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B9" w:rsidRPr="00742F0A" w:rsidRDefault="003B5D70" w:rsidP="00742F0A">
      <w:pPr>
        <w:spacing w:after="0" w:line="240" w:lineRule="auto"/>
        <w:ind w:firstLine="720"/>
        <w:rPr>
          <w:rFonts w:ascii="Times New Roman" w:hAnsi="Times New Roman"/>
          <w:bCs/>
          <w:noProof/>
          <w:sz w:val="24"/>
          <w:szCs w:val="24"/>
        </w:rPr>
      </w:pPr>
      <w:r w:rsidRPr="00742F0A">
        <w:rPr>
          <w:rFonts w:ascii="Times New Roman" w:hAnsi="Times New Roman"/>
          <w:bCs/>
          <w:noProof/>
          <w:sz w:val="24"/>
          <w:szCs w:val="24"/>
        </w:rPr>
        <w:t>2015</w:t>
      </w:r>
      <w:r w:rsidR="002630B9" w:rsidRPr="00742F0A">
        <w:rPr>
          <w:rFonts w:ascii="Times New Roman" w:hAnsi="Times New Roman"/>
          <w:bCs/>
          <w:noProof/>
          <w:sz w:val="24"/>
          <w:szCs w:val="24"/>
        </w:rPr>
        <w:t>.</w:t>
      </w:r>
      <w:r w:rsidR="00EF1F1C" w:rsidRPr="00742F0A">
        <w:rPr>
          <w:rFonts w:ascii="Times New Roman" w:hAnsi="Times New Roman"/>
          <w:bCs/>
          <w:noProof/>
          <w:sz w:val="24"/>
          <w:szCs w:val="24"/>
        </w:rPr>
        <w:t> </w:t>
      </w:r>
      <w:r w:rsidR="002630B9" w:rsidRPr="00742F0A">
        <w:rPr>
          <w:rFonts w:ascii="Times New Roman" w:hAnsi="Times New Roman"/>
          <w:bCs/>
          <w:noProof/>
          <w:sz w:val="24"/>
          <w:szCs w:val="24"/>
        </w:rPr>
        <w:t>gada</w:t>
      </w:r>
      <w:r w:rsidR="002630B9" w:rsidRPr="00742F0A">
        <w:rPr>
          <w:rFonts w:ascii="Times New Roman" w:hAnsi="Times New Roman"/>
          <w:bCs/>
          <w:noProof/>
          <w:sz w:val="24"/>
          <w:szCs w:val="24"/>
        </w:rPr>
        <w:tab/>
        <w:t>.</w:t>
      </w:r>
      <w:r w:rsidR="00EF1F1C" w:rsidRPr="00742F0A">
        <w:rPr>
          <w:rFonts w:ascii="Times New Roman" w:hAnsi="Times New Roman"/>
          <w:bCs/>
          <w:noProof/>
          <w:sz w:val="24"/>
          <w:szCs w:val="24"/>
        </w:rPr>
        <w:t> </w:t>
      </w:r>
      <w:r w:rsidR="00170B11">
        <w:rPr>
          <w:rFonts w:ascii="Times New Roman" w:hAnsi="Times New Roman"/>
          <w:bCs/>
          <w:noProof/>
          <w:sz w:val="24"/>
          <w:szCs w:val="24"/>
        </w:rPr>
        <w:t>septembrī</w:t>
      </w:r>
      <w:r w:rsidR="002630B9" w:rsidRPr="00742F0A">
        <w:rPr>
          <w:rFonts w:ascii="Times New Roman" w:hAnsi="Times New Roman"/>
          <w:bCs/>
          <w:noProof/>
          <w:sz w:val="24"/>
          <w:szCs w:val="24"/>
        </w:rPr>
        <w:tab/>
      </w:r>
      <w:r w:rsidR="002630B9" w:rsidRPr="00742F0A">
        <w:rPr>
          <w:rFonts w:ascii="Times New Roman" w:hAnsi="Times New Roman"/>
          <w:bCs/>
          <w:noProof/>
          <w:sz w:val="24"/>
          <w:szCs w:val="24"/>
        </w:rPr>
        <w:tab/>
      </w:r>
      <w:r w:rsidR="002630B9" w:rsidRPr="00742F0A">
        <w:rPr>
          <w:rFonts w:ascii="Times New Roman" w:hAnsi="Times New Roman"/>
          <w:bCs/>
          <w:noProof/>
          <w:sz w:val="24"/>
          <w:szCs w:val="24"/>
        </w:rPr>
        <w:tab/>
      </w:r>
      <w:r w:rsidR="002630B9" w:rsidRPr="00742F0A">
        <w:rPr>
          <w:rFonts w:ascii="Times New Roman" w:hAnsi="Times New Roman"/>
          <w:bCs/>
          <w:noProof/>
          <w:sz w:val="24"/>
          <w:szCs w:val="24"/>
        </w:rPr>
        <w:tab/>
      </w:r>
      <w:r w:rsidR="002630B9" w:rsidRPr="00742F0A">
        <w:rPr>
          <w:rFonts w:ascii="Times New Roman" w:hAnsi="Times New Roman"/>
          <w:bCs/>
          <w:noProof/>
          <w:sz w:val="24"/>
          <w:szCs w:val="24"/>
        </w:rPr>
        <w:tab/>
      </w:r>
      <w:r w:rsidR="002630B9" w:rsidRPr="00742F0A">
        <w:rPr>
          <w:rFonts w:ascii="Times New Roman" w:hAnsi="Times New Roman"/>
          <w:bCs/>
          <w:noProof/>
          <w:sz w:val="24"/>
          <w:szCs w:val="24"/>
        </w:rPr>
        <w:tab/>
        <w:t>Noteikumi Nr.</w:t>
      </w:r>
    </w:p>
    <w:p w:rsidR="002630B9" w:rsidRPr="00742F0A" w:rsidRDefault="002630B9" w:rsidP="002E1886">
      <w:pPr>
        <w:spacing w:after="0" w:line="240" w:lineRule="auto"/>
        <w:ind w:firstLine="720"/>
        <w:rPr>
          <w:rFonts w:ascii="Times New Roman" w:hAnsi="Times New Roman"/>
          <w:sz w:val="24"/>
          <w:szCs w:val="24"/>
        </w:rPr>
      </w:pPr>
      <w:r w:rsidRPr="00742F0A">
        <w:rPr>
          <w:rFonts w:ascii="Times New Roman" w:hAnsi="Times New Roman"/>
          <w:sz w:val="24"/>
          <w:szCs w:val="24"/>
        </w:rPr>
        <w:t>Rīgā</w:t>
      </w:r>
      <w:r w:rsidRPr="00742F0A">
        <w:rPr>
          <w:rFonts w:ascii="Times New Roman" w:hAnsi="Times New Roman"/>
          <w:sz w:val="24"/>
          <w:szCs w:val="24"/>
        </w:rPr>
        <w:tab/>
      </w:r>
      <w:r w:rsidRPr="00742F0A">
        <w:rPr>
          <w:rFonts w:ascii="Times New Roman" w:hAnsi="Times New Roman"/>
          <w:sz w:val="24"/>
          <w:szCs w:val="24"/>
        </w:rPr>
        <w:tab/>
      </w:r>
      <w:r w:rsidRPr="00742F0A">
        <w:rPr>
          <w:rFonts w:ascii="Times New Roman" w:hAnsi="Times New Roman"/>
          <w:sz w:val="24"/>
          <w:szCs w:val="24"/>
        </w:rPr>
        <w:tab/>
      </w:r>
      <w:r w:rsidRPr="00742F0A">
        <w:rPr>
          <w:rFonts w:ascii="Times New Roman" w:hAnsi="Times New Roman"/>
          <w:sz w:val="24"/>
          <w:szCs w:val="24"/>
        </w:rPr>
        <w:tab/>
      </w:r>
      <w:r w:rsidRPr="00742F0A">
        <w:rPr>
          <w:rFonts w:ascii="Times New Roman" w:hAnsi="Times New Roman"/>
          <w:sz w:val="24"/>
          <w:szCs w:val="24"/>
        </w:rPr>
        <w:tab/>
      </w:r>
      <w:r w:rsidRPr="00742F0A">
        <w:rPr>
          <w:rFonts w:ascii="Times New Roman" w:hAnsi="Times New Roman"/>
          <w:sz w:val="24"/>
          <w:szCs w:val="24"/>
        </w:rPr>
        <w:tab/>
      </w:r>
      <w:r w:rsidRPr="00742F0A">
        <w:rPr>
          <w:rFonts w:ascii="Times New Roman" w:hAnsi="Times New Roman"/>
          <w:sz w:val="24"/>
          <w:szCs w:val="24"/>
        </w:rPr>
        <w:tab/>
      </w:r>
      <w:r w:rsidRPr="00742F0A">
        <w:rPr>
          <w:rFonts w:ascii="Times New Roman" w:hAnsi="Times New Roman"/>
          <w:sz w:val="24"/>
          <w:szCs w:val="24"/>
        </w:rPr>
        <w:tab/>
        <w:t>(prot. Nr.</w:t>
      </w:r>
      <w:r w:rsidRPr="00742F0A">
        <w:rPr>
          <w:rFonts w:ascii="Times New Roman" w:hAnsi="Times New Roman"/>
          <w:sz w:val="24"/>
          <w:szCs w:val="24"/>
        </w:rPr>
        <w:tab/>
        <w:t>.§)</w:t>
      </w:r>
    </w:p>
    <w:p w:rsidR="002630B9" w:rsidRPr="00742F0A" w:rsidRDefault="002630B9" w:rsidP="002E1886">
      <w:pPr>
        <w:spacing w:after="0" w:line="240" w:lineRule="auto"/>
        <w:ind w:firstLine="720"/>
        <w:rPr>
          <w:rFonts w:ascii="Times New Roman" w:hAnsi="Times New Roman"/>
          <w:noProof/>
          <w:sz w:val="24"/>
          <w:szCs w:val="24"/>
        </w:rPr>
      </w:pPr>
    </w:p>
    <w:p w:rsidR="00C56F53" w:rsidRPr="00742F0A" w:rsidRDefault="00C56F53" w:rsidP="002E1886">
      <w:pPr>
        <w:spacing w:after="0" w:line="240" w:lineRule="auto"/>
        <w:ind w:firstLine="720"/>
        <w:rPr>
          <w:rFonts w:ascii="Times New Roman" w:hAnsi="Times New Roman"/>
          <w:noProof/>
          <w:sz w:val="24"/>
          <w:szCs w:val="24"/>
        </w:rPr>
      </w:pPr>
    </w:p>
    <w:p w:rsidR="00C56F53" w:rsidRPr="00454C42" w:rsidRDefault="00AA3AEA" w:rsidP="002E1886">
      <w:pPr>
        <w:spacing w:after="0" w:line="240" w:lineRule="auto"/>
        <w:ind w:firstLine="720"/>
        <w:jc w:val="center"/>
        <w:rPr>
          <w:rFonts w:ascii="Times New Roman" w:hAnsi="Times New Roman"/>
          <w:b/>
          <w:noProof/>
          <w:sz w:val="28"/>
          <w:szCs w:val="24"/>
        </w:rPr>
      </w:pPr>
      <w:r w:rsidRPr="00454C42">
        <w:rPr>
          <w:rFonts w:ascii="Times New Roman" w:hAnsi="Times New Roman"/>
          <w:b/>
          <w:bCs/>
          <w:sz w:val="24"/>
        </w:rPr>
        <w:t>Valsts un Eiropas Savienības atbalsta piešķiršanas, administrēšanas un uzraudzības kārtība augļu un dārzeņu piegādei skolēniem vispārējās izglītības iestādēs</w:t>
      </w:r>
      <w:r w:rsidRPr="00454C42" w:rsidDel="00AA3AEA">
        <w:rPr>
          <w:rFonts w:ascii="Times New Roman" w:hAnsi="Times New Roman"/>
          <w:b/>
          <w:bCs/>
          <w:sz w:val="24"/>
        </w:rPr>
        <w:t xml:space="preserve"> </w:t>
      </w:r>
    </w:p>
    <w:p w:rsidR="00454C42" w:rsidRDefault="00454C42" w:rsidP="002E1886">
      <w:pPr>
        <w:spacing w:after="0" w:line="240" w:lineRule="auto"/>
        <w:ind w:firstLine="720"/>
        <w:jc w:val="right"/>
        <w:rPr>
          <w:rFonts w:ascii="Times New Roman" w:hAnsi="Times New Roman"/>
          <w:i/>
          <w:noProof/>
          <w:sz w:val="24"/>
          <w:szCs w:val="24"/>
        </w:rPr>
      </w:pPr>
    </w:p>
    <w:p w:rsidR="002630B9" w:rsidRPr="00742F0A" w:rsidRDefault="002630B9" w:rsidP="002E1886">
      <w:pPr>
        <w:spacing w:after="0" w:line="240" w:lineRule="auto"/>
        <w:ind w:firstLine="720"/>
        <w:jc w:val="right"/>
        <w:rPr>
          <w:rFonts w:ascii="Times New Roman" w:hAnsi="Times New Roman"/>
          <w:i/>
          <w:noProof/>
          <w:sz w:val="24"/>
          <w:szCs w:val="24"/>
        </w:rPr>
      </w:pPr>
      <w:r w:rsidRPr="00742F0A">
        <w:rPr>
          <w:rFonts w:ascii="Times New Roman" w:hAnsi="Times New Roman"/>
          <w:i/>
          <w:noProof/>
          <w:sz w:val="24"/>
          <w:szCs w:val="24"/>
        </w:rPr>
        <w:t>Izdoti saskaņā ar</w:t>
      </w:r>
    </w:p>
    <w:p w:rsidR="002630B9" w:rsidRPr="00742F0A" w:rsidRDefault="002630B9" w:rsidP="002E1886">
      <w:pPr>
        <w:spacing w:after="0" w:line="240" w:lineRule="auto"/>
        <w:ind w:firstLine="720"/>
        <w:jc w:val="right"/>
        <w:rPr>
          <w:rFonts w:ascii="Times New Roman" w:hAnsi="Times New Roman"/>
          <w:i/>
          <w:noProof/>
          <w:sz w:val="24"/>
          <w:szCs w:val="24"/>
        </w:rPr>
      </w:pPr>
      <w:r w:rsidRPr="00742F0A">
        <w:rPr>
          <w:rFonts w:ascii="Times New Roman" w:hAnsi="Times New Roman"/>
          <w:i/>
          <w:noProof/>
          <w:sz w:val="24"/>
          <w:szCs w:val="24"/>
        </w:rPr>
        <w:t xml:space="preserve">Lauksaimniecības un lauku attīstības </w:t>
      </w:r>
    </w:p>
    <w:p w:rsidR="002630B9" w:rsidRPr="00742F0A" w:rsidRDefault="002630B9" w:rsidP="002E1886">
      <w:pPr>
        <w:spacing w:after="0" w:line="240" w:lineRule="auto"/>
        <w:ind w:firstLine="720"/>
        <w:jc w:val="right"/>
        <w:rPr>
          <w:rFonts w:ascii="Times New Roman" w:hAnsi="Times New Roman"/>
          <w:noProof/>
          <w:sz w:val="24"/>
          <w:szCs w:val="24"/>
        </w:rPr>
      </w:pPr>
      <w:r w:rsidRPr="00742F0A">
        <w:rPr>
          <w:rFonts w:ascii="Times New Roman" w:hAnsi="Times New Roman"/>
          <w:i/>
          <w:noProof/>
          <w:sz w:val="24"/>
          <w:szCs w:val="24"/>
        </w:rPr>
        <w:t>likuma 5.</w:t>
      </w:r>
      <w:r w:rsidR="00EF1F1C" w:rsidRPr="00742F0A">
        <w:rPr>
          <w:rFonts w:ascii="Times New Roman" w:hAnsi="Times New Roman"/>
          <w:i/>
          <w:noProof/>
          <w:sz w:val="24"/>
          <w:szCs w:val="24"/>
        </w:rPr>
        <w:t> </w:t>
      </w:r>
      <w:r w:rsidRPr="00742F0A">
        <w:rPr>
          <w:rFonts w:ascii="Times New Roman" w:hAnsi="Times New Roman"/>
          <w:i/>
          <w:noProof/>
          <w:sz w:val="24"/>
          <w:szCs w:val="24"/>
        </w:rPr>
        <w:t>panta ceturto un septīto daļu</w:t>
      </w:r>
    </w:p>
    <w:p w:rsidR="00C56F53" w:rsidRPr="00742F0A" w:rsidRDefault="00C56F53" w:rsidP="002E1886">
      <w:pPr>
        <w:spacing w:after="0" w:line="240" w:lineRule="auto"/>
        <w:ind w:firstLine="720"/>
        <w:jc w:val="both"/>
        <w:rPr>
          <w:rFonts w:ascii="Times New Roman" w:hAnsi="Times New Roman"/>
          <w:noProof/>
          <w:sz w:val="24"/>
          <w:szCs w:val="24"/>
        </w:rPr>
      </w:pPr>
    </w:p>
    <w:p w:rsidR="00911F53" w:rsidRPr="00742F0A" w:rsidRDefault="00911F53" w:rsidP="006966BA">
      <w:pPr>
        <w:spacing w:after="0" w:line="240" w:lineRule="auto"/>
        <w:ind w:firstLine="720"/>
        <w:jc w:val="center"/>
        <w:rPr>
          <w:rFonts w:ascii="Times New Roman" w:hAnsi="Times New Roman"/>
          <w:b/>
          <w:noProof/>
          <w:sz w:val="24"/>
          <w:szCs w:val="24"/>
        </w:rPr>
      </w:pPr>
      <w:r w:rsidRPr="00742F0A">
        <w:rPr>
          <w:rFonts w:ascii="Times New Roman" w:hAnsi="Times New Roman"/>
          <w:b/>
          <w:noProof/>
          <w:sz w:val="24"/>
          <w:szCs w:val="24"/>
        </w:rPr>
        <w:t>I</w:t>
      </w:r>
      <w:r w:rsidR="00393293" w:rsidRPr="00742F0A">
        <w:rPr>
          <w:rFonts w:ascii="Times New Roman" w:hAnsi="Times New Roman"/>
          <w:b/>
          <w:noProof/>
          <w:sz w:val="24"/>
          <w:szCs w:val="24"/>
        </w:rPr>
        <w:t>.</w:t>
      </w:r>
      <w:r w:rsidRPr="00742F0A">
        <w:rPr>
          <w:rFonts w:ascii="Times New Roman" w:hAnsi="Times New Roman"/>
          <w:b/>
          <w:noProof/>
          <w:sz w:val="24"/>
          <w:szCs w:val="24"/>
        </w:rPr>
        <w:t xml:space="preserve"> Vispārīgie </w:t>
      </w:r>
      <w:r w:rsidR="008868F7" w:rsidRPr="00742F0A">
        <w:rPr>
          <w:rFonts w:ascii="Times New Roman" w:hAnsi="Times New Roman"/>
          <w:b/>
          <w:noProof/>
          <w:sz w:val="24"/>
          <w:szCs w:val="24"/>
        </w:rPr>
        <w:t>jautājumi</w:t>
      </w:r>
    </w:p>
    <w:p w:rsidR="00C56F53" w:rsidRPr="00742F0A" w:rsidRDefault="00C56F53" w:rsidP="002E1886">
      <w:pPr>
        <w:spacing w:after="0" w:line="240" w:lineRule="auto"/>
        <w:ind w:firstLine="720"/>
        <w:jc w:val="both"/>
        <w:rPr>
          <w:rFonts w:ascii="Times New Roman" w:hAnsi="Times New Roman"/>
          <w:noProof/>
          <w:sz w:val="24"/>
          <w:szCs w:val="24"/>
        </w:rPr>
      </w:pPr>
    </w:p>
    <w:p w:rsidR="007774DD" w:rsidRPr="00742F0A" w:rsidRDefault="007774DD" w:rsidP="007774DD">
      <w:pPr>
        <w:pStyle w:val="tv213"/>
        <w:spacing w:before="0" w:beforeAutospacing="0" w:after="0" w:afterAutospacing="0"/>
        <w:ind w:firstLine="720"/>
        <w:jc w:val="both"/>
        <w:rPr>
          <w:lang w:val="lv-LV"/>
        </w:rPr>
      </w:pPr>
      <w:r w:rsidRPr="00742F0A">
        <w:rPr>
          <w:lang w:val="lv-LV"/>
        </w:rPr>
        <w:t>1. Noteikumi nosaka kārtību, kādā piešķir, administrē un uzrauga valsts un Eiropas Savienības atbalstu augļu un dārzeņu piegādei vispārējo izglītības iestāžu 1.–9.</w:t>
      </w:r>
      <w:r w:rsidR="00356CE3" w:rsidRPr="00742F0A">
        <w:rPr>
          <w:lang w:val="lv-LV"/>
        </w:rPr>
        <w:t> </w:t>
      </w:r>
      <w:r w:rsidRPr="00742F0A">
        <w:rPr>
          <w:lang w:val="lv-LV"/>
        </w:rPr>
        <w:t>klases skolēniem (turpmāk – skolēni) saskaņā ar Eiropas Parlamenta un Padomes 2013.</w:t>
      </w:r>
      <w:r w:rsidR="00356CE3" w:rsidRPr="00742F0A">
        <w:rPr>
          <w:lang w:val="lv-LV"/>
        </w:rPr>
        <w:t> </w:t>
      </w:r>
      <w:r w:rsidRPr="00742F0A">
        <w:rPr>
          <w:lang w:val="lv-LV"/>
        </w:rPr>
        <w:t>gada 17.</w:t>
      </w:r>
      <w:r w:rsidR="00356CE3" w:rsidRPr="00742F0A">
        <w:rPr>
          <w:lang w:val="lv-LV"/>
        </w:rPr>
        <w:t> </w:t>
      </w:r>
      <w:r w:rsidRPr="00742F0A">
        <w:rPr>
          <w:lang w:val="lv-LV"/>
        </w:rPr>
        <w:t>decembra Regulu (ES) Nr.</w:t>
      </w:r>
      <w:r w:rsidR="00356CE3" w:rsidRPr="00742F0A">
        <w:rPr>
          <w:lang w:val="lv-LV"/>
        </w:rPr>
        <w:t> </w:t>
      </w:r>
      <w:r w:rsidRPr="00742F0A">
        <w:rPr>
          <w:lang w:val="lv-LV"/>
        </w:rPr>
        <w:t>1308/2013, ar ko izveido lauksaimniecības tirgu kopīgu organizāciju un atceļ Padomes Regulas (EEK) Nr.</w:t>
      </w:r>
      <w:r w:rsidR="00356CE3" w:rsidRPr="00742F0A">
        <w:rPr>
          <w:lang w:val="lv-LV"/>
        </w:rPr>
        <w:t> </w:t>
      </w:r>
      <w:r w:rsidRPr="00742F0A">
        <w:rPr>
          <w:lang w:val="lv-LV"/>
        </w:rPr>
        <w:t>922/72, (EEK) Nr.</w:t>
      </w:r>
      <w:r w:rsidR="00356CE3" w:rsidRPr="00742F0A">
        <w:rPr>
          <w:lang w:val="lv-LV"/>
        </w:rPr>
        <w:t> </w:t>
      </w:r>
      <w:r w:rsidRPr="00742F0A">
        <w:rPr>
          <w:lang w:val="lv-LV"/>
        </w:rPr>
        <w:t>234/79, (EK) Nr.</w:t>
      </w:r>
      <w:r w:rsidR="00356CE3" w:rsidRPr="00742F0A">
        <w:rPr>
          <w:lang w:val="lv-LV"/>
        </w:rPr>
        <w:t> </w:t>
      </w:r>
      <w:r w:rsidRPr="00742F0A">
        <w:rPr>
          <w:lang w:val="lv-LV"/>
        </w:rPr>
        <w:t>1037/2001 un (EK) Nr.</w:t>
      </w:r>
      <w:r w:rsidR="00356CE3" w:rsidRPr="00742F0A">
        <w:rPr>
          <w:lang w:val="lv-LV"/>
        </w:rPr>
        <w:t> </w:t>
      </w:r>
      <w:r w:rsidRPr="00742F0A">
        <w:rPr>
          <w:lang w:val="lv-LV"/>
        </w:rPr>
        <w:t>1234/2007, un Eiropas Komisijas 2009.</w:t>
      </w:r>
      <w:r w:rsidR="00356CE3" w:rsidRPr="00742F0A">
        <w:rPr>
          <w:lang w:val="lv-LV"/>
        </w:rPr>
        <w:t> </w:t>
      </w:r>
      <w:r w:rsidRPr="00742F0A">
        <w:rPr>
          <w:lang w:val="lv-LV"/>
        </w:rPr>
        <w:t>gada 7.</w:t>
      </w:r>
      <w:r w:rsidR="00356CE3" w:rsidRPr="00742F0A">
        <w:rPr>
          <w:lang w:val="lv-LV"/>
        </w:rPr>
        <w:t> </w:t>
      </w:r>
      <w:r w:rsidRPr="00742F0A">
        <w:rPr>
          <w:lang w:val="lv-LV"/>
        </w:rPr>
        <w:t>aprīļa Regulu (EK) Nr.</w:t>
      </w:r>
      <w:r w:rsidR="00356CE3" w:rsidRPr="00742F0A">
        <w:rPr>
          <w:lang w:val="lv-LV"/>
        </w:rPr>
        <w:t> </w:t>
      </w:r>
      <w:r w:rsidR="004B33EC">
        <w:rPr>
          <w:lang w:val="lv-LV"/>
        </w:rPr>
        <w:t>288/2009</w:t>
      </w:r>
      <w:r w:rsidRPr="00742F0A">
        <w:rPr>
          <w:lang w:val="lv-LV"/>
        </w:rPr>
        <w:t>, ar kuru paredz sīki izstrādātus noteikumus par Padomes Regulas (EK) Nr.</w:t>
      </w:r>
      <w:r w:rsidR="00356CE3" w:rsidRPr="00742F0A">
        <w:rPr>
          <w:lang w:val="lv-LV"/>
        </w:rPr>
        <w:t> </w:t>
      </w:r>
      <w:r w:rsidRPr="00742F0A">
        <w:rPr>
          <w:lang w:val="lv-LV"/>
        </w:rPr>
        <w:t>1234/2007 piemērošanu attiecībā uz Kopienas atbalstu augļu un dārzeņu, pārstrādātu augļu un dārzeņu un banānu produktu piegādei bērniem mācību</w:t>
      </w:r>
      <w:r w:rsidR="00472DF4" w:rsidRPr="00742F0A">
        <w:rPr>
          <w:lang w:val="lv-LV"/>
        </w:rPr>
        <w:t xml:space="preserve"> iestādēs saskaņā ar programmu “Augļi skolai”</w:t>
      </w:r>
      <w:r w:rsidRPr="00742F0A">
        <w:rPr>
          <w:lang w:val="lv-LV"/>
        </w:rPr>
        <w:t xml:space="preserve"> (turpmāk – atbalsts).</w:t>
      </w:r>
    </w:p>
    <w:p w:rsidR="007774DD" w:rsidRPr="00742F0A" w:rsidRDefault="007774DD" w:rsidP="007774DD">
      <w:pPr>
        <w:pStyle w:val="tv213"/>
        <w:spacing w:before="0" w:beforeAutospacing="0" w:after="0" w:afterAutospacing="0"/>
        <w:ind w:firstLine="720"/>
        <w:jc w:val="both"/>
        <w:rPr>
          <w:lang w:val="lv-LV"/>
        </w:rPr>
      </w:pPr>
      <w:bookmarkStart w:id="0" w:name="p-354419"/>
      <w:bookmarkEnd w:id="0"/>
    </w:p>
    <w:p w:rsidR="007774DD" w:rsidRPr="00742F0A" w:rsidRDefault="007774DD" w:rsidP="007774DD">
      <w:pPr>
        <w:pStyle w:val="tv213"/>
        <w:spacing w:before="0" w:beforeAutospacing="0" w:after="0" w:afterAutospacing="0"/>
        <w:ind w:firstLine="720"/>
        <w:jc w:val="both"/>
        <w:rPr>
          <w:lang w:val="lv-LV"/>
        </w:rPr>
      </w:pPr>
      <w:r w:rsidRPr="00742F0A">
        <w:rPr>
          <w:lang w:val="lv-LV"/>
        </w:rPr>
        <w:t>2. Atbalsta administrēšanu un uzraudzību īsteno Lauku atbalsta dienests.</w:t>
      </w:r>
    </w:p>
    <w:p w:rsidR="00835478" w:rsidRPr="00742F0A" w:rsidRDefault="00835478" w:rsidP="002E1886">
      <w:pPr>
        <w:pStyle w:val="tv213"/>
        <w:spacing w:before="0" w:beforeAutospacing="0" w:after="0" w:afterAutospacing="0"/>
        <w:ind w:firstLine="720"/>
        <w:jc w:val="both"/>
        <w:rPr>
          <w:lang w:val="lv-LV"/>
        </w:rPr>
      </w:pPr>
    </w:p>
    <w:p w:rsidR="00911F53" w:rsidRPr="00742F0A" w:rsidRDefault="00911F53" w:rsidP="006966BA">
      <w:pPr>
        <w:pStyle w:val="tv213"/>
        <w:spacing w:before="0" w:beforeAutospacing="0" w:after="0" w:afterAutospacing="0"/>
        <w:ind w:firstLine="720"/>
        <w:jc w:val="center"/>
        <w:rPr>
          <w:b/>
          <w:lang w:val="lv-LV"/>
        </w:rPr>
      </w:pPr>
      <w:r w:rsidRPr="00742F0A">
        <w:rPr>
          <w:b/>
          <w:lang w:val="lv-LV"/>
        </w:rPr>
        <w:t>II</w:t>
      </w:r>
      <w:r w:rsidR="00393293" w:rsidRPr="00742F0A">
        <w:rPr>
          <w:b/>
          <w:lang w:val="lv-LV"/>
        </w:rPr>
        <w:t>.</w:t>
      </w:r>
      <w:r w:rsidRPr="00742F0A">
        <w:rPr>
          <w:b/>
          <w:lang w:val="lv-LV"/>
        </w:rPr>
        <w:t xml:space="preserve"> </w:t>
      </w:r>
      <w:r w:rsidR="00393293" w:rsidRPr="00742F0A">
        <w:rPr>
          <w:b/>
          <w:lang w:val="lv-LV"/>
        </w:rPr>
        <w:t>Noteikumi valsts un Eiropas Savienības atbalsta piešķiršanai un atbalsta pretendentu apstiprināšanas kārtība</w:t>
      </w:r>
    </w:p>
    <w:p w:rsidR="007774DD" w:rsidRPr="00742F0A" w:rsidRDefault="007774DD" w:rsidP="007774DD">
      <w:pPr>
        <w:pStyle w:val="tv213"/>
        <w:spacing w:before="0" w:beforeAutospacing="0" w:after="0" w:afterAutospacing="0"/>
        <w:ind w:firstLine="720"/>
        <w:jc w:val="both"/>
        <w:rPr>
          <w:lang w:val="lv-LV"/>
        </w:rPr>
      </w:pPr>
      <w:bookmarkStart w:id="1" w:name="p3"/>
      <w:bookmarkStart w:id="2" w:name="p-438258"/>
      <w:bookmarkEnd w:id="1"/>
      <w:bookmarkEnd w:id="2"/>
    </w:p>
    <w:p w:rsidR="007774DD" w:rsidRPr="00742F0A" w:rsidRDefault="007774DD" w:rsidP="007774DD">
      <w:pPr>
        <w:pStyle w:val="tv213"/>
        <w:spacing w:before="0" w:beforeAutospacing="0" w:after="0" w:afterAutospacing="0"/>
        <w:ind w:firstLine="720"/>
        <w:jc w:val="both"/>
        <w:rPr>
          <w:lang w:val="lv-LV"/>
        </w:rPr>
      </w:pPr>
      <w:r w:rsidRPr="00742F0A">
        <w:rPr>
          <w:lang w:val="lv-LV"/>
        </w:rPr>
        <w:t>3. Atbalstu piešķir:</w:t>
      </w:r>
    </w:p>
    <w:p w:rsidR="007774DD" w:rsidRPr="00742F0A" w:rsidRDefault="007774DD" w:rsidP="007774DD">
      <w:pPr>
        <w:pStyle w:val="tv213"/>
        <w:spacing w:before="0" w:beforeAutospacing="0" w:after="0" w:afterAutospacing="0"/>
        <w:ind w:firstLine="720"/>
        <w:jc w:val="both"/>
        <w:rPr>
          <w:lang w:val="lv-LV"/>
        </w:rPr>
      </w:pPr>
      <w:r w:rsidRPr="00742F0A">
        <w:rPr>
          <w:lang w:val="lv-LV"/>
        </w:rPr>
        <w:t>3.1. par svaigiem augļiem</w:t>
      </w:r>
      <w:r w:rsidR="00356CE3" w:rsidRPr="00742F0A">
        <w:rPr>
          <w:lang w:val="lv-LV"/>
        </w:rPr>
        <w:t> </w:t>
      </w:r>
      <w:r w:rsidRPr="00742F0A">
        <w:rPr>
          <w:lang w:val="lv-LV"/>
        </w:rPr>
        <w:t xml:space="preserve">– āboliem, bumbieriem, </w:t>
      </w:r>
      <w:proofErr w:type="spellStart"/>
      <w:r w:rsidRPr="00742F0A">
        <w:rPr>
          <w:lang w:val="lv-LV"/>
        </w:rPr>
        <w:t>lielogu</w:t>
      </w:r>
      <w:proofErr w:type="spellEnd"/>
      <w:r w:rsidRPr="00742F0A">
        <w:rPr>
          <w:lang w:val="lv-LV"/>
        </w:rPr>
        <w:t xml:space="preserve"> dzērvenēm – un dārzeņiem</w:t>
      </w:r>
      <w:r w:rsidR="00356CE3" w:rsidRPr="00742F0A">
        <w:rPr>
          <w:lang w:val="lv-LV"/>
        </w:rPr>
        <w:t> </w:t>
      </w:r>
      <w:r w:rsidRPr="00742F0A">
        <w:rPr>
          <w:lang w:val="lv-LV"/>
        </w:rPr>
        <w:t>– kāpostiem, kolrābjiem, burkāniem, ķirbjiem un kāļiem – vai šo produktu asorti (turpmāk – produkts), kas:</w:t>
      </w:r>
    </w:p>
    <w:p w:rsidR="007774DD" w:rsidRPr="00742F0A" w:rsidRDefault="007774DD" w:rsidP="007774DD">
      <w:pPr>
        <w:pStyle w:val="tv213"/>
        <w:spacing w:before="0" w:beforeAutospacing="0" w:after="0" w:afterAutospacing="0"/>
        <w:ind w:firstLine="720"/>
        <w:jc w:val="both"/>
        <w:rPr>
          <w:lang w:val="lv-LV"/>
        </w:rPr>
      </w:pPr>
      <w:r w:rsidRPr="00742F0A">
        <w:rPr>
          <w:lang w:val="lv-LV"/>
        </w:rPr>
        <w:t>3.1.1. ir audzēti</w:t>
      </w:r>
      <w:r w:rsidR="00356CE3" w:rsidRPr="00742F0A">
        <w:rPr>
          <w:lang w:val="lv-LV"/>
        </w:rPr>
        <w:t>,</w:t>
      </w:r>
      <w:r w:rsidRPr="00742F0A">
        <w:rPr>
          <w:lang w:val="lv-LV"/>
        </w:rPr>
        <w:t xml:space="preserve"> ievērojot integrētās augu aizsardzības vispārīgos principus un </w:t>
      </w:r>
      <w:r w:rsidR="00356CE3" w:rsidRPr="00742F0A">
        <w:rPr>
          <w:lang w:val="lv-LV"/>
        </w:rPr>
        <w:t xml:space="preserve">regulējumu </w:t>
      </w:r>
      <w:r w:rsidRPr="00742F0A">
        <w:rPr>
          <w:lang w:val="lv-LV"/>
        </w:rPr>
        <w:t>normatīvaj</w:t>
      </w:r>
      <w:r w:rsidR="00356CE3" w:rsidRPr="00742F0A">
        <w:rPr>
          <w:lang w:val="lv-LV"/>
        </w:rPr>
        <w:t>os</w:t>
      </w:r>
      <w:r w:rsidRPr="00742F0A">
        <w:rPr>
          <w:lang w:val="lv-LV"/>
        </w:rPr>
        <w:t xml:space="preserve"> akt</w:t>
      </w:r>
      <w:r w:rsidR="00356CE3" w:rsidRPr="00742F0A">
        <w:rPr>
          <w:lang w:val="lv-LV"/>
        </w:rPr>
        <w:t>os</w:t>
      </w:r>
      <w:r w:rsidRPr="00742F0A">
        <w:rPr>
          <w:lang w:val="lv-LV"/>
        </w:rPr>
        <w:t xml:space="preserve"> par lauksaimniecības produktu integrētās audzēšanas, uzglabāšanas un marķēšanas prasībām un kontroles kārtību, un to apliecina ieraksts Valsts augu aizsardzības dienesta Lauksaimniecības produktu integrētās audzēšanas reģistrā, kā arī ievēro</w:t>
      </w:r>
      <w:r w:rsidR="00356CE3" w:rsidRPr="00742F0A">
        <w:rPr>
          <w:lang w:val="lv-LV"/>
        </w:rPr>
        <w:t>jot</w:t>
      </w:r>
      <w:r w:rsidRPr="00742F0A">
        <w:rPr>
          <w:lang w:val="lv-LV"/>
        </w:rPr>
        <w:t xml:space="preserve"> vid</w:t>
      </w:r>
      <w:r w:rsidR="00704C63" w:rsidRPr="00742F0A">
        <w:rPr>
          <w:lang w:val="lv-LV"/>
        </w:rPr>
        <w:t>i</w:t>
      </w:r>
      <w:r w:rsidRPr="00742F0A">
        <w:rPr>
          <w:lang w:val="lv-LV"/>
        </w:rPr>
        <w:t xml:space="preserve"> saudzējošās metodes dārzkopībā saskaņā ar normatīvajiem aktiem par valsts un Eiropas Savienības atbalsta piešķiršanu, administrēšanu un uzraudzību vides, klimata un lauku ainavas uzlabošanai 2014.–2020.</w:t>
      </w:r>
      <w:r w:rsidR="00356CE3" w:rsidRPr="00742F0A">
        <w:rPr>
          <w:lang w:val="lv-LV"/>
        </w:rPr>
        <w:t> </w:t>
      </w:r>
      <w:r w:rsidRPr="00742F0A">
        <w:rPr>
          <w:lang w:val="lv-LV"/>
        </w:rPr>
        <w:t>gada plānošanas periodā vai saskaņā ar normatīvajiem aktiem par bioloģisko lauksaimniecību, un to apliecina normatīvajos aktos par bioloģiskās lauksaimniecības uzraudzību un kontroli noteiktās kontroles institūcijas izsniegts sertifikāts vai izziņa par pārejas perioda uz bioloģisko lauksaimniecību uzsākšanu;</w:t>
      </w:r>
    </w:p>
    <w:p w:rsidR="007774DD" w:rsidRPr="00742F0A" w:rsidRDefault="007774DD" w:rsidP="007774DD">
      <w:pPr>
        <w:pStyle w:val="tv213"/>
        <w:spacing w:before="0" w:beforeAutospacing="0" w:after="0" w:afterAutospacing="0"/>
        <w:ind w:firstLine="720"/>
        <w:jc w:val="both"/>
        <w:rPr>
          <w:lang w:val="lv-LV"/>
        </w:rPr>
      </w:pPr>
      <w:r w:rsidRPr="00742F0A">
        <w:rPr>
          <w:lang w:val="lv-LV"/>
        </w:rPr>
        <w:t xml:space="preserve">3.1.2. no to ražošanas un iesaiņošanas vietas līdz attiecīgajai mācību iestādei </w:t>
      </w:r>
      <w:r w:rsidR="00356CE3" w:rsidRPr="00742F0A">
        <w:rPr>
          <w:lang w:val="lv-LV"/>
        </w:rPr>
        <w:t xml:space="preserve">transportēti </w:t>
      </w:r>
      <w:r w:rsidRPr="00742F0A">
        <w:rPr>
          <w:lang w:val="lv-LV"/>
        </w:rPr>
        <w:t>ne tālāk par 300</w:t>
      </w:r>
      <w:r w:rsidR="00356CE3" w:rsidRPr="00742F0A">
        <w:rPr>
          <w:lang w:val="lv-LV"/>
        </w:rPr>
        <w:t> </w:t>
      </w:r>
      <w:r w:rsidRPr="00742F0A">
        <w:rPr>
          <w:lang w:val="lv-LV"/>
        </w:rPr>
        <w:t>kilometriem;</w:t>
      </w:r>
    </w:p>
    <w:p w:rsidR="007774DD" w:rsidRPr="00742F0A" w:rsidRDefault="007774DD" w:rsidP="007774DD">
      <w:pPr>
        <w:pStyle w:val="tv213"/>
        <w:spacing w:before="0" w:beforeAutospacing="0" w:after="0" w:afterAutospacing="0"/>
        <w:ind w:firstLine="720"/>
        <w:jc w:val="both"/>
        <w:rPr>
          <w:lang w:val="lv-LV"/>
        </w:rPr>
      </w:pPr>
      <w:r w:rsidRPr="00742F0A">
        <w:rPr>
          <w:lang w:val="lv-LV"/>
        </w:rPr>
        <w:t xml:space="preserve">3.1.3. </w:t>
      </w:r>
      <w:r w:rsidR="00356CE3" w:rsidRPr="00742F0A">
        <w:rPr>
          <w:lang w:val="lv-LV"/>
        </w:rPr>
        <w:t xml:space="preserve">vispārējās izglītības iestādēm </w:t>
      </w:r>
      <w:r w:rsidRPr="00742F0A">
        <w:rPr>
          <w:lang w:val="lv-LV"/>
        </w:rPr>
        <w:t>tiek piegādāti atbalsta periodā;</w:t>
      </w:r>
    </w:p>
    <w:p w:rsidR="007774DD" w:rsidRPr="00742F0A" w:rsidRDefault="007774DD" w:rsidP="007774DD">
      <w:pPr>
        <w:pStyle w:val="tv213"/>
        <w:spacing w:before="0" w:beforeAutospacing="0" w:after="0" w:afterAutospacing="0"/>
        <w:ind w:firstLine="720"/>
        <w:jc w:val="both"/>
        <w:rPr>
          <w:lang w:val="lv-LV"/>
        </w:rPr>
      </w:pPr>
      <w:r w:rsidRPr="00742F0A">
        <w:rPr>
          <w:lang w:val="lv-LV"/>
        </w:rPr>
        <w:t xml:space="preserve">3.1.4. ir sadalīti skolēniem; </w:t>
      </w:r>
    </w:p>
    <w:p w:rsidR="007774DD" w:rsidRPr="00742F0A" w:rsidRDefault="007774DD" w:rsidP="007774DD">
      <w:pPr>
        <w:pStyle w:val="tv213"/>
        <w:spacing w:before="0" w:beforeAutospacing="0" w:after="0" w:afterAutospacing="0"/>
        <w:ind w:firstLine="720"/>
        <w:jc w:val="both"/>
        <w:rPr>
          <w:lang w:val="lv-LV"/>
        </w:rPr>
      </w:pPr>
      <w:r w:rsidRPr="00742F0A">
        <w:rPr>
          <w:lang w:val="lv-LV"/>
        </w:rPr>
        <w:t>3.2. izmaksu segšanai atbilstoši Eiropas Komisijas 2009.</w:t>
      </w:r>
      <w:r w:rsidR="00356CE3" w:rsidRPr="00742F0A">
        <w:rPr>
          <w:lang w:val="lv-LV"/>
        </w:rPr>
        <w:t> </w:t>
      </w:r>
      <w:r w:rsidRPr="00742F0A">
        <w:rPr>
          <w:lang w:val="lv-LV"/>
        </w:rPr>
        <w:t>gada 7.</w:t>
      </w:r>
      <w:r w:rsidR="00356CE3" w:rsidRPr="00742F0A">
        <w:rPr>
          <w:lang w:val="lv-LV"/>
        </w:rPr>
        <w:t> </w:t>
      </w:r>
      <w:r w:rsidRPr="00742F0A">
        <w:rPr>
          <w:lang w:val="lv-LV"/>
        </w:rPr>
        <w:t>aprīļa Regulas (EK) Nr.</w:t>
      </w:r>
      <w:r w:rsidR="004B33EC">
        <w:rPr>
          <w:lang w:val="lv-LV"/>
        </w:rPr>
        <w:t>288/2009</w:t>
      </w:r>
      <w:r w:rsidRPr="00742F0A">
        <w:rPr>
          <w:lang w:val="lv-LV"/>
        </w:rPr>
        <w:t>, ar kuru paredz sīki izstrādātus noteikumus par Padomes Regulas (EK) Nr.</w:t>
      </w:r>
      <w:r w:rsidR="00356CE3" w:rsidRPr="00742F0A">
        <w:rPr>
          <w:lang w:val="lv-LV"/>
        </w:rPr>
        <w:t> </w:t>
      </w:r>
      <w:hyperlink r:id="rId8" w:tgtFrame="_blank" w:history="1">
        <w:r w:rsidRPr="00742F0A">
          <w:rPr>
            <w:lang w:val="lv-LV"/>
          </w:rPr>
          <w:t>1234/2007</w:t>
        </w:r>
      </w:hyperlink>
      <w:r w:rsidRPr="00742F0A">
        <w:rPr>
          <w:lang w:val="lv-LV"/>
        </w:rPr>
        <w:t xml:space="preserve"> piemērošanu attiecībā uz Kopienas atbalstu augļu un dārzeņu, pārstrādātu augļu </w:t>
      </w:r>
      <w:r w:rsidRPr="00742F0A">
        <w:rPr>
          <w:lang w:val="lv-LV"/>
        </w:rPr>
        <w:lastRenderedPageBreak/>
        <w:t>un dārzeņu un banānu produktu piegādei bērniem mācību</w:t>
      </w:r>
      <w:r w:rsidR="00472DF4" w:rsidRPr="00742F0A">
        <w:rPr>
          <w:lang w:val="lv-LV"/>
        </w:rPr>
        <w:t xml:space="preserve"> iestādēs saskaņā ar programmu “Augļi skolai”</w:t>
      </w:r>
      <w:r w:rsidR="00356CE3" w:rsidRPr="00742F0A">
        <w:rPr>
          <w:lang w:val="lv-LV"/>
        </w:rPr>
        <w:t>,</w:t>
      </w:r>
      <w:r w:rsidRPr="00742F0A">
        <w:rPr>
          <w:lang w:val="lv-LV"/>
        </w:rPr>
        <w:t xml:space="preserve"> (turpmāk – regula Nr.</w:t>
      </w:r>
      <w:r w:rsidR="00356CE3" w:rsidRPr="00742F0A">
        <w:rPr>
          <w:lang w:val="lv-LV"/>
        </w:rPr>
        <w:t> </w:t>
      </w:r>
      <w:hyperlink r:id="rId9" w:tgtFrame="_blank" w:history="1">
        <w:r w:rsidRPr="00742F0A">
          <w:rPr>
            <w:lang w:val="lv-LV"/>
          </w:rPr>
          <w:t>288/2009</w:t>
        </w:r>
      </w:hyperlink>
      <w:r w:rsidRPr="00742F0A">
        <w:rPr>
          <w:lang w:val="lv-LV"/>
        </w:rPr>
        <w:t>) 5.</w:t>
      </w:r>
      <w:r w:rsidR="00356CE3" w:rsidRPr="00742F0A">
        <w:rPr>
          <w:lang w:val="lv-LV"/>
        </w:rPr>
        <w:t> </w:t>
      </w:r>
      <w:r w:rsidRPr="00742F0A">
        <w:rPr>
          <w:lang w:val="lv-LV"/>
        </w:rPr>
        <w:t>panta 1.</w:t>
      </w:r>
      <w:r w:rsidR="00356CE3" w:rsidRPr="00742F0A">
        <w:rPr>
          <w:lang w:val="lv-LV"/>
        </w:rPr>
        <w:t> </w:t>
      </w:r>
      <w:r w:rsidR="00472DF4" w:rsidRPr="00742F0A">
        <w:rPr>
          <w:lang w:val="lv-LV"/>
        </w:rPr>
        <w:t>punkta “b”</w:t>
      </w:r>
      <w:r w:rsidR="00356CE3" w:rsidRPr="00742F0A">
        <w:rPr>
          <w:lang w:val="lv-LV"/>
        </w:rPr>
        <w:t> </w:t>
      </w:r>
      <w:r w:rsidR="00472DF4" w:rsidRPr="00742F0A">
        <w:rPr>
          <w:lang w:val="lv-LV"/>
        </w:rPr>
        <w:t>apakšpunkta “</w:t>
      </w:r>
      <w:proofErr w:type="spellStart"/>
      <w:r w:rsidR="00472DF4" w:rsidRPr="00742F0A">
        <w:rPr>
          <w:lang w:val="lv-LV"/>
        </w:rPr>
        <w:t>iii</w:t>
      </w:r>
      <w:proofErr w:type="spellEnd"/>
      <w:r w:rsidR="00472DF4" w:rsidRPr="00742F0A">
        <w:rPr>
          <w:lang w:val="lv-LV"/>
        </w:rPr>
        <w:t>”</w:t>
      </w:r>
      <w:r w:rsidR="00356CE3" w:rsidRPr="00742F0A">
        <w:rPr>
          <w:lang w:val="lv-LV"/>
        </w:rPr>
        <w:t> </w:t>
      </w:r>
      <w:r w:rsidRPr="00742F0A">
        <w:rPr>
          <w:lang w:val="lv-LV"/>
        </w:rPr>
        <w:t>apakšpunktā minētajām komunikācijas izmaksām un 5.</w:t>
      </w:r>
      <w:r w:rsidR="00356CE3" w:rsidRPr="00742F0A">
        <w:rPr>
          <w:lang w:val="lv-LV"/>
        </w:rPr>
        <w:t> </w:t>
      </w:r>
      <w:r w:rsidRPr="00742F0A">
        <w:rPr>
          <w:lang w:val="lv-LV"/>
        </w:rPr>
        <w:t>panta 1.</w:t>
      </w:r>
      <w:r w:rsidR="00356CE3" w:rsidRPr="00742F0A">
        <w:rPr>
          <w:lang w:val="lv-LV"/>
        </w:rPr>
        <w:t> </w:t>
      </w:r>
      <w:r w:rsidRPr="00742F0A">
        <w:rPr>
          <w:lang w:val="lv-LV"/>
        </w:rPr>
        <w:t>punkta “b”</w:t>
      </w:r>
      <w:r w:rsidR="00356CE3" w:rsidRPr="00742F0A">
        <w:rPr>
          <w:lang w:val="lv-LV"/>
        </w:rPr>
        <w:t> </w:t>
      </w:r>
      <w:r w:rsidRPr="00742F0A">
        <w:rPr>
          <w:lang w:val="lv-LV"/>
        </w:rPr>
        <w:t>apakšpunkta “</w:t>
      </w:r>
      <w:proofErr w:type="spellStart"/>
      <w:r w:rsidRPr="00742F0A">
        <w:rPr>
          <w:lang w:val="lv-LV"/>
        </w:rPr>
        <w:t>ii</w:t>
      </w:r>
      <w:proofErr w:type="spellEnd"/>
      <w:r w:rsidRPr="00742F0A">
        <w:rPr>
          <w:lang w:val="lv-LV"/>
        </w:rPr>
        <w:t>”</w:t>
      </w:r>
      <w:r w:rsidR="00356CE3" w:rsidRPr="00742F0A">
        <w:rPr>
          <w:lang w:val="lv-LV"/>
        </w:rPr>
        <w:t> </w:t>
      </w:r>
      <w:r w:rsidRPr="00742F0A">
        <w:rPr>
          <w:lang w:val="lv-LV"/>
        </w:rPr>
        <w:t>apakšpunktā minētajām izvērtēšanas izmaksām.</w:t>
      </w:r>
    </w:p>
    <w:p w:rsidR="00911F53" w:rsidRPr="00742F0A" w:rsidRDefault="00911F53" w:rsidP="002E1886">
      <w:pPr>
        <w:pStyle w:val="tv213"/>
        <w:spacing w:before="0" w:beforeAutospacing="0" w:after="0" w:afterAutospacing="0"/>
        <w:ind w:firstLine="720"/>
        <w:jc w:val="both"/>
        <w:rPr>
          <w:lang w:val="lv-LV"/>
        </w:rPr>
      </w:pPr>
    </w:p>
    <w:p w:rsidR="00FB459B" w:rsidRPr="00742F0A" w:rsidRDefault="00FB459B" w:rsidP="00FB459B">
      <w:pPr>
        <w:pStyle w:val="tv213"/>
        <w:spacing w:before="0" w:beforeAutospacing="0" w:after="0" w:afterAutospacing="0"/>
        <w:ind w:firstLine="720"/>
        <w:jc w:val="both"/>
        <w:rPr>
          <w:lang w:val="lv-LV"/>
        </w:rPr>
      </w:pPr>
      <w:r w:rsidRPr="00742F0A">
        <w:rPr>
          <w:lang w:val="lv-LV"/>
        </w:rPr>
        <w:t>4. Atbalsta pretendents, kas ir atvasināta publiska persona, šo noteikumu 3.1.</w:t>
      </w:r>
      <w:r w:rsidR="00356CE3" w:rsidRPr="00742F0A">
        <w:rPr>
          <w:lang w:val="lv-LV"/>
        </w:rPr>
        <w:t> </w:t>
      </w:r>
      <w:r w:rsidRPr="00742F0A">
        <w:rPr>
          <w:lang w:val="lv-LV"/>
        </w:rPr>
        <w:t>apakšpunktā minētos produktus piegādā vispārējās izglītības iestādēm atbalsta periodā atbilstoši normatīvajiem aktiem publisko iepirkumu jomā, ja vien šajos noteikumos nav noteiktas citas prasības.</w:t>
      </w:r>
    </w:p>
    <w:p w:rsidR="007774DD" w:rsidRPr="00742F0A" w:rsidRDefault="007774DD" w:rsidP="002E1886">
      <w:pPr>
        <w:pStyle w:val="tv213"/>
        <w:spacing w:before="0" w:beforeAutospacing="0" w:after="0" w:afterAutospacing="0"/>
        <w:ind w:firstLine="720"/>
        <w:jc w:val="both"/>
        <w:rPr>
          <w:lang w:val="lv-LV"/>
        </w:rPr>
      </w:pPr>
    </w:p>
    <w:p w:rsidR="00FB459B" w:rsidRPr="00742F0A" w:rsidRDefault="00FB459B" w:rsidP="00FB459B">
      <w:pPr>
        <w:pStyle w:val="tv213"/>
        <w:spacing w:before="0" w:beforeAutospacing="0" w:after="0" w:afterAutospacing="0"/>
        <w:ind w:firstLine="720"/>
        <w:jc w:val="both"/>
        <w:rPr>
          <w:lang w:val="lv-LV"/>
        </w:rPr>
      </w:pPr>
      <w:r w:rsidRPr="00742F0A">
        <w:rPr>
          <w:lang w:val="lv-LV"/>
        </w:rPr>
        <w:t>5. Atbalsta pretendents ir:</w:t>
      </w:r>
    </w:p>
    <w:p w:rsidR="00FB459B" w:rsidRPr="00742F0A" w:rsidRDefault="00FB459B" w:rsidP="00FB459B">
      <w:pPr>
        <w:pStyle w:val="tv213"/>
        <w:spacing w:before="0" w:beforeAutospacing="0" w:after="0" w:afterAutospacing="0"/>
        <w:ind w:firstLine="720"/>
        <w:jc w:val="both"/>
        <w:rPr>
          <w:lang w:val="lv-LV"/>
        </w:rPr>
      </w:pPr>
      <w:r w:rsidRPr="00742F0A">
        <w:rPr>
          <w:lang w:val="lv-LV"/>
        </w:rPr>
        <w:t>5.1. šo noteikumu 3.1.</w:t>
      </w:r>
      <w:r w:rsidR="00356CE3" w:rsidRPr="00742F0A">
        <w:rPr>
          <w:lang w:val="lv-LV"/>
        </w:rPr>
        <w:t> </w:t>
      </w:r>
      <w:r w:rsidRPr="00742F0A">
        <w:rPr>
          <w:lang w:val="lv-LV"/>
        </w:rPr>
        <w:t>apakšpunktā minēto produktu ražotājs, kas reģistrējies Pārtikas un veterinārajā dienestā, kā arī produktu ražotāju kooperatīvā sabiedrība (turpmāk – ražotājs);</w:t>
      </w:r>
    </w:p>
    <w:p w:rsidR="00FB459B" w:rsidRPr="00742F0A" w:rsidRDefault="00FB459B" w:rsidP="00FB459B">
      <w:pPr>
        <w:pStyle w:val="tv213"/>
        <w:spacing w:before="0" w:beforeAutospacing="0" w:after="0" w:afterAutospacing="0"/>
        <w:ind w:firstLine="720"/>
        <w:jc w:val="both"/>
        <w:rPr>
          <w:lang w:val="lv-LV"/>
        </w:rPr>
      </w:pPr>
      <w:r w:rsidRPr="00742F0A">
        <w:rPr>
          <w:lang w:val="lv-LV"/>
        </w:rPr>
        <w:t>5.2. pašvaldība vai izglītības iestāde;</w:t>
      </w:r>
    </w:p>
    <w:p w:rsidR="00FB459B" w:rsidRPr="00742F0A" w:rsidRDefault="00FB459B" w:rsidP="00FB459B">
      <w:pPr>
        <w:pStyle w:val="tv213"/>
        <w:spacing w:before="0" w:beforeAutospacing="0" w:after="0" w:afterAutospacing="0"/>
        <w:ind w:firstLine="720"/>
        <w:jc w:val="both"/>
        <w:rPr>
          <w:lang w:val="lv-LV"/>
        </w:rPr>
      </w:pPr>
      <w:r w:rsidRPr="00742F0A">
        <w:rPr>
          <w:lang w:val="lv-LV"/>
        </w:rPr>
        <w:t>5.3. saimnieciskās darbības veicējs, kas nodrošina ēdināšanu vispārējās izglītības iestādē;</w:t>
      </w:r>
    </w:p>
    <w:p w:rsidR="00FB459B" w:rsidRPr="00742F0A" w:rsidRDefault="00FB459B" w:rsidP="00FB459B">
      <w:pPr>
        <w:pStyle w:val="tv213"/>
        <w:spacing w:before="0" w:beforeAutospacing="0" w:after="0" w:afterAutospacing="0"/>
        <w:ind w:firstLine="720"/>
        <w:jc w:val="both"/>
        <w:rPr>
          <w:lang w:val="lv-LV"/>
        </w:rPr>
      </w:pPr>
      <w:r w:rsidRPr="00742F0A">
        <w:rPr>
          <w:lang w:val="lv-LV"/>
        </w:rPr>
        <w:t>5.4. persona, k</w:t>
      </w:r>
      <w:r w:rsidR="00356CE3" w:rsidRPr="00742F0A">
        <w:rPr>
          <w:lang w:val="lv-LV"/>
        </w:rPr>
        <w:t>ura</w:t>
      </w:r>
      <w:r w:rsidRPr="00742F0A">
        <w:rPr>
          <w:lang w:val="lv-LV"/>
        </w:rPr>
        <w:t xml:space="preserve"> veic regulas Nr.</w:t>
      </w:r>
      <w:r w:rsidR="00356CE3" w:rsidRPr="00742F0A">
        <w:rPr>
          <w:lang w:val="lv-LV"/>
        </w:rPr>
        <w:t> </w:t>
      </w:r>
      <w:r w:rsidRPr="00742F0A">
        <w:rPr>
          <w:lang w:val="lv-LV"/>
        </w:rPr>
        <w:t>288/2009 6.</w:t>
      </w:r>
      <w:r w:rsidR="00356CE3" w:rsidRPr="00742F0A">
        <w:rPr>
          <w:lang w:val="lv-LV"/>
        </w:rPr>
        <w:t> </w:t>
      </w:r>
      <w:r w:rsidRPr="00742F0A">
        <w:rPr>
          <w:lang w:val="lv-LV"/>
        </w:rPr>
        <w:t>panta 2.</w:t>
      </w:r>
      <w:r w:rsidR="00356CE3" w:rsidRPr="00742F0A">
        <w:rPr>
          <w:lang w:val="lv-LV"/>
        </w:rPr>
        <w:t> </w:t>
      </w:r>
      <w:r w:rsidRPr="00742F0A">
        <w:rPr>
          <w:lang w:val="lv-LV"/>
        </w:rPr>
        <w:t>punkta "e"</w:t>
      </w:r>
      <w:r w:rsidR="00356CE3" w:rsidRPr="00742F0A">
        <w:rPr>
          <w:lang w:val="lv-LV"/>
        </w:rPr>
        <w:t> </w:t>
      </w:r>
      <w:r w:rsidRPr="00742F0A">
        <w:rPr>
          <w:lang w:val="lv-LV"/>
        </w:rPr>
        <w:t>apakšpunkta "</w:t>
      </w:r>
      <w:proofErr w:type="spellStart"/>
      <w:r w:rsidRPr="00742F0A">
        <w:rPr>
          <w:lang w:val="lv-LV"/>
        </w:rPr>
        <w:t>ii</w:t>
      </w:r>
      <w:proofErr w:type="spellEnd"/>
      <w:r w:rsidRPr="00742F0A">
        <w:rPr>
          <w:lang w:val="lv-LV"/>
        </w:rPr>
        <w:t>"</w:t>
      </w:r>
      <w:r w:rsidR="00356CE3" w:rsidRPr="00742F0A">
        <w:rPr>
          <w:lang w:val="lv-LV"/>
        </w:rPr>
        <w:t> </w:t>
      </w:r>
      <w:r w:rsidRPr="00742F0A">
        <w:rPr>
          <w:lang w:val="lv-LV"/>
        </w:rPr>
        <w:t>apakšpunktā un 5.</w:t>
      </w:r>
      <w:r w:rsidR="00356CE3" w:rsidRPr="00742F0A">
        <w:rPr>
          <w:lang w:val="lv-LV"/>
        </w:rPr>
        <w:t> </w:t>
      </w:r>
      <w:r w:rsidRPr="00742F0A">
        <w:rPr>
          <w:lang w:val="lv-LV"/>
        </w:rPr>
        <w:t>panta 1.</w:t>
      </w:r>
      <w:r w:rsidR="00356CE3" w:rsidRPr="00742F0A">
        <w:rPr>
          <w:lang w:val="lv-LV"/>
        </w:rPr>
        <w:t> </w:t>
      </w:r>
      <w:r w:rsidRPr="00742F0A">
        <w:rPr>
          <w:lang w:val="lv-LV"/>
        </w:rPr>
        <w:t>punkta “b”</w:t>
      </w:r>
      <w:r w:rsidR="00356CE3" w:rsidRPr="00742F0A">
        <w:rPr>
          <w:lang w:val="lv-LV"/>
        </w:rPr>
        <w:t> </w:t>
      </w:r>
      <w:r w:rsidRPr="00742F0A">
        <w:rPr>
          <w:lang w:val="lv-LV"/>
        </w:rPr>
        <w:t>apakšpunkta “</w:t>
      </w:r>
      <w:proofErr w:type="spellStart"/>
      <w:r w:rsidRPr="00742F0A">
        <w:rPr>
          <w:lang w:val="lv-LV"/>
        </w:rPr>
        <w:t>iii</w:t>
      </w:r>
      <w:proofErr w:type="spellEnd"/>
      <w:r w:rsidRPr="00742F0A">
        <w:rPr>
          <w:lang w:val="lv-LV"/>
        </w:rPr>
        <w:t>”</w:t>
      </w:r>
      <w:r w:rsidR="00356CE3" w:rsidRPr="00742F0A">
        <w:rPr>
          <w:lang w:val="lv-LV"/>
        </w:rPr>
        <w:t> </w:t>
      </w:r>
      <w:r w:rsidRPr="00742F0A">
        <w:rPr>
          <w:lang w:val="lv-LV"/>
        </w:rPr>
        <w:t xml:space="preserve">apakšpunktā minētos komunikācijas pasākumus un darbības un kuru Lauku atbalsta dienests </w:t>
      </w:r>
      <w:r w:rsidR="00356CE3" w:rsidRPr="00742F0A">
        <w:rPr>
          <w:lang w:val="lv-LV"/>
        </w:rPr>
        <w:t xml:space="preserve">ir </w:t>
      </w:r>
      <w:r w:rsidRPr="00742F0A">
        <w:rPr>
          <w:lang w:val="lv-LV"/>
        </w:rPr>
        <w:t>izraudzījies saskaņā ar normatīvajiem aktiem publisko iepirkumu jomā</w:t>
      </w:r>
      <w:r w:rsidR="00356CE3" w:rsidRPr="00742F0A">
        <w:rPr>
          <w:lang w:val="lv-LV"/>
        </w:rPr>
        <w:t>;</w:t>
      </w:r>
      <w:r w:rsidRPr="00742F0A">
        <w:rPr>
          <w:lang w:val="lv-LV"/>
        </w:rPr>
        <w:t xml:space="preserve"> </w:t>
      </w:r>
    </w:p>
    <w:p w:rsidR="00FB459B" w:rsidRPr="00742F0A" w:rsidRDefault="00FB459B" w:rsidP="00FB459B">
      <w:pPr>
        <w:pStyle w:val="tv213"/>
        <w:spacing w:before="0" w:beforeAutospacing="0" w:after="0" w:afterAutospacing="0"/>
        <w:ind w:firstLine="720"/>
        <w:jc w:val="both"/>
        <w:rPr>
          <w:lang w:val="lv-LV"/>
        </w:rPr>
      </w:pPr>
      <w:r w:rsidRPr="00742F0A">
        <w:rPr>
          <w:lang w:val="lv-LV"/>
        </w:rPr>
        <w:t xml:space="preserve">5.5. šo noteikumu </w:t>
      </w:r>
      <w:r w:rsidR="00913125" w:rsidRPr="00742F0A">
        <w:rPr>
          <w:lang w:val="lv-LV"/>
        </w:rPr>
        <w:t>32</w:t>
      </w:r>
      <w:r w:rsidRPr="00742F0A">
        <w:rPr>
          <w:lang w:val="lv-LV"/>
        </w:rPr>
        <w:t>.</w:t>
      </w:r>
      <w:r w:rsidR="00356CE3" w:rsidRPr="00742F0A">
        <w:rPr>
          <w:lang w:val="lv-LV"/>
        </w:rPr>
        <w:t> </w:t>
      </w:r>
      <w:r w:rsidRPr="00742F0A">
        <w:rPr>
          <w:lang w:val="lv-LV"/>
        </w:rPr>
        <w:t>punktā minētā persona, k</w:t>
      </w:r>
      <w:r w:rsidR="00356CE3" w:rsidRPr="00742F0A">
        <w:rPr>
          <w:lang w:val="lv-LV"/>
        </w:rPr>
        <w:t>uras</w:t>
      </w:r>
      <w:r w:rsidRPr="00742F0A">
        <w:rPr>
          <w:lang w:val="lv-LV"/>
        </w:rPr>
        <w:t xml:space="preserve"> </w:t>
      </w:r>
      <w:r w:rsidR="00356CE3" w:rsidRPr="00742F0A">
        <w:rPr>
          <w:lang w:val="lv-LV"/>
        </w:rPr>
        <w:t>pārziņā ir</w:t>
      </w:r>
      <w:r w:rsidRPr="00742F0A">
        <w:rPr>
          <w:lang w:val="lv-LV"/>
        </w:rPr>
        <w:t xml:space="preserve"> regulas Nr.</w:t>
      </w:r>
      <w:r w:rsidR="00356CE3" w:rsidRPr="00742F0A">
        <w:rPr>
          <w:lang w:val="lv-LV"/>
        </w:rPr>
        <w:t> </w:t>
      </w:r>
      <w:r w:rsidR="00BF4A9E" w:rsidRPr="00742F0A">
        <w:rPr>
          <w:lang w:val="lv-LV"/>
        </w:rPr>
        <w:t>288/2009</w:t>
      </w:r>
      <w:r w:rsidRPr="00742F0A">
        <w:rPr>
          <w:lang w:val="lv-LV"/>
        </w:rPr>
        <w:t xml:space="preserve"> 6.</w:t>
      </w:r>
      <w:r w:rsidR="00356CE3" w:rsidRPr="00742F0A">
        <w:rPr>
          <w:lang w:val="lv-LV"/>
        </w:rPr>
        <w:t> </w:t>
      </w:r>
      <w:r w:rsidRPr="00742F0A">
        <w:rPr>
          <w:lang w:val="lv-LV"/>
        </w:rPr>
        <w:t>panta 2.</w:t>
      </w:r>
      <w:r w:rsidR="00356CE3" w:rsidRPr="00742F0A">
        <w:rPr>
          <w:lang w:val="lv-LV"/>
        </w:rPr>
        <w:t> </w:t>
      </w:r>
      <w:r w:rsidRPr="00742F0A">
        <w:rPr>
          <w:lang w:val="lv-LV"/>
        </w:rPr>
        <w:t>punkta "e"</w:t>
      </w:r>
      <w:r w:rsidR="00356CE3" w:rsidRPr="00742F0A">
        <w:rPr>
          <w:lang w:val="lv-LV"/>
        </w:rPr>
        <w:t> </w:t>
      </w:r>
      <w:r w:rsidRPr="00742F0A">
        <w:rPr>
          <w:lang w:val="lv-LV"/>
        </w:rPr>
        <w:t>apakšpunkta "</w:t>
      </w:r>
      <w:proofErr w:type="spellStart"/>
      <w:r w:rsidRPr="00742F0A">
        <w:rPr>
          <w:lang w:val="lv-LV"/>
        </w:rPr>
        <w:t>ii</w:t>
      </w:r>
      <w:proofErr w:type="spellEnd"/>
      <w:r w:rsidRPr="00742F0A">
        <w:rPr>
          <w:lang w:val="lv-LV"/>
        </w:rPr>
        <w:t>"</w:t>
      </w:r>
      <w:r w:rsidR="00356CE3" w:rsidRPr="00742F0A">
        <w:rPr>
          <w:lang w:val="lv-LV"/>
        </w:rPr>
        <w:t> </w:t>
      </w:r>
      <w:r w:rsidRPr="00742F0A">
        <w:rPr>
          <w:lang w:val="lv-LV"/>
        </w:rPr>
        <w:t>apakšpunktā minēt</w:t>
      </w:r>
      <w:r w:rsidR="00356CE3" w:rsidRPr="00742F0A">
        <w:rPr>
          <w:lang w:val="lv-LV"/>
        </w:rPr>
        <w:t>ā</w:t>
      </w:r>
      <w:r w:rsidRPr="00742F0A">
        <w:rPr>
          <w:lang w:val="lv-LV"/>
        </w:rPr>
        <w:t xml:space="preserve"> izvērtēšan</w:t>
      </w:r>
      <w:r w:rsidR="00356CE3" w:rsidRPr="00742F0A">
        <w:rPr>
          <w:lang w:val="lv-LV"/>
        </w:rPr>
        <w:t>a</w:t>
      </w:r>
      <w:r w:rsidRPr="00742F0A">
        <w:rPr>
          <w:lang w:val="lv-LV"/>
        </w:rPr>
        <w:t>.</w:t>
      </w:r>
    </w:p>
    <w:p w:rsidR="007774DD" w:rsidRPr="00742F0A" w:rsidRDefault="007774DD" w:rsidP="002E1886">
      <w:pPr>
        <w:pStyle w:val="tv213"/>
        <w:spacing w:before="0" w:beforeAutospacing="0" w:after="0" w:afterAutospacing="0"/>
        <w:ind w:firstLine="720"/>
        <w:jc w:val="both"/>
        <w:rPr>
          <w:lang w:val="lv-LV"/>
        </w:rPr>
      </w:pPr>
    </w:p>
    <w:p w:rsidR="00FB459B" w:rsidRPr="00742F0A" w:rsidRDefault="008A2FAF" w:rsidP="00FB459B">
      <w:pPr>
        <w:pStyle w:val="tv213"/>
        <w:spacing w:before="0" w:beforeAutospacing="0" w:after="0" w:afterAutospacing="0"/>
        <w:ind w:firstLine="720"/>
        <w:jc w:val="both"/>
        <w:rPr>
          <w:lang w:val="lv-LV"/>
        </w:rPr>
      </w:pPr>
      <w:r w:rsidRPr="00742F0A">
        <w:rPr>
          <w:lang w:val="lv-LV"/>
        </w:rPr>
        <w:t>6</w:t>
      </w:r>
      <w:r w:rsidR="00FB459B" w:rsidRPr="00742F0A">
        <w:rPr>
          <w:lang w:val="lv-LV"/>
        </w:rPr>
        <w:t>. Atbalsta pretendents:</w:t>
      </w:r>
    </w:p>
    <w:p w:rsidR="00FB459B" w:rsidRPr="00742F0A" w:rsidRDefault="008A2FAF" w:rsidP="00FB459B">
      <w:pPr>
        <w:pStyle w:val="tv213"/>
        <w:spacing w:before="0" w:beforeAutospacing="0" w:after="0" w:afterAutospacing="0"/>
        <w:ind w:firstLine="720"/>
        <w:jc w:val="both"/>
        <w:rPr>
          <w:lang w:val="lv-LV"/>
        </w:rPr>
      </w:pPr>
      <w:r w:rsidRPr="00742F0A">
        <w:rPr>
          <w:lang w:val="lv-LV"/>
        </w:rPr>
        <w:t>6</w:t>
      </w:r>
      <w:r w:rsidR="00FB459B" w:rsidRPr="00742F0A">
        <w:rPr>
          <w:lang w:val="lv-LV"/>
        </w:rPr>
        <w:t>.1. ir reģistrēts vienotajā zemkopības nozares informācijas sistēmā saskaņā ar normatīvajiem aktiem par vienoto zemkopības nozares informācijas sistēmu;</w:t>
      </w:r>
    </w:p>
    <w:p w:rsidR="00FB459B" w:rsidRPr="00742F0A" w:rsidRDefault="008A2FAF" w:rsidP="00FB459B">
      <w:pPr>
        <w:pStyle w:val="tv213"/>
        <w:spacing w:before="0" w:beforeAutospacing="0" w:after="0" w:afterAutospacing="0"/>
        <w:ind w:firstLine="720"/>
        <w:jc w:val="both"/>
        <w:rPr>
          <w:lang w:val="lv-LV"/>
        </w:rPr>
      </w:pPr>
      <w:r w:rsidRPr="00742F0A">
        <w:rPr>
          <w:lang w:val="lv-LV"/>
        </w:rPr>
        <w:t>6</w:t>
      </w:r>
      <w:r w:rsidR="00FB459B" w:rsidRPr="00742F0A">
        <w:rPr>
          <w:lang w:val="lv-LV"/>
        </w:rPr>
        <w:t xml:space="preserve">.2. kas minēts šo noteikumu </w:t>
      </w:r>
      <w:r w:rsidR="00B22E2B" w:rsidRPr="00742F0A">
        <w:rPr>
          <w:lang w:val="lv-LV"/>
        </w:rPr>
        <w:t>5</w:t>
      </w:r>
      <w:r w:rsidR="00FB459B" w:rsidRPr="00742F0A">
        <w:rPr>
          <w:lang w:val="lv-LV"/>
        </w:rPr>
        <w:t xml:space="preserve">.1., </w:t>
      </w:r>
      <w:r w:rsidR="00B22E2B" w:rsidRPr="00742F0A">
        <w:rPr>
          <w:lang w:val="lv-LV"/>
        </w:rPr>
        <w:t>5</w:t>
      </w:r>
      <w:r w:rsidR="00FB459B" w:rsidRPr="00742F0A">
        <w:rPr>
          <w:lang w:val="lv-LV"/>
        </w:rPr>
        <w:t xml:space="preserve">.2. vai </w:t>
      </w:r>
      <w:r w:rsidR="00B22E2B" w:rsidRPr="00742F0A">
        <w:rPr>
          <w:lang w:val="lv-LV"/>
        </w:rPr>
        <w:t>5</w:t>
      </w:r>
      <w:r w:rsidR="00FB459B" w:rsidRPr="00742F0A">
        <w:rPr>
          <w:lang w:val="lv-LV"/>
        </w:rPr>
        <w:t>.3.</w:t>
      </w:r>
      <w:r w:rsidR="00356CE3" w:rsidRPr="00742F0A">
        <w:rPr>
          <w:lang w:val="lv-LV"/>
        </w:rPr>
        <w:t> </w:t>
      </w:r>
      <w:r w:rsidR="00FB459B" w:rsidRPr="00742F0A">
        <w:rPr>
          <w:lang w:val="lv-LV"/>
        </w:rPr>
        <w:t xml:space="preserve">apakšpunktā, iesniedz Lauku atbalsta dienestā iesniegumu apstiprinājuma saņemšanai </w:t>
      </w:r>
      <w:r w:rsidR="00356CE3" w:rsidRPr="00742F0A">
        <w:rPr>
          <w:lang w:val="lv-LV"/>
        </w:rPr>
        <w:t>(</w:t>
      </w:r>
      <w:r w:rsidR="00BF4A9E" w:rsidRPr="00742F0A">
        <w:rPr>
          <w:lang w:val="lv-LV"/>
        </w:rPr>
        <w:t>1.pielikums)</w:t>
      </w:r>
      <w:r w:rsidR="00FB459B" w:rsidRPr="00742F0A">
        <w:rPr>
          <w:lang w:val="lv-LV"/>
        </w:rPr>
        <w:t>;</w:t>
      </w:r>
    </w:p>
    <w:p w:rsidR="00FB459B" w:rsidRPr="00742F0A" w:rsidRDefault="008A2FAF" w:rsidP="00FB459B">
      <w:pPr>
        <w:pStyle w:val="tv213"/>
        <w:spacing w:before="0" w:beforeAutospacing="0" w:after="0" w:afterAutospacing="0"/>
        <w:ind w:firstLine="720"/>
        <w:jc w:val="both"/>
        <w:rPr>
          <w:lang w:val="lv-LV"/>
        </w:rPr>
      </w:pPr>
      <w:r w:rsidRPr="00742F0A">
        <w:rPr>
          <w:lang w:val="lv-LV"/>
        </w:rPr>
        <w:t>6.3.</w:t>
      </w:r>
      <w:r w:rsidR="00FB459B" w:rsidRPr="00742F0A">
        <w:rPr>
          <w:lang w:val="lv-LV"/>
        </w:rPr>
        <w:t xml:space="preserve"> kas minēts šo noteikumu </w:t>
      </w:r>
      <w:r w:rsidR="00B22E2B" w:rsidRPr="00742F0A">
        <w:rPr>
          <w:lang w:val="lv-LV"/>
        </w:rPr>
        <w:t>5</w:t>
      </w:r>
      <w:r w:rsidR="00FB459B" w:rsidRPr="00742F0A">
        <w:rPr>
          <w:lang w:val="lv-LV"/>
        </w:rPr>
        <w:t xml:space="preserve">.4. un </w:t>
      </w:r>
      <w:r w:rsidR="00B22E2B" w:rsidRPr="00742F0A">
        <w:rPr>
          <w:lang w:val="lv-LV"/>
        </w:rPr>
        <w:t>5</w:t>
      </w:r>
      <w:r w:rsidR="00FB459B" w:rsidRPr="00742F0A">
        <w:rPr>
          <w:lang w:val="lv-LV"/>
        </w:rPr>
        <w:t>.</w:t>
      </w:r>
      <w:r w:rsidR="00B22E2B" w:rsidRPr="00742F0A">
        <w:rPr>
          <w:lang w:val="lv-LV"/>
        </w:rPr>
        <w:t>5.</w:t>
      </w:r>
      <w:r w:rsidR="00356CE3" w:rsidRPr="00742F0A">
        <w:rPr>
          <w:lang w:val="lv-LV"/>
        </w:rPr>
        <w:t> </w:t>
      </w:r>
      <w:r w:rsidR="00FB459B" w:rsidRPr="00742F0A">
        <w:rPr>
          <w:lang w:val="lv-LV"/>
        </w:rPr>
        <w:t>apakšpunktā, pirms šo noteikumu 3.2.</w:t>
      </w:r>
      <w:r w:rsidR="00356CE3" w:rsidRPr="00742F0A">
        <w:rPr>
          <w:lang w:val="lv-LV"/>
        </w:rPr>
        <w:t> </w:t>
      </w:r>
      <w:r w:rsidR="00FB459B" w:rsidRPr="00742F0A">
        <w:rPr>
          <w:lang w:val="lv-LV"/>
        </w:rPr>
        <w:t>apakšpunktā minēto pasākumu īstenošanas iesniedz Lauku atbalsta dienestā iesniegumu apstiprinājuma saņemšanai (2.</w:t>
      </w:r>
      <w:r w:rsidR="00356CE3" w:rsidRPr="00742F0A">
        <w:rPr>
          <w:lang w:val="lv-LV"/>
        </w:rPr>
        <w:t> </w:t>
      </w:r>
      <w:r w:rsidR="00FB459B" w:rsidRPr="00742F0A">
        <w:rPr>
          <w:lang w:val="lv-LV"/>
        </w:rPr>
        <w:t>pielikums);</w:t>
      </w:r>
    </w:p>
    <w:p w:rsidR="00FB459B" w:rsidRPr="00742F0A" w:rsidRDefault="008A2FAF" w:rsidP="00FB459B">
      <w:pPr>
        <w:pStyle w:val="tv213"/>
        <w:spacing w:before="0" w:beforeAutospacing="0" w:after="0" w:afterAutospacing="0"/>
        <w:ind w:firstLine="720"/>
        <w:jc w:val="both"/>
        <w:rPr>
          <w:lang w:val="lv-LV"/>
        </w:rPr>
      </w:pPr>
      <w:r w:rsidRPr="00742F0A">
        <w:rPr>
          <w:lang w:val="lv-LV"/>
        </w:rPr>
        <w:t>6.4.</w:t>
      </w:r>
      <w:r w:rsidR="00FB459B" w:rsidRPr="00742F0A">
        <w:rPr>
          <w:lang w:val="lv-LV"/>
        </w:rPr>
        <w:t xml:space="preserve"> kas minēts šo noteikumu </w:t>
      </w:r>
      <w:r w:rsidR="00B22E2B" w:rsidRPr="00742F0A">
        <w:rPr>
          <w:lang w:val="lv-LV"/>
        </w:rPr>
        <w:t>5.1., 5.2. vai 5.3.</w:t>
      </w:r>
      <w:r w:rsidR="00356CE3" w:rsidRPr="00742F0A">
        <w:rPr>
          <w:lang w:val="lv-LV"/>
        </w:rPr>
        <w:t> </w:t>
      </w:r>
      <w:r w:rsidR="00B22E2B" w:rsidRPr="00742F0A">
        <w:rPr>
          <w:lang w:val="lv-LV"/>
        </w:rPr>
        <w:t>apakšpunktā</w:t>
      </w:r>
      <w:r w:rsidR="00FB459B" w:rsidRPr="00742F0A">
        <w:rPr>
          <w:lang w:val="lv-LV"/>
        </w:rPr>
        <w:t>, katru gadu līdz 20.</w:t>
      </w:r>
      <w:r w:rsidR="00356CE3" w:rsidRPr="00742F0A">
        <w:rPr>
          <w:lang w:val="lv-LV"/>
        </w:rPr>
        <w:t> </w:t>
      </w:r>
      <w:r w:rsidR="00FB459B" w:rsidRPr="00742F0A">
        <w:rPr>
          <w:lang w:val="lv-LV"/>
        </w:rPr>
        <w:t>septembrim iesniedz Lauku atbalsta dienestā iesniegumu dalībai atbalsta programmā kārtējā mācību gadā (</w:t>
      </w:r>
      <w:r w:rsidR="00BF4A9E" w:rsidRPr="00742F0A">
        <w:rPr>
          <w:lang w:val="lv-LV"/>
        </w:rPr>
        <w:t>3. pielikuma</w:t>
      </w:r>
      <w:r w:rsidR="00FB459B" w:rsidRPr="00742F0A">
        <w:rPr>
          <w:lang w:val="lv-LV"/>
        </w:rPr>
        <w:t xml:space="preserve"> A</w:t>
      </w:r>
      <w:r w:rsidR="00356CE3" w:rsidRPr="00742F0A">
        <w:rPr>
          <w:lang w:val="lv-LV"/>
        </w:rPr>
        <w:t> </w:t>
      </w:r>
      <w:r w:rsidR="00FB459B" w:rsidRPr="00742F0A">
        <w:rPr>
          <w:lang w:val="lv-LV"/>
        </w:rPr>
        <w:t>daļa) un vispārējās izglītības iestādes sagatavotu informāciju par dalību atbalsta programmā kārtējā mācību gadā (</w:t>
      </w:r>
      <w:r w:rsidR="00BF4A9E" w:rsidRPr="00742F0A">
        <w:rPr>
          <w:lang w:val="lv-LV"/>
        </w:rPr>
        <w:t>3. pielikuma</w:t>
      </w:r>
      <w:r w:rsidR="00FB459B" w:rsidRPr="00742F0A">
        <w:rPr>
          <w:lang w:val="lv-LV"/>
        </w:rPr>
        <w:t xml:space="preserve"> B</w:t>
      </w:r>
      <w:r w:rsidR="00356CE3" w:rsidRPr="00742F0A">
        <w:rPr>
          <w:lang w:val="lv-LV"/>
        </w:rPr>
        <w:t> </w:t>
      </w:r>
      <w:r w:rsidR="00FB459B" w:rsidRPr="00742F0A">
        <w:rPr>
          <w:lang w:val="lv-LV"/>
        </w:rPr>
        <w:t xml:space="preserve">daļa). Lauku atbalsta dienests savā </w:t>
      </w:r>
      <w:r w:rsidR="00356CE3" w:rsidRPr="00742F0A">
        <w:rPr>
          <w:lang w:val="lv-LV"/>
        </w:rPr>
        <w:t>tīmekļa vietnē</w:t>
      </w:r>
      <w:r w:rsidR="00FB459B" w:rsidRPr="00742F0A">
        <w:rPr>
          <w:lang w:val="lv-LV"/>
        </w:rPr>
        <w:t xml:space="preserve"> publicē to vispārējās izglītības iestāžu sarakstu, kuras piedalās atbalsta programmā.</w:t>
      </w:r>
    </w:p>
    <w:p w:rsidR="00930227" w:rsidRPr="00742F0A" w:rsidRDefault="00930227" w:rsidP="00930227">
      <w:pPr>
        <w:pStyle w:val="tv213"/>
        <w:spacing w:before="0" w:beforeAutospacing="0" w:after="0" w:afterAutospacing="0"/>
        <w:ind w:firstLine="720"/>
        <w:jc w:val="both"/>
        <w:rPr>
          <w:lang w:val="lv-LV"/>
        </w:rPr>
      </w:pPr>
    </w:p>
    <w:p w:rsidR="00930227" w:rsidRPr="00742F0A" w:rsidRDefault="00930227" w:rsidP="00930227">
      <w:pPr>
        <w:pStyle w:val="tv213"/>
        <w:spacing w:before="0" w:beforeAutospacing="0" w:after="0" w:afterAutospacing="0"/>
        <w:ind w:firstLine="720"/>
        <w:jc w:val="both"/>
        <w:rPr>
          <w:lang w:val="lv-LV"/>
        </w:rPr>
      </w:pPr>
      <w:r w:rsidRPr="00742F0A">
        <w:rPr>
          <w:lang w:val="lv-LV"/>
        </w:rPr>
        <w:t xml:space="preserve">7. Lauku atbalsta dienests piecu darbdienu laikā pēc </w:t>
      </w:r>
      <w:r w:rsidR="00635F79">
        <w:rPr>
          <w:lang w:val="lv-LV"/>
        </w:rPr>
        <w:t xml:space="preserve">pareizi aizpildīta </w:t>
      </w:r>
      <w:r w:rsidRPr="00742F0A">
        <w:rPr>
          <w:lang w:val="lv-LV"/>
        </w:rPr>
        <w:t xml:space="preserve">šo noteikumu </w:t>
      </w:r>
      <w:r w:rsidR="00B22E2B" w:rsidRPr="00742F0A">
        <w:rPr>
          <w:lang w:val="lv-LV"/>
        </w:rPr>
        <w:t>6</w:t>
      </w:r>
      <w:r w:rsidRPr="00742F0A">
        <w:rPr>
          <w:lang w:val="lv-LV"/>
        </w:rPr>
        <w:t>.2.</w:t>
      </w:r>
      <w:r w:rsidR="00356CE3" w:rsidRPr="00742F0A">
        <w:rPr>
          <w:lang w:val="lv-LV"/>
        </w:rPr>
        <w:t> </w:t>
      </w:r>
      <w:r w:rsidRPr="00742F0A">
        <w:rPr>
          <w:lang w:val="lv-LV"/>
        </w:rPr>
        <w:t xml:space="preserve">un </w:t>
      </w:r>
      <w:r w:rsidR="00B22E2B" w:rsidRPr="00742F0A">
        <w:rPr>
          <w:lang w:val="lv-LV"/>
        </w:rPr>
        <w:t>6.3.</w:t>
      </w:r>
      <w:r w:rsidR="00356CE3" w:rsidRPr="00742F0A">
        <w:rPr>
          <w:lang w:val="lv-LV"/>
        </w:rPr>
        <w:t> </w:t>
      </w:r>
      <w:r w:rsidRPr="00742F0A">
        <w:rPr>
          <w:lang w:val="lv-LV"/>
        </w:rPr>
        <w:t xml:space="preserve">apakšpunktā minētā iesnieguma saņemšanas </w:t>
      </w:r>
      <w:r w:rsidR="009352CA">
        <w:rPr>
          <w:lang w:val="lv-LV"/>
        </w:rPr>
        <w:t>pieņem lēmumu par atbalsta pretendenta apstiprināšanu vai neapstiprināšanu.</w:t>
      </w:r>
    </w:p>
    <w:p w:rsidR="00393293" w:rsidRPr="00742F0A" w:rsidRDefault="00393293" w:rsidP="002E1886">
      <w:pPr>
        <w:pStyle w:val="tv213"/>
        <w:spacing w:before="0" w:beforeAutospacing="0" w:after="0" w:afterAutospacing="0"/>
        <w:ind w:firstLine="720"/>
        <w:jc w:val="both"/>
        <w:rPr>
          <w:lang w:val="lv-LV"/>
        </w:rPr>
      </w:pPr>
    </w:p>
    <w:p w:rsidR="00393293" w:rsidRPr="00742F0A" w:rsidRDefault="00393293" w:rsidP="006966BA">
      <w:pPr>
        <w:pStyle w:val="tv213"/>
        <w:spacing w:before="0" w:beforeAutospacing="0" w:after="0" w:afterAutospacing="0"/>
        <w:ind w:firstLine="720"/>
        <w:jc w:val="center"/>
        <w:rPr>
          <w:b/>
          <w:lang w:val="lv-LV"/>
        </w:rPr>
      </w:pPr>
      <w:r w:rsidRPr="00742F0A">
        <w:rPr>
          <w:b/>
          <w:lang w:val="lv-LV"/>
        </w:rPr>
        <w:t>III. Valsts</w:t>
      </w:r>
      <w:r w:rsidR="00E84777" w:rsidRPr="00742F0A">
        <w:rPr>
          <w:b/>
          <w:lang w:val="lv-LV"/>
        </w:rPr>
        <w:t xml:space="preserve"> un Eiropas S</w:t>
      </w:r>
      <w:r w:rsidR="00930227" w:rsidRPr="00742F0A">
        <w:rPr>
          <w:b/>
          <w:lang w:val="lv-LV"/>
        </w:rPr>
        <w:t xml:space="preserve">avienības atbalsta </w:t>
      </w:r>
      <w:r w:rsidRPr="00742F0A">
        <w:rPr>
          <w:b/>
          <w:lang w:val="lv-LV"/>
        </w:rPr>
        <w:t>aprēķināšanas kārtība</w:t>
      </w:r>
    </w:p>
    <w:p w:rsidR="002E1886" w:rsidRPr="00742F0A" w:rsidRDefault="002E1886" w:rsidP="002E1886">
      <w:pPr>
        <w:pStyle w:val="tv213"/>
        <w:spacing w:before="0" w:beforeAutospacing="0" w:after="0" w:afterAutospacing="0"/>
        <w:ind w:firstLine="720"/>
        <w:jc w:val="both"/>
        <w:rPr>
          <w:lang w:val="lv-LV"/>
        </w:rPr>
      </w:pPr>
    </w:p>
    <w:p w:rsidR="00930227" w:rsidRPr="00742F0A" w:rsidRDefault="00930227" w:rsidP="00930227">
      <w:pPr>
        <w:pStyle w:val="tv213"/>
        <w:spacing w:before="0" w:beforeAutospacing="0" w:after="0" w:afterAutospacing="0"/>
        <w:ind w:firstLine="720"/>
        <w:jc w:val="both"/>
        <w:rPr>
          <w:lang w:val="lv-LV"/>
        </w:rPr>
      </w:pPr>
      <w:r w:rsidRPr="00742F0A">
        <w:rPr>
          <w:lang w:val="lv-LV"/>
        </w:rPr>
        <w:t>8. Zemkopības ministrs izveido komisiju, kurā iekļauti Zemkopības ministrijas, Lauku atbalsta dienesta, Veselības ministrijas, Izglītības un zinātnes ministrijas un Slimību profilakses un kontroles centra pārstāvji (turpmāk – komisija), lai atbilstoši regulas Nr.</w:t>
      </w:r>
      <w:r w:rsidR="00356CE3" w:rsidRPr="00742F0A">
        <w:rPr>
          <w:lang w:val="lv-LV"/>
        </w:rPr>
        <w:t> </w:t>
      </w:r>
      <w:r w:rsidR="00BF4A9E" w:rsidRPr="00742F0A">
        <w:rPr>
          <w:lang w:val="lv-LV"/>
        </w:rPr>
        <w:t>288/2009</w:t>
      </w:r>
      <w:r w:rsidRPr="00742F0A">
        <w:rPr>
          <w:lang w:val="lv-LV"/>
        </w:rPr>
        <w:t xml:space="preserve"> II</w:t>
      </w:r>
      <w:r w:rsidR="00356CE3" w:rsidRPr="00742F0A">
        <w:rPr>
          <w:lang w:val="lv-LV"/>
        </w:rPr>
        <w:t> </w:t>
      </w:r>
      <w:r w:rsidRPr="00742F0A">
        <w:rPr>
          <w:lang w:val="lv-LV"/>
        </w:rPr>
        <w:t>pielikumā noteiktajam finansējuma apmēram un to vispārējās izglītības iestāžu skaitam, kuras pieteikušās dalībai atbalsta programmā:</w:t>
      </w:r>
    </w:p>
    <w:p w:rsidR="00930227" w:rsidRPr="00742F0A" w:rsidRDefault="00930227" w:rsidP="00930227">
      <w:pPr>
        <w:pStyle w:val="tv213"/>
        <w:spacing w:before="0" w:beforeAutospacing="0" w:after="0" w:afterAutospacing="0"/>
        <w:ind w:firstLine="720"/>
        <w:jc w:val="both"/>
        <w:rPr>
          <w:lang w:val="lv-LV"/>
        </w:rPr>
      </w:pPr>
      <w:r w:rsidRPr="00742F0A">
        <w:rPr>
          <w:lang w:val="lv-LV"/>
        </w:rPr>
        <w:t>8.1. noteiktu produktu sadales periodu (turpmāk – atbalsta periods)</w:t>
      </w:r>
      <w:r w:rsidR="00356CE3" w:rsidRPr="00742F0A">
        <w:rPr>
          <w:lang w:val="lv-LV"/>
        </w:rPr>
        <w:t>;</w:t>
      </w:r>
    </w:p>
    <w:p w:rsidR="00930227" w:rsidRPr="00742F0A" w:rsidRDefault="00930227" w:rsidP="00930227">
      <w:pPr>
        <w:pStyle w:val="tv213"/>
        <w:spacing w:before="0" w:beforeAutospacing="0" w:after="0" w:afterAutospacing="0"/>
        <w:ind w:firstLine="720"/>
        <w:jc w:val="both"/>
        <w:rPr>
          <w:lang w:val="lv-LV"/>
        </w:rPr>
      </w:pPr>
      <w:r w:rsidRPr="00742F0A">
        <w:rPr>
          <w:lang w:val="lv-LV"/>
        </w:rPr>
        <w:lastRenderedPageBreak/>
        <w:t>8.2. noteiktu atbalsta likmi par fasētu produktu porciju un nefasētu produktu porciju;</w:t>
      </w:r>
    </w:p>
    <w:p w:rsidR="00930227" w:rsidRPr="00742F0A" w:rsidRDefault="00930227" w:rsidP="00930227">
      <w:pPr>
        <w:pStyle w:val="tv213"/>
        <w:spacing w:before="0" w:beforeAutospacing="0" w:after="0" w:afterAutospacing="0"/>
        <w:ind w:firstLine="720"/>
        <w:jc w:val="both"/>
        <w:rPr>
          <w:lang w:val="lv-LV"/>
        </w:rPr>
      </w:pPr>
      <w:r w:rsidRPr="00742F0A">
        <w:rPr>
          <w:lang w:val="lv-LV"/>
        </w:rPr>
        <w:t>8.3. apstiprinātu atbalsta programmas komunikācijas pasākumu plānu un tāmi;</w:t>
      </w:r>
    </w:p>
    <w:p w:rsidR="00930227" w:rsidRPr="00742F0A" w:rsidRDefault="00930227" w:rsidP="00930227">
      <w:pPr>
        <w:pStyle w:val="tv213"/>
        <w:spacing w:before="0" w:beforeAutospacing="0" w:after="0" w:afterAutospacing="0"/>
        <w:ind w:firstLine="720"/>
        <w:jc w:val="both"/>
        <w:rPr>
          <w:lang w:val="lv-LV"/>
        </w:rPr>
      </w:pPr>
      <w:r w:rsidRPr="00742F0A">
        <w:rPr>
          <w:lang w:val="lv-LV"/>
        </w:rPr>
        <w:t>8.4. apstiprinātu atbalsta programmas izvērtējuma sagatavošanas plānu, tāmi un izvērtējuma ziņojumu.</w:t>
      </w:r>
    </w:p>
    <w:p w:rsidR="00930227" w:rsidRPr="00742F0A" w:rsidRDefault="00930227" w:rsidP="00930227">
      <w:pPr>
        <w:spacing w:after="0" w:line="360" w:lineRule="auto"/>
        <w:ind w:firstLine="300"/>
        <w:jc w:val="both"/>
        <w:rPr>
          <w:rFonts w:ascii="Times New Roman" w:eastAsia="Times New Roman" w:hAnsi="Times New Roman"/>
          <w:sz w:val="24"/>
          <w:szCs w:val="24"/>
        </w:rPr>
      </w:pPr>
    </w:p>
    <w:p w:rsidR="005A38CA" w:rsidRPr="00742F0A" w:rsidRDefault="005A38CA" w:rsidP="005A38CA">
      <w:pPr>
        <w:pStyle w:val="tv213"/>
        <w:spacing w:before="0" w:beforeAutospacing="0" w:after="0" w:afterAutospacing="0"/>
        <w:ind w:firstLine="720"/>
        <w:jc w:val="both"/>
        <w:rPr>
          <w:lang w:val="lv-LV"/>
        </w:rPr>
      </w:pPr>
      <w:r w:rsidRPr="00742F0A">
        <w:rPr>
          <w:lang w:val="lv-LV"/>
        </w:rPr>
        <w:t xml:space="preserve">9. Komisija, nosakot šo noteikumu </w:t>
      </w:r>
      <w:r w:rsidR="00B22E2B" w:rsidRPr="00742F0A">
        <w:rPr>
          <w:lang w:val="lv-LV"/>
        </w:rPr>
        <w:t>8</w:t>
      </w:r>
      <w:r w:rsidRPr="00742F0A">
        <w:rPr>
          <w:lang w:val="lv-LV"/>
        </w:rPr>
        <w:t>.2.</w:t>
      </w:r>
      <w:r w:rsidR="00356CE3" w:rsidRPr="00742F0A">
        <w:rPr>
          <w:lang w:val="lv-LV"/>
        </w:rPr>
        <w:t> </w:t>
      </w:r>
      <w:r w:rsidRPr="00742F0A">
        <w:rPr>
          <w:lang w:val="lv-LV"/>
        </w:rPr>
        <w:t>apakšpunktā minēto atbalsta likmi, papildus var noteikt piemaksu:</w:t>
      </w:r>
    </w:p>
    <w:p w:rsidR="005A38CA" w:rsidRPr="00742F0A" w:rsidRDefault="005A38CA" w:rsidP="005A38CA">
      <w:pPr>
        <w:pStyle w:val="tv213"/>
        <w:spacing w:before="0" w:beforeAutospacing="0" w:after="0" w:afterAutospacing="0"/>
        <w:ind w:firstLine="720"/>
        <w:jc w:val="both"/>
        <w:rPr>
          <w:lang w:val="lv-LV"/>
        </w:rPr>
      </w:pPr>
      <w:r w:rsidRPr="00742F0A">
        <w:rPr>
          <w:lang w:val="lv-LV"/>
        </w:rPr>
        <w:t xml:space="preserve">9.1. </w:t>
      </w:r>
      <w:r w:rsidR="00B4055C" w:rsidRPr="00742F0A">
        <w:rPr>
          <w:lang w:val="lv-LV"/>
        </w:rPr>
        <w:t xml:space="preserve">par porciju, </w:t>
      </w:r>
      <w:r w:rsidRPr="00742F0A">
        <w:rPr>
          <w:lang w:val="lv-LV"/>
        </w:rPr>
        <w:t>kas sastāv no divu veidu augļiem un viena veida dārzeņiem vai divu veidu dārzeņiem un viena veida augļiem (turpmāk – asorti);</w:t>
      </w:r>
    </w:p>
    <w:p w:rsidR="005A38CA" w:rsidRPr="00742F0A" w:rsidRDefault="005A38CA" w:rsidP="005A38CA">
      <w:pPr>
        <w:pStyle w:val="tv213"/>
        <w:spacing w:before="0" w:beforeAutospacing="0" w:after="0" w:afterAutospacing="0"/>
        <w:ind w:firstLine="720"/>
        <w:jc w:val="both"/>
        <w:rPr>
          <w:lang w:val="lv-LV"/>
        </w:rPr>
      </w:pPr>
      <w:r w:rsidRPr="00742F0A">
        <w:rPr>
          <w:lang w:val="lv-LV"/>
        </w:rPr>
        <w:t xml:space="preserve">9.2. par produktu piegādi skolā, kurā ir ne vairāk kā 150 izglītojamo un </w:t>
      </w:r>
      <w:r w:rsidR="00B4055C" w:rsidRPr="00742F0A">
        <w:rPr>
          <w:lang w:val="lv-LV"/>
        </w:rPr>
        <w:t>kura</w:t>
      </w:r>
      <w:r w:rsidRPr="00742F0A">
        <w:rPr>
          <w:lang w:val="lv-LV"/>
        </w:rPr>
        <w:t xml:space="preserve"> atrodas ārpus Administratīvo teritoriju un apdzīvoto vietu likumā noteikto pilsētu teritorijas;</w:t>
      </w:r>
    </w:p>
    <w:p w:rsidR="005A38CA" w:rsidRPr="00742F0A" w:rsidRDefault="005A38CA" w:rsidP="005A38CA">
      <w:pPr>
        <w:pStyle w:val="tv213"/>
        <w:spacing w:before="0" w:beforeAutospacing="0" w:after="0" w:afterAutospacing="0"/>
        <w:ind w:firstLine="720"/>
        <w:jc w:val="both"/>
        <w:rPr>
          <w:lang w:val="lv-LV"/>
        </w:rPr>
      </w:pPr>
      <w:r w:rsidRPr="00742F0A">
        <w:rPr>
          <w:lang w:val="lv-LV"/>
        </w:rPr>
        <w:t>9.3. par porciju, kas pilnībā sastāv no produktiem, kuri audzēti saskaņā ar normatīvajiem aktiem par bioloģisko lauksaimniecību, un to apliecina normatīvajos aktos par bioloģiskās lauksaimniecības uzraudzību un kontroli noteiktās kontroles institūcijas sertifikāts vai izziņa par pārejas perioda uz bioloģisko lauksaimniecību uzsākšanu.</w:t>
      </w:r>
    </w:p>
    <w:p w:rsidR="005A38CA" w:rsidRPr="00742F0A" w:rsidRDefault="005A38CA" w:rsidP="005A38CA">
      <w:pPr>
        <w:pStyle w:val="tv213"/>
        <w:spacing w:before="0" w:beforeAutospacing="0" w:after="0" w:afterAutospacing="0"/>
        <w:ind w:firstLine="720"/>
        <w:jc w:val="both"/>
        <w:rPr>
          <w:lang w:val="lv-LV"/>
        </w:rPr>
      </w:pPr>
    </w:p>
    <w:p w:rsidR="005A38CA" w:rsidRPr="00742F0A" w:rsidRDefault="005A38CA" w:rsidP="005A38CA">
      <w:pPr>
        <w:pStyle w:val="tv213"/>
        <w:spacing w:before="0" w:beforeAutospacing="0" w:after="0" w:afterAutospacing="0"/>
        <w:ind w:firstLine="720"/>
        <w:jc w:val="both"/>
        <w:rPr>
          <w:lang w:val="lv-LV"/>
        </w:rPr>
      </w:pPr>
      <w:r w:rsidRPr="00742F0A">
        <w:rPr>
          <w:lang w:val="lv-LV"/>
        </w:rPr>
        <w:t>10. Fasēts produkts ir produkts, kas atbilst Eiropas Parlamenta un Padomes 2011.</w:t>
      </w:r>
      <w:r w:rsidR="00B4055C" w:rsidRPr="00742F0A">
        <w:rPr>
          <w:lang w:val="lv-LV"/>
        </w:rPr>
        <w:t> </w:t>
      </w:r>
      <w:r w:rsidRPr="00742F0A">
        <w:rPr>
          <w:lang w:val="lv-LV"/>
        </w:rPr>
        <w:t>gada 25.</w:t>
      </w:r>
      <w:r w:rsidR="00B4055C" w:rsidRPr="00742F0A">
        <w:rPr>
          <w:lang w:val="lv-LV"/>
        </w:rPr>
        <w:t> </w:t>
      </w:r>
      <w:r w:rsidRPr="00742F0A">
        <w:rPr>
          <w:lang w:val="lv-LV"/>
        </w:rPr>
        <w:t>oktobra Regulas (ES) Nr.</w:t>
      </w:r>
      <w:r w:rsidR="00B4055C" w:rsidRPr="00742F0A">
        <w:rPr>
          <w:lang w:val="lv-LV"/>
        </w:rPr>
        <w:t> </w:t>
      </w:r>
      <w:r w:rsidRPr="00742F0A">
        <w:rPr>
          <w:lang w:val="lv-LV"/>
        </w:rPr>
        <w:t>1169/2011 par pārtikas produktu informācijas sniegšanu patērētājiem un par grozījumiem Eiropas Parlamenta un Padomes Regulās (EK) Nr.</w:t>
      </w:r>
      <w:r w:rsidR="00B4055C" w:rsidRPr="00742F0A">
        <w:rPr>
          <w:lang w:val="lv-LV"/>
        </w:rPr>
        <w:t> </w:t>
      </w:r>
      <w:r w:rsidRPr="00742F0A">
        <w:rPr>
          <w:lang w:val="lv-LV"/>
        </w:rPr>
        <w:t>1924/2006 un (EK) Nr.</w:t>
      </w:r>
      <w:r w:rsidR="00B4055C" w:rsidRPr="00742F0A">
        <w:rPr>
          <w:lang w:val="lv-LV"/>
        </w:rPr>
        <w:t> </w:t>
      </w:r>
      <w:r w:rsidRPr="00742F0A">
        <w:rPr>
          <w:lang w:val="lv-LV"/>
        </w:rPr>
        <w:t>1925/2006, un par Komisijas Direktīvas 87/250/EEK, Padomes Direktīvas 90/496/EEK, Komisijas Direktīvas 1999/10/EK, Eiropas Parlamenta un Padomes Direktīvas 2000/13/EK, Komisijas Direktīvu 2002/67/EK un 2008/5/EK un Komisijas Regulas (EK) Nr.</w:t>
      </w:r>
      <w:r w:rsidR="00B4055C" w:rsidRPr="00742F0A">
        <w:rPr>
          <w:lang w:val="lv-LV"/>
        </w:rPr>
        <w:t> </w:t>
      </w:r>
      <w:r w:rsidRPr="00742F0A">
        <w:rPr>
          <w:lang w:val="lv-LV"/>
        </w:rPr>
        <w:t xml:space="preserve">608/2004 atcelšanu </w:t>
      </w:r>
      <w:r w:rsidR="0038050A">
        <w:rPr>
          <w:lang w:val="lv-LV"/>
        </w:rPr>
        <w:t xml:space="preserve">(turpmāk – </w:t>
      </w:r>
      <w:r w:rsidR="00170B11">
        <w:rPr>
          <w:lang w:val="lv-LV"/>
        </w:rPr>
        <w:t>r</w:t>
      </w:r>
      <w:r w:rsidR="0038050A">
        <w:rPr>
          <w:lang w:val="lv-LV"/>
        </w:rPr>
        <w:t>egula Nr.</w:t>
      </w:r>
      <w:r w:rsidR="00170B11">
        <w:rPr>
          <w:lang w:val="lv-LV"/>
        </w:rPr>
        <w:t> </w:t>
      </w:r>
      <w:r w:rsidR="0038050A">
        <w:rPr>
          <w:lang w:val="lv-LV"/>
        </w:rPr>
        <w:t xml:space="preserve">1169/2011) </w:t>
      </w:r>
      <w:r w:rsidRPr="00742F0A">
        <w:rPr>
          <w:lang w:val="lv-LV"/>
        </w:rPr>
        <w:t>2.</w:t>
      </w:r>
      <w:r w:rsidR="00B4055C" w:rsidRPr="00742F0A">
        <w:rPr>
          <w:lang w:val="lv-LV"/>
        </w:rPr>
        <w:t> </w:t>
      </w:r>
      <w:r w:rsidRPr="00742F0A">
        <w:rPr>
          <w:lang w:val="lv-LV"/>
        </w:rPr>
        <w:t>panta 2.</w:t>
      </w:r>
      <w:r w:rsidR="00B4055C" w:rsidRPr="00742F0A">
        <w:rPr>
          <w:lang w:val="lv-LV"/>
        </w:rPr>
        <w:t> </w:t>
      </w:r>
      <w:r w:rsidRPr="00742F0A">
        <w:rPr>
          <w:lang w:val="lv-LV"/>
        </w:rPr>
        <w:t>punkta “e”</w:t>
      </w:r>
      <w:r w:rsidR="00B4055C" w:rsidRPr="00742F0A">
        <w:rPr>
          <w:lang w:val="lv-LV"/>
        </w:rPr>
        <w:t> </w:t>
      </w:r>
      <w:r w:rsidRPr="00742F0A">
        <w:rPr>
          <w:lang w:val="lv-LV"/>
        </w:rPr>
        <w:t xml:space="preserve">apakšpunktā </w:t>
      </w:r>
      <w:r w:rsidR="00B4055C" w:rsidRPr="00742F0A">
        <w:rPr>
          <w:lang w:val="lv-LV"/>
        </w:rPr>
        <w:t>do</w:t>
      </w:r>
      <w:r w:rsidRPr="00742F0A">
        <w:rPr>
          <w:lang w:val="lv-LV"/>
        </w:rPr>
        <w:t>tajai definīcijai.</w:t>
      </w:r>
    </w:p>
    <w:p w:rsidR="00930227" w:rsidRPr="00742F0A" w:rsidRDefault="00930227" w:rsidP="002E1886">
      <w:pPr>
        <w:pStyle w:val="tv213"/>
        <w:spacing w:before="0" w:beforeAutospacing="0" w:after="0" w:afterAutospacing="0"/>
        <w:ind w:firstLine="720"/>
        <w:jc w:val="both"/>
        <w:rPr>
          <w:lang w:val="lv-LV"/>
        </w:rPr>
      </w:pPr>
    </w:p>
    <w:p w:rsidR="00634FC5" w:rsidRPr="00742F0A" w:rsidRDefault="00B22E2B" w:rsidP="002E1886">
      <w:pPr>
        <w:pStyle w:val="tv213"/>
        <w:spacing w:before="0" w:beforeAutospacing="0" w:after="0" w:afterAutospacing="0"/>
        <w:ind w:firstLine="720"/>
        <w:jc w:val="both"/>
        <w:rPr>
          <w:lang w:val="lv-LV"/>
        </w:rPr>
      </w:pPr>
      <w:r w:rsidRPr="00742F0A">
        <w:rPr>
          <w:lang w:val="lv-LV"/>
        </w:rPr>
        <w:t>11. Lauku atbalsta dienests līdz kārtējā gada 15.</w:t>
      </w:r>
      <w:r w:rsidR="00B4055C" w:rsidRPr="00742F0A">
        <w:rPr>
          <w:lang w:val="lv-LV"/>
        </w:rPr>
        <w:t> </w:t>
      </w:r>
      <w:r w:rsidRPr="00742F0A">
        <w:rPr>
          <w:lang w:val="lv-LV"/>
        </w:rPr>
        <w:t xml:space="preserve">jūlijam oficiālajā izdevumā “Latvijas Vēstnesis” un </w:t>
      </w:r>
      <w:r w:rsidR="00B4055C" w:rsidRPr="00742F0A">
        <w:rPr>
          <w:lang w:val="lv-LV"/>
        </w:rPr>
        <w:t>savā tīmekļa vietnē</w:t>
      </w:r>
      <w:r w:rsidRPr="00742F0A">
        <w:rPr>
          <w:lang w:val="lv-LV"/>
        </w:rPr>
        <w:t xml:space="preserve"> (</w:t>
      </w:r>
      <w:proofErr w:type="spellStart"/>
      <w:r w:rsidR="00BF4A9E" w:rsidRPr="00742F0A">
        <w:rPr>
          <w:lang w:val="lv-LV"/>
        </w:rPr>
        <w:t>www.lad.gov.lv</w:t>
      </w:r>
      <w:proofErr w:type="spellEnd"/>
      <w:r w:rsidRPr="00742F0A">
        <w:rPr>
          <w:lang w:val="lv-LV"/>
        </w:rPr>
        <w:t>) publicē informāciju par atbalsta periodu un atbalsta likmi vien</w:t>
      </w:r>
      <w:r w:rsidR="00B4055C" w:rsidRPr="00742F0A">
        <w:rPr>
          <w:lang w:val="lv-LV"/>
        </w:rPr>
        <w:t>ai</w:t>
      </w:r>
      <w:r w:rsidRPr="00742F0A">
        <w:rPr>
          <w:lang w:val="lv-LV"/>
        </w:rPr>
        <w:t xml:space="preserve"> produktu porcij</w:t>
      </w:r>
      <w:r w:rsidR="00B4055C" w:rsidRPr="00742F0A">
        <w:rPr>
          <w:lang w:val="lv-LV"/>
        </w:rPr>
        <w:t>ai</w:t>
      </w:r>
      <w:r w:rsidRPr="00742F0A">
        <w:rPr>
          <w:lang w:val="lv-LV"/>
        </w:rPr>
        <w:t xml:space="preserve"> kārtējā mācību gadā.</w:t>
      </w:r>
    </w:p>
    <w:p w:rsidR="00B22E2B" w:rsidRPr="00742F0A" w:rsidRDefault="00B22E2B" w:rsidP="002E1886">
      <w:pPr>
        <w:pStyle w:val="tv213"/>
        <w:spacing w:before="0" w:beforeAutospacing="0" w:after="0" w:afterAutospacing="0"/>
        <w:ind w:firstLine="720"/>
        <w:jc w:val="both"/>
        <w:rPr>
          <w:lang w:val="lv-LV"/>
        </w:rPr>
      </w:pPr>
    </w:p>
    <w:p w:rsidR="00B22E2B" w:rsidRPr="00742F0A" w:rsidRDefault="00B22E2B" w:rsidP="00B22E2B">
      <w:pPr>
        <w:pStyle w:val="tv213"/>
        <w:spacing w:before="0" w:beforeAutospacing="0" w:after="0" w:afterAutospacing="0"/>
        <w:ind w:firstLine="720"/>
        <w:jc w:val="both"/>
        <w:rPr>
          <w:lang w:val="lv-LV"/>
        </w:rPr>
      </w:pPr>
      <w:r w:rsidRPr="00742F0A">
        <w:rPr>
          <w:lang w:val="lv-LV"/>
        </w:rPr>
        <w:t>12. Komisija ir tiesīga pārskatīt atbalsta periodu un atbalsta likmi vien</w:t>
      </w:r>
      <w:r w:rsidR="00B4055C" w:rsidRPr="00742F0A">
        <w:rPr>
          <w:lang w:val="lv-LV"/>
        </w:rPr>
        <w:t>ai</w:t>
      </w:r>
      <w:r w:rsidRPr="00742F0A">
        <w:rPr>
          <w:lang w:val="lv-LV"/>
        </w:rPr>
        <w:t xml:space="preserve"> produktu porcij</w:t>
      </w:r>
      <w:r w:rsidR="00B4055C" w:rsidRPr="00742F0A">
        <w:rPr>
          <w:lang w:val="lv-LV"/>
        </w:rPr>
        <w:t>ai</w:t>
      </w:r>
      <w:r w:rsidRPr="00742F0A">
        <w:rPr>
          <w:lang w:val="lv-LV"/>
        </w:rPr>
        <w:t xml:space="preserve"> kārtējā mācību gadā, ja mainās </w:t>
      </w:r>
      <w:r w:rsidR="00B4055C" w:rsidRPr="00742F0A">
        <w:rPr>
          <w:lang w:val="lv-LV"/>
        </w:rPr>
        <w:t xml:space="preserve">to </w:t>
      </w:r>
      <w:r w:rsidRPr="00742F0A">
        <w:rPr>
          <w:lang w:val="lv-LV"/>
        </w:rPr>
        <w:t>vispārējās izglītības iestāžu skaits, kas piedalās atbalsta programmā, vai regulas Nr.</w:t>
      </w:r>
      <w:r w:rsidR="00B4055C" w:rsidRPr="00742F0A">
        <w:rPr>
          <w:lang w:val="lv-LV"/>
        </w:rPr>
        <w:t> </w:t>
      </w:r>
      <w:r w:rsidR="00BF4A9E" w:rsidRPr="00742F0A">
        <w:rPr>
          <w:lang w:val="lv-LV"/>
        </w:rPr>
        <w:t>288/2009</w:t>
      </w:r>
      <w:r w:rsidRPr="00742F0A">
        <w:rPr>
          <w:lang w:val="lv-LV"/>
        </w:rPr>
        <w:t xml:space="preserve"> II</w:t>
      </w:r>
      <w:r w:rsidR="00B4055C" w:rsidRPr="00742F0A">
        <w:rPr>
          <w:lang w:val="lv-LV"/>
        </w:rPr>
        <w:t> </w:t>
      </w:r>
      <w:r w:rsidRPr="00742F0A">
        <w:rPr>
          <w:lang w:val="lv-LV"/>
        </w:rPr>
        <w:t>pielikumā noteiktais finansējums.</w:t>
      </w:r>
    </w:p>
    <w:p w:rsidR="00C613A9" w:rsidRPr="00742F0A" w:rsidRDefault="00C613A9" w:rsidP="00B22E2B">
      <w:pPr>
        <w:pStyle w:val="tv213"/>
        <w:spacing w:before="0" w:beforeAutospacing="0" w:after="0" w:afterAutospacing="0"/>
        <w:ind w:firstLine="720"/>
        <w:jc w:val="both"/>
        <w:rPr>
          <w:lang w:val="lv-LV"/>
        </w:rPr>
      </w:pPr>
    </w:p>
    <w:p w:rsidR="00C613A9" w:rsidRPr="00742F0A" w:rsidRDefault="00C613A9" w:rsidP="00C613A9">
      <w:pPr>
        <w:pStyle w:val="tv213"/>
        <w:spacing w:before="0" w:beforeAutospacing="0" w:after="0" w:afterAutospacing="0"/>
        <w:ind w:firstLine="720"/>
        <w:jc w:val="center"/>
        <w:rPr>
          <w:lang w:val="lv-LV"/>
        </w:rPr>
      </w:pPr>
      <w:r w:rsidRPr="00742F0A">
        <w:rPr>
          <w:b/>
          <w:lang w:val="lv-LV"/>
        </w:rPr>
        <w:t>IV. Valsts un Eiropas Savienības atbalsta piešķiršanas un uzraudzības kārtība</w:t>
      </w:r>
    </w:p>
    <w:p w:rsidR="00B22E2B" w:rsidRPr="00742F0A" w:rsidRDefault="00B22E2B" w:rsidP="00B22E2B">
      <w:pPr>
        <w:pStyle w:val="tv213"/>
        <w:spacing w:before="0" w:beforeAutospacing="0" w:after="0" w:afterAutospacing="0"/>
        <w:ind w:firstLine="720"/>
        <w:jc w:val="both"/>
        <w:rPr>
          <w:lang w:val="lv-LV"/>
        </w:rPr>
      </w:pPr>
      <w:bookmarkStart w:id="3" w:name="p-434448"/>
      <w:bookmarkEnd w:id="3"/>
    </w:p>
    <w:p w:rsidR="00B22E2B" w:rsidRPr="00742F0A" w:rsidRDefault="00B22E2B" w:rsidP="00B22E2B">
      <w:pPr>
        <w:pStyle w:val="tv213"/>
        <w:spacing w:before="0" w:beforeAutospacing="0" w:after="0" w:afterAutospacing="0"/>
        <w:ind w:firstLine="720"/>
        <w:jc w:val="both"/>
        <w:rPr>
          <w:lang w:val="lv-LV"/>
        </w:rPr>
      </w:pPr>
      <w:r w:rsidRPr="00742F0A">
        <w:rPr>
          <w:lang w:val="lv-LV"/>
        </w:rPr>
        <w:t>13. Vispārējās izglītības iestāde katru gadu līdz 15.</w:t>
      </w:r>
      <w:r w:rsidR="00B4055C" w:rsidRPr="00742F0A">
        <w:rPr>
          <w:lang w:val="lv-LV"/>
        </w:rPr>
        <w:t> </w:t>
      </w:r>
      <w:r w:rsidRPr="00742F0A">
        <w:rPr>
          <w:lang w:val="lv-LV"/>
        </w:rPr>
        <w:t>septembrim sniedz atbalsta pretendentam informāciju par dalību atbalsta programmā kārtējā mācību gadā (</w:t>
      </w:r>
      <w:r w:rsidR="00BF4A9E" w:rsidRPr="00742F0A">
        <w:rPr>
          <w:lang w:val="lv-LV"/>
        </w:rPr>
        <w:t>3. pielikuma</w:t>
      </w:r>
      <w:r w:rsidRPr="00742F0A">
        <w:rPr>
          <w:lang w:val="lv-LV"/>
        </w:rPr>
        <w:t xml:space="preserve"> B</w:t>
      </w:r>
      <w:r w:rsidR="00B4055C" w:rsidRPr="00742F0A">
        <w:rPr>
          <w:lang w:val="lv-LV"/>
        </w:rPr>
        <w:t> </w:t>
      </w:r>
      <w:r w:rsidRPr="00742F0A">
        <w:rPr>
          <w:lang w:val="lv-LV"/>
        </w:rPr>
        <w:t>daļa).</w:t>
      </w:r>
    </w:p>
    <w:p w:rsidR="00B22E2B" w:rsidRPr="00742F0A" w:rsidRDefault="00B22E2B" w:rsidP="00B22E2B">
      <w:pPr>
        <w:pStyle w:val="tv213"/>
        <w:spacing w:before="0" w:beforeAutospacing="0" w:after="0" w:afterAutospacing="0"/>
        <w:ind w:firstLine="720"/>
        <w:jc w:val="both"/>
        <w:rPr>
          <w:lang w:val="lv-LV"/>
        </w:rPr>
      </w:pPr>
      <w:bookmarkStart w:id="4" w:name="p-434449"/>
      <w:bookmarkEnd w:id="4"/>
    </w:p>
    <w:p w:rsidR="00B22E2B" w:rsidRPr="00742F0A" w:rsidRDefault="00B22E2B" w:rsidP="00B22E2B">
      <w:pPr>
        <w:pStyle w:val="tv213"/>
        <w:spacing w:before="0" w:beforeAutospacing="0" w:after="0" w:afterAutospacing="0"/>
        <w:ind w:firstLine="720"/>
        <w:jc w:val="both"/>
        <w:rPr>
          <w:lang w:val="lv-LV"/>
        </w:rPr>
      </w:pPr>
      <w:r w:rsidRPr="00742F0A">
        <w:rPr>
          <w:lang w:val="lv-LV"/>
        </w:rPr>
        <w:t xml:space="preserve">14. Ja šo noteikumu </w:t>
      </w:r>
      <w:r w:rsidR="00ED59AE" w:rsidRPr="00742F0A">
        <w:rPr>
          <w:lang w:val="lv-LV"/>
        </w:rPr>
        <w:t>5</w:t>
      </w:r>
      <w:r w:rsidRPr="00742F0A">
        <w:rPr>
          <w:lang w:val="lv-LV"/>
        </w:rPr>
        <w:t xml:space="preserve">.1., </w:t>
      </w:r>
      <w:r w:rsidR="00ED59AE" w:rsidRPr="00742F0A">
        <w:rPr>
          <w:lang w:val="lv-LV"/>
        </w:rPr>
        <w:t>5</w:t>
      </w:r>
      <w:r w:rsidRPr="00742F0A">
        <w:rPr>
          <w:lang w:val="lv-LV"/>
        </w:rPr>
        <w:t xml:space="preserve">.2. un </w:t>
      </w:r>
      <w:r w:rsidR="00ED59AE" w:rsidRPr="00742F0A">
        <w:rPr>
          <w:lang w:val="lv-LV"/>
        </w:rPr>
        <w:t>5</w:t>
      </w:r>
      <w:r w:rsidRPr="00742F0A">
        <w:rPr>
          <w:lang w:val="lv-LV"/>
        </w:rPr>
        <w:t>.3.</w:t>
      </w:r>
      <w:r w:rsidR="00B4055C" w:rsidRPr="00742F0A">
        <w:rPr>
          <w:lang w:val="lv-LV"/>
        </w:rPr>
        <w:t> </w:t>
      </w:r>
      <w:r w:rsidRPr="00742F0A">
        <w:rPr>
          <w:lang w:val="lv-LV"/>
        </w:rPr>
        <w:t xml:space="preserve">apakšpunktā minētais atbalsta pretendents kādu apstākļu dēļ ir paredzējis pārtraukt šo noteikumu </w:t>
      </w:r>
      <w:r w:rsidR="00BF4A9E" w:rsidRPr="00742F0A">
        <w:rPr>
          <w:lang w:val="lv-LV"/>
        </w:rPr>
        <w:t>3. punktā</w:t>
      </w:r>
      <w:r w:rsidRPr="00742F0A">
        <w:rPr>
          <w:lang w:val="lv-LV"/>
        </w:rPr>
        <w:t xml:space="preserve"> minēto produktu piegādi vispārējās izglītības iestādei, tas par šādu lēmumu paziņo Lauku atbalsta dienestam 10</w:t>
      </w:r>
      <w:r w:rsidR="00B4055C" w:rsidRPr="00742F0A">
        <w:rPr>
          <w:lang w:val="lv-LV"/>
        </w:rPr>
        <w:t> </w:t>
      </w:r>
      <w:r w:rsidRPr="00742F0A">
        <w:rPr>
          <w:lang w:val="lv-LV"/>
        </w:rPr>
        <w:t>darbdienu laikā pirms piegāžu pārtraukšanas.</w:t>
      </w:r>
    </w:p>
    <w:p w:rsidR="00B22E2B" w:rsidRPr="00742F0A" w:rsidRDefault="00B22E2B" w:rsidP="00B22E2B">
      <w:pPr>
        <w:pStyle w:val="tv213"/>
        <w:spacing w:before="0" w:beforeAutospacing="0" w:after="0" w:afterAutospacing="0"/>
        <w:ind w:firstLine="720"/>
        <w:jc w:val="both"/>
        <w:rPr>
          <w:lang w:val="lv-LV"/>
        </w:rPr>
      </w:pPr>
      <w:bookmarkStart w:id="5" w:name="p-407394"/>
      <w:bookmarkEnd w:id="5"/>
    </w:p>
    <w:p w:rsidR="00B22E2B" w:rsidRPr="00742F0A" w:rsidRDefault="00B22E2B" w:rsidP="00B22E2B">
      <w:pPr>
        <w:pStyle w:val="tv213"/>
        <w:spacing w:before="0" w:beforeAutospacing="0" w:after="0" w:afterAutospacing="0"/>
        <w:ind w:firstLine="720"/>
        <w:jc w:val="both"/>
        <w:rPr>
          <w:lang w:val="lv-LV"/>
        </w:rPr>
      </w:pPr>
      <w:r w:rsidRPr="00742F0A">
        <w:rPr>
          <w:lang w:val="lv-LV"/>
        </w:rPr>
        <w:t>1</w:t>
      </w:r>
      <w:r w:rsidR="00ED59AE" w:rsidRPr="00742F0A">
        <w:rPr>
          <w:lang w:val="lv-LV"/>
        </w:rPr>
        <w:t>5</w:t>
      </w:r>
      <w:r w:rsidRPr="00742F0A">
        <w:rPr>
          <w:lang w:val="lv-LV"/>
        </w:rPr>
        <w:t xml:space="preserve">. Lauku atbalsta dienests līdz atbalsta perioda sākumam rakstiski informē Pārtikas un veterināro dienestu par atbalsta programmā iesaistītajām vispārējās izglītības iestādēm un šo noteikumu </w:t>
      </w:r>
      <w:r w:rsidR="00ED59AE" w:rsidRPr="00742F0A">
        <w:rPr>
          <w:lang w:val="lv-LV"/>
        </w:rPr>
        <w:t>5</w:t>
      </w:r>
      <w:r w:rsidRPr="00742F0A">
        <w:rPr>
          <w:lang w:val="lv-LV"/>
        </w:rPr>
        <w:t xml:space="preserve">.1., </w:t>
      </w:r>
      <w:r w:rsidR="00ED59AE" w:rsidRPr="00742F0A">
        <w:rPr>
          <w:lang w:val="lv-LV"/>
        </w:rPr>
        <w:t>5</w:t>
      </w:r>
      <w:r w:rsidRPr="00742F0A">
        <w:rPr>
          <w:lang w:val="lv-LV"/>
        </w:rPr>
        <w:t xml:space="preserve">.2. un </w:t>
      </w:r>
      <w:r w:rsidR="00ED59AE" w:rsidRPr="00742F0A">
        <w:rPr>
          <w:lang w:val="lv-LV"/>
        </w:rPr>
        <w:t>5</w:t>
      </w:r>
      <w:r w:rsidRPr="00742F0A">
        <w:rPr>
          <w:lang w:val="lv-LV"/>
        </w:rPr>
        <w:t>.3.</w:t>
      </w:r>
      <w:r w:rsidR="00B4055C" w:rsidRPr="00742F0A">
        <w:rPr>
          <w:lang w:val="lv-LV"/>
        </w:rPr>
        <w:t> </w:t>
      </w:r>
      <w:r w:rsidRPr="00742F0A">
        <w:rPr>
          <w:lang w:val="lv-LV"/>
        </w:rPr>
        <w:t>apakšpunktā minētajiem atbalsta pretendentiem. Pārtikas un veterinārais dienests pārbauda atbalsta programmā iesaistīto vispārējās izglītības iestāžu, atbalsta pretendentu un produktu atbilstību pārtikas apriti regulējošajiem normatīvajiem aktiem.</w:t>
      </w:r>
    </w:p>
    <w:p w:rsidR="00732451" w:rsidRPr="00742F0A" w:rsidRDefault="00732451" w:rsidP="00B22E2B">
      <w:pPr>
        <w:pStyle w:val="tv213"/>
        <w:spacing w:before="0" w:beforeAutospacing="0" w:after="0" w:afterAutospacing="0"/>
        <w:ind w:firstLine="720"/>
        <w:jc w:val="both"/>
        <w:rPr>
          <w:lang w:val="lv-LV"/>
        </w:rPr>
      </w:pPr>
    </w:p>
    <w:p w:rsidR="00732451" w:rsidRPr="00742F0A" w:rsidRDefault="00E84777" w:rsidP="00E84777">
      <w:pPr>
        <w:pStyle w:val="tv213"/>
        <w:spacing w:before="0" w:beforeAutospacing="0" w:after="0" w:afterAutospacing="0"/>
        <w:ind w:firstLine="720"/>
        <w:jc w:val="both"/>
        <w:rPr>
          <w:lang w:val="lv-LV"/>
        </w:rPr>
      </w:pPr>
      <w:r w:rsidRPr="00742F0A">
        <w:rPr>
          <w:lang w:val="lv-LV"/>
        </w:rPr>
        <w:lastRenderedPageBreak/>
        <w:t>16</w:t>
      </w:r>
      <w:r w:rsidR="00732451" w:rsidRPr="00742F0A">
        <w:rPr>
          <w:lang w:val="lv-LV"/>
        </w:rPr>
        <w:t xml:space="preserve">. Šo noteikumu </w:t>
      </w:r>
      <w:r w:rsidRPr="00742F0A">
        <w:rPr>
          <w:lang w:val="lv-LV"/>
        </w:rPr>
        <w:t>5</w:t>
      </w:r>
      <w:r w:rsidR="00732451" w:rsidRPr="00742F0A">
        <w:rPr>
          <w:lang w:val="lv-LV"/>
        </w:rPr>
        <w:t xml:space="preserve">.1., </w:t>
      </w:r>
      <w:r w:rsidRPr="00742F0A">
        <w:rPr>
          <w:lang w:val="lv-LV"/>
        </w:rPr>
        <w:t>5</w:t>
      </w:r>
      <w:r w:rsidR="00732451" w:rsidRPr="00742F0A">
        <w:rPr>
          <w:lang w:val="lv-LV"/>
        </w:rPr>
        <w:t xml:space="preserve">.2. un </w:t>
      </w:r>
      <w:r w:rsidRPr="00742F0A">
        <w:rPr>
          <w:lang w:val="lv-LV"/>
        </w:rPr>
        <w:t>5</w:t>
      </w:r>
      <w:r w:rsidR="00732451" w:rsidRPr="00742F0A">
        <w:rPr>
          <w:lang w:val="lv-LV"/>
        </w:rPr>
        <w:t>.3.</w:t>
      </w:r>
      <w:r w:rsidR="00B4055C" w:rsidRPr="00742F0A">
        <w:rPr>
          <w:lang w:val="lv-LV"/>
        </w:rPr>
        <w:t> </w:t>
      </w:r>
      <w:r w:rsidR="00732451" w:rsidRPr="00742F0A">
        <w:rPr>
          <w:lang w:val="lv-LV"/>
        </w:rPr>
        <w:t>apakšpunktā minētais atbalsta pretendents nodrošina, lai produkti ir tīri, nebojāti, bez kaitēkļiem vai to izraisītiem bojājumiem, bez pārmērīga ārējā mitruma, ar raksturīgu smaržu, garšu, izskatu un atbilstu šādām prasībām:</w:t>
      </w:r>
    </w:p>
    <w:p w:rsidR="00732451" w:rsidRPr="00742F0A" w:rsidRDefault="008E2265" w:rsidP="00E84777">
      <w:pPr>
        <w:pStyle w:val="tv213"/>
        <w:spacing w:before="0" w:beforeAutospacing="0" w:after="0" w:afterAutospacing="0"/>
        <w:ind w:firstLine="720"/>
        <w:jc w:val="both"/>
        <w:rPr>
          <w:lang w:val="lv-LV"/>
        </w:rPr>
      </w:pPr>
      <w:r w:rsidRPr="00742F0A">
        <w:rPr>
          <w:lang w:val="lv-LV"/>
        </w:rPr>
        <w:t>16</w:t>
      </w:r>
      <w:r w:rsidR="00732451" w:rsidRPr="00742F0A">
        <w:rPr>
          <w:lang w:val="lv-LV"/>
        </w:rPr>
        <w:t>.1. ir sagriezti (izņemot dzērvenes) un tiek pasniegti porcijās;</w:t>
      </w:r>
    </w:p>
    <w:p w:rsidR="00732451" w:rsidRPr="00742F0A" w:rsidRDefault="008E2265" w:rsidP="00E84777">
      <w:pPr>
        <w:pStyle w:val="tv213"/>
        <w:spacing w:before="0" w:beforeAutospacing="0" w:after="0" w:afterAutospacing="0"/>
        <w:ind w:firstLine="720"/>
        <w:jc w:val="both"/>
        <w:rPr>
          <w:lang w:val="lv-LV"/>
        </w:rPr>
      </w:pPr>
      <w:r w:rsidRPr="00742F0A">
        <w:rPr>
          <w:lang w:val="lv-LV"/>
        </w:rPr>
        <w:t>16</w:t>
      </w:r>
      <w:r w:rsidR="00732451" w:rsidRPr="00742F0A">
        <w:rPr>
          <w:lang w:val="lv-LV"/>
        </w:rPr>
        <w:t>.2. porcijas svars nav mazāks par 100 gramiem;</w:t>
      </w:r>
    </w:p>
    <w:p w:rsidR="00732451" w:rsidRPr="00742F0A" w:rsidRDefault="008E2265" w:rsidP="00E84777">
      <w:pPr>
        <w:pStyle w:val="tv213"/>
        <w:spacing w:before="0" w:beforeAutospacing="0" w:after="0" w:afterAutospacing="0"/>
        <w:ind w:firstLine="720"/>
        <w:jc w:val="both"/>
        <w:rPr>
          <w:lang w:val="lv-LV"/>
        </w:rPr>
      </w:pPr>
      <w:r w:rsidRPr="00742F0A">
        <w:rPr>
          <w:lang w:val="lv-LV"/>
        </w:rPr>
        <w:t>16</w:t>
      </w:r>
      <w:r w:rsidR="00732451" w:rsidRPr="00742F0A">
        <w:rPr>
          <w:lang w:val="lv-LV"/>
        </w:rPr>
        <w:t>.3. svaigus ābolus vai bumbierus var piedāvāt nesagrieztus;</w:t>
      </w:r>
    </w:p>
    <w:p w:rsidR="00732451" w:rsidRPr="00742F0A" w:rsidRDefault="008E2265" w:rsidP="00E84777">
      <w:pPr>
        <w:pStyle w:val="tv213"/>
        <w:spacing w:before="0" w:beforeAutospacing="0" w:after="0" w:afterAutospacing="0"/>
        <w:ind w:firstLine="720"/>
        <w:jc w:val="both"/>
        <w:rPr>
          <w:lang w:val="lv-LV"/>
        </w:rPr>
      </w:pPr>
      <w:r w:rsidRPr="00742F0A">
        <w:rPr>
          <w:lang w:val="lv-LV"/>
        </w:rPr>
        <w:t>16</w:t>
      </w:r>
      <w:r w:rsidR="00732451" w:rsidRPr="00742F0A">
        <w:rPr>
          <w:lang w:val="lv-LV"/>
        </w:rPr>
        <w:t xml:space="preserve">.4. </w:t>
      </w:r>
      <w:proofErr w:type="spellStart"/>
      <w:r w:rsidR="00732451" w:rsidRPr="00742F0A">
        <w:rPr>
          <w:lang w:val="lv-LV"/>
        </w:rPr>
        <w:t>lielogu</w:t>
      </w:r>
      <w:proofErr w:type="spellEnd"/>
      <w:r w:rsidR="00732451" w:rsidRPr="00742F0A">
        <w:rPr>
          <w:lang w:val="lv-LV"/>
        </w:rPr>
        <w:t xml:space="preserve"> dzērvenes pasniedz skolēniem tikai asorti, un to svars vienā asorti porcijā nepārsniedz 20</w:t>
      </w:r>
      <w:r w:rsidR="00B4055C" w:rsidRPr="00742F0A">
        <w:rPr>
          <w:lang w:val="lv-LV"/>
        </w:rPr>
        <w:t> </w:t>
      </w:r>
      <w:r w:rsidR="00732451" w:rsidRPr="00742F0A">
        <w:rPr>
          <w:lang w:val="lv-LV"/>
        </w:rPr>
        <w:t>gramu;</w:t>
      </w:r>
    </w:p>
    <w:p w:rsidR="00732451" w:rsidRPr="00742F0A" w:rsidRDefault="008E2265" w:rsidP="00E84777">
      <w:pPr>
        <w:pStyle w:val="tv213"/>
        <w:spacing w:before="0" w:beforeAutospacing="0" w:after="0" w:afterAutospacing="0"/>
        <w:ind w:firstLine="720"/>
        <w:jc w:val="both"/>
        <w:rPr>
          <w:lang w:val="lv-LV"/>
        </w:rPr>
      </w:pPr>
      <w:r w:rsidRPr="00742F0A">
        <w:rPr>
          <w:lang w:val="lv-LV"/>
        </w:rPr>
        <w:t>16</w:t>
      </w:r>
      <w:r w:rsidR="00732451" w:rsidRPr="00742F0A">
        <w:rPr>
          <w:lang w:val="lv-LV"/>
        </w:rPr>
        <w:t xml:space="preserve">.5. piegādājot porcijās fasētus lietošanai gatavus augļus un dārzeņus, uz primārā iepakojuma vai produktam pievienotas etiķetes norāda produkta izcelsmes valsti un informāciju par produktu saskaņā ar </w:t>
      </w:r>
      <w:r w:rsidR="00170B11">
        <w:rPr>
          <w:lang w:val="lv-LV"/>
        </w:rPr>
        <w:t>r</w:t>
      </w:r>
      <w:r w:rsidR="0038050A">
        <w:rPr>
          <w:lang w:val="lv-LV"/>
        </w:rPr>
        <w:t>egulu Nr.</w:t>
      </w:r>
      <w:r w:rsidR="00170B11">
        <w:rPr>
          <w:lang w:val="lv-LV"/>
        </w:rPr>
        <w:t> </w:t>
      </w:r>
      <w:r w:rsidR="0038050A">
        <w:rPr>
          <w:lang w:val="lv-LV"/>
        </w:rPr>
        <w:t xml:space="preserve">1169/2011 </w:t>
      </w:r>
      <w:r w:rsidR="00732451" w:rsidRPr="00742F0A">
        <w:rPr>
          <w:lang w:val="lv-LV"/>
        </w:rPr>
        <w:t xml:space="preserve">un </w:t>
      </w:r>
      <w:r w:rsidR="00837E22">
        <w:rPr>
          <w:lang w:val="lv-LV"/>
        </w:rPr>
        <w:t xml:space="preserve">normatīvajiem aktiem par prasībām </w:t>
      </w:r>
      <w:r w:rsidR="00732451" w:rsidRPr="00742F0A">
        <w:rPr>
          <w:lang w:val="lv-LV"/>
        </w:rPr>
        <w:t>fasētas pārtikas marķēšan</w:t>
      </w:r>
      <w:r w:rsidR="00837E22">
        <w:rPr>
          <w:lang w:val="lv-LV"/>
        </w:rPr>
        <w:t>ai</w:t>
      </w:r>
      <w:r w:rsidR="00E84777" w:rsidRPr="00742F0A">
        <w:rPr>
          <w:lang w:val="lv-LV"/>
        </w:rPr>
        <w:t>;</w:t>
      </w:r>
    </w:p>
    <w:p w:rsidR="00732451" w:rsidRPr="00742F0A" w:rsidRDefault="008E2265" w:rsidP="00E84777">
      <w:pPr>
        <w:pStyle w:val="tv213"/>
        <w:spacing w:before="0" w:beforeAutospacing="0" w:after="0" w:afterAutospacing="0"/>
        <w:ind w:firstLine="720"/>
        <w:jc w:val="both"/>
        <w:rPr>
          <w:lang w:val="lv-LV"/>
        </w:rPr>
      </w:pPr>
      <w:r w:rsidRPr="00AA3AEA">
        <w:rPr>
          <w:lang w:val="lv-LV"/>
        </w:rPr>
        <w:t>16</w:t>
      </w:r>
      <w:r w:rsidR="00732451" w:rsidRPr="00AA3AEA">
        <w:rPr>
          <w:lang w:val="lv-LV"/>
        </w:rPr>
        <w:t>.6. piegādājot porcijās nefasētus veselus augļus un dārzeņus, uz to iepakojuma vai pavaddokumentos norāda produkta izcelsmes valsti un informāciju par produktu saskaņā ar normatīvajiem aktiem par prasībām informācijas sniegšanai par nefasētu pārtiku</w:t>
      </w:r>
      <w:r w:rsidR="00732451" w:rsidRPr="00742F0A">
        <w:rPr>
          <w:lang w:val="lv-LV"/>
        </w:rPr>
        <w:t>;</w:t>
      </w:r>
    </w:p>
    <w:p w:rsidR="00732451" w:rsidRPr="00742F0A" w:rsidRDefault="008E2265" w:rsidP="00E84777">
      <w:pPr>
        <w:pStyle w:val="tv213"/>
        <w:spacing w:before="0" w:beforeAutospacing="0" w:after="0" w:afterAutospacing="0"/>
        <w:ind w:firstLine="720"/>
        <w:jc w:val="both"/>
        <w:rPr>
          <w:lang w:val="lv-LV"/>
        </w:rPr>
      </w:pPr>
      <w:r w:rsidRPr="00742F0A">
        <w:rPr>
          <w:lang w:val="lv-LV"/>
        </w:rPr>
        <w:t>16</w:t>
      </w:r>
      <w:r w:rsidR="00732451" w:rsidRPr="00742F0A">
        <w:rPr>
          <w:lang w:val="lv-LV"/>
        </w:rPr>
        <w:t xml:space="preserve">.7. ja attiecīgajā mācību iestādē netiek izdalīti šo noteikumu </w:t>
      </w:r>
      <w:r w:rsidR="00E84777" w:rsidRPr="00742F0A">
        <w:rPr>
          <w:lang w:val="lv-LV"/>
        </w:rPr>
        <w:t>9.</w:t>
      </w:r>
      <w:r w:rsidR="00732451" w:rsidRPr="00742F0A">
        <w:rPr>
          <w:lang w:val="lv-LV"/>
        </w:rPr>
        <w:t>1.</w:t>
      </w:r>
      <w:r w:rsidR="00B4055C" w:rsidRPr="00742F0A">
        <w:rPr>
          <w:lang w:val="lv-LV"/>
        </w:rPr>
        <w:t> apakš</w:t>
      </w:r>
      <w:r w:rsidR="00732451" w:rsidRPr="00742F0A">
        <w:rPr>
          <w:lang w:val="lv-LV"/>
        </w:rPr>
        <w:t>punktā minētie asorti, izdales periodā skolēns katru mēnesi saņem gan augļus, gan dārzeņus.</w:t>
      </w:r>
    </w:p>
    <w:p w:rsidR="008E2265" w:rsidRPr="00742F0A" w:rsidRDefault="008E2265" w:rsidP="00E84777">
      <w:pPr>
        <w:pStyle w:val="tv213"/>
        <w:spacing w:before="0" w:beforeAutospacing="0" w:after="0" w:afterAutospacing="0"/>
        <w:ind w:firstLine="720"/>
        <w:jc w:val="both"/>
        <w:rPr>
          <w:lang w:val="lv-LV"/>
        </w:rPr>
      </w:pPr>
    </w:p>
    <w:p w:rsidR="008E2265" w:rsidRPr="00742F0A" w:rsidRDefault="008E2265" w:rsidP="00E84777">
      <w:pPr>
        <w:pStyle w:val="tv213"/>
        <w:spacing w:before="0" w:beforeAutospacing="0" w:after="0" w:afterAutospacing="0"/>
        <w:ind w:firstLine="720"/>
        <w:jc w:val="both"/>
        <w:rPr>
          <w:lang w:val="lv-LV"/>
        </w:rPr>
      </w:pPr>
      <w:r w:rsidRPr="00742F0A">
        <w:rPr>
          <w:lang w:val="lv-LV"/>
        </w:rPr>
        <w:t>17. Šo noteikumu 5.4.</w:t>
      </w:r>
      <w:r w:rsidR="00B4055C" w:rsidRPr="00742F0A">
        <w:rPr>
          <w:lang w:val="lv-LV"/>
        </w:rPr>
        <w:t> </w:t>
      </w:r>
      <w:r w:rsidRPr="00742F0A">
        <w:rPr>
          <w:lang w:val="lv-LV"/>
        </w:rPr>
        <w:t>apakšpunktā minētais atbalsta pretendents līdz atbalsta perioda sākumam vispārējās izglītības iestādei, kas piedalās atbalsta programmā, izsniedz informatīvo plakātu, kas izgatavots saskaņā ar regulas Nr.</w:t>
      </w:r>
      <w:r w:rsidR="00B4055C" w:rsidRPr="00742F0A">
        <w:rPr>
          <w:lang w:val="lv-LV"/>
        </w:rPr>
        <w:t> </w:t>
      </w:r>
      <w:r w:rsidRPr="00742F0A">
        <w:rPr>
          <w:lang w:val="lv-LV"/>
        </w:rPr>
        <w:t>288/2009 14.</w:t>
      </w:r>
      <w:r w:rsidR="00B4055C" w:rsidRPr="00742F0A">
        <w:rPr>
          <w:lang w:val="lv-LV"/>
        </w:rPr>
        <w:t> </w:t>
      </w:r>
      <w:r w:rsidRPr="00742F0A">
        <w:rPr>
          <w:lang w:val="lv-LV"/>
        </w:rPr>
        <w:t>panta 1.</w:t>
      </w:r>
      <w:r w:rsidR="00B4055C" w:rsidRPr="00742F0A">
        <w:rPr>
          <w:lang w:val="lv-LV"/>
        </w:rPr>
        <w:t> </w:t>
      </w:r>
      <w:r w:rsidRPr="00742F0A">
        <w:rPr>
          <w:lang w:val="lv-LV"/>
        </w:rPr>
        <w:t>punkta prasībām. Atbalsta periodā vispārējās izglītības iestāde saņem vismaz divus informatīvos plakātus.</w:t>
      </w:r>
    </w:p>
    <w:p w:rsidR="008E2265" w:rsidRPr="00742F0A" w:rsidRDefault="008E2265" w:rsidP="00E84777">
      <w:pPr>
        <w:pStyle w:val="tv213"/>
        <w:spacing w:before="0" w:beforeAutospacing="0" w:after="0" w:afterAutospacing="0"/>
        <w:ind w:firstLine="720"/>
        <w:jc w:val="both"/>
        <w:rPr>
          <w:lang w:val="lv-LV"/>
        </w:rPr>
      </w:pPr>
    </w:p>
    <w:p w:rsidR="008E2265" w:rsidRPr="00742F0A" w:rsidRDefault="008E2265" w:rsidP="008E2265">
      <w:pPr>
        <w:pStyle w:val="tv213"/>
        <w:spacing w:before="0" w:beforeAutospacing="0" w:after="0" w:afterAutospacing="0"/>
        <w:ind w:firstLine="720"/>
        <w:jc w:val="both"/>
        <w:rPr>
          <w:lang w:val="lv-LV"/>
        </w:rPr>
      </w:pPr>
      <w:r w:rsidRPr="00742F0A">
        <w:rPr>
          <w:lang w:val="lv-LV"/>
        </w:rPr>
        <w:t>18. Vispārējās izglītības iestāde nodrošina, ka atbalsta periodā skolēni trīs reizes mācību nedēļā saņem augļu vai dārzeņu, vai to asorti porciju. Ja produktu izdales dienā skolēns nav ieradies skolā, viņš attiecīgās dienas porciju ir tiesīgs saņemt nākamajā dienā vai viņa porciju var saņemt kāds cits šīs vispārējās izglītības iestādes skolēns. Vispārējās izglītības iestāde sagatavo atbalsta pretendentam izziņu (</w:t>
      </w:r>
      <w:r w:rsidR="00BF4A9E" w:rsidRPr="00742F0A">
        <w:rPr>
          <w:lang w:val="lv-LV"/>
        </w:rPr>
        <w:t>4. pielikums</w:t>
      </w:r>
      <w:r w:rsidRPr="00742F0A">
        <w:rPr>
          <w:lang w:val="lv-LV"/>
        </w:rPr>
        <w:t>) par izglītības iestādē reģistrēto skolēnu skaita izmaiņām attiecīgajā mēnesī.</w:t>
      </w:r>
    </w:p>
    <w:p w:rsidR="00862C39" w:rsidRPr="00742F0A" w:rsidRDefault="00862C39" w:rsidP="008E2265">
      <w:pPr>
        <w:pStyle w:val="tv213"/>
        <w:spacing w:before="0" w:beforeAutospacing="0" w:after="0" w:afterAutospacing="0"/>
        <w:ind w:firstLine="720"/>
        <w:jc w:val="both"/>
        <w:rPr>
          <w:lang w:val="lv-LV"/>
        </w:rPr>
      </w:pPr>
    </w:p>
    <w:p w:rsidR="00862C39" w:rsidRPr="00742F0A" w:rsidRDefault="00862C39" w:rsidP="00862C39">
      <w:pPr>
        <w:pStyle w:val="tv213"/>
        <w:spacing w:before="0" w:beforeAutospacing="0" w:after="0" w:afterAutospacing="0"/>
        <w:ind w:firstLine="720"/>
        <w:jc w:val="both"/>
        <w:rPr>
          <w:lang w:val="lv-LV"/>
        </w:rPr>
      </w:pPr>
      <w:r w:rsidRPr="00742F0A">
        <w:rPr>
          <w:lang w:val="lv-LV"/>
        </w:rPr>
        <w:t>19. Vispārējās izglītības iestāde atbalsta periodā organizē skolēniem nodarbības vai mācību stundas par augļu un dārzeņu veselīgo ietekmi uz cilvēka organismu, kā arī vismaz vienu no šādiem izglītojošiem pasākumiem:</w:t>
      </w:r>
    </w:p>
    <w:p w:rsidR="00862C39" w:rsidRPr="00742F0A" w:rsidRDefault="00862C39" w:rsidP="00862C39">
      <w:pPr>
        <w:pStyle w:val="tv213"/>
        <w:spacing w:before="0" w:beforeAutospacing="0" w:after="0" w:afterAutospacing="0"/>
        <w:ind w:firstLine="720"/>
        <w:jc w:val="both"/>
        <w:rPr>
          <w:lang w:val="lv-LV"/>
        </w:rPr>
      </w:pPr>
      <w:r w:rsidRPr="00742F0A">
        <w:rPr>
          <w:lang w:val="lv-LV"/>
        </w:rPr>
        <w:t>19.1. mācību ekskursij</w:t>
      </w:r>
      <w:r w:rsidR="00B4055C" w:rsidRPr="00742F0A">
        <w:rPr>
          <w:lang w:val="lv-LV"/>
        </w:rPr>
        <w:t>u</w:t>
      </w:r>
      <w:r w:rsidRPr="00742F0A">
        <w:rPr>
          <w:lang w:val="lv-LV"/>
        </w:rPr>
        <w:t xml:space="preserve"> uz pārtikas uzņēmumu vai saimniecību, kas nodarbojas ar augļu un dārzeņu audzēšanu vai pārstrādi;</w:t>
      </w:r>
    </w:p>
    <w:p w:rsidR="00862C39" w:rsidRPr="00742F0A" w:rsidRDefault="00862C39" w:rsidP="00862C39">
      <w:pPr>
        <w:pStyle w:val="tv213"/>
        <w:spacing w:before="0" w:beforeAutospacing="0" w:after="0" w:afterAutospacing="0"/>
        <w:ind w:firstLine="720"/>
        <w:jc w:val="both"/>
        <w:rPr>
          <w:lang w:val="lv-LV"/>
        </w:rPr>
      </w:pPr>
      <w:r w:rsidRPr="00742F0A">
        <w:rPr>
          <w:lang w:val="lv-LV"/>
        </w:rPr>
        <w:t>19.2. konkursu, sporta un veiklības sacensības vai citu pasākumu, lai</w:t>
      </w:r>
      <w:r w:rsidR="00B4055C" w:rsidRPr="00742F0A">
        <w:rPr>
          <w:lang w:val="lv-LV"/>
        </w:rPr>
        <w:t xml:space="preserve"> sniegtu </w:t>
      </w:r>
      <w:r w:rsidRPr="00742F0A">
        <w:rPr>
          <w:lang w:val="lv-LV"/>
        </w:rPr>
        <w:t>zināšanas par veselīgu dzīvesveidu un uzturu, īpašu uzmanību pievēršot augļu un dārzeņu lietošana</w:t>
      </w:r>
      <w:r w:rsidR="00B4055C" w:rsidRPr="00742F0A">
        <w:rPr>
          <w:lang w:val="lv-LV"/>
        </w:rPr>
        <w:t>s lietderībai</w:t>
      </w:r>
      <w:r w:rsidRPr="00742F0A">
        <w:rPr>
          <w:lang w:val="lv-LV"/>
        </w:rPr>
        <w:t>.</w:t>
      </w:r>
    </w:p>
    <w:p w:rsidR="00862C39" w:rsidRPr="00742F0A" w:rsidRDefault="00862C39" w:rsidP="00862C39">
      <w:pPr>
        <w:pStyle w:val="tv213"/>
        <w:spacing w:before="0" w:beforeAutospacing="0" w:after="0" w:afterAutospacing="0"/>
        <w:ind w:firstLine="720"/>
        <w:jc w:val="both"/>
        <w:rPr>
          <w:lang w:val="lv-LV"/>
        </w:rPr>
      </w:pPr>
    </w:p>
    <w:p w:rsidR="00862C39" w:rsidRPr="00742F0A" w:rsidRDefault="00862C39" w:rsidP="00862C39">
      <w:pPr>
        <w:pStyle w:val="tv213"/>
        <w:spacing w:before="0" w:beforeAutospacing="0" w:after="0" w:afterAutospacing="0"/>
        <w:ind w:firstLine="720"/>
        <w:jc w:val="both"/>
        <w:rPr>
          <w:lang w:val="lv-LV"/>
        </w:rPr>
      </w:pPr>
      <w:r w:rsidRPr="00742F0A">
        <w:rPr>
          <w:lang w:val="lv-LV"/>
        </w:rPr>
        <w:t>20. Atbalsta periodā izglītības iestāde saskaņā ar regulas Nr.</w:t>
      </w:r>
      <w:r w:rsidR="00B4055C" w:rsidRPr="00742F0A">
        <w:rPr>
          <w:lang w:val="lv-LV"/>
        </w:rPr>
        <w:t> </w:t>
      </w:r>
      <w:r w:rsidRPr="00742F0A">
        <w:rPr>
          <w:lang w:val="lv-LV"/>
        </w:rPr>
        <w:t>288/2009 14.</w:t>
      </w:r>
      <w:r w:rsidR="00B4055C" w:rsidRPr="00742F0A">
        <w:rPr>
          <w:lang w:val="lv-LV"/>
        </w:rPr>
        <w:t> </w:t>
      </w:r>
      <w:r w:rsidRPr="00742F0A">
        <w:rPr>
          <w:lang w:val="lv-LV"/>
        </w:rPr>
        <w:t>panta 1.</w:t>
      </w:r>
      <w:r w:rsidR="00B4055C" w:rsidRPr="00742F0A">
        <w:rPr>
          <w:lang w:val="lv-LV"/>
        </w:rPr>
        <w:t> </w:t>
      </w:r>
      <w:r w:rsidRPr="00742F0A">
        <w:rPr>
          <w:lang w:val="lv-LV"/>
        </w:rPr>
        <w:t xml:space="preserve">punktu pie </w:t>
      </w:r>
      <w:r w:rsidR="00B4055C" w:rsidRPr="00742F0A">
        <w:rPr>
          <w:lang w:val="lv-LV"/>
        </w:rPr>
        <w:t>savas</w:t>
      </w:r>
      <w:r w:rsidRPr="00742F0A">
        <w:rPr>
          <w:lang w:val="lv-LV"/>
        </w:rPr>
        <w:t xml:space="preserve"> galvenās ieejas novieto informatīvo plakātu, kas </w:t>
      </w:r>
      <w:r w:rsidR="00B4055C" w:rsidRPr="00742F0A">
        <w:rPr>
          <w:lang w:val="lv-LV"/>
        </w:rPr>
        <w:t xml:space="preserve">izglītības iestādei </w:t>
      </w:r>
      <w:r w:rsidRPr="00742F0A">
        <w:rPr>
          <w:lang w:val="lv-LV"/>
        </w:rPr>
        <w:t>izsniegts saskaņā ar šo noteikumu 17.</w:t>
      </w:r>
      <w:r w:rsidR="00B4055C" w:rsidRPr="00742F0A">
        <w:rPr>
          <w:lang w:val="lv-LV"/>
        </w:rPr>
        <w:t> </w:t>
      </w:r>
      <w:r w:rsidRPr="00742F0A">
        <w:rPr>
          <w:lang w:val="lv-LV"/>
        </w:rPr>
        <w:t>punktu</w:t>
      </w:r>
      <w:r w:rsidR="00CA704D" w:rsidRPr="00742F0A">
        <w:rPr>
          <w:lang w:val="lv-LV"/>
        </w:rPr>
        <w:t>.</w:t>
      </w:r>
    </w:p>
    <w:p w:rsidR="00CA704D" w:rsidRPr="00742F0A" w:rsidRDefault="00CA704D" w:rsidP="00862C39">
      <w:pPr>
        <w:pStyle w:val="tv213"/>
        <w:spacing w:before="0" w:beforeAutospacing="0" w:after="0" w:afterAutospacing="0"/>
        <w:ind w:firstLine="720"/>
        <w:jc w:val="both"/>
        <w:rPr>
          <w:lang w:val="lv-LV"/>
        </w:rPr>
      </w:pPr>
    </w:p>
    <w:p w:rsidR="00CA704D" w:rsidRPr="00742F0A" w:rsidRDefault="00CA704D" w:rsidP="00CA704D">
      <w:pPr>
        <w:pStyle w:val="tv213"/>
        <w:spacing w:before="0" w:beforeAutospacing="0" w:after="0" w:afterAutospacing="0"/>
        <w:ind w:firstLine="720"/>
        <w:jc w:val="both"/>
        <w:rPr>
          <w:lang w:val="lv-LV"/>
        </w:rPr>
      </w:pPr>
      <w:r w:rsidRPr="00742F0A">
        <w:rPr>
          <w:lang w:val="lv-LV"/>
        </w:rPr>
        <w:t xml:space="preserve">21. Vispārējās izglītības iestāde atbalsta periodā veic izdalīto porciju uzskaiti un reizi mēnesī sagatavo produktu izlietojuma (porcijās) pārskatu (divos eksemplāros), norādot informāciju par iepirkto un skolēniem sadalīto produktu daudzumu saskaņā ar šo noteikumu </w:t>
      </w:r>
      <w:r w:rsidR="00BF4A9E" w:rsidRPr="00742F0A">
        <w:rPr>
          <w:lang w:val="lv-LV"/>
        </w:rPr>
        <w:t>18. punktu</w:t>
      </w:r>
      <w:r w:rsidRPr="00742F0A">
        <w:rPr>
          <w:lang w:val="lv-LV"/>
        </w:rPr>
        <w:t>, kā arī pārskatu par organizētajiem izglītojošajiem pasākumiem (</w:t>
      </w:r>
      <w:r w:rsidR="00BF4A9E" w:rsidRPr="00742F0A">
        <w:rPr>
          <w:lang w:val="lv-LV"/>
        </w:rPr>
        <w:t>5. pielikums</w:t>
      </w:r>
      <w:r w:rsidRPr="00742F0A">
        <w:rPr>
          <w:lang w:val="lv-LV"/>
        </w:rPr>
        <w:t xml:space="preserve">). Vienu pārskata eksemplāru glabā vispārējās izglītības iestādē, </w:t>
      </w:r>
      <w:r w:rsidR="00B4055C" w:rsidRPr="00742F0A">
        <w:rPr>
          <w:lang w:val="lv-LV"/>
        </w:rPr>
        <w:t xml:space="preserve">bet </w:t>
      </w:r>
      <w:r w:rsidRPr="00742F0A">
        <w:rPr>
          <w:lang w:val="lv-LV"/>
        </w:rPr>
        <w:t>otru iesniedz šo noteikumu 5.1., 5.2. vai 5.3.</w:t>
      </w:r>
      <w:r w:rsidR="00B4055C" w:rsidRPr="00742F0A">
        <w:rPr>
          <w:lang w:val="lv-LV"/>
        </w:rPr>
        <w:t> </w:t>
      </w:r>
      <w:r w:rsidRPr="00742F0A">
        <w:rPr>
          <w:lang w:val="lv-LV"/>
        </w:rPr>
        <w:t xml:space="preserve">apakšpunktā minētajam atbalsta pretendentam. Ja atbalsta pretendents ir vispārējās izglītības iestāde, pārskatu sagatavo vienā eksemplārā. Prasība iesniegt noteiktu </w:t>
      </w:r>
      <w:r w:rsidRPr="00742F0A">
        <w:rPr>
          <w:lang w:val="lv-LV"/>
        </w:rPr>
        <w:lastRenderedPageBreak/>
        <w:t>dokumentu eksemplāru skaitu nav attiecināma, ja dokumenti tiek iesniegti saskaņā ar normatīvajiem aktiem par elektronisko dokumentu apriti.</w:t>
      </w:r>
    </w:p>
    <w:p w:rsidR="00CA704D" w:rsidRPr="00742F0A" w:rsidRDefault="00CA704D" w:rsidP="00CA704D">
      <w:pPr>
        <w:pStyle w:val="tv213"/>
        <w:spacing w:before="0" w:beforeAutospacing="0" w:after="0" w:afterAutospacing="0"/>
        <w:ind w:firstLine="720"/>
        <w:jc w:val="both"/>
        <w:rPr>
          <w:lang w:val="lv-LV"/>
        </w:rPr>
      </w:pPr>
    </w:p>
    <w:p w:rsidR="00CA704D" w:rsidRPr="00742F0A" w:rsidRDefault="00426889" w:rsidP="00426889">
      <w:pPr>
        <w:pStyle w:val="tv213"/>
        <w:spacing w:before="0" w:beforeAutospacing="0" w:after="0" w:afterAutospacing="0"/>
        <w:ind w:firstLine="720"/>
        <w:jc w:val="both"/>
        <w:rPr>
          <w:lang w:val="lv-LV"/>
        </w:rPr>
      </w:pPr>
      <w:r w:rsidRPr="00742F0A">
        <w:rPr>
          <w:lang w:val="lv-LV"/>
        </w:rPr>
        <w:t>22</w:t>
      </w:r>
      <w:r w:rsidR="00CA704D" w:rsidRPr="00742F0A">
        <w:rPr>
          <w:lang w:val="lv-LV"/>
        </w:rPr>
        <w:t xml:space="preserve">. </w:t>
      </w:r>
      <w:r w:rsidR="00B4055C" w:rsidRPr="00742F0A">
        <w:rPr>
          <w:lang w:val="lv-LV"/>
        </w:rPr>
        <w:t>Lai saņemtu atbalstu, š</w:t>
      </w:r>
      <w:r w:rsidR="00CA704D" w:rsidRPr="00742F0A">
        <w:rPr>
          <w:lang w:val="lv-LV"/>
        </w:rPr>
        <w:t xml:space="preserve">o noteikumu </w:t>
      </w:r>
      <w:r w:rsidRPr="00742F0A">
        <w:rPr>
          <w:lang w:val="lv-LV"/>
        </w:rPr>
        <w:t>5</w:t>
      </w:r>
      <w:r w:rsidR="00CA704D" w:rsidRPr="00742F0A">
        <w:rPr>
          <w:lang w:val="lv-LV"/>
        </w:rPr>
        <w:t xml:space="preserve">.1., </w:t>
      </w:r>
      <w:r w:rsidRPr="00742F0A">
        <w:rPr>
          <w:lang w:val="lv-LV"/>
        </w:rPr>
        <w:t>5</w:t>
      </w:r>
      <w:r w:rsidR="00CA704D" w:rsidRPr="00742F0A">
        <w:rPr>
          <w:lang w:val="lv-LV"/>
        </w:rPr>
        <w:t xml:space="preserve">.2. vai </w:t>
      </w:r>
      <w:r w:rsidRPr="00742F0A">
        <w:rPr>
          <w:lang w:val="lv-LV"/>
        </w:rPr>
        <w:t>5</w:t>
      </w:r>
      <w:r w:rsidR="00CA704D" w:rsidRPr="00742F0A">
        <w:rPr>
          <w:lang w:val="lv-LV"/>
        </w:rPr>
        <w:t>.3.</w:t>
      </w:r>
      <w:r w:rsidR="00B4055C" w:rsidRPr="00742F0A">
        <w:rPr>
          <w:lang w:val="lv-LV"/>
        </w:rPr>
        <w:t> </w:t>
      </w:r>
      <w:r w:rsidR="00CA704D" w:rsidRPr="00742F0A">
        <w:rPr>
          <w:lang w:val="lv-LV"/>
        </w:rPr>
        <w:t>apakšpunktā minētais atbalsta pretendents</w:t>
      </w:r>
      <w:r w:rsidR="00B4055C" w:rsidRPr="00742F0A">
        <w:rPr>
          <w:lang w:val="lv-LV"/>
        </w:rPr>
        <w:t xml:space="preserve"> </w:t>
      </w:r>
      <w:r w:rsidR="00CA704D" w:rsidRPr="00742F0A">
        <w:rPr>
          <w:lang w:val="lv-LV"/>
        </w:rPr>
        <w:t>Lauku atbalsta dienestā iesniedz:</w:t>
      </w:r>
    </w:p>
    <w:p w:rsidR="00CA704D" w:rsidRPr="00742F0A" w:rsidRDefault="00426889" w:rsidP="00426889">
      <w:pPr>
        <w:pStyle w:val="tv213"/>
        <w:spacing w:before="0" w:beforeAutospacing="0" w:after="0" w:afterAutospacing="0"/>
        <w:ind w:firstLine="720"/>
        <w:jc w:val="both"/>
        <w:rPr>
          <w:lang w:val="lv-LV"/>
        </w:rPr>
      </w:pPr>
      <w:r w:rsidRPr="00742F0A">
        <w:rPr>
          <w:lang w:val="lv-LV"/>
        </w:rPr>
        <w:t>22</w:t>
      </w:r>
      <w:r w:rsidR="00CA704D" w:rsidRPr="00742F0A">
        <w:rPr>
          <w:lang w:val="lv-LV"/>
        </w:rPr>
        <w:t>.1. iesniegumu atbalsta saņemšanai (</w:t>
      </w:r>
      <w:r w:rsidR="00BF4A9E" w:rsidRPr="00742F0A">
        <w:rPr>
          <w:lang w:val="lv-LV"/>
        </w:rPr>
        <w:t>6. pielikums</w:t>
      </w:r>
      <w:r w:rsidR="00CA704D" w:rsidRPr="00742F0A">
        <w:rPr>
          <w:lang w:val="lv-LV"/>
        </w:rPr>
        <w:t>) par vienu kalendāra mēnesi, kurā izdalīti produkti;</w:t>
      </w:r>
    </w:p>
    <w:p w:rsidR="00CA704D" w:rsidRPr="00742F0A" w:rsidRDefault="00426889" w:rsidP="00426889">
      <w:pPr>
        <w:pStyle w:val="tv213"/>
        <w:spacing w:before="0" w:beforeAutospacing="0" w:after="0" w:afterAutospacing="0"/>
        <w:ind w:firstLine="720"/>
        <w:jc w:val="both"/>
        <w:rPr>
          <w:lang w:val="lv-LV"/>
        </w:rPr>
      </w:pPr>
      <w:r w:rsidRPr="00742F0A">
        <w:rPr>
          <w:lang w:val="lv-LV"/>
        </w:rPr>
        <w:t>22</w:t>
      </w:r>
      <w:r w:rsidR="00CA704D" w:rsidRPr="00742F0A">
        <w:rPr>
          <w:lang w:val="lv-LV"/>
        </w:rPr>
        <w:t>.2. vispārējās izglītības iestādes sagatavotu izziņu, ja izglītības iestādē attiecīgajā atbalsta perioda mēnesī ir mainījies tajā reģistrēto 1.–9.</w:t>
      </w:r>
      <w:r w:rsidR="00B4055C" w:rsidRPr="00742F0A">
        <w:rPr>
          <w:lang w:val="lv-LV"/>
        </w:rPr>
        <w:t> </w:t>
      </w:r>
      <w:r w:rsidR="00CA704D" w:rsidRPr="00742F0A">
        <w:rPr>
          <w:lang w:val="lv-LV"/>
        </w:rPr>
        <w:t>klases skolēnu skaits (</w:t>
      </w:r>
      <w:r w:rsidR="00BF4A9E" w:rsidRPr="00742F0A">
        <w:rPr>
          <w:lang w:val="lv-LV"/>
        </w:rPr>
        <w:t>4. pielikums</w:t>
      </w:r>
      <w:r w:rsidR="00CA704D" w:rsidRPr="00742F0A">
        <w:rPr>
          <w:lang w:val="lv-LV"/>
        </w:rPr>
        <w:t>);</w:t>
      </w:r>
    </w:p>
    <w:p w:rsidR="00CA704D" w:rsidRPr="00742F0A" w:rsidRDefault="00426889" w:rsidP="00426889">
      <w:pPr>
        <w:pStyle w:val="tv213"/>
        <w:spacing w:before="0" w:beforeAutospacing="0" w:after="0" w:afterAutospacing="0"/>
        <w:ind w:firstLine="720"/>
        <w:jc w:val="both"/>
        <w:rPr>
          <w:lang w:val="lv-LV"/>
        </w:rPr>
      </w:pPr>
      <w:r w:rsidRPr="00742F0A">
        <w:rPr>
          <w:lang w:val="lv-LV"/>
        </w:rPr>
        <w:t>22</w:t>
      </w:r>
      <w:r w:rsidR="00CA704D" w:rsidRPr="00742F0A">
        <w:rPr>
          <w:lang w:val="lv-LV"/>
        </w:rPr>
        <w:t xml:space="preserve">.3. vispārējās izglītības iestādei piegādāto produktu pavaddokumentu atvasinājumus, kas ir sagatavoti </w:t>
      </w:r>
      <w:r w:rsidR="00B4055C" w:rsidRPr="00742F0A">
        <w:rPr>
          <w:lang w:val="lv-LV"/>
        </w:rPr>
        <w:t xml:space="preserve">atbilstoši </w:t>
      </w:r>
      <w:r w:rsidR="00CA704D" w:rsidRPr="00742F0A">
        <w:rPr>
          <w:lang w:val="lv-LV"/>
        </w:rPr>
        <w:t>normatīv</w:t>
      </w:r>
      <w:r w:rsidR="00B4055C" w:rsidRPr="00742F0A">
        <w:rPr>
          <w:lang w:val="lv-LV"/>
        </w:rPr>
        <w:t>ajiem</w:t>
      </w:r>
      <w:r w:rsidR="00CA704D" w:rsidRPr="00742F0A">
        <w:rPr>
          <w:lang w:val="lv-LV"/>
        </w:rPr>
        <w:t xml:space="preserve"> akt</w:t>
      </w:r>
      <w:r w:rsidR="00B4055C" w:rsidRPr="00742F0A">
        <w:rPr>
          <w:lang w:val="lv-LV"/>
        </w:rPr>
        <w:t>iem</w:t>
      </w:r>
      <w:r w:rsidR="00CA704D" w:rsidRPr="00742F0A">
        <w:rPr>
          <w:lang w:val="lv-LV"/>
        </w:rPr>
        <w:t xml:space="preserve"> dokumentu izstrādes un noformēšanas jomā. Pavaddokumentā norāda piegādāto porciju skaitu, kā arī piegādāto augļu un dārzeņu daudzumu kilogramos;</w:t>
      </w:r>
    </w:p>
    <w:p w:rsidR="00CA704D" w:rsidRPr="00742F0A" w:rsidRDefault="00426889" w:rsidP="00426889">
      <w:pPr>
        <w:pStyle w:val="tv213"/>
        <w:spacing w:before="0" w:beforeAutospacing="0" w:after="0" w:afterAutospacing="0"/>
        <w:ind w:firstLine="720"/>
        <w:jc w:val="both"/>
        <w:rPr>
          <w:lang w:val="lv-LV"/>
        </w:rPr>
      </w:pPr>
      <w:r w:rsidRPr="00742F0A">
        <w:rPr>
          <w:lang w:val="lv-LV"/>
        </w:rPr>
        <w:t>22</w:t>
      </w:r>
      <w:r w:rsidR="00CA704D" w:rsidRPr="00742F0A">
        <w:rPr>
          <w:lang w:val="lv-LV"/>
        </w:rPr>
        <w:t>.5. uzskaites dokumentu par atbalsta produktu sagatavošanu, ja skolēnam tiek izdalīti augļi un dārzeņi vai to asorti, kas sagatavoti vispārējās izglītības iestādes ēdnīcā.</w:t>
      </w:r>
    </w:p>
    <w:p w:rsidR="00121EBE" w:rsidRPr="00742F0A" w:rsidRDefault="00121EBE" w:rsidP="00426889">
      <w:pPr>
        <w:pStyle w:val="tv213"/>
        <w:spacing w:before="0" w:beforeAutospacing="0" w:after="0" w:afterAutospacing="0"/>
        <w:ind w:firstLine="720"/>
        <w:jc w:val="both"/>
        <w:rPr>
          <w:lang w:val="lv-LV"/>
        </w:rPr>
      </w:pPr>
    </w:p>
    <w:p w:rsidR="00121EBE" w:rsidRPr="00742F0A" w:rsidRDefault="00121EBE" w:rsidP="00121EBE">
      <w:pPr>
        <w:pStyle w:val="tv213"/>
        <w:spacing w:before="0" w:beforeAutospacing="0" w:after="0" w:afterAutospacing="0"/>
        <w:ind w:firstLine="720"/>
        <w:jc w:val="both"/>
        <w:rPr>
          <w:lang w:val="lv-LV"/>
        </w:rPr>
      </w:pPr>
      <w:r w:rsidRPr="00742F0A">
        <w:rPr>
          <w:lang w:val="lv-LV"/>
        </w:rPr>
        <w:t xml:space="preserve">23. </w:t>
      </w:r>
      <w:r w:rsidR="00B4055C" w:rsidRPr="00742F0A">
        <w:rPr>
          <w:lang w:val="lv-LV"/>
        </w:rPr>
        <w:t xml:space="preserve">Lai saņemtu atbalstu, </w:t>
      </w:r>
      <w:r w:rsidRPr="00742F0A">
        <w:rPr>
          <w:lang w:val="lv-LV"/>
        </w:rPr>
        <w:t>šo noteikumu 5.4.</w:t>
      </w:r>
      <w:r w:rsidR="00B4055C" w:rsidRPr="00742F0A">
        <w:rPr>
          <w:lang w:val="lv-LV"/>
        </w:rPr>
        <w:t> </w:t>
      </w:r>
      <w:r w:rsidRPr="00742F0A">
        <w:rPr>
          <w:lang w:val="lv-LV"/>
        </w:rPr>
        <w:t>apakšpunktā minētais atbalsta pretendents Lauku atbalsta dienestā iesniedz:</w:t>
      </w:r>
    </w:p>
    <w:p w:rsidR="00121EBE" w:rsidRPr="00742F0A" w:rsidRDefault="00121EBE" w:rsidP="00121EBE">
      <w:pPr>
        <w:pStyle w:val="tv213"/>
        <w:spacing w:before="0" w:beforeAutospacing="0" w:after="0" w:afterAutospacing="0"/>
        <w:ind w:firstLine="720"/>
        <w:jc w:val="both"/>
        <w:rPr>
          <w:lang w:val="lv-LV"/>
        </w:rPr>
      </w:pPr>
      <w:r w:rsidRPr="00742F0A">
        <w:rPr>
          <w:lang w:val="lv-LV"/>
        </w:rPr>
        <w:t>23.1. atbalsta iesniegumu (</w:t>
      </w:r>
      <w:r w:rsidR="00BF4A9E" w:rsidRPr="00742F0A">
        <w:rPr>
          <w:lang w:val="lv-LV"/>
        </w:rPr>
        <w:t>7. pielikums</w:t>
      </w:r>
      <w:r w:rsidRPr="00742F0A">
        <w:rPr>
          <w:lang w:val="lv-LV"/>
        </w:rPr>
        <w:t>);</w:t>
      </w:r>
    </w:p>
    <w:p w:rsidR="00121EBE" w:rsidRPr="00742F0A" w:rsidRDefault="00121EBE" w:rsidP="00121EBE">
      <w:pPr>
        <w:pStyle w:val="tv213"/>
        <w:spacing w:before="0" w:beforeAutospacing="0" w:after="0" w:afterAutospacing="0"/>
        <w:ind w:firstLine="720"/>
        <w:jc w:val="both"/>
        <w:rPr>
          <w:lang w:val="lv-LV"/>
        </w:rPr>
      </w:pPr>
      <w:r w:rsidRPr="00742F0A">
        <w:rPr>
          <w:lang w:val="lv-LV"/>
        </w:rPr>
        <w:t>23.2. darījumu apliecinoš</w:t>
      </w:r>
      <w:r w:rsidR="00B4055C" w:rsidRPr="00742F0A">
        <w:rPr>
          <w:lang w:val="lv-LV"/>
        </w:rPr>
        <w:t>u</w:t>
      </w:r>
      <w:r w:rsidRPr="00742F0A">
        <w:rPr>
          <w:lang w:val="lv-LV"/>
        </w:rPr>
        <w:t>s dokumentus par īstenotaj</w:t>
      </w:r>
      <w:r w:rsidR="00B4055C" w:rsidRPr="00742F0A">
        <w:rPr>
          <w:lang w:val="lv-LV"/>
        </w:rPr>
        <w:t>ie</w:t>
      </w:r>
      <w:r w:rsidRPr="00742F0A">
        <w:rPr>
          <w:lang w:val="lv-LV"/>
        </w:rPr>
        <w:t xml:space="preserve">m komunikācijas </w:t>
      </w:r>
      <w:r w:rsidR="00B4055C" w:rsidRPr="00742F0A">
        <w:rPr>
          <w:lang w:val="lv-LV"/>
        </w:rPr>
        <w:t>pasākumiem</w:t>
      </w:r>
      <w:r w:rsidRPr="00742F0A">
        <w:rPr>
          <w:lang w:val="lv-LV"/>
        </w:rPr>
        <w:t>.</w:t>
      </w:r>
    </w:p>
    <w:p w:rsidR="007439A5" w:rsidRPr="00742F0A" w:rsidRDefault="007439A5" w:rsidP="00121EBE">
      <w:pPr>
        <w:pStyle w:val="tv213"/>
        <w:spacing w:before="0" w:beforeAutospacing="0" w:after="0" w:afterAutospacing="0"/>
        <w:ind w:firstLine="720"/>
        <w:jc w:val="both"/>
        <w:rPr>
          <w:lang w:val="lv-LV"/>
        </w:rPr>
      </w:pPr>
    </w:p>
    <w:p w:rsidR="007117CE" w:rsidRPr="00742F0A" w:rsidRDefault="007439A5" w:rsidP="007439A5">
      <w:pPr>
        <w:pStyle w:val="tv213"/>
        <w:spacing w:before="0" w:beforeAutospacing="0" w:after="0" w:afterAutospacing="0"/>
        <w:ind w:firstLine="720"/>
        <w:jc w:val="both"/>
        <w:rPr>
          <w:lang w:val="lv-LV"/>
        </w:rPr>
      </w:pPr>
      <w:r w:rsidRPr="00742F0A">
        <w:rPr>
          <w:lang w:val="lv-LV"/>
        </w:rPr>
        <w:t xml:space="preserve">24. </w:t>
      </w:r>
      <w:r w:rsidR="007117CE" w:rsidRPr="00742F0A">
        <w:rPr>
          <w:lang w:val="lv-LV"/>
        </w:rPr>
        <w:t>Izdevumi šo noteikumu 3.1.</w:t>
      </w:r>
      <w:r w:rsidR="00B4055C" w:rsidRPr="00742F0A">
        <w:rPr>
          <w:lang w:val="lv-LV"/>
        </w:rPr>
        <w:t> </w:t>
      </w:r>
      <w:r w:rsidR="007117CE" w:rsidRPr="00742F0A">
        <w:rPr>
          <w:lang w:val="lv-LV"/>
        </w:rPr>
        <w:t>apakšpunktā minēto produktu izdalīšanai skolēniem izglītības iestādē no iesniegumā norādītās kopējās atbalsta summas bez pievienotās vērtības nodokļa veido:</w:t>
      </w:r>
    </w:p>
    <w:p w:rsidR="007439A5" w:rsidRPr="00742F0A" w:rsidRDefault="007439A5" w:rsidP="007439A5">
      <w:pPr>
        <w:pStyle w:val="tv213"/>
        <w:spacing w:before="0" w:beforeAutospacing="0" w:after="0" w:afterAutospacing="0"/>
        <w:ind w:firstLine="720"/>
        <w:jc w:val="both"/>
        <w:rPr>
          <w:lang w:val="lv-LV"/>
        </w:rPr>
      </w:pPr>
      <w:r w:rsidRPr="00742F0A">
        <w:rPr>
          <w:lang w:val="lv-LV"/>
        </w:rPr>
        <w:t xml:space="preserve">24.1. </w:t>
      </w:r>
      <w:r w:rsidR="007117CE" w:rsidRPr="00742F0A">
        <w:rPr>
          <w:lang w:val="lv-LV"/>
        </w:rPr>
        <w:t xml:space="preserve">ne vairāk kā </w:t>
      </w:r>
      <w:r w:rsidRPr="00742F0A">
        <w:rPr>
          <w:lang w:val="lv-LV"/>
        </w:rPr>
        <w:t xml:space="preserve">piecus procentus </w:t>
      </w:r>
      <w:r w:rsidR="0038567C" w:rsidRPr="00742F0A">
        <w:rPr>
          <w:lang w:val="lv-LV"/>
        </w:rPr>
        <w:t>–</w:t>
      </w:r>
      <w:r w:rsidRPr="00742F0A">
        <w:rPr>
          <w:lang w:val="lv-LV"/>
        </w:rPr>
        <w:t xml:space="preserve"> par fasētu produktu porcijām;</w:t>
      </w:r>
    </w:p>
    <w:p w:rsidR="007439A5" w:rsidRPr="00742F0A" w:rsidRDefault="007439A5" w:rsidP="007439A5">
      <w:pPr>
        <w:pStyle w:val="tv213"/>
        <w:spacing w:before="0" w:beforeAutospacing="0" w:after="0" w:afterAutospacing="0"/>
        <w:ind w:firstLine="720"/>
        <w:jc w:val="both"/>
        <w:rPr>
          <w:lang w:val="lv-LV"/>
        </w:rPr>
      </w:pPr>
      <w:r w:rsidRPr="00742F0A">
        <w:rPr>
          <w:lang w:val="lv-LV"/>
        </w:rPr>
        <w:t xml:space="preserve">24.2. </w:t>
      </w:r>
      <w:r w:rsidR="007117CE" w:rsidRPr="00742F0A">
        <w:rPr>
          <w:lang w:val="lv-LV"/>
        </w:rPr>
        <w:t xml:space="preserve">ne vairāk kā </w:t>
      </w:r>
      <w:r w:rsidR="0038567C" w:rsidRPr="00742F0A">
        <w:rPr>
          <w:lang w:val="lv-LV"/>
        </w:rPr>
        <w:t>20 </w:t>
      </w:r>
      <w:r w:rsidRPr="00742F0A">
        <w:rPr>
          <w:lang w:val="lv-LV"/>
        </w:rPr>
        <w:t xml:space="preserve">procentu </w:t>
      </w:r>
      <w:r w:rsidR="0038567C" w:rsidRPr="00742F0A">
        <w:rPr>
          <w:lang w:val="lv-LV"/>
        </w:rPr>
        <w:t>–</w:t>
      </w:r>
      <w:r w:rsidRPr="00742F0A">
        <w:rPr>
          <w:lang w:val="lv-LV"/>
        </w:rPr>
        <w:t xml:space="preserve"> par nefasētu produktu porcijām.</w:t>
      </w:r>
    </w:p>
    <w:p w:rsidR="007117CE" w:rsidRPr="00742F0A" w:rsidRDefault="007117CE" w:rsidP="007439A5">
      <w:pPr>
        <w:pStyle w:val="tv213"/>
        <w:spacing w:before="0" w:beforeAutospacing="0" w:after="0" w:afterAutospacing="0"/>
        <w:ind w:firstLine="720"/>
        <w:jc w:val="both"/>
        <w:rPr>
          <w:lang w:val="lv-LV"/>
        </w:rPr>
      </w:pPr>
    </w:p>
    <w:p w:rsidR="007439A5" w:rsidRPr="00742F0A" w:rsidRDefault="007439A5" w:rsidP="007439A5">
      <w:pPr>
        <w:pStyle w:val="tv213"/>
        <w:spacing w:before="0" w:beforeAutospacing="0" w:after="0" w:afterAutospacing="0"/>
        <w:ind w:firstLine="720"/>
        <w:jc w:val="both"/>
        <w:rPr>
          <w:lang w:val="lv-LV"/>
        </w:rPr>
      </w:pPr>
      <w:r w:rsidRPr="00742F0A">
        <w:rPr>
          <w:lang w:val="lv-LV"/>
        </w:rPr>
        <w:t xml:space="preserve">25. Ja iesniegumā atbalsta saņemšanai norādītās produktu izdalīšanas izmaksas pārsniedz </w:t>
      </w:r>
      <w:r w:rsidR="0038567C" w:rsidRPr="00742F0A">
        <w:rPr>
          <w:lang w:val="lv-LV"/>
        </w:rPr>
        <w:t xml:space="preserve">šo noteikumu </w:t>
      </w:r>
      <w:r w:rsidRPr="00742F0A">
        <w:rPr>
          <w:lang w:val="lv-LV"/>
        </w:rPr>
        <w:t>24.</w:t>
      </w:r>
      <w:r w:rsidR="0038567C" w:rsidRPr="00742F0A">
        <w:rPr>
          <w:lang w:val="lv-LV"/>
        </w:rPr>
        <w:t> </w:t>
      </w:r>
      <w:r w:rsidRPr="00742F0A">
        <w:rPr>
          <w:lang w:val="lv-LV"/>
        </w:rPr>
        <w:t>punktā noteikto apmēru, Lauku atbalsta dienests atbalsta summu proporcionāli samazina.</w:t>
      </w:r>
    </w:p>
    <w:p w:rsidR="001050B3" w:rsidRPr="00742F0A" w:rsidRDefault="001050B3" w:rsidP="007439A5">
      <w:pPr>
        <w:pStyle w:val="tv213"/>
        <w:spacing w:before="0" w:beforeAutospacing="0" w:after="0" w:afterAutospacing="0"/>
        <w:ind w:firstLine="720"/>
        <w:jc w:val="both"/>
        <w:rPr>
          <w:lang w:val="lv-LV"/>
        </w:rPr>
      </w:pPr>
    </w:p>
    <w:p w:rsidR="001050B3" w:rsidRPr="00742F0A" w:rsidRDefault="001050B3" w:rsidP="007439A5">
      <w:pPr>
        <w:pStyle w:val="tv213"/>
        <w:spacing w:before="0" w:beforeAutospacing="0" w:after="0" w:afterAutospacing="0"/>
        <w:ind w:firstLine="720"/>
        <w:jc w:val="both"/>
        <w:rPr>
          <w:lang w:val="lv-LV"/>
        </w:rPr>
      </w:pPr>
      <w:r w:rsidRPr="00742F0A">
        <w:rPr>
          <w:lang w:val="lv-LV"/>
        </w:rPr>
        <w:t>26. Lauku atbalsta dienests triju mēnešu laikā pēc pareizi aizpildīta un derīga atbalsta iesnieguma saņemšanas pieņem lēmumu par atbalsta izmaksu un saskaņā ar regulas Nr.</w:t>
      </w:r>
      <w:r w:rsidR="0038567C" w:rsidRPr="00742F0A">
        <w:rPr>
          <w:lang w:val="lv-LV"/>
        </w:rPr>
        <w:t> </w:t>
      </w:r>
      <w:r w:rsidRPr="00742F0A">
        <w:rPr>
          <w:lang w:val="lv-LV"/>
        </w:rPr>
        <w:t>288/2009 11.</w:t>
      </w:r>
      <w:r w:rsidR="0038567C" w:rsidRPr="00742F0A">
        <w:rPr>
          <w:lang w:val="lv-LV"/>
        </w:rPr>
        <w:t> </w:t>
      </w:r>
      <w:r w:rsidRPr="00742F0A">
        <w:rPr>
          <w:lang w:val="lv-LV"/>
        </w:rPr>
        <w:t>pantu izmaksā atbalstu.</w:t>
      </w:r>
    </w:p>
    <w:p w:rsidR="007439A5" w:rsidRPr="00742F0A" w:rsidRDefault="007439A5" w:rsidP="00121EBE">
      <w:pPr>
        <w:pStyle w:val="tv213"/>
        <w:spacing w:before="0" w:beforeAutospacing="0" w:after="0" w:afterAutospacing="0"/>
        <w:ind w:firstLine="720"/>
        <w:jc w:val="both"/>
        <w:rPr>
          <w:lang w:val="lv-LV"/>
        </w:rPr>
      </w:pPr>
    </w:p>
    <w:p w:rsidR="003A2652" w:rsidRPr="00742F0A" w:rsidRDefault="003A2652" w:rsidP="003A2652">
      <w:pPr>
        <w:pStyle w:val="tv213"/>
        <w:spacing w:before="0" w:beforeAutospacing="0" w:after="0" w:afterAutospacing="0"/>
        <w:ind w:firstLine="720"/>
        <w:jc w:val="both"/>
        <w:rPr>
          <w:lang w:val="lv-LV"/>
        </w:rPr>
      </w:pPr>
      <w:r w:rsidRPr="00742F0A">
        <w:rPr>
          <w:lang w:val="lv-LV"/>
        </w:rPr>
        <w:t>27. Lauku atbalsta dienests saskaņā ar regulas Nr.</w:t>
      </w:r>
      <w:r w:rsidR="0038567C" w:rsidRPr="00742F0A">
        <w:rPr>
          <w:lang w:val="lv-LV"/>
        </w:rPr>
        <w:t> </w:t>
      </w:r>
      <w:r w:rsidRPr="00742F0A">
        <w:rPr>
          <w:lang w:val="lv-LV"/>
        </w:rPr>
        <w:t>288/2009 12.</w:t>
      </w:r>
      <w:r w:rsidR="0038567C" w:rsidRPr="00742F0A">
        <w:rPr>
          <w:lang w:val="lv-LV"/>
        </w:rPr>
        <w:t> </w:t>
      </w:r>
      <w:r w:rsidRPr="00742F0A">
        <w:rPr>
          <w:lang w:val="lv-LV"/>
        </w:rPr>
        <w:t>panta 1.</w:t>
      </w:r>
      <w:r w:rsidR="0038567C" w:rsidRPr="00742F0A">
        <w:rPr>
          <w:lang w:val="lv-LV"/>
        </w:rPr>
        <w:t> </w:t>
      </w:r>
      <w:r w:rsidRPr="00742F0A">
        <w:rPr>
          <w:lang w:val="lv-LV"/>
        </w:rPr>
        <w:t>punktu uzrauga un saskaņā ar regulas Nr.</w:t>
      </w:r>
      <w:r w:rsidR="0038567C" w:rsidRPr="00742F0A">
        <w:rPr>
          <w:lang w:val="lv-LV"/>
        </w:rPr>
        <w:t> </w:t>
      </w:r>
      <w:r w:rsidRPr="00742F0A">
        <w:rPr>
          <w:lang w:val="lv-LV"/>
        </w:rPr>
        <w:t>288/2009 13.</w:t>
      </w:r>
      <w:r w:rsidR="0038567C" w:rsidRPr="00742F0A">
        <w:rPr>
          <w:lang w:val="lv-LV"/>
        </w:rPr>
        <w:t> </w:t>
      </w:r>
      <w:r w:rsidRPr="00742F0A">
        <w:rPr>
          <w:lang w:val="lv-LV"/>
        </w:rPr>
        <w:t>pantu kontrolē ar atbalsta īstenošanu saistītos uzskaites dokumentus un veic atbalsta pretendentu un vispārējās izglītības iestāžu pārbaudes. Lauku atbalsta dienests par veiktajām pārbaudēm sagatavo kontroles ziņojumu.</w:t>
      </w:r>
    </w:p>
    <w:p w:rsidR="003A2652" w:rsidRPr="00742F0A" w:rsidRDefault="003A2652" w:rsidP="003A2652">
      <w:pPr>
        <w:pStyle w:val="tv213"/>
        <w:spacing w:before="0" w:beforeAutospacing="0" w:after="0" w:afterAutospacing="0"/>
        <w:ind w:firstLine="720"/>
        <w:jc w:val="both"/>
        <w:rPr>
          <w:lang w:val="lv-LV"/>
        </w:rPr>
      </w:pPr>
    </w:p>
    <w:p w:rsidR="003A2652" w:rsidRPr="00742F0A" w:rsidRDefault="003A2652" w:rsidP="003A2652">
      <w:pPr>
        <w:pStyle w:val="tv213"/>
        <w:spacing w:before="0" w:beforeAutospacing="0" w:after="0" w:afterAutospacing="0"/>
        <w:ind w:firstLine="720"/>
        <w:jc w:val="both"/>
        <w:rPr>
          <w:lang w:val="lv-LV"/>
        </w:rPr>
      </w:pPr>
      <w:bookmarkStart w:id="6" w:name="p-434468"/>
      <w:bookmarkStart w:id="7" w:name="p22"/>
      <w:bookmarkEnd w:id="6"/>
      <w:bookmarkEnd w:id="7"/>
      <w:r w:rsidRPr="00742F0A">
        <w:rPr>
          <w:lang w:val="lv-LV"/>
        </w:rPr>
        <w:t xml:space="preserve">28. Ja Lauku atbalsta dienests pārbaudes laikā konstatē, ka vispārējās izglītības iestāde atbalsta periodā nav ievērojusi šo noteikumu </w:t>
      </w:r>
      <w:r w:rsidR="00BF4A9E" w:rsidRPr="00742F0A">
        <w:rPr>
          <w:lang w:val="lv-LV"/>
        </w:rPr>
        <w:t>19. punktā</w:t>
      </w:r>
      <w:r w:rsidRPr="00742F0A">
        <w:rPr>
          <w:lang w:val="lv-LV"/>
        </w:rPr>
        <w:t xml:space="preserve"> minētās prasības, </w:t>
      </w:r>
      <w:r w:rsidR="0038567C" w:rsidRPr="00742F0A">
        <w:rPr>
          <w:lang w:val="lv-LV"/>
        </w:rPr>
        <w:t xml:space="preserve">attiecīgā izglītības iestāde </w:t>
      </w:r>
      <w:r w:rsidRPr="00742F0A">
        <w:rPr>
          <w:lang w:val="lv-LV"/>
        </w:rPr>
        <w:t>nākamajā mācību gadā nepiedalās atbalsta programmā, kā arī atmaksā saņemto atbalstu.</w:t>
      </w:r>
    </w:p>
    <w:p w:rsidR="00121EBE" w:rsidRPr="00742F0A" w:rsidRDefault="00121EBE" w:rsidP="00426889">
      <w:pPr>
        <w:pStyle w:val="tv213"/>
        <w:spacing w:before="0" w:beforeAutospacing="0" w:after="0" w:afterAutospacing="0"/>
        <w:ind w:firstLine="720"/>
        <w:jc w:val="both"/>
        <w:rPr>
          <w:lang w:val="lv-LV"/>
        </w:rPr>
      </w:pPr>
    </w:p>
    <w:p w:rsidR="00CA704D" w:rsidRPr="00742F0A" w:rsidRDefault="000C4C97" w:rsidP="00742F0A">
      <w:pPr>
        <w:pStyle w:val="tv213"/>
        <w:spacing w:before="0" w:beforeAutospacing="0" w:after="0" w:afterAutospacing="0"/>
        <w:ind w:firstLine="720"/>
        <w:jc w:val="both"/>
        <w:rPr>
          <w:lang w:val="lv-LV"/>
        </w:rPr>
      </w:pPr>
      <w:r w:rsidRPr="00742F0A">
        <w:rPr>
          <w:lang w:val="lv-LV"/>
        </w:rPr>
        <w:t xml:space="preserve">29. </w:t>
      </w:r>
      <w:r w:rsidR="000C11EE" w:rsidRPr="00742F0A">
        <w:rPr>
          <w:lang w:val="lv-LV"/>
        </w:rPr>
        <w:t>Šo noteikumu 5.1., 5.2. un 5.3.</w:t>
      </w:r>
      <w:r w:rsidR="0038567C" w:rsidRPr="00742F0A">
        <w:rPr>
          <w:lang w:val="lv-LV"/>
        </w:rPr>
        <w:t> </w:t>
      </w:r>
      <w:r w:rsidR="000C11EE" w:rsidRPr="00742F0A">
        <w:rPr>
          <w:lang w:val="lv-LV"/>
        </w:rPr>
        <w:t xml:space="preserve">apakšpunktā minētais atbalsta pretendents piecus gadus pēc atbalsta saņemšanas glabā šo noteikumu </w:t>
      </w:r>
      <w:r w:rsidR="00BF4A9E" w:rsidRPr="00742F0A">
        <w:rPr>
          <w:lang w:val="lv-LV"/>
        </w:rPr>
        <w:t>21. punktā</w:t>
      </w:r>
      <w:r w:rsidR="000C11EE" w:rsidRPr="00742F0A">
        <w:rPr>
          <w:lang w:val="lv-LV"/>
        </w:rPr>
        <w:t xml:space="preserve">, </w:t>
      </w:r>
      <w:r w:rsidR="0038567C" w:rsidRPr="00742F0A">
        <w:rPr>
          <w:lang w:val="lv-LV"/>
        </w:rPr>
        <w:t xml:space="preserve">kā arī </w:t>
      </w:r>
      <w:r w:rsidR="000C11EE" w:rsidRPr="00742F0A">
        <w:rPr>
          <w:lang w:val="lv-LV"/>
        </w:rPr>
        <w:t>22.2., 22.3.</w:t>
      </w:r>
      <w:r w:rsidR="00170B11">
        <w:rPr>
          <w:lang w:val="lv-LV"/>
        </w:rPr>
        <w:t> </w:t>
      </w:r>
      <w:r w:rsidR="000C11EE" w:rsidRPr="00742F0A">
        <w:rPr>
          <w:lang w:val="lv-LV"/>
        </w:rPr>
        <w:t>un 22.5.</w:t>
      </w:r>
      <w:r w:rsidR="0038567C" w:rsidRPr="00742F0A">
        <w:rPr>
          <w:lang w:val="lv-LV"/>
        </w:rPr>
        <w:t> </w:t>
      </w:r>
      <w:r w:rsidR="000C11EE" w:rsidRPr="00742F0A">
        <w:rPr>
          <w:lang w:val="lv-LV"/>
        </w:rPr>
        <w:t xml:space="preserve">apakšpunktā minētos dokumentus vai to atvasinājumus un pēc pieprasījuma </w:t>
      </w:r>
      <w:r w:rsidR="0038567C" w:rsidRPr="00742F0A">
        <w:rPr>
          <w:lang w:val="lv-LV"/>
        </w:rPr>
        <w:t xml:space="preserve">tos </w:t>
      </w:r>
      <w:r w:rsidR="000C11EE" w:rsidRPr="00742F0A">
        <w:rPr>
          <w:lang w:val="lv-LV"/>
        </w:rPr>
        <w:t>uzrāda Lauku atbalsta dienestam.</w:t>
      </w:r>
    </w:p>
    <w:p w:rsidR="00FD135C" w:rsidRPr="00742F0A" w:rsidRDefault="00FD135C" w:rsidP="00FD135C">
      <w:pPr>
        <w:pStyle w:val="tv213"/>
        <w:spacing w:before="0" w:beforeAutospacing="0" w:after="0" w:afterAutospacing="0"/>
        <w:ind w:firstLine="720"/>
        <w:jc w:val="both"/>
        <w:rPr>
          <w:lang w:val="lv-LV"/>
        </w:rPr>
      </w:pPr>
      <w:r w:rsidRPr="00742F0A">
        <w:rPr>
          <w:lang w:val="lv-LV"/>
        </w:rPr>
        <w:lastRenderedPageBreak/>
        <w:t xml:space="preserve">30. Vispārējās izglītības iestāde piecus gadus pēc atbalsta perioda beigām glabā šo noteikumu </w:t>
      </w:r>
      <w:r w:rsidR="00BF4A9E" w:rsidRPr="00742F0A">
        <w:rPr>
          <w:lang w:val="lv-LV"/>
        </w:rPr>
        <w:t>21. punktā</w:t>
      </w:r>
      <w:r w:rsidRPr="00742F0A">
        <w:rPr>
          <w:lang w:val="lv-LV"/>
        </w:rPr>
        <w:t xml:space="preserve"> minētos dokumentus vai to atvasinājumus un pēc pieprasījuma </w:t>
      </w:r>
      <w:r w:rsidR="0038567C" w:rsidRPr="00742F0A">
        <w:rPr>
          <w:lang w:val="lv-LV"/>
        </w:rPr>
        <w:t xml:space="preserve">tos </w:t>
      </w:r>
      <w:r w:rsidRPr="00742F0A">
        <w:rPr>
          <w:lang w:val="lv-LV"/>
        </w:rPr>
        <w:t>uzrāda Lauku atbalsta dienestam.</w:t>
      </w:r>
    </w:p>
    <w:p w:rsidR="008E2265" w:rsidRPr="00742F0A" w:rsidRDefault="008E2265" w:rsidP="00E84777">
      <w:pPr>
        <w:pStyle w:val="tv213"/>
        <w:spacing w:before="0" w:beforeAutospacing="0" w:after="0" w:afterAutospacing="0"/>
        <w:ind w:firstLine="720"/>
        <w:jc w:val="both"/>
        <w:rPr>
          <w:lang w:val="lv-LV"/>
        </w:rPr>
      </w:pPr>
    </w:p>
    <w:p w:rsidR="00732451" w:rsidRPr="00742F0A" w:rsidRDefault="00FD135C" w:rsidP="00B22E2B">
      <w:pPr>
        <w:pStyle w:val="tv213"/>
        <w:spacing w:before="0" w:beforeAutospacing="0" w:after="0" w:afterAutospacing="0"/>
        <w:ind w:firstLine="720"/>
        <w:jc w:val="both"/>
        <w:rPr>
          <w:lang w:val="lv-LV"/>
        </w:rPr>
      </w:pPr>
      <w:r w:rsidRPr="00742F0A">
        <w:rPr>
          <w:lang w:val="lv-LV"/>
        </w:rPr>
        <w:t>31. Šo noteikumu 5.4.</w:t>
      </w:r>
      <w:r w:rsidR="0038567C" w:rsidRPr="00742F0A">
        <w:rPr>
          <w:lang w:val="lv-LV"/>
        </w:rPr>
        <w:t> </w:t>
      </w:r>
      <w:r w:rsidRPr="00742F0A">
        <w:rPr>
          <w:lang w:val="lv-LV"/>
        </w:rPr>
        <w:t xml:space="preserve">apakšpunktā minētais atbalsta pretendents piecus gadus pēc atbalsta saņemšanas glabā šo noteikumu </w:t>
      </w:r>
      <w:r w:rsidR="00BF4A9E" w:rsidRPr="00742F0A">
        <w:rPr>
          <w:lang w:val="lv-LV"/>
        </w:rPr>
        <w:t>23. punktā</w:t>
      </w:r>
      <w:r w:rsidRPr="00742F0A">
        <w:rPr>
          <w:lang w:val="lv-LV"/>
        </w:rPr>
        <w:t xml:space="preserve"> minētos dokumentus vai to atvasinājumus un pēc pieprasījuma </w:t>
      </w:r>
      <w:r w:rsidR="0038567C" w:rsidRPr="00742F0A">
        <w:rPr>
          <w:lang w:val="lv-LV"/>
        </w:rPr>
        <w:t xml:space="preserve">tos </w:t>
      </w:r>
      <w:r w:rsidRPr="00742F0A">
        <w:rPr>
          <w:lang w:val="lv-LV"/>
        </w:rPr>
        <w:t>uzrāda Lauku atbalsta dienestam.</w:t>
      </w:r>
    </w:p>
    <w:p w:rsidR="00170237" w:rsidRPr="00742F0A" w:rsidRDefault="00170237" w:rsidP="00170237">
      <w:pPr>
        <w:pStyle w:val="tv213"/>
        <w:spacing w:before="0" w:beforeAutospacing="0" w:after="0" w:afterAutospacing="0"/>
        <w:ind w:firstLine="720"/>
        <w:jc w:val="center"/>
        <w:rPr>
          <w:lang w:val="lv-LV"/>
        </w:rPr>
      </w:pPr>
    </w:p>
    <w:p w:rsidR="00170237" w:rsidRPr="00742F0A" w:rsidRDefault="00170237" w:rsidP="00170237">
      <w:pPr>
        <w:pStyle w:val="tv213"/>
        <w:spacing w:before="0" w:beforeAutospacing="0" w:after="0" w:afterAutospacing="0"/>
        <w:ind w:firstLine="720"/>
        <w:jc w:val="both"/>
        <w:rPr>
          <w:lang w:val="lv-LV"/>
        </w:rPr>
      </w:pPr>
      <w:r w:rsidRPr="00742F0A">
        <w:rPr>
          <w:lang w:val="lv-LV"/>
        </w:rPr>
        <w:t xml:space="preserve">32. Atbilstoši komisijas apstiprinātajam atbalsta programmas izvērtējuma plānam un tā sagatavošanas tāmei atbalsta programmu izvērtē Pārtikas drošības, dzīvnieku veselības un vides zinātniskais institūts </w:t>
      </w:r>
      <w:r w:rsidR="0038567C" w:rsidRPr="00742F0A">
        <w:rPr>
          <w:lang w:val="lv-LV"/>
        </w:rPr>
        <w:t xml:space="preserve">„BIOR” </w:t>
      </w:r>
      <w:r w:rsidRPr="00742F0A">
        <w:rPr>
          <w:lang w:val="lv-LV"/>
        </w:rPr>
        <w:t>(turpmāk – institūts).</w:t>
      </w:r>
    </w:p>
    <w:p w:rsidR="00170237" w:rsidRPr="00742F0A" w:rsidRDefault="00170237" w:rsidP="00170237">
      <w:pPr>
        <w:pStyle w:val="tv213"/>
        <w:spacing w:before="0" w:beforeAutospacing="0" w:after="0" w:afterAutospacing="0"/>
        <w:ind w:firstLine="720"/>
        <w:jc w:val="both"/>
        <w:rPr>
          <w:lang w:val="lv-LV"/>
        </w:rPr>
      </w:pPr>
    </w:p>
    <w:p w:rsidR="00170237" w:rsidRPr="00742F0A" w:rsidRDefault="00170237" w:rsidP="00170237">
      <w:pPr>
        <w:pStyle w:val="tv213"/>
        <w:spacing w:before="0" w:beforeAutospacing="0" w:after="0" w:afterAutospacing="0"/>
        <w:ind w:firstLine="720"/>
        <w:jc w:val="both"/>
        <w:rPr>
          <w:lang w:val="lv-LV"/>
        </w:rPr>
      </w:pPr>
      <w:r w:rsidRPr="00742F0A">
        <w:rPr>
          <w:lang w:val="lv-LV"/>
        </w:rPr>
        <w:t>33. Institūts atbalsta programmu izvērtē saskaņā ar regulas Nr.</w:t>
      </w:r>
      <w:r w:rsidR="0038567C" w:rsidRPr="00742F0A">
        <w:rPr>
          <w:lang w:val="lv-LV"/>
        </w:rPr>
        <w:t> </w:t>
      </w:r>
      <w:r w:rsidR="00BF4A9E" w:rsidRPr="00742F0A">
        <w:rPr>
          <w:lang w:val="lv-LV"/>
        </w:rPr>
        <w:t>288/2009</w:t>
      </w:r>
      <w:r w:rsidRPr="00742F0A">
        <w:rPr>
          <w:lang w:val="lv-LV"/>
        </w:rPr>
        <w:t xml:space="preserve"> 12.</w:t>
      </w:r>
      <w:r w:rsidR="0038567C" w:rsidRPr="00742F0A">
        <w:rPr>
          <w:lang w:val="lv-LV"/>
        </w:rPr>
        <w:t> </w:t>
      </w:r>
      <w:r w:rsidRPr="00742F0A">
        <w:rPr>
          <w:lang w:val="lv-LV"/>
        </w:rPr>
        <w:t>panta 2.</w:t>
      </w:r>
      <w:r w:rsidR="0038567C" w:rsidRPr="00742F0A">
        <w:rPr>
          <w:lang w:val="lv-LV"/>
        </w:rPr>
        <w:t> </w:t>
      </w:r>
      <w:r w:rsidRPr="00742F0A">
        <w:rPr>
          <w:lang w:val="lv-LV"/>
        </w:rPr>
        <w:t>punktu:</w:t>
      </w:r>
    </w:p>
    <w:p w:rsidR="00170237" w:rsidRPr="00742F0A" w:rsidRDefault="00170237" w:rsidP="00170237">
      <w:pPr>
        <w:pStyle w:val="tv213"/>
        <w:spacing w:before="0" w:beforeAutospacing="0" w:after="0" w:afterAutospacing="0"/>
        <w:ind w:firstLine="720"/>
        <w:jc w:val="both"/>
        <w:rPr>
          <w:lang w:val="lv-LV"/>
        </w:rPr>
      </w:pPr>
      <w:r w:rsidRPr="00742F0A">
        <w:rPr>
          <w:lang w:val="lv-LV"/>
        </w:rPr>
        <w:t xml:space="preserve">33.1. ņemot vērā šo noteikumu </w:t>
      </w:r>
      <w:r w:rsidR="00BF4A9E" w:rsidRPr="00742F0A">
        <w:rPr>
          <w:lang w:val="lv-LV"/>
        </w:rPr>
        <w:t>8. pielikumā</w:t>
      </w:r>
      <w:r w:rsidRPr="00742F0A">
        <w:rPr>
          <w:lang w:val="lv-LV"/>
        </w:rPr>
        <w:t xml:space="preserve"> minētos rādītājus un atbalsta programmā iesaistītās personas (skolēnus, viņu vecākus un skolotājus) un nosakot reprezentatīvo paraugkopu;</w:t>
      </w:r>
    </w:p>
    <w:p w:rsidR="00170237" w:rsidRPr="00742F0A" w:rsidRDefault="00170237" w:rsidP="00170237">
      <w:pPr>
        <w:pStyle w:val="tv213"/>
        <w:spacing w:before="0" w:beforeAutospacing="0" w:after="0" w:afterAutospacing="0"/>
        <w:ind w:firstLine="720"/>
        <w:jc w:val="both"/>
        <w:rPr>
          <w:lang w:val="lv-LV"/>
        </w:rPr>
      </w:pPr>
      <w:r w:rsidRPr="00742F0A">
        <w:rPr>
          <w:lang w:val="lv-LV"/>
        </w:rPr>
        <w:t>33.2. nodrošinot, ka izvērtējumā tiek izmantoti tikai ticami un objektīvi dati, pamatojoties uz zinātnisku metodoloģiju.</w:t>
      </w:r>
    </w:p>
    <w:p w:rsidR="00170237" w:rsidRPr="00742F0A" w:rsidRDefault="00170237" w:rsidP="00170237">
      <w:pPr>
        <w:pStyle w:val="tv213"/>
        <w:spacing w:before="0" w:beforeAutospacing="0" w:after="0" w:afterAutospacing="0"/>
        <w:ind w:firstLine="720"/>
        <w:jc w:val="both"/>
        <w:rPr>
          <w:lang w:val="lv-LV"/>
        </w:rPr>
      </w:pPr>
    </w:p>
    <w:p w:rsidR="00170237" w:rsidRPr="00742F0A" w:rsidRDefault="00170237" w:rsidP="00170237">
      <w:pPr>
        <w:pStyle w:val="tv213"/>
        <w:spacing w:before="0" w:beforeAutospacing="0" w:after="0" w:afterAutospacing="0"/>
        <w:ind w:firstLine="720"/>
        <w:jc w:val="both"/>
        <w:rPr>
          <w:lang w:val="lv-LV"/>
        </w:rPr>
      </w:pPr>
      <w:r w:rsidRPr="00742F0A">
        <w:rPr>
          <w:lang w:val="lv-LV"/>
        </w:rPr>
        <w:t>34. Institūts atbalsta programmas izvērtējumā norāda:</w:t>
      </w:r>
    </w:p>
    <w:p w:rsidR="00170237" w:rsidRPr="00742F0A" w:rsidRDefault="00170237" w:rsidP="00170237">
      <w:pPr>
        <w:pStyle w:val="tv213"/>
        <w:spacing w:before="0" w:beforeAutospacing="0" w:after="0" w:afterAutospacing="0"/>
        <w:ind w:firstLine="720"/>
        <w:jc w:val="both"/>
        <w:rPr>
          <w:lang w:val="lv-LV"/>
        </w:rPr>
      </w:pPr>
      <w:r w:rsidRPr="00742F0A">
        <w:rPr>
          <w:lang w:val="lv-LV"/>
        </w:rPr>
        <w:t>34.1. to vispārējās izglītības iestāžu veidus, kuras piedalās atbalsta programmā, un dalības iemeslus;</w:t>
      </w:r>
    </w:p>
    <w:p w:rsidR="00170237" w:rsidRPr="00742F0A" w:rsidRDefault="00170237" w:rsidP="00170237">
      <w:pPr>
        <w:pStyle w:val="tv213"/>
        <w:spacing w:before="0" w:beforeAutospacing="0" w:after="0" w:afterAutospacing="0"/>
        <w:ind w:firstLine="720"/>
        <w:jc w:val="both"/>
        <w:rPr>
          <w:lang w:val="lv-LV"/>
        </w:rPr>
      </w:pPr>
      <w:r w:rsidRPr="00742F0A">
        <w:rPr>
          <w:lang w:val="lv-LV"/>
        </w:rPr>
        <w:t>34.2. kā atbalsta programmas ietekmē ir p</w:t>
      </w:r>
      <w:r w:rsidR="0038567C" w:rsidRPr="00742F0A">
        <w:rPr>
          <w:lang w:val="lv-LV"/>
        </w:rPr>
        <w:t>alielinājies</w:t>
      </w:r>
      <w:r w:rsidRPr="00742F0A">
        <w:rPr>
          <w:lang w:val="lv-LV"/>
        </w:rPr>
        <w:t xml:space="preserve"> augļu un dārzeņu patēriņš</w:t>
      </w:r>
      <w:r w:rsidR="0038567C" w:rsidRPr="00742F0A">
        <w:rPr>
          <w:lang w:val="lv-LV"/>
        </w:rPr>
        <w:t>,</w:t>
      </w:r>
      <w:r w:rsidRPr="00742F0A">
        <w:rPr>
          <w:lang w:val="lv-LV"/>
        </w:rPr>
        <w:t xml:space="preserve"> un k</w:t>
      </w:r>
      <w:r w:rsidR="0038567C" w:rsidRPr="00742F0A">
        <w:rPr>
          <w:lang w:val="lv-LV"/>
        </w:rPr>
        <w:t>ur</w:t>
      </w:r>
      <w:r w:rsidRPr="00742F0A">
        <w:rPr>
          <w:lang w:val="lv-LV"/>
        </w:rPr>
        <w:t>i ir atbalsta programmas īstenošanas galvenie faktori;</w:t>
      </w:r>
    </w:p>
    <w:p w:rsidR="00170237" w:rsidRPr="00742F0A" w:rsidRDefault="00170237" w:rsidP="00170237">
      <w:pPr>
        <w:pStyle w:val="tv213"/>
        <w:spacing w:before="0" w:beforeAutospacing="0" w:after="0" w:afterAutospacing="0"/>
        <w:ind w:firstLine="720"/>
        <w:jc w:val="both"/>
        <w:rPr>
          <w:lang w:val="lv-LV"/>
        </w:rPr>
      </w:pPr>
      <w:r w:rsidRPr="00742F0A">
        <w:rPr>
          <w:lang w:val="lv-LV"/>
        </w:rPr>
        <w:t>34.3. kā atbalsta programma ietekmē skolēnu ēšanas paradumus;</w:t>
      </w:r>
    </w:p>
    <w:p w:rsidR="00170237" w:rsidRPr="00742F0A" w:rsidRDefault="00170237" w:rsidP="00170237">
      <w:pPr>
        <w:pStyle w:val="tv213"/>
        <w:spacing w:before="0" w:beforeAutospacing="0" w:after="0" w:afterAutospacing="0"/>
        <w:ind w:firstLine="720"/>
        <w:jc w:val="both"/>
        <w:rPr>
          <w:lang w:val="lv-LV"/>
        </w:rPr>
      </w:pPr>
      <w:r w:rsidRPr="00742F0A">
        <w:rPr>
          <w:lang w:val="lv-LV"/>
        </w:rPr>
        <w:t>34.4. kā izglītojošie pasākumi ir ietekmējuši skolēnu un viņu vecāku augļu un dārzeņu patēriņu;</w:t>
      </w:r>
    </w:p>
    <w:p w:rsidR="00170237" w:rsidRPr="00742F0A" w:rsidRDefault="00170237" w:rsidP="00170237">
      <w:pPr>
        <w:pStyle w:val="tv213"/>
        <w:spacing w:before="0" w:beforeAutospacing="0" w:after="0" w:afterAutospacing="0"/>
        <w:ind w:firstLine="720"/>
        <w:jc w:val="both"/>
        <w:rPr>
          <w:lang w:val="lv-LV"/>
        </w:rPr>
      </w:pPr>
      <w:r w:rsidRPr="00742F0A">
        <w:rPr>
          <w:lang w:val="lv-LV"/>
        </w:rPr>
        <w:t>34.5. kā skolēnu un viņu vecāku augļu un dārzeņu patēriņš ir mainījies pēc atbalsta programmas īstenošanas;</w:t>
      </w:r>
    </w:p>
    <w:p w:rsidR="00170237" w:rsidRPr="00742F0A" w:rsidRDefault="00170237" w:rsidP="00170237">
      <w:pPr>
        <w:pStyle w:val="tv213"/>
        <w:spacing w:before="0" w:beforeAutospacing="0" w:after="0" w:afterAutospacing="0"/>
        <w:ind w:firstLine="720"/>
        <w:jc w:val="both"/>
        <w:rPr>
          <w:lang w:val="lv-LV"/>
        </w:rPr>
      </w:pPr>
      <w:r w:rsidRPr="00742F0A">
        <w:rPr>
          <w:lang w:val="lv-LV"/>
        </w:rPr>
        <w:t>34.6. kā atbalsta programma ietekmē veselīgu dzīvesveidu (arī fizisko aktivitāti) skolēnu vidū;</w:t>
      </w:r>
    </w:p>
    <w:p w:rsidR="00170237" w:rsidRPr="00742F0A" w:rsidRDefault="00170237" w:rsidP="00170237">
      <w:pPr>
        <w:pStyle w:val="tv213"/>
        <w:spacing w:before="0" w:beforeAutospacing="0" w:after="0" w:afterAutospacing="0"/>
        <w:ind w:firstLine="720"/>
        <w:jc w:val="both"/>
        <w:rPr>
          <w:lang w:val="lv-LV"/>
        </w:rPr>
      </w:pPr>
      <w:r w:rsidRPr="00742F0A">
        <w:rPr>
          <w:lang w:val="lv-LV"/>
        </w:rPr>
        <w:t>34.7. vecāku viedokli par iespējamu daļēju produktu izmaksu segšanu;</w:t>
      </w:r>
    </w:p>
    <w:p w:rsidR="00170237" w:rsidRPr="00742F0A" w:rsidRDefault="00170237" w:rsidP="00170237">
      <w:pPr>
        <w:pStyle w:val="tv213"/>
        <w:spacing w:before="0" w:beforeAutospacing="0" w:after="0" w:afterAutospacing="0"/>
        <w:ind w:firstLine="720"/>
        <w:jc w:val="both"/>
        <w:rPr>
          <w:lang w:val="lv-LV"/>
        </w:rPr>
      </w:pPr>
      <w:r w:rsidRPr="00742F0A">
        <w:rPr>
          <w:lang w:val="lv-LV"/>
        </w:rPr>
        <w:t>34.8. vispārējās izglītības iestāžu vadības, skolotāju, skolēnu un viņu vecāku ierosinājumus programmas pilnveidošanai.</w:t>
      </w:r>
    </w:p>
    <w:p w:rsidR="00170237" w:rsidRPr="00742F0A" w:rsidRDefault="00170237" w:rsidP="00170237">
      <w:pPr>
        <w:spacing w:before="45" w:after="0" w:line="360" w:lineRule="auto"/>
        <w:ind w:firstLine="300"/>
        <w:jc w:val="both"/>
        <w:rPr>
          <w:rFonts w:ascii="Times New Roman" w:eastAsia="Times New Roman" w:hAnsi="Times New Roman"/>
          <w:i/>
          <w:iCs/>
          <w:sz w:val="24"/>
          <w:szCs w:val="24"/>
        </w:rPr>
      </w:pPr>
    </w:p>
    <w:p w:rsidR="00170237" w:rsidRPr="00742F0A" w:rsidRDefault="00170237" w:rsidP="002E1886">
      <w:pPr>
        <w:pStyle w:val="tv213"/>
        <w:spacing w:before="0" w:beforeAutospacing="0" w:after="0" w:afterAutospacing="0"/>
        <w:ind w:firstLine="720"/>
        <w:jc w:val="both"/>
        <w:rPr>
          <w:lang w:val="lv-LV"/>
        </w:rPr>
      </w:pPr>
      <w:r w:rsidRPr="00742F0A">
        <w:rPr>
          <w:lang w:val="lv-LV"/>
        </w:rPr>
        <w:t>35. Institūts līdz 2015.</w:t>
      </w:r>
      <w:r w:rsidR="0038567C" w:rsidRPr="00742F0A">
        <w:rPr>
          <w:lang w:val="lv-LV"/>
        </w:rPr>
        <w:t> </w:t>
      </w:r>
      <w:r w:rsidRPr="00742F0A">
        <w:rPr>
          <w:lang w:val="lv-LV"/>
        </w:rPr>
        <w:t>gada 1.</w:t>
      </w:r>
      <w:r w:rsidR="0038567C" w:rsidRPr="00742F0A">
        <w:rPr>
          <w:lang w:val="lv-LV"/>
        </w:rPr>
        <w:t> </w:t>
      </w:r>
      <w:r w:rsidRPr="00742F0A">
        <w:rPr>
          <w:lang w:val="lv-LV"/>
        </w:rPr>
        <w:t>oktobrim iesniedz Lauku atbalsta dienestā atbalsta programmas izvērtējuma plānu un tā tāmi, bet līdz 2016.</w:t>
      </w:r>
      <w:r w:rsidR="0038567C" w:rsidRPr="00742F0A">
        <w:rPr>
          <w:lang w:val="lv-LV"/>
        </w:rPr>
        <w:t> </w:t>
      </w:r>
      <w:r w:rsidRPr="00742F0A">
        <w:rPr>
          <w:lang w:val="lv-LV"/>
        </w:rPr>
        <w:t>gada 1.</w:t>
      </w:r>
      <w:r w:rsidR="0038567C" w:rsidRPr="00742F0A">
        <w:rPr>
          <w:lang w:val="lv-LV"/>
        </w:rPr>
        <w:t> </w:t>
      </w:r>
      <w:r w:rsidRPr="00742F0A">
        <w:rPr>
          <w:lang w:val="lv-LV"/>
        </w:rPr>
        <w:t xml:space="preserve">oktobrim – atbalsta programmas izvērtējumu, </w:t>
      </w:r>
      <w:r w:rsidR="00203F49">
        <w:rPr>
          <w:lang w:val="lv-LV"/>
        </w:rPr>
        <w:t xml:space="preserve">atbalsta iesniegumu </w:t>
      </w:r>
      <w:r w:rsidR="00170B11">
        <w:rPr>
          <w:lang w:val="lv-LV"/>
        </w:rPr>
        <w:t>(</w:t>
      </w:r>
      <w:r w:rsidR="00203F49">
        <w:rPr>
          <w:lang w:val="lv-LV"/>
        </w:rPr>
        <w:t>7.</w:t>
      </w:r>
      <w:r w:rsidR="00170B11">
        <w:rPr>
          <w:lang w:val="lv-LV"/>
        </w:rPr>
        <w:t> </w:t>
      </w:r>
      <w:r w:rsidR="005F33B3">
        <w:rPr>
          <w:lang w:val="lv-LV"/>
        </w:rPr>
        <w:t>pielikum</w:t>
      </w:r>
      <w:r w:rsidR="00170B11">
        <w:rPr>
          <w:lang w:val="lv-LV"/>
        </w:rPr>
        <w:t>s)</w:t>
      </w:r>
      <w:r w:rsidR="005F33B3">
        <w:rPr>
          <w:lang w:val="lv-LV"/>
        </w:rPr>
        <w:t xml:space="preserve">, </w:t>
      </w:r>
      <w:r w:rsidR="00170B11">
        <w:rPr>
          <w:lang w:val="lv-LV"/>
        </w:rPr>
        <w:t xml:space="preserve">tam </w:t>
      </w:r>
      <w:r w:rsidR="005F33B3">
        <w:rPr>
          <w:lang w:val="lv-LV"/>
        </w:rPr>
        <w:t>pievienojot izvērtējuma</w:t>
      </w:r>
      <w:r w:rsidRPr="00742F0A">
        <w:rPr>
          <w:lang w:val="lv-LV"/>
        </w:rPr>
        <w:t xml:space="preserve"> tāmi un darījumu apliecinošos dokumentus.</w:t>
      </w:r>
    </w:p>
    <w:p w:rsidR="002E1886" w:rsidRPr="00742F0A" w:rsidRDefault="002E1886" w:rsidP="002E1886">
      <w:pPr>
        <w:pStyle w:val="tv213"/>
        <w:spacing w:before="0" w:beforeAutospacing="0" w:after="0" w:afterAutospacing="0"/>
        <w:ind w:firstLine="720"/>
        <w:jc w:val="both"/>
        <w:rPr>
          <w:lang w:val="lv-LV"/>
        </w:rPr>
      </w:pPr>
    </w:p>
    <w:p w:rsidR="00170237" w:rsidRPr="00742F0A" w:rsidRDefault="00170237" w:rsidP="00170237">
      <w:pPr>
        <w:pStyle w:val="tv213"/>
        <w:spacing w:before="0" w:beforeAutospacing="0" w:after="0" w:afterAutospacing="0"/>
        <w:ind w:firstLine="720"/>
        <w:jc w:val="both"/>
        <w:rPr>
          <w:lang w:val="lv-LV"/>
        </w:rPr>
      </w:pPr>
      <w:bookmarkStart w:id="8" w:name="p14"/>
      <w:bookmarkStart w:id="9" w:name="p-380125"/>
      <w:bookmarkEnd w:id="8"/>
      <w:bookmarkEnd w:id="9"/>
      <w:r w:rsidRPr="00742F0A">
        <w:rPr>
          <w:lang w:val="lv-LV"/>
        </w:rPr>
        <w:t>36. Lauku atbalsta dienests izvērtē:</w:t>
      </w:r>
    </w:p>
    <w:p w:rsidR="00170237" w:rsidRPr="00742F0A" w:rsidRDefault="00170237" w:rsidP="00170237">
      <w:pPr>
        <w:pStyle w:val="tv213"/>
        <w:spacing w:before="0" w:beforeAutospacing="0" w:after="0" w:afterAutospacing="0"/>
        <w:ind w:firstLine="720"/>
        <w:jc w:val="both"/>
        <w:rPr>
          <w:lang w:val="lv-LV"/>
        </w:rPr>
      </w:pPr>
      <w:r w:rsidRPr="00742F0A">
        <w:rPr>
          <w:lang w:val="lv-LV"/>
        </w:rPr>
        <w:t>36.1. sagatavoto atbalsta programmas izvērtējuma plānu un tā tāmi un nosūta to saskaņošanai komisijai līdz 2015.</w:t>
      </w:r>
      <w:r w:rsidR="0038567C" w:rsidRPr="00742F0A">
        <w:rPr>
          <w:lang w:val="lv-LV"/>
        </w:rPr>
        <w:t> </w:t>
      </w:r>
      <w:r w:rsidRPr="00742F0A">
        <w:rPr>
          <w:lang w:val="lv-LV"/>
        </w:rPr>
        <w:t>gada 1.</w:t>
      </w:r>
      <w:r w:rsidR="0038567C" w:rsidRPr="00742F0A">
        <w:rPr>
          <w:lang w:val="lv-LV"/>
        </w:rPr>
        <w:t> </w:t>
      </w:r>
      <w:r w:rsidRPr="00742F0A">
        <w:rPr>
          <w:lang w:val="lv-LV"/>
        </w:rPr>
        <w:t>novembrim;</w:t>
      </w:r>
    </w:p>
    <w:p w:rsidR="006C0245" w:rsidRPr="00742F0A" w:rsidRDefault="00170237" w:rsidP="00170237">
      <w:pPr>
        <w:pStyle w:val="tv213"/>
        <w:spacing w:before="0" w:beforeAutospacing="0" w:after="0" w:afterAutospacing="0"/>
        <w:ind w:firstLine="720"/>
        <w:jc w:val="both"/>
        <w:rPr>
          <w:lang w:val="lv-LV"/>
        </w:rPr>
      </w:pPr>
      <w:r w:rsidRPr="00742F0A">
        <w:rPr>
          <w:lang w:val="lv-LV"/>
        </w:rPr>
        <w:t>36.2. sagatavoto atbalsta programmas izvērtējumu un tā tāmi un nosūta to saskaņošanai komisijai līdz 2016.</w:t>
      </w:r>
      <w:r w:rsidR="0038567C" w:rsidRPr="00742F0A">
        <w:rPr>
          <w:lang w:val="lv-LV"/>
        </w:rPr>
        <w:t> </w:t>
      </w:r>
      <w:r w:rsidRPr="00742F0A">
        <w:rPr>
          <w:lang w:val="lv-LV"/>
        </w:rPr>
        <w:t>gada 1.</w:t>
      </w:r>
      <w:r w:rsidR="0038567C" w:rsidRPr="00742F0A">
        <w:rPr>
          <w:lang w:val="lv-LV"/>
        </w:rPr>
        <w:t> </w:t>
      </w:r>
      <w:r w:rsidRPr="00742F0A">
        <w:rPr>
          <w:lang w:val="lv-LV"/>
        </w:rPr>
        <w:t>novembrim.</w:t>
      </w:r>
    </w:p>
    <w:p w:rsidR="00170237" w:rsidRPr="00742F0A" w:rsidRDefault="00170237" w:rsidP="00170237">
      <w:pPr>
        <w:pStyle w:val="tv213"/>
        <w:spacing w:before="0" w:beforeAutospacing="0" w:after="0" w:afterAutospacing="0"/>
        <w:ind w:firstLine="720"/>
        <w:jc w:val="both"/>
        <w:rPr>
          <w:lang w:val="lv-LV"/>
        </w:rPr>
      </w:pPr>
    </w:p>
    <w:p w:rsidR="00FF594A" w:rsidRPr="00742F0A" w:rsidRDefault="00FF594A" w:rsidP="00742F0A">
      <w:pPr>
        <w:pStyle w:val="tv213"/>
        <w:spacing w:before="0" w:beforeAutospacing="0" w:after="0" w:afterAutospacing="0"/>
        <w:ind w:firstLine="720"/>
        <w:jc w:val="both"/>
        <w:rPr>
          <w:lang w:val="lv-LV"/>
        </w:rPr>
      </w:pPr>
      <w:r w:rsidRPr="00742F0A">
        <w:rPr>
          <w:lang w:val="lv-LV"/>
        </w:rPr>
        <w:t>37. Komisija divu nedēļu laikā izskata šo noteikumu 36.</w:t>
      </w:r>
      <w:r w:rsidR="0038567C" w:rsidRPr="00742F0A">
        <w:rPr>
          <w:lang w:val="lv-LV"/>
        </w:rPr>
        <w:t> </w:t>
      </w:r>
      <w:r w:rsidRPr="00742F0A">
        <w:rPr>
          <w:lang w:val="lv-LV"/>
        </w:rPr>
        <w:t>punktā minētos dokumentus, pieņem lēmumu par to apstiprināšanu un par pieņemto lēmumu informē Lauku atbalsta dienestu.</w:t>
      </w:r>
    </w:p>
    <w:p w:rsidR="00B63495" w:rsidRPr="00742F0A" w:rsidRDefault="00B63495" w:rsidP="00B63495">
      <w:pPr>
        <w:pStyle w:val="tv213"/>
        <w:spacing w:before="0" w:beforeAutospacing="0" w:after="0" w:afterAutospacing="0"/>
        <w:ind w:firstLine="720"/>
        <w:jc w:val="both"/>
        <w:rPr>
          <w:lang w:val="lv-LV"/>
        </w:rPr>
      </w:pPr>
      <w:r w:rsidRPr="00742F0A">
        <w:rPr>
          <w:lang w:val="lv-LV"/>
        </w:rPr>
        <w:lastRenderedPageBreak/>
        <w:t xml:space="preserve">38. Lauku atbalsta dienests triju mēnešu laikā pēc šo noteikumu </w:t>
      </w:r>
      <w:r w:rsidR="002446B9">
        <w:rPr>
          <w:lang w:val="lv-LV"/>
        </w:rPr>
        <w:t>35.</w:t>
      </w:r>
      <w:r w:rsidR="00BF4A9E" w:rsidRPr="00742F0A">
        <w:rPr>
          <w:lang w:val="lv-LV"/>
        </w:rPr>
        <w:t> punktā</w:t>
      </w:r>
      <w:r w:rsidRPr="00742F0A">
        <w:rPr>
          <w:lang w:val="lv-LV"/>
        </w:rPr>
        <w:t xml:space="preserve"> minētā </w:t>
      </w:r>
      <w:r w:rsidR="002446B9">
        <w:rPr>
          <w:lang w:val="lv-LV"/>
        </w:rPr>
        <w:t xml:space="preserve">atbalsta iesnieguma </w:t>
      </w:r>
      <w:r w:rsidRPr="00742F0A">
        <w:rPr>
          <w:lang w:val="lv-LV"/>
        </w:rPr>
        <w:t>saņemšanas sedz ar programmas izvērtējumu saistītās izmaksas saskaņā ar regulas Nr.</w:t>
      </w:r>
      <w:r w:rsidR="0038567C" w:rsidRPr="00742F0A">
        <w:rPr>
          <w:lang w:val="lv-LV"/>
        </w:rPr>
        <w:t> </w:t>
      </w:r>
      <w:r w:rsidR="00BF4A9E" w:rsidRPr="00742F0A">
        <w:rPr>
          <w:lang w:val="lv-LV"/>
        </w:rPr>
        <w:t>288/2009</w:t>
      </w:r>
      <w:r w:rsidRPr="00742F0A">
        <w:rPr>
          <w:lang w:val="lv-LV"/>
        </w:rPr>
        <w:t xml:space="preserve"> 5.</w:t>
      </w:r>
      <w:r w:rsidR="0038567C" w:rsidRPr="00742F0A">
        <w:rPr>
          <w:lang w:val="lv-LV"/>
        </w:rPr>
        <w:t> </w:t>
      </w:r>
      <w:r w:rsidRPr="00742F0A">
        <w:rPr>
          <w:lang w:val="lv-LV"/>
        </w:rPr>
        <w:t>panta 1.</w:t>
      </w:r>
      <w:r w:rsidR="0038567C" w:rsidRPr="00742F0A">
        <w:rPr>
          <w:lang w:val="lv-LV"/>
        </w:rPr>
        <w:t> </w:t>
      </w:r>
      <w:r w:rsidRPr="00742F0A">
        <w:rPr>
          <w:lang w:val="lv-LV"/>
        </w:rPr>
        <w:t>punkta “b”</w:t>
      </w:r>
      <w:r w:rsidR="0038567C" w:rsidRPr="00742F0A">
        <w:rPr>
          <w:lang w:val="lv-LV"/>
        </w:rPr>
        <w:t> </w:t>
      </w:r>
      <w:r w:rsidRPr="00742F0A">
        <w:rPr>
          <w:lang w:val="lv-LV"/>
        </w:rPr>
        <w:t>apakšpunkta “</w:t>
      </w:r>
      <w:proofErr w:type="spellStart"/>
      <w:r w:rsidRPr="00742F0A">
        <w:rPr>
          <w:lang w:val="lv-LV"/>
        </w:rPr>
        <w:t>ii</w:t>
      </w:r>
      <w:proofErr w:type="spellEnd"/>
      <w:r w:rsidRPr="00742F0A">
        <w:rPr>
          <w:lang w:val="lv-LV"/>
        </w:rPr>
        <w:t>”</w:t>
      </w:r>
      <w:r w:rsidR="0038567C" w:rsidRPr="00742F0A">
        <w:rPr>
          <w:lang w:val="lv-LV"/>
        </w:rPr>
        <w:t> </w:t>
      </w:r>
      <w:r w:rsidRPr="00742F0A">
        <w:rPr>
          <w:lang w:val="lv-LV"/>
        </w:rPr>
        <w:t>apakšpunktu un komisijas apstiprināto tāmi.</w:t>
      </w:r>
    </w:p>
    <w:p w:rsidR="00B63495" w:rsidRPr="00742F0A" w:rsidRDefault="00B63495" w:rsidP="00B63495">
      <w:pPr>
        <w:pStyle w:val="tv213"/>
        <w:spacing w:before="0" w:beforeAutospacing="0" w:after="0" w:afterAutospacing="0"/>
        <w:ind w:firstLine="720"/>
        <w:jc w:val="both"/>
        <w:rPr>
          <w:lang w:val="lv-LV"/>
        </w:rPr>
      </w:pPr>
    </w:p>
    <w:p w:rsidR="00B63495" w:rsidRPr="00742F0A" w:rsidRDefault="00B63495" w:rsidP="00B63495">
      <w:pPr>
        <w:pStyle w:val="tv213"/>
        <w:spacing w:before="0" w:beforeAutospacing="0" w:after="0" w:afterAutospacing="0"/>
        <w:ind w:firstLine="720"/>
        <w:jc w:val="both"/>
        <w:rPr>
          <w:lang w:val="lv-LV"/>
        </w:rPr>
      </w:pPr>
      <w:r w:rsidRPr="00742F0A">
        <w:rPr>
          <w:lang w:val="lv-LV"/>
        </w:rPr>
        <w:t xml:space="preserve">39. Institūts piecus gadus pēc atbalsta saņemšanas glabā šo noteikumu </w:t>
      </w:r>
      <w:r w:rsidR="00BF4A9E" w:rsidRPr="00742F0A">
        <w:rPr>
          <w:lang w:val="lv-LV"/>
        </w:rPr>
        <w:t>36. punktā</w:t>
      </w:r>
      <w:r w:rsidRPr="00742F0A">
        <w:rPr>
          <w:lang w:val="lv-LV"/>
        </w:rPr>
        <w:t xml:space="preserve"> minētos dokumentus vai to atvasinājumus un pēc pieprasījuma </w:t>
      </w:r>
      <w:r w:rsidR="0038567C" w:rsidRPr="00742F0A">
        <w:rPr>
          <w:lang w:val="lv-LV"/>
        </w:rPr>
        <w:t xml:space="preserve">tos </w:t>
      </w:r>
      <w:r w:rsidRPr="00742F0A">
        <w:rPr>
          <w:lang w:val="lv-LV"/>
        </w:rPr>
        <w:t>uzrāda Lauku atbalsta dienestam.</w:t>
      </w:r>
    </w:p>
    <w:p w:rsidR="00B63495" w:rsidRPr="00742F0A" w:rsidRDefault="00B63495" w:rsidP="00742F0A">
      <w:pPr>
        <w:pStyle w:val="tv213"/>
        <w:spacing w:before="0" w:beforeAutospacing="0" w:after="0" w:afterAutospacing="0"/>
        <w:jc w:val="both"/>
        <w:rPr>
          <w:lang w:val="lv-LV"/>
        </w:rPr>
      </w:pPr>
    </w:p>
    <w:p w:rsidR="00B63495" w:rsidRPr="00742F0A" w:rsidRDefault="00B63495" w:rsidP="00B63495">
      <w:pPr>
        <w:pStyle w:val="tv213"/>
        <w:spacing w:before="0" w:beforeAutospacing="0" w:after="0" w:afterAutospacing="0"/>
        <w:ind w:firstLine="720"/>
        <w:jc w:val="both"/>
        <w:rPr>
          <w:lang w:val="lv-LV"/>
        </w:rPr>
      </w:pPr>
      <w:r w:rsidRPr="00742F0A">
        <w:rPr>
          <w:lang w:val="lv-LV"/>
        </w:rPr>
        <w:t>40. Lauku atbalsta dienests, izmaksājot atbalstu šo noteikumu 5.</w:t>
      </w:r>
      <w:r w:rsidR="0038567C" w:rsidRPr="00742F0A">
        <w:rPr>
          <w:lang w:val="lv-LV"/>
        </w:rPr>
        <w:t> </w:t>
      </w:r>
      <w:r w:rsidRPr="00742F0A">
        <w:rPr>
          <w:lang w:val="lv-LV"/>
        </w:rPr>
        <w:t>punktā minētajiem atbalsta pretendentiem, sedz pievienotās vērtības nodokļa izmaksas tiem pretendentiem, kas ir pievienotās vērtības nodokļa maksātāji, ja regula Nr.</w:t>
      </w:r>
      <w:r w:rsidR="0038567C" w:rsidRPr="00742F0A">
        <w:rPr>
          <w:lang w:val="lv-LV"/>
        </w:rPr>
        <w:t> </w:t>
      </w:r>
      <w:r w:rsidRPr="00742F0A">
        <w:rPr>
          <w:lang w:val="lv-LV"/>
        </w:rPr>
        <w:t>288/2009 nenosaka citādi.</w:t>
      </w:r>
    </w:p>
    <w:p w:rsidR="00B63495" w:rsidRPr="00742F0A" w:rsidRDefault="00B63495" w:rsidP="00B63495">
      <w:pPr>
        <w:pStyle w:val="tv213"/>
        <w:spacing w:before="0" w:beforeAutospacing="0" w:after="0" w:afterAutospacing="0"/>
        <w:ind w:firstLine="720"/>
        <w:jc w:val="both"/>
        <w:rPr>
          <w:lang w:val="lv-LV"/>
        </w:rPr>
      </w:pPr>
    </w:p>
    <w:p w:rsidR="00B63495" w:rsidRPr="00742F0A" w:rsidRDefault="00B63495" w:rsidP="00B63495">
      <w:pPr>
        <w:pStyle w:val="tv213"/>
        <w:spacing w:before="0" w:beforeAutospacing="0" w:after="0" w:afterAutospacing="0"/>
        <w:ind w:firstLine="720"/>
        <w:jc w:val="both"/>
        <w:rPr>
          <w:lang w:val="lv-LV"/>
        </w:rPr>
      </w:pPr>
      <w:r w:rsidRPr="00742F0A">
        <w:rPr>
          <w:lang w:val="lv-LV"/>
        </w:rPr>
        <w:t>41. Lauku atbalsta dienests sniedz informāciju Eiropas Komisijai atbilstoši regulas Nr.</w:t>
      </w:r>
      <w:r w:rsidR="0038567C" w:rsidRPr="00742F0A">
        <w:rPr>
          <w:lang w:val="lv-LV"/>
        </w:rPr>
        <w:t> </w:t>
      </w:r>
      <w:r w:rsidR="00BF4A9E" w:rsidRPr="00742F0A">
        <w:rPr>
          <w:lang w:val="lv-LV"/>
        </w:rPr>
        <w:t>288/2009</w:t>
      </w:r>
      <w:r w:rsidRPr="00742F0A">
        <w:rPr>
          <w:lang w:val="lv-LV"/>
        </w:rPr>
        <w:t xml:space="preserve"> 15.</w:t>
      </w:r>
      <w:r w:rsidR="0038567C" w:rsidRPr="00742F0A">
        <w:rPr>
          <w:lang w:val="lv-LV"/>
        </w:rPr>
        <w:t> </w:t>
      </w:r>
      <w:r w:rsidRPr="00742F0A">
        <w:rPr>
          <w:lang w:val="lv-LV"/>
        </w:rPr>
        <w:t>panta 1.</w:t>
      </w:r>
      <w:r w:rsidR="0038567C" w:rsidRPr="00742F0A">
        <w:rPr>
          <w:lang w:val="lv-LV"/>
        </w:rPr>
        <w:t> </w:t>
      </w:r>
      <w:r w:rsidRPr="00742F0A">
        <w:rPr>
          <w:lang w:val="lv-LV"/>
        </w:rPr>
        <w:t>punktam.</w:t>
      </w:r>
    </w:p>
    <w:p w:rsidR="00B63495" w:rsidRPr="00742F0A" w:rsidRDefault="00B63495" w:rsidP="00B63495">
      <w:pPr>
        <w:pStyle w:val="tv213"/>
        <w:spacing w:before="0" w:beforeAutospacing="0" w:after="0" w:afterAutospacing="0"/>
        <w:ind w:firstLine="720"/>
        <w:jc w:val="both"/>
        <w:rPr>
          <w:lang w:val="lv-LV"/>
        </w:rPr>
      </w:pPr>
    </w:p>
    <w:p w:rsidR="00B63495" w:rsidRPr="00742F0A" w:rsidRDefault="00B63495" w:rsidP="00B63495">
      <w:pPr>
        <w:pStyle w:val="tv213"/>
        <w:spacing w:before="0" w:beforeAutospacing="0" w:after="0" w:afterAutospacing="0"/>
        <w:ind w:firstLine="720"/>
        <w:jc w:val="both"/>
        <w:rPr>
          <w:lang w:val="lv-LV"/>
        </w:rPr>
      </w:pPr>
      <w:bookmarkStart w:id="10" w:name="p-354449"/>
      <w:bookmarkStart w:id="11" w:name="p32"/>
      <w:bookmarkEnd w:id="10"/>
      <w:bookmarkEnd w:id="11"/>
      <w:r w:rsidRPr="00742F0A">
        <w:rPr>
          <w:lang w:val="lv-LV"/>
        </w:rPr>
        <w:t>42. Lauku atbalsta dienests līdz regulas Nr.</w:t>
      </w:r>
      <w:r w:rsidR="0038567C" w:rsidRPr="00742F0A">
        <w:rPr>
          <w:lang w:val="lv-LV"/>
        </w:rPr>
        <w:t> </w:t>
      </w:r>
      <w:hyperlink r:id="rId10" w:tgtFrame="_blank" w:history="1">
        <w:r w:rsidRPr="00742F0A">
          <w:rPr>
            <w:lang w:val="lv-LV"/>
          </w:rPr>
          <w:t>288/2009</w:t>
        </w:r>
      </w:hyperlink>
      <w:r w:rsidRPr="00742F0A">
        <w:rPr>
          <w:lang w:val="lv-LV"/>
        </w:rPr>
        <w:t xml:space="preserve"> 12.</w:t>
      </w:r>
      <w:r w:rsidR="0038567C" w:rsidRPr="00742F0A">
        <w:rPr>
          <w:lang w:val="lv-LV"/>
        </w:rPr>
        <w:t> </w:t>
      </w:r>
      <w:r w:rsidRPr="00742F0A">
        <w:rPr>
          <w:lang w:val="lv-LV"/>
        </w:rPr>
        <w:t>panta 2.</w:t>
      </w:r>
      <w:r w:rsidR="0038567C" w:rsidRPr="00742F0A">
        <w:rPr>
          <w:lang w:val="lv-LV"/>
        </w:rPr>
        <w:t> </w:t>
      </w:r>
      <w:r w:rsidRPr="00742F0A">
        <w:rPr>
          <w:lang w:val="lv-LV"/>
        </w:rPr>
        <w:t>punktā minētajam termiņam nosūta Eiropas Komisijai atbalsta programmas izvērtējuma ziņojumu.</w:t>
      </w:r>
    </w:p>
    <w:p w:rsidR="00B63495" w:rsidRPr="00742F0A" w:rsidRDefault="00B63495" w:rsidP="00BF4A9E">
      <w:pPr>
        <w:pStyle w:val="tv213"/>
        <w:spacing w:before="0" w:beforeAutospacing="0" w:after="0" w:afterAutospacing="0"/>
        <w:jc w:val="both"/>
        <w:rPr>
          <w:lang w:val="lv-LV"/>
        </w:rPr>
      </w:pPr>
    </w:p>
    <w:p w:rsidR="00C82896" w:rsidRPr="00742F0A" w:rsidRDefault="00C82896" w:rsidP="00C82896">
      <w:pPr>
        <w:pStyle w:val="tv213"/>
        <w:spacing w:before="0" w:beforeAutospacing="0" w:after="0" w:afterAutospacing="0"/>
        <w:ind w:firstLine="720"/>
        <w:jc w:val="center"/>
        <w:rPr>
          <w:b/>
          <w:lang w:val="lv-LV"/>
        </w:rPr>
      </w:pPr>
      <w:r w:rsidRPr="00742F0A">
        <w:rPr>
          <w:b/>
          <w:lang w:val="lv-LV"/>
        </w:rPr>
        <w:t>V. Noslēguma jautājumi</w:t>
      </w:r>
    </w:p>
    <w:p w:rsidR="00F03615" w:rsidRPr="00742F0A" w:rsidRDefault="00F03615" w:rsidP="00C82896">
      <w:pPr>
        <w:pStyle w:val="tv213"/>
        <w:spacing w:before="0" w:beforeAutospacing="0" w:after="0" w:afterAutospacing="0"/>
        <w:ind w:firstLine="720"/>
        <w:jc w:val="center"/>
        <w:rPr>
          <w:b/>
          <w:lang w:val="lv-LV"/>
        </w:rPr>
      </w:pPr>
    </w:p>
    <w:p w:rsidR="00B63495" w:rsidRPr="00742F0A" w:rsidRDefault="00B63495" w:rsidP="002E1886">
      <w:pPr>
        <w:pStyle w:val="tv213"/>
        <w:spacing w:before="0" w:beforeAutospacing="0" w:after="0" w:afterAutospacing="0"/>
        <w:ind w:firstLine="720"/>
        <w:jc w:val="both"/>
        <w:rPr>
          <w:lang w:val="lv-LV"/>
        </w:rPr>
      </w:pPr>
      <w:r w:rsidRPr="00742F0A">
        <w:rPr>
          <w:lang w:val="lv-LV"/>
        </w:rPr>
        <w:t>43</w:t>
      </w:r>
      <w:r w:rsidR="00F03615" w:rsidRPr="00742F0A">
        <w:rPr>
          <w:lang w:val="lv-LV"/>
        </w:rPr>
        <w:t>. Atzīt par spēku zaudējušiem Ministru kabineta 201</w:t>
      </w:r>
      <w:r w:rsidRPr="00742F0A">
        <w:rPr>
          <w:lang w:val="lv-LV"/>
        </w:rPr>
        <w:t>0</w:t>
      </w:r>
      <w:r w:rsidR="00F03615" w:rsidRPr="00742F0A">
        <w:rPr>
          <w:lang w:val="lv-LV"/>
        </w:rPr>
        <w:t>.</w:t>
      </w:r>
      <w:r w:rsidR="000208DD" w:rsidRPr="00742F0A">
        <w:rPr>
          <w:lang w:val="lv-LV"/>
        </w:rPr>
        <w:t> </w:t>
      </w:r>
      <w:r w:rsidR="00F03615" w:rsidRPr="00742F0A">
        <w:rPr>
          <w:lang w:val="lv-LV"/>
        </w:rPr>
        <w:t xml:space="preserve">gada </w:t>
      </w:r>
      <w:r w:rsidRPr="00742F0A">
        <w:rPr>
          <w:lang w:val="lv-LV"/>
        </w:rPr>
        <w:t>3</w:t>
      </w:r>
      <w:r w:rsidR="00F03615" w:rsidRPr="00742F0A">
        <w:rPr>
          <w:lang w:val="lv-LV"/>
        </w:rPr>
        <w:t>.</w:t>
      </w:r>
      <w:r w:rsidR="000208DD" w:rsidRPr="00742F0A">
        <w:rPr>
          <w:lang w:val="lv-LV"/>
        </w:rPr>
        <w:t> </w:t>
      </w:r>
      <w:r w:rsidRPr="00742F0A">
        <w:rPr>
          <w:lang w:val="lv-LV"/>
        </w:rPr>
        <w:t>augusta</w:t>
      </w:r>
      <w:r w:rsidR="00F03615" w:rsidRPr="00742F0A">
        <w:rPr>
          <w:lang w:val="lv-LV"/>
        </w:rPr>
        <w:t xml:space="preserve"> noteikumus Nr.</w:t>
      </w:r>
      <w:r w:rsidR="000208DD" w:rsidRPr="00742F0A">
        <w:rPr>
          <w:lang w:val="lv-LV"/>
        </w:rPr>
        <w:t> </w:t>
      </w:r>
      <w:r w:rsidR="001A1FB1">
        <w:rPr>
          <w:lang w:val="lv-LV"/>
        </w:rPr>
        <w:t>737</w:t>
      </w:r>
      <w:r w:rsidR="001A1FB1" w:rsidRPr="00742F0A">
        <w:rPr>
          <w:lang w:val="lv-LV"/>
        </w:rPr>
        <w:t xml:space="preserve"> </w:t>
      </w:r>
      <w:r w:rsidRPr="00742F0A">
        <w:rPr>
          <w:lang w:val="lv-LV"/>
        </w:rPr>
        <w:t>“</w:t>
      </w:r>
      <w:r w:rsidR="00BF4A9E" w:rsidRPr="00742F0A">
        <w:rPr>
          <w:lang w:val="lv-LV"/>
        </w:rPr>
        <w:t>Kārtība, kādā piešķir, administrē un uzrauga valsts un Eiropas Savienības atbalstu augļu un dārzeņu piegādei skolēniem vispārējās izglītības iestādēs</w:t>
      </w:r>
      <w:r w:rsidRPr="00742F0A">
        <w:rPr>
          <w:lang w:val="lv-LV"/>
        </w:rPr>
        <w:t>”</w:t>
      </w:r>
      <w:r w:rsidR="00F03615" w:rsidRPr="00742F0A">
        <w:rPr>
          <w:lang w:val="lv-LV"/>
        </w:rPr>
        <w:t xml:space="preserve"> </w:t>
      </w:r>
      <w:r w:rsidRPr="00742F0A">
        <w:rPr>
          <w:lang w:val="lv-LV"/>
        </w:rPr>
        <w:t>(Latvijas Vēstnesis, 2010, 128.</w:t>
      </w:r>
      <w:r w:rsidR="0038567C" w:rsidRPr="00742F0A">
        <w:rPr>
          <w:lang w:val="lv-LV"/>
        </w:rPr>
        <w:t> </w:t>
      </w:r>
      <w:r w:rsidRPr="00742F0A">
        <w:rPr>
          <w:lang w:val="lv-LV"/>
        </w:rPr>
        <w:t>nr.; 2011, 143.</w:t>
      </w:r>
      <w:r w:rsidR="0038567C" w:rsidRPr="00742F0A">
        <w:rPr>
          <w:lang w:val="lv-LV"/>
        </w:rPr>
        <w:t> </w:t>
      </w:r>
      <w:r w:rsidRPr="00742F0A">
        <w:rPr>
          <w:lang w:val="lv-LV"/>
        </w:rPr>
        <w:t>nr.; 2012, 102.</w:t>
      </w:r>
      <w:r w:rsidR="0038567C" w:rsidRPr="00742F0A">
        <w:rPr>
          <w:lang w:val="lv-LV"/>
        </w:rPr>
        <w:t> </w:t>
      </w:r>
      <w:r w:rsidRPr="00742F0A">
        <w:rPr>
          <w:lang w:val="lv-LV"/>
        </w:rPr>
        <w:t>nr.; 2013, 154., 239.</w:t>
      </w:r>
      <w:r w:rsidR="0038567C" w:rsidRPr="00742F0A">
        <w:rPr>
          <w:lang w:val="lv-LV"/>
        </w:rPr>
        <w:t> </w:t>
      </w:r>
      <w:r w:rsidRPr="00742F0A">
        <w:rPr>
          <w:lang w:val="lv-LV"/>
        </w:rPr>
        <w:t>nr.; 2014, 113.</w:t>
      </w:r>
      <w:r w:rsidR="0038567C" w:rsidRPr="00742F0A">
        <w:rPr>
          <w:lang w:val="lv-LV"/>
        </w:rPr>
        <w:t> </w:t>
      </w:r>
      <w:r w:rsidRPr="00742F0A">
        <w:rPr>
          <w:lang w:val="lv-LV"/>
        </w:rPr>
        <w:t>nr.).</w:t>
      </w:r>
    </w:p>
    <w:p w:rsidR="00F03615" w:rsidRPr="00742F0A" w:rsidRDefault="00F03615" w:rsidP="002E1886">
      <w:pPr>
        <w:pStyle w:val="tv213"/>
        <w:spacing w:before="0" w:beforeAutospacing="0" w:after="0" w:afterAutospacing="0"/>
        <w:ind w:firstLine="720"/>
        <w:jc w:val="both"/>
        <w:rPr>
          <w:lang w:val="lv-LV"/>
        </w:rPr>
      </w:pPr>
    </w:p>
    <w:p w:rsidR="00835478" w:rsidRPr="00742F0A" w:rsidRDefault="00B63495" w:rsidP="002E1886">
      <w:pPr>
        <w:pStyle w:val="tv213"/>
        <w:spacing w:before="0" w:beforeAutospacing="0" w:after="0" w:afterAutospacing="0"/>
        <w:ind w:firstLine="720"/>
        <w:jc w:val="both"/>
        <w:rPr>
          <w:lang w:val="lv-LV"/>
        </w:rPr>
      </w:pPr>
      <w:r w:rsidRPr="00742F0A">
        <w:rPr>
          <w:lang w:val="lv-LV"/>
        </w:rPr>
        <w:t>44</w:t>
      </w:r>
      <w:r w:rsidR="00835478" w:rsidRPr="00742F0A">
        <w:rPr>
          <w:lang w:val="lv-LV"/>
        </w:rPr>
        <w:t xml:space="preserve">. </w:t>
      </w:r>
      <w:r w:rsidR="00F03615" w:rsidRPr="00742F0A">
        <w:rPr>
          <w:lang w:val="lv-LV"/>
        </w:rPr>
        <w:t>D</w:t>
      </w:r>
      <w:r w:rsidR="00835478" w:rsidRPr="00742F0A">
        <w:rPr>
          <w:lang w:val="lv-LV"/>
        </w:rPr>
        <w:t>ienesta apstiprinājums</w:t>
      </w:r>
      <w:r w:rsidR="00F03615" w:rsidRPr="00742F0A">
        <w:rPr>
          <w:lang w:val="lv-LV"/>
        </w:rPr>
        <w:t>, kas</w:t>
      </w:r>
      <w:r w:rsidR="00835478" w:rsidRPr="00742F0A">
        <w:rPr>
          <w:lang w:val="lv-LV"/>
        </w:rPr>
        <w:t xml:space="preserve"> piešķirts saskaņā ar Ministru kabineta </w:t>
      </w:r>
      <w:r w:rsidRPr="00742F0A">
        <w:rPr>
          <w:lang w:val="lv-LV"/>
        </w:rPr>
        <w:t>2010. gada 3. augusta noteikumiem Nr. 757 “</w:t>
      </w:r>
      <w:r w:rsidR="00BF4A9E" w:rsidRPr="00742F0A">
        <w:rPr>
          <w:lang w:val="lv-LV"/>
        </w:rPr>
        <w:t>Kārtība, kādā piešķir, administrē un uzrauga valsts un Eiropas Savienības atbalstu augļu un dārzeņu piegādei skolēniem vispārējās izglītības iestādēs</w:t>
      </w:r>
      <w:r w:rsidRPr="00742F0A">
        <w:rPr>
          <w:lang w:val="lv-LV"/>
        </w:rPr>
        <w:t>”</w:t>
      </w:r>
      <w:r w:rsidR="0038567C" w:rsidRPr="00742F0A">
        <w:rPr>
          <w:lang w:val="lv-LV"/>
        </w:rPr>
        <w:t>,</w:t>
      </w:r>
      <w:r w:rsidR="00F03615" w:rsidRPr="00742F0A">
        <w:rPr>
          <w:lang w:val="lv-LV"/>
        </w:rPr>
        <w:t xml:space="preserve"> ir spēkā</w:t>
      </w:r>
      <w:r w:rsidR="00835478" w:rsidRPr="00742F0A">
        <w:rPr>
          <w:lang w:val="lv-LV"/>
        </w:rPr>
        <w:t>.</w:t>
      </w:r>
    </w:p>
    <w:p w:rsidR="00176108" w:rsidRPr="00742F0A" w:rsidRDefault="00176108" w:rsidP="002E1886">
      <w:pPr>
        <w:pStyle w:val="tv213"/>
        <w:spacing w:before="0" w:beforeAutospacing="0" w:after="0" w:afterAutospacing="0"/>
        <w:ind w:firstLine="720"/>
        <w:jc w:val="both"/>
        <w:rPr>
          <w:lang w:val="lv-LV"/>
        </w:rPr>
      </w:pPr>
      <w:bookmarkStart w:id="12" w:name="p15"/>
      <w:bookmarkStart w:id="13" w:name="p-380126"/>
      <w:bookmarkEnd w:id="12"/>
      <w:bookmarkEnd w:id="13"/>
    </w:p>
    <w:p w:rsidR="00781CC6" w:rsidRPr="00742F0A" w:rsidRDefault="00B63495" w:rsidP="000736B9">
      <w:pPr>
        <w:pStyle w:val="tv213"/>
        <w:spacing w:before="0" w:beforeAutospacing="0" w:after="0" w:afterAutospacing="0"/>
        <w:ind w:firstLine="720"/>
        <w:jc w:val="both"/>
        <w:rPr>
          <w:lang w:val="lv-LV"/>
        </w:rPr>
      </w:pPr>
      <w:r w:rsidRPr="00742F0A">
        <w:rPr>
          <w:lang w:val="lv-LV"/>
        </w:rPr>
        <w:t>45</w:t>
      </w:r>
      <w:r w:rsidR="00781CC6" w:rsidRPr="00742F0A">
        <w:rPr>
          <w:lang w:val="lv-LV"/>
        </w:rPr>
        <w:t>.</w:t>
      </w:r>
      <w:r w:rsidRPr="00742F0A">
        <w:rPr>
          <w:lang w:val="lv-LV"/>
        </w:rPr>
        <w:t xml:space="preserve"> Šo noteikumu 4.</w:t>
      </w:r>
      <w:r w:rsidR="0038567C" w:rsidRPr="00742F0A">
        <w:rPr>
          <w:lang w:val="lv-LV"/>
        </w:rPr>
        <w:t> </w:t>
      </w:r>
      <w:r w:rsidRPr="00742F0A">
        <w:rPr>
          <w:lang w:val="lv-LV"/>
        </w:rPr>
        <w:t>punktā minēto prasību piemēro publisk</w:t>
      </w:r>
      <w:r w:rsidR="0038567C" w:rsidRPr="00742F0A">
        <w:rPr>
          <w:lang w:val="lv-LV"/>
        </w:rPr>
        <w:t>aj</w:t>
      </w:r>
      <w:r w:rsidRPr="00742F0A">
        <w:rPr>
          <w:lang w:val="lv-LV"/>
        </w:rPr>
        <w:t>iem iepirkumiem, ko izsludina pēc 2015.</w:t>
      </w:r>
      <w:r w:rsidR="0038567C" w:rsidRPr="00742F0A">
        <w:rPr>
          <w:lang w:val="lv-LV"/>
        </w:rPr>
        <w:t> </w:t>
      </w:r>
      <w:r w:rsidRPr="00742F0A">
        <w:rPr>
          <w:lang w:val="lv-LV"/>
        </w:rPr>
        <w:t>gada 1.</w:t>
      </w:r>
      <w:r w:rsidR="0038567C" w:rsidRPr="00742F0A">
        <w:rPr>
          <w:lang w:val="lv-LV"/>
        </w:rPr>
        <w:t> </w:t>
      </w:r>
      <w:r w:rsidRPr="00742F0A">
        <w:rPr>
          <w:lang w:val="lv-LV"/>
        </w:rPr>
        <w:t>oktobra.</w:t>
      </w:r>
    </w:p>
    <w:p w:rsidR="0049125B" w:rsidRPr="00742F0A" w:rsidRDefault="0049125B" w:rsidP="002E1886">
      <w:pPr>
        <w:widowControl w:val="0"/>
        <w:tabs>
          <w:tab w:val="left" w:pos="6660"/>
          <w:tab w:val="left" w:pos="6732"/>
        </w:tabs>
        <w:spacing w:after="0" w:line="240" w:lineRule="auto"/>
        <w:ind w:firstLine="720"/>
        <w:jc w:val="both"/>
        <w:outlineLvl w:val="2"/>
        <w:rPr>
          <w:rFonts w:ascii="Times New Roman" w:hAnsi="Times New Roman"/>
          <w:noProof/>
          <w:sz w:val="24"/>
          <w:szCs w:val="24"/>
        </w:rPr>
      </w:pPr>
      <w:bookmarkStart w:id="14" w:name="p15.1"/>
      <w:bookmarkStart w:id="15" w:name="p-508868"/>
      <w:bookmarkStart w:id="16" w:name="p16"/>
      <w:bookmarkStart w:id="17" w:name="p-380127"/>
      <w:bookmarkEnd w:id="14"/>
      <w:bookmarkEnd w:id="15"/>
      <w:bookmarkEnd w:id="16"/>
      <w:bookmarkEnd w:id="17"/>
    </w:p>
    <w:p w:rsidR="002630B9" w:rsidRPr="00742F0A" w:rsidRDefault="00742F0A" w:rsidP="002E1886">
      <w:pPr>
        <w:widowControl w:val="0"/>
        <w:tabs>
          <w:tab w:val="left" w:pos="6660"/>
          <w:tab w:val="left" w:pos="6732"/>
        </w:tabs>
        <w:spacing w:after="0" w:line="240" w:lineRule="auto"/>
        <w:ind w:firstLine="720"/>
        <w:jc w:val="both"/>
        <w:outlineLvl w:val="2"/>
        <w:rPr>
          <w:rFonts w:ascii="Times New Roman" w:hAnsi="Times New Roman"/>
          <w:noProof/>
          <w:sz w:val="24"/>
          <w:szCs w:val="24"/>
        </w:rPr>
      </w:pPr>
      <w:r>
        <w:rPr>
          <w:rFonts w:ascii="Times New Roman" w:hAnsi="Times New Roman"/>
          <w:noProof/>
          <w:sz w:val="24"/>
          <w:szCs w:val="24"/>
        </w:rPr>
        <w:t>Ministru prezidente</w:t>
      </w:r>
      <w:r w:rsidR="002630B9" w:rsidRPr="00742F0A">
        <w:rPr>
          <w:rFonts w:ascii="Times New Roman" w:hAnsi="Times New Roman"/>
          <w:noProof/>
          <w:sz w:val="24"/>
          <w:szCs w:val="24"/>
        </w:rPr>
        <w:tab/>
        <w:t>L.</w:t>
      </w:r>
      <w:r w:rsidR="000208DD" w:rsidRPr="00742F0A">
        <w:rPr>
          <w:rFonts w:ascii="Times New Roman" w:hAnsi="Times New Roman"/>
          <w:noProof/>
          <w:sz w:val="24"/>
          <w:szCs w:val="24"/>
        </w:rPr>
        <w:t> </w:t>
      </w:r>
      <w:r w:rsidR="002630B9" w:rsidRPr="00742F0A">
        <w:rPr>
          <w:rFonts w:ascii="Times New Roman" w:hAnsi="Times New Roman"/>
          <w:noProof/>
          <w:sz w:val="24"/>
          <w:szCs w:val="24"/>
        </w:rPr>
        <w:t xml:space="preserve">Straujuma </w:t>
      </w:r>
    </w:p>
    <w:p w:rsidR="002630B9" w:rsidRPr="00742F0A" w:rsidRDefault="002630B9" w:rsidP="002E1886">
      <w:pPr>
        <w:widowControl w:val="0"/>
        <w:tabs>
          <w:tab w:val="left" w:pos="6732"/>
        </w:tabs>
        <w:spacing w:after="0" w:line="240" w:lineRule="auto"/>
        <w:ind w:firstLine="720"/>
        <w:jc w:val="both"/>
        <w:outlineLvl w:val="2"/>
        <w:rPr>
          <w:rFonts w:ascii="Times New Roman" w:hAnsi="Times New Roman"/>
          <w:noProof/>
          <w:sz w:val="24"/>
          <w:szCs w:val="24"/>
        </w:rPr>
      </w:pPr>
    </w:p>
    <w:p w:rsidR="00022970" w:rsidRPr="00742F0A" w:rsidRDefault="00022970" w:rsidP="002E1886">
      <w:pPr>
        <w:widowControl w:val="0"/>
        <w:tabs>
          <w:tab w:val="left" w:pos="6732"/>
        </w:tabs>
        <w:spacing w:after="0" w:line="240" w:lineRule="auto"/>
        <w:ind w:firstLine="720"/>
        <w:jc w:val="both"/>
        <w:outlineLvl w:val="2"/>
        <w:rPr>
          <w:rFonts w:ascii="Times New Roman" w:hAnsi="Times New Roman"/>
          <w:noProof/>
          <w:sz w:val="24"/>
          <w:szCs w:val="24"/>
        </w:rPr>
      </w:pPr>
    </w:p>
    <w:p w:rsidR="00022970" w:rsidRPr="00742F0A" w:rsidRDefault="00742F0A" w:rsidP="00022970">
      <w:pPr>
        <w:widowControl w:val="0"/>
        <w:spacing w:after="0" w:line="240" w:lineRule="auto"/>
        <w:ind w:firstLine="720"/>
        <w:jc w:val="both"/>
        <w:outlineLvl w:val="2"/>
        <w:rPr>
          <w:rFonts w:ascii="Times New Roman" w:hAnsi="Times New Roman"/>
          <w:noProof/>
          <w:sz w:val="24"/>
          <w:szCs w:val="24"/>
        </w:rPr>
      </w:pPr>
      <w:r>
        <w:rPr>
          <w:rFonts w:ascii="Times New Roman" w:hAnsi="Times New Roman"/>
          <w:noProof/>
          <w:sz w:val="24"/>
          <w:szCs w:val="24"/>
        </w:rPr>
        <w:t>Zemkopības ministrs</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00022970" w:rsidRPr="00742F0A">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J.</w:t>
      </w:r>
      <w:r w:rsidR="00170B11">
        <w:rPr>
          <w:rFonts w:ascii="Times New Roman" w:hAnsi="Times New Roman"/>
          <w:noProof/>
          <w:sz w:val="24"/>
          <w:szCs w:val="24"/>
        </w:rPr>
        <w:t> </w:t>
      </w:r>
      <w:r>
        <w:rPr>
          <w:rFonts w:ascii="Times New Roman" w:hAnsi="Times New Roman"/>
          <w:noProof/>
          <w:sz w:val="24"/>
          <w:szCs w:val="24"/>
        </w:rPr>
        <w:t>Dūklavs</w:t>
      </w:r>
    </w:p>
    <w:p w:rsidR="00742F0A" w:rsidRDefault="00742F0A" w:rsidP="00742F0A">
      <w:pPr>
        <w:spacing w:after="0" w:line="240" w:lineRule="auto"/>
        <w:rPr>
          <w:rFonts w:ascii="Times New Roman" w:hAnsi="Times New Roman"/>
          <w:noProof/>
          <w:sz w:val="24"/>
          <w:szCs w:val="24"/>
        </w:rPr>
      </w:pPr>
    </w:p>
    <w:p w:rsidR="00742F0A" w:rsidRDefault="00742F0A" w:rsidP="002E1886">
      <w:pPr>
        <w:spacing w:after="0" w:line="240" w:lineRule="auto"/>
        <w:ind w:firstLine="720"/>
        <w:rPr>
          <w:rFonts w:ascii="Times New Roman" w:hAnsi="Times New Roman"/>
          <w:noProof/>
          <w:sz w:val="24"/>
          <w:szCs w:val="24"/>
        </w:rPr>
      </w:pPr>
    </w:p>
    <w:p w:rsidR="00742F0A" w:rsidRDefault="00742F0A" w:rsidP="00742F0A">
      <w:pPr>
        <w:spacing w:after="0" w:line="240" w:lineRule="auto"/>
        <w:rPr>
          <w:rFonts w:ascii="Times New Roman" w:hAnsi="Times New Roman"/>
          <w:noProof/>
          <w:sz w:val="24"/>
          <w:szCs w:val="24"/>
        </w:rPr>
      </w:pPr>
    </w:p>
    <w:p w:rsidR="00742F0A" w:rsidRDefault="00742F0A" w:rsidP="00742F0A">
      <w:pPr>
        <w:spacing w:after="0" w:line="240" w:lineRule="auto"/>
        <w:rPr>
          <w:rFonts w:ascii="Times New Roman" w:hAnsi="Times New Roman"/>
          <w:noProof/>
          <w:sz w:val="24"/>
          <w:szCs w:val="24"/>
        </w:rPr>
      </w:pPr>
    </w:p>
    <w:p w:rsidR="00742F0A" w:rsidRPr="00742F0A" w:rsidRDefault="00742F0A" w:rsidP="00742F0A">
      <w:pPr>
        <w:spacing w:after="0" w:line="240" w:lineRule="auto"/>
        <w:rPr>
          <w:rFonts w:ascii="Times New Roman" w:hAnsi="Times New Roman"/>
          <w:noProof/>
          <w:sz w:val="24"/>
          <w:szCs w:val="24"/>
        </w:rPr>
      </w:pPr>
    </w:p>
    <w:p w:rsidR="00C14DA8" w:rsidRDefault="00C14DA8" w:rsidP="00742F0A">
      <w:pPr>
        <w:spacing w:after="0" w:line="240" w:lineRule="auto"/>
        <w:rPr>
          <w:rFonts w:ascii="Times New Roman" w:hAnsi="Times New Roman"/>
          <w:noProof/>
          <w:sz w:val="20"/>
          <w:szCs w:val="20"/>
        </w:rPr>
      </w:pPr>
      <w:r>
        <w:rPr>
          <w:rFonts w:ascii="Times New Roman" w:hAnsi="Times New Roman"/>
          <w:noProof/>
          <w:sz w:val="20"/>
          <w:szCs w:val="20"/>
        </w:rPr>
        <w:t>01.09.2015. 12:23</w:t>
      </w:r>
    </w:p>
    <w:p w:rsidR="00C14DA8" w:rsidRDefault="00C14DA8" w:rsidP="00742F0A">
      <w:pPr>
        <w:spacing w:after="0" w:line="240" w:lineRule="auto"/>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NUMWORDS   \* MERGEFORMAT </w:instrText>
      </w:r>
      <w:r>
        <w:rPr>
          <w:rFonts w:ascii="Times New Roman" w:hAnsi="Times New Roman"/>
          <w:sz w:val="20"/>
        </w:rPr>
        <w:fldChar w:fldCharType="separate"/>
      </w:r>
      <w:r>
        <w:rPr>
          <w:rFonts w:ascii="Times New Roman" w:hAnsi="Times New Roman"/>
          <w:noProof/>
          <w:sz w:val="20"/>
        </w:rPr>
        <w:t>2630</w:t>
      </w:r>
      <w:r>
        <w:rPr>
          <w:rFonts w:ascii="Times New Roman" w:hAnsi="Times New Roman"/>
          <w:sz w:val="20"/>
        </w:rPr>
        <w:fldChar w:fldCharType="end"/>
      </w:r>
    </w:p>
    <w:p w:rsidR="002630B9" w:rsidRPr="00BC5CF3" w:rsidRDefault="0084729B" w:rsidP="00742F0A">
      <w:pPr>
        <w:spacing w:after="0" w:line="240" w:lineRule="auto"/>
        <w:rPr>
          <w:rFonts w:ascii="Times New Roman" w:hAnsi="Times New Roman"/>
          <w:noProof/>
          <w:sz w:val="20"/>
          <w:szCs w:val="20"/>
        </w:rPr>
      </w:pPr>
      <w:r>
        <w:rPr>
          <w:rFonts w:ascii="Times New Roman" w:hAnsi="Times New Roman"/>
          <w:noProof/>
          <w:sz w:val="20"/>
          <w:szCs w:val="20"/>
        </w:rPr>
        <w:t>J.Krainis</w:t>
      </w:r>
      <w:bookmarkStart w:id="18" w:name="_GoBack"/>
      <w:bookmarkEnd w:id="18"/>
    </w:p>
    <w:p w:rsidR="00595A23" w:rsidRDefault="002630B9" w:rsidP="00742F0A">
      <w:pPr>
        <w:spacing w:after="0" w:line="240" w:lineRule="auto"/>
        <w:rPr>
          <w:rFonts w:ascii="Times New Roman" w:eastAsia="Times New Roman" w:hAnsi="Times New Roman"/>
          <w:sz w:val="28"/>
          <w:szCs w:val="28"/>
        </w:rPr>
      </w:pPr>
      <w:r w:rsidRPr="00BC5CF3">
        <w:rPr>
          <w:rFonts w:ascii="Times New Roman" w:hAnsi="Times New Roman"/>
          <w:noProof/>
          <w:sz w:val="20"/>
          <w:szCs w:val="20"/>
        </w:rPr>
        <w:t>6702</w:t>
      </w:r>
      <w:r w:rsidR="005D6105" w:rsidRPr="00BC5CF3">
        <w:rPr>
          <w:rFonts w:ascii="Times New Roman" w:hAnsi="Times New Roman"/>
          <w:noProof/>
          <w:sz w:val="20"/>
          <w:szCs w:val="20"/>
        </w:rPr>
        <w:t>7</w:t>
      </w:r>
      <w:r w:rsidR="0084729B">
        <w:rPr>
          <w:rFonts w:ascii="Times New Roman" w:hAnsi="Times New Roman"/>
          <w:noProof/>
          <w:sz w:val="20"/>
          <w:szCs w:val="20"/>
        </w:rPr>
        <w:t>019</w:t>
      </w:r>
      <w:r w:rsidRPr="00BC5CF3">
        <w:rPr>
          <w:rFonts w:ascii="Times New Roman" w:hAnsi="Times New Roman"/>
          <w:noProof/>
          <w:sz w:val="20"/>
          <w:szCs w:val="20"/>
        </w:rPr>
        <w:t xml:space="preserve">, </w:t>
      </w:r>
      <w:r w:rsidR="0084729B">
        <w:rPr>
          <w:rFonts w:ascii="Times New Roman" w:hAnsi="Times New Roman"/>
          <w:noProof/>
          <w:sz w:val="20"/>
          <w:szCs w:val="20"/>
        </w:rPr>
        <w:t>Janis.Krainis</w:t>
      </w:r>
      <w:r w:rsidRPr="00BC5CF3">
        <w:rPr>
          <w:rFonts w:ascii="Times New Roman" w:hAnsi="Times New Roman"/>
          <w:noProof/>
          <w:sz w:val="20"/>
          <w:szCs w:val="20"/>
        </w:rPr>
        <w:t>@zm.gov.lv</w:t>
      </w:r>
    </w:p>
    <w:sectPr w:rsidR="00595A23" w:rsidSect="00742F0A">
      <w:headerReference w:type="default" r:id="rId11"/>
      <w:footerReference w:type="default" r:id="rId12"/>
      <w:footerReference w:type="first" r:id="rId13"/>
      <w:pgSz w:w="11906" w:h="16838" w:code="9"/>
      <w:pgMar w:top="1418" w:right="1134"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96D" w:rsidRDefault="0086296D" w:rsidP="003A2194">
      <w:pPr>
        <w:spacing w:after="0" w:line="240" w:lineRule="auto"/>
      </w:pPr>
      <w:r>
        <w:separator/>
      </w:r>
    </w:p>
  </w:endnote>
  <w:endnote w:type="continuationSeparator" w:id="0">
    <w:p w:rsidR="0086296D" w:rsidRDefault="0086296D" w:rsidP="003A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56" w:rsidRPr="007774DD" w:rsidRDefault="007774DD" w:rsidP="007774DD">
    <w:pPr>
      <w:pStyle w:val="Kjene"/>
      <w:jc w:val="both"/>
      <w:rPr>
        <w:rFonts w:ascii="Times New Roman" w:hAnsi="Times New Roman"/>
        <w:sz w:val="20"/>
        <w:szCs w:val="20"/>
      </w:rPr>
    </w:pPr>
    <w:r w:rsidRPr="00796956">
      <w:rPr>
        <w:rFonts w:ascii="Times New Roman" w:hAnsi="Times New Roman"/>
        <w:sz w:val="20"/>
        <w:szCs w:val="20"/>
      </w:rPr>
      <w:t>ZMNot_</w:t>
    </w:r>
    <w:r w:rsidR="00C14DA8">
      <w:rPr>
        <w:rFonts w:ascii="Times New Roman" w:hAnsi="Times New Roman"/>
        <w:sz w:val="20"/>
        <w:szCs w:val="20"/>
      </w:rPr>
      <w:t>31</w:t>
    </w:r>
    <w:r>
      <w:rPr>
        <w:rFonts w:ascii="Times New Roman" w:hAnsi="Times New Roman"/>
        <w:sz w:val="20"/>
        <w:szCs w:val="20"/>
      </w:rPr>
      <w:t>08</w:t>
    </w:r>
    <w:r w:rsidRPr="00796956">
      <w:rPr>
        <w:rFonts w:ascii="Times New Roman" w:hAnsi="Times New Roman"/>
        <w:sz w:val="20"/>
        <w:szCs w:val="20"/>
      </w:rPr>
      <w:t>15_Skolas</w:t>
    </w:r>
    <w:r>
      <w:rPr>
        <w:rFonts w:ascii="Times New Roman" w:hAnsi="Times New Roman"/>
        <w:sz w:val="20"/>
        <w:szCs w:val="20"/>
      </w:rPr>
      <w:t>auglis</w:t>
    </w:r>
    <w:r w:rsidRPr="00796956">
      <w:rPr>
        <w:rFonts w:ascii="Times New Roman" w:hAnsi="Times New Roman"/>
        <w:sz w:val="20"/>
        <w:szCs w:val="20"/>
      </w:rPr>
      <w:t xml:space="preserve">; </w:t>
    </w:r>
    <w:r w:rsidR="003B0DC3" w:rsidRPr="003B0DC3">
      <w:rPr>
        <w:rFonts w:ascii="Times New Roman" w:hAnsi="Times New Roman"/>
        <w:sz w:val="20"/>
        <w:szCs w:val="20"/>
      </w:rPr>
      <w:t>Valsts un Eiropas Savienības atbalsta piešķiršanas, administrēšanas un uzraudzības kārtība augļu un dārzeņu piegādei skolēniem vispārējās izglītības iestādēs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56" w:rsidRPr="00796956" w:rsidRDefault="00796956" w:rsidP="007774DD">
    <w:pPr>
      <w:pStyle w:val="Kjene"/>
      <w:jc w:val="both"/>
      <w:rPr>
        <w:rFonts w:ascii="Times New Roman" w:hAnsi="Times New Roman"/>
        <w:sz w:val="20"/>
        <w:szCs w:val="20"/>
      </w:rPr>
    </w:pPr>
    <w:r w:rsidRPr="00796956">
      <w:rPr>
        <w:rFonts w:ascii="Times New Roman" w:hAnsi="Times New Roman"/>
        <w:sz w:val="20"/>
        <w:szCs w:val="20"/>
      </w:rPr>
      <w:t>ZMNot_</w:t>
    </w:r>
    <w:r w:rsidR="00C14DA8">
      <w:rPr>
        <w:rFonts w:ascii="Times New Roman" w:hAnsi="Times New Roman"/>
        <w:sz w:val="20"/>
        <w:szCs w:val="20"/>
      </w:rPr>
      <w:t>31</w:t>
    </w:r>
    <w:r w:rsidR="006966BA">
      <w:rPr>
        <w:rFonts w:ascii="Times New Roman" w:hAnsi="Times New Roman"/>
        <w:sz w:val="20"/>
        <w:szCs w:val="20"/>
      </w:rPr>
      <w:t>08</w:t>
    </w:r>
    <w:r w:rsidR="006966BA" w:rsidRPr="00796956">
      <w:rPr>
        <w:rFonts w:ascii="Times New Roman" w:hAnsi="Times New Roman"/>
        <w:sz w:val="20"/>
        <w:szCs w:val="20"/>
      </w:rPr>
      <w:t>15</w:t>
    </w:r>
    <w:r w:rsidRPr="00796956">
      <w:rPr>
        <w:rFonts w:ascii="Times New Roman" w:hAnsi="Times New Roman"/>
        <w:sz w:val="20"/>
        <w:szCs w:val="20"/>
      </w:rPr>
      <w:t>_Skolas</w:t>
    </w:r>
    <w:r w:rsidR="007774DD">
      <w:rPr>
        <w:rFonts w:ascii="Times New Roman" w:hAnsi="Times New Roman"/>
        <w:sz w:val="20"/>
        <w:szCs w:val="20"/>
      </w:rPr>
      <w:t>auglis</w:t>
    </w:r>
    <w:r w:rsidRPr="00796956">
      <w:rPr>
        <w:rFonts w:ascii="Times New Roman" w:hAnsi="Times New Roman"/>
        <w:sz w:val="20"/>
        <w:szCs w:val="20"/>
      </w:rPr>
      <w:t xml:space="preserve">; </w:t>
    </w:r>
    <w:r w:rsidR="003B0DC3" w:rsidRPr="003B0DC3">
      <w:rPr>
        <w:rFonts w:ascii="Times New Roman" w:hAnsi="Times New Roman"/>
        <w:sz w:val="20"/>
        <w:szCs w:val="20"/>
      </w:rPr>
      <w:t>Valsts un Eiropas Savienības atbalsta piešķiršanas, administrēšanas un uzraudzības kārtība augļu un dārzeņu piegādei skolēniem vispārējās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96D" w:rsidRDefault="0086296D" w:rsidP="003A2194">
      <w:pPr>
        <w:spacing w:after="0" w:line="240" w:lineRule="auto"/>
      </w:pPr>
      <w:r>
        <w:separator/>
      </w:r>
    </w:p>
  </w:footnote>
  <w:footnote w:type="continuationSeparator" w:id="0">
    <w:p w:rsidR="0086296D" w:rsidRDefault="0086296D" w:rsidP="003A2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490397"/>
      <w:docPartObj>
        <w:docPartGallery w:val="Page Numbers (Top of Page)"/>
        <w:docPartUnique/>
      </w:docPartObj>
    </w:sdtPr>
    <w:sdtEndPr>
      <w:rPr>
        <w:rFonts w:ascii="Times New Roman" w:hAnsi="Times New Roman"/>
      </w:rPr>
    </w:sdtEndPr>
    <w:sdtContent>
      <w:p w:rsidR="00742F0A" w:rsidRPr="00C14DA8" w:rsidRDefault="00742F0A" w:rsidP="00742F0A">
        <w:pPr>
          <w:pStyle w:val="Galvene"/>
          <w:jc w:val="center"/>
          <w:rPr>
            <w:rFonts w:ascii="Times New Roman" w:hAnsi="Times New Roman"/>
          </w:rPr>
        </w:pPr>
        <w:r w:rsidRPr="00C14DA8">
          <w:rPr>
            <w:rFonts w:ascii="Times New Roman" w:hAnsi="Times New Roman"/>
          </w:rPr>
          <w:fldChar w:fldCharType="begin"/>
        </w:r>
        <w:r w:rsidRPr="00C14DA8">
          <w:rPr>
            <w:rFonts w:ascii="Times New Roman" w:hAnsi="Times New Roman"/>
          </w:rPr>
          <w:instrText>PAGE   \* MERGEFORMAT</w:instrText>
        </w:r>
        <w:r w:rsidRPr="00C14DA8">
          <w:rPr>
            <w:rFonts w:ascii="Times New Roman" w:hAnsi="Times New Roman"/>
          </w:rPr>
          <w:fldChar w:fldCharType="separate"/>
        </w:r>
        <w:r w:rsidR="00C14DA8">
          <w:rPr>
            <w:rFonts w:ascii="Times New Roman" w:hAnsi="Times New Roman"/>
            <w:noProof/>
          </w:rPr>
          <w:t>7</w:t>
        </w:r>
        <w:r w:rsidRPr="00C14DA8">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229"/>
    <w:multiLevelType w:val="hybridMultilevel"/>
    <w:tmpl w:val="DDFC956E"/>
    <w:lvl w:ilvl="0" w:tplc="30E88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76543"/>
    <w:multiLevelType w:val="hybridMultilevel"/>
    <w:tmpl w:val="04766E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EAE5FFD"/>
    <w:multiLevelType w:val="hybridMultilevel"/>
    <w:tmpl w:val="75FE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774EC"/>
    <w:multiLevelType w:val="hybridMultilevel"/>
    <w:tmpl w:val="0944E764"/>
    <w:lvl w:ilvl="0" w:tplc="A5DA3FB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 w15:restartNumberingAfterBreak="0">
    <w:nsid w:val="136C473D"/>
    <w:multiLevelType w:val="hybridMultilevel"/>
    <w:tmpl w:val="4B3485F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5E414140"/>
    <w:multiLevelType w:val="hybridMultilevel"/>
    <w:tmpl w:val="0B18D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8F9760A"/>
    <w:multiLevelType w:val="multilevel"/>
    <w:tmpl w:val="1690F366"/>
    <w:lvl w:ilvl="0">
      <w:start w:val="1"/>
      <w:numFmt w:val="decimal"/>
      <w:lvlText w:val="%1."/>
      <w:lvlJc w:val="left"/>
      <w:pPr>
        <w:tabs>
          <w:tab w:val="num" w:pos="660"/>
        </w:tabs>
        <w:ind w:left="660" w:hanging="360"/>
      </w:pPr>
      <w:rPr>
        <w:rFonts w:cs="Times New Roman" w:hint="default"/>
      </w:rPr>
    </w:lvl>
    <w:lvl w:ilvl="1">
      <w:start w:val="1"/>
      <w:numFmt w:val="decimal"/>
      <w:isLgl/>
      <w:lvlText w:val="%1.%2."/>
      <w:lvlJc w:val="left"/>
      <w:pPr>
        <w:ind w:left="1020" w:hanging="720"/>
      </w:pPr>
      <w:rPr>
        <w:rFonts w:cs="Times New Roman" w:hint="default"/>
      </w:rPr>
    </w:lvl>
    <w:lvl w:ilvl="2">
      <w:start w:val="1"/>
      <w:numFmt w:val="decimal"/>
      <w:isLgl/>
      <w:lvlText w:val="%1.%2.%3."/>
      <w:lvlJc w:val="left"/>
      <w:pPr>
        <w:ind w:left="1020" w:hanging="720"/>
      </w:pPr>
      <w:rPr>
        <w:rFonts w:cs="Times New Roman" w:hint="default"/>
      </w:rPr>
    </w:lvl>
    <w:lvl w:ilvl="3">
      <w:start w:val="1"/>
      <w:numFmt w:val="decimal"/>
      <w:isLgl/>
      <w:lvlText w:val="%1.%2.%3.%4."/>
      <w:lvlJc w:val="left"/>
      <w:pPr>
        <w:ind w:left="1380" w:hanging="108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2100" w:hanging="1800"/>
      </w:pPr>
      <w:rPr>
        <w:rFonts w:cs="Times New Roman" w:hint="default"/>
      </w:rPr>
    </w:lvl>
    <w:lvl w:ilvl="7">
      <w:start w:val="1"/>
      <w:numFmt w:val="decimal"/>
      <w:isLgl/>
      <w:lvlText w:val="%1.%2.%3.%4.%5.%6.%7.%8."/>
      <w:lvlJc w:val="left"/>
      <w:pPr>
        <w:ind w:left="2100" w:hanging="1800"/>
      </w:pPr>
      <w:rPr>
        <w:rFonts w:cs="Times New Roman" w:hint="default"/>
      </w:rPr>
    </w:lvl>
    <w:lvl w:ilvl="8">
      <w:start w:val="1"/>
      <w:numFmt w:val="decimal"/>
      <w:isLgl/>
      <w:lvlText w:val="%1.%2.%3.%4.%5.%6.%7.%8.%9."/>
      <w:lvlJc w:val="left"/>
      <w:pPr>
        <w:ind w:left="2460" w:hanging="2160"/>
      </w:pPr>
      <w:rPr>
        <w:rFonts w:cs="Times New Roman" w:hint="default"/>
      </w:rPr>
    </w:lvl>
  </w:abstractNum>
  <w:abstractNum w:abstractNumId="7" w15:restartNumberingAfterBreak="0">
    <w:nsid w:val="6D2336AB"/>
    <w:multiLevelType w:val="hybridMultilevel"/>
    <w:tmpl w:val="0C743D0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77555B77"/>
    <w:multiLevelType w:val="hybridMultilevel"/>
    <w:tmpl w:val="7E44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2094A"/>
    <w:multiLevelType w:val="hybridMultilevel"/>
    <w:tmpl w:val="03EA81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7"/>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5D"/>
    <w:rsid w:val="00004C2D"/>
    <w:rsid w:val="0001634B"/>
    <w:rsid w:val="000208DD"/>
    <w:rsid w:val="00022970"/>
    <w:rsid w:val="000359BE"/>
    <w:rsid w:val="000367E1"/>
    <w:rsid w:val="00051579"/>
    <w:rsid w:val="00070FF9"/>
    <w:rsid w:val="000736B9"/>
    <w:rsid w:val="000A41FF"/>
    <w:rsid w:val="000B24F3"/>
    <w:rsid w:val="000C11EE"/>
    <w:rsid w:val="000C209F"/>
    <w:rsid w:val="000C3371"/>
    <w:rsid w:val="000C4C97"/>
    <w:rsid w:val="000C5FA9"/>
    <w:rsid w:val="000C7C43"/>
    <w:rsid w:val="000D2286"/>
    <w:rsid w:val="000D2F0D"/>
    <w:rsid w:val="000E6E59"/>
    <w:rsid w:val="000F0474"/>
    <w:rsid w:val="0010125D"/>
    <w:rsid w:val="00101D59"/>
    <w:rsid w:val="001050B3"/>
    <w:rsid w:val="00116053"/>
    <w:rsid w:val="00116F58"/>
    <w:rsid w:val="00121EBE"/>
    <w:rsid w:val="00135907"/>
    <w:rsid w:val="00162816"/>
    <w:rsid w:val="00163549"/>
    <w:rsid w:val="001672BF"/>
    <w:rsid w:val="00170237"/>
    <w:rsid w:val="00170B11"/>
    <w:rsid w:val="00176108"/>
    <w:rsid w:val="001A1FB1"/>
    <w:rsid w:val="001B0A83"/>
    <w:rsid w:val="001C1E37"/>
    <w:rsid w:val="001E09D2"/>
    <w:rsid w:val="001E0E68"/>
    <w:rsid w:val="00203F49"/>
    <w:rsid w:val="00237789"/>
    <w:rsid w:val="00237D3F"/>
    <w:rsid w:val="00242BF4"/>
    <w:rsid w:val="002434B1"/>
    <w:rsid w:val="002446B9"/>
    <w:rsid w:val="00245B56"/>
    <w:rsid w:val="00254F21"/>
    <w:rsid w:val="002630B9"/>
    <w:rsid w:val="00265ACA"/>
    <w:rsid w:val="002663F5"/>
    <w:rsid w:val="00266ED6"/>
    <w:rsid w:val="00272501"/>
    <w:rsid w:val="00275018"/>
    <w:rsid w:val="0029398D"/>
    <w:rsid w:val="00296A57"/>
    <w:rsid w:val="002B6B1D"/>
    <w:rsid w:val="002E1886"/>
    <w:rsid w:val="002E5BB9"/>
    <w:rsid w:val="00305C7C"/>
    <w:rsid w:val="00310EE9"/>
    <w:rsid w:val="00311CE4"/>
    <w:rsid w:val="003229F2"/>
    <w:rsid w:val="0032724B"/>
    <w:rsid w:val="00333A11"/>
    <w:rsid w:val="0033688E"/>
    <w:rsid w:val="00342CFB"/>
    <w:rsid w:val="00351539"/>
    <w:rsid w:val="00356CE3"/>
    <w:rsid w:val="00357EEC"/>
    <w:rsid w:val="00372913"/>
    <w:rsid w:val="00372CE1"/>
    <w:rsid w:val="00373A8A"/>
    <w:rsid w:val="0038050A"/>
    <w:rsid w:val="0038567C"/>
    <w:rsid w:val="00393293"/>
    <w:rsid w:val="003A2194"/>
    <w:rsid w:val="003A2652"/>
    <w:rsid w:val="003A3B5E"/>
    <w:rsid w:val="003A70E0"/>
    <w:rsid w:val="003B0DC3"/>
    <w:rsid w:val="003B5D70"/>
    <w:rsid w:val="003D48C2"/>
    <w:rsid w:val="003E2856"/>
    <w:rsid w:val="003F01E9"/>
    <w:rsid w:val="0040347C"/>
    <w:rsid w:val="00424B69"/>
    <w:rsid w:val="00426889"/>
    <w:rsid w:val="00433556"/>
    <w:rsid w:val="00437E80"/>
    <w:rsid w:val="00445E90"/>
    <w:rsid w:val="0044668D"/>
    <w:rsid w:val="00446765"/>
    <w:rsid w:val="00454C42"/>
    <w:rsid w:val="00460362"/>
    <w:rsid w:val="004633B3"/>
    <w:rsid w:val="00472DF4"/>
    <w:rsid w:val="0048390D"/>
    <w:rsid w:val="0049125B"/>
    <w:rsid w:val="004A6B91"/>
    <w:rsid w:val="004B33EC"/>
    <w:rsid w:val="004C0324"/>
    <w:rsid w:val="004C32A0"/>
    <w:rsid w:val="004D3124"/>
    <w:rsid w:val="004E1088"/>
    <w:rsid w:val="004E4EFA"/>
    <w:rsid w:val="004F107E"/>
    <w:rsid w:val="005169D5"/>
    <w:rsid w:val="00517AB8"/>
    <w:rsid w:val="00517FCF"/>
    <w:rsid w:val="005207E6"/>
    <w:rsid w:val="00535A86"/>
    <w:rsid w:val="00537228"/>
    <w:rsid w:val="00547C5D"/>
    <w:rsid w:val="005500B3"/>
    <w:rsid w:val="0055014B"/>
    <w:rsid w:val="005657F8"/>
    <w:rsid w:val="00566381"/>
    <w:rsid w:val="00582346"/>
    <w:rsid w:val="00587316"/>
    <w:rsid w:val="00593665"/>
    <w:rsid w:val="005956B8"/>
    <w:rsid w:val="00595A23"/>
    <w:rsid w:val="005A38CA"/>
    <w:rsid w:val="005A678B"/>
    <w:rsid w:val="005A77D9"/>
    <w:rsid w:val="005A793A"/>
    <w:rsid w:val="005B17CB"/>
    <w:rsid w:val="005C376C"/>
    <w:rsid w:val="005C402E"/>
    <w:rsid w:val="005D1099"/>
    <w:rsid w:val="005D496B"/>
    <w:rsid w:val="005D6105"/>
    <w:rsid w:val="005F33B3"/>
    <w:rsid w:val="0061314E"/>
    <w:rsid w:val="006263CA"/>
    <w:rsid w:val="00634FC5"/>
    <w:rsid w:val="00635F79"/>
    <w:rsid w:val="0066414F"/>
    <w:rsid w:val="00674DFC"/>
    <w:rsid w:val="006753E6"/>
    <w:rsid w:val="006963E9"/>
    <w:rsid w:val="006966BA"/>
    <w:rsid w:val="006C0245"/>
    <w:rsid w:val="006D03AA"/>
    <w:rsid w:val="006D3D8E"/>
    <w:rsid w:val="006F0232"/>
    <w:rsid w:val="00704C63"/>
    <w:rsid w:val="007117CE"/>
    <w:rsid w:val="00712D3D"/>
    <w:rsid w:val="00715EE4"/>
    <w:rsid w:val="00721E9D"/>
    <w:rsid w:val="0072647F"/>
    <w:rsid w:val="00730AB1"/>
    <w:rsid w:val="00732451"/>
    <w:rsid w:val="00737F29"/>
    <w:rsid w:val="00742F0A"/>
    <w:rsid w:val="007439A5"/>
    <w:rsid w:val="00763889"/>
    <w:rsid w:val="00766647"/>
    <w:rsid w:val="00772A58"/>
    <w:rsid w:val="00772AAB"/>
    <w:rsid w:val="007774DD"/>
    <w:rsid w:val="00781CC6"/>
    <w:rsid w:val="00791AF8"/>
    <w:rsid w:val="00792733"/>
    <w:rsid w:val="00796956"/>
    <w:rsid w:val="00797F4B"/>
    <w:rsid w:val="007C4A97"/>
    <w:rsid w:val="007F125A"/>
    <w:rsid w:val="007F315D"/>
    <w:rsid w:val="00802A61"/>
    <w:rsid w:val="008051A5"/>
    <w:rsid w:val="008161C7"/>
    <w:rsid w:val="00817A3A"/>
    <w:rsid w:val="00823A5C"/>
    <w:rsid w:val="00832BF6"/>
    <w:rsid w:val="00833E3D"/>
    <w:rsid w:val="00835478"/>
    <w:rsid w:val="00837E22"/>
    <w:rsid w:val="0084729B"/>
    <w:rsid w:val="008611A5"/>
    <w:rsid w:val="0086296D"/>
    <w:rsid w:val="00862C39"/>
    <w:rsid w:val="00864B1D"/>
    <w:rsid w:val="00866C82"/>
    <w:rsid w:val="008868F7"/>
    <w:rsid w:val="00891C0A"/>
    <w:rsid w:val="008946CB"/>
    <w:rsid w:val="008A2FAF"/>
    <w:rsid w:val="008A770E"/>
    <w:rsid w:val="008B59B3"/>
    <w:rsid w:val="008C01E6"/>
    <w:rsid w:val="008E2265"/>
    <w:rsid w:val="008E2B73"/>
    <w:rsid w:val="008F0EA5"/>
    <w:rsid w:val="008F4798"/>
    <w:rsid w:val="00910B7C"/>
    <w:rsid w:val="00911F53"/>
    <w:rsid w:val="00913125"/>
    <w:rsid w:val="00914023"/>
    <w:rsid w:val="009214B4"/>
    <w:rsid w:val="00930227"/>
    <w:rsid w:val="009312A5"/>
    <w:rsid w:val="00933809"/>
    <w:rsid w:val="009352CA"/>
    <w:rsid w:val="00935EFB"/>
    <w:rsid w:val="0095612C"/>
    <w:rsid w:val="00956327"/>
    <w:rsid w:val="009677E7"/>
    <w:rsid w:val="00971704"/>
    <w:rsid w:val="0097241F"/>
    <w:rsid w:val="009739ED"/>
    <w:rsid w:val="00981BE3"/>
    <w:rsid w:val="0099041C"/>
    <w:rsid w:val="009B752F"/>
    <w:rsid w:val="009C0918"/>
    <w:rsid w:val="009D79D6"/>
    <w:rsid w:val="009E6F27"/>
    <w:rsid w:val="00A055E7"/>
    <w:rsid w:val="00A17F50"/>
    <w:rsid w:val="00A240B4"/>
    <w:rsid w:val="00A3078D"/>
    <w:rsid w:val="00A42A94"/>
    <w:rsid w:val="00A4732F"/>
    <w:rsid w:val="00A50662"/>
    <w:rsid w:val="00A50D5F"/>
    <w:rsid w:val="00A63875"/>
    <w:rsid w:val="00A833FD"/>
    <w:rsid w:val="00AA2C59"/>
    <w:rsid w:val="00AA3AEA"/>
    <w:rsid w:val="00AA6B70"/>
    <w:rsid w:val="00AB20C3"/>
    <w:rsid w:val="00AB789D"/>
    <w:rsid w:val="00AD0761"/>
    <w:rsid w:val="00AD1F03"/>
    <w:rsid w:val="00AD26BB"/>
    <w:rsid w:val="00AD2EB4"/>
    <w:rsid w:val="00AD76CD"/>
    <w:rsid w:val="00AE0F4F"/>
    <w:rsid w:val="00AE23AF"/>
    <w:rsid w:val="00AF33FD"/>
    <w:rsid w:val="00AF6CD0"/>
    <w:rsid w:val="00B03357"/>
    <w:rsid w:val="00B1654D"/>
    <w:rsid w:val="00B22DAD"/>
    <w:rsid w:val="00B22E2B"/>
    <w:rsid w:val="00B320DA"/>
    <w:rsid w:val="00B4055C"/>
    <w:rsid w:val="00B47A0C"/>
    <w:rsid w:val="00B579E9"/>
    <w:rsid w:val="00B63495"/>
    <w:rsid w:val="00B644E3"/>
    <w:rsid w:val="00B64CAE"/>
    <w:rsid w:val="00B65556"/>
    <w:rsid w:val="00B76149"/>
    <w:rsid w:val="00B8411A"/>
    <w:rsid w:val="00B91DDC"/>
    <w:rsid w:val="00B97277"/>
    <w:rsid w:val="00B97ED6"/>
    <w:rsid w:val="00BB35C6"/>
    <w:rsid w:val="00BC1FD3"/>
    <w:rsid w:val="00BC5CF3"/>
    <w:rsid w:val="00BD4FCA"/>
    <w:rsid w:val="00BE3D5A"/>
    <w:rsid w:val="00BE6932"/>
    <w:rsid w:val="00BF277D"/>
    <w:rsid w:val="00BF4A9E"/>
    <w:rsid w:val="00C14DA8"/>
    <w:rsid w:val="00C20614"/>
    <w:rsid w:val="00C219C7"/>
    <w:rsid w:val="00C227CE"/>
    <w:rsid w:val="00C335DB"/>
    <w:rsid w:val="00C353E6"/>
    <w:rsid w:val="00C37CE1"/>
    <w:rsid w:val="00C40A5E"/>
    <w:rsid w:val="00C47F6A"/>
    <w:rsid w:val="00C56F53"/>
    <w:rsid w:val="00C613A9"/>
    <w:rsid w:val="00C82896"/>
    <w:rsid w:val="00C90548"/>
    <w:rsid w:val="00C9084F"/>
    <w:rsid w:val="00C90B3D"/>
    <w:rsid w:val="00C9152D"/>
    <w:rsid w:val="00CA704D"/>
    <w:rsid w:val="00CB029B"/>
    <w:rsid w:val="00CC0BBE"/>
    <w:rsid w:val="00CC0F78"/>
    <w:rsid w:val="00CC32C0"/>
    <w:rsid w:val="00CC4A3A"/>
    <w:rsid w:val="00CE5747"/>
    <w:rsid w:val="00CE7489"/>
    <w:rsid w:val="00CE778D"/>
    <w:rsid w:val="00D04A1D"/>
    <w:rsid w:val="00D341FD"/>
    <w:rsid w:val="00D34E08"/>
    <w:rsid w:val="00D408F6"/>
    <w:rsid w:val="00D44D45"/>
    <w:rsid w:val="00D51140"/>
    <w:rsid w:val="00D51AEC"/>
    <w:rsid w:val="00D60874"/>
    <w:rsid w:val="00D632A1"/>
    <w:rsid w:val="00D63F5F"/>
    <w:rsid w:val="00D716E1"/>
    <w:rsid w:val="00D76A65"/>
    <w:rsid w:val="00D80067"/>
    <w:rsid w:val="00D81546"/>
    <w:rsid w:val="00D85B5F"/>
    <w:rsid w:val="00DB55D1"/>
    <w:rsid w:val="00DC47C6"/>
    <w:rsid w:val="00DC550D"/>
    <w:rsid w:val="00DC5631"/>
    <w:rsid w:val="00DC6D7B"/>
    <w:rsid w:val="00DD4C54"/>
    <w:rsid w:val="00DE2191"/>
    <w:rsid w:val="00DE569D"/>
    <w:rsid w:val="00DE70A1"/>
    <w:rsid w:val="00DF3C93"/>
    <w:rsid w:val="00E05343"/>
    <w:rsid w:val="00E33616"/>
    <w:rsid w:val="00E4728A"/>
    <w:rsid w:val="00E57481"/>
    <w:rsid w:val="00E62D41"/>
    <w:rsid w:val="00E82795"/>
    <w:rsid w:val="00E84777"/>
    <w:rsid w:val="00E854FE"/>
    <w:rsid w:val="00EB4A63"/>
    <w:rsid w:val="00EB57BC"/>
    <w:rsid w:val="00ED4121"/>
    <w:rsid w:val="00ED59AE"/>
    <w:rsid w:val="00EE298F"/>
    <w:rsid w:val="00EE5E2D"/>
    <w:rsid w:val="00EF1F1C"/>
    <w:rsid w:val="00EF26F8"/>
    <w:rsid w:val="00EF600B"/>
    <w:rsid w:val="00EF668E"/>
    <w:rsid w:val="00EF7B9F"/>
    <w:rsid w:val="00F0355F"/>
    <w:rsid w:val="00F03615"/>
    <w:rsid w:val="00F041B2"/>
    <w:rsid w:val="00F23600"/>
    <w:rsid w:val="00F3067D"/>
    <w:rsid w:val="00F31E78"/>
    <w:rsid w:val="00F344CC"/>
    <w:rsid w:val="00F438EB"/>
    <w:rsid w:val="00F47B8A"/>
    <w:rsid w:val="00F6365F"/>
    <w:rsid w:val="00F844AF"/>
    <w:rsid w:val="00F91526"/>
    <w:rsid w:val="00FB1B3C"/>
    <w:rsid w:val="00FB394A"/>
    <w:rsid w:val="00FB459B"/>
    <w:rsid w:val="00FD135C"/>
    <w:rsid w:val="00FE520A"/>
    <w:rsid w:val="00FF594A"/>
    <w:rsid w:val="00FF7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10A2147-0F6E-448E-99B2-CCB94859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752F"/>
    <w:pPr>
      <w:spacing w:after="200" w:line="276" w:lineRule="auto"/>
    </w:pPr>
    <w:rPr>
      <w:sz w:val="22"/>
      <w:szCs w:val="22"/>
      <w:lang w:eastAsia="en-US"/>
    </w:rPr>
  </w:style>
  <w:style w:type="paragraph" w:styleId="Virsraksts6">
    <w:name w:val="heading 6"/>
    <w:basedOn w:val="Parasts"/>
    <w:next w:val="Parasts"/>
    <w:link w:val="Virsraksts6Rakstz"/>
    <w:qFormat/>
    <w:locked/>
    <w:rsid w:val="00DC5631"/>
    <w:pPr>
      <w:spacing w:before="240" w:after="60" w:line="240" w:lineRule="auto"/>
      <w:outlineLvl w:val="5"/>
    </w:pPr>
    <w:rPr>
      <w:rFonts w:eastAsia="Times New Roman"/>
      <w:b/>
      <w:bCs/>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7F315D"/>
    <w:pPr>
      <w:tabs>
        <w:tab w:val="center" w:pos="4153"/>
        <w:tab w:val="right" w:pos="8306"/>
      </w:tabs>
    </w:pPr>
  </w:style>
  <w:style w:type="character" w:customStyle="1" w:styleId="KjeneRakstz">
    <w:name w:val="Kājene Rakstz."/>
    <w:link w:val="Kjene"/>
    <w:uiPriority w:val="99"/>
    <w:locked/>
    <w:rsid w:val="007F315D"/>
    <w:rPr>
      <w:rFonts w:cs="Times New Roman"/>
      <w:sz w:val="22"/>
      <w:lang w:eastAsia="en-US"/>
    </w:rPr>
  </w:style>
  <w:style w:type="paragraph" w:styleId="Galvene">
    <w:name w:val="header"/>
    <w:basedOn w:val="Parasts"/>
    <w:link w:val="GalveneRakstz"/>
    <w:uiPriority w:val="99"/>
    <w:rsid w:val="007F315D"/>
    <w:pPr>
      <w:tabs>
        <w:tab w:val="center" w:pos="4153"/>
        <w:tab w:val="right" w:pos="8306"/>
      </w:tabs>
    </w:pPr>
  </w:style>
  <w:style w:type="character" w:customStyle="1" w:styleId="GalveneRakstz">
    <w:name w:val="Galvene Rakstz."/>
    <w:link w:val="Galvene"/>
    <w:uiPriority w:val="99"/>
    <w:locked/>
    <w:rsid w:val="007F315D"/>
    <w:rPr>
      <w:rFonts w:cs="Times New Roman"/>
      <w:sz w:val="22"/>
      <w:lang w:eastAsia="en-US"/>
    </w:rPr>
  </w:style>
  <w:style w:type="character" w:styleId="Lappusesnumurs">
    <w:name w:val="page number"/>
    <w:rsid w:val="007F315D"/>
    <w:rPr>
      <w:rFonts w:cs="Times New Roman"/>
    </w:rPr>
  </w:style>
  <w:style w:type="paragraph" w:styleId="Sarakstarindkopa">
    <w:name w:val="List Paragraph"/>
    <w:basedOn w:val="Parasts"/>
    <w:uiPriority w:val="99"/>
    <w:qFormat/>
    <w:rsid w:val="0010125D"/>
    <w:pPr>
      <w:ind w:left="720"/>
    </w:pPr>
  </w:style>
  <w:style w:type="paragraph" w:styleId="Balonteksts">
    <w:name w:val="Balloon Text"/>
    <w:basedOn w:val="Parasts"/>
    <w:link w:val="BalontekstsRakstz"/>
    <w:uiPriority w:val="99"/>
    <w:semiHidden/>
    <w:rsid w:val="00DB55D1"/>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DB55D1"/>
    <w:rPr>
      <w:rFonts w:ascii="Tahoma" w:hAnsi="Tahoma" w:cs="Tahoma"/>
      <w:sz w:val="16"/>
      <w:szCs w:val="16"/>
      <w:lang w:eastAsia="en-US"/>
    </w:rPr>
  </w:style>
  <w:style w:type="paragraph" w:styleId="Apakvirsraksts">
    <w:name w:val="Subtitle"/>
    <w:basedOn w:val="Parasts"/>
    <w:link w:val="ApakvirsrakstsRakstz"/>
    <w:qFormat/>
    <w:rsid w:val="00CB029B"/>
    <w:pPr>
      <w:spacing w:after="0" w:line="240" w:lineRule="auto"/>
    </w:pPr>
    <w:rPr>
      <w:rFonts w:ascii="Arial" w:eastAsia="Times New Roman" w:hAnsi="Arial"/>
      <w:b/>
      <w:bCs/>
      <w:sz w:val="24"/>
      <w:szCs w:val="24"/>
    </w:rPr>
  </w:style>
  <w:style w:type="character" w:customStyle="1" w:styleId="ApakvirsrakstsRakstz">
    <w:name w:val="Apakšvirsraksts Rakstz."/>
    <w:link w:val="Apakvirsraksts"/>
    <w:locked/>
    <w:rsid w:val="00CB029B"/>
    <w:rPr>
      <w:rFonts w:ascii="Arial" w:hAnsi="Arial" w:cs="Times New Roman"/>
      <w:b/>
      <w:bCs/>
      <w:sz w:val="24"/>
      <w:szCs w:val="24"/>
      <w:lang w:eastAsia="en-US"/>
    </w:rPr>
  </w:style>
  <w:style w:type="paragraph" w:customStyle="1" w:styleId="NormalMK">
    <w:name w:val="Normal MK"/>
    <w:basedOn w:val="Parasts"/>
    <w:rsid w:val="00CB029B"/>
    <w:pPr>
      <w:spacing w:after="0" w:line="240" w:lineRule="auto"/>
    </w:pPr>
    <w:rPr>
      <w:rFonts w:ascii="RimTimes" w:eastAsia="Times New Roman" w:hAnsi="RimTimes"/>
      <w:sz w:val="28"/>
      <w:szCs w:val="20"/>
    </w:rPr>
  </w:style>
  <w:style w:type="character" w:styleId="Komentraatsauce">
    <w:name w:val="annotation reference"/>
    <w:uiPriority w:val="99"/>
    <w:semiHidden/>
    <w:rsid w:val="00587316"/>
    <w:rPr>
      <w:rFonts w:cs="Times New Roman"/>
      <w:sz w:val="16"/>
      <w:szCs w:val="16"/>
    </w:rPr>
  </w:style>
  <w:style w:type="paragraph" w:styleId="Komentrateksts">
    <w:name w:val="annotation text"/>
    <w:basedOn w:val="Parasts"/>
    <w:link w:val="KomentratekstsRakstz"/>
    <w:uiPriority w:val="99"/>
    <w:semiHidden/>
    <w:rsid w:val="00587316"/>
    <w:pPr>
      <w:spacing w:line="240" w:lineRule="auto"/>
    </w:pPr>
    <w:rPr>
      <w:sz w:val="20"/>
      <w:szCs w:val="20"/>
    </w:rPr>
  </w:style>
  <w:style w:type="character" w:customStyle="1" w:styleId="KomentratekstsRakstz">
    <w:name w:val="Komentāra teksts Rakstz."/>
    <w:link w:val="Komentrateksts"/>
    <w:uiPriority w:val="99"/>
    <w:semiHidden/>
    <w:locked/>
    <w:rsid w:val="00587316"/>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587316"/>
    <w:rPr>
      <w:b/>
      <w:bCs/>
    </w:rPr>
  </w:style>
  <w:style w:type="character" w:customStyle="1" w:styleId="KomentratmaRakstz">
    <w:name w:val="Komentāra tēma Rakstz."/>
    <w:link w:val="Komentratma"/>
    <w:uiPriority w:val="99"/>
    <w:semiHidden/>
    <w:locked/>
    <w:rsid w:val="00587316"/>
    <w:rPr>
      <w:rFonts w:cs="Times New Roman"/>
      <w:b/>
      <w:bCs/>
      <w:sz w:val="20"/>
      <w:szCs w:val="20"/>
      <w:lang w:eastAsia="en-US"/>
    </w:rPr>
  </w:style>
  <w:style w:type="paragraph" w:styleId="Bezatstarpm">
    <w:name w:val="No Spacing"/>
    <w:uiPriority w:val="1"/>
    <w:qFormat/>
    <w:rsid w:val="00FE520A"/>
    <w:rPr>
      <w:rFonts w:ascii="Times New Roman" w:eastAsia="Times New Roman" w:hAnsi="Times New Roman"/>
      <w:sz w:val="24"/>
      <w:szCs w:val="24"/>
      <w:lang w:val="en-GB" w:eastAsia="en-US"/>
    </w:rPr>
  </w:style>
  <w:style w:type="paragraph" w:styleId="Prskatjums">
    <w:name w:val="Revision"/>
    <w:hidden/>
    <w:uiPriority w:val="99"/>
    <w:semiHidden/>
    <w:rsid w:val="00B97277"/>
    <w:rPr>
      <w:sz w:val="22"/>
      <w:szCs w:val="22"/>
      <w:lang w:eastAsia="en-US"/>
    </w:rPr>
  </w:style>
  <w:style w:type="character" w:styleId="Hipersaite">
    <w:name w:val="Hyperlink"/>
    <w:basedOn w:val="Noklusjumarindkopasfonts"/>
    <w:uiPriority w:val="99"/>
    <w:semiHidden/>
    <w:unhideWhenUsed/>
    <w:rsid w:val="00832BF6"/>
    <w:rPr>
      <w:color w:val="0000FF"/>
      <w:u w:val="single"/>
    </w:rPr>
  </w:style>
  <w:style w:type="paragraph" w:customStyle="1" w:styleId="tv213">
    <w:name w:val="tv213"/>
    <w:basedOn w:val="Parasts"/>
    <w:rsid w:val="00832BF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Virsraksts6Rakstz">
    <w:name w:val="Virsraksts 6 Rakstz."/>
    <w:basedOn w:val="Noklusjumarindkopasfonts"/>
    <w:link w:val="Virsraksts6"/>
    <w:rsid w:val="00DC5631"/>
    <w:rPr>
      <w:rFonts w:eastAsia="Times New Roman"/>
      <w:b/>
      <w:bCs/>
      <w:sz w:val="22"/>
      <w:szCs w:val="22"/>
      <w:lang w:val="x-none" w:eastAsia="en-US"/>
    </w:rPr>
  </w:style>
  <w:style w:type="paragraph" w:customStyle="1" w:styleId="naisf">
    <w:name w:val="naisf"/>
    <w:basedOn w:val="Parasts"/>
    <w:rsid w:val="00DC5631"/>
    <w:pPr>
      <w:spacing w:before="100" w:beforeAutospacing="1" w:after="100" w:afterAutospacing="1" w:line="240" w:lineRule="auto"/>
    </w:pPr>
    <w:rPr>
      <w:rFonts w:ascii="Times New Roman" w:eastAsia="Times New Roman" w:hAnsi="Times New Roman"/>
      <w:sz w:val="24"/>
      <w:szCs w:val="24"/>
      <w:lang w:eastAsia="lv-LV"/>
    </w:rPr>
  </w:style>
  <w:style w:type="paragraph" w:styleId="Pamatteksts3">
    <w:name w:val="Body Text 3"/>
    <w:basedOn w:val="Parasts"/>
    <w:link w:val="Pamatteksts3Rakstz"/>
    <w:rsid w:val="00DC5631"/>
    <w:pPr>
      <w:spacing w:after="120" w:line="240" w:lineRule="auto"/>
    </w:pPr>
    <w:rPr>
      <w:rFonts w:ascii="Times New Roman" w:eastAsia="Times New Roman" w:hAnsi="Times New Roman"/>
      <w:sz w:val="16"/>
      <w:szCs w:val="16"/>
      <w:lang w:val="x-none"/>
    </w:rPr>
  </w:style>
  <w:style w:type="character" w:customStyle="1" w:styleId="Pamatteksts3Rakstz">
    <w:name w:val="Pamatteksts 3 Rakstz."/>
    <w:basedOn w:val="Noklusjumarindkopasfonts"/>
    <w:link w:val="Pamatteksts3"/>
    <w:rsid w:val="00DC5631"/>
    <w:rPr>
      <w:rFonts w:ascii="Times New Roman" w:eastAsia="Times New Roman" w:hAnsi="Times New Roman"/>
      <w:sz w:val="16"/>
      <w:szCs w:val="16"/>
      <w:lang w:val="x-none" w:eastAsia="en-US"/>
    </w:rPr>
  </w:style>
  <w:style w:type="paragraph" w:styleId="Pamatteksts2">
    <w:name w:val="Body Text 2"/>
    <w:basedOn w:val="Parasts"/>
    <w:link w:val="Pamatteksts2Rakstz"/>
    <w:rsid w:val="00DC5631"/>
    <w:pPr>
      <w:spacing w:after="120" w:line="480" w:lineRule="auto"/>
    </w:pPr>
    <w:rPr>
      <w:rFonts w:ascii="Times New Roman" w:eastAsia="Times New Roman" w:hAnsi="Times New Roman"/>
      <w:sz w:val="24"/>
      <w:szCs w:val="24"/>
      <w:lang w:val="x-none"/>
    </w:rPr>
  </w:style>
  <w:style w:type="character" w:customStyle="1" w:styleId="Pamatteksts2Rakstz">
    <w:name w:val="Pamatteksts 2 Rakstz."/>
    <w:basedOn w:val="Noklusjumarindkopasfonts"/>
    <w:link w:val="Pamatteksts2"/>
    <w:rsid w:val="00DC5631"/>
    <w:rPr>
      <w:rFonts w:ascii="Times New Roman" w:eastAsia="Times New Roman" w:hAnsi="Times New Roman"/>
      <w:sz w:val="24"/>
      <w:szCs w:val="24"/>
      <w:lang w:val="x-none" w:eastAsia="en-US"/>
    </w:rPr>
  </w:style>
  <w:style w:type="paragraph" w:styleId="Nosaukums">
    <w:name w:val="Title"/>
    <w:basedOn w:val="Parasts"/>
    <w:link w:val="NosaukumsRakstz"/>
    <w:qFormat/>
    <w:locked/>
    <w:rsid w:val="00DC5631"/>
    <w:pPr>
      <w:spacing w:after="0" w:line="240" w:lineRule="auto"/>
      <w:jc w:val="center"/>
    </w:pPr>
    <w:rPr>
      <w:rFonts w:ascii="Arial" w:eastAsia="Times New Roman" w:hAnsi="Arial"/>
      <w:b/>
      <w:bCs/>
      <w:sz w:val="28"/>
      <w:szCs w:val="24"/>
      <w:lang w:val="en-GB"/>
    </w:rPr>
  </w:style>
  <w:style w:type="character" w:customStyle="1" w:styleId="NosaukumsRakstz">
    <w:name w:val="Nosaukums Rakstz."/>
    <w:basedOn w:val="Noklusjumarindkopasfonts"/>
    <w:link w:val="Nosaukums"/>
    <w:rsid w:val="00DC5631"/>
    <w:rPr>
      <w:rFonts w:ascii="Arial" w:eastAsia="Times New Roman" w:hAnsi="Arial"/>
      <w:b/>
      <w:bCs/>
      <w:sz w:val="28"/>
      <w:szCs w:val="24"/>
      <w:lang w:val="en-GB" w:eastAsia="en-US"/>
    </w:rPr>
  </w:style>
  <w:style w:type="paragraph" w:styleId="Vresteksts">
    <w:name w:val="footnote text"/>
    <w:basedOn w:val="Parasts"/>
    <w:link w:val="VrestekstsRakstz"/>
    <w:rsid w:val="00DC5631"/>
    <w:pPr>
      <w:spacing w:after="0" w:line="240" w:lineRule="auto"/>
    </w:pPr>
    <w:rPr>
      <w:rFonts w:ascii="Times New Roman" w:eastAsia="Times New Roman" w:hAnsi="Times New Roman"/>
      <w:sz w:val="20"/>
      <w:szCs w:val="20"/>
      <w:lang w:val="x-none"/>
    </w:rPr>
  </w:style>
  <w:style w:type="character" w:customStyle="1" w:styleId="VrestekstsRakstz">
    <w:name w:val="Vēres teksts Rakstz."/>
    <w:basedOn w:val="Noklusjumarindkopasfonts"/>
    <w:link w:val="Vresteksts"/>
    <w:rsid w:val="00DC5631"/>
    <w:rPr>
      <w:rFonts w:ascii="Times New Roman" w:eastAsia="Times New Roman" w:hAnsi="Times New Roman"/>
      <w:lang w:val="x-none" w:eastAsia="en-US"/>
    </w:rPr>
  </w:style>
  <w:style w:type="paragraph" w:customStyle="1" w:styleId="labojumupamats">
    <w:name w:val="labojumu_pamats"/>
    <w:basedOn w:val="Parasts"/>
    <w:rsid w:val="00835478"/>
    <w:pPr>
      <w:spacing w:before="100" w:beforeAutospacing="1" w:after="100" w:afterAutospacing="1" w:line="240" w:lineRule="auto"/>
    </w:pPr>
    <w:rPr>
      <w:rFonts w:ascii="Times New Roman" w:eastAsia="Times New Roman" w:hAnsi="Times New Roman"/>
      <w:sz w:val="24"/>
      <w:szCs w:val="24"/>
      <w:lang w:val="en-US"/>
    </w:rPr>
  </w:style>
  <w:style w:type="character" w:styleId="Izteiksmgs">
    <w:name w:val="Strong"/>
    <w:uiPriority w:val="22"/>
    <w:qFormat/>
    <w:locked/>
    <w:rsid w:val="00777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5489">
      <w:bodyDiv w:val="1"/>
      <w:marLeft w:val="0"/>
      <w:marRight w:val="0"/>
      <w:marTop w:val="0"/>
      <w:marBottom w:val="0"/>
      <w:divBdr>
        <w:top w:val="none" w:sz="0" w:space="0" w:color="auto"/>
        <w:left w:val="none" w:sz="0" w:space="0" w:color="auto"/>
        <w:bottom w:val="none" w:sz="0" w:space="0" w:color="auto"/>
        <w:right w:val="none" w:sz="0" w:space="0" w:color="auto"/>
      </w:divBdr>
    </w:div>
    <w:div w:id="51738530">
      <w:bodyDiv w:val="1"/>
      <w:marLeft w:val="0"/>
      <w:marRight w:val="0"/>
      <w:marTop w:val="0"/>
      <w:marBottom w:val="0"/>
      <w:divBdr>
        <w:top w:val="none" w:sz="0" w:space="0" w:color="auto"/>
        <w:left w:val="none" w:sz="0" w:space="0" w:color="auto"/>
        <w:bottom w:val="none" w:sz="0" w:space="0" w:color="auto"/>
        <w:right w:val="none" w:sz="0" w:space="0" w:color="auto"/>
      </w:divBdr>
      <w:divsChild>
        <w:div w:id="1761639774">
          <w:marLeft w:val="0"/>
          <w:marRight w:val="0"/>
          <w:marTop w:val="0"/>
          <w:marBottom w:val="0"/>
          <w:divBdr>
            <w:top w:val="none" w:sz="0" w:space="0" w:color="auto"/>
            <w:left w:val="none" w:sz="0" w:space="0" w:color="auto"/>
            <w:bottom w:val="none" w:sz="0" w:space="0" w:color="auto"/>
            <w:right w:val="none" w:sz="0" w:space="0" w:color="auto"/>
          </w:divBdr>
        </w:div>
        <w:div w:id="854534920">
          <w:marLeft w:val="0"/>
          <w:marRight w:val="0"/>
          <w:marTop w:val="0"/>
          <w:marBottom w:val="0"/>
          <w:divBdr>
            <w:top w:val="none" w:sz="0" w:space="0" w:color="auto"/>
            <w:left w:val="none" w:sz="0" w:space="0" w:color="auto"/>
            <w:bottom w:val="none" w:sz="0" w:space="0" w:color="auto"/>
            <w:right w:val="none" w:sz="0" w:space="0" w:color="auto"/>
          </w:divBdr>
        </w:div>
        <w:div w:id="2010867252">
          <w:marLeft w:val="0"/>
          <w:marRight w:val="0"/>
          <w:marTop w:val="0"/>
          <w:marBottom w:val="0"/>
          <w:divBdr>
            <w:top w:val="none" w:sz="0" w:space="0" w:color="auto"/>
            <w:left w:val="none" w:sz="0" w:space="0" w:color="auto"/>
            <w:bottom w:val="none" w:sz="0" w:space="0" w:color="auto"/>
            <w:right w:val="none" w:sz="0" w:space="0" w:color="auto"/>
          </w:divBdr>
        </w:div>
      </w:divsChild>
    </w:div>
    <w:div w:id="572396691">
      <w:bodyDiv w:val="1"/>
      <w:marLeft w:val="0"/>
      <w:marRight w:val="0"/>
      <w:marTop w:val="0"/>
      <w:marBottom w:val="0"/>
      <w:divBdr>
        <w:top w:val="none" w:sz="0" w:space="0" w:color="auto"/>
        <w:left w:val="none" w:sz="0" w:space="0" w:color="auto"/>
        <w:bottom w:val="none" w:sz="0" w:space="0" w:color="auto"/>
        <w:right w:val="none" w:sz="0" w:space="0" w:color="auto"/>
      </w:divBdr>
      <w:divsChild>
        <w:div w:id="783767840">
          <w:marLeft w:val="0"/>
          <w:marRight w:val="0"/>
          <w:marTop w:val="0"/>
          <w:marBottom w:val="0"/>
          <w:divBdr>
            <w:top w:val="none" w:sz="0" w:space="0" w:color="auto"/>
            <w:left w:val="none" w:sz="0" w:space="0" w:color="auto"/>
            <w:bottom w:val="none" w:sz="0" w:space="0" w:color="auto"/>
            <w:right w:val="none" w:sz="0" w:space="0" w:color="auto"/>
          </w:divBdr>
        </w:div>
        <w:div w:id="1104567837">
          <w:marLeft w:val="0"/>
          <w:marRight w:val="0"/>
          <w:marTop w:val="0"/>
          <w:marBottom w:val="0"/>
          <w:divBdr>
            <w:top w:val="none" w:sz="0" w:space="0" w:color="auto"/>
            <w:left w:val="none" w:sz="0" w:space="0" w:color="auto"/>
            <w:bottom w:val="none" w:sz="0" w:space="0" w:color="auto"/>
            <w:right w:val="none" w:sz="0" w:space="0" w:color="auto"/>
          </w:divBdr>
        </w:div>
        <w:div w:id="785805900">
          <w:marLeft w:val="0"/>
          <w:marRight w:val="0"/>
          <w:marTop w:val="0"/>
          <w:marBottom w:val="0"/>
          <w:divBdr>
            <w:top w:val="none" w:sz="0" w:space="0" w:color="auto"/>
            <w:left w:val="none" w:sz="0" w:space="0" w:color="auto"/>
            <w:bottom w:val="none" w:sz="0" w:space="0" w:color="auto"/>
            <w:right w:val="none" w:sz="0" w:space="0" w:color="auto"/>
          </w:divBdr>
        </w:div>
        <w:div w:id="1756394333">
          <w:marLeft w:val="0"/>
          <w:marRight w:val="0"/>
          <w:marTop w:val="0"/>
          <w:marBottom w:val="0"/>
          <w:divBdr>
            <w:top w:val="none" w:sz="0" w:space="0" w:color="auto"/>
            <w:left w:val="none" w:sz="0" w:space="0" w:color="auto"/>
            <w:bottom w:val="none" w:sz="0" w:space="0" w:color="auto"/>
            <w:right w:val="none" w:sz="0" w:space="0" w:color="auto"/>
          </w:divBdr>
        </w:div>
        <w:div w:id="1762068919">
          <w:marLeft w:val="0"/>
          <w:marRight w:val="0"/>
          <w:marTop w:val="0"/>
          <w:marBottom w:val="0"/>
          <w:divBdr>
            <w:top w:val="none" w:sz="0" w:space="0" w:color="auto"/>
            <w:left w:val="none" w:sz="0" w:space="0" w:color="auto"/>
            <w:bottom w:val="none" w:sz="0" w:space="0" w:color="auto"/>
            <w:right w:val="none" w:sz="0" w:space="0" w:color="auto"/>
          </w:divBdr>
        </w:div>
        <w:div w:id="1286354292">
          <w:marLeft w:val="0"/>
          <w:marRight w:val="0"/>
          <w:marTop w:val="0"/>
          <w:marBottom w:val="0"/>
          <w:divBdr>
            <w:top w:val="none" w:sz="0" w:space="0" w:color="auto"/>
            <w:left w:val="none" w:sz="0" w:space="0" w:color="auto"/>
            <w:bottom w:val="none" w:sz="0" w:space="0" w:color="auto"/>
            <w:right w:val="none" w:sz="0" w:space="0" w:color="auto"/>
          </w:divBdr>
        </w:div>
        <w:div w:id="1098869259">
          <w:marLeft w:val="0"/>
          <w:marRight w:val="0"/>
          <w:marTop w:val="0"/>
          <w:marBottom w:val="0"/>
          <w:divBdr>
            <w:top w:val="none" w:sz="0" w:space="0" w:color="auto"/>
            <w:left w:val="none" w:sz="0" w:space="0" w:color="auto"/>
            <w:bottom w:val="none" w:sz="0" w:space="0" w:color="auto"/>
            <w:right w:val="none" w:sz="0" w:space="0" w:color="auto"/>
          </w:divBdr>
        </w:div>
        <w:div w:id="1390417779">
          <w:marLeft w:val="0"/>
          <w:marRight w:val="0"/>
          <w:marTop w:val="0"/>
          <w:marBottom w:val="0"/>
          <w:divBdr>
            <w:top w:val="none" w:sz="0" w:space="0" w:color="auto"/>
            <w:left w:val="none" w:sz="0" w:space="0" w:color="auto"/>
            <w:bottom w:val="none" w:sz="0" w:space="0" w:color="auto"/>
            <w:right w:val="none" w:sz="0" w:space="0" w:color="auto"/>
          </w:divBdr>
        </w:div>
        <w:div w:id="848253022">
          <w:marLeft w:val="0"/>
          <w:marRight w:val="0"/>
          <w:marTop w:val="0"/>
          <w:marBottom w:val="0"/>
          <w:divBdr>
            <w:top w:val="none" w:sz="0" w:space="0" w:color="auto"/>
            <w:left w:val="none" w:sz="0" w:space="0" w:color="auto"/>
            <w:bottom w:val="none" w:sz="0" w:space="0" w:color="auto"/>
            <w:right w:val="none" w:sz="0" w:space="0" w:color="auto"/>
          </w:divBdr>
        </w:div>
        <w:div w:id="1033000136">
          <w:marLeft w:val="0"/>
          <w:marRight w:val="0"/>
          <w:marTop w:val="0"/>
          <w:marBottom w:val="0"/>
          <w:divBdr>
            <w:top w:val="none" w:sz="0" w:space="0" w:color="auto"/>
            <w:left w:val="none" w:sz="0" w:space="0" w:color="auto"/>
            <w:bottom w:val="none" w:sz="0" w:space="0" w:color="auto"/>
            <w:right w:val="none" w:sz="0" w:space="0" w:color="auto"/>
          </w:divBdr>
        </w:div>
        <w:div w:id="424620411">
          <w:marLeft w:val="0"/>
          <w:marRight w:val="0"/>
          <w:marTop w:val="0"/>
          <w:marBottom w:val="0"/>
          <w:divBdr>
            <w:top w:val="none" w:sz="0" w:space="0" w:color="auto"/>
            <w:left w:val="none" w:sz="0" w:space="0" w:color="auto"/>
            <w:bottom w:val="none" w:sz="0" w:space="0" w:color="auto"/>
            <w:right w:val="none" w:sz="0" w:space="0" w:color="auto"/>
          </w:divBdr>
        </w:div>
        <w:div w:id="1395469052">
          <w:marLeft w:val="0"/>
          <w:marRight w:val="0"/>
          <w:marTop w:val="0"/>
          <w:marBottom w:val="0"/>
          <w:divBdr>
            <w:top w:val="none" w:sz="0" w:space="0" w:color="auto"/>
            <w:left w:val="none" w:sz="0" w:space="0" w:color="auto"/>
            <w:bottom w:val="none" w:sz="0" w:space="0" w:color="auto"/>
            <w:right w:val="none" w:sz="0" w:space="0" w:color="auto"/>
          </w:divBdr>
        </w:div>
        <w:div w:id="356128333">
          <w:marLeft w:val="0"/>
          <w:marRight w:val="0"/>
          <w:marTop w:val="0"/>
          <w:marBottom w:val="0"/>
          <w:divBdr>
            <w:top w:val="none" w:sz="0" w:space="0" w:color="auto"/>
            <w:left w:val="none" w:sz="0" w:space="0" w:color="auto"/>
            <w:bottom w:val="none" w:sz="0" w:space="0" w:color="auto"/>
            <w:right w:val="none" w:sz="0" w:space="0" w:color="auto"/>
          </w:divBdr>
        </w:div>
        <w:div w:id="270669659">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 w:id="453446386">
          <w:marLeft w:val="0"/>
          <w:marRight w:val="0"/>
          <w:marTop w:val="0"/>
          <w:marBottom w:val="0"/>
          <w:divBdr>
            <w:top w:val="none" w:sz="0" w:space="0" w:color="auto"/>
            <w:left w:val="none" w:sz="0" w:space="0" w:color="auto"/>
            <w:bottom w:val="none" w:sz="0" w:space="0" w:color="auto"/>
            <w:right w:val="none" w:sz="0" w:space="0" w:color="auto"/>
          </w:divBdr>
        </w:div>
        <w:div w:id="1876623540">
          <w:marLeft w:val="0"/>
          <w:marRight w:val="0"/>
          <w:marTop w:val="0"/>
          <w:marBottom w:val="0"/>
          <w:divBdr>
            <w:top w:val="none" w:sz="0" w:space="0" w:color="auto"/>
            <w:left w:val="none" w:sz="0" w:space="0" w:color="auto"/>
            <w:bottom w:val="none" w:sz="0" w:space="0" w:color="auto"/>
            <w:right w:val="none" w:sz="0" w:space="0" w:color="auto"/>
          </w:divBdr>
        </w:div>
        <w:div w:id="290669174">
          <w:marLeft w:val="0"/>
          <w:marRight w:val="0"/>
          <w:marTop w:val="0"/>
          <w:marBottom w:val="0"/>
          <w:divBdr>
            <w:top w:val="none" w:sz="0" w:space="0" w:color="auto"/>
            <w:left w:val="none" w:sz="0" w:space="0" w:color="auto"/>
            <w:bottom w:val="none" w:sz="0" w:space="0" w:color="auto"/>
            <w:right w:val="none" w:sz="0" w:space="0" w:color="auto"/>
          </w:divBdr>
        </w:div>
        <w:div w:id="1458373152">
          <w:marLeft w:val="0"/>
          <w:marRight w:val="0"/>
          <w:marTop w:val="0"/>
          <w:marBottom w:val="0"/>
          <w:divBdr>
            <w:top w:val="none" w:sz="0" w:space="0" w:color="auto"/>
            <w:left w:val="none" w:sz="0" w:space="0" w:color="auto"/>
            <w:bottom w:val="none" w:sz="0" w:space="0" w:color="auto"/>
            <w:right w:val="none" w:sz="0" w:space="0" w:color="auto"/>
          </w:divBdr>
        </w:div>
        <w:div w:id="109784213">
          <w:marLeft w:val="0"/>
          <w:marRight w:val="0"/>
          <w:marTop w:val="0"/>
          <w:marBottom w:val="0"/>
          <w:divBdr>
            <w:top w:val="none" w:sz="0" w:space="0" w:color="auto"/>
            <w:left w:val="none" w:sz="0" w:space="0" w:color="auto"/>
            <w:bottom w:val="none" w:sz="0" w:space="0" w:color="auto"/>
            <w:right w:val="none" w:sz="0" w:space="0" w:color="auto"/>
          </w:divBdr>
        </w:div>
        <w:div w:id="1698462049">
          <w:marLeft w:val="0"/>
          <w:marRight w:val="0"/>
          <w:marTop w:val="0"/>
          <w:marBottom w:val="0"/>
          <w:divBdr>
            <w:top w:val="none" w:sz="0" w:space="0" w:color="auto"/>
            <w:left w:val="none" w:sz="0" w:space="0" w:color="auto"/>
            <w:bottom w:val="none" w:sz="0" w:space="0" w:color="auto"/>
            <w:right w:val="none" w:sz="0" w:space="0" w:color="auto"/>
          </w:divBdr>
        </w:div>
        <w:div w:id="717045068">
          <w:marLeft w:val="0"/>
          <w:marRight w:val="0"/>
          <w:marTop w:val="0"/>
          <w:marBottom w:val="0"/>
          <w:divBdr>
            <w:top w:val="none" w:sz="0" w:space="0" w:color="auto"/>
            <w:left w:val="none" w:sz="0" w:space="0" w:color="auto"/>
            <w:bottom w:val="none" w:sz="0" w:space="0" w:color="auto"/>
            <w:right w:val="none" w:sz="0" w:space="0" w:color="auto"/>
          </w:divBdr>
        </w:div>
      </w:divsChild>
    </w:div>
    <w:div w:id="1978878750">
      <w:bodyDiv w:val="1"/>
      <w:marLeft w:val="0"/>
      <w:marRight w:val="0"/>
      <w:marTop w:val="0"/>
      <w:marBottom w:val="0"/>
      <w:divBdr>
        <w:top w:val="none" w:sz="0" w:space="0" w:color="auto"/>
        <w:left w:val="none" w:sz="0" w:space="0" w:color="auto"/>
        <w:bottom w:val="none" w:sz="0" w:space="0" w:color="auto"/>
        <w:right w:val="none" w:sz="0" w:space="0" w:color="auto"/>
      </w:divBdr>
    </w:div>
    <w:div w:id="2112436093">
      <w:marLeft w:val="0"/>
      <w:marRight w:val="0"/>
      <w:marTop w:val="0"/>
      <w:marBottom w:val="0"/>
      <w:divBdr>
        <w:top w:val="none" w:sz="0" w:space="0" w:color="auto"/>
        <w:left w:val="none" w:sz="0" w:space="0" w:color="auto"/>
        <w:bottom w:val="none" w:sz="0" w:space="0" w:color="auto"/>
        <w:right w:val="none" w:sz="0" w:space="0" w:color="auto"/>
      </w:divBdr>
      <w:divsChild>
        <w:div w:id="2112436098">
          <w:marLeft w:val="0"/>
          <w:marRight w:val="0"/>
          <w:marTop w:val="0"/>
          <w:marBottom w:val="0"/>
          <w:divBdr>
            <w:top w:val="none" w:sz="0" w:space="0" w:color="auto"/>
            <w:left w:val="none" w:sz="0" w:space="0" w:color="auto"/>
            <w:bottom w:val="none" w:sz="0" w:space="0" w:color="auto"/>
            <w:right w:val="none" w:sz="0" w:space="0" w:color="auto"/>
          </w:divBdr>
          <w:divsChild>
            <w:div w:id="2112436097">
              <w:marLeft w:val="0"/>
              <w:marRight w:val="0"/>
              <w:marTop w:val="0"/>
              <w:marBottom w:val="0"/>
              <w:divBdr>
                <w:top w:val="none" w:sz="0" w:space="0" w:color="auto"/>
                <w:left w:val="none" w:sz="0" w:space="0" w:color="auto"/>
                <w:bottom w:val="none" w:sz="0" w:space="0" w:color="auto"/>
                <w:right w:val="none" w:sz="0" w:space="0" w:color="auto"/>
              </w:divBdr>
              <w:divsChild>
                <w:div w:id="2112436099">
                  <w:marLeft w:val="0"/>
                  <w:marRight w:val="0"/>
                  <w:marTop w:val="0"/>
                  <w:marBottom w:val="0"/>
                  <w:divBdr>
                    <w:top w:val="none" w:sz="0" w:space="0" w:color="auto"/>
                    <w:left w:val="none" w:sz="0" w:space="0" w:color="auto"/>
                    <w:bottom w:val="none" w:sz="0" w:space="0" w:color="auto"/>
                    <w:right w:val="none" w:sz="0" w:space="0" w:color="auto"/>
                  </w:divBdr>
                  <w:divsChild>
                    <w:div w:id="2112436103">
                      <w:marLeft w:val="0"/>
                      <w:marRight w:val="0"/>
                      <w:marTop w:val="0"/>
                      <w:marBottom w:val="0"/>
                      <w:divBdr>
                        <w:top w:val="none" w:sz="0" w:space="0" w:color="auto"/>
                        <w:left w:val="none" w:sz="0" w:space="0" w:color="auto"/>
                        <w:bottom w:val="none" w:sz="0" w:space="0" w:color="auto"/>
                        <w:right w:val="none" w:sz="0" w:space="0" w:color="auto"/>
                      </w:divBdr>
                      <w:divsChild>
                        <w:div w:id="2112436105">
                          <w:marLeft w:val="0"/>
                          <w:marRight w:val="0"/>
                          <w:marTop w:val="300"/>
                          <w:marBottom w:val="0"/>
                          <w:divBdr>
                            <w:top w:val="none" w:sz="0" w:space="0" w:color="auto"/>
                            <w:left w:val="none" w:sz="0" w:space="0" w:color="auto"/>
                            <w:bottom w:val="none" w:sz="0" w:space="0" w:color="auto"/>
                            <w:right w:val="none" w:sz="0" w:space="0" w:color="auto"/>
                          </w:divBdr>
                          <w:divsChild>
                            <w:div w:id="21124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36100">
      <w:marLeft w:val="0"/>
      <w:marRight w:val="0"/>
      <w:marTop w:val="0"/>
      <w:marBottom w:val="0"/>
      <w:divBdr>
        <w:top w:val="none" w:sz="0" w:space="0" w:color="auto"/>
        <w:left w:val="none" w:sz="0" w:space="0" w:color="auto"/>
        <w:bottom w:val="none" w:sz="0" w:space="0" w:color="auto"/>
        <w:right w:val="none" w:sz="0" w:space="0" w:color="auto"/>
      </w:divBdr>
      <w:divsChild>
        <w:div w:id="2112436104">
          <w:marLeft w:val="0"/>
          <w:marRight w:val="0"/>
          <w:marTop w:val="0"/>
          <w:marBottom w:val="0"/>
          <w:divBdr>
            <w:top w:val="none" w:sz="0" w:space="0" w:color="auto"/>
            <w:left w:val="none" w:sz="0" w:space="0" w:color="auto"/>
            <w:bottom w:val="none" w:sz="0" w:space="0" w:color="auto"/>
            <w:right w:val="none" w:sz="0" w:space="0" w:color="auto"/>
          </w:divBdr>
          <w:divsChild>
            <w:div w:id="2112436102">
              <w:marLeft w:val="0"/>
              <w:marRight w:val="0"/>
              <w:marTop w:val="0"/>
              <w:marBottom w:val="0"/>
              <w:divBdr>
                <w:top w:val="none" w:sz="0" w:space="0" w:color="auto"/>
                <w:left w:val="none" w:sz="0" w:space="0" w:color="auto"/>
                <w:bottom w:val="none" w:sz="0" w:space="0" w:color="auto"/>
                <w:right w:val="none" w:sz="0" w:space="0" w:color="auto"/>
              </w:divBdr>
              <w:divsChild>
                <w:div w:id="2112436101">
                  <w:marLeft w:val="0"/>
                  <w:marRight w:val="0"/>
                  <w:marTop w:val="0"/>
                  <w:marBottom w:val="0"/>
                  <w:divBdr>
                    <w:top w:val="none" w:sz="0" w:space="0" w:color="auto"/>
                    <w:left w:val="none" w:sz="0" w:space="0" w:color="auto"/>
                    <w:bottom w:val="none" w:sz="0" w:space="0" w:color="auto"/>
                    <w:right w:val="none" w:sz="0" w:space="0" w:color="auto"/>
                  </w:divBdr>
                  <w:divsChild>
                    <w:div w:id="2112436096">
                      <w:marLeft w:val="0"/>
                      <w:marRight w:val="0"/>
                      <w:marTop w:val="0"/>
                      <w:marBottom w:val="0"/>
                      <w:divBdr>
                        <w:top w:val="none" w:sz="0" w:space="0" w:color="auto"/>
                        <w:left w:val="none" w:sz="0" w:space="0" w:color="auto"/>
                        <w:bottom w:val="none" w:sz="0" w:space="0" w:color="auto"/>
                        <w:right w:val="none" w:sz="0" w:space="0" w:color="auto"/>
                      </w:divBdr>
                      <w:divsChild>
                        <w:div w:id="2112436094">
                          <w:marLeft w:val="0"/>
                          <w:marRight w:val="0"/>
                          <w:marTop w:val="300"/>
                          <w:marBottom w:val="0"/>
                          <w:divBdr>
                            <w:top w:val="none" w:sz="0" w:space="0" w:color="auto"/>
                            <w:left w:val="none" w:sz="0" w:space="0" w:color="auto"/>
                            <w:bottom w:val="none" w:sz="0" w:space="0" w:color="auto"/>
                            <w:right w:val="none" w:sz="0" w:space="0" w:color="auto"/>
                          </w:divBdr>
                          <w:divsChild>
                            <w:div w:id="21124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7/1234?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reg/2009/288?locale=LV" TargetMode="External"/><Relationship Id="rId4" Type="http://schemas.openxmlformats.org/officeDocument/2006/relationships/settings" Target="settings.xml"/><Relationship Id="rId9" Type="http://schemas.openxmlformats.org/officeDocument/2006/relationships/hyperlink" Target="http://eur-lex.europa.eu/eli/reg/2009/288?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47429-6959-4F28-AD31-F1049819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2682</Words>
  <Characters>17837</Characters>
  <Application>Microsoft Office Word</Application>
  <DocSecurity>0</DocSecurity>
  <Lines>356</Lines>
  <Paragraphs>130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piešķir, administrē un uzrauga valsts un Eiropas Savienības atbalstu piena produktu piegādei izglītojamiem vispārējās izglītības iestādēs</vt:lpstr>
      <vt:lpstr>Kārtība, kādā piešķir, administrē un uzrauga valsts un Eiropas Savienības atbalstu piena produktu piegādei izglītojamiem vispārējās izglītības iestādēs</vt:lpstr>
    </vt:vector>
  </TitlesOfParts>
  <Company>Zemkopības Ministrija</Company>
  <LinksUpToDate>false</LinksUpToDate>
  <CharactersWithSpaces>20389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administrē un uzrauga valsts un Eiropas Savienības atbalstu piena produktu piegādei izglītojamiem vispārējās izglītības iestādēs</dc:title>
  <dc:subject>noteikumu projekts</dc:subject>
  <dc:creator>Evita Kozlovska</dc:creator>
  <dc:description>Inga.Orlova@zm.gov.lv ; 67027376</dc:description>
  <cp:lastModifiedBy>Alise Apalupa</cp:lastModifiedBy>
  <cp:revision>6</cp:revision>
  <cp:lastPrinted>2015-08-26T09:53:00Z</cp:lastPrinted>
  <dcterms:created xsi:type="dcterms:W3CDTF">2015-08-31T10:29:00Z</dcterms:created>
  <dcterms:modified xsi:type="dcterms:W3CDTF">2015-09-01T09:23:00Z</dcterms:modified>
</cp:coreProperties>
</file>