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29" w:rsidRPr="007C0F2C" w:rsidRDefault="00C01029" w:rsidP="00C01029">
      <w:pPr>
        <w:pStyle w:val="naislab"/>
        <w:spacing w:before="0" w:after="0"/>
        <w:jc w:val="center"/>
        <w:outlineLvl w:val="0"/>
        <w:rPr>
          <w:b/>
          <w:sz w:val="28"/>
          <w:szCs w:val="28"/>
        </w:rPr>
      </w:pPr>
      <w:r>
        <w:rPr>
          <w:b/>
          <w:sz w:val="28"/>
          <w:szCs w:val="28"/>
        </w:rPr>
        <w:t>Likum</w:t>
      </w:r>
      <w:r w:rsidRPr="007C0F2C">
        <w:rPr>
          <w:b/>
          <w:sz w:val="28"/>
          <w:szCs w:val="28"/>
        </w:rPr>
        <w:t xml:space="preserve">projekta </w:t>
      </w:r>
      <w:r>
        <w:rPr>
          <w:b/>
          <w:sz w:val="28"/>
          <w:szCs w:val="28"/>
        </w:rPr>
        <w:t>„</w:t>
      </w:r>
      <w:r w:rsidRPr="001A14A9">
        <w:rPr>
          <w:b/>
          <w:sz w:val="28"/>
          <w:szCs w:val="28"/>
        </w:rPr>
        <w:t>Grozījum</w:t>
      </w:r>
      <w:r w:rsidR="001A14A9" w:rsidRPr="001A14A9">
        <w:rPr>
          <w:b/>
          <w:sz w:val="28"/>
          <w:szCs w:val="28"/>
        </w:rPr>
        <w:t>s</w:t>
      </w:r>
      <w:r w:rsidRPr="001A14A9">
        <w:rPr>
          <w:b/>
          <w:sz w:val="28"/>
          <w:szCs w:val="28"/>
        </w:rPr>
        <w:t xml:space="preserve"> </w:t>
      </w:r>
      <w:r w:rsidR="001A14A9" w:rsidRPr="001A14A9">
        <w:rPr>
          <w:b/>
          <w:sz w:val="28"/>
          <w:szCs w:val="28"/>
        </w:rPr>
        <w:t>Sabiedrisko pakalpojumu sniedzēju iepirkumu likumā</w:t>
      </w:r>
      <w:r>
        <w:rPr>
          <w:b/>
          <w:sz w:val="28"/>
          <w:szCs w:val="28"/>
        </w:rPr>
        <w:t xml:space="preserve">” </w:t>
      </w:r>
      <w:r w:rsidRPr="007C0F2C">
        <w:rPr>
          <w:b/>
          <w:sz w:val="28"/>
          <w:szCs w:val="28"/>
        </w:rPr>
        <w:t>sākotnējās ietekmes novērtējuma ziņojums (anotācija)</w:t>
      </w:r>
    </w:p>
    <w:p w:rsidR="002B45F6" w:rsidRPr="002B45F6" w:rsidRDefault="002B45F6" w:rsidP="002B45F6">
      <w:pPr>
        <w:spacing w:after="0" w:line="240" w:lineRule="auto"/>
        <w:jc w:val="center"/>
        <w:rPr>
          <w:rFonts w:ascii="Times New Roman" w:eastAsia="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6"/>
        <w:gridCol w:w="2820"/>
        <w:gridCol w:w="5807"/>
      </w:tblGrid>
      <w:tr w:rsidR="002B45F6" w:rsidRPr="007C5054" w:rsidTr="002B45F6">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357B8B">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 Tiesību akta projekta izstrādes nepieciešamība</w:t>
            </w:r>
          </w:p>
        </w:tc>
      </w:tr>
      <w:tr w:rsidR="002B45F6" w:rsidRPr="007C5054" w:rsidTr="002B45F6">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357B8B">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2B45F6" w:rsidRPr="007C5054" w:rsidRDefault="002B45F6" w:rsidP="00357B8B">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Pamatojums</w:t>
            </w:r>
          </w:p>
        </w:tc>
        <w:tc>
          <w:tcPr>
            <w:tcW w:w="3155" w:type="pct"/>
            <w:tcBorders>
              <w:top w:val="outset" w:sz="6" w:space="0" w:color="auto"/>
              <w:left w:val="outset" w:sz="6" w:space="0" w:color="auto"/>
              <w:bottom w:val="outset" w:sz="6" w:space="0" w:color="auto"/>
              <w:right w:val="outset" w:sz="6" w:space="0" w:color="auto"/>
            </w:tcBorders>
            <w:hideMark/>
          </w:tcPr>
          <w:p w:rsidR="00830DB1" w:rsidRPr="00830DB1" w:rsidRDefault="00830DB1" w:rsidP="00830DB1">
            <w:pPr>
              <w:spacing w:after="0" w:line="240" w:lineRule="auto"/>
              <w:contextualSpacing/>
              <w:jc w:val="both"/>
              <w:rPr>
                <w:rFonts w:ascii="Times New Roman" w:eastAsia="Calibri" w:hAnsi="Times New Roman" w:cs="Times New Roman"/>
              </w:rPr>
            </w:pPr>
            <w:r w:rsidRPr="00830DB1">
              <w:rPr>
                <w:rFonts w:ascii="Times New Roman" w:eastAsia="Times New Roman" w:hAnsi="Times New Roman" w:cs="Times New Roman"/>
                <w:bCs/>
                <w:lang w:eastAsia="lv-LV"/>
              </w:rPr>
              <w:t>Latvijas nacionālās reformu programmas „ES 2020” stratēģijas īstenošanai 3.7.apakšpunkts, saskaņā ar kuru</w:t>
            </w:r>
            <w:r w:rsidRPr="00830DB1">
              <w:rPr>
                <w:rFonts w:ascii="Times New Roman" w:eastAsia="Calibri" w:hAnsi="Times New Roman" w:cs="Times New Roman"/>
              </w:rPr>
              <w:t xml:space="preserve"> 2020.gadā  atjaunojamās enerģijas īpatsvaram transporta sektorā jāsasniedz vismaz 10% no enerģijas bruto galapatēriņa transportā.</w:t>
            </w:r>
          </w:p>
          <w:p w:rsidR="00830DB1" w:rsidRPr="00830DB1" w:rsidRDefault="00830DB1" w:rsidP="00830DB1">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830DB1">
              <w:rPr>
                <w:rFonts w:ascii="Times New Roman" w:eastAsia="Times New Roman" w:hAnsi="Times New Roman" w:cs="Times New Roman"/>
                <w:bCs/>
                <w:color w:val="000000"/>
                <w:lang w:eastAsia="lv-LV"/>
              </w:rPr>
              <w:t xml:space="preserve">Ministru kabineta 2013.gada 23.aprīļa </w:t>
            </w:r>
            <w:proofErr w:type="spellStart"/>
            <w:r w:rsidRPr="00830DB1">
              <w:rPr>
                <w:rFonts w:ascii="Times New Roman" w:eastAsia="Times New Roman" w:hAnsi="Times New Roman" w:cs="Times New Roman"/>
                <w:bCs/>
                <w:color w:val="000000"/>
                <w:lang w:eastAsia="lv-LV"/>
              </w:rPr>
              <w:t>protokollēmuma</w:t>
            </w:r>
            <w:proofErr w:type="spellEnd"/>
            <w:r w:rsidRPr="00830DB1">
              <w:rPr>
                <w:rFonts w:ascii="Times New Roman" w:eastAsia="Times New Roman" w:hAnsi="Times New Roman" w:cs="Times New Roman"/>
                <w:bCs/>
                <w:color w:val="000000"/>
                <w:lang w:eastAsia="lv-LV"/>
              </w:rPr>
              <w:t xml:space="preserve"> Nr.23 31.§ 4.punkts, ar ko </w:t>
            </w:r>
            <w:r w:rsidRPr="00830DB1">
              <w:rPr>
                <w:rFonts w:ascii="Times New Roman" w:eastAsia="Times New Roman" w:hAnsi="Times New Roman" w:cs="Times New Roman"/>
                <w:color w:val="000000"/>
                <w:lang w:eastAsia="lv-LV"/>
              </w:rPr>
              <w:t xml:space="preserve"> Ekonomikas ministrijai uzdots sadarbībā ar Satiksmes ministriju, Vides aizsardzības un reģionālās attīstības ministriju, Finanšu ministriju un Latvijas Pašvaldību savienību izstrādāt priekšlikumus par iespējām nodrošināt, ka konkursos par sabiedriskā transporta pakalpojumu sniegšanu un valsts un pašvaldību iepirkumos par transporta līdzekļu iegādi tiek ietverti nosacījumi par papildu vērtēšanas punktu piešķiršanu, ja tiek piedāvāti transportlīdzekļi, kas kā degvielu izmanto tīru biodegvielu vai fosilo degvielu un biodegvielu sajaukumu (ar biodegvielas saturu virs 10%).</w:t>
            </w:r>
          </w:p>
          <w:p w:rsidR="002B45F6" w:rsidRPr="007C5054" w:rsidRDefault="00830DB1" w:rsidP="00830DB1">
            <w:pPr>
              <w:spacing w:after="0" w:line="240" w:lineRule="auto"/>
              <w:jc w:val="both"/>
              <w:rPr>
                <w:rFonts w:ascii="Times New Roman" w:eastAsia="Times New Roman" w:hAnsi="Times New Roman" w:cs="Times New Roman"/>
                <w:lang w:eastAsia="lv-LV"/>
              </w:rPr>
            </w:pPr>
            <w:r w:rsidRPr="00830DB1">
              <w:rPr>
                <w:rFonts w:ascii="Times New Roman" w:eastAsia="Times New Roman" w:hAnsi="Times New Roman" w:cs="Times New Roman"/>
                <w:lang w:eastAsia="lv-LV"/>
              </w:rPr>
              <w:t>Arī Latvijas ilgtspējīgas attīstības stratēģijas 2030. gadam „Latvija2030”, ko Latvijas Republikas Saeimas apstiprināja 2010. gada 10. jūnijā, 225. un 236. rindkopa nosaka, ka</w:t>
            </w:r>
            <w:r w:rsidRPr="00830DB1">
              <w:rPr>
                <w:rFonts w:ascii="Times New Roman" w:eastAsia="Times New Roman" w:hAnsi="Times New Roman" w:cs="Times New Roman"/>
                <w:iCs/>
                <w:lang w:eastAsia="lv-LV"/>
              </w:rPr>
              <w:t xml:space="preserve"> Latvijā </w:t>
            </w:r>
            <w:r w:rsidRPr="00830DB1">
              <w:rPr>
                <w:rFonts w:ascii="Times New Roman" w:eastAsia="Times New Roman" w:hAnsi="Times New Roman" w:cs="Times New Roman"/>
                <w:lang w:eastAsia="lv-LV"/>
              </w:rPr>
              <w:t xml:space="preserve">jāveicina biodegvielas izmantošana sabiedriskajā transportā un lauksaimniecībā, kā arī, lai samazinātu vides piesārņojumu un fosilo energoresursu patēriņu, jāveicina sabiedriskā transporta un privātā autotransporta pāreja uz elektrisko piedziņu, ar biogāzi un biodegvielu darbināmiem un ar </w:t>
            </w:r>
            <w:proofErr w:type="spellStart"/>
            <w:r w:rsidRPr="00830DB1">
              <w:rPr>
                <w:rFonts w:ascii="Times New Roman" w:eastAsia="Times New Roman" w:hAnsi="Times New Roman" w:cs="Times New Roman"/>
                <w:lang w:eastAsia="lv-LV"/>
              </w:rPr>
              <w:t>hibrīddzinējiem</w:t>
            </w:r>
            <w:proofErr w:type="spellEnd"/>
            <w:r w:rsidRPr="00830DB1">
              <w:rPr>
                <w:rFonts w:ascii="Times New Roman" w:eastAsia="Times New Roman" w:hAnsi="Times New Roman" w:cs="Times New Roman"/>
                <w:lang w:eastAsia="lv-LV"/>
              </w:rPr>
              <w:t xml:space="preserve"> aprīkotiem automobiļiem.</w:t>
            </w:r>
          </w:p>
        </w:tc>
      </w:tr>
      <w:tr w:rsidR="002B45F6" w:rsidRPr="007C5054" w:rsidTr="002B45F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rsidR="00830DB1" w:rsidRPr="00830DB1" w:rsidRDefault="00830DB1" w:rsidP="00830DB1">
            <w:pPr>
              <w:spacing w:after="0" w:line="240" w:lineRule="auto"/>
              <w:jc w:val="both"/>
              <w:rPr>
                <w:rFonts w:ascii="Times New Roman" w:eastAsia="Times New Roman" w:hAnsi="Times New Roman" w:cs="Times New Roman"/>
                <w:lang w:eastAsia="lv-LV"/>
              </w:rPr>
            </w:pPr>
            <w:r w:rsidRPr="00830DB1">
              <w:rPr>
                <w:rFonts w:ascii="Times New Roman" w:eastAsia="Times New Roman" w:hAnsi="Times New Roman" w:cs="Times New Roman"/>
                <w:lang w:eastAsia="lv-LV"/>
              </w:rPr>
              <w:t xml:space="preserve">Saskaņā ar Eiropas Parlamenta un Padomes 2009.gada 23.aprīļa </w:t>
            </w:r>
            <w:r w:rsidRPr="00830DB1">
              <w:rPr>
                <w:rFonts w:ascii="Times New Roman" w:eastAsia="Times New Roman" w:hAnsi="Times New Roman" w:cs="Times New Roman"/>
                <w:bCs/>
                <w:lang w:eastAsia="lv-LV"/>
              </w:rPr>
              <w:t xml:space="preserve">Direktīvu 2009/28/EK par atjaunojamo energoresursu izmantošanas veicināšanu un ar ko groza un sekojoši atceļ Direktīvas 2001/77/EK un 2003/30/EK ES dalībvalstīm </w:t>
            </w:r>
            <w:r w:rsidRPr="00830DB1">
              <w:rPr>
                <w:rFonts w:ascii="Times New Roman" w:eastAsia="Times New Roman" w:hAnsi="Times New Roman" w:cs="Times New Roman"/>
                <w:lang w:eastAsia="lv-LV"/>
              </w:rPr>
              <w:t xml:space="preserve">līdz 2020.gadam ir jāpanāk, ka no AER saražotas enerģijas īpatsvars visā transportā 2020.gadā ir vismaz 10% no enerģijas galapatēriņa transportā (turpmāk – AER 10%  mērķis). AER 10%  mērķī tiek ieskaitīta arī elektroenerģijas daļa, kas saražota no atjaunojamajiem energoresursiem, tai piemērojot reizinātāju 2,5. </w:t>
            </w:r>
          </w:p>
          <w:p w:rsidR="00830DB1" w:rsidRPr="00830DB1" w:rsidRDefault="00830DB1" w:rsidP="00830DB1">
            <w:pPr>
              <w:spacing w:after="0" w:line="240" w:lineRule="auto"/>
              <w:jc w:val="both"/>
              <w:rPr>
                <w:rFonts w:ascii="Times New Roman" w:eastAsia="Calibri" w:hAnsi="Times New Roman" w:cs="Tahoma"/>
                <w:noProof/>
              </w:rPr>
            </w:pPr>
            <w:r w:rsidRPr="00830DB1">
              <w:rPr>
                <w:rFonts w:ascii="Times New Roman" w:eastAsia="Calibri" w:hAnsi="Times New Roman" w:cs="Tahoma"/>
              </w:rPr>
              <w:t xml:space="preserve">Papildus jāmin, ka Eiropas Komisija (turpmāk – EK) 2012.gada 17.oktobrī ir publicējusi priekšlikumu grozījumiem esošajā biodegvielas regulējumā, </w:t>
            </w:r>
            <w:proofErr w:type="spellStart"/>
            <w:r w:rsidRPr="00830DB1">
              <w:rPr>
                <w:rFonts w:ascii="Times New Roman" w:eastAsia="Calibri" w:hAnsi="Times New Roman" w:cs="Tahoma"/>
              </w:rPr>
              <w:t>t.i</w:t>
            </w:r>
            <w:proofErr w:type="spellEnd"/>
            <w:r w:rsidRPr="00830DB1">
              <w:rPr>
                <w:rFonts w:ascii="Times New Roman" w:eastAsia="Calibri" w:hAnsi="Times New Roman" w:cs="Tahoma"/>
              </w:rPr>
              <w:t>., Direktīvā 2009/28/EK un Eiropas Parlamenta un Padomes 1998.</w:t>
            </w:r>
            <w:r w:rsidRPr="00830DB1">
              <w:rPr>
                <w:rFonts w:ascii="Times New Roman" w:eastAsia="Calibri" w:hAnsi="Times New Roman" w:cs="Tahoma"/>
                <w:bCs/>
              </w:rPr>
              <w:t> </w:t>
            </w:r>
            <w:r w:rsidRPr="00830DB1">
              <w:rPr>
                <w:rFonts w:ascii="Times New Roman" w:eastAsia="Calibri" w:hAnsi="Times New Roman" w:cs="Tahoma"/>
              </w:rPr>
              <w:t>gada 13.</w:t>
            </w:r>
            <w:r w:rsidRPr="00830DB1">
              <w:rPr>
                <w:rFonts w:ascii="Times New Roman" w:eastAsia="Calibri" w:hAnsi="Times New Roman" w:cs="Tahoma"/>
                <w:bCs/>
              </w:rPr>
              <w:t> </w:t>
            </w:r>
            <w:r w:rsidRPr="00830DB1">
              <w:rPr>
                <w:rFonts w:ascii="Times New Roman" w:eastAsia="Calibri" w:hAnsi="Times New Roman" w:cs="Tahoma"/>
              </w:rPr>
              <w:t xml:space="preserve">oktobra Direktīvā 98/70/EK, kas attiecas uz benzīna un dīzeļdegvielu kvalitāti un ar ko groza Padomes Direktīvu 93/12/EK. Ar priekšlikumu paredzēts ierobežot zemes pārveidi, ko izraisa biodegvielas ražošana, un panākt to, ka ES izmantotā biodegviela mazāk kaitē klimatam. Pašreizējā EK priekšlikuma redakcija paredz </w:t>
            </w:r>
            <w:r w:rsidRPr="00830DB1">
              <w:rPr>
                <w:rFonts w:ascii="Times New Roman" w:eastAsia="Calibri" w:hAnsi="Times New Roman" w:cs="Tahoma"/>
                <w:noProof/>
              </w:rPr>
              <w:t xml:space="preserve"> līdz 7% ierobežot tradicionālo biodegvielu, kuru ražošanā tiek izmantoti kultūraugi, kurus izmanto arī pārtikas ražošanā, ieskaiti AER mērķa sasniegšanā. </w:t>
            </w:r>
          </w:p>
          <w:p w:rsidR="00830DB1" w:rsidRPr="00830DB1" w:rsidRDefault="00830DB1" w:rsidP="00830DB1">
            <w:pPr>
              <w:spacing w:after="0" w:line="240" w:lineRule="auto"/>
              <w:jc w:val="both"/>
              <w:rPr>
                <w:rFonts w:ascii="Times New Roman" w:eastAsia="Calibri" w:hAnsi="Times New Roman" w:cs="Times New Roman"/>
              </w:rPr>
            </w:pPr>
            <w:r w:rsidRPr="00830DB1">
              <w:rPr>
                <w:rFonts w:ascii="Times New Roman" w:eastAsia="Calibri" w:hAnsi="Times New Roman" w:cs="Times New Roman"/>
              </w:rPr>
              <w:t xml:space="preserve">Saskaņā ar Centrālās statistikas pārvaldes datiem no atjaunojamajiem energoresursiem saražotas enerģijas īpatsvars </w:t>
            </w:r>
            <w:r w:rsidRPr="00830DB1">
              <w:rPr>
                <w:rFonts w:ascii="Times New Roman" w:eastAsia="Calibri" w:hAnsi="Times New Roman" w:cs="Times New Roman"/>
              </w:rPr>
              <w:lastRenderedPageBreak/>
              <w:t>visā transportā 2011. gadā bija 3,</w:t>
            </w:r>
            <w:r>
              <w:rPr>
                <w:rFonts w:ascii="Times New Roman" w:eastAsia="Calibri" w:hAnsi="Times New Roman" w:cs="Times New Roman"/>
              </w:rPr>
              <w:t>2</w:t>
            </w:r>
            <w:r w:rsidRPr="00830DB1">
              <w:rPr>
                <w:rFonts w:ascii="Times New Roman" w:eastAsia="Calibri" w:hAnsi="Times New Roman" w:cs="Times New Roman"/>
              </w:rPr>
              <w:t>%, no tiem 0,9% bija no atjaunojamajiem energoresursiem saražotā un transportā patērētā elektroenerģija, un 2,4% bija biodīzeļdegviela un bioetanols.</w:t>
            </w:r>
          </w:p>
          <w:p w:rsidR="00473FB3" w:rsidRPr="000C5975" w:rsidRDefault="00830DB1" w:rsidP="00473FB3">
            <w:pPr>
              <w:spacing w:after="0" w:line="240" w:lineRule="auto"/>
              <w:jc w:val="both"/>
              <w:rPr>
                <w:rFonts w:ascii="Times New Roman" w:eastAsia="Times New Roman" w:hAnsi="Times New Roman" w:cs="Times New Roman"/>
                <w:lang w:eastAsia="lv-LV"/>
              </w:rPr>
            </w:pPr>
            <w:r w:rsidRPr="00830DB1">
              <w:rPr>
                <w:rFonts w:ascii="Times New Roman" w:eastAsia="Times New Roman" w:hAnsi="Times New Roman" w:cs="Times New Roman"/>
                <w:lang w:eastAsia="lv-LV"/>
              </w:rPr>
              <w:t xml:space="preserve">Tīra biodegviela un fosilo degvielu un biodegvielu maisījumi ar paaugstinātu biodegvielu saturu (B100, B30 un E85) Latvijā tiek patērēti pavisam nelielos daudzumos. </w:t>
            </w:r>
            <w:r w:rsidR="00473FB3" w:rsidRPr="00830DB1">
              <w:rPr>
                <w:rFonts w:ascii="Times New Roman" w:eastAsia="Times New Roman" w:hAnsi="Times New Roman" w:cs="Times New Roman"/>
                <w:lang w:eastAsia="lv-LV"/>
              </w:rPr>
              <w:t xml:space="preserve">Saskaņā ar VAS „Ceļu satiksmes drošības direkcija” sniegto informāciju šobrīd tās rīcībā nav informācija par Latvijā reģistrēto transportlīdzekļu ar FFV </w:t>
            </w:r>
            <w:r w:rsidR="00473FB3" w:rsidRPr="00830DB1">
              <w:rPr>
                <w:rFonts w:ascii="Times New Roman" w:eastAsia="Times New Roman" w:hAnsi="Times New Roman" w:cs="Times New Roman"/>
                <w:sz w:val="24"/>
                <w:szCs w:val="24"/>
                <w:lang w:eastAsia="lv-LV"/>
              </w:rPr>
              <w:t xml:space="preserve"> (</w:t>
            </w:r>
            <w:proofErr w:type="spellStart"/>
            <w:r w:rsidR="00473FB3" w:rsidRPr="00830DB1">
              <w:rPr>
                <w:rFonts w:ascii="Times New Roman" w:eastAsia="Times New Roman" w:hAnsi="Times New Roman" w:cs="Times New Roman"/>
                <w:i/>
                <w:iCs/>
                <w:sz w:val="24"/>
                <w:szCs w:val="24"/>
                <w:lang w:eastAsia="lv-LV"/>
              </w:rPr>
              <w:t>Flexible</w:t>
            </w:r>
            <w:proofErr w:type="spellEnd"/>
            <w:r w:rsidR="00473FB3" w:rsidRPr="00830DB1">
              <w:rPr>
                <w:rFonts w:ascii="Times New Roman" w:eastAsia="Times New Roman" w:hAnsi="Times New Roman" w:cs="Times New Roman"/>
                <w:i/>
                <w:iCs/>
                <w:sz w:val="24"/>
                <w:szCs w:val="24"/>
                <w:lang w:eastAsia="lv-LV"/>
              </w:rPr>
              <w:t xml:space="preserve"> </w:t>
            </w:r>
            <w:proofErr w:type="spellStart"/>
            <w:r w:rsidR="00473FB3" w:rsidRPr="00830DB1">
              <w:rPr>
                <w:rFonts w:ascii="Times New Roman" w:eastAsia="Times New Roman" w:hAnsi="Times New Roman" w:cs="Times New Roman"/>
                <w:i/>
                <w:iCs/>
                <w:sz w:val="24"/>
                <w:szCs w:val="24"/>
                <w:lang w:eastAsia="lv-LV"/>
              </w:rPr>
              <w:t>fuel</w:t>
            </w:r>
            <w:proofErr w:type="spellEnd"/>
            <w:r w:rsidR="00473FB3" w:rsidRPr="00830DB1">
              <w:rPr>
                <w:rFonts w:ascii="Times New Roman" w:eastAsia="Times New Roman" w:hAnsi="Times New Roman" w:cs="Times New Roman"/>
                <w:i/>
                <w:iCs/>
                <w:sz w:val="24"/>
                <w:szCs w:val="24"/>
                <w:lang w:eastAsia="lv-LV"/>
              </w:rPr>
              <w:t xml:space="preserve"> </w:t>
            </w:r>
            <w:proofErr w:type="spellStart"/>
            <w:r w:rsidR="00473FB3" w:rsidRPr="00830DB1">
              <w:rPr>
                <w:rFonts w:ascii="Times New Roman" w:eastAsia="Times New Roman" w:hAnsi="Times New Roman" w:cs="Times New Roman"/>
                <w:i/>
                <w:iCs/>
                <w:sz w:val="24"/>
                <w:szCs w:val="24"/>
                <w:lang w:eastAsia="lv-LV"/>
              </w:rPr>
              <w:t>vehicles</w:t>
            </w:r>
            <w:proofErr w:type="spellEnd"/>
            <w:r w:rsidR="00473FB3" w:rsidRPr="00830DB1">
              <w:rPr>
                <w:rFonts w:ascii="Times New Roman" w:eastAsia="Times New Roman" w:hAnsi="Times New Roman" w:cs="Times New Roman"/>
                <w:i/>
                <w:iCs/>
                <w:sz w:val="24"/>
                <w:szCs w:val="24"/>
                <w:lang w:eastAsia="lv-LV"/>
              </w:rPr>
              <w:t>)</w:t>
            </w:r>
            <w:r w:rsidR="00473FB3" w:rsidRPr="00830DB1">
              <w:rPr>
                <w:rFonts w:ascii="Times New Roman" w:eastAsia="Times New Roman" w:hAnsi="Times New Roman" w:cs="Times New Roman"/>
                <w:lang w:eastAsia="lv-LV"/>
              </w:rPr>
              <w:t xml:space="preserve"> dzinējiem skaitu, jo tā kā šādos transportlīdzekļus iespējams </w:t>
            </w:r>
            <w:r w:rsidR="00473FB3" w:rsidRPr="000C5975">
              <w:rPr>
                <w:rFonts w:ascii="Times New Roman" w:eastAsia="Times New Roman" w:hAnsi="Times New Roman" w:cs="Times New Roman"/>
                <w:lang w:eastAsia="lv-LV"/>
              </w:rPr>
              <w:t>lietot arī fosilo benzīnu, tad reģistrācijas apliecībā kā degviela tiek norādīts benzīns.</w:t>
            </w:r>
          </w:p>
          <w:p w:rsidR="00830DB1" w:rsidRPr="00830DB1" w:rsidRDefault="00830DB1" w:rsidP="00830DB1">
            <w:pPr>
              <w:spacing w:after="0" w:line="240" w:lineRule="auto"/>
              <w:jc w:val="both"/>
              <w:rPr>
                <w:rFonts w:ascii="Times New Roman" w:eastAsia="Calibri" w:hAnsi="Times New Roman" w:cs="Tahoma"/>
                <w:noProof/>
              </w:rPr>
            </w:pPr>
            <w:r w:rsidRPr="00830DB1">
              <w:rPr>
                <w:rFonts w:ascii="Times New Roman" w:eastAsia="Times New Roman" w:hAnsi="Times New Roman" w:cs="Times New Roman"/>
                <w:lang w:eastAsia="lv-LV"/>
              </w:rPr>
              <w:t xml:space="preserve">Saskaņā ar CSDD informāciju uz 2013.gada 1.janvāri Latvijā ir reģistrēti kopā 15 transporta līdzekļi ar elektrības dzinēju, 5 transportlīdzekļi ar elektrības un benzīna dzinēju. </w:t>
            </w:r>
          </w:p>
          <w:p w:rsidR="000C5975" w:rsidRPr="000C5975" w:rsidRDefault="000C5975" w:rsidP="000C5975">
            <w:pPr>
              <w:spacing w:after="0" w:line="240" w:lineRule="auto"/>
              <w:jc w:val="both"/>
              <w:rPr>
                <w:rFonts w:ascii="Times New Roman" w:eastAsia="Times New Roman" w:hAnsi="Times New Roman" w:cs="Times New Roman"/>
              </w:rPr>
            </w:pPr>
            <w:r w:rsidRPr="000C5975">
              <w:rPr>
                <w:rFonts w:ascii="Times New Roman" w:eastAsia="Times New Roman" w:hAnsi="Times New Roman" w:cs="Times New Roman"/>
              </w:rPr>
              <w:t xml:space="preserve">Saskaņā ar Latvijas Degvielas tirgotāju asociācijas sniegtajiem datiem ar 2013.gadu E85 degvielu Latvijā iespējams iegādāties piecās degvielas uzpildes stacijās, no kurām tikai viena atrodas ārpus Rīgas. Savukārt </w:t>
            </w:r>
            <w:proofErr w:type="spellStart"/>
            <w:r w:rsidRPr="000C5975">
              <w:rPr>
                <w:rFonts w:ascii="Times New Roman" w:eastAsia="Times New Roman" w:hAnsi="Times New Roman" w:cs="Times New Roman"/>
              </w:rPr>
              <w:t>elektroautomobiļiem</w:t>
            </w:r>
            <w:proofErr w:type="spellEnd"/>
            <w:r w:rsidRPr="000C5975">
              <w:rPr>
                <w:rFonts w:ascii="Times New Roman" w:eastAsia="Times New Roman" w:hAnsi="Times New Roman" w:cs="Times New Roman"/>
              </w:rPr>
              <w:t xml:space="preserve"> ir pieejami 9 uzlādes punkti Rīgā un pa vienam </w:t>
            </w:r>
            <w:proofErr w:type="spellStart"/>
            <w:r w:rsidRPr="000C5975">
              <w:rPr>
                <w:rFonts w:ascii="Times New Roman" w:eastAsia="Times New Roman" w:hAnsi="Times New Roman" w:cs="Times New Roman"/>
                <w:lang w:val="en-GB"/>
              </w:rPr>
              <w:t>Jelgavā</w:t>
            </w:r>
            <w:proofErr w:type="spellEnd"/>
            <w:r w:rsidRPr="000C5975">
              <w:rPr>
                <w:rFonts w:ascii="Times New Roman" w:eastAsia="Times New Roman" w:hAnsi="Times New Roman" w:cs="Times New Roman"/>
                <w:lang w:val="en-GB"/>
              </w:rPr>
              <w:t xml:space="preserve"> un </w:t>
            </w:r>
            <w:proofErr w:type="spellStart"/>
            <w:r w:rsidRPr="000C5975">
              <w:rPr>
                <w:rFonts w:ascii="Times New Roman" w:eastAsia="Times New Roman" w:hAnsi="Times New Roman" w:cs="Times New Roman"/>
                <w:lang w:val="en-GB"/>
              </w:rPr>
              <w:t>Jūrmalā</w:t>
            </w:r>
            <w:proofErr w:type="spellEnd"/>
            <w:r w:rsidRPr="000C5975">
              <w:rPr>
                <w:rFonts w:ascii="Times New Roman" w:eastAsia="Times New Roman" w:hAnsi="Times New Roman" w:cs="Times New Roman"/>
                <w:lang w:val="en-GB"/>
              </w:rPr>
              <w:t>.</w:t>
            </w:r>
          </w:p>
          <w:p w:rsidR="002B45F6" w:rsidRDefault="00830DB1" w:rsidP="00830DB1">
            <w:pPr>
              <w:spacing w:after="0" w:line="240" w:lineRule="auto"/>
              <w:jc w:val="both"/>
              <w:rPr>
                <w:rFonts w:ascii="Times New Roman" w:eastAsia="Times New Roman" w:hAnsi="Times New Roman" w:cs="Times New Roman"/>
                <w:lang w:eastAsia="lv-LV"/>
              </w:rPr>
            </w:pPr>
            <w:r w:rsidRPr="00830DB1">
              <w:rPr>
                <w:rFonts w:ascii="Times New Roman" w:eastAsia="Times New Roman" w:hAnsi="Times New Roman" w:cs="Times New Roman"/>
                <w:lang w:eastAsia="lv-LV"/>
              </w:rPr>
              <w:t xml:space="preserve">Lai veicinātu biodegvielu patēriņa pieaugumu, Latvijā līdz šim ir īstenoti vairāki biodegvielu ražošanas un patēriņa veicināšanas atbalsta pasākumi  - tiešais valsts atbalsts finansiāli atbalstāmo kvotu veidā, obligātais biodegvielas piejaukums fosilajai degvielai 5% apmērā, kā arī samazinātas akcīzes nodokļa likmes </w:t>
            </w:r>
            <w:proofErr w:type="spellStart"/>
            <w:r w:rsidRPr="00830DB1">
              <w:rPr>
                <w:rFonts w:ascii="Times New Roman" w:eastAsia="Times New Roman" w:hAnsi="Times New Roman" w:cs="Times New Roman"/>
                <w:lang w:eastAsia="lv-LV"/>
              </w:rPr>
              <w:t>biodegvielām</w:t>
            </w:r>
            <w:proofErr w:type="spellEnd"/>
            <w:r w:rsidRPr="00830DB1">
              <w:rPr>
                <w:rFonts w:ascii="Times New Roman" w:eastAsia="Times New Roman" w:hAnsi="Times New Roman" w:cs="Times New Roman"/>
                <w:lang w:eastAsia="lv-LV"/>
              </w:rPr>
              <w:t xml:space="preserve"> un biodegvielu sajaukumiem ar fosilo degvielu.   Ekonomikas ministrija ir secinājusi, ka biodegvielu patēriņa pieaugumu vislabāk stimulē tieši ar patēriņu saistīti politikas instrumenti, tādēļ ir izstrādāts likumprojekts, kas paredz veicināt biodegvielu un elektroenerģijas izmantošanu sabiedriskajā transportā.</w:t>
            </w:r>
          </w:p>
          <w:p w:rsidR="004F0F76" w:rsidRPr="00CB0AEF" w:rsidRDefault="004F0F76" w:rsidP="004F0F76">
            <w:pPr>
              <w:spacing w:after="0" w:line="240" w:lineRule="auto"/>
              <w:jc w:val="both"/>
              <w:rPr>
                <w:rFonts w:ascii="Times New Roman" w:hAnsi="Times New Roman" w:cs="Times New Roman"/>
              </w:rPr>
            </w:pPr>
            <w:r w:rsidRPr="00CB0AEF">
              <w:rPr>
                <w:rFonts w:ascii="Times New Roman" w:hAnsi="Times New Roman" w:cs="Times New Roman"/>
                <w:iCs/>
              </w:rPr>
              <w:t>Likumprojekts nosaka, ka</w:t>
            </w:r>
            <w:r w:rsidRPr="00CB0AEF">
              <w:rPr>
                <w:rFonts w:ascii="Times New Roman" w:hAnsi="Times New Roman" w:cs="Times New Roman"/>
              </w:rPr>
              <w:t xml:space="preserve"> </w:t>
            </w:r>
            <w:r w:rsidRPr="00C6627E">
              <w:rPr>
                <w:rFonts w:ascii="Times New Roman" w:hAnsi="Times New Roman" w:cs="Times New Roman"/>
                <w:iCs/>
              </w:rPr>
              <w:t>sabiedrisko pakalpojumu sniedzēj</w:t>
            </w:r>
            <w:r>
              <w:rPr>
                <w:rFonts w:ascii="Times New Roman" w:hAnsi="Times New Roman" w:cs="Times New Roman"/>
                <w:iCs/>
              </w:rPr>
              <w:t>s</w:t>
            </w:r>
            <w:r w:rsidRPr="00CB0AEF">
              <w:rPr>
                <w:rFonts w:ascii="Times New Roman" w:hAnsi="Times New Roman" w:cs="Times New Roman"/>
              </w:rPr>
              <w:t>, rīkojot jaunu autotransporta līdzekļu iepirkumu, var ņemt vērā autotransporta līdzekļa spēju darboties, izmantojot augstas koncentrācijas biodegvielu sajaukumus ar fosilo degvielu, tīru biodegvielu vai elektroenerģiju, ja šāda autotransporta izmantošana ir ekonomiski lietderīga un tehniski iespējama.</w:t>
            </w:r>
          </w:p>
          <w:p w:rsidR="004F0F76" w:rsidRPr="007C5054" w:rsidRDefault="004F0F76" w:rsidP="00CE3077">
            <w:pPr>
              <w:spacing w:after="0" w:line="240" w:lineRule="auto"/>
              <w:jc w:val="both"/>
              <w:rPr>
                <w:rFonts w:ascii="Times New Roman" w:eastAsia="Times New Roman" w:hAnsi="Times New Roman" w:cs="Times New Roman"/>
                <w:lang w:eastAsia="lv-LV"/>
              </w:rPr>
            </w:pPr>
            <w:r w:rsidRPr="00CB0AEF">
              <w:rPr>
                <w:rFonts w:ascii="Times New Roman" w:hAnsi="Times New Roman" w:cs="Times New Roman"/>
              </w:rPr>
              <w:t xml:space="preserve">Lai izvērtētu ekonomisko lietderību un tehniskās iespējas, pasūtītājam, veicot šāda autotransporta līdzekļa iepirkumu, būtu jāizvērtē transportlīdzekļa cena, ekspluatācijas izmaksas (degvielas patēriņš, tehniskās apkopes izmaksas), rezerves daļu pieejamība, elektrotransporta uzlādes infrastruktūras pieejamība vai biodegvielas pieejamība degvielas uzpildes stacijās. </w:t>
            </w:r>
          </w:p>
        </w:tc>
      </w:tr>
      <w:tr w:rsidR="002B45F6" w:rsidRPr="007C5054" w:rsidTr="002B45F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2B45F6" w:rsidRPr="007C5054" w:rsidRDefault="002D6D02" w:rsidP="007C5054">
            <w:pPr>
              <w:spacing w:after="0" w:line="240" w:lineRule="auto"/>
              <w:jc w:val="both"/>
              <w:rPr>
                <w:rFonts w:ascii="Times New Roman" w:eastAsia="Times New Roman" w:hAnsi="Times New Roman" w:cs="Times New Roman"/>
                <w:highlight w:val="yellow"/>
                <w:lang w:eastAsia="lv-LV"/>
              </w:rPr>
            </w:pPr>
            <w:r w:rsidRPr="007C5054">
              <w:rPr>
                <w:rFonts w:ascii="Times New Roman" w:eastAsia="Times New Roman" w:hAnsi="Times New Roman" w:cs="Times New Roman"/>
                <w:color w:val="000000"/>
                <w:lang w:eastAsia="lv-LV"/>
              </w:rPr>
              <w:t>Satiksmes ministrija, Vides aizsardzības un reģionālās attīstības ministrija, Finanšu ministrija, Iepirkumu uzraudzības birojs.</w:t>
            </w:r>
          </w:p>
        </w:tc>
      </w:tr>
      <w:tr w:rsidR="002B45F6" w:rsidRPr="007C5054" w:rsidTr="002B45F6">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2B45F6" w:rsidRPr="007C5054" w:rsidRDefault="00F63863"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821"/>
        <w:gridCol w:w="5807"/>
      </w:tblGrid>
      <w:tr w:rsidR="002B45F6" w:rsidRPr="007C5054" w:rsidTr="002B45F6">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II. Tiesību akta projekta ietekme uz sabiedrību, tautsaimniecības attīstību un administratīvo slogu</w:t>
            </w:r>
          </w:p>
        </w:tc>
      </w:tr>
      <w:tr w:rsidR="002B45F6" w:rsidRPr="007C5054" w:rsidTr="00C6627E">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550" w:type="pct"/>
            <w:tcBorders>
              <w:top w:val="outset" w:sz="6" w:space="0" w:color="auto"/>
              <w:left w:val="outset" w:sz="6" w:space="0" w:color="auto"/>
              <w:bottom w:val="outset" w:sz="6" w:space="0" w:color="auto"/>
              <w:right w:val="outset" w:sz="6" w:space="0" w:color="auto"/>
            </w:tcBorders>
            <w:shd w:val="clear" w:color="auto" w:fill="auto"/>
            <w:hideMark/>
          </w:tcPr>
          <w:p w:rsidR="002B45F6" w:rsidRPr="00C6627E" w:rsidRDefault="002B45F6" w:rsidP="007C5054">
            <w:pPr>
              <w:spacing w:after="0" w:line="240" w:lineRule="auto"/>
              <w:jc w:val="both"/>
              <w:rPr>
                <w:rFonts w:ascii="Times New Roman" w:eastAsia="Times New Roman" w:hAnsi="Times New Roman" w:cs="Times New Roman"/>
                <w:lang w:eastAsia="lv-LV"/>
              </w:rPr>
            </w:pPr>
            <w:r w:rsidRPr="00C6627E">
              <w:rPr>
                <w:rFonts w:ascii="Times New Roman" w:eastAsia="Times New Roman" w:hAnsi="Times New Roman" w:cs="Times New Roman"/>
                <w:lang w:eastAsia="lv-LV"/>
              </w:rPr>
              <w:t xml:space="preserve">Sabiedrības </w:t>
            </w:r>
            <w:proofErr w:type="spellStart"/>
            <w:r w:rsidRPr="00C6627E">
              <w:rPr>
                <w:rFonts w:ascii="Times New Roman" w:eastAsia="Times New Roman" w:hAnsi="Times New Roman" w:cs="Times New Roman"/>
                <w:lang w:eastAsia="lv-LV"/>
              </w:rPr>
              <w:t>mērķgrupas</w:t>
            </w:r>
            <w:proofErr w:type="spellEnd"/>
            <w:r w:rsidRPr="00C6627E">
              <w:rPr>
                <w:rFonts w:ascii="Times New Roman" w:eastAsia="Times New Roman" w:hAnsi="Times New Roman" w:cs="Times New Roman"/>
                <w:lang w:eastAsia="lv-LV"/>
              </w:rPr>
              <w:t xml:space="preserve">, kuras tiesiskais regulējums </w:t>
            </w:r>
            <w:r w:rsidRPr="00C6627E">
              <w:rPr>
                <w:rFonts w:ascii="Times New Roman" w:eastAsia="Times New Roman" w:hAnsi="Times New Roman" w:cs="Times New Roman"/>
                <w:lang w:eastAsia="lv-LV"/>
              </w:rPr>
              <w:lastRenderedPageBreak/>
              <w:t>ietekmē vai varētu ietekmēt</w:t>
            </w:r>
          </w:p>
        </w:tc>
        <w:tc>
          <w:tcPr>
            <w:tcW w:w="3200" w:type="pct"/>
            <w:tcBorders>
              <w:top w:val="outset" w:sz="6" w:space="0" w:color="auto"/>
              <w:left w:val="outset" w:sz="6" w:space="0" w:color="auto"/>
              <w:bottom w:val="outset" w:sz="6" w:space="0" w:color="auto"/>
              <w:right w:val="outset" w:sz="6" w:space="0" w:color="auto"/>
            </w:tcBorders>
            <w:shd w:val="clear" w:color="auto" w:fill="auto"/>
            <w:hideMark/>
          </w:tcPr>
          <w:p w:rsidR="002B45F6" w:rsidRPr="00C6627E" w:rsidRDefault="006C2274" w:rsidP="0005487F">
            <w:pPr>
              <w:spacing w:after="0" w:line="240" w:lineRule="auto"/>
              <w:jc w:val="both"/>
              <w:rPr>
                <w:rFonts w:ascii="Times New Roman" w:eastAsia="Times New Roman" w:hAnsi="Times New Roman" w:cs="Times New Roman"/>
                <w:lang w:eastAsia="lv-LV"/>
              </w:rPr>
            </w:pPr>
            <w:r w:rsidRPr="00C6627E">
              <w:rPr>
                <w:rFonts w:ascii="Times New Roman" w:hAnsi="Times New Roman" w:cs="Times New Roman"/>
                <w:iCs/>
              </w:rPr>
              <w:lastRenderedPageBreak/>
              <w:t>Likumprojekts attieksies uz  sabie</w:t>
            </w:r>
            <w:r w:rsidR="00C6627E" w:rsidRPr="00C6627E">
              <w:rPr>
                <w:rFonts w:ascii="Times New Roman" w:hAnsi="Times New Roman" w:cs="Times New Roman"/>
                <w:iCs/>
              </w:rPr>
              <w:t xml:space="preserve">drisko pakalpojumu sniedzējiem Sabiedrisko pakalpojumu sniedzēju iepirkumu </w:t>
            </w:r>
            <w:r w:rsidR="00C6627E" w:rsidRPr="00C6627E">
              <w:rPr>
                <w:rFonts w:ascii="Times New Roman" w:hAnsi="Times New Roman" w:cs="Times New Roman"/>
                <w:iCs/>
              </w:rPr>
              <w:lastRenderedPageBreak/>
              <w:t>likum</w:t>
            </w:r>
            <w:r w:rsidR="0005487F">
              <w:rPr>
                <w:rFonts w:ascii="Times New Roman" w:hAnsi="Times New Roman" w:cs="Times New Roman"/>
                <w:iCs/>
              </w:rPr>
              <w:t>a izpratnē</w:t>
            </w:r>
            <w:r w:rsidR="00C6627E" w:rsidRPr="00C6627E">
              <w:rPr>
                <w:rFonts w:ascii="Times New Roman" w:hAnsi="Times New Roman" w:cs="Times New Roman"/>
                <w:iCs/>
              </w:rPr>
              <w:t>.</w:t>
            </w:r>
          </w:p>
        </w:tc>
      </w:tr>
      <w:tr w:rsidR="002B45F6" w:rsidRPr="007C5054" w:rsidTr="002B45F6">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2B45F6" w:rsidRPr="00C6627E" w:rsidRDefault="002B45F6" w:rsidP="007C5054">
            <w:pPr>
              <w:spacing w:after="0" w:line="240" w:lineRule="auto"/>
              <w:jc w:val="both"/>
              <w:rPr>
                <w:rFonts w:ascii="Times New Roman" w:eastAsia="Times New Roman" w:hAnsi="Times New Roman" w:cs="Times New Roman"/>
                <w:lang w:eastAsia="lv-LV"/>
              </w:rPr>
            </w:pPr>
            <w:r w:rsidRPr="00C6627E">
              <w:rPr>
                <w:rFonts w:ascii="Times New Roman" w:eastAsia="Times New Roman" w:hAnsi="Times New Roman" w:cs="Times New Roman"/>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5852A2" w:rsidRPr="00C6627E" w:rsidRDefault="007F7C0E" w:rsidP="007C5054">
            <w:pPr>
              <w:spacing w:after="0" w:line="240" w:lineRule="auto"/>
              <w:jc w:val="both"/>
              <w:rPr>
                <w:rFonts w:ascii="Times New Roman" w:eastAsia="Times New Roman" w:hAnsi="Times New Roman" w:cs="Times New Roman"/>
                <w:lang w:eastAsia="lv-LV"/>
              </w:rPr>
            </w:pPr>
            <w:r w:rsidRPr="00C6627E">
              <w:rPr>
                <w:rFonts w:ascii="Times New Roman" w:hAnsi="Times New Roman" w:cs="Times New Roman"/>
                <w:iCs/>
              </w:rPr>
              <w:t>Likumprojekts nosaka, ka</w:t>
            </w:r>
            <w:r w:rsidRPr="00C6627E">
              <w:rPr>
                <w:rFonts w:ascii="Times New Roman" w:hAnsi="Times New Roman" w:cs="Times New Roman"/>
              </w:rPr>
              <w:t xml:space="preserve"> pasūtītājs, rīkojot autotransporta līdzekļu iepirkumu, </w:t>
            </w:r>
            <w:r w:rsidR="008D2F03">
              <w:rPr>
                <w:rFonts w:ascii="Times New Roman" w:hAnsi="Times New Roman" w:cs="Times New Roman"/>
              </w:rPr>
              <w:t xml:space="preserve">var </w:t>
            </w:r>
            <w:r w:rsidRPr="00C6627E">
              <w:rPr>
                <w:rFonts w:ascii="Times New Roman" w:hAnsi="Times New Roman" w:cs="Times New Roman"/>
              </w:rPr>
              <w:t>ņem</w:t>
            </w:r>
            <w:r w:rsidR="008D2F03">
              <w:rPr>
                <w:rFonts w:ascii="Times New Roman" w:hAnsi="Times New Roman" w:cs="Times New Roman"/>
              </w:rPr>
              <w:t>t</w:t>
            </w:r>
            <w:r w:rsidRPr="00C6627E">
              <w:rPr>
                <w:rFonts w:ascii="Times New Roman" w:hAnsi="Times New Roman" w:cs="Times New Roman"/>
              </w:rPr>
              <w:t xml:space="preserve"> vērā autotransporta līdzekļa spēju darboties, izmantojot augstas koncentrācijas biodegvielu sajaukumus ar fosilo degvielu, tīru </w:t>
            </w:r>
            <w:r w:rsidR="008D2F03">
              <w:rPr>
                <w:rFonts w:ascii="Times New Roman" w:hAnsi="Times New Roman" w:cs="Times New Roman"/>
              </w:rPr>
              <w:t>biodegvielu vai elektroenerģiju</w:t>
            </w:r>
            <w:r w:rsidR="00CE3077">
              <w:rPr>
                <w:rFonts w:ascii="Times New Roman" w:hAnsi="Times New Roman" w:cs="Times New Roman"/>
              </w:rPr>
              <w:t xml:space="preserve">, </w:t>
            </w:r>
            <w:r w:rsidR="00CE3077" w:rsidRPr="00CB0AEF">
              <w:rPr>
                <w:rFonts w:ascii="Times New Roman" w:hAnsi="Times New Roman" w:cs="Times New Roman"/>
              </w:rPr>
              <w:t>ja šāda autotransporta izmantošana ir ekonomiski lietderīga un tehniski iespējama</w:t>
            </w:r>
            <w:r w:rsidR="005852A2" w:rsidRPr="00C6627E">
              <w:rPr>
                <w:rFonts w:ascii="Times New Roman" w:eastAsia="Times New Roman" w:hAnsi="Times New Roman" w:cs="Times New Roman"/>
                <w:lang w:eastAsia="lv-LV"/>
              </w:rPr>
              <w:t>.</w:t>
            </w:r>
          </w:p>
          <w:p w:rsidR="002B45F6" w:rsidRPr="00C6627E" w:rsidRDefault="005852A2" w:rsidP="007C5054">
            <w:pPr>
              <w:spacing w:after="0" w:line="240" w:lineRule="auto"/>
              <w:jc w:val="both"/>
              <w:rPr>
                <w:rFonts w:ascii="Times New Roman" w:eastAsia="Times New Roman" w:hAnsi="Times New Roman" w:cs="Times New Roman"/>
                <w:lang w:eastAsia="lv-LV"/>
              </w:rPr>
            </w:pPr>
            <w:r w:rsidRPr="00C6627E">
              <w:rPr>
                <w:rFonts w:ascii="Times New Roman" w:eastAsia="Times New Roman" w:hAnsi="Times New Roman" w:cs="Times New Roman"/>
                <w:lang w:eastAsia="lv-LV"/>
              </w:rPr>
              <w:t>No bioloģiskas izcelsmes izejvielām iegūtā degviela mazina atkarību no fosilām degvielām un samazina vides piesārņojumu.</w:t>
            </w:r>
          </w:p>
        </w:tc>
      </w:tr>
      <w:tr w:rsidR="00076B73" w:rsidRPr="00076B73" w:rsidTr="002B45F6">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076B73" w:rsidRDefault="002B45F6" w:rsidP="007C5054">
            <w:pPr>
              <w:spacing w:after="0" w:line="240" w:lineRule="auto"/>
              <w:rPr>
                <w:rFonts w:ascii="Times New Roman" w:eastAsia="Times New Roman" w:hAnsi="Times New Roman" w:cs="Times New Roman"/>
                <w:lang w:eastAsia="lv-LV"/>
              </w:rPr>
            </w:pPr>
            <w:r w:rsidRPr="00076B73">
              <w:rPr>
                <w:rFonts w:ascii="Times New Roman" w:eastAsia="Times New Roman" w:hAnsi="Times New Roman" w:cs="Times New Roman"/>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2B45F6" w:rsidRPr="00076B73" w:rsidRDefault="002B45F6" w:rsidP="007C5054">
            <w:pPr>
              <w:spacing w:after="0" w:line="240" w:lineRule="auto"/>
              <w:jc w:val="both"/>
              <w:rPr>
                <w:rFonts w:ascii="Times New Roman" w:eastAsia="Times New Roman" w:hAnsi="Times New Roman" w:cs="Times New Roman"/>
                <w:lang w:eastAsia="lv-LV"/>
              </w:rPr>
            </w:pPr>
            <w:r w:rsidRPr="00076B73">
              <w:rPr>
                <w:rFonts w:ascii="Times New Roman" w:eastAsia="Times New Roman" w:hAnsi="Times New Roman" w:cs="Times New Roman"/>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B45F6" w:rsidRPr="00076B73" w:rsidRDefault="005852A2" w:rsidP="007C5054">
            <w:pPr>
              <w:spacing w:after="0" w:line="240" w:lineRule="auto"/>
              <w:jc w:val="both"/>
              <w:rPr>
                <w:rFonts w:ascii="Times New Roman" w:eastAsia="Times New Roman" w:hAnsi="Times New Roman" w:cs="Times New Roman"/>
                <w:lang w:eastAsia="lv-LV"/>
              </w:rPr>
            </w:pPr>
            <w:r w:rsidRPr="00076B73">
              <w:rPr>
                <w:rFonts w:ascii="Times New Roman" w:hAnsi="Times New Roman" w:cs="Times New Roman"/>
              </w:rPr>
              <w:t>Projekts šo jomu neskar.</w:t>
            </w:r>
          </w:p>
        </w:tc>
      </w:tr>
      <w:tr w:rsidR="002B45F6" w:rsidRPr="007C5054" w:rsidTr="002B45F6">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B45F6" w:rsidRPr="007C5054" w:rsidRDefault="005852A2" w:rsidP="007C5054">
            <w:pPr>
              <w:spacing w:after="0" w:line="240" w:lineRule="auto"/>
              <w:jc w:val="both"/>
              <w:rPr>
                <w:rFonts w:ascii="Times New Roman" w:eastAsia="Times New Roman" w:hAnsi="Times New Roman" w:cs="Times New Roman"/>
                <w:lang w:eastAsia="lv-LV"/>
              </w:rPr>
            </w:pPr>
            <w:r w:rsidRPr="007C5054">
              <w:rPr>
                <w:rFonts w:ascii="Times New Roman" w:hAnsi="Times New Roman" w:cs="Times New Roman"/>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5"/>
        <w:gridCol w:w="1189"/>
        <w:gridCol w:w="1545"/>
        <w:gridCol w:w="1100"/>
        <w:gridCol w:w="1189"/>
        <w:gridCol w:w="1025"/>
      </w:tblGrid>
      <w:tr w:rsidR="002B45F6" w:rsidRPr="007C5054" w:rsidTr="002B45F6">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III. Tiesību akta projekta ietekme uz valsts budžetu un pašvaldību budžetiem</w:t>
            </w:r>
          </w:p>
        </w:tc>
      </w:tr>
      <w:tr w:rsidR="002B45F6" w:rsidRPr="007C5054" w:rsidTr="002B45F6">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B45F6" w:rsidRPr="007C5054" w:rsidRDefault="00CE3077" w:rsidP="007C505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2014.</w:t>
            </w:r>
            <w:r w:rsidR="002B45F6" w:rsidRPr="007C5054">
              <w:rPr>
                <w:rFonts w:ascii="Times New Roman" w:eastAsia="Times New Roman" w:hAnsi="Times New Roman" w:cs="Times New Roman"/>
                <w:b/>
                <w:bCs/>
                <w:lang w:eastAsia="lv-LV"/>
              </w:rPr>
              <w:t xml:space="preserve"> gads</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Turpmākie trīs gadi (</w:t>
            </w:r>
            <w:proofErr w:type="spellStart"/>
            <w:r w:rsidRPr="007C5054">
              <w:rPr>
                <w:rFonts w:ascii="Times New Roman" w:eastAsia="Times New Roman" w:hAnsi="Times New Roman" w:cs="Times New Roman"/>
                <w:i/>
                <w:iCs/>
                <w:lang w:eastAsia="lv-LV"/>
              </w:rPr>
              <w:t>euro</w:t>
            </w:r>
            <w:proofErr w:type="spellEnd"/>
            <w:r w:rsidRPr="007C5054">
              <w:rPr>
                <w:rFonts w:ascii="Times New Roman" w:eastAsia="Times New Roman" w:hAnsi="Times New Roman" w:cs="Times New Roman"/>
                <w:lang w:eastAsia="lv-LV"/>
              </w:rPr>
              <w:t>)</w:t>
            </w:r>
          </w:p>
        </w:tc>
      </w:tr>
      <w:tr w:rsidR="002B45F6" w:rsidRPr="007C5054" w:rsidTr="002B45F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b/>
                <w:bCs/>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b/>
                <w:bCs/>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CE3077" w:rsidP="007C505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CE3077" w:rsidP="00CE3077">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2016</w:t>
            </w: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CE3077" w:rsidP="007C505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2017</w:t>
            </w:r>
          </w:p>
        </w:tc>
      </w:tr>
      <w:tr w:rsidR="002B45F6" w:rsidRPr="007C5054" w:rsidTr="002B45F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b/>
                <w:bCs/>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izmaiņas, salīdzinot ar kārtējo (n) gadu</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6</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1.1. valsts pamatbudžets, tai 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CE3077" w:rsidP="007C505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CE3077">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05EE0" w:rsidRPr="007C5054">
              <w:rPr>
                <w:rFonts w:ascii="Times New Roman" w:hAnsi="Times New Roman" w:cs="Times New Roman"/>
              </w:rPr>
              <w:t>Nav attiecināms.</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r>
      <w:tr w:rsidR="002B45F6" w:rsidRPr="007C5054" w:rsidTr="002B45F6">
        <w:trPr>
          <w:trHeight w:val="555"/>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D00461" w:rsidRDefault="002B45F6" w:rsidP="007C5054">
            <w:pPr>
              <w:spacing w:after="0" w:line="240" w:lineRule="auto"/>
              <w:rPr>
                <w:rFonts w:ascii="Times New Roman" w:eastAsia="Times New Roman" w:hAnsi="Times New Roman" w:cs="Times New Roman"/>
                <w:lang w:eastAsia="lv-LV"/>
              </w:rPr>
            </w:pPr>
            <w:r w:rsidRPr="00D00461">
              <w:rPr>
                <w:rFonts w:ascii="Times New Roman" w:eastAsia="Times New Roman" w:hAnsi="Times New Roman" w:cs="Times New Roman"/>
                <w:lang w:eastAsia="lv-LV"/>
              </w:rPr>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2B45F6" w:rsidRPr="00D00461" w:rsidRDefault="00D00461" w:rsidP="007C5054">
            <w:pPr>
              <w:spacing w:after="0" w:line="240" w:lineRule="auto"/>
              <w:jc w:val="both"/>
              <w:rPr>
                <w:rFonts w:ascii="Times New Roman" w:eastAsia="Times New Roman" w:hAnsi="Times New Roman" w:cs="Times New Roman"/>
                <w:lang w:eastAsia="lv-LV"/>
              </w:rPr>
            </w:pPr>
            <w:r w:rsidRPr="00D00461">
              <w:rPr>
                <w:rFonts w:ascii="Times New Roman" w:hAnsi="Times New Roman" w:cs="Times New Roman"/>
              </w:rPr>
              <w:t>Likumprojektam nav ietekmes uz valsts vai pašvaldību budžetu, tādēļ papildu valsts budžeta līdzekļi pārvadātājiem par sniegtajiem sabiedriskā transporta pakalpojumiem netiek paredzēti.</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641"/>
        <w:gridCol w:w="5987"/>
      </w:tblGrid>
      <w:tr w:rsidR="002B45F6" w:rsidRPr="007C5054" w:rsidTr="002B45F6">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IV. Tiesību akta projekta ietekme uz spēkā esošo tiesību normu sistēmu</w:t>
            </w:r>
          </w:p>
        </w:tc>
      </w:tr>
      <w:tr w:rsidR="002B45F6" w:rsidRPr="007C5054" w:rsidTr="002B45F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2B45F6" w:rsidRPr="007C5054" w:rsidRDefault="008B4264" w:rsidP="00A709B6">
            <w:pPr>
              <w:spacing w:after="0" w:line="240" w:lineRule="auto"/>
              <w:jc w:val="both"/>
              <w:rPr>
                <w:rFonts w:ascii="Times New Roman" w:hAnsi="Times New Roman" w:cs="Times New Roman"/>
              </w:rPr>
            </w:pPr>
            <w:r w:rsidRPr="007C5054">
              <w:rPr>
                <w:rFonts w:ascii="Times New Roman" w:hAnsi="Times New Roman" w:cs="Times New Roman"/>
              </w:rPr>
              <w:t xml:space="preserve">Ekonomikas ministrijas </w:t>
            </w:r>
            <w:r w:rsidR="00AD0FEB" w:rsidRPr="007C5054">
              <w:rPr>
                <w:rFonts w:ascii="Times New Roman" w:hAnsi="Times New Roman" w:cs="Times New Roman"/>
              </w:rPr>
              <w:t xml:space="preserve">ir </w:t>
            </w:r>
            <w:r w:rsidRPr="007C5054">
              <w:rPr>
                <w:rFonts w:ascii="Times New Roman" w:hAnsi="Times New Roman" w:cs="Times New Roman"/>
              </w:rPr>
              <w:t>sagatavo</w:t>
            </w:r>
            <w:r w:rsidR="00AD0FEB" w:rsidRPr="007C5054">
              <w:rPr>
                <w:rFonts w:ascii="Times New Roman" w:hAnsi="Times New Roman" w:cs="Times New Roman"/>
              </w:rPr>
              <w:t>jusi arī likumprojektus</w:t>
            </w:r>
            <w:r w:rsidRPr="007C5054">
              <w:rPr>
                <w:rFonts w:ascii="Times New Roman" w:hAnsi="Times New Roman" w:cs="Times New Roman"/>
              </w:rPr>
              <w:t xml:space="preserve"> </w:t>
            </w:r>
            <w:r w:rsidR="00215CDB">
              <w:rPr>
                <w:rFonts w:ascii="Times New Roman" w:hAnsi="Times New Roman" w:cs="Times New Roman"/>
              </w:rPr>
              <w:t>„</w:t>
            </w:r>
            <w:r w:rsidRPr="007C5054">
              <w:rPr>
                <w:rFonts w:ascii="Times New Roman" w:hAnsi="Times New Roman" w:cs="Times New Roman"/>
              </w:rPr>
              <w:t>Grozījum</w:t>
            </w:r>
            <w:r w:rsidR="00215CDB">
              <w:rPr>
                <w:rFonts w:ascii="Times New Roman" w:hAnsi="Times New Roman" w:cs="Times New Roman"/>
              </w:rPr>
              <w:t>i</w:t>
            </w:r>
            <w:r w:rsidRPr="007C5054">
              <w:rPr>
                <w:rFonts w:ascii="Times New Roman" w:hAnsi="Times New Roman" w:cs="Times New Roman"/>
              </w:rPr>
              <w:t xml:space="preserve"> </w:t>
            </w:r>
            <w:r w:rsidR="00215CDB">
              <w:rPr>
                <w:rFonts w:ascii="Times New Roman" w:hAnsi="Times New Roman" w:cs="Times New Roman"/>
              </w:rPr>
              <w:t>Publisko iepirkumu</w:t>
            </w:r>
            <w:r w:rsidRPr="007C5054">
              <w:rPr>
                <w:rFonts w:ascii="Times New Roman" w:hAnsi="Times New Roman" w:cs="Times New Roman"/>
              </w:rPr>
              <w:t xml:space="preserve"> likumā</w:t>
            </w:r>
            <w:r w:rsidR="00215CDB">
              <w:rPr>
                <w:rFonts w:ascii="Times New Roman" w:hAnsi="Times New Roman" w:cs="Times New Roman"/>
              </w:rPr>
              <w:t>”</w:t>
            </w:r>
            <w:r w:rsidRPr="007C5054">
              <w:rPr>
                <w:rFonts w:ascii="Times New Roman" w:hAnsi="Times New Roman" w:cs="Times New Roman"/>
              </w:rPr>
              <w:t xml:space="preserve"> (VSS-188</w:t>
            </w:r>
            <w:r w:rsidR="00215CDB">
              <w:rPr>
                <w:rFonts w:ascii="Times New Roman" w:hAnsi="Times New Roman" w:cs="Times New Roman"/>
              </w:rPr>
              <w:t>0</w:t>
            </w:r>
            <w:r w:rsidRPr="007C5054">
              <w:rPr>
                <w:rFonts w:ascii="Times New Roman" w:hAnsi="Times New Roman" w:cs="Times New Roman"/>
              </w:rPr>
              <w:t xml:space="preserve">) un </w:t>
            </w:r>
            <w:r w:rsidR="00215CDB">
              <w:rPr>
                <w:rFonts w:ascii="Times New Roman" w:hAnsi="Times New Roman" w:cs="Times New Roman"/>
              </w:rPr>
              <w:t>„</w:t>
            </w:r>
            <w:r w:rsidRPr="007C5054">
              <w:rPr>
                <w:rFonts w:ascii="Times New Roman" w:hAnsi="Times New Roman" w:cs="Times New Roman"/>
              </w:rPr>
              <w:t>Grozījums Sabiedrisk</w:t>
            </w:r>
            <w:r w:rsidR="00A709B6">
              <w:rPr>
                <w:rFonts w:ascii="Times New Roman" w:hAnsi="Times New Roman" w:cs="Times New Roman"/>
              </w:rPr>
              <w:t xml:space="preserve">ā transporta </w:t>
            </w:r>
            <w:r w:rsidRPr="007C5054">
              <w:rPr>
                <w:rFonts w:ascii="Times New Roman" w:hAnsi="Times New Roman" w:cs="Times New Roman"/>
              </w:rPr>
              <w:t>pakalpojumu likumā</w:t>
            </w:r>
            <w:r w:rsidR="00215CDB">
              <w:rPr>
                <w:rFonts w:ascii="Times New Roman" w:hAnsi="Times New Roman" w:cs="Times New Roman"/>
              </w:rPr>
              <w:t>”</w:t>
            </w:r>
            <w:r w:rsidRPr="007C5054">
              <w:rPr>
                <w:rFonts w:ascii="Times New Roman" w:hAnsi="Times New Roman" w:cs="Times New Roman"/>
              </w:rPr>
              <w:t xml:space="preserve"> (VSS-188</w:t>
            </w:r>
            <w:r w:rsidR="00A709B6">
              <w:rPr>
                <w:rFonts w:ascii="Times New Roman" w:hAnsi="Times New Roman" w:cs="Times New Roman"/>
              </w:rPr>
              <w:t>1</w:t>
            </w:r>
            <w:r w:rsidRPr="007C5054">
              <w:rPr>
                <w:rFonts w:ascii="Times New Roman" w:hAnsi="Times New Roman" w:cs="Times New Roman"/>
              </w:rPr>
              <w:t>)</w:t>
            </w:r>
            <w:r w:rsidR="00462527">
              <w:rPr>
                <w:rFonts w:ascii="Times New Roman" w:hAnsi="Times New Roman" w:cs="Times New Roman"/>
              </w:rPr>
              <w:t>, kas virzāmi izskatīšanai Ministru kabinetā vienlaicīgi ar likumprojektu.</w:t>
            </w:r>
          </w:p>
        </w:tc>
      </w:tr>
      <w:tr w:rsidR="002B45F6" w:rsidRPr="007C5054" w:rsidTr="002B45F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2B45F6" w:rsidRPr="007C5054" w:rsidRDefault="005420ED"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Ekonomikas  ministrija.</w:t>
            </w:r>
          </w:p>
        </w:tc>
      </w:tr>
      <w:tr w:rsidR="002B45F6" w:rsidRPr="007C5054" w:rsidTr="002B45F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2B45F6" w:rsidRPr="007C5054" w:rsidRDefault="005420ED"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23"/>
      </w:tblGrid>
      <w:tr w:rsidR="002B45F6" w:rsidRPr="007C5054" w:rsidTr="0013384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V. Tiesību akta projekta atbilstība Latvijas Republikas starptautiskajām saistībām</w:t>
            </w:r>
          </w:p>
        </w:tc>
      </w:tr>
      <w:tr w:rsidR="00133847" w:rsidRPr="007C5054" w:rsidTr="00133847">
        <w:trPr>
          <w:tblCellSpacing w:w="15" w:type="dxa"/>
        </w:trPr>
        <w:tc>
          <w:tcPr>
            <w:tcW w:w="4967" w:type="pct"/>
            <w:tcBorders>
              <w:top w:val="outset" w:sz="6" w:space="0" w:color="auto"/>
              <w:left w:val="outset" w:sz="6" w:space="0" w:color="auto"/>
              <w:bottom w:val="outset" w:sz="6" w:space="0" w:color="auto"/>
              <w:right w:val="outset" w:sz="6" w:space="0" w:color="auto"/>
            </w:tcBorders>
          </w:tcPr>
          <w:p w:rsidR="00133847" w:rsidRPr="007C5054" w:rsidRDefault="00133847" w:rsidP="00133847">
            <w:pPr>
              <w:spacing w:after="0" w:line="240" w:lineRule="auto"/>
              <w:jc w:val="center"/>
              <w:rPr>
                <w:rFonts w:ascii="Times New Roman" w:eastAsia="Times New Roman" w:hAnsi="Times New Roman" w:cs="Times New Roman"/>
                <w:lang w:eastAsia="lv-LV"/>
              </w:rPr>
            </w:pPr>
            <w:r w:rsidRPr="007C5054">
              <w:rPr>
                <w:rFonts w:ascii="Times New Roman" w:hAnsi="Times New Roman" w:cs="Times New Roman"/>
              </w:rPr>
              <w:t>Projekts šo jomu neskar.</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731"/>
        <w:gridCol w:w="5897"/>
      </w:tblGrid>
      <w:tr w:rsidR="002B45F6" w:rsidRPr="007C5054" w:rsidTr="00CD31D2">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VI. Sabiedrības līdzdalība un komunikācijas aktivitātes</w:t>
            </w:r>
          </w:p>
        </w:tc>
      </w:tr>
      <w:tr w:rsidR="002B45F6" w:rsidRPr="007C5054" w:rsidTr="00621456">
        <w:trPr>
          <w:trHeight w:val="296"/>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CD31D2">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2C61B2" w:rsidRPr="008515E7" w:rsidRDefault="00B51857" w:rsidP="002C61B2">
            <w:pPr>
              <w:spacing w:after="0" w:line="240" w:lineRule="auto"/>
              <w:jc w:val="both"/>
              <w:rPr>
                <w:rFonts w:ascii="Times New Roman" w:hAnsi="Times New Roman" w:cs="Times New Roman"/>
                <w:bCs/>
              </w:rPr>
            </w:pPr>
            <w:r w:rsidRPr="008515E7">
              <w:rPr>
                <w:rFonts w:ascii="Times New Roman" w:hAnsi="Times New Roman" w:cs="Times New Roman"/>
                <w:bCs/>
              </w:rPr>
              <w:t>Likumprojekts nozari pārstāvošajām nevalstiskajām organizācijām</w:t>
            </w:r>
            <w:r w:rsidR="008515E7" w:rsidRPr="008515E7">
              <w:rPr>
                <w:rFonts w:ascii="Times New Roman" w:hAnsi="Times New Roman" w:cs="Times New Roman"/>
                <w:bCs/>
              </w:rPr>
              <w:t xml:space="preserve"> </w:t>
            </w:r>
            <w:r w:rsidRPr="008515E7">
              <w:rPr>
                <w:rFonts w:ascii="Times New Roman" w:hAnsi="Times New Roman" w:cs="Times New Roman"/>
                <w:bCs/>
              </w:rPr>
              <w:t xml:space="preserve"> (</w:t>
            </w:r>
            <w:r w:rsidR="002C61B2" w:rsidRPr="008515E7">
              <w:rPr>
                <w:rFonts w:ascii="Times New Roman" w:hAnsi="Times New Roman" w:cs="Times New Roman"/>
                <w:bCs/>
                <w:lang w:eastAsia="lv-LV"/>
              </w:rPr>
              <w:t xml:space="preserve">Latvijas Biodegvielu un </w:t>
            </w:r>
            <w:proofErr w:type="spellStart"/>
            <w:r w:rsidR="002C61B2" w:rsidRPr="008515E7">
              <w:rPr>
                <w:rFonts w:ascii="Times New Roman" w:hAnsi="Times New Roman" w:cs="Times New Roman"/>
                <w:bCs/>
                <w:lang w:eastAsia="lv-LV"/>
              </w:rPr>
              <w:t>bioenerģijas</w:t>
            </w:r>
            <w:proofErr w:type="spellEnd"/>
            <w:r w:rsidR="002C61B2" w:rsidRPr="008515E7">
              <w:rPr>
                <w:rFonts w:ascii="Times New Roman" w:hAnsi="Times New Roman" w:cs="Times New Roman"/>
                <w:bCs/>
                <w:lang w:eastAsia="lv-LV"/>
              </w:rPr>
              <w:t xml:space="preserve"> asociācijai, Latvijas Degvielas tirgotāju asociācijai, Degvielas tirgotāju un ražotāju savienībai, Biedrībai „Auto Asociācija”, Latvijas Pašvaldību savienībai, </w:t>
            </w:r>
            <w:r w:rsidR="002C61B2" w:rsidRPr="008515E7">
              <w:rPr>
                <w:rFonts w:ascii="Times New Roman" w:hAnsi="Times New Roman" w:cs="Times New Roman"/>
                <w:bCs/>
              </w:rPr>
              <w:t xml:space="preserve">Latvijas Darba devēju konfederācijai,  </w:t>
            </w:r>
          </w:p>
          <w:p w:rsidR="002B45F6" w:rsidRPr="007C5054" w:rsidRDefault="002C61B2" w:rsidP="002C61B2">
            <w:pPr>
              <w:spacing w:after="0" w:line="240" w:lineRule="auto"/>
              <w:jc w:val="both"/>
              <w:rPr>
                <w:rFonts w:ascii="Times New Roman" w:eastAsia="Times New Roman" w:hAnsi="Times New Roman" w:cs="Times New Roman"/>
                <w:lang w:eastAsia="lv-LV"/>
              </w:rPr>
            </w:pPr>
            <w:r w:rsidRPr="008515E7">
              <w:rPr>
                <w:rFonts w:ascii="Times New Roman" w:hAnsi="Times New Roman" w:cs="Times New Roman"/>
                <w:bCs/>
              </w:rPr>
              <w:t>Latvijas Pasažieru pārvadātāju asociācijai, Latvijas Autoostu un reģionālo pārvadājumu asociācijai, Biedrībai „Latvijas transporta savienība”, Asociācijai „Latvijas Auto”, Latvijas Lielo pilsētu asociācijai</w:t>
            </w:r>
            <w:r w:rsidR="00B51857" w:rsidRPr="008515E7">
              <w:rPr>
                <w:rFonts w:ascii="Times New Roman" w:hAnsi="Times New Roman" w:cs="Times New Roman"/>
                <w:bCs/>
              </w:rPr>
              <w:t>) tika nosūtīts elektroniski, kā arī ir publiski pieejams Ekonomikas ministrijas tīmekļa vietnē.</w:t>
            </w:r>
          </w:p>
        </w:tc>
      </w:tr>
      <w:tr w:rsidR="002B45F6" w:rsidRPr="007C5054" w:rsidTr="00CD31D2">
        <w:trPr>
          <w:trHeight w:val="33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2B45F6" w:rsidRPr="0032182E" w:rsidRDefault="002B45F6" w:rsidP="00CD31D2">
            <w:pPr>
              <w:spacing w:after="0" w:line="240" w:lineRule="auto"/>
              <w:jc w:val="both"/>
              <w:rPr>
                <w:rFonts w:ascii="Times New Roman" w:eastAsia="Times New Roman" w:hAnsi="Times New Roman" w:cs="Times New Roman"/>
                <w:lang w:eastAsia="lv-LV"/>
              </w:rPr>
            </w:pPr>
            <w:r w:rsidRPr="0032182E">
              <w:rPr>
                <w:rFonts w:ascii="Times New Roman" w:eastAsia="Times New Roman" w:hAnsi="Times New Roman" w:cs="Times New Roman"/>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32182E" w:rsidRPr="0032182E" w:rsidRDefault="0032182E" w:rsidP="00CD31D2">
            <w:pPr>
              <w:spacing w:after="0" w:line="240" w:lineRule="auto"/>
              <w:jc w:val="both"/>
              <w:rPr>
                <w:rFonts w:ascii="Times New Roman" w:eastAsia="Calibri" w:hAnsi="Times New Roman" w:cs="Times New Roman"/>
                <w:bCs/>
                <w:color w:val="000000"/>
              </w:rPr>
            </w:pPr>
            <w:r w:rsidRPr="0032182E">
              <w:rPr>
                <w:rFonts w:ascii="Times New Roman" w:eastAsia="Calibri" w:hAnsi="Times New Roman" w:cs="Times New Roman"/>
                <w:bCs/>
                <w:color w:val="000000"/>
              </w:rPr>
              <w:t>Pēc Likumprojekta izsludināšanas Valsts sekretāru sanāksmē nozari pārstāvošās nevalstiskās organizācijas tika informētas par sagatavoto Likumprojektu un aicinātas sniegt komentārus un priekšlikumus.</w:t>
            </w:r>
          </w:p>
          <w:p w:rsidR="002B45F6" w:rsidRPr="0032182E" w:rsidRDefault="0032182E" w:rsidP="00CD31D2">
            <w:pPr>
              <w:spacing w:after="0" w:line="240" w:lineRule="auto"/>
              <w:jc w:val="both"/>
              <w:rPr>
                <w:rFonts w:ascii="Times New Roman" w:eastAsia="Times New Roman" w:hAnsi="Times New Roman" w:cs="Times New Roman"/>
                <w:lang w:eastAsia="lv-LV"/>
              </w:rPr>
            </w:pPr>
            <w:r w:rsidRPr="0032182E">
              <w:rPr>
                <w:rFonts w:ascii="Times New Roman" w:eastAsia="Calibri" w:hAnsi="Times New Roman" w:cs="Times New Roman"/>
                <w:bCs/>
                <w:color w:val="000000"/>
              </w:rPr>
              <w:lastRenderedPageBreak/>
              <w:t>Pēc atzinumu saņemšanas un likumprojekta precizēšanas, precizētais likumprojekts nosūtīts elektroniskai saskaņošanai iepriekš minētajām nozari pārstāvošajām nevalstiskajām organizācijām.</w:t>
            </w:r>
          </w:p>
        </w:tc>
      </w:tr>
      <w:tr w:rsidR="002B45F6" w:rsidRPr="007C5054" w:rsidTr="00CD31D2">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3.</w:t>
            </w:r>
          </w:p>
        </w:tc>
        <w:tc>
          <w:tcPr>
            <w:tcW w:w="15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CD31D2">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2B45F6" w:rsidRPr="006E0497" w:rsidRDefault="006E0497" w:rsidP="002F0096">
            <w:pPr>
              <w:spacing w:after="0" w:line="240" w:lineRule="auto"/>
              <w:jc w:val="both"/>
              <w:rPr>
                <w:rFonts w:ascii="Times New Roman" w:eastAsia="Times New Roman" w:hAnsi="Times New Roman" w:cs="Times New Roman"/>
                <w:lang w:eastAsia="lv-LV"/>
              </w:rPr>
            </w:pPr>
            <w:r w:rsidRPr="006E0497">
              <w:rPr>
                <w:rFonts w:ascii="Times New Roman" w:hAnsi="Times New Roman" w:cs="Times New Roman"/>
                <w:bCs/>
                <w:color w:val="000000"/>
              </w:rPr>
              <w:t xml:space="preserve">Atzinumus par </w:t>
            </w:r>
            <w:r w:rsidRPr="002F0096">
              <w:rPr>
                <w:rFonts w:ascii="Times New Roman" w:hAnsi="Times New Roman" w:cs="Times New Roman"/>
                <w:bCs/>
              </w:rPr>
              <w:t>Likumprojektu sniedza Latvi</w:t>
            </w:r>
            <w:r w:rsidR="002F0096" w:rsidRPr="002F0096">
              <w:rPr>
                <w:rFonts w:ascii="Times New Roman" w:hAnsi="Times New Roman" w:cs="Times New Roman"/>
                <w:bCs/>
              </w:rPr>
              <w:t>jas Darba devēju konfederācija</w:t>
            </w:r>
            <w:r w:rsidR="00A30000" w:rsidRPr="002F0096">
              <w:rPr>
                <w:rFonts w:ascii="Times New Roman" w:hAnsi="Times New Roman" w:cs="Times New Roman"/>
                <w:bCs/>
              </w:rPr>
              <w:t>, Degvielas tirgotāju un ražotāju savienība, Latvijas Lielo pilsētu asociācija, Latvijas Pašvaldību savienība</w:t>
            </w:r>
            <w:r w:rsidR="00CE3077">
              <w:rPr>
                <w:rFonts w:ascii="Times New Roman" w:hAnsi="Times New Roman" w:cs="Times New Roman"/>
                <w:bCs/>
              </w:rPr>
              <w:t>, Latvijas Pasažieru pārvadātāju asociācija</w:t>
            </w:r>
            <w:r w:rsidR="00A30000" w:rsidRPr="002F0096">
              <w:rPr>
                <w:rFonts w:ascii="Times New Roman" w:hAnsi="Times New Roman" w:cs="Times New Roman"/>
                <w:bCs/>
              </w:rPr>
              <w:t>.</w:t>
            </w:r>
          </w:p>
        </w:tc>
      </w:tr>
      <w:tr w:rsidR="002B45F6" w:rsidRPr="007C5054" w:rsidTr="00621456">
        <w:trPr>
          <w:trHeight w:val="341"/>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CD31D2">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2B45F6" w:rsidRPr="007C5054" w:rsidRDefault="00794DA1" w:rsidP="00CD31D2">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3451"/>
        <w:gridCol w:w="5177"/>
      </w:tblGrid>
      <w:tr w:rsidR="002B45F6" w:rsidRPr="007C5054" w:rsidTr="002B45F6">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VII. Tiesību akta projekta izpildes nodrošināšana un tās ietekme uz institūcijām</w:t>
            </w:r>
          </w:p>
        </w:tc>
      </w:tr>
      <w:tr w:rsidR="002B45F6" w:rsidRPr="007C5054" w:rsidTr="002B45F6">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2B45F6" w:rsidRPr="007C5054" w:rsidRDefault="00BC260B" w:rsidP="007C5054">
            <w:pPr>
              <w:spacing w:after="0" w:line="240" w:lineRule="auto"/>
              <w:rPr>
                <w:rFonts w:ascii="Times New Roman" w:eastAsia="Times New Roman" w:hAnsi="Times New Roman" w:cs="Times New Roman"/>
                <w:highlight w:val="yellow"/>
                <w:lang w:eastAsia="lv-LV"/>
              </w:rPr>
            </w:pPr>
            <w:r w:rsidRPr="00BC260B">
              <w:rPr>
                <w:rFonts w:ascii="Times New Roman" w:eastAsia="Times New Roman" w:hAnsi="Times New Roman" w:cs="Times New Roman"/>
                <w:lang w:eastAsia="lv-LV"/>
              </w:rPr>
              <w:t>Projekts šo jomu neskar.</w:t>
            </w:r>
          </w:p>
        </w:tc>
      </w:tr>
      <w:tr w:rsidR="002B45F6" w:rsidRPr="007C5054" w:rsidTr="002B45F6">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xml:space="preserve">Projekta izpildes ietekme uz pārvaldes funkcijām un institucionālo struktūru. </w:t>
            </w:r>
          </w:p>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2B45F6" w:rsidRPr="0032182E" w:rsidRDefault="00DD36EB" w:rsidP="007C5054">
            <w:pPr>
              <w:spacing w:after="0" w:line="240" w:lineRule="auto"/>
              <w:rPr>
                <w:rFonts w:ascii="Times New Roman" w:eastAsia="Times New Roman" w:hAnsi="Times New Roman" w:cs="Times New Roman"/>
                <w:highlight w:val="yellow"/>
                <w:lang w:eastAsia="lv-LV"/>
              </w:rPr>
            </w:pPr>
            <w:r w:rsidRPr="00BC260B">
              <w:rPr>
                <w:rFonts w:ascii="Times New Roman" w:eastAsia="Times New Roman" w:hAnsi="Times New Roman" w:cs="Times New Roman"/>
                <w:lang w:eastAsia="lv-LV"/>
              </w:rPr>
              <w:t>Projekts šo jomu neskar.</w:t>
            </w:r>
          </w:p>
        </w:tc>
      </w:tr>
      <w:tr w:rsidR="002B45F6" w:rsidRPr="007C5054" w:rsidTr="002B45F6">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2B45F6" w:rsidRPr="007C5054" w:rsidRDefault="00794DA1"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175E31" w:rsidRDefault="00175E31"/>
    <w:p w:rsidR="004A36DF" w:rsidRPr="004A36DF" w:rsidRDefault="006308E3" w:rsidP="004A36DF">
      <w:pPr>
        <w:keepNext/>
        <w:tabs>
          <w:tab w:val="left" w:pos="6840"/>
        </w:tabs>
        <w:spacing w:after="0"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Ekonomikas ministrs</w:t>
      </w:r>
      <w:r>
        <w:rPr>
          <w:rFonts w:ascii="Times New Roman" w:eastAsia="Times New Roman" w:hAnsi="Times New Roman" w:cs="Times New Roman"/>
          <w:bCs/>
          <w:sz w:val="28"/>
          <w:szCs w:val="28"/>
        </w:rPr>
        <w:tab/>
        <w:t xml:space="preserve">V. </w:t>
      </w:r>
      <w:proofErr w:type="spellStart"/>
      <w:r>
        <w:rPr>
          <w:rFonts w:ascii="Times New Roman" w:eastAsia="Times New Roman" w:hAnsi="Times New Roman" w:cs="Times New Roman"/>
          <w:bCs/>
          <w:sz w:val="28"/>
          <w:szCs w:val="28"/>
        </w:rPr>
        <w:t>Dombrovskis</w:t>
      </w:r>
      <w:proofErr w:type="spellEnd"/>
    </w:p>
    <w:p w:rsidR="004A36DF" w:rsidRDefault="004A36DF" w:rsidP="004A36DF">
      <w:pPr>
        <w:spacing w:after="0" w:line="240" w:lineRule="auto"/>
        <w:jc w:val="both"/>
        <w:rPr>
          <w:rFonts w:ascii="Times New Roman" w:eastAsia="Times New Roman" w:hAnsi="Times New Roman" w:cs="Times New Roman"/>
          <w:sz w:val="28"/>
          <w:szCs w:val="28"/>
          <w:lang w:eastAsia="lv-LV"/>
        </w:rPr>
      </w:pPr>
    </w:p>
    <w:p w:rsidR="007E6195" w:rsidRPr="004A36DF" w:rsidRDefault="007E6195" w:rsidP="004A36DF">
      <w:pPr>
        <w:spacing w:after="0" w:line="240" w:lineRule="auto"/>
        <w:jc w:val="both"/>
        <w:rPr>
          <w:rFonts w:ascii="Times New Roman" w:eastAsia="Times New Roman" w:hAnsi="Times New Roman" w:cs="Times New Roman"/>
          <w:sz w:val="28"/>
          <w:szCs w:val="28"/>
          <w:lang w:eastAsia="lv-LV"/>
        </w:rPr>
      </w:pPr>
    </w:p>
    <w:p w:rsidR="002D095B" w:rsidRPr="002D095B" w:rsidRDefault="004A36DF" w:rsidP="008D2F03">
      <w:pPr>
        <w:spacing w:after="0" w:line="240" w:lineRule="auto"/>
        <w:rPr>
          <w:rFonts w:ascii="Times New Roman" w:eastAsia="Times New Roman" w:hAnsi="Times New Roman" w:cs="Times New Roman"/>
          <w:sz w:val="28"/>
          <w:szCs w:val="28"/>
          <w:lang w:eastAsia="lv-LV"/>
        </w:rPr>
      </w:pPr>
      <w:r w:rsidRPr="004A36DF">
        <w:rPr>
          <w:rFonts w:ascii="Times New Roman" w:eastAsia="Times New Roman" w:hAnsi="Times New Roman" w:cs="Times New Roman"/>
          <w:sz w:val="28"/>
          <w:szCs w:val="28"/>
          <w:lang w:eastAsia="lv-LV"/>
        </w:rPr>
        <w:t xml:space="preserve">Vīza: </w:t>
      </w:r>
      <w:r w:rsidR="002D095B" w:rsidRPr="002D095B">
        <w:rPr>
          <w:rFonts w:ascii="Times New Roman" w:eastAsia="Calibri" w:hAnsi="Times New Roman" w:cs="Times New Roman"/>
          <w:sz w:val="28"/>
          <w:szCs w:val="28"/>
        </w:rPr>
        <w:t>Valsts sekretār</w:t>
      </w:r>
      <w:r w:rsidR="008D2F03">
        <w:rPr>
          <w:rFonts w:ascii="Times New Roman" w:eastAsia="Calibri" w:hAnsi="Times New Roman" w:cs="Times New Roman"/>
          <w:sz w:val="28"/>
          <w:szCs w:val="28"/>
        </w:rPr>
        <w:t>s</w:t>
      </w:r>
      <w:r w:rsidR="002D095B">
        <w:rPr>
          <w:rFonts w:ascii="Times New Roman" w:eastAsia="Calibri" w:hAnsi="Times New Roman" w:cs="Times New Roman"/>
          <w:sz w:val="28"/>
          <w:szCs w:val="28"/>
        </w:rPr>
        <w:tab/>
      </w:r>
      <w:r w:rsidR="008D2F03">
        <w:rPr>
          <w:rFonts w:ascii="Times New Roman" w:eastAsia="Calibri" w:hAnsi="Times New Roman" w:cs="Times New Roman"/>
          <w:sz w:val="28"/>
          <w:szCs w:val="28"/>
        </w:rPr>
        <w:tab/>
      </w:r>
      <w:r w:rsidR="008D2F03">
        <w:rPr>
          <w:rFonts w:ascii="Times New Roman" w:eastAsia="Calibri" w:hAnsi="Times New Roman" w:cs="Times New Roman"/>
          <w:sz w:val="28"/>
          <w:szCs w:val="28"/>
        </w:rPr>
        <w:tab/>
      </w:r>
      <w:r w:rsidR="008D2F03">
        <w:rPr>
          <w:rFonts w:ascii="Times New Roman" w:eastAsia="Calibri" w:hAnsi="Times New Roman" w:cs="Times New Roman"/>
          <w:sz w:val="28"/>
          <w:szCs w:val="28"/>
        </w:rPr>
        <w:tab/>
      </w:r>
      <w:r w:rsidR="008D2F03">
        <w:rPr>
          <w:rFonts w:ascii="Times New Roman" w:eastAsia="Calibri" w:hAnsi="Times New Roman" w:cs="Times New Roman"/>
          <w:sz w:val="28"/>
          <w:szCs w:val="28"/>
        </w:rPr>
        <w:tab/>
      </w:r>
      <w:r w:rsidR="008D2F03">
        <w:rPr>
          <w:rFonts w:ascii="Times New Roman" w:eastAsia="Calibri" w:hAnsi="Times New Roman" w:cs="Times New Roman"/>
          <w:sz w:val="28"/>
          <w:szCs w:val="28"/>
        </w:rPr>
        <w:tab/>
      </w:r>
      <w:proofErr w:type="spellStart"/>
      <w:r w:rsidR="008D2F03">
        <w:rPr>
          <w:rFonts w:ascii="Times New Roman" w:eastAsia="Calibri" w:hAnsi="Times New Roman" w:cs="Times New Roman"/>
          <w:sz w:val="28"/>
          <w:szCs w:val="28"/>
        </w:rPr>
        <w:t>M</w:t>
      </w:r>
      <w:r w:rsidR="002D095B" w:rsidRPr="002D095B">
        <w:rPr>
          <w:rFonts w:ascii="Times New Roman" w:eastAsia="Calibri" w:hAnsi="Times New Roman" w:cs="Times New Roman"/>
          <w:sz w:val="28"/>
          <w:szCs w:val="28"/>
        </w:rPr>
        <w:t>.</w:t>
      </w:r>
      <w:r w:rsidR="007E6195">
        <w:rPr>
          <w:rFonts w:ascii="Times New Roman" w:eastAsia="Calibri" w:hAnsi="Times New Roman" w:cs="Times New Roman"/>
          <w:sz w:val="28"/>
          <w:szCs w:val="28"/>
        </w:rPr>
        <w:t>L</w:t>
      </w:r>
      <w:r w:rsidR="008D2F03">
        <w:rPr>
          <w:rFonts w:ascii="Times New Roman" w:eastAsia="Calibri" w:hAnsi="Times New Roman" w:cs="Times New Roman"/>
          <w:sz w:val="28"/>
          <w:szCs w:val="28"/>
        </w:rPr>
        <w:t>azdovskis</w:t>
      </w:r>
      <w:proofErr w:type="spellEnd"/>
    </w:p>
    <w:p w:rsidR="004A36DF" w:rsidRPr="004A36DF" w:rsidRDefault="004A36DF" w:rsidP="002D095B">
      <w:pPr>
        <w:spacing w:after="0" w:line="240" w:lineRule="auto"/>
        <w:rPr>
          <w:rFonts w:ascii="Times New Roman" w:eastAsia="Times New Roman" w:hAnsi="Times New Roman" w:cs="Times New Roman"/>
          <w:sz w:val="28"/>
          <w:szCs w:val="28"/>
        </w:rPr>
      </w:pPr>
    </w:p>
    <w:p w:rsidR="004A36DF" w:rsidRPr="004A36DF" w:rsidRDefault="004A36DF" w:rsidP="004A36DF">
      <w:pPr>
        <w:tabs>
          <w:tab w:val="center" w:pos="4536"/>
          <w:tab w:val="right" w:pos="8306"/>
        </w:tabs>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0"/>
          <w:szCs w:val="20"/>
          <w:lang w:eastAsia="lv-LV"/>
        </w:rPr>
        <w:fldChar w:fldCharType="begin"/>
      </w:r>
      <w:r w:rsidRPr="004A36DF">
        <w:rPr>
          <w:rFonts w:ascii="Times New Roman" w:eastAsia="Times New Roman" w:hAnsi="Times New Roman" w:cs="Times New Roman"/>
          <w:sz w:val="20"/>
          <w:szCs w:val="20"/>
          <w:lang w:eastAsia="lv-LV"/>
        </w:rPr>
        <w:instrText xml:space="preserve"> SAVEDATE  \@ "dd.MM.yyyy HH:mm"  \* MERGEFORMAT </w:instrText>
      </w:r>
      <w:r w:rsidRPr="004A36DF">
        <w:rPr>
          <w:rFonts w:ascii="Times New Roman" w:eastAsia="Times New Roman" w:hAnsi="Times New Roman" w:cs="Times New Roman"/>
          <w:sz w:val="20"/>
          <w:szCs w:val="20"/>
          <w:lang w:eastAsia="lv-LV"/>
        </w:rPr>
        <w:fldChar w:fldCharType="separate"/>
      </w:r>
      <w:r w:rsidR="009144A2">
        <w:rPr>
          <w:rFonts w:ascii="Times New Roman" w:eastAsia="Times New Roman" w:hAnsi="Times New Roman" w:cs="Times New Roman"/>
          <w:noProof/>
          <w:sz w:val="20"/>
          <w:szCs w:val="20"/>
          <w:lang w:eastAsia="lv-LV"/>
        </w:rPr>
        <w:t>30.05.2014 15:06</w:t>
      </w:r>
      <w:r w:rsidRPr="004A36DF">
        <w:rPr>
          <w:rFonts w:ascii="Times New Roman" w:eastAsia="Times New Roman" w:hAnsi="Times New Roman" w:cs="Times New Roman"/>
          <w:sz w:val="20"/>
          <w:szCs w:val="20"/>
          <w:lang w:eastAsia="lv-LV"/>
        </w:rPr>
        <w:fldChar w:fldCharType="end"/>
      </w:r>
      <w:bookmarkStart w:id="0" w:name="_GoBack"/>
      <w:bookmarkEnd w:id="0"/>
    </w:p>
    <w:p w:rsidR="004A36DF" w:rsidRPr="004A36DF" w:rsidRDefault="004A36DF" w:rsidP="004A36DF">
      <w:pPr>
        <w:spacing w:after="0" w:line="240" w:lineRule="auto"/>
        <w:rPr>
          <w:rFonts w:ascii="Times New Roman" w:eastAsia="Times New Roman" w:hAnsi="Times New Roman" w:cs="Times New Roman"/>
          <w:sz w:val="20"/>
          <w:szCs w:val="20"/>
          <w:lang w:eastAsia="lv-LV"/>
        </w:rPr>
      </w:pPr>
    </w:p>
    <w:p w:rsidR="004A36DF" w:rsidRPr="004A36DF" w:rsidRDefault="004A36DF" w:rsidP="004A36DF">
      <w:pPr>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4"/>
          <w:szCs w:val="24"/>
          <w:lang w:eastAsia="lv-LV"/>
        </w:rPr>
        <w:fldChar w:fldCharType="begin"/>
      </w:r>
      <w:r w:rsidRPr="004A36DF">
        <w:rPr>
          <w:rFonts w:ascii="Times New Roman" w:eastAsia="Times New Roman" w:hAnsi="Times New Roman" w:cs="Times New Roman"/>
          <w:sz w:val="24"/>
          <w:szCs w:val="24"/>
          <w:lang w:eastAsia="lv-LV"/>
        </w:rPr>
        <w:instrText xml:space="preserve"> NUMWORDS   \* MERGEFORMAT </w:instrText>
      </w:r>
      <w:r w:rsidRPr="004A36DF">
        <w:rPr>
          <w:rFonts w:ascii="Times New Roman" w:eastAsia="Times New Roman" w:hAnsi="Times New Roman" w:cs="Times New Roman"/>
          <w:sz w:val="24"/>
          <w:szCs w:val="24"/>
          <w:lang w:eastAsia="lv-LV"/>
        </w:rPr>
        <w:fldChar w:fldCharType="separate"/>
      </w:r>
      <w:r w:rsidR="00DA0FF6" w:rsidRPr="00DA0FF6">
        <w:rPr>
          <w:rFonts w:ascii="Times New Roman" w:eastAsia="Times New Roman" w:hAnsi="Times New Roman" w:cs="Times New Roman"/>
          <w:noProof/>
          <w:sz w:val="20"/>
          <w:szCs w:val="20"/>
          <w:lang w:eastAsia="lv-LV"/>
        </w:rPr>
        <w:t>1364</w:t>
      </w:r>
      <w:r w:rsidRPr="004A36DF">
        <w:rPr>
          <w:rFonts w:ascii="Times New Roman" w:eastAsia="Times New Roman" w:hAnsi="Times New Roman" w:cs="Times New Roman"/>
          <w:noProof/>
          <w:sz w:val="20"/>
          <w:szCs w:val="20"/>
          <w:lang w:eastAsia="lv-LV"/>
        </w:rPr>
        <w:fldChar w:fldCharType="end"/>
      </w:r>
    </w:p>
    <w:p w:rsidR="004A36DF" w:rsidRPr="004A36DF" w:rsidRDefault="004A36DF" w:rsidP="004A36DF">
      <w:pPr>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0"/>
          <w:szCs w:val="20"/>
          <w:lang w:eastAsia="lv-LV"/>
        </w:rPr>
        <w:t>B.Rudzīte</w:t>
      </w:r>
    </w:p>
    <w:p w:rsidR="004A36DF" w:rsidRPr="004A36DF" w:rsidRDefault="004A36DF" w:rsidP="004A36DF">
      <w:pPr>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0"/>
          <w:szCs w:val="20"/>
          <w:lang w:eastAsia="lv-LV"/>
        </w:rPr>
        <w:t xml:space="preserve">67013065, </w:t>
      </w:r>
      <w:hyperlink r:id="rId7" w:history="1">
        <w:r w:rsidRPr="004A36DF">
          <w:rPr>
            <w:rFonts w:ascii="Times New Roman" w:eastAsia="Times New Roman" w:hAnsi="Times New Roman" w:cs="Times New Roman"/>
            <w:color w:val="0000FF"/>
            <w:sz w:val="20"/>
            <w:szCs w:val="20"/>
            <w:u w:val="single"/>
            <w:lang w:eastAsia="lv-LV"/>
          </w:rPr>
          <w:t>baiba.rudzite@em.gov.lv</w:t>
        </w:r>
      </w:hyperlink>
    </w:p>
    <w:p w:rsidR="004A36DF" w:rsidRPr="004A36DF" w:rsidRDefault="004A36DF" w:rsidP="004A36DF">
      <w:pPr>
        <w:tabs>
          <w:tab w:val="center" w:pos="4536"/>
          <w:tab w:val="right" w:pos="8306"/>
        </w:tabs>
        <w:spacing w:after="0" w:line="240" w:lineRule="auto"/>
        <w:rPr>
          <w:rFonts w:ascii="Times New Roman" w:eastAsia="Times New Roman" w:hAnsi="Times New Roman" w:cs="Times New Roman"/>
          <w:sz w:val="20"/>
          <w:szCs w:val="20"/>
        </w:rPr>
      </w:pPr>
    </w:p>
    <w:p w:rsidR="004A36DF" w:rsidRDefault="004A36DF"/>
    <w:sectPr w:rsidR="004A36DF" w:rsidSect="002D095B">
      <w:footerReference w:type="default" r:id="rId8"/>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4E" w:rsidRDefault="00681D4E" w:rsidP="00DD30F9">
      <w:pPr>
        <w:spacing w:after="0" w:line="240" w:lineRule="auto"/>
      </w:pPr>
      <w:r>
        <w:separator/>
      </w:r>
    </w:p>
  </w:endnote>
  <w:endnote w:type="continuationSeparator" w:id="0">
    <w:p w:rsidR="00681D4E" w:rsidRDefault="00681D4E" w:rsidP="00DD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A9" w:rsidRPr="001A14A9" w:rsidRDefault="001A14A9" w:rsidP="001A14A9">
    <w:pPr>
      <w:spacing w:after="0" w:line="240" w:lineRule="auto"/>
      <w:jc w:val="both"/>
      <w:outlineLvl w:val="0"/>
      <w:rPr>
        <w:rFonts w:ascii="Times New Roman" w:eastAsia="Times New Roman" w:hAnsi="Times New Roman" w:cs="Times New Roman"/>
        <w:sz w:val="20"/>
        <w:szCs w:val="20"/>
        <w:lang w:eastAsia="lv-LV"/>
      </w:rPr>
    </w:pPr>
    <w:r w:rsidRPr="001A14A9">
      <w:rPr>
        <w:rFonts w:ascii="Times New Roman" w:eastAsia="Times New Roman" w:hAnsi="Times New Roman" w:cs="Times New Roman"/>
        <w:sz w:val="20"/>
        <w:szCs w:val="20"/>
        <w:lang w:eastAsia="lv-LV"/>
      </w:rPr>
      <w:fldChar w:fldCharType="begin"/>
    </w:r>
    <w:r w:rsidRPr="001A14A9">
      <w:rPr>
        <w:rFonts w:ascii="Times New Roman" w:eastAsia="Times New Roman" w:hAnsi="Times New Roman" w:cs="Times New Roman"/>
        <w:sz w:val="20"/>
        <w:szCs w:val="20"/>
        <w:lang w:eastAsia="lv-LV"/>
      </w:rPr>
      <w:instrText xml:space="preserve"> FILENAME   \* MERGEFORMAT </w:instrText>
    </w:r>
    <w:r w:rsidRPr="001A14A9">
      <w:rPr>
        <w:rFonts w:ascii="Times New Roman" w:eastAsia="Times New Roman" w:hAnsi="Times New Roman" w:cs="Times New Roman"/>
        <w:sz w:val="20"/>
        <w:szCs w:val="20"/>
        <w:lang w:eastAsia="lv-LV"/>
      </w:rPr>
      <w:fldChar w:fldCharType="separate"/>
    </w:r>
    <w:r w:rsidR="00DA0FF6">
      <w:rPr>
        <w:rFonts w:ascii="Times New Roman" w:eastAsia="Times New Roman" w:hAnsi="Times New Roman" w:cs="Times New Roman"/>
        <w:noProof/>
        <w:sz w:val="20"/>
        <w:szCs w:val="20"/>
        <w:lang w:eastAsia="lv-LV"/>
      </w:rPr>
      <w:t>EMAnot_300514_SPSIL</w:t>
    </w:r>
    <w:r w:rsidRPr="001A14A9">
      <w:rPr>
        <w:rFonts w:ascii="Times New Roman" w:eastAsia="Times New Roman" w:hAnsi="Times New Roman" w:cs="Times New Roman"/>
        <w:sz w:val="20"/>
        <w:szCs w:val="20"/>
        <w:lang w:eastAsia="lv-LV"/>
      </w:rPr>
      <w:fldChar w:fldCharType="end"/>
    </w:r>
    <w:r w:rsidRPr="001A14A9">
      <w:rPr>
        <w:rFonts w:ascii="Times New Roman" w:eastAsia="Times New Roman" w:hAnsi="Times New Roman" w:cs="Times New Roman"/>
        <w:sz w:val="20"/>
        <w:szCs w:val="20"/>
        <w:lang w:eastAsia="lv-LV"/>
      </w:rPr>
      <w:t>; Likumprojekta „Grozījums Sabiedrisko pakalpojumu sniedzēju iepirkumu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4E" w:rsidRDefault="00681D4E" w:rsidP="00DD30F9">
      <w:pPr>
        <w:spacing w:after="0" w:line="240" w:lineRule="auto"/>
      </w:pPr>
      <w:r>
        <w:separator/>
      </w:r>
    </w:p>
  </w:footnote>
  <w:footnote w:type="continuationSeparator" w:id="0">
    <w:p w:rsidR="00681D4E" w:rsidRDefault="00681D4E" w:rsidP="00DD3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F6"/>
    <w:rsid w:val="00052338"/>
    <w:rsid w:val="0005487F"/>
    <w:rsid w:val="00076B73"/>
    <w:rsid w:val="000C5975"/>
    <w:rsid w:val="00133847"/>
    <w:rsid w:val="00175E31"/>
    <w:rsid w:val="001A14A9"/>
    <w:rsid w:val="00215CDB"/>
    <w:rsid w:val="002B45F6"/>
    <w:rsid w:val="002C61B2"/>
    <w:rsid w:val="002D095B"/>
    <w:rsid w:val="002D6D02"/>
    <w:rsid w:val="002F0096"/>
    <w:rsid w:val="0032182E"/>
    <w:rsid w:val="00357B8B"/>
    <w:rsid w:val="003955AE"/>
    <w:rsid w:val="003F4951"/>
    <w:rsid w:val="004114E8"/>
    <w:rsid w:val="00461B19"/>
    <w:rsid w:val="00462527"/>
    <w:rsid w:val="00473FB3"/>
    <w:rsid w:val="004A36DF"/>
    <w:rsid w:val="004C53D4"/>
    <w:rsid w:val="004D5D96"/>
    <w:rsid w:val="004D727F"/>
    <w:rsid w:val="004F05D0"/>
    <w:rsid w:val="004F0F76"/>
    <w:rsid w:val="00506E4D"/>
    <w:rsid w:val="005420ED"/>
    <w:rsid w:val="0057499C"/>
    <w:rsid w:val="005852A2"/>
    <w:rsid w:val="00621456"/>
    <w:rsid w:val="006308E3"/>
    <w:rsid w:val="006322E0"/>
    <w:rsid w:val="006476BC"/>
    <w:rsid w:val="00681D4E"/>
    <w:rsid w:val="006C2274"/>
    <w:rsid w:val="006E0497"/>
    <w:rsid w:val="00705227"/>
    <w:rsid w:val="0072436A"/>
    <w:rsid w:val="00765A33"/>
    <w:rsid w:val="00794DA1"/>
    <w:rsid w:val="007A4B9F"/>
    <w:rsid w:val="007C5054"/>
    <w:rsid w:val="007D6B7B"/>
    <w:rsid w:val="007E6195"/>
    <w:rsid w:val="007F7C0E"/>
    <w:rsid w:val="00830DB1"/>
    <w:rsid w:val="008515E7"/>
    <w:rsid w:val="008B0B4A"/>
    <w:rsid w:val="008B4264"/>
    <w:rsid w:val="008D2F03"/>
    <w:rsid w:val="00905EE0"/>
    <w:rsid w:val="00913288"/>
    <w:rsid w:val="009144A2"/>
    <w:rsid w:val="00975F31"/>
    <w:rsid w:val="009A71FB"/>
    <w:rsid w:val="009C0F38"/>
    <w:rsid w:val="009D2258"/>
    <w:rsid w:val="00A2691F"/>
    <w:rsid w:val="00A30000"/>
    <w:rsid w:val="00A709B6"/>
    <w:rsid w:val="00A87BA2"/>
    <w:rsid w:val="00AC54A4"/>
    <w:rsid w:val="00AD0FEB"/>
    <w:rsid w:val="00AF7E64"/>
    <w:rsid w:val="00B279A9"/>
    <w:rsid w:val="00B45EEF"/>
    <w:rsid w:val="00B50AEA"/>
    <w:rsid w:val="00B51857"/>
    <w:rsid w:val="00B636B8"/>
    <w:rsid w:val="00BC260B"/>
    <w:rsid w:val="00C01029"/>
    <w:rsid w:val="00C6627E"/>
    <w:rsid w:val="00C67FE7"/>
    <w:rsid w:val="00CD31D2"/>
    <w:rsid w:val="00CE3077"/>
    <w:rsid w:val="00D00461"/>
    <w:rsid w:val="00D11BD6"/>
    <w:rsid w:val="00D30229"/>
    <w:rsid w:val="00D8211F"/>
    <w:rsid w:val="00DA0FF6"/>
    <w:rsid w:val="00DA3ABA"/>
    <w:rsid w:val="00DB5981"/>
    <w:rsid w:val="00DC14F1"/>
    <w:rsid w:val="00DD30F9"/>
    <w:rsid w:val="00DD36EB"/>
    <w:rsid w:val="00E05C3C"/>
    <w:rsid w:val="00E2736A"/>
    <w:rsid w:val="00E35E04"/>
    <w:rsid w:val="00E60A49"/>
    <w:rsid w:val="00E67D63"/>
    <w:rsid w:val="00E750D6"/>
    <w:rsid w:val="00E75A9D"/>
    <w:rsid w:val="00E80824"/>
    <w:rsid w:val="00EA0BB2"/>
    <w:rsid w:val="00EB66C2"/>
    <w:rsid w:val="00F63863"/>
    <w:rsid w:val="00F90C61"/>
    <w:rsid w:val="00F9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01029"/>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rsid w:val="00905EE0"/>
  </w:style>
  <w:style w:type="character" w:styleId="Emphasis">
    <w:name w:val="Emphasis"/>
    <w:uiPriority w:val="20"/>
    <w:qFormat/>
    <w:rsid w:val="00905EE0"/>
    <w:rPr>
      <w:i/>
      <w:iCs/>
    </w:rPr>
  </w:style>
  <w:style w:type="paragraph" w:styleId="Header">
    <w:name w:val="header"/>
    <w:basedOn w:val="Normal"/>
    <w:link w:val="HeaderChar"/>
    <w:uiPriority w:val="99"/>
    <w:unhideWhenUsed/>
    <w:rsid w:val="00DD30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0F9"/>
  </w:style>
  <w:style w:type="paragraph" w:styleId="Footer">
    <w:name w:val="footer"/>
    <w:basedOn w:val="Normal"/>
    <w:link w:val="FooterChar"/>
    <w:uiPriority w:val="99"/>
    <w:unhideWhenUsed/>
    <w:rsid w:val="00DD30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0F9"/>
  </w:style>
  <w:style w:type="paragraph" w:customStyle="1" w:styleId="naisnod">
    <w:name w:val="naisnod"/>
    <w:basedOn w:val="Normal"/>
    <w:rsid w:val="00794DA1"/>
    <w:pPr>
      <w:spacing w:before="150" w:after="150" w:line="240" w:lineRule="auto"/>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semiHidden/>
    <w:unhideWhenUsed/>
    <w:rsid w:val="002C61B2"/>
    <w:rPr>
      <w:color w:val="0000FF"/>
      <w:u w:val="single"/>
    </w:rPr>
  </w:style>
  <w:style w:type="paragraph" w:styleId="BalloonText">
    <w:name w:val="Balloon Text"/>
    <w:basedOn w:val="Normal"/>
    <w:link w:val="BalloonTextChar"/>
    <w:uiPriority w:val="99"/>
    <w:semiHidden/>
    <w:unhideWhenUsed/>
    <w:rsid w:val="00E27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01029"/>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rsid w:val="00905EE0"/>
  </w:style>
  <w:style w:type="character" w:styleId="Emphasis">
    <w:name w:val="Emphasis"/>
    <w:uiPriority w:val="20"/>
    <w:qFormat/>
    <w:rsid w:val="00905EE0"/>
    <w:rPr>
      <w:i/>
      <w:iCs/>
    </w:rPr>
  </w:style>
  <w:style w:type="paragraph" w:styleId="Header">
    <w:name w:val="header"/>
    <w:basedOn w:val="Normal"/>
    <w:link w:val="HeaderChar"/>
    <w:uiPriority w:val="99"/>
    <w:unhideWhenUsed/>
    <w:rsid w:val="00DD30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0F9"/>
  </w:style>
  <w:style w:type="paragraph" w:styleId="Footer">
    <w:name w:val="footer"/>
    <w:basedOn w:val="Normal"/>
    <w:link w:val="FooterChar"/>
    <w:uiPriority w:val="99"/>
    <w:unhideWhenUsed/>
    <w:rsid w:val="00DD30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0F9"/>
  </w:style>
  <w:style w:type="paragraph" w:customStyle="1" w:styleId="naisnod">
    <w:name w:val="naisnod"/>
    <w:basedOn w:val="Normal"/>
    <w:rsid w:val="00794DA1"/>
    <w:pPr>
      <w:spacing w:before="150" w:after="150" w:line="240" w:lineRule="auto"/>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semiHidden/>
    <w:unhideWhenUsed/>
    <w:rsid w:val="002C61B2"/>
    <w:rPr>
      <w:color w:val="0000FF"/>
      <w:u w:val="single"/>
    </w:rPr>
  </w:style>
  <w:style w:type="paragraph" w:styleId="BalloonText">
    <w:name w:val="Balloon Text"/>
    <w:basedOn w:val="Normal"/>
    <w:link w:val="BalloonTextChar"/>
    <w:uiPriority w:val="99"/>
    <w:semiHidden/>
    <w:unhideWhenUsed/>
    <w:rsid w:val="00E27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20705">
      <w:bodyDiv w:val="1"/>
      <w:marLeft w:val="0"/>
      <w:marRight w:val="0"/>
      <w:marTop w:val="0"/>
      <w:marBottom w:val="0"/>
      <w:divBdr>
        <w:top w:val="none" w:sz="0" w:space="0" w:color="auto"/>
        <w:left w:val="none" w:sz="0" w:space="0" w:color="auto"/>
        <w:bottom w:val="none" w:sz="0" w:space="0" w:color="auto"/>
        <w:right w:val="none" w:sz="0" w:space="0" w:color="auto"/>
      </w:divBdr>
      <w:divsChild>
        <w:div w:id="802894059">
          <w:marLeft w:val="0"/>
          <w:marRight w:val="0"/>
          <w:marTop w:val="0"/>
          <w:marBottom w:val="0"/>
          <w:divBdr>
            <w:top w:val="none" w:sz="0" w:space="0" w:color="auto"/>
            <w:left w:val="none" w:sz="0" w:space="0" w:color="auto"/>
            <w:bottom w:val="none" w:sz="0" w:space="0" w:color="auto"/>
            <w:right w:val="none" w:sz="0" w:space="0" w:color="auto"/>
          </w:divBdr>
        </w:div>
        <w:div w:id="318657014">
          <w:marLeft w:val="0"/>
          <w:marRight w:val="0"/>
          <w:marTop w:val="0"/>
          <w:marBottom w:val="0"/>
          <w:divBdr>
            <w:top w:val="none" w:sz="0" w:space="0" w:color="auto"/>
            <w:left w:val="none" w:sz="0" w:space="0" w:color="auto"/>
            <w:bottom w:val="none" w:sz="0" w:space="0" w:color="auto"/>
            <w:right w:val="none" w:sz="0" w:space="0" w:color="auto"/>
          </w:divBdr>
        </w:div>
      </w:divsChild>
    </w:div>
    <w:div w:id="20558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iba.rudzite@e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5</Pages>
  <Words>1406</Words>
  <Characters>9764</Characters>
  <Application>Microsoft Office Word</Application>
  <DocSecurity>0</DocSecurity>
  <Lines>424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Sabiedrisko pakalpojumu sniedzēju iepirkumu likumā” sākotnējās ietekmes novērtējuma ziņojums (anotācija)</dc:title>
  <dc:creator>Baiba Rudzīte</dc:creator>
  <cp:keywords>EMAnot_300514_SPSIL</cp:keywords>
  <dc:description>Baiba.Rudzite@em.gov.lv
Tālr.: 67013065</dc:description>
  <cp:lastModifiedBy>Baiba Rudzīte</cp:lastModifiedBy>
  <cp:revision>44</cp:revision>
  <cp:lastPrinted>2014-04-08T12:37:00Z</cp:lastPrinted>
  <dcterms:created xsi:type="dcterms:W3CDTF">2014-01-17T13:48:00Z</dcterms:created>
  <dcterms:modified xsi:type="dcterms:W3CDTF">2014-05-30T12:06:00Z</dcterms:modified>
</cp:coreProperties>
</file>