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4179" w14:textId="77777777" w:rsidR="006B0E18" w:rsidRPr="006B0E18" w:rsidRDefault="006B0E18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217816B" w14:textId="77777777" w:rsidR="006B0E18" w:rsidRPr="006B0E18" w:rsidRDefault="006B0E18" w:rsidP="0040413C">
      <w:pPr>
        <w:tabs>
          <w:tab w:val="left" w:pos="6663"/>
        </w:tabs>
        <w:rPr>
          <w:sz w:val="28"/>
          <w:szCs w:val="28"/>
        </w:rPr>
      </w:pPr>
    </w:p>
    <w:p w14:paraId="3ACCC422" w14:textId="77777777" w:rsidR="006B0E18" w:rsidRPr="006B0E18" w:rsidRDefault="006B0E18" w:rsidP="0040413C">
      <w:pPr>
        <w:tabs>
          <w:tab w:val="left" w:pos="6663"/>
        </w:tabs>
        <w:rPr>
          <w:sz w:val="28"/>
          <w:szCs w:val="28"/>
        </w:rPr>
      </w:pPr>
    </w:p>
    <w:p w14:paraId="5C8D1328" w14:textId="4D7A4BBF" w:rsidR="006B0E18" w:rsidRPr="006B0E18" w:rsidRDefault="006B0E18" w:rsidP="0040413C">
      <w:pPr>
        <w:tabs>
          <w:tab w:val="left" w:pos="6663"/>
        </w:tabs>
        <w:rPr>
          <w:sz w:val="28"/>
          <w:szCs w:val="28"/>
        </w:rPr>
      </w:pPr>
      <w:r w:rsidRPr="006B0E18">
        <w:rPr>
          <w:sz w:val="28"/>
          <w:szCs w:val="28"/>
        </w:rPr>
        <w:t>2015. </w:t>
      </w:r>
      <w:proofErr w:type="spellStart"/>
      <w:proofErr w:type="gramStart"/>
      <w:r w:rsidRPr="006B0E18">
        <w:rPr>
          <w:sz w:val="28"/>
          <w:szCs w:val="28"/>
        </w:rPr>
        <w:t>gada</w:t>
      </w:r>
      <w:proofErr w:type="spellEnd"/>
      <w:proofErr w:type="gramEnd"/>
      <w:r w:rsidRPr="006B0E18">
        <w:rPr>
          <w:sz w:val="28"/>
          <w:szCs w:val="28"/>
        </w:rPr>
        <w:t xml:space="preserve"> </w:t>
      </w:r>
      <w:r w:rsidR="007B3503">
        <w:rPr>
          <w:sz w:val="28"/>
          <w:szCs w:val="28"/>
        </w:rPr>
        <w:t>13. </w:t>
      </w:r>
      <w:proofErr w:type="spellStart"/>
      <w:proofErr w:type="gramStart"/>
      <w:r w:rsidR="007B3503">
        <w:rPr>
          <w:sz w:val="28"/>
          <w:szCs w:val="28"/>
        </w:rPr>
        <w:t>oktobrī</w:t>
      </w:r>
      <w:proofErr w:type="spellEnd"/>
      <w:proofErr w:type="gramEnd"/>
      <w:r w:rsidRPr="006B0E18">
        <w:rPr>
          <w:sz w:val="28"/>
          <w:szCs w:val="28"/>
        </w:rPr>
        <w:tab/>
      </w:r>
      <w:proofErr w:type="spellStart"/>
      <w:r w:rsidRPr="006B0E18">
        <w:rPr>
          <w:sz w:val="28"/>
          <w:szCs w:val="28"/>
        </w:rPr>
        <w:t>Rīkojums</w:t>
      </w:r>
      <w:proofErr w:type="spellEnd"/>
      <w:r w:rsidRPr="006B0E18">
        <w:rPr>
          <w:sz w:val="28"/>
          <w:szCs w:val="28"/>
        </w:rPr>
        <w:t xml:space="preserve"> </w:t>
      </w:r>
      <w:proofErr w:type="spellStart"/>
      <w:r w:rsidRPr="006B0E18">
        <w:rPr>
          <w:sz w:val="28"/>
          <w:szCs w:val="28"/>
        </w:rPr>
        <w:t>Nr</w:t>
      </w:r>
      <w:proofErr w:type="spellEnd"/>
      <w:r w:rsidRPr="006B0E18">
        <w:rPr>
          <w:sz w:val="28"/>
          <w:szCs w:val="28"/>
        </w:rPr>
        <w:t>.</w:t>
      </w:r>
      <w:r w:rsidR="007B3503">
        <w:rPr>
          <w:sz w:val="28"/>
          <w:szCs w:val="28"/>
        </w:rPr>
        <w:t> 625</w:t>
      </w:r>
    </w:p>
    <w:p w14:paraId="2B24D853" w14:textId="3027FBB7" w:rsidR="006B0E18" w:rsidRPr="006B0E18" w:rsidRDefault="006B0E18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6B0E18">
        <w:rPr>
          <w:sz w:val="28"/>
          <w:szCs w:val="28"/>
        </w:rPr>
        <w:t>Rīgā</w:t>
      </w:r>
      <w:proofErr w:type="spellEnd"/>
      <w:r w:rsidRPr="006B0E18">
        <w:rPr>
          <w:sz w:val="28"/>
          <w:szCs w:val="28"/>
        </w:rPr>
        <w:tab/>
        <w:t>(</w:t>
      </w:r>
      <w:proofErr w:type="spellStart"/>
      <w:proofErr w:type="gramStart"/>
      <w:r w:rsidRPr="006B0E18">
        <w:rPr>
          <w:sz w:val="28"/>
          <w:szCs w:val="28"/>
        </w:rPr>
        <w:t>prot</w:t>
      </w:r>
      <w:proofErr w:type="gramEnd"/>
      <w:r w:rsidRPr="006B0E18">
        <w:rPr>
          <w:sz w:val="28"/>
          <w:szCs w:val="28"/>
        </w:rPr>
        <w:t>.</w:t>
      </w:r>
      <w:proofErr w:type="spellEnd"/>
      <w:r w:rsidRPr="006B0E18">
        <w:rPr>
          <w:sz w:val="28"/>
          <w:szCs w:val="28"/>
        </w:rPr>
        <w:t xml:space="preserve"> </w:t>
      </w:r>
      <w:proofErr w:type="spellStart"/>
      <w:r w:rsidRPr="006B0E18">
        <w:rPr>
          <w:sz w:val="28"/>
          <w:szCs w:val="28"/>
        </w:rPr>
        <w:t>Nr</w:t>
      </w:r>
      <w:proofErr w:type="spellEnd"/>
      <w:r w:rsidRPr="006B0E18">
        <w:rPr>
          <w:sz w:val="28"/>
          <w:szCs w:val="28"/>
        </w:rPr>
        <w:t>.</w:t>
      </w:r>
      <w:r w:rsidR="007B3503">
        <w:rPr>
          <w:sz w:val="28"/>
          <w:szCs w:val="28"/>
        </w:rPr>
        <w:t> 54  5</w:t>
      </w:r>
      <w:bookmarkStart w:id="0" w:name="_GoBack"/>
      <w:bookmarkEnd w:id="0"/>
      <w:r w:rsidRPr="006B0E18">
        <w:rPr>
          <w:sz w:val="28"/>
          <w:szCs w:val="28"/>
        </w:rPr>
        <w:t>. §)</w:t>
      </w:r>
    </w:p>
    <w:p w14:paraId="04A9AD43" w14:textId="4B6BFA89" w:rsidR="007A2B65" w:rsidRPr="006B0E18" w:rsidRDefault="007A2B65" w:rsidP="00DB14CE">
      <w:pPr>
        <w:pStyle w:val="Heading3"/>
        <w:shd w:val="clear" w:color="auto" w:fill="FFFFFF"/>
        <w:jc w:val="center"/>
        <w:rPr>
          <w:b/>
          <w:color w:val="000000"/>
          <w:szCs w:val="28"/>
        </w:rPr>
      </w:pPr>
    </w:p>
    <w:p w14:paraId="04A9AD44" w14:textId="77777777" w:rsidR="00DB14CE" w:rsidRPr="006B0E18" w:rsidRDefault="00DB14CE" w:rsidP="00C84782">
      <w:pPr>
        <w:pStyle w:val="Heading3"/>
        <w:shd w:val="clear" w:color="auto" w:fill="FFFFFF"/>
        <w:ind w:firstLine="0"/>
        <w:jc w:val="center"/>
        <w:rPr>
          <w:b/>
          <w:szCs w:val="28"/>
        </w:rPr>
      </w:pPr>
      <w:r w:rsidRPr="006B0E18">
        <w:rPr>
          <w:b/>
          <w:color w:val="000000"/>
          <w:szCs w:val="28"/>
        </w:rPr>
        <w:t>Par valstij piekrītoš</w:t>
      </w:r>
      <w:r w:rsidR="0021553F" w:rsidRPr="006B0E18">
        <w:rPr>
          <w:b/>
          <w:color w:val="000000"/>
          <w:szCs w:val="28"/>
        </w:rPr>
        <w:t>ās</w:t>
      </w:r>
      <w:r w:rsidR="00675368" w:rsidRPr="006B0E18">
        <w:rPr>
          <w:b/>
          <w:color w:val="000000"/>
          <w:szCs w:val="28"/>
        </w:rPr>
        <w:t xml:space="preserve"> 1/2</w:t>
      </w:r>
      <w:r w:rsidR="0070406A" w:rsidRPr="006B0E18">
        <w:rPr>
          <w:b/>
          <w:color w:val="000000"/>
          <w:szCs w:val="28"/>
        </w:rPr>
        <w:t xml:space="preserve"> </w:t>
      </w:r>
      <w:r w:rsidRPr="006B0E18">
        <w:rPr>
          <w:b/>
          <w:color w:val="000000"/>
          <w:szCs w:val="28"/>
        </w:rPr>
        <w:t>domājam</w:t>
      </w:r>
      <w:r w:rsidR="0021553F" w:rsidRPr="006B0E18">
        <w:rPr>
          <w:b/>
          <w:color w:val="000000"/>
          <w:szCs w:val="28"/>
        </w:rPr>
        <w:t>ās</w:t>
      </w:r>
      <w:r w:rsidRPr="006B0E18">
        <w:rPr>
          <w:b/>
          <w:color w:val="000000"/>
          <w:szCs w:val="28"/>
        </w:rPr>
        <w:t xml:space="preserve"> </w:t>
      </w:r>
      <w:r w:rsidRPr="006B0E18">
        <w:rPr>
          <w:b/>
          <w:szCs w:val="28"/>
        </w:rPr>
        <w:t>daļ</w:t>
      </w:r>
      <w:r w:rsidR="0021553F" w:rsidRPr="006B0E18">
        <w:rPr>
          <w:b/>
          <w:szCs w:val="28"/>
        </w:rPr>
        <w:t>as</w:t>
      </w:r>
      <w:r w:rsidRPr="006B0E18">
        <w:rPr>
          <w:b/>
          <w:szCs w:val="28"/>
        </w:rPr>
        <w:t xml:space="preserve"> no </w:t>
      </w:r>
      <w:r w:rsidR="004170E2" w:rsidRPr="006B0E18">
        <w:rPr>
          <w:b/>
          <w:szCs w:val="28"/>
        </w:rPr>
        <w:t>dzīvokļa</w:t>
      </w:r>
      <w:r w:rsidRPr="006B0E18">
        <w:rPr>
          <w:b/>
          <w:szCs w:val="28"/>
        </w:rPr>
        <w:t xml:space="preserve"> īpašuma </w:t>
      </w:r>
    </w:p>
    <w:p w14:paraId="04A9AD45" w14:textId="0BCFB689" w:rsidR="00B806A9" w:rsidRPr="006B0E18" w:rsidRDefault="006B0E18" w:rsidP="00C84782">
      <w:pPr>
        <w:pStyle w:val="Heading2"/>
        <w:rPr>
          <w:szCs w:val="28"/>
        </w:rPr>
      </w:pPr>
      <w:r w:rsidRPr="006B0E18">
        <w:rPr>
          <w:szCs w:val="28"/>
        </w:rPr>
        <w:t>"</w:t>
      </w:r>
      <w:proofErr w:type="spellStart"/>
      <w:r w:rsidR="00B806A9" w:rsidRPr="006B0E18">
        <w:rPr>
          <w:szCs w:val="28"/>
        </w:rPr>
        <w:t>Jaunpakuļi</w:t>
      </w:r>
      <w:proofErr w:type="spellEnd"/>
      <w:r w:rsidR="00B806A9" w:rsidRPr="006B0E18">
        <w:rPr>
          <w:szCs w:val="28"/>
        </w:rPr>
        <w:t xml:space="preserve"> 2</w:t>
      </w:r>
      <w:r w:rsidRPr="006B0E18">
        <w:rPr>
          <w:szCs w:val="28"/>
        </w:rPr>
        <w:t>"</w:t>
      </w:r>
      <w:r w:rsidR="00C84782">
        <w:rPr>
          <w:szCs w:val="28"/>
        </w:rPr>
        <w:t>–</w:t>
      </w:r>
      <w:r w:rsidR="00A26035">
        <w:rPr>
          <w:szCs w:val="28"/>
        </w:rPr>
        <w:t>12</w:t>
      </w:r>
      <w:r w:rsidR="00B806A9" w:rsidRPr="006B0E18">
        <w:rPr>
          <w:szCs w:val="28"/>
        </w:rPr>
        <w:t xml:space="preserve"> </w:t>
      </w:r>
      <w:proofErr w:type="spellStart"/>
      <w:r w:rsidR="00B806A9" w:rsidRPr="006B0E18">
        <w:rPr>
          <w:szCs w:val="28"/>
        </w:rPr>
        <w:t>Dzirniek</w:t>
      </w:r>
      <w:r w:rsidR="00DB14CE" w:rsidRPr="006B0E18">
        <w:rPr>
          <w:szCs w:val="28"/>
        </w:rPr>
        <w:t>os</w:t>
      </w:r>
      <w:proofErr w:type="spellEnd"/>
      <w:r w:rsidR="00B806A9" w:rsidRPr="006B0E18">
        <w:rPr>
          <w:szCs w:val="28"/>
        </w:rPr>
        <w:t>, Jaunsvirlaukas pagast</w:t>
      </w:r>
      <w:r w:rsidR="00DB14CE" w:rsidRPr="006B0E18">
        <w:rPr>
          <w:szCs w:val="28"/>
        </w:rPr>
        <w:t>ā</w:t>
      </w:r>
      <w:r w:rsidR="00B806A9" w:rsidRPr="006B0E18">
        <w:rPr>
          <w:szCs w:val="28"/>
        </w:rPr>
        <w:t>, Jelgavas novad</w:t>
      </w:r>
      <w:r w:rsidR="00DB14CE" w:rsidRPr="006B0E18">
        <w:rPr>
          <w:szCs w:val="28"/>
        </w:rPr>
        <w:t>ā</w:t>
      </w:r>
      <w:r w:rsidR="00B806A9" w:rsidRPr="006B0E18">
        <w:rPr>
          <w:szCs w:val="28"/>
        </w:rPr>
        <w:t>, nostiprināšanu zemesgrāmatā uz valsts vārda un pārdošanu</w:t>
      </w:r>
    </w:p>
    <w:p w14:paraId="04A9AD46" w14:textId="77777777" w:rsidR="007A2B65" w:rsidRPr="006B0E18" w:rsidRDefault="007A2B65" w:rsidP="007A2B65">
      <w:pPr>
        <w:rPr>
          <w:sz w:val="28"/>
          <w:szCs w:val="28"/>
          <w:lang w:val="lv-LV" w:eastAsia="en-US"/>
        </w:rPr>
      </w:pPr>
    </w:p>
    <w:p w14:paraId="04A9AD47" w14:textId="4DA97FB5" w:rsidR="00675368" w:rsidRPr="006B0E18" w:rsidRDefault="00C84F33" w:rsidP="006B0E18">
      <w:pPr>
        <w:pStyle w:val="BodyText"/>
        <w:tabs>
          <w:tab w:val="left" w:pos="285"/>
          <w:tab w:val="center" w:pos="1221"/>
        </w:tabs>
        <w:ind w:right="-108" w:firstLine="709"/>
        <w:rPr>
          <w:szCs w:val="28"/>
        </w:rPr>
      </w:pPr>
      <w:r w:rsidRPr="006B0E18">
        <w:rPr>
          <w:szCs w:val="28"/>
        </w:rPr>
        <w:t>1.</w:t>
      </w:r>
      <w:r w:rsidR="00675368" w:rsidRPr="006B0E18">
        <w:rPr>
          <w:szCs w:val="28"/>
        </w:rPr>
        <w:t xml:space="preserve"> Valsts ieņēmumu dienestam nodot un valsts akciju sabiedrībai </w:t>
      </w:r>
      <w:r w:rsidR="006B0E18" w:rsidRPr="006B0E18">
        <w:rPr>
          <w:szCs w:val="28"/>
        </w:rPr>
        <w:t>"</w:t>
      </w:r>
      <w:r w:rsidR="00675368" w:rsidRPr="006B0E18">
        <w:rPr>
          <w:szCs w:val="28"/>
        </w:rPr>
        <w:t>Privatizācijas aģentūra</w:t>
      </w:r>
      <w:r w:rsidR="006B0E18" w:rsidRPr="006B0E18">
        <w:rPr>
          <w:szCs w:val="28"/>
        </w:rPr>
        <w:t>"</w:t>
      </w:r>
      <w:r w:rsidR="00675368" w:rsidRPr="006B0E18">
        <w:rPr>
          <w:szCs w:val="28"/>
        </w:rPr>
        <w:t xml:space="preserve"> pārņemt valdījumā valstij piekrītošo 1/2 domājamo daļu no dzīvokļa īpašuma </w:t>
      </w:r>
      <w:r w:rsidR="006B0E18" w:rsidRPr="006B0E18">
        <w:rPr>
          <w:szCs w:val="28"/>
        </w:rPr>
        <w:t>"</w:t>
      </w:r>
      <w:proofErr w:type="spellStart"/>
      <w:r w:rsidR="00675368" w:rsidRPr="006B0E18">
        <w:rPr>
          <w:szCs w:val="28"/>
        </w:rPr>
        <w:t>Jaunpakuļi</w:t>
      </w:r>
      <w:proofErr w:type="spellEnd"/>
      <w:r w:rsidR="00675368" w:rsidRPr="006B0E18">
        <w:rPr>
          <w:szCs w:val="28"/>
        </w:rPr>
        <w:t xml:space="preserve"> 2</w:t>
      </w:r>
      <w:r w:rsidR="006B0E18" w:rsidRPr="006B0E18">
        <w:rPr>
          <w:szCs w:val="28"/>
        </w:rPr>
        <w:t>"</w:t>
      </w:r>
      <w:r w:rsidR="00C84782">
        <w:rPr>
          <w:szCs w:val="28"/>
        </w:rPr>
        <w:t>–</w:t>
      </w:r>
      <w:r w:rsidR="00A26035">
        <w:rPr>
          <w:szCs w:val="28"/>
        </w:rPr>
        <w:t>12</w:t>
      </w:r>
      <w:r w:rsidR="00675368" w:rsidRPr="006B0E18">
        <w:rPr>
          <w:szCs w:val="28"/>
        </w:rPr>
        <w:t xml:space="preserve"> </w:t>
      </w:r>
      <w:proofErr w:type="spellStart"/>
      <w:r w:rsidR="00675368" w:rsidRPr="006B0E18">
        <w:rPr>
          <w:szCs w:val="28"/>
        </w:rPr>
        <w:t>Dzirniekos</w:t>
      </w:r>
      <w:proofErr w:type="spellEnd"/>
      <w:r w:rsidR="00675368" w:rsidRPr="006B0E18">
        <w:rPr>
          <w:szCs w:val="28"/>
        </w:rPr>
        <w:t xml:space="preserve">, Jaunsvirlaukas </w:t>
      </w:r>
      <w:r w:rsidR="00482425" w:rsidRPr="006B0E18">
        <w:rPr>
          <w:szCs w:val="28"/>
        </w:rPr>
        <w:t>pagastā, Jelgavas novadā (nekustamā īpašuma kadastra N</w:t>
      </w:r>
      <w:r w:rsidR="00675368" w:rsidRPr="006B0E18">
        <w:rPr>
          <w:szCs w:val="28"/>
        </w:rPr>
        <w:t>r.</w:t>
      </w:r>
      <w:r w:rsidR="00482425" w:rsidRPr="006B0E18">
        <w:rPr>
          <w:szCs w:val="28"/>
        </w:rPr>
        <w:t xml:space="preserve"> </w:t>
      </w:r>
      <w:r w:rsidR="00675368" w:rsidRPr="006B0E18">
        <w:rPr>
          <w:szCs w:val="28"/>
        </w:rPr>
        <w:t>5456 900 0258</w:t>
      </w:r>
      <w:r w:rsidR="00482425" w:rsidRPr="006B0E18">
        <w:rPr>
          <w:szCs w:val="28"/>
        </w:rPr>
        <w:t>)</w:t>
      </w:r>
      <w:r w:rsidR="00C84782">
        <w:rPr>
          <w:szCs w:val="28"/>
        </w:rPr>
        <w:t xml:space="preserve"> (turpmāk – nekustamais īpašums)</w:t>
      </w:r>
      <w:r w:rsidR="00675368" w:rsidRPr="006B0E18">
        <w:rPr>
          <w:szCs w:val="28"/>
        </w:rPr>
        <w:t>.</w:t>
      </w:r>
    </w:p>
    <w:p w14:paraId="04A9AD48" w14:textId="77777777" w:rsidR="00675368" w:rsidRPr="006B0E18" w:rsidRDefault="00675368" w:rsidP="006B0E18">
      <w:pPr>
        <w:pStyle w:val="BodyText"/>
        <w:tabs>
          <w:tab w:val="left" w:pos="285"/>
          <w:tab w:val="center" w:pos="1221"/>
        </w:tabs>
        <w:ind w:right="-108" w:firstLine="709"/>
        <w:rPr>
          <w:szCs w:val="28"/>
        </w:rPr>
      </w:pPr>
    </w:p>
    <w:p w14:paraId="04A9AD49" w14:textId="7BB9D149" w:rsidR="00675368" w:rsidRPr="006B0E18" w:rsidRDefault="003918C6" w:rsidP="006B0E18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  <w:lang w:val="lv-LV"/>
        </w:rPr>
      </w:pPr>
      <w:r w:rsidRPr="006B0E18">
        <w:rPr>
          <w:sz w:val="28"/>
          <w:szCs w:val="28"/>
          <w:lang w:val="lv-LV"/>
        </w:rPr>
        <w:t>2</w:t>
      </w:r>
      <w:r w:rsidR="00675368" w:rsidRPr="006B0E18">
        <w:rPr>
          <w:sz w:val="28"/>
          <w:szCs w:val="28"/>
          <w:lang w:val="lv-LV"/>
        </w:rPr>
        <w:t xml:space="preserve">. Valsts akciju sabiedrībai </w:t>
      </w:r>
      <w:r w:rsidR="006B0E18" w:rsidRPr="006B0E18">
        <w:rPr>
          <w:sz w:val="28"/>
          <w:szCs w:val="28"/>
          <w:lang w:val="lv-LV"/>
        </w:rPr>
        <w:t>"</w:t>
      </w:r>
      <w:r w:rsidR="00675368" w:rsidRPr="006B0E18">
        <w:rPr>
          <w:sz w:val="28"/>
          <w:szCs w:val="28"/>
          <w:lang w:val="lv-LV"/>
        </w:rPr>
        <w:t>Privatizācijas aģentūra</w:t>
      </w:r>
      <w:r w:rsidR="006B0E18" w:rsidRPr="006B0E18">
        <w:rPr>
          <w:sz w:val="28"/>
          <w:szCs w:val="28"/>
          <w:lang w:val="lv-LV"/>
        </w:rPr>
        <w:t>"</w:t>
      </w:r>
      <w:r w:rsidR="00675368" w:rsidRPr="006B0E18">
        <w:rPr>
          <w:sz w:val="28"/>
          <w:szCs w:val="28"/>
          <w:lang w:val="lv-LV"/>
        </w:rPr>
        <w:t xml:space="preserve"> īpašuma tiesības uz nekustamo īpašumu nostiprināt zemesgrāmatā uz valsts vārda Ekonomikas ministrijas personā.</w:t>
      </w:r>
    </w:p>
    <w:p w14:paraId="04A9AD4A" w14:textId="77777777" w:rsidR="00675368" w:rsidRPr="006B0E18" w:rsidRDefault="00675368" w:rsidP="006B0E18">
      <w:pPr>
        <w:pStyle w:val="Heading3"/>
        <w:shd w:val="clear" w:color="auto" w:fill="FFFFFF"/>
        <w:ind w:firstLine="709"/>
        <w:rPr>
          <w:szCs w:val="28"/>
        </w:rPr>
      </w:pPr>
    </w:p>
    <w:p w14:paraId="04A9AD4B" w14:textId="229EDE40" w:rsidR="004170E2" w:rsidRPr="006B0E18" w:rsidRDefault="003918C6" w:rsidP="006B0E18">
      <w:pPr>
        <w:pStyle w:val="Heading3"/>
        <w:shd w:val="clear" w:color="auto" w:fill="FFFFFF"/>
        <w:ind w:firstLine="709"/>
        <w:rPr>
          <w:szCs w:val="28"/>
        </w:rPr>
      </w:pPr>
      <w:r w:rsidRPr="006B0E18">
        <w:rPr>
          <w:szCs w:val="28"/>
        </w:rPr>
        <w:t>3</w:t>
      </w:r>
      <w:r w:rsidR="0018737F" w:rsidRPr="006B0E18">
        <w:rPr>
          <w:szCs w:val="28"/>
        </w:rPr>
        <w:t xml:space="preserve">. </w:t>
      </w:r>
      <w:r w:rsidR="004170E2" w:rsidRPr="006B0E18">
        <w:rPr>
          <w:szCs w:val="28"/>
        </w:rPr>
        <w:t>Saskaņā ar Publiskas personas mantas atsavināšanas likuma 5</w:t>
      </w:r>
      <w:r w:rsidR="006B0E18" w:rsidRPr="006B0E18">
        <w:rPr>
          <w:szCs w:val="28"/>
        </w:rPr>
        <w:t>. p</w:t>
      </w:r>
      <w:r w:rsidR="004170E2" w:rsidRPr="006B0E18">
        <w:rPr>
          <w:szCs w:val="28"/>
        </w:rPr>
        <w:t xml:space="preserve">anta pirmo daļu atļaut valsts akciju sabiedrībai </w:t>
      </w:r>
      <w:r w:rsidR="006B0E18" w:rsidRPr="006B0E18">
        <w:rPr>
          <w:szCs w:val="28"/>
        </w:rPr>
        <w:t>"</w:t>
      </w:r>
      <w:r w:rsidR="004170E2" w:rsidRPr="006B0E18">
        <w:rPr>
          <w:szCs w:val="28"/>
        </w:rPr>
        <w:t>Privatizācijas aģentūra</w:t>
      </w:r>
      <w:r w:rsidR="006B0E18" w:rsidRPr="006B0E18">
        <w:rPr>
          <w:szCs w:val="28"/>
        </w:rPr>
        <w:t>"</w:t>
      </w:r>
      <w:r w:rsidR="004170E2" w:rsidRPr="006B0E18">
        <w:rPr>
          <w:szCs w:val="28"/>
        </w:rPr>
        <w:t xml:space="preserve"> pārdot izsolē</w:t>
      </w:r>
      <w:r w:rsidR="00A51309" w:rsidRPr="006B0E18">
        <w:rPr>
          <w:szCs w:val="28"/>
        </w:rPr>
        <w:t xml:space="preserve"> nekustamo īpašumu</w:t>
      </w:r>
      <w:r w:rsidR="004170E2" w:rsidRPr="006B0E18">
        <w:rPr>
          <w:szCs w:val="28"/>
        </w:rPr>
        <w:t>, ievērojot Publiskas personas mantas atsavināšanas likuma 11</w:t>
      </w:r>
      <w:r w:rsidR="006B0E18" w:rsidRPr="006B0E18">
        <w:rPr>
          <w:szCs w:val="28"/>
        </w:rPr>
        <w:t>. p</w:t>
      </w:r>
      <w:r w:rsidR="004170E2" w:rsidRPr="006B0E18">
        <w:rPr>
          <w:szCs w:val="28"/>
        </w:rPr>
        <w:t>anta trešo daļu.</w:t>
      </w:r>
    </w:p>
    <w:p w14:paraId="04A9AD4C" w14:textId="77777777" w:rsidR="004170E2" w:rsidRPr="006B0E18" w:rsidRDefault="004170E2" w:rsidP="006B0E18">
      <w:pPr>
        <w:pStyle w:val="BodyText"/>
        <w:tabs>
          <w:tab w:val="left" w:pos="285"/>
          <w:tab w:val="center" w:pos="1221"/>
        </w:tabs>
        <w:ind w:right="-108" w:firstLine="709"/>
        <w:rPr>
          <w:szCs w:val="28"/>
        </w:rPr>
      </w:pPr>
    </w:p>
    <w:p w14:paraId="04A9AD4D" w14:textId="4895A0F4" w:rsidR="00B309C1" w:rsidRPr="006B0E18" w:rsidRDefault="00F23517" w:rsidP="006B0E18">
      <w:pPr>
        <w:pStyle w:val="BodyTextIndent2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  <w:lang w:val="lv-LV"/>
        </w:rPr>
      </w:pPr>
      <w:r w:rsidRPr="006B0E18">
        <w:rPr>
          <w:sz w:val="28"/>
          <w:szCs w:val="28"/>
          <w:lang w:val="lv-LV"/>
        </w:rPr>
        <w:t>4</w:t>
      </w:r>
      <w:r w:rsidR="00B309C1" w:rsidRPr="006B0E18">
        <w:rPr>
          <w:sz w:val="28"/>
          <w:szCs w:val="28"/>
          <w:lang w:val="lv-LV"/>
        </w:rPr>
        <w:t xml:space="preserve">. Pircējs par valsts nekustamo īpašumu maksā </w:t>
      </w:r>
      <w:proofErr w:type="spellStart"/>
      <w:r w:rsidR="00451F72" w:rsidRPr="006B0E18">
        <w:rPr>
          <w:i/>
          <w:sz w:val="28"/>
          <w:szCs w:val="28"/>
          <w:lang w:val="lv-LV"/>
        </w:rPr>
        <w:t>e</w:t>
      </w:r>
      <w:r w:rsidR="00B309C1" w:rsidRPr="006B0E18">
        <w:rPr>
          <w:i/>
          <w:iCs/>
          <w:sz w:val="28"/>
          <w:szCs w:val="28"/>
          <w:lang w:val="lv-LV"/>
        </w:rPr>
        <w:t>uro</w:t>
      </w:r>
      <w:proofErr w:type="spellEnd"/>
      <w:r w:rsidR="00A5300A" w:rsidRPr="006B0E18">
        <w:rPr>
          <w:i/>
          <w:iCs/>
          <w:sz w:val="28"/>
          <w:szCs w:val="28"/>
          <w:lang w:val="lv-LV"/>
        </w:rPr>
        <w:t>.</w:t>
      </w:r>
    </w:p>
    <w:p w14:paraId="04A9AD4E" w14:textId="77777777" w:rsidR="007D65A3" w:rsidRPr="006B0E18" w:rsidRDefault="007D65A3" w:rsidP="006B0E18">
      <w:pPr>
        <w:pStyle w:val="Heading3"/>
        <w:tabs>
          <w:tab w:val="left" w:pos="6480"/>
        </w:tabs>
        <w:ind w:firstLine="709"/>
        <w:rPr>
          <w:szCs w:val="28"/>
        </w:rPr>
      </w:pPr>
    </w:p>
    <w:p w14:paraId="04A9AD4F" w14:textId="77777777" w:rsidR="0070406A" w:rsidRPr="006B0E18" w:rsidRDefault="0070406A" w:rsidP="006B0E18">
      <w:pPr>
        <w:ind w:firstLine="709"/>
        <w:rPr>
          <w:sz w:val="28"/>
          <w:szCs w:val="28"/>
          <w:lang w:val="lv-LV" w:eastAsia="en-US"/>
        </w:rPr>
      </w:pPr>
    </w:p>
    <w:p w14:paraId="47ECBCFC" w14:textId="77777777" w:rsidR="006B0E18" w:rsidRPr="006B0E18" w:rsidRDefault="006B0E18" w:rsidP="006B0E18">
      <w:pPr>
        <w:ind w:firstLine="709"/>
        <w:rPr>
          <w:sz w:val="28"/>
          <w:szCs w:val="28"/>
          <w:lang w:val="lv-LV" w:eastAsia="en-US"/>
        </w:rPr>
      </w:pPr>
    </w:p>
    <w:p w14:paraId="04A9AD50" w14:textId="2DEC7D1E" w:rsidR="00142A27" w:rsidRPr="006B0E18" w:rsidRDefault="00142A27" w:rsidP="00E7221E">
      <w:pPr>
        <w:pStyle w:val="Heading3"/>
        <w:tabs>
          <w:tab w:val="left" w:pos="6379"/>
        </w:tabs>
        <w:ind w:firstLine="709"/>
        <w:rPr>
          <w:szCs w:val="28"/>
        </w:rPr>
      </w:pPr>
      <w:r w:rsidRPr="006B0E18">
        <w:rPr>
          <w:szCs w:val="28"/>
        </w:rPr>
        <w:t>Ministru prezidente</w:t>
      </w:r>
      <w:r w:rsidR="006B0E18" w:rsidRPr="006B0E18">
        <w:rPr>
          <w:szCs w:val="28"/>
        </w:rPr>
        <w:tab/>
      </w:r>
      <w:r w:rsidRPr="006B0E18">
        <w:rPr>
          <w:szCs w:val="28"/>
        </w:rPr>
        <w:t>L</w:t>
      </w:r>
      <w:r w:rsidR="006B0E18" w:rsidRPr="006B0E18">
        <w:rPr>
          <w:szCs w:val="28"/>
        </w:rPr>
        <w:t>aimdota S</w:t>
      </w:r>
      <w:r w:rsidRPr="006B0E18">
        <w:rPr>
          <w:szCs w:val="28"/>
        </w:rPr>
        <w:t>traujuma</w:t>
      </w:r>
    </w:p>
    <w:p w14:paraId="04A9AD51" w14:textId="77777777" w:rsidR="00142A27" w:rsidRPr="006B0E18" w:rsidRDefault="00142A27" w:rsidP="006B0E18">
      <w:pPr>
        <w:ind w:firstLine="709"/>
        <w:rPr>
          <w:sz w:val="28"/>
          <w:szCs w:val="28"/>
          <w:lang w:val="lv-LV" w:eastAsia="en-US"/>
        </w:rPr>
      </w:pPr>
    </w:p>
    <w:p w14:paraId="575859BC" w14:textId="77777777" w:rsidR="006B0E18" w:rsidRPr="006B0E18" w:rsidRDefault="006B0E18" w:rsidP="006B0E18">
      <w:pPr>
        <w:ind w:firstLine="709"/>
        <w:rPr>
          <w:sz w:val="28"/>
          <w:szCs w:val="28"/>
          <w:lang w:val="lv-LV" w:eastAsia="en-US"/>
        </w:rPr>
      </w:pPr>
    </w:p>
    <w:p w14:paraId="73776F10" w14:textId="77777777" w:rsidR="006B0E18" w:rsidRPr="006B0E18" w:rsidRDefault="006B0E18" w:rsidP="006B0E18">
      <w:pPr>
        <w:ind w:firstLine="709"/>
        <w:rPr>
          <w:sz w:val="28"/>
          <w:szCs w:val="28"/>
          <w:lang w:val="lv-LV" w:eastAsia="en-US"/>
        </w:rPr>
      </w:pPr>
    </w:p>
    <w:p w14:paraId="04A9AD52" w14:textId="52CE1F5A" w:rsidR="00612EE6" w:rsidRPr="006B0E18" w:rsidRDefault="004B171C" w:rsidP="00E7221E">
      <w:pPr>
        <w:pStyle w:val="Heading3"/>
        <w:tabs>
          <w:tab w:val="left" w:pos="6379"/>
        </w:tabs>
        <w:ind w:firstLine="709"/>
        <w:rPr>
          <w:szCs w:val="28"/>
        </w:rPr>
      </w:pPr>
      <w:r w:rsidRPr="006B0E18">
        <w:rPr>
          <w:szCs w:val="28"/>
        </w:rPr>
        <w:t>Ekonomikas ministr</w:t>
      </w:r>
      <w:r w:rsidR="00690644" w:rsidRPr="006B0E18">
        <w:rPr>
          <w:szCs w:val="28"/>
        </w:rPr>
        <w:t>e</w:t>
      </w:r>
      <w:r w:rsidRPr="006B0E18">
        <w:rPr>
          <w:szCs w:val="28"/>
        </w:rPr>
        <w:t xml:space="preserve"> </w:t>
      </w:r>
      <w:r w:rsidRPr="006B0E18">
        <w:rPr>
          <w:szCs w:val="28"/>
        </w:rPr>
        <w:tab/>
      </w:r>
      <w:r w:rsidR="006B0E18" w:rsidRPr="006B0E18">
        <w:rPr>
          <w:szCs w:val="28"/>
        </w:rPr>
        <w:t xml:space="preserve">Dana </w:t>
      </w:r>
      <w:r w:rsidR="00690644" w:rsidRPr="006B0E18">
        <w:rPr>
          <w:szCs w:val="28"/>
        </w:rPr>
        <w:t>Reizniece-Ozola</w:t>
      </w:r>
    </w:p>
    <w:sectPr w:rsidR="00612EE6" w:rsidRPr="006B0E18" w:rsidSect="006B0E18"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AD65" w14:textId="77777777" w:rsidR="00B36C3E" w:rsidRDefault="00B36C3E">
      <w:r>
        <w:separator/>
      </w:r>
    </w:p>
  </w:endnote>
  <w:endnote w:type="continuationSeparator" w:id="0">
    <w:p w14:paraId="04A9AD66" w14:textId="77777777" w:rsidR="00B36C3E" w:rsidRDefault="00B36C3E">
      <w:r>
        <w:continuationSeparator/>
      </w:r>
    </w:p>
  </w:endnote>
  <w:endnote w:type="continuationNotice" w:id="1">
    <w:p w14:paraId="04A9AD67" w14:textId="77777777" w:rsidR="00B36C3E" w:rsidRDefault="00B36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AD69" w14:textId="77777777" w:rsidR="00612EE6" w:rsidRPr="00C313AE" w:rsidRDefault="00612EE6" w:rsidP="00C313AE">
    <w:pPr>
      <w:pStyle w:val="Heading3"/>
      <w:shd w:val="clear" w:color="auto" w:fill="FFFFFF"/>
      <w:ind w:firstLine="0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476E" w14:textId="0B5F053B" w:rsidR="006B0E18" w:rsidRPr="006B0E18" w:rsidRDefault="006B0E18">
    <w:pPr>
      <w:pStyle w:val="Footer"/>
      <w:rPr>
        <w:sz w:val="16"/>
        <w:szCs w:val="16"/>
        <w:lang w:val="lv-LV"/>
      </w:rPr>
    </w:pPr>
    <w:r w:rsidRPr="006B0E18">
      <w:rPr>
        <w:sz w:val="16"/>
        <w:szCs w:val="16"/>
        <w:lang w:val="lv-LV"/>
      </w:rPr>
      <w:t>R2078_5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AD62" w14:textId="77777777" w:rsidR="00B36C3E" w:rsidRDefault="00B36C3E">
      <w:r>
        <w:separator/>
      </w:r>
    </w:p>
  </w:footnote>
  <w:footnote w:type="continuationSeparator" w:id="0">
    <w:p w14:paraId="04A9AD63" w14:textId="77777777" w:rsidR="00B36C3E" w:rsidRDefault="00B36C3E">
      <w:r>
        <w:continuationSeparator/>
      </w:r>
    </w:p>
  </w:footnote>
  <w:footnote w:type="continuationNotice" w:id="1">
    <w:p w14:paraId="04A9AD64" w14:textId="77777777" w:rsidR="00B36C3E" w:rsidRDefault="00B36C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15663" w14:textId="203F12B0" w:rsidR="006B0E18" w:rsidRDefault="006B0E18" w:rsidP="006B0E18">
    <w:pPr>
      <w:pStyle w:val="Header"/>
      <w:rPr>
        <w:sz w:val="32"/>
      </w:rPr>
    </w:pPr>
  </w:p>
  <w:p w14:paraId="2EBCB4C1" w14:textId="70E290F9" w:rsidR="006B0E18" w:rsidRPr="006B0E18" w:rsidRDefault="006B0E18" w:rsidP="006B0E18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1490B5D6" wp14:editId="2FAF3DCC">
          <wp:extent cx="5915025" cy="106680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4807"/>
    <w:multiLevelType w:val="multilevel"/>
    <w:tmpl w:val="C81435F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>
    <w:nsid w:val="6FB301D5"/>
    <w:multiLevelType w:val="hybridMultilevel"/>
    <w:tmpl w:val="5AF49C1A"/>
    <w:lvl w:ilvl="0" w:tplc="9D36B6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FE87229"/>
    <w:multiLevelType w:val="multilevel"/>
    <w:tmpl w:val="093CA964"/>
    <w:lvl w:ilvl="0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88"/>
    <w:rsid w:val="000002A6"/>
    <w:rsid w:val="00002655"/>
    <w:rsid w:val="00004914"/>
    <w:rsid w:val="00005C25"/>
    <w:rsid w:val="00014880"/>
    <w:rsid w:val="00043C3D"/>
    <w:rsid w:val="000514D3"/>
    <w:rsid w:val="0006186F"/>
    <w:rsid w:val="000623BC"/>
    <w:rsid w:val="00070134"/>
    <w:rsid w:val="00075179"/>
    <w:rsid w:val="00082D29"/>
    <w:rsid w:val="00083977"/>
    <w:rsid w:val="00091B53"/>
    <w:rsid w:val="000A303B"/>
    <w:rsid w:val="000A5926"/>
    <w:rsid w:val="000A77EE"/>
    <w:rsid w:val="000C6EDF"/>
    <w:rsid w:val="000E37F7"/>
    <w:rsid w:val="000E7202"/>
    <w:rsid w:val="000F4AAC"/>
    <w:rsid w:val="00105FA5"/>
    <w:rsid w:val="00137CAC"/>
    <w:rsid w:val="00142A27"/>
    <w:rsid w:val="00161D11"/>
    <w:rsid w:val="00164AEF"/>
    <w:rsid w:val="001703D0"/>
    <w:rsid w:val="0017113F"/>
    <w:rsid w:val="0018737F"/>
    <w:rsid w:val="00190B05"/>
    <w:rsid w:val="00191326"/>
    <w:rsid w:val="00192AA6"/>
    <w:rsid w:val="00194C56"/>
    <w:rsid w:val="001A49ED"/>
    <w:rsid w:val="001A74F0"/>
    <w:rsid w:val="001A7BCD"/>
    <w:rsid w:val="001B0343"/>
    <w:rsid w:val="001B070F"/>
    <w:rsid w:val="001B2348"/>
    <w:rsid w:val="001D007F"/>
    <w:rsid w:val="001D1BE0"/>
    <w:rsid w:val="001E0A64"/>
    <w:rsid w:val="001E412C"/>
    <w:rsid w:val="002108A0"/>
    <w:rsid w:val="0021553F"/>
    <w:rsid w:val="00221323"/>
    <w:rsid w:val="00221B7B"/>
    <w:rsid w:val="00225D8B"/>
    <w:rsid w:val="0022738B"/>
    <w:rsid w:val="00242703"/>
    <w:rsid w:val="00247B96"/>
    <w:rsid w:val="00251E51"/>
    <w:rsid w:val="00252EB2"/>
    <w:rsid w:val="00264618"/>
    <w:rsid w:val="002725DD"/>
    <w:rsid w:val="00272670"/>
    <w:rsid w:val="00274BEA"/>
    <w:rsid w:val="00294300"/>
    <w:rsid w:val="002A0575"/>
    <w:rsid w:val="002A38A0"/>
    <w:rsid w:val="002A5A92"/>
    <w:rsid w:val="002B24B5"/>
    <w:rsid w:val="002B456D"/>
    <w:rsid w:val="002C19A2"/>
    <w:rsid w:val="002D0656"/>
    <w:rsid w:val="002D14F3"/>
    <w:rsid w:val="002E34EE"/>
    <w:rsid w:val="002F4569"/>
    <w:rsid w:val="002F717F"/>
    <w:rsid w:val="00304005"/>
    <w:rsid w:val="003070D9"/>
    <w:rsid w:val="00310E52"/>
    <w:rsid w:val="003231A9"/>
    <w:rsid w:val="00323B6F"/>
    <w:rsid w:val="00330282"/>
    <w:rsid w:val="00330605"/>
    <w:rsid w:val="00343D0D"/>
    <w:rsid w:val="00350DC4"/>
    <w:rsid w:val="00361CF7"/>
    <w:rsid w:val="00376A2A"/>
    <w:rsid w:val="00376AC1"/>
    <w:rsid w:val="00382F4D"/>
    <w:rsid w:val="0038417D"/>
    <w:rsid w:val="00384901"/>
    <w:rsid w:val="003918C6"/>
    <w:rsid w:val="00397E7F"/>
    <w:rsid w:val="003B02CB"/>
    <w:rsid w:val="003B41FD"/>
    <w:rsid w:val="003C1852"/>
    <w:rsid w:val="003C1C85"/>
    <w:rsid w:val="003C6390"/>
    <w:rsid w:val="003D0126"/>
    <w:rsid w:val="003D1277"/>
    <w:rsid w:val="003D39F8"/>
    <w:rsid w:val="003F5988"/>
    <w:rsid w:val="004052A9"/>
    <w:rsid w:val="00406188"/>
    <w:rsid w:val="0041390E"/>
    <w:rsid w:val="00414604"/>
    <w:rsid w:val="004170E2"/>
    <w:rsid w:val="00434698"/>
    <w:rsid w:val="004517AC"/>
    <w:rsid w:val="00451F72"/>
    <w:rsid w:val="00455905"/>
    <w:rsid w:val="00465148"/>
    <w:rsid w:val="00467A73"/>
    <w:rsid w:val="00481C4F"/>
    <w:rsid w:val="00482425"/>
    <w:rsid w:val="00486697"/>
    <w:rsid w:val="004A38A6"/>
    <w:rsid w:val="004A3FE7"/>
    <w:rsid w:val="004A6FE3"/>
    <w:rsid w:val="004B171C"/>
    <w:rsid w:val="004C59FD"/>
    <w:rsid w:val="004E3D99"/>
    <w:rsid w:val="004E491C"/>
    <w:rsid w:val="00505618"/>
    <w:rsid w:val="00525199"/>
    <w:rsid w:val="005259E5"/>
    <w:rsid w:val="00544CAF"/>
    <w:rsid w:val="00556C60"/>
    <w:rsid w:val="00560F8A"/>
    <w:rsid w:val="00564D5E"/>
    <w:rsid w:val="0056571B"/>
    <w:rsid w:val="005757C1"/>
    <w:rsid w:val="00576031"/>
    <w:rsid w:val="00576E1D"/>
    <w:rsid w:val="00580016"/>
    <w:rsid w:val="005B3936"/>
    <w:rsid w:val="005C0964"/>
    <w:rsid w:val="005D7FC2"/>
    <w:rsid w:val="005E2658"/>
    <w:rsid w:val="005E79DA"/>
    <w:rsid w:val="005F456C"/>
    <w:rsid w:val="00601F9F"/>
    <w:rsid w:val="00612EE6"/>
    <w:rsid w:val="0061334B"/>
    <w:rsid w:val="00615E40"/>
    <w:rsid w:val="006173F5"/>
    <w:rsid w:val="00620F0E"/>
    <w:rsid w:val="00643A2F"/>
    <w:rsid w:val="006573A0"/>
    <w:rsid w:val="00664549"/>
    <w:rsid w:val="00674CF6"/>
    <w:rsid w:val="00675368"/>
    <w:rsid w:val="00675A09"/>
    <w:rsid w:val="00680535"/>
    <w:rsid w:val="00681A00"/>
    <w:rsid w:val="00682972"/>
    <w:rsid w:val="00686B05"/>
    <w:rsid w:val="006875A8"/>
    <w:rsid w:val="00690644"/>
    <w:rsid w:val="006A1098"/>
    <w:rsid w:val="006A519A"/>
    <w:rsid w:val="006B0E18"/>
    <w:rsid w:val="006B485D"/>
    <w:rsid w:val="006D75CC"/>
    <w:rsid w:val="006E4F5A"/>
    <w:rsid w:val="0070406A"/>
    <w:rsid w:val="00704EE6"/>
    <w:rsid w:val="0071251A"/>
    <w:rsid w:val="007200AD"/>
    <w:rsid w:val="00721EB7"/>
    <w:rsid w:val="00723DE1"/>
    <w:rsid w:val="00727FDE"/>
    <w:rsid w:val="00731483"/>
    <w:rsid w:val="007318C0"/>
    <w:rsid w:val="00736CF1"/>
    <w:rsid w:val="00765692"/>
    <w:rsid w:val="00765AFA"/>
    <w:rsid w:val="00767CAE"/>
    <w:rsid w:val="00772C97"/>
    <w:rsid w:val="00781825"/>
    <w:rsid w:val="0079402D"/>
    <w:rsid w:val="007A2B65"/>
    <w:rsid w:val="007B1D2B"/>
    <w:rsid w:val="007B3368"/>
    <w:rsid w:val="007B3503"/>
    <w:rsid w:val="007C437F"/>
    <w:rsid w:val="007D5F1E"/>
    <w:rsid w:val="007D65A3"/>
    <w:rsid w:val="007E1214"/>
    <w:rsid w:val="007E70AF"/>
    <w:rsid w:val="0080316F"/>
    <w:rsid w:val="0080422F"/>
    <w:rsid w:val="0081399E"/>
    <w:rsid w:val="00842848"/>
    <w:rsid w:val="00844AB7"/>
    <w:rsid w:val="0084788E"/>
    <w:rsid w:val="0086094E"/>
    <w:rsid w:val="00872136"/>
    <w:rsid w:val="008774B6"/>
    <w:rsid w:val="00881372"/>
    <w:rsid w:val="00883AF5"/>
    <w:rsid w:val="00886176"/>
    <w:rsid w:val="00892D3E"/>
    <w:rsid w:val="008967FD"/>
    <w:rsid w:val="008B230D"/>
    <w:rsid w:val="00915BF2"/>
    <w:rsid w:val="00924098"/>
    <w:rsid w:val="00932C0F"/>
    <w:rsid w:val="00943839"/>
    <w:rsid w:val="00944C3B"/>
    <w:rsid w:val="009624C0"/>
    <w:rsid w:val="009634AA"/>
    <w:rsid w:val="00964D4A"/>
    <w:rsid w:val="00971545"/>
    <w:rsid w:val="009876A4"/>
    <w:rsid w:val="00994C9E"/>
    <w:rsid w:val="00997626"/>
    <w:rsid w:val="009B4D40"/>
    <w:rsid w:val="009C7796"/>
    <w:rsid w:val="009C79C6"/>
    <w:rsid w:val="009D01AD"/>
    <w:rsid w:val="009D0D4B"/>
    <w:rsid w:val="009D6346"/>
    <w:rsid w:val="009E13E9"/>
    <w:rsid w:val="009F34C5"/>
    <w:rsid w:val="00A01700"/>
    <w:rsid w:val="00A01CC9"/>
    <w:rsid w:val="00A20612"/>
    <w:rsid w:val="00A252D4"/>
    <w:rsid w:val="00A26035"/>
    <w:rsid w:val="00A32EF8"/>
    <w:rsid w:val="00A40C46"/>
    <w:rsid w:val="00A51309"/>
    <w:rsid w:val="00A5300A"/>
    <w:rsid w:val="00A63BB8"/>
    <w:rsid w:val="00A67D5B"/>
    <w:rsid w:val="00A958F4"/>
    <w:rsid w:val="00A97BEC"/>
    <w:rsid w:val="00AD337F"/>
    <w:rsid w:val="00AD37EA"/>
    <w:rsid w:val="00AD47B1"/>
    <w:rsid w:val="00AD49AB"/>
    <w:rsid w:val="00AD6E1A"/>
    <w:rsid w:val="00AE33EC"/>
    <w:rsid w:val="00B016EA"/>
    <w:rsid w:val="00B03553"/>
    <w:rsid w:val="00B10D50"/>
    <w:rsid w:val="00B309C1"/>
    <w:rsid w:val="00B3431E"/>
    <w:rsid w:val="00B34AFE"/>
    <w:rsid w:val="00B36C3E"/>
    <w:rsid w:val="00B4122A"/>
    <w:rsid w:val="00B53F10"/>
    <w:rsid w:val="00B54F27"/>
    <w:rsid w:val="00B71A02"/>
    <w:rsid w:val="00B777B2"/>
    <w:rsid w:val="00B806A9"/>
    <w:rsid w:val="00B81173"/>
    <w:rsid w:val="00B849BA"/>
    <w:rsid w:val="00B87479"/>
    <w:rsid w:val="00B95A57"/>
    <w:rsid w:val="00B95F72"/>
    <w:rsid w:val="00BB7F2A"/>
    <w:rsid w:val="00BC41FB"/>
    <w:rsid w:val="00BC6DAB"/>
    <w:rsid w:val="00C117E8"/>
    <w:rsid w:val="00C142A6"/>
    <w:rsid w:val="00C173C7"/>
    <w:rsid w:val="00C276A2"/>
    <w:rsid w:val="00C313AE"/>
    <w:rsid w:val="00C4488B"/>
    <w:rsid w:val="00C64DF1"/>
    <w:rsid w:val="00C7718E"/>
    <w:rsid w:val="00C8097B"/>
    <w:rsid w:val="00C8205F"/>
    <w:rsid w:val="00C84782"/>
    <w:rsid w:val="00C84F33"/>
    <w:rsid w:val="00C86053"/>
    <w:rsid w:val="00C91518"/>
    <w:rsid w:val="00CD425C"/>
    <w:rsid w:val="00CE5756"/>
    <w:rsid w:val="00CF7BE5"/>
    <w:rsid w:val="00D0065D"/>
    <w:rsid w:val="00D12E03"/>
    <w:rsid w:val="00D22416"/>
    <w:rsid w:val="00D24C33"/>
    <w:rsid w:val="00D6298A"/>
    <w:rsid w:val="00D73067"/>
    <w:rsid w:val="00D90D92"/>
    <w:rsid w:val="00D93279"/>
    <w:rsid w:val="00D96CFF"/>
    <w:rsid w:val="00DA3A69"/>
    <w:rsid w:val="00DB14CE"/>
    <w:rsid w:val="00DE2B0C"/>
    <w:rsid w:val="00E27B90"/>
    <w:rsid w:val="00E40D7C"/>
    <w:rsid w:val="00E44070"/>
    <w:rsid w:val="00E44297"/>
    <w:rsid w:val="00E4569E"/>
    <w:rsid w:val="00E47075"/>
    <w:rsid w:val="00E50727"/>
    <w:rsid w:val="00E5484C"/>
    <w:rsid w:val="00E615D1"/>
    <w:rsid w:val="00E72010"/>
    <w:rsid w:val="00E7221E"/>
    <w:rsid w:val="00EB4C48"/>
    <w:rsid w:val="00EC445D"/>
    <w:rsid w:val="00EC71D5"/>
    <w:rsid w:val="00ED6512"/>
    <w:rsid w:val="00EE059B"/>
    <w:rsid w:val="00EF5275"/>
    <w:rsid w:val="00EF7586"/>
    <w:rsid w:val="00F071BF"/>
    <w:rsid w:val="00F200F6"/>
    <w:rsid w:val="00F23517"/>
    <w:rsid w:val="00F37BB1"/>
    <w:rsid w:val="00F47A74"/>
    <w:rsid w:val="00F5204A"/>
    <w:rsid w:val="00F575D3"/>
    <w:rsid w:val="00F6085B"/>
    <w:rsid w:val="00F6339F"/>
    <w:rsid w:val="00F66D0B"/>
    <w:rsid w:val="00F83397"/>
    <w:rsid w:val="00FA5665"/>
    <w:rsid w:val="00FA5C96"/>
    <w:rsid w:val="00FA7DDB"/>
    <w:rsid w:val="00FB687F"/>
    <w:rsid w:val="00FC6343"/>
    <w:rsid w:val="00FE5C84"/>
    <w:rsid w:val="00FF1128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9A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6480"/>
      <w:outlineLvl w:val="0"/>
    </w:pPr>
    <w:rPr>
      <w:i/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720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7890"/>
      </w:tabs>
      <w:jc w:val="both"/>
      <w:outlineLvl w:val="3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22A"/>
    <w:rPr>
      <w:rFonts w:ascii="Tahoma" w:hAnsi="Tahoma" w:cs="Tahoma"/>
      <w:sz w:val="16"/>
      <w:szCs w:val="16"/>
      <w:lang w:val="en-AU"/>
    </w:rPr>
  </w:style>
  <w:style w:type="character" w:customStyle="1" w:styleId="BodyTextIndent2Char">
    <w:name w:val="Body Text Indent 2 Char"/>
    <w:link w:val="BodyTextIndent2"/>
    <w:semiHidden/>
    <w:rsid w:val="00AD47B1"/>
    <w:rPr>
      <w:sz w:val="24"/>
      <w:lang w:val="en-AU" w:eastAsia="en-US"/>
    </w:rPr>
  </w:style>
  <w:style w:type="character" w:customStyle="1" w:styleId="Heading3Char">
    <w:name w:val="Heading 3 Char"/>
    <w:link w:val="Heading3"/>
    <w:rsid w:val="007D65A3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86697"/>
    <w:pPr>
      <w:ind w:left="720"/>
    </w:pPr>
  </w:style>
  <w:style w:type="character" w:customStyle="1" w:styleId="apple-converted-space">
    <w:name w:val="apple-converted-space"/>
    <w:rsid w:val="003C1C85"/>
  </w:style>
  <w:style w:type="character" w:styleId="Hyperlink">
    <w:name w:val="Hyperlink"/>
    <w:uiPriority w:val="99"/>
    <w:unhideWhenUsed/>
    <w:rsid w:val="0018737F"/>
    <w:rPr>
      <w:color w:val="0563C1"/>
      <w:u w:val="single"/>
    </w:rPr>
  </w:style>
  <w:style w:type="character" w:customStyle="1" w:styleId="Heading2Char">
    <w:name w:val="Heading 2 Char"/>
    <w:link w:val="Heading2"/>
    <w:rsid w:val="00B806A9"/>
    <w:rPr>
      <w:b/>
      <w:sz w:val="28"/>
      <w:lang w:eastAsia="en-US"/>
    </w:rPr>
  </w:style>
  <w:style w:type="character" w:customStyle="1" w:styleId="FooterChar">
    <w:name w:val="Footer Char"/>
    <w:link w:val="Footer"/>
    <w:uiPriority w:val="99"/>
    <w:rsid w:val="00C313AE"/>
    <w:rPr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6480"/>
      <w:outlineLvl w:val="0"/>
    </w:pPr>
    <w:rPr>
      <w:i/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720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7890"/>
      </w:tabs>
      <w:jc w:val="both"/>
      <w:outlineLvl w:val="3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22A"/>
    <w:rPr>
      <w:rFonts w:ascii="Tahoma" w:hAnsi="Tahoma" w:cs="Tahoma"/>
      <w:sz w:val="16"/>
      <w:szCs w:val="16"/>
      <w:lang w:val="en-AU"/>
    </w:rPr>
  </w:style>
  <w:style w:type="character" w:customStyle="1" w:styleId="BodyTextIndent2Char">
    <w:name w:val="Body Text Indent 2 Char"/>
    <w:link w:val="BodyTextIndent2"/>
    <w:semiHidden/>
    <w:rsid w:val="00AD47B1"/>
    <w:rPr>
      <w:sz w:val="24"/>
      <w:lang w:val="en-AU" w:eastAsia="en-US"/>
    </w:rPr>
  </w:style>
  <w:style w:type="character" w:customStyle="1" w:styleId="Heading3Char">
    <w:name w:val="Heading 3 Char"/>
    <w:link w:val="Heading3"/>
    <w:rsid w:val="007D65A3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86697"/>
    <w:pPr>
      <w:ind w:left="720"/>
    </w:pPr>
  </w:style>
  <w:style w:type="character" w:customStyle="1" w:styleId="apple-converted-space">
    <w:name w:val="apple-converted-space"/>
    <w:rsid w:val="003C1C85"/>
  </w:style>
  <w:style w:type="character" w:styleId="Hyperlink">
    <w:name w:val="Hyperlink"/>
    <w:uiPriority w:val="99"/>
    <w:unhideWhenUsed/>
    <w:rsid w:val="0018737F"/>
    <w:rPr>
      <w:color w:val="0563C1"/>
      <w:u w:val="single"/>
    </w:rPr>
  </w:style>
  <w:style w:type="character" w:customStyle="1" w:styleId="Heading2Char">
    <w:name w:val="Heading 2 Char"/>
    <w:link w:val="Heading2"/>
    <w:rsid w:val="00B806A9"/>
    <w:rPr>
      <w:b/>
      <w:sz w:val="28"/>
      <w:lang w:eastAsia="en-US"/>
    </w:rPr>
  </w:style>
  <w:style w:type="character" w:customStyle="1" w:styleId="FooterChar">
    <w:name w:val="Footer Char"/>
    <w:link w:val="Footer"/>
    <w:uiPriority w:val="99"/>
    <w:rsid w:val="00C313AE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nekustamo īpašumu nostiprināšanu zemesgrāmatā uz valsts vārda un pārdošanu”</vt:lpstr>
    </vt:vector>
  </TitlesOfParts>
  <Manager>Darja Ivanova, Dzīvokļu privatizācijas un atsavināšanas sektora vadītāja p.i.</Manager>
  <Company>valsts akciju sabiedrība "Privatizācijas aģentūra"</Company>
  <LinksUpToDate>false</LinksUpToDate>
  <CharactersWithSpaces>1137</CharactersWithSpaces>
  <SharedDoc>false</SharedDoc>
  <HLinks>
    <vt:vector size="6" baseType="variant"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mailto:vineta.bruvere@em.gov.lv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nekustamo īpašumu nostiprināšanu zemesgrāmatā uz valsts vārda un pārdošanu”</dc:title>
  <dc:subject>projekts</dc:subject>
  <dc:creator>Ludmila Ozoliņa, Dzīvokļu privatizācijas un atsavināšanas sektora juriskonsulte</dc:creator>
  <cp:keywords/>
  <dc:description>Ozoliņa, 67021390_x000d_
Ludmila.Ozolina@pa.gov.lv</dc:description>
  <cp:lastModifiedBy>Leontīne Babkina</cp:lastModifiedBy>
  <cp:revision>15</cp:revision>
  <cp:lastPrinted>2015-09-28T07:52:00Z</cp:lastPrinted>
  <dcterms:created xsi:type="dcterms:W3CDTF">2015-09-03T12:19:00Z</dcterms:created>
  <dcterms:modified xsi:type="dcterms:W3CDTF">2015-10-14T07:48:00Z</dcterms:modified>
  <cp:category>20.saraksts</cp:category>
</cp:coreProperties>
</file>