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417" w:rsidRPr="00297914" w:rsidRDefault="004B59C6" w:rsidP="00297914">
      <w:pPr>
        <w:tabs>
          <w:tab w:val="left" w:pos="993"/>
        </w:tabs>
        <w:spacing w:after="0" w:line="240" w:lineRule="auto"/>
        <w:jc w:val="center"/>
        <w:rPr>
          <w:rFonts w:ascii="Times New Roman" w:eastAsia="Times New Roman" w:hAnsi="Times New Roman" w:cs="Times New Roman"/>
          <w:b/>
          <w:sz w:val="26"/>
          <w:szCs w:val="26"/>
          <w:lang w:eastAsia="lv-LV"/>
        </w:rPr>
      </w:pPr>
      <w:r w:rsidRPr="00297914">
        <w:rPr>
          <w:rFonts w:ascii="Times New Roman" w:eastAsia="Times New Roman" w:hAnsi="Times New Roman" w:cs="Times New Roman"/>
          <w:b/>
          <w:sz w:val="26"/>
          <w:szCs w:val="26"/>
          <w:lang w:eastAsia="lv-LV"/>
        </w:rPr>
        <w:t>Likumprojekta</w:t>
      </w:r>
      <w:r w:rsidR="00117B67">
        <w:rPr>
          <w:rFonts w:ascii="Times New Roman" w:eastAsia="Times New Roman" w:hAnsi="Times New Roman" w:cs="Times New Roman"/>
          <w:b/>
          <w:sz w:val="26"/>
          <w:szCs w:val="26"/>
          <w:lang w:eastAsia="lv-LV"/>
        </w:rPr>
        <w:t xml:space="preserve"> „Grozījums</w:t>
      </w:r>
      <w:r w:rsidRPr="00297914">
        <w:rPr>
          <w:rFonts w:ascii="Times New Roman" w:eastAsia="Times New Roman" w:hAnsi="Times New Roman" w:cs="Times New Roman"/>
          <w:b/>
          <w:sz w:val="26"/>
          <w:szCs w:val="26"/>
          <w:lang w:eastAsia="lv-LV"/>
        </w:rPr>
        <w:t xml:space="preserve"> Korupcijas novēršanas un apkarošanas biroja amatpersonu izdienas pensiju likumā</w:t>
      </w:r>
      <w:r w:rsidR="00297914" w:rsidRPr="00297914">
        <w:rPr>
          <w:rFonts w:ascii="Times New Roman" w:eastAsia="Times New Roman" w:hAnsi="Times New Roman" w:cs="Times New Roman"/>
          <w:b/>
          <w:sz w:val="26"/>
          <w:szCs w:val="26"/>
          <w:lang w:eastAsia="lv-LV"/>
        </w:rPr>
        <w:t>”</w:t>
      </w:r>
      <w:r w:rsidR="00664417" w:rsidRPr="00297914">
        <w:rPr>
          <w:rFonts w:ascii="Times New Roman" w:eastAsia="Times New Roman" w:hAnsi="Times New Roman" w:cs="Times New Roman"/>
          <w:b/>
          <w:sz w:val="26"/>
          <w:szCs w:val="26"/>
          <w:lang w:val="de-DE" w:eastAsia="lv-LV"/>
        </w:rPr>
        <w:t xml:space="preserve"> </w:t>
      </w:r>
      <w:r w:rsidR="00664417" w:rsidRPr="00297914">
        <w:rPr>
          <w:rFonts w:ascii="Times New Roman" w:eastAsia="Times New Roman" w:hAnsi="Times New Roman" w:cs="Times New Roman"/>
          <w:b/>
          <w:bCs/>
          <w:sz w:val="26"/>
          <w:szCs w:val="26"/>
          <w:lang w:eastAsia="lv-LV"/>
        </w:rPr>
        <w:t>sākotnējās ietekmes novērtējuma ziņojums (anotācija)</w:t>
      </w:r>
    </w:p>
    <w:p w:rsidR="00664417" w:rsidRPr="00664417" w:rsidRDefault="00664417" w:rsidP="00664417">
      <w:pPr>
        <w:spacing w:after="0" w:line="240" w:lineRule="auto"/>
        <w:jc w:val="center"/>
        <w:rPr>
          <w:rFonts w:ascii="Times New Roman" w:eastAsia="Times New Roman" w:hAnsi="Times New Roman" w:cs="Times New Roman"/>
          <w:sz w:val="26"/>
          <w:szCs w:val="26"/>
          <w:lang w:eastAsia="lv-LV"/>
        </w:rPr>
      </w:pP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8"/>
        <w:gridCol w:w="2322"/>
        <w:gridCol w:w="6804"/>
      </w:tblGrid>
      <w:tr w:rsidR="00664417" w:rsidRPr="00664417" w:rsidTr="008A36DF">
        <w:trPr>
          <w:tblCellSpacing w:w="0" w:type="dxa"/>
        </w:trPr>
        <w:tc>
          <w:tcPr>
            <w:tcW w:w="9654" w:type="dxa"/>
            <w:gridSpan w:val="3"/>
            <w:tcBorders>
              <w:top w:val="outset" w:sz="6" w:space="0" w:color="auto"/>
              <w:left w:val="outset" w:sz="6" w:space="0" w:color="auto"/>
              <w:bottom w:val="outset" w:sz="6" w:space="0" w:color="auto"/>
              <w:right w:val="outset" w:sz="6" w:space="0" w:color="auto"/>
            </w:tcBorders>
            <w:vAlign w:val="center"/>
            <w:hideMark/>
          </w:tcPr>
          <w:p w:rsidR="00664417" w:rsidRPr="00664417" w:rsidRDefault="00664417" w:rsidP="00664417">
            <w:pPr>
              <w:spacing w:before="100" w:beforeAutospacing="1" w:after="100" w:afterAutospacing="1" w:line="240" w:lineRule="auto"/>
              <w:jc w:val="center"/>
              <w:rPr>
                <w:rFonts w:ascii="Times New Roman" w:eastAsia="Times New Roman" w:hAnsi="Times New Roman" w:cs="Times New Roman"/>
                <w:sz w:val="26"/>
                <w:szCs w:val="26"/>
                <w:lang w:eastAsia="lv-LV"/>
              </w:rPr>
            </w:pPr>
            <w:r w:rsidRPr="00664417">
              <w:rPr>
                <w:rFonts w:ascii="Times New Roman" w:eastAsia="Times New Roman" w:hAnsi="Times New Roman" w:cs="Times New Roman"/>
                <w:b/>
                <w:bCs/>
                <w:sz w:val="26"/>
                <w:szCs w:val="26"/>
                <w:lang w:eastAsia="lv-LV"/>
              </w:rPr>
              <w:t>I. Tiesību akta projekta izstrādes nepieciešamība</w:t>
            </w:r>
          </w:p>
        </w:tc>
      </w:tr>
      <w:tr w:rsidR="00664417" w:rsidRPr="00664417" w:rsidTr="008A36DF">
        <w:trPr>
          <w:trHeight w:val="651"/>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664417" w:rsidRPr="00664417" w:rsidRDefault="00664417" w:rsidP="00664417">
            <w:pPr>
              <w:spacing w:before="100" w:beforeAutospacing="1" w:after="100" w:afterAutospacing="1" w:line="240" w:lineRule="auto"/>
              <w:rPr>
                <w:rFonts w:ascii="Times New Roman" w:eastAsia="Times New Roman" w:hAnsi="Times New Roman" w:cs="Times New Roman"/>
                <w:sz w:val="26"/>
                <w:szCs w:val="26"/>
                <w:lang w:eastAsia="lv-LV"/>
              </w:rPr>
            </w:pPr>
            <w:r w:rsidRPr="00664417">
              <w:rPr>
                <w:rFonts w:ascii="Times New Roman" w:eastAsia="Times New Roman" w:hAnsi="Times New Roman" w:cs="Times New Roman"/>
                <w:sz w:val="26"/>
                <w:szCs w:val="26"/>
                <w:lang w:eastAsia="lv-LV"/>
              </w:rPr>
              <w:t> 1.</w:t>
            </w:r>
          </w:p>
        </w:tc>
        <w:tc>
          <w:tcPr>
            <w:tcW w:w="2322" w:type="dxa"/>
            <w:tcBorders>
              <w:top w:val="outset" w:sz="6" w:space="0" w:color="auto"/>
              <w:left w:val="outset" w:sz="6" w:space="0" w:color="auto"/>
              <w:bottom w:val="outset" w:sz="6" w:space="0" w:color="auto"/>
              <w:right w:val="outset" w:sz="6" w:space="0" w:color="auto"/>
            </w:tcBorders>
            <w:hideMark/>
          </w:tcPr>
          <w:p w:rsidR="00664417" w:rsidRPr="00664417" w:rsidRDefault="00664417" w:rsidP="00664417">
            <w:pPr>
              <w:spacing w:before="100" w:beforeAutospacing="1" w:after="100" w:afterAutospacing="1" w:line="240" w:lineRule="auto"/>
              <w:rPr>
                <w:rFonts w:ascii="Times New Roman" w:eastAsia="Times New Roman" w:hAnsi="Times New Roman" w:cs="Times New Roman"/>
                <w:sz w:val="26"/>
                <w:szCs w:val="26"/>
                <w:lang w:eastAsia="lv-LV"/>
              </w:rPr>
            </w:pPr>
            <w:r w:rsidRPr="00664417">
              <w:rPr>
                <w:rFonts w:ascii="Times New Roman" w:eastAsia="Times New Roman" w:hAnsi="Times New Roman" w:cs="Times New Roman"/>
                <w:sz w:val="26"/>
                <w:szCs w:val="26"/>
                <w:lang w:eastAsia="lv-LV"/>
              </w:rPr>
              <w:t>Pamatojums</w:t>
            </w:r>
          </w:p>
        </w:tc>
        <w:tc>
          <w:tcPr>
            <w:tcW w:w="6804" w:type="dxa"/>
            <w:tcBorders>
              <w:top w:val="outset" w:sz="6" w:space="0" w:color="auto"/>
              <w:left w:val="outset" w:sz="6" w:space="0" w:color="auto"/>
              <w:bottom w:val="outset" w:sz="6" w:space="0" w:color="auto"/>
              <w:right w:val="outset" w:sz="6" w:space="0" w:color="auto"/>
            </w:tcBorders>
            <w:hideMark/>
          </w:tcPr>
          <w:p w:rsidR="00664417" w:rsidRPr="00664417" w:rsidRDefault="004218BA" w:rsidP="00333414">
            <w:pPr>
              <w:spacing w:after="0" w:line="240" w:lineRule="auto"/>
              <w:jc w:val="both"/>
              <w:rPr>
                <w:rFonts w:ascii="Times New Roman" w:eastAsia="Times New Roman" w:hAnsi="Times New Roman" w:cs="Times New Roman"/>
                <w:sz w:val="26"/>
                <w:szCs w:val="26"/>
                <w:lang w:eastAsia="zh-TW"/>
              </w:rPr>
            </w:pPr>
            <w:r>
              <w:rPr>
                <w:rFonts w:ascii="Times New Roman" w:eastAsia="Times New Roman" w:hAnsi="Times New Roman" w:cs="Times New Roman"/>
                <w:sz w:val="26"/>
                <w:szCs w:val="26"/>
                <w:lang w:eastAsia="zh-TW"/>
              </w:rPr>
              <w:t>Satversmes tiesas</w:t>
            </w:r>
            <w:r w:rsidR="00003928">
              <w:rPr>
                <w:rFonts w:ascii="Times New Roman" w:eastAsia="Times New Roman" w:hAnsi="Times New Roman" w:cs="Times New Roman"/>
                <w:sz w:val="26"/>
                <w:szCs w:val="26"/>
                <w:lang w:eastAsia="zh-TW"/>
              </w:rPr>
              <w:t xml:space="preserve"> 2013.gada 8.novembra</w:t>
            </w:r>
            <w:r>
              <w:rPr>
                <w:rFonts w:ascii="Times New Roman" w:eastAsia="Times New Roman" w:hAnsi="Times New Roman" w:cs="Times New Roman"/>
                <w:sz w:val="26"/>
                <w:szCs w:val="26"/>
                <w:lang w:eastAsia="zh-TW"/>
              </w:rPr>
              <w:t xml:space="preserve"> spriedums lietā Nr.2013-01-01</w:t>
            </w:r>
          </w:p>
        </w:tc>
      </w:tr>
      <w:tr w:rsidR="00664417" w:rsidRPr="00664417" w:rsidTr="008A36DF">
        <w:trPr>
          <w:trHeight w:val="472"/>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664417" w:rsidRPr="00664417" w:rsidRDefault="00664417" w:rsidP="00664417">
            <w:pPr>
              <w:spacing w:before="100" w:beforeAutospacing="1" w:after="100" w:afterAutospacing="1" w:line="240" w:lineRule="auto"/>
              <w:rPr>
                <w:rFonts w:ascii="Times New Roman" w:eastAsia="Times New Roman" w:hAnsi="Times New Roman" w:cs="Times New Roman"/>
                <w:sz w:val="26"/>
                <w:szCs w:val="26"/>
                <w:lang w:eastAsia="lv-LV"/>
              </w:rPr>
            </w:pPr>
            <w:r w:rsidRPr="00664417">
              <w:rPr>
                <w:rFonts w:ascii="Times New Roman" w:eastAsia="Times New Roman" w:hAnsi="Times New Roman" w:cs="Times New Roman"/>
                <w:sz w:val="26"/>
                <w:szCs w:val="26"/>
                <w:lang w:eastAsia="lv-LV"/>
              </w:rPr>
              <w:t> 2.</w:t>
            </w:r>
          </w:p>
        </w:tc>
        <w:tc>
          <w:tcPr>
            <w:tcW w:w="2322" w:type="dxa"/>
            <w:tcBorders>
              <w:top w:val="outset" w:sz="6" w:space="0" w:color="auto"/>
              <w:left w:val="outset" w:sz="6" w:space="0" w:color="auto"/>
              <w:bottom w:val="outset" w:sz="6" w:space="0" w:color="auto"/>
              <w:right w:val="outset" w:sz="6" w:space="0" w:color="auto"/>
            </w:tcBorders>
            <w:hideMark/>
          </w:tcPr>
          <w:p w:rsidR="00664417" w:rsidRPr="00664417" w:rsidRDefault="00664417" w:rsidP="00664417">
            <w:pPr>
              <w:spacing w:before="100" w:beforeAutospacing="1" w:after="100" w:afterAutospacing="1" w:line="240" w:lineRule="auto"/>
              <w:rPr>
                <w:rFonts w:ascii="Times New Roman" w:eastAsia="Times New Roman" w:hAnsi="Times New Roman" w:cs="Times New Roman"/>
                <w:sz w:val="26"/>
                <w:szCs w:val="26"/>
                <w:lang w:eastAsia="lv-LV"/>
              </w:rPr>
            </w:pPr>
            <w:r w:rsidRPr="00664417">
              <w:rPr>
                <w:rFonts w:ascii="Dutch TL" w:eastAsia="Times New Roman" w:hAnsi="Dutch TL" w:cs="Times New Roman"/>
                <w:sz w:val="26"/>
                <w:szCs w:val="26"/>
                <w:lang w:eastAsia="zh-TW"/>
              </w:rPr>
              <w:t>Pašreizējā situācija un problēmas, kuru risināšanai tiesību akta projekts izstrādāts, tiesiskā regulējuma mērķis un būtība</w:t>
            </w:r>
          </w:p>
        </w:tc>
        <w:tc>
          <w:tcPr>
            <w:tcW w:w="6804" w:type="dxa"/>
            <w:tcBorders>
              <w:top w:val="outset" w:sz="6" w:space="0" w:color="auto"/>
              <w:left w:val="outset" w:sz="6" w:space="0" w:color="auto"/>
              <w:bottom w:val="outset" w:sz="6" w:space="0" w:color="auto"/>
              <w:right w:val="outset" w:sz="6" w:space="0" w:color="auto"/>
            </w:tcBorders>
            <w:hideMark/>
          </w:tcPr>
          <w:p w:rsidR="00B12692" w:rsidRDefault="00003928" w:rsidP="00333414">
            <w:pPr>
              <w:tabs>
                <w:tab w:val="left" w:pos="993"/>
              </w:tabs>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Ar Latvijas Republikas Satversmes tiesas 2013.gada 8.novembra </w:t>
            </w:r>
            <w:r w:rsidR="00FA1785">
              <w:rPr>
                <w:rFonts w:ascii="Times New Roman" w:eastAsia="Times New Roman" w:hAnsi="Times New Roman" w:cs="Times New Roman"/>
                <w:sz w:val="26"/>
                <w:szCs w:val="26"/>
                <w:lang w:eastAsia="lv-LV"/>
              </w:rPr>
              <w:t>spriedumu lietā Nr.</w:t>
            </w:r>
            <w:r w:rsidR="00FA1785">
              <w:rPr>
                <w:rFonts w:ascii="Times New Roman" w:eastAsia="Times New Roman" w:hAnsi="Times New Roman" w:cs="Times New Roman"/>
                <w:sz w:val="26"/>
                <w:szCs w:val="26"/>
                <w:lang w:eastAsia="zh-TW"/>
              </w:rPr>
              <w:t>2013-01-01</w:t>
            </w:r>
            <w:r w:rsidR="005E4640">
              <w:rPr>
                <w:rFonts w:ascii="Times New Roman" w:eastAsia="Times New Roman" w:hAnsi="Times New Roman" w:cs="Times New Roman"/>
                <w:sz w:val="26"/>
                <w:szCs w:val="26"/>
                <w:lang w:eastAsia="zh-TW"/>
              </w:rPr>
              <w:t xml:space="preserve"> </w:t>
            </w:r>
            <w:r>
              <w:rPr>
                <w:rFonts w:ascii="Times New Roman" w:eastAsia="Times New Roman" w:hAnsi="Times New Roman" w:cs="Times New Roman"/>
                <w:sz w:val="26"/>
                <w:szCs w:val="26"/>
                <w:lang w:eastAsia="zh-TW"/>
              </w:rPr>
              <w:t>(</w:t>
            </w:r>
            <w:r w:rsidR="005E4640">
              <w:rPr>
                <w:rFonts w:ascii="Times New Roman" w:eastAsia="Times New Roman" w:hAnsi="Times New Roman" w:cs="Times New Roman"/>
                <w:sz w:val="26"/>
                <w:szCs w:val="26"/>
                <w:lang w:eastAsia="zh-TW"/>
              </w:rPr>
              <w:t>turpmāk – spriedums</w:t>
            </w:r>
            <w:r>
              <w:rPr>
                <w:rFonts w:ascii="Times New Roman" w:eastAsia="Times New Roman" w:hAnsi="Times New Roman" w:cs="Times New Roman"/>
                <w:sz w:val="26"/>
                <w:szCs w:val="26"/>
                <w:lang w:eastAsia="zh-TW"/>
              </w:rPr>
              <w:t>)</w:t>
            </w:r>
            <w:r w:rsidR="00FA1785">
              <w:rPr>
                <w:rFonts w:ascii="Times New Roman" w:eastAsia="Times New Roman" w:hAnsi="Times New Roman" w:cs="Times New Roman"/>
                <w:sz w:val="26"/>
                <w:szCs w:val="26"/>
                <w:lang w:eastAsia="zh-TW"/>
              </w:rPr>
              <w:t xml:space="preserve"> atzina</w:t>
            </w:r>
            <w:r>
              <w:rPr>
                <w:rFonts w:ascii="Times New Roman" w:eastAsia="Times New Roman" w:hAnsi="Times New Roman" w:cs="Times New Roman"/>
                <w:sz w:val="26"/>
                <w:szCs w:val="26"/>
                <w:lang w:eastAsia="zh-TW"/>
              </w:rPr>
              <w:t>, ka</w:t>
            </w:r>
            <w:r w:rsidR="00FA1785">
              <w:rPr>
                <w:rFonts w:ascii="Times New Roman" w:eastAsia="Times New Roman" w:hAnsi="Times New Roman" w:cs="Times New Roman"/>
                <w:sz w:val="26"/>
                <w:szCs w:val="26"/>
                <w:lang w:eastAsia="lv-LV"/>
              </w:rPr>
              <w:t xml:space="preserve"> </w:t>
            </w:r>
            <w:r w:rsidR="00C635AD">
              <w:rPr>
                <w:rFonts w:ascii="Times New Roman" w:eastAsia="Times New Roman" w:hAnsi="Times New Roman" w:cs="Times New Roman"/>
                <w:sz w:val="26"/>
                <w:szCs w:val="26"/>
                <w:lang w:eastAsia="lv-LV"/>
              </w:rPr>
              <w:t xml:space="preserve">Korupcijas novēršanas un apkarošanas biroja amatpersonu izdienas pensiju likuma </w:t>
            </w:r>
            <w:r>
              <w:rPr>
                <w:rFonts w:ascii="Times New Roman" w:eastAsia="Times New Roman" w:hAnsi="Times New Roman" w:cs="Times New Roman"/>
                <w:sz w:val="26"/>
                <w:szCs w:val="26"/>
                <w:lang w:eastAsia="lv-LV"/>
              </w:rPr>
              <w:t>(</w:t>
            </w:r>
            <w:r w:rsidR="00C635AD">
              <w:rPr>
                <w:rFonts w:ascii="Times New Roman" w:eastAsia="Times New Roman" w:hAnsi="Times New Roman" w:cs="Times New Roman"/>
                <w:sz w:val="26"/>
                <w:szCs w:val="26"/>
                <w:lang w:eastAsia="lv-LV"/>
              </w:rPr>
              <w:t>turpmāk – Likums</w:t>
            </w:r>
            <w:r>
              <w:rPr>
                <w:rFonts w:ascii="Times New Roman" w:eastAsia="Times New Roman" w:hAnsi="Times New Roman" w:cs="Times New Roman"/>
                <w:sz w:val="26"/>
                <w:szCs w:val="26"/>
                <w:lang w:eastAsia="lv-LV"/>
              </w:rPr>
              <w:t>)</w:t>
            </w:r>
            <w:r w:rsidR="00C635AD">
              <w:rPr>
                <w:rFonts w:ascii="Times New Roman" w:eastAsia="Times New Roman" w:hAnsi="Times New Roman" w:cs="Times New Roman"/>
                <w:sz w:val="26"/>
                <w:szCs w:val="26"/>
                <w:lang w:eastAsia="lv-LV"/>
              </w:rPr>
              <w:t xml:space="preserve"> 3.panta 3.</w:t>
            </w:r>
            <w:r w:rsidR="006F17E5">
              <w:rPr>
                <w:rFonts w:ascii="Times New Roman" w:eastAsia="Times New Roman" w:hAnsi="Times New Roman" w:cs="Times New Roman"/>
                <w:sz w:val="26"/>
                <w:szCs w:val="26"/>
                <w:lang w:eastAsia="lv-LV"/>
              </w:rPr>
              <w:t>p</w:t>
            </w:r>
            <w:r w:rsidR="00BD1583">
              <w:rPr>
                <w:rFonts w:ascii="Times New Roman" w:eastAsia="Times New Roman" w:hAnsi="Times New Roman" w:cs="Times New Roman"/>
                <w:sz w:val="26"/>
                <w:szCs w:val="26"/>
                <w:lang w:eastAsia="lv-LV"/>
              </w:rPr>
              <w:t>unkt</w:t>
            </w:r>
            <w:r>
              <w:rPr>
                <w:rFonts w:ascii="Times New Roman" w:eastAsia="Times New Roman" w:hAnsi="Times New Roman" w:cs="Times New Roman"/>
                <w:sz w:val="26"/>
                <w:szCs w:val="26"/>
                <w:lang w:eastAsia="lv-LV"/>
              </w:rPr>
              <w:t>s</w:t>
            </w:r>
            <w:r w:rsidR="00280A22">
              <w:rPr>
                <w:rFonts w:ascii="Times New Roman" w:eastAsia="Times New Roman" w:hAnsi="Times New Roman" w:cs="Times New Roman"/>
                <w:sz w:val="26"/>
                <w:szCs w:val="26"/>
                <w:lang w:eastAsia="lv-LV"/>
              </w:rPr>
              <w:t>, ciktāl tas neparedz izdienas stāžā ieskaitīt dienestu Latvijas PSR Iekšlietu</w:t>
            </w:r>
            <w:r w:rsidR="009B1BBA">
              <w:rPr>
                <w:rFonts w:ascii="Times New Roman" w:eastAsia="Times New Roman" w:hAnsi="Times New Roman" w:cs="Times New Roman"/>
                <w:sz w:val="26"/>
                <w:szCs w:val="26"/>
                <w:lang w:eastAsia="lv-LV"/>
              </w:rPr>
              <w:t xml:space="preserve"> ministrijas</w:t>
            </w:r>
            <w:r w:rsidR="00280A22">
              <w:rPr>
                <w:rFonts w:ascii="Times New Roman" w:eastAsia="Times New Roman" w:hAnsi="Times New Roman" w:cs="Times New Roman"/>
                <w:sz w:val="26"/>
                <w:szCs w:val="26"/>
                <w:lang w:eastAsia="lv-LV"/>
              </w:rPr>
              <w:t xml:space="preserve"> sistēmas iestādēs,</w:t>
            </w:r>
            <w:r w:rsidR="00BD1583">
              <w:rPr>
                <w:rFonts w:ascii="Times New Roman" w:eastAsia="Times New Roman" w:hAnsi="Times New Roman" w:cs="Times New Roman"/>
                <w:sz w:val="26"/>
                <w:szCs w:val="26"/>
                <w:lang w:eastAsia="lv-LV"/>
              </w:rPr>
              <w:t xml:space="preserve"> neatbils</w:t>
            </w:r>
            <w:r>
              <w:rPr>
                <w:rFonts w:ascii="Times New Roman" w:eastAsia="Times New Roman" w:hAnsi="Times New Roman" w:cs="Times New Roman"/>
                <w:sz w:val="26"/>
                <w:szCs w:val="26"/>
                <w:lang w:eastAsia="lv-LV"/>
              </w:rPr>
              <w:t>t</w:t>
            </w:r>
            <w:r w:rsidR="00BD1583">
              <w:rPr>
                <w:rFonts w:ascii="Times New Roman" w:eastAsia="Times New Roman" w:hAnsi="Times New Roman" w:cs="Times New Roman"/>
                <w:sz w:val="26"/>
                <w:szCs w:val="26"/>
                <w:lang w:eastAsia="lv-LV"/>
              </w:rPr>
              <w:t xml:space="preserve"> Latvijas Republikas Satversmes 91. un</w:t>
            </w:r>
            <w:r w:rsidR="00CF11FC">
              <w:rPr>
                <w:rFonts w:ascii="Times New Roman" w:eastAsia="Times New Roman" w:hAnsi="Times New Roman" w:cs="Times New Roman"/>
                <w:sz w:val="26"/>
                <w:szCs w:val="26"/>
                <w:lang w:eastAsia="lv-LV"/>
              </w:rPr>
              <w:t xml:space="preserve"> 109.pantam.</w:t>
            </w:r>
            <w:r w:rsidR="001951AF">
              <w:rPr>
                <w:rFonts w:ascii="Times New Roman" w:eastAsia="Times New Roman" w:hAnsi="Times New Roman" w:cs="Times New Roman"/>
                <w:sz w:val="26"/>
                <w:szCs w:val="26"/>
                <w:lang w:eastAsia="lv-LV"/>
              </w:rPr>
              <w:t xml:space="preserve"> </w:t>
            </w:r>
          </w:p>
          <w:p w:rsidR="0061207F" w:rsidRDefault="0061207F" w:rsidP="00333414">
            <w:pPr>
              <w:tabs>
                <w:tab w:val="left" w:pos="993"/>
              </w:tabs>
              <w:spacing w:after="0" w:line="240" w:lineRule="auto"/>
              <w:jc w:val="both"/>
              <w:rPr>
                <w:rFonts w:ascii="Times New Roman" w:eastAsia="Times New Roman" w:hAnsi="Times New Roman" w:cs="Times New Roman"/>
                <w:sz w:val="26"/>
                <w:szCs w:val="26"/>
                <w:lang w:eastAsia="lv-LV"/>
              </w:rPr>
            </w:pPr>
          </w:p>
          <w:p w:rsidR="000E78A0" w:rsidRDefault="00FE68D5" w:rsidP="00333414">
            <w:pPr>
              <w:tabs>
                <w:tab w:val="left" w:pos="993"/>
              </w:tabs>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Patlaban</w:t>
            </w:r>
            <w:r w:rsidR="001951AF">
              <w:rPr>
                <w:rFonts w:ascii="Times New Roman" w:eastAsia="Times New Roman" w:hAnsi="Times New Roman" w:cs="Times New Roman"/>
                <w:sz w:val="26"/>
                <w:szCs w:val="26"/>
                <w:lang w:eastAsia="lv-LV"/>
              </w:rPr>
              <w:t xml:space="preserve"> spēkā esošā</w:t>
            </w:r>
            <w:r w:rsidR="00327EAB">
              <w:rPr>
                <w:rFonts w:ascii="Times New Roman" w:eastAsia="Times New Roman" w:hAnsi="Times New Roman" w:cs="Times New Roman"/>
                <w:sz w:val="26"/>
                <w:szCs w:val="26"/>
                <w:lang w:eastAsia="lv-LV"/>
              </w:rPr>
              <w:t xml:space="preserve"> </w:t>
            </w:r>
            <w:r w:rsidR="001951AF">
              <w:rPr>
                <w:rFonts w:ascii="Times New Roman" w:eastAsia="Times New Roman" w:hAnsi="Times New Roman" w:cs="Times New Roman"/>
                <w:sz w:val="26"/>
                <w:szCs w:val="26"/>
                <w:lang w:eastAsia="lv-LV"/>
              </w:rPr>
              <w:t>Likuma 3.panta 3.punkta redakcija</w:t>
            </w:r>
            <w:r w:rsidR="000037F3">
              <w:rPr>
                <w:rFonts w:ascii="Times New Roman" w:eastAsia="Times New Roman" w:hAnsi="Times New Roman" w:cs="Times New Roman"/>
                <w:sz w:val="26"/>
                <w:szCs w:val="26"/>
                <w:lang w:eastAsia="lv-LV"/>
              </w:rPr>
              <w:t xml:space="preserve"> nosaka</w:t>
            </w:r>
            <w:r w:rsidR="00664353">
              <w:rPr>
                <w:rFonts w:ascii="Times New Roman" w:eastAsia="Times New Roman" w:hAnsi="Times New Roman" w:cs="Times New Roman"/>
                <w:sz w:val="26"/>
                <w:szCs w:val="26"/>
                <w:lang w:eastAsia="lv-LV"/>
              </w:rPr>
              <w:t>, ka izdienas stāžā, kas dod</w:t>
            </w:r>
            <w:r w:rsidR="00BD1583">
              <w:rPr>
                <w:rFonts w:ascii="Times New Roman" w:eastAsia="Times New Roman" w:hAnsi="Times New Roman" w:cs="Times New Roman"/>
                <w:sz w:val="26"/>
                <w:szCs w:val="26"/>
                <w:lang w:eastAsia="lv-LV"/>
              </w:rPr>
              <w:t xml:space="preserve"> tiesības uz izdienas pensiju Korupcijas novēršanas un apkarošanas biroja</w:t>
            </w:r>
            <w:r w:rsidR="008120B0">
              <w:rPr>
                <w:rFonts w:ascii="Times New Roman" w:eastAsia="Times New Roman" w:hAnsi="Times New Roman" w:cs="Times New Roman"/>
                <w:sz w:val="26"/>
                <w:szCs w:val="26"/>
                <w:lang w:eastAsia="lv-LV"/>
              </w:rPr>
              <w:t xml:space="preserve"> </w:t>
            </w:r>
            <w:r w:rsidR="00003928">
              <w:rPr>
                <w:rFonts w:ascii="Times New Roman" w:eastAsia="Times New Roman" w:hAnsi="Times New Roman" w:cs="Times New Roman"/>
                <w:sz w:val="26"/>
                <w:szCs w:val="26"/>
                <w:lang w:eastAsia="lv-LV"/>
              </w:rPr>
              <w:t>(</w:t>
            </w:r>
            <w:r w:rsidR="008120B0">
              <w:rPr>
                <w:rFonts w:ascii="Times New Roman" w:eastAsia="Times New Roman" w:hAnsi="Times New Roman" w:cs="Times New Roman"/>
                <w:sz w:val="26"/>
                <w:szCs w:val="26"/>
                <w:lang w:eastAsia="lv-LV"/>
              </w:rPr>
              <w:t>turpmāk – Birojs</w:t>
            </w:r>
            <w:r w:rsidR="00003928">
              <w:rPr>
                <w:rFonts w:ascii="Times New Roman" w:eastAsia="Times New Roman" w:hAnsi="Times New Roman" w:cs="Times New Roman"/>
                <w:sz w:val="26"/>
                <w:szCs w:val="26"/>
                <w:lang w:eastAsia="lv-LV"/>
              </w:rPr>
              <w:t>)</w:t>
            </w:r>
            <w:r w:rsidR="008120B0">
              <w:rPr>
                <w:rFonts w:ascii="Times New Roman" w:eastAsia="Times New Roman" w:hAnsi="Times New Roman" w:cs="Times New Roman"/>
                <w:sz w:val="26"/>
                <w:szCs w:val="26"/>
                <w:lang w:eastAsia="lv-LV"/>
              </w:rPr>
              <w:t xml:space="preserve"> amatpersonām</w:t>
            </w:r>
            <w:r w:rsidR="00BD1583">
              <w:rPr>
                <w:rFonts w:ascii="Times New Roman" w:eastAsia="Times New Roman" w:hAnsi="Times New Roman" w:cs="Times New Roman"/>
                <w:sz w:val="26"/>
                <w:szCs w:val="26"/>
                <w:lang w:eastAsia="lv-LV"/>
              </w:rPr>
              <w:t xml:space="preserve"> ieskaita laiku,</w:t>
            </w:r>
            <w:r w:rsidR="00FF4788">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 xml:space="preserve">kas </w:t>
            </w:r>
            <w:r w:rsidR="00BD1583">
              <w:rPr>
                <w:rFonts w:ascii="Times New Roman" w:eastAsia="Times New Roman" w:hAnsi="Times New Roman" w:cs="Times New Roman"/>
                <w:sz w:val="26"/>
                <w:szCs w:val="26"/>
                <w:lang w:eastAsia="lv-LV"/>
              </w:rPr>
              <w:t>nodienēts Latvijas Republikas Iekšlietu ministrijas sistēmas iestādēs</w:t>
            </w:r>
            <w:r w:rsidR="0094143C">
              <w:rPr>
                <w:rFonts w:ascii="Times New Roman" w:eastAsia="Times New Roman" w:hAnsi="Times New Roman" w:cs="Times New Roman"/>
                <w:sz w:val="26"/>
                <w:szCs w:val="26"/>
                <w:lang w:eastAsia="lv-LV"/>
              </w:rPr>
              <w:t>.</w:t>
            </w:r>
            <w:r w:rsidR="008120B0">
              <w:rPr>
                <w:rFonts w:ascii="Times New Roman" w:eastAsia="Times New Roman" w:hAnsi="Times New Roman" w:cs="Times New Roman"/>
                <w:sz w:val="26"/>
                <w:szCs w:val="26"/>
                <w:lang w:eastAsia="lv-LV"/>
              </w:rPr>
              <w:t xml:space="preserve"> Vērtējot</w:t>
            </w:r>
            <w:r w:rsidR="000E78A0">
              <w:rPr>
                <w:rFonts w:ascii="Times New Roman" w:eastAsia="Times New Roman" w:hAnsi="Times New Roman" w:cs="Times New Roman"/>
                <w:sz w:val="26"/>
                <w:szCs w:val="26"/>
                <w:lang w:eastAsia="lv-LV"/>
              </w:rPr>
              <w:t xml:space="preserve"> šīs normas atbilstību Satver</w:t>
            </w:r>
            <w:r w:rsidR="00F50E6A">
              <w:rPr>
                <w:rFonts w:ascii="Times New Roman" w:eastAsia="Times New Roman" w:hAnsi="Times New Roman" w:cs="Times New Roman"/>
                <w:sz w:val="26"/>
                <w:szCs w:val="26"/>
                <w:lang w:eastAsia="lv-LV"/>
              </w:rPr>
              <w:t>smes 91.panta pirmajam teikumam</w:t>
            </w:r>
            <w:r w:rsidR="008120B0">
              <w:rPr>
                <w:rFonts w:ascii="Times New Roman" w:eastAsia="Times New Roman" w:hAnsi="Times New Roman" w:cs="Times New Roman"/>
                <w:sz w:val="26"/>
                <w:szCs w:val="26"/>
                <w:lang w:eastAsia="lv-LV"/>
              </w:rPr>
              <w:t>,</w:t>
            </w:r>
            <w:r w:rsidR="00FF4788">
              <w:rPr>
                <w:rFonts w:ascii="Times New Roman" w:eastAsia="Times New Roman" w:hAnsi="Times New Roman" w:cs="Times New Roman"/>
                <w:sz w:val="26"/>
                <w:szCs w:val="26"/>
                <w:lang w:eastAsia="lv-LV"/>
              </w:rPr>
              <w:t xml:space="preserve"> </w:t>
            </w:r>
            <w:r w:rsidR="0031008F">
              <w:rPr>
                <w:rFonts w:ascii="Times New Roman" w:eastAsia="Times New Roman" w:hAnsi="Times New Roman" w:cs="Times New Roman"/>
                <w:sz w:val="26"/>
                <w:szCs w:val="26"/>
                <w:lang w:eastAsia="lv-LV"/>
              </w:rPr>
              <w:t>kurā</w:t>
            </w:r>
            <w:r w:rsidR="007D2411">
              <w:rPr>
                <w:rFonts w:ascii="Times New Roman" w:eastAsia="Times New Roman" w:hAnsi="Times New Roman" w:cs="Times New Roman"/>
                <w:sz w:val="26"/>
                <w:szCs w:val="26"/>
                <w:lang w:eastAsia="lv-LV"/>
              </w:rPr>
              <w:t xml:space="preserve"> konstitucionālā līmenī</w:t>
            </w:r>
            <w:r w:rsidR="002313B1">
              <w:rPr>
                <w:rFonts w:ascii="Times New Roman" w:eastAsia="Times New Roman" w:hAnsi="Times New Roman" w:cs="Times New Roman"/>
                <w:sz w:val="26"/>
                <w:szCs w:val="26"/>
                <w:lang w:eastAsia="lv-LV"/>
              </w:rPr>
              <w:t xml:space="preserve"> </w:t>
            </w:r>
            <w:r w:rsidR="0031008F">
              <w:rPr>
                <w:rFonts w:ascii="Times New Roman" w:eastAsia="Times New Roman" w:hAnsi="Times New Roman" w:cs="Times New Roman"/>
                <w:sz w:val="26"/>
                <w:szCs w:val="26"/>
                <w:lang w:eastAsia="lv-LV"/>
              </w:rPr>
              <w:t>ir nostiprināts</w:t>
            </w:r>
            <w:r w:rsidR="001951AF">
              <w:rPr>
                <w:rFonts w:ascii="Times New Roman" w:eastAsia="Times New Roman" w:hAnsi="Times New Roman" w:cs="Times New Roman"/>
                <w:sz w:val="26"/>
                <w:szCs w:val="26"/>
                <w:lang w:eastAsia="lv-LV"/>
              </w:rPr>
              <w:t xml:space="preserve"> tiesiskās vienlīdzības princips</w:t>
            </w:r>
            <w:r w:rsidR="0031008F">
              <w:rPr>
                <w:rFonts w:ascii="Times New Roman" w:eastAsia="Times New Roman" w:hAnsi="Times New Roman" w:cs="Times New Roman"/>
                <w:sz w:val="26"/>
                <w:szCs w:val="26"/>
                <w:lang w:eastAsia="lv-LV"/>
              </w:rPr>
              <w:t xml:space="preserve">, proti, ka </w:t>
            </w:r>
            <w:r w:rsidR="008120B0">
              <w:rPr>
                <w:rFonts w:ascii="Times New Roman" w:eastAsia="Times New Roman" w:hAnsi="Times New Roman" w:cs="Times New Roman"/>
                <w:sz w:val="26"/>
                <w:szCs w:val="26"/>
                <w:lang w:eastAsia="lv-LV"/>
              </w:rPr>
              <w:t>„visi cilvēki Latvijā ir vienlīdzīgi likuma un tiesas priekšā”</w:t>
            </w:r>
            <w:r w:rsidR="00FF4788">
              <w:rPr>
                <w:rFonts w:ascii="Times New Roman" w:eastAsia="Times New Roman" w:hAnsi="Times New Roman" w:cs="Times New Roman"/>
                <w:sz w:val="26"/>
                <w:szCs w:val="26"/>
                <w:lang w:eastAsia="lv-LV"/>
              </w:rPr>
              <w:t>,</w:t>
            </w:r>
            <w:r w:rsidR="00F50E6A">
              <w:rPr>
                <w:rFonts w:ascii="Times New Roman" w:eastAsia="Times New Roman" w:hAnsi="Times New Roman" w:cs="Times New Roman"/>
                <w:sz w:val="26"/>
                <w:szCs w:val="26"/>
                <w:lang w:eastAsia="lv-LV"/>
              </w:rPr>
              <w:t xml:space="preserve"> </w:t>
            </w:r>
            <w:r w:rsidR="001951AF">
              <w:rPr>
                <w:rFonts w:ascii="Times New Roman" w:eastAsia="Times New Roman" w:hAnsi="Times New Roman" w:cs="Times New Roman"/>
                <w:sz w:val="26"/>
                <w:szCs w:val="26"/>
                <w:lang w:eastAsia="lv-LV"/>
              </w:rPr>
              <w:t>Satversmes tiesa</w:t>
            </w:r>
            <w:r w:rsidR="00716C74">
              <w:rPr>
                <w:rFonts w:ascii="Times New Roman" w:eastAsia="Times New Roman" w:hAnsi="Times New Roman" w:cs="Times New Roman"/>
                <w:sz w:val="26"/>
                <w:szCs w:val="26"/>
                <w:lang w:eastAsia="lv-LV"/>
              </w:rPr>
              <w:t xml:space="preserve"> </w:t>
            </w:r>
            <w:r w:rsidR="006B2BDF">
              <w:rPr>
                <w:rFonts w:ascii="Times New Roman" w:eastAsia="Times New Roman" w:hAnsi="Times New Roman" w:cs="Times New Roman"/>
                <w:sz w:val="26"/>
                <w:szCs w:val="26"/>
                <w:lang w:eastAsia="lv-LV"/>
              </w:rPr>
              <w:t>sākotnēji</w:t>
            </w:r>
            <w:r>
              <w:rPr>
                <w:rFonts w:ascii="Times New Roman" w:eastAsia="Times New Roman" w:hAnsi="Times New Roman" w:cs="Times New Roman"/>
                <w:sz w:val="26"/>
                <w:szCs w:val="26"/>
                <w:lang w:eastAsia="lv-LV"/>
              </w:rPr>
              <w:t xml:space="preserve"> </w:t>
            </w:r>
            <w:r w:rsidR="00716C74">
              <w:rPr>
                <w:rFonts w:ascii="Times New Roman" w:eastAsia="Times New Roman" w:hAnsi="Times New Roman" w:cs="Times New Roman"/>
                <w:sz w:val="26"/>
                <w:szCs w:val="26"/>
                <w:lang w:eastAsia="lv-LV"/>
              </w:rPr>
              <w:t>izvirzīja</w:t>
            </w:r>
            <w:r w:rsidR="00664353">
              <w:rPr>
                <w:rFonts w:ascii="Times New Roman" w:eastAsia="Times New Roman" w:hAnsi="Times New Roman" w:cs="Times New Roman"/>
                <w:sz w:val="26"/>
                <w:szCs w:val="26"/>
                <w:lang w:eastAsia="lv-LV"/>
              </w:rPr>
              <w:t xml:space="preserve"> vair</w:t>
            </w:r>
            <w:r w:rsidR="00AF5D28">
              <w:rPr>
                <w:rFonts w:ascii="Times New Roman" w:eastAsia="Times New Roman" w:hAnsi="Times New Roman" w:cs="Times New Roman"/>
                <w:sz w:val="26"/>
                <w:szCs w:val="26"/>
                <w:lang w:eastAsia="lv-LV"/>
              </w:rPr>
              <w:t>ākus uzdevumus</w:t>
            </w:r>
            <w:r w:rsidR="002D0547">
              <w:rPr>
                <w:rFonts w:ascii="Times New Roman" w:eastAsia="Times New Roman" w:hAnsi="Times New Roman" w:cs="Times New Roman"/>
                <w:sz w:val="26"/>
                <w:szCs w:val="26"/>
                <w:lang w:eastAsia="lv-LV"/>
              </w:rPr>
              <w:t>, tostarp</w:t>
            </w:r>
            <w:r>
              <w:rPr>
                <w:rFonts w:ascii="Times New Roman" w:eastAsia="Times New Roman" w:hAnsi="Times New Roman" w:cs="Times New Roman"/>
                <w:sz w:val="26"/>
                <w:szCs w:val="26"/>
                <w:lang w:eastAsia="lv-LV"/>
              </w:rPr>
              <w:t xml:space="preserve"> </w:t>
            </w:r>
            <w:r w:rsidR="0031008F">
              <w:rPr>
                <w:rFonts w:ascii="Times New Roman" w:eastAsia="Times New Roman" w:hAnsi="Times New Roman" w:cs="Times New Roman"/>
                <w:sz w:val="26"/>
                <w:szCs w:val="26"/>
                <w:lang w:eastAsia="lv-LV"/>
              </w:rPr>
              <w:t>noskaidrot</w:t>
            </w:r>
            <w:r w:rsidR="00F50E6A">
              <w:rPr>
                <w:rFonts w:ascii="Times New Roman" w:eastAsia="Times New Roman" w:hAnsi="Times New Roman" w:cs="Times New Roman"/>
                <w:sz w:val="26"/>
                <w:szCs w:val="26"/>
                <w:lang w:eastAsia="lv-LV"/>
              </w:rPr>
              <w:t>:</w:t>
            </w:r>
          </w:p>
          <w:p w:rsidR="00F50E6A" w:rsidRDefault="00F50E6A" w:rsidP="00333414">
            <w:pPr>
              <w:pStyle w:val="ListParagraph"/>
              <w:numPr>
                <w:ilvl w:val="0"/>
                <w:numId w:val="2"/>
              </w:numPr>
              <w:tabs>
                <w:tab w:val="left" w:pos="993"/>
              </w:tabs>
              <w:spacing w:after="0" w:line="240" w:lineRule="auto"/>
              <w:ind w:left="410" w:hanging="41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vai un kuras personas (personu grupas) atrodas vienādos un pēc noteiktiem kritērijiem salīdzināmos apstākļos</w:t>
            </w:r>
            <w:r w:rsidR="002313B1">
              <w:rPr>
                <w:rFonts w:ascii="Times New Roman" w:eastAsia="Times New Roman" w:hAnsi="Times New Roman" w:cs="Times New Roman"/>
                <w:sz w:val="26"/>
                <w:szCs w:val="26"/>
                <w:lang w:eastAsia="lv-LV"/>
              </w:rPr>
              <w:t xml:space="preserve"> ar Biroja amatpersonām</w:t>
            </w:r>
            <w:r>
              <w:rPr>
                <w:rFonts w:ascii="Times New Roman" w:eastAsia="Times New Roman" w:hAnsi="Times New Roman" w:cs="Times New Roman"/>
                <w:sz w:val="26"/>
                <w:szCs w:val="26"/>
                <w:lang w:eastAsia="lv-LV"/>
              </w:rPr>
              <w:t>;</w:t>
            </w:r>
          </w:p>
          <w:p w:rsidR="00F50E6A" w:rsidRDefault="00F50E6A" w:rsidP="00333414">
            <w:pPr>
              <w:pStyle w:val="ListParagraph"/>
              <w:numPr>
                <w:ilvl w:val="0"/>
                <w:numId w:val="2"/>
              </w:numPr>
              <w:tabs>
                <w:tab w:val="left" w:pos="993"/>
              </w:tabs>
              <w:spacing w:after="0" w:line="240" w:lineRule="auto"/>
              <w:ind w:left="410" w:hanging="41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vai apstrīdētā norma </w:t>
            </w:r>
            <w:r w:rsidR="0080117D">
              <w:rPr>
                <w:rFonts w:ascii="Times New Roman" w:eastAsia="Times New Roman" w:hAnsi="Times New Roman" w:cs="Times New Roman"/>
                <w:sz w:val="26"/>
                <w:szCs w:val="26"/>
                <w:lang w:eastAsia="lv-LV"/>
              </w:rPr>
              <w:t>paredz vienādu vai atšķirīgu attieksmi pret šīm personām;</w:t>
            </w:r>
          </w:p>
          <w:p w:rsidR="0080117D" w:rsidRPr="00F50E6A" w:rsidRDefault="0080117D" w:rsidP="00333414">
            <w:pPr>
              <w:pStyle w:val="ListParagraph"/>
              <w:numPr>
                <w:ilvl w:val="0"/>
                <w:numId w:val="2"/>
              </w:numPr>
              <w:tabs>
                <w:tab w:val="left" w:pos="993"/>
              </w:tabs>
              <w:spacing w:after="0" w:line="240" w:lineRule="auto"/>
              <w:ind w:left="410" w:hanging="41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vai šādai attieksmei ir objektīvs un saprātīgs pamats, proti, vai tai ir leģitīms mērķis un vai ir ievērots samērīguma princips (</w:t>
            </w:r>
            <w:r>
              <w:rPr>
                <w:rFonts w:ascii="Times New Roman" w:eastAsia="Times New Roman" w:hAnsi="Times New Roman" w:cs="Times New Roman"/>
                <w:i/>
                <w:sz w:val="26"/>
                <w:szCs w:val="26"/>
                <w:lang w:eastAsia="lv-LV"/>
              </w:rPr>
              <w:t>sk., sprieduma 10.punktu</w:t>
            </w:r>
            <w:r>
              <w:rPr>
                <w:rFonts w:ascii="Times New Roman" w:eastAsia="Times New Roman" w:hAnsi="Times New Roman" w:cs="Times New Roman"/>
                <w:sz w:val="26"/>
                <w:szCs w:val="26"/>
                <w:lang w:eastAsia="lv-LV"/>
              </w:rPr>
              <w:t>).</w:t>
            </w:r>
          </w:p>
          <w:p w:rsidR="0061207F" w:rsidRDefault="0061207F" w:rsidP="00333414">
            <w:pPr>
              <w:tabs>
                <w:tab w:val="left" w:pos="993"/>
              </w:tabs>
              <w:spacing w:after="0" w:line="240" w:lineRule="auto"/>
              <w:jc w:val="both"/>
              <w:rPr>
                <w:rFonts w:ascii="Times New Roman" w:eastAsia="Times New Roman" w:hAnsi="Times New Roman" w:cs="Times New Roman"/>
                <w:sz w:val="26"/>
                <w:szCs w:val="26"/>
                <w:lang w:eastAsia="lv-LV"/>
              </w:rPr>
            </w:pPr>
          </w:p>
          <w:p w:rsidR="00327EAB" w:rsidRDefault="0031008F" w:rsidP="00333414">
            <w:pPr>
              <w:tabs>
                <w:tab w:val="left" w:pos="993"/>
              </w:tabs>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Vispirms </w:t>
            </w:r>
            <w:r w:rsidR="00327EAB">
              <w:rPr>
                <w:rFonts w:ascii="Times New Roman" w:eastAsia="Times New Roman" w:hAnsi="Times New Roman" w:cs="Times New Roman"/>
                <w:sz w:val="26"/>
                <w:szCs w:val="26"/>
                <w:lang w:eastAsia="lv-LV"/>
              </w:rPr>
              <w:t>Satversme</w:t>
            </w:r>
            <w:r w:rsidR="005E4640">
              <w:rPr>
                <w:rFonts w:ascii="Times New Roman" w:eastAsia="Times New Roman" w:hAnsi="Times New Roman" w:cs="Times New Roman"/>
                <w:sz w:val="26"/>
                <w:szCs w:val="26"/>
                <w:lang w:eastAsia="lv-LV"/>
              </w:rPr>
              <w:t>s</w:t>
            </w:r>
            <w:r w:rsidR="00327EAB">
              <w:rPr>
                <w:rFonts w:ascii="Times New Roman" w:eastAsia="Times New Roman" w:hAnsi="Times New Roman" w:cs="Times New Roman"/>
                <w:sz w:val="26"/>
                <w:szCs w:val="26"/>
                <w:lang w:eastAsia="lv-LV"/>
              </w:rPr>
              <w:t xml:space="preserve"> tiesa </w:t>
            </w:r>
            <w:r w:rsidR="008F5698">
              <w:rPr>
                <w:rFonts w:ascii="Times New Roman" w:eastAsia="Times New Roman" w:hAnsi="Times New Roman" w:cs="Times New Roman"/>
                <w:sz w:val="26"/>
                <w:szCs w:val="26"/>
                <w:lang w:eastAsia="lv-LV"/>
              </w:rPr>
              <w:t>norāda</w:t>
            </w:r>
            <w:r w:rsidR="00327EAB">
              <w:rPr>
                <w:rFonts w:ascii="Times New Roman" w:eastAsia="Times New Roman" w:hAnsi="Times New Roman" w:cs="Times New Roman"/>
                <w:sz w:val="26"/>
                <w:szCs w:val="26"/>
                <w:lang w:eastAsia="lv-LV"/>
              </w:rPr>
              <w:t xml:space="preserve">, ka </w:t>
            </w:r>
            <w:r w:rsidR="005E4640">
              <w:rPr>
                <w:rFonts w:ascii="Times New Roman" w:eastAsia="Times New Roman" w:hAnsi="Times New Roman" w:cs="Times New Roman"/>
                <w:sz w:val="26"/>
                <w:szCs w:val="26"/>
                <w:lang w:eastAsia="lv-LV"/>
              </w:rPr>
              <w:t xml:space="preserve">Biroja amatpersonas attiecībā uz tiesībām saņemt izdienas pensiju atrodas vienādos un salīdzināmos apstākļos ar </w:t>
            </w:r>
            <w:r w:rsidR="00F122CC">
              <w:rPr>
                <w:rFonts w:ascii="Times New Roman" w:eastAsia="Times New Roman" w:hAnsi="Times New Roman" w:cs="Times New Roman"/>
                <w:sz w:val="26"/>
                <w:szCs w:val="26"/>
                <w:lang w:eastAsia="lv-LV"/>
              </w:rPr>
              <w:t>tādām personām kā militārpersonas</w:t>
            </w:r>
            <w:r>
              <w:rPr>
                <w:rFonts w:ascii="Times New Roman" w:eastAsia="Times New Roman" w:hAnsi="Times New Roman" w:cs="Times New Roman"/>
                <w:sz w:val="26"/>
                <w:szCs w:val="26"/>
                <w:lang w:eastAsia="lv-LV"/>
              </w:rPr>
              <w:t>,</w:t>
            </w:r>
            <w:r w:rsidR="005E4640">
              <w:rPr>
                <w:rFonts w:ascii="Times New Roman" w:eastAsia="Times New Roman" w:hAnsi="Times New Roman" w:cs="Times New Roman"/>
                <w:sz w:val="26"/>
                <w:szCs w:val="26"/>
                <w:lang w:eastAsia="lv-LV"/>
              </w:rPr>
              <w:t xml:space="preserve"> Satversmes aizsardzības biroja</w:t>
            </w:r>
            <w:r w:rsidR="00F122CC">
              <w:rPr>
                <w:rFonts w:ascii="Times New Roman" w:eastAsia="Times New Roman" w:hAnsi="Times New Roman" w:cs="Times New Roman"/>
                <w:sz w:val="26"/>
                <w:szCs w:val="26"/>
                <w:lang w:eastAsia="lv-LV"/>
              </w:rPr>
              <w:t xml:space="preserve"> darbinieki</w:t>
            </w:r>
            <w:r w:rsidR="00E707AD">
              <w:rPr>
                <w:rFonts w:ascii="Times New Roman" w:eastAsia="Times New Roman" w:hAnsi="Times New Roman" w:cs="Times New Roman"/>
                <w:sz w:val="26"/>
                <w:szCs w:val="26"/>
                <w:lang w:eastAsia="lv-LV"/>
              </w:rPr>
              <w:t>,</w:t>
            </w:r>
            <w:r w:rsidR="005E4640">
              <w:rPr>
                <w:rFonts w:ascii="Times New Roman" w:eastAsia="Times New Roman" w:hAnsi="Times New Roman" w:cs="Times New Roman"/>
                <w:sz w:val="26"/>
                <w:szCs w:val="26"/>
                <w:lang w:eastAsia="lv-LV"/>
              </w:rPr>
              <w:t xml:space="preserve"> iekšlietu </w:t>
            </w:r>
            <w:r w:rsidR="00F122CC">
              <w:rPr>
                <w:rFonts w:ascii="Times New Roman" w:eastAsia="Times New Roman" w:hAnsi="Times New Roman" w:cs="Times New Roman"/>
                <w:sz w:val="26"/>
                <w:szCs w:val="26"/>
                <w:lang w:eastAsia="lv-LV"/>
              </w:rPr>
              <w:t>sistēmas darbinieki</w:t>
            </w:r>
            <w:r w:rsidR="005E4640">
              <w:rPr>
                <w:rFonts w:ascii="Times New Roman" w:eastAsia="Times New Roman" w:hAnsi="Times New Roman" w:cs="Times New Roman"/>
                <w:sz w:val="26"/>
                <w:szCs w:val="26"/>
                <w:lang w:eastAsia="lv-LV"/>
              </w:rPr>
              <w:t xml:space="preserve"> ar speciālajām dienesta pakāpēm un </w:t>
            </w:r>
            <w:r w:rsidR="00F122CC">
              <w:rPr>
                <w:rFonts w:ascii="Times New Roman" w:eastAsia="Times New Roman" w:hAnsi="Times New Roman" w:cs="Times New Roman"/>
                <w:sz w:val="26"/>
                <w:szCs w:val="26"/>
                <w:lang w:eastAsia="lv-LV"/>
              </w:rPr>
              <w:t>prokurori</w:t>
            </w:r>
            <w:r w:rsidR="0032167F">
              <w:rPr>
                <w:rFonts w:ascii="Times New Roman" w:eastAsia="Times New Roman" w:hAnsi="Times New Roman" w:cs="Times New Roman"/>
                <w:sz w:val="26"/>
                <w:szCs w:val="26"/>
                <w:lang w:eastAsia="lv-LV"/>
              </w:rPr>
              <w:t xml:space="preserve"> (</w:t>
            </w:r>
            <w:r w:rsidR="0032167F">
              <w:rPr>
                <w:rFonts w:ascii="Times New Roman" w:eastAsia="Times New Roman" w:hAnsi="Times New Roman" w:cs="Times New Roman"/>
                <w:i/>
                <w:sz w:val="26"/>
                <w:szCs w:val="26"/>
                <w:lang w:eastAsia="lv-LV"/>
              </w:rPr>
              <w:t>sk., sprieduma 11.1.punktu</w:t>
            </w:r>
            <w:r w:rsidR="0032167F">
              <w:rPr>
                <w:rFonts w:ascii="Times New Roman" w:eastAsia="Times New Roman" w:hAnsi="Times New Roman" w:cs="Times New Roman"/>
                <w:sz w:val="26"/>
                <w:szCs w:val="26"/>
                <w:lang w:eastAsia="lv-LV"/>
              </w:rPr>
              <w:t>)</w:t>
            </w:r>
            <w:r w:rsidR="00AF5D28">
              <w:rPr>
                <w:rFonts w:ascii="Times New Roman" w:eastAsia="Times New Roman" w:hAnsi="Times New Roman" w:cs="Times New Roman"/>
                <w:sz w:val="26"/>
                <w:szCs w:val="26"/>
                <w:lang w:eastAsia="lv-LV"/>
              </w:rPr>
              <w:t>, un šādu</w:t>
            </w:r>
            <w:r w:rsidR="00E707AD">
              <w:rPr>
                <w:rFonts w:ascii="Times New Roman" w:eastAsia="Times New Roman" w:hAnsi="Times New Roman" w:cs="Times New Roman"/>
                <w:sz w:val="26"/>
                <w:szCs w:val="26"/>
                <w:lang w:eastAsia="lv-LV"/>
              </w:rPr>
              <w:t xml:space="preserve"> secinājumu</w:t>
            </w:r>
            <w:r w:rsidR="005E4640">
              <w:rPr>
                <w:rFonts w:ascii="Times New Roman" w:eastAsia="Times New Roman" w:hAnsi="Times New Roman" w:cs="Times New Roman"/>
                <w:sz w:val="26"/>
                <w:szCs w:val="26"/>
                <w:lang w:eastAsia="lv-LV"/>
              </w:rPr>
              <w:t xml:space="preserve"> </w:t>
            </w:r>
            <w:r w:rsidR="00003928">
              <w:rPr>
                <w:rFonts w:ascii="Times New Roman" w:eastAsia="Times New Roman" w:hAnsi="Times New Roman" w:cs="Times New Roman"/>
                <w:sz w:val="26"/>
                <w:szCs w:val="26"/>
                <w:lang w:eastAsia="lv-LV"/>
              </w:rPr>
              <w:t xml:space="preserve">pamato </w:t>
            </w:r>
            <w:r w:rsidR="005E4640">
              <w:rPr>
                <w:rFonts w:ascii="Times New Roman" w:eastAsia="Times New Roman" w:hAnsi="Times New Roman" w:cs="Times New Roman"/>
                <w:sz w:val="26"/>
                <w:szCs w:val="26"/>
                <w:lang w:eastAsia="lv-LV"/>
              </w:rPr>
              <w:t xml:space="preserve">ar apsvērumu, ka </w:t>
            </w:r>
            <w:r w:rsidR="00E707AD">
              <w:rPr>
                <w:rFonts w:ascii="Times New Roman" w:eastAsia="Times New Roman" w:hAnsi="Times New Roman" w:cs="Times New Roman"/>
                <w:sz w:val="26"/>
                <w:szCs w:val="26"/>
                <w:lang w:eastAsia="lv-LV"/>
              </w:rPr>
              <w:t>Biroja amatpersonu izdienas pensijas pieder pie izdien</w:t>
            </w:r>
            <w:r w:rsidR="002313B1">
              <w:rPr>
                <w:rFonts w:ascii="Times New Roman" w:eastAsia="Times New Roman" w:hAnsi="Times New Roman" w:cs="Times New Roman"/>
                <w:sz w:val="26"/>
                <w:szCs w:val="26"/>
                <w:lang w:eastAsia="lv-LV"/>
              </w:rPr>
              <w:t>as pensiju grupas, kurā ietverti</w:t>
            </w:r>
            <w:r w:rsidR="00E707AD">
              <w:rPr>
                <w:rFonts w:ascii="Times New Roman" w:eastAsia="Times New Roman" w:hAnsi="Times New Roman" w:cs="Times New Roman"/>
                <w:sz w:val="26"/>
                <w:szCs w:val="26"/>
                <w:lang w:eastAsia="lv-LV"/>
              </w:rPr>
              <w:t xml:space="preserve"> </w:t>
            </w:r>
            <w:r w:rsidR="00F122CC">
              <w:rPr>
                <w:rFonts w:ascii="Times New Roman" w:eastAsia="Times New Roman" w:hAnsi="Times New Roman" w:cs="Times New Roman"/>
                <w:sz w:val="26"/>
                <w:szCs w:val="26"/>
                <w:lang w:eastAsia="lv-LV"/>
              </w:rPr>
              <w:t>divi</w:t>
            </w:r>
            <w:r w:rsidR="00E707AD">
              <w:rPr>
                <w:rFonts w:ascii="Times New Roman" w:eastAsia="Times New Roman" w:hAnsi="Times New Roman" w:cs="Times New Roman"/>
                <w:sz w:val="26"/>
                <w:szCs w:val="26"/>
                <w:lang w:eastAsia="lv-LV"/>
              </w:rPr>
              <w:t xml:space="preserve"> </w:t>
            </w:r>
            <w:r w:rsidR="00967855">
              <w:rPr>
                <w:rFonts w:ascii="Times New Roman" w:eastAsia="Times New Roman" w:hAnsi="Times New Roman" w:cs="Times New Roman"/>
                <w:sz w:val="26"/>
                <w:szCs w:val="26"/>
                <w:lang w:eastAsia="lv-LV"/>
              </w:rPr>
              <w:t>kumulatīvi</w:t>
            </w:r>
            <w:r w:rsidR="00F122CC">
              <w:rPr>
                <w:rFonts w:ascii="Times New Roman" w:eastAsia="Times New Roman" w:hAnsi="Times New Roman" w:cs="Times New Roman"/>
                <w:sz w:val="26"/>
                <w:szCs w:val="26"/>
                <w:lang w:eastAsia="lv-LV"/>
              </w:rPr>
              <w:t xml:space="preserve"> – vienlaicīgi īstenojami </w:t>
            </w:r>
            <w:r w:rsidR="00E707AD">
              <w:rPr>
                <w:rFonts w:ascii="Times New Roman" w:eastAsia="Times New Roman" w:hAnsi="Times New Roman" w:cs="Times New Roman"/>
                <w:sz w:val="26"/>
                <w:szCs w:val="26"/>
                <w:lang w:eastAsia="lv-LV"/>
              </w:rPr>
              <w:t>mērķi</w:t>
            </w:r>
            <w:r w:rsidR="007D2411">
              <w:rPr>
                <w:rFonts w:ascii="Times New Roman" w:eastAsia="Times New Roman" w:hAnsi="Times New Roman" w:cs="Times New Roman"/>
                <w:sz w:val="26"/>
                <w:szCs w:val="26"/>
                <w:lang w:eastAsia="lv-LV"/>
              </w:rPr>
              <w:t>, t.i.</w:t>
            </w:r>
            <w:r w:rsidR="00E707AD">
              <w:rPr>
                <w:rFonts w:ascii="Times New Roman" w:eastAsia="Times New Roman" w:hAnsi="Times New Roman" w:cs="Times New Roman"/>
                <w:sz w:val="26"/>
                <w:szCs w:val="26"/>
                <w:lang w:eastAsia="lv-LV"/>
              </w:rPr>
              <w:t>:</w:t>
            </w:r>
          </w:p>
          <w:p w:rsidR="00E707AD" w:rsidRDefault="006117FB" w:rsidP="00333414">
            <w:pPr>
              <w:pStyle w:val="ListParagraph"/>
              <w:numPr>
                <w:ilvl w:val="0"/>
                <w:numId w:val="1"/>
              </w:numPr>
              <w:tabs>
                <w:tab w:val="left" w:pos="410"/>
              </w:tabs>
              <w:spacing w:after="0" w:line="240" w:lineRule="auto"/>
              <w:ind w:left="0" w:firstLine="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kompensēt darbspēju priekšlaicīgu zaudējumu konkrētajā profesijā un</w:t>
            </w:r>
          </w:p>
          <w:p w:rsidR="00F122CC" w:rsidRPr="00F122CC" w:rsidRDefault="006117FB" w:rsidP="00333414">
            <w:pPr>
              <w:pStyle w:val="ListParagraph"/>
              <w:numPr>
                <w:ilvl w:val="0"/>
                <w:numId w:val="1"/>
              </w:numPr>
              <w:tabs>
                <w:tab w:val="left" w:pos="410"/>
              </w:tabs>
              <w:spacing w:after="0" w:line="240" w:lineRule="auto"/>
              <w:ind w:left="0" w:firstLine="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kompensēt dienesta laikā noteiktos papildu ierobežojumus un slodzi, kā arī sekmēt attiecīgo dienestu un institūciju kvalitatīvu darbību</w:t>
            </w:r>
            <w:r w:rsidR="00D9618A">
              <w:rPr>
                <w:rFonts w:ascii="Times New Roman" w:eastAsia="Times New Roman" w:hAnsi="Times New Roman" w:cs="Times New Roman"/>
                <w:sz w:val="26"/>
                <w:szCs w:val="26"/>
                <w:lang w:eastAsia="lv-LV"/>
              </w:rPr>
              <w:t>.</w:t>
            </w:r>
          </w:p>
          <w:p w:rsidR="002313B1" w:rsidRDefault="002313B1" w:rsidP="00333414">
            <w:pPr>
              <w:tabs>
                <w:tab w:val="left" w:pos="993"/>
              </w:tabs>
              <w:spacing w:after="0" w:line="240" w:lineRule="auto"/>
              <w:jc w:val="both"/>
              <w:rPr>
                <w:rFonts w:ascii="Times New Roman" w:eastAsia="Times New Roman" w:hAnsi="Times New Roman" w:cs="Times New Roman"/>
                <w:sz w:val="26"/>
                <w:szCs w:val="26"/>
                <w:lang w:eastAsia="lv-LV"/>
              </w:rPr>
            </w:pPr>
          </w:p>
          <w:p w:rsidR="00664417" w:rsidRDefault="00AF5D28" w:rsidP="00333414">
            <w:pPr>
              <w:tabs>
                <w:tab w:val="left" w:pos="993"/>
              </w:tabs>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Savukārt, l</w:t>
            </w:r>
            <w:r w:rsidR="00F92D65">
              <w:rPr>
                <w:rFonts w:ascii="Times New Roman" w:eastAsia="Times New Roman" w:hAnsi="Times New Roman" w:cs="Times New Roman"/>
                <w:sz w:val="26"/>
                <w:szCs w:val="26"/>
                <w:lang w:eastAsia="lv-LV"/>
              </w:rPr>
              <w:t>ai noteiktu, vai minēto iestāžu amatpersonas un darbinieki ir savstarpēji salīdzināmi</w:t>
            </w:r>
            <w:r w:rsidR="006822AA">
              <w:rPr>
                <w:rFonts w:ascii="Times New Roman" w:eastAsia="Times New Roman" w:hAnsi="Times New Roman" w:cs="Times New Roman"/>
                <w:sz w:val="26"/>
                <w:szCs w:val="26"/>
                <w:lang w:eastAsia="lv-LV"/>
              </w:rPr>
              <w:t xml:space="preserve"> </w:t>
            </w:r>
            <w:r w:rsidR="00B46F39">
              <w:rPr>
                <w:rFonts w:ascii="Times New Roman" w:eastAsia="Times New Roman" w:hAnsi="Times New Roman" w:cs="Times New Roman"/>
                <w:sz w:val="26"/>
                <w:szCs w:val="26"/>
                <w:lang w:eastAsia="lv-LV"/>
              </w:rPr>
              <w:t>ar Biroja amatpersonām</w:t>
            </w:r>
            <w:r w:rsidR="00F92D65">
              <w:rPr>
                <w:rFonts w:ascii="Times New Roman" w:eastAsia="Times New Roman" w:hAnsi="Times New Roman" w:cs="Times New Roman"/>
                <w:sz w:val="26"/>
                <w:szCs w:val="26"/>
                <w:lang w:eastAsia="lv-LV"/>
              </w:rPr>
              <w:t xml:space="preserve">, Satversmes tiesa veica </w:t>
            </w:r>
            <w:r w:rsidR="002313B1">
              <w:rPr>
                <w:rFonts w:ascii="Times New Roman" w:eastAsia="Times New Roman" w:hAnsi="Times New Roman" w:cs="Times New Roman"/>
                <w:sz w:val="26"/>
                <w:szCs w:val="26"/>
                <w:lang w:eastAsia="lv-LV"/>
              </w:rPr>
              <w:t>iestāžu funkciju salīdzin</w:t>
            </w:r>
            <w:r w:rsidR="001F4CD9">
              <w:rPr>
                <w:rFonts w:ascii="Times New Roman" w:eastAsia="Times New Roman" w:hAnsi="Times New Roman" w:cs="Times New Roman"/>
                <w:sz w:val="26"/>
                <w:szCs w:val="26"/>
                <w:lang w:eastAsia="lv-LV"/>
              </w:rPr>
              <w:t>āšanu</w:t>
            </w:r>
            <w:r w:rsidR="008F5698">
              <w:rPr>
                <w:rFonts w:ascii="Times New Roman" w:eastAsia="Times New Roman" w:hAnsi="Times New Roman" w:cs="Times New Roman"/>
                <w:sz w:val="26"/>
                <w:szCs w:val="26"/>
                <w:lang w:eastAsia="lv-LV"/>
              </w:rPr>
              <w:t xml:space="preserve"> un konstatēja</w:t>
            </w:r>
            <w:r w:rsidR="002313B1">
              <w:rPr>
                <w:rFonts w:ascii="Times New Roman" w:eastAsia="Times New Roman" w:hAnsi="Times New Roman" w:cs="Times New Roman"/>
                <w:sz w:val="26"/>
                <w:szCs w:val="26"/>
                <w:lang w:eastAsia="lv-LV"/>
              </w:rPr>
              <w:t xml:space="preserve">, ka </w:t>
            </w:r>
            <w:r w:rsidR="00F92D65">
              <w:rPr>
                <w:rFonts w:ascii="Times New Roman" w:eastAsia="Times New Roman" w:hAnsi="Times New Roman" w:cs="Times New Roman"/>
                <w:sz w:val="26"/>
                <w:szCs w:val="26"/>
                <w:lang w:eastAsia="lv-LV"/>
              </w:rPr>
              <w:t>Birojs ir gan operatīvās darbības subjekts, gan izmeklēšanas iestāde (</w:t>
            </w:r>
            <w:r w:rsidR="00F92D65">
              <w:rPr>
                <w:rFonts w:ascii="Times New Roman" w:eastAsia="Times New Roman" w:hAnsi="Times New Roman" w:cs="Times New Roman"/>
                <w:i/>
                <w:sz w:val="26"/>
                <w:szCs w:val="26"/>
                <w:lang w:eastAsia="lv-LV"/>
              </w:rPr>
              <w:t>sk., Korupcijas novēršanas un apkarošanas biroja likuma 8.panta pirmās daļas 2.punktu</w:t>
            </w:r>
            <w:r w:rsidR="00F92D65">
              <w:rPr>
                <w:rFonts w:ascii="Times New Roman" w:eastAsia="Times New Roman" w:hAnsi="Times New Roman" w:cs="Times New Roman"/>
                <w:sz w:val="26"/>
                <w:szCs w:val="26"/>
                <w:lang w:eastAsia="lv-LV"/>
              </w:rPr>
              <w:t>)</w:t>
            </w:r>
            <w:r w:rsidR="002313B1">
              <w:rPr>
                <w:rFonts w:ascii="Times New Roman" w:eastAsia="Times New Roman" w:hAnsi="Times New Roman" w:cs="Times New Roman"/>
                <w:sz w:val="26"/>
                <w:szCs w:val="26"/>
                <w:lang w:eastAsia="lv-LV"/>
              </w:rPr>
              <w:t xml:space="preserve"> un vienīgi </w:t>
            </w:r>
            <w:r w:rsidR="00FA6558">
              <w:rPr>
                <w:rFonts w:ascii="Times New Roman" w:eastAsia="Times New Roman" w:hAnsi="Times New Roman" w:cs="Times New Roman"/>
                <w:sz w:val="26"/>
                <w:szCs w:val="26"/>
                <w:lang w:eastAsia="lv-LV"/>
              </w:rPr>
              <w:t>Valsts policijas</w:t>
            </w:r>
            <w:r w:rsidR="002313B1">
              <w:rPr>
                <w:rFonts w:ascii="Times New Roman" w:eastAsia="Times New Roman" w:hAnsi="Times New Roman" w:cs="Times New Roman"/>
                <w:sz w:val="26"/>
                <w:szCs w:val="26"/>
                <w:lang w:eastAsia="lv-LV"/>
              </w:rPr>
              <w:t xml:space="preserve"> </w:t>
            </w:r>
            <w:r w:rsidR="00FA6558">
              <w:rPr>
                <w:rFonts w:ascii="Times New Roman" w:eastAsia="Times New Roman" w:hAnsi="Times New Roman" w:cs="Times New Roman"/>
                <w:sz w:val="26"/>
                <w:szCs w:val="26"/>
                <w:lang w:eastAsia="lv-LV"/>
              </w:rPr>
              <w:t>uzdevumi sakrīt ar Biroja uzdevumiem</w:t>
            </w:r>
            <w:r w:rsidR="001646A8">
              <w:rPr>
                <w:rFonts w:ascii="Times New Roman" w:eastAsia="Times New Roman" w:hAnsi="Times New Roman" w:cs="Times New Roman"/>
                <w:sz w:val="26"/>
                <w:szCs w:val="26"/>
                <w:lang w:eastAsia="lv-LV"/>
              </w:rPr>
              <w:t>,</w:t>
            </w:r>
            <w:r w:rsidR="006822AA">
              <w:rPr>
                <w:rFonts w:ascii="Times New Roman" w:eastAsia="Times New Roman" w:hAnsi="Times New Roman" w:cs="Times New Roman"/>
                <w:sz w:val="26"/>
                <w:szCs w:val="26"/>
                <w:lang w:eastAsia="lv-LV"/>
              </w:rPr>
              <w:t xml:space="preserve"> kā,</w:t>
            </w:r>
            <w:r w:rsidR="001646A8">
              <w:rPr>
                <w:rFonts w:ascii="Times New Roman" w:eastAsia="Times New Roman" w:hAnsi="Times New Roman" w:cs="Times New Roman"/>
                <w:sz w:val="26"/>
                <w:szCs w:val="26"/>
                <w:lang w:eastAsia="lv-LV"/>
              </w:rPr>
              <w:t xml:space="preserve"> piemēram, </w:t>
            </w:r>
            <w:r w:rsidR="006822AA">
              <w:rPr>
                <w:rFonts w:ascii="Times New Roman" w:eastAsia="Times New Roman" w:hAnsi="Times New Roman" w:cs="Times New Roman"/>
                <w:sz w:val="26"/>
                <w:szCs w:val="26"/>
                <w:lang w:eastAsia="lv-LV"/>
              </w:rPr>
              <w:t>saukt personas pie administratīvās atbildības un piemērot sodus par administratīviem pārkāpumiem, savas kompetences ietvaros atklāt Krimināllikumā paredzētos noziedzīgos nodarījumus un</w:t>
            </w:r>
            <w:r w:rsidR="001646A8">
              <w:rPr>
                <w:rFonts w:ascii="Times New Roman" w:eastAsia="Times New Roman" w:hAnsi="Times New Roman" w:cs="Times New Roman"/>
                <w:sz w:val="26"/>
                <w:szCs w:val="26"/>
                <w:lang w:eastAsia="lv-LV"/>
              </w:rPr>
              <w:t xml:space="preserve"> meklēt personas, kas izda</w:t>
            </w:r>
            <w:r w:rsidR="0078696F">
              <w:rPr>
                <w:rFonts w:ascii="Times New Roman" w:eastAsia="Times New Roman" w:hAnsi="Times New Roman" w:cs="Times New Roman"/>
                <w:sz w:val="26"/>
                <w:szCs w:val="26"/>
                <w:lang w:eastAsia="lv-LV"/>
              </w:rPr>
              <w:t>rījušas noziedzīgo</w:t>
            </w:r>
            <w:r w:rsidR="006822AA">
              <w:rPr>
                <w:rFonts w:ascii="Times New Roman" w:eastAsia="Times New Roman" w:hAnsi="Times New Roman" w:cs="Times New Roman"/>
                <w:sz w:val="26"/>
                <w:szCs w:val="26"/>
                <w:lang w:eastAsia="lv-LV"/>
              </w:rPr>
              <w:t>s nodarījumus</w:t>
            </w:r>
            <w:r w:rsidR="001646A8">
              <w:rPr>
                <w:rFonts w:ascii="Times New Roman" w:eastAsia="Times New Roman" w:hAnsi="Times New Roman" w:cs="Times New Roman"/>
                <w:sz w:val="26"/>
                <w:szCs w:val="26"/>
                <w:lang w:eastAsia="lv-LV"/>
              </w:rPr>
              <w:t>. Satversmes tiesa</w:t>
            </w:r>
            <w:r w:rsidR="0029294D">
              <w:rPr>
                <w:rFonts w:ascii="Times New Roman" w:eastAsia="Times New Roman" w:hAnsi="Times New Roman" w:cs="Times New Roman"/>
                <w:sz w:val="26"/>
                <w:szCs w:val="26"/>
                <w:lang w:eastAsia="lv-LV"/>
              </w:rPr>
              <w:t xml:space="preserve"> iestāžu funkcijās</w:t>
            </w:r>
            <w:r w:rsidR="007D2411">
              <w:rPr>
                <w:rFonts w:ascii="Times New Roman" w:eastAsia="Times New Roman" w:hAnsi="Times New Roman" w:cs="Times New Roman"/>
                <w:sz w:val="26"/>
                <w:szCs w:val="26"/>
                <w:lang w:eastAsia="lv-LV"/>
              </w:rPr>
              <w:t xml:space="preserve"> saskatīja</w:t>
            </w:r>
            <w:r w:rsidR="001646A8">
              <w:rPr>
                <w:rFonts w:ascii="Times New Roman" w:eastAsia="Times New Roman" w:hAnsi="Times New Roman" w:cs="Times New Roman"/>
                <w:sz w:val="26"/>
                <w:szCs w:val="26"/>
                <w:lang w:eastAsia="lv-LV"/>
              </w:rPr>
              <w:t xml:space="preserve"> līdzību arī ar prokurat</w:t>
            </w:r>
            <w:r w:rsidR="00175539">
              <w:rPr>
                <w:rFonts w:ascii="Times New Roman" w:eastAsia="Times New Roman" w:hAnsi="Times New Roman" w:cs="Times New Roman"/>
                <w:sz w:val="26"/>
                <w:szCs w:val="26"/>
                <w:lang w:eastAsia="lv-LV"/>
              </w:rPr>
              <w:t>ūru</w:t>
            </w:r>
            <w:r w:rsidR="0029294D">
              <w:rPr>
                <w:rFonts w:ascii="Times New Roman" w:eastAsia="Times New Roman" w:hAnsi="Times New Roman" w:cs="Times New Roman"/>
                <w:sz w:val="26"/>
                <w:szCs w:val="26"/>
                <w:lang w:eastAsia="lv-LV"/>
              </w:rPr>
              <w:t xml:space="preserve"> kā tiesībaizsardzības iestādi, kas ir tieši saistīta gan ar izmeklēšanu, gan operatīvo darb</w:t>
            </w:r>
            <w:r w:rsidR="00373A72">
              <w:rPr>
                <w:rFonts w:ascii="Times New Roman" w:eastAsia="Times New Roman" w:hAnsi="Times New Roman" w:cs="Times New Roman"/>
                <w:sz w:val="26"/>
                <w:szCs w:val="26"/>
                <w:lang w:eastAsia="lv-LV"/>
              </w:rPr>
              <w:t>ību, jo</w:t>
            </w:r>
            <w:r w:rsidR="001C18DA">
              <w:rPr>
                <w:rFonts w:ascii="Times New Roman" w:eastAsia="Times New Roman" w:hAnsi="Times New Roman" w:cs="Times New Roman"/>
                <w:sz w:val="26"/>
                <w:szCs w:val="26"/>
                <w:lang w:eastAsia="lv-LV"/>
              </w:rPr>
              <w:t xml:space="preserve"> saskaņā ar Prokura</w:t>
            </w:r>
            <w:r w:rsidR="008F5698">
              <w:rPr>
                <w:rFonts w:ascii="Times New Roman" w:eastAsia="Times New Roman" w:hAnsi="Times New Roman" w:cs="Times New Roman"/>
                <w:sz w:val="26"/>
                <w:szCs w:val="26"/>
                <w:lang w:eastAsia="lv-LV"/>
              </w:rPr>
              <w:t xml:space="preserve">tūras likuma 2.panta 1.punktu </w:t>
            </w:r>
            <w:r w:rsidR="0078696F">
              <w:rPr>
                <w:rFonts w:ascii="Times New Roman" w:eastAsia="Times New Roman" w:hAnsi="Times New Roman" w:cs="Times New Roman"/>
                <w:sz w:val="26"/>
                <w:szCs w:val="26"/>
                <w:lang w:eastAsia="lv-LV"/>
              </w:rPr>
              <w:t xml:space="preserve">prokuratūras funkcijās ietilpst </w:t>
            </w:r>
            <w:r w:rsidR="001C18DA" w:rsidRPr="001C18DA">
              <w:rPr>
                <w:rFonts w:ascii="Times New Roman" w:hAnsi="Times New Roman" w:cs="Times New Roman"/>
                <w:sz w:val="26"/>
                <w:szCs w:val="26"/>
              </w:rPr>
              <w:t>pirmst</w:t>
            </w:r>
            <w:r w:rsidR="00152798">
              <w:rPr>
                <w:rFonts w:ascii="Times New Roman" w:hAnsi="Times New Roman" w:cs="Times New Roman"/>
                <w:sz w:val="26"/>
                <w:szCs w:val="26"/>
              </w:rPr>
              <w:t>iesas izmeklēšanas un operatīvo darbību uzraudz</w:t>
            </w:r>
            <w:r w:rsidR="00402D48">
              <w:rPr>
                <w:rFonts w:ascii="Times New Roman" w:hAnsi="Times New Roman" w:cs="Times New Roman"/>
                <w:sz w:val="26"/>
                <w:szCs w:val="26"/>
              </w:rPr>
              <w:t>īšana</w:t>
            </w:r>
            <w:r w:rsidR="001C18DA">
              <w:rPr>
                <w:rFonts w:ascii="Times New Roman" w:eastAsia="Times New Roman" w:hAnsi="Times New Roman" w:cs="Times New Roman"/>
                <w:sz w:val="26"/>
                <w:szCs w:val="26"/>
                <w:lang w:eastAsia="lv-LV"/>
              </w:rPr>
              <w:t>. Tādējādi</w:t>
            </w:r>
            <w:r w:rsidR="007D2411">
              <w:rPr>
                <w:rFonts w:ascii="Times New Roman" w:eastAsia="Times New Roman" w:hAnsi="Times New Roman" w:cs="Times New Roman"/>
                <w:sz w:val="26"/>
                <w:szCs w:val="26"/>
                <w:lang w:eastAsia="lv-LV"/>
              </w:rPr>
              <w:t xml:space="preserve"> secināms, ka</w:t>
            </w:r>
            <w:r w:rsidR="001C18DA">
              <w:rPr>
                <w:rFonts w:ascii="Times New Roman" w:eastAsia="Times New Roman" w:hAnsi="Times New Roman" w:cs="Times New Roman"/>
                <w:sz w:val="26"/>
                <w:szCs w:val="26"/>
                <w:lang w:eastAsia="lv-LV"/>
              </w:rPr>
              <w:t xml:space="preserve"> abas personu grupas, t.i., policijas darbinieki</w:t>
            </w:r>
            <w:r w:rsidR="00490075">
              <w:rPr>
                <w:rFonts w:ascii="Times New Roman" w:eastAsia="Times New Roman" w:hAnsi="Times New Roman" w:cs="Times New Roman"/>
                <w:sz w:val="26"/>
                <w:szCs w:val="26"/>
                <w:lang w:eastAsia="lv-LV"/>
              </w:rPr>
              <w:t xml:space="preserve"> ar speciālajām dienesta pakāpēm</w:t>
            </w:r>
            <w:r w:rsidR="001C18DA">
              <w:rPr>
                <w:rFonts w:ascii="Times New Roman" w:eastAsia="Times New Roman" w:hAnsi="Times New Roman" w:cs="Times New Roman"/>
                <w:sz w:val="26"/>
                <w:szCs w:val="26"/>
                <w:lang w:eastAsia="lv-LV"/>
              </w:rPr>
              <w:t xml:space="preserve"> un prokurori var tikt uzskatīti par tādām personu grupām, kas atrodas vienādos un salīdzināmos apstākļos ar Biroja amatpersonām.</w:t>
            </w:r>
          </w:p>
          <w:p w:rsidR="00490075" w:rsidRDefault="00490075" w:rsidP="00333414">
            <w:pPr>
              <w:tabs>
                <w:tab w:val="left" w:pos="993"/>
              </w:tabs>
              <w:spacing w:after="0" w:line="240" w:lineRule="auto"/>
              <w:jc w:val="both"/>
              <w:rPr>
                <w:rFonts w:ascii="Times New Roman" w:eastAsia="Times New Roman" w:hAnsi="Times New Roman" w:cs="Times New Roman"/>
                <w:sz w:val="26"/>
                <w:szCs w:val="26"/>
                <w:lang w:eastAsia="lv-LV"/>
              </w:rPr>
            </w:pPr>
          </w:p>
          <w:p w:rsidR="001E0690" w:rsidRDefault="00373A72" w:rsidP="00333414">
            <w:pPr>
              <w:tabs>
                <w:tab w:val="left" w:pos="993"/>
              </w:tabs>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T</w:t>
            </w:r>
            <w:r w:rsidR="00E00ED0">
              <w:rPr>
                <w:rFonts w:ascii="Times New Roman" w:eastAsia="Times New Roman" w:hAnsi="Times New Roman" w:cs="Times New Roman"/>
                <w:sz w:val="26"/>
                <w:szCs w:val="26"/>
                <w:lang w:eastAsia="lv-LV"/>
              </w:rPr>
              <w:t>ā</w:t>
            </w:r>
            <w:r>
              <w:rPr>
                <w:rFonts w:ascii="Times New Roman" w:eastAsia="Times New Roman" w:hAnsi="Times New Roman" w:cs="Times New Roman"/>
                <w:sz w:val="26"/>
                <w:szCs w:val="26"/>
                <w:lang w:eastAsia="lv-LV"/>
              </w:rPr>
              <w:t>p</w:t>
            </w:r>
            <w:r w:rsidR="00814E13">
              <w:rPr>
                <w:rFonts w:ascii="Times New Roman" w:eastAsia="Times New Roman" w:hAnsi="Times New Roman" w:cs="Times New Roman"/>
                <w:sz w:val="26"/>
                <w:szCs w:val="26"/>
                <w:lang w:eastAsia="lv-LV"/>
              </w:rPr>
              <w:t xml:space="preserve">at Satversmes tiesa </w:t>
            </w:r>
            <w:r w:rsidR="00152798">
              <w:rPr>
                <w:rFonts w:ascii="Times New Roman" w:eastAsia="Times New Roman" w:hAnsi="Times New Roman" w:cs="Times New Roman"/>
                <w:sz w:val="26"/>
                <w:szCs w:val="26"/>
                <w:lang w:eastAsia="lv-LV"/>
              </w:rPr>
              <w:t>norāda</w:t>
            </w:r>
            <w:r>
              <w:rPr>
                <w:rFonts w:ascii="Times New Roman" w:eastAsia="Times New Roman" w:hAnsi="Times New Roman" w:cs="Times New Roman"/>
                <w:sz w:val="26"/>
                <w:szCs w:val="26"/>
                <w:lang w:eastAsia="lv-LV"/>
              </w:rPr>
              <w:t>, ka</w:t>
            </w:r>
            <w:r w:rsidR="00A749D6">
              <w:rPr>
                <w:rFonts w:ascii="Times New Roman" w:eastAsia="Times New Roman" w:hAnsi="Times New Roman" w:cs="Times New Roman"/>
                <w:sz w:val="26"/>
                <w:szCs w:val="26"/>
                <w:lang w:eastAsia="lv-LV"/>
              </w:rPr>
              <w:t xml:space="preserve"> a</w:t>
            </w:r>
            <w:r w:rsidR="004C75B2">
              <w:rPr>
                <w:rFonts w:ascii="Times New Roman" w:eastAsia="Times New Roman" w:hAnsi="Times New Roman" w:cs="Times New Roman"/>
                <w:sz w:val="26"/>
                <w:szCs w:val="26"/>
                <w:lang w:eastAsia="lv-LV"/>
              </w:rPr>
              <w:t>pstrīdētā norma, t.i., Likuma 3.panta 3.punkts</w:t>
            </w:r>
            <w:r w:rsidR="00A749D6">
              <w:rPr>
                <w:rFonts w:ascii="Times New Roman" w:eastAsia="Times New Roman" w:hAnsi="Times New Roman" w:cs="Times New Roman"/>
                <w:sz w:val="26"/>
                <w:szCs w:val="26"/>
                <w:lang w:eastAsia="lv-LV"/>
              </w:rPr>
              <w:t xml:space="preserve"> paredz atšķirīgu attieksmi pret Biroja amatpersonām salīdzinājumā ar Iekšlietu ministrijas sistēmas darbiniekiem ar speciālajām dienesta pakāpēm un prokuroriem, jo abām pēdējām </w:t>
            </w:r>
            <w:r w:rsidR="009568F8">
              <w:rPr>
                <w:rFonts w:ascii="Times New Roman" w:eastAsia="Times New Roman" w:hAnsi="Times New Roman" w:cs="Times New Roman"/>
                <w:sz w:val="26"/>
                <w:szCs w:val="26"/>
                <w:lang w:eastAsia="lv-LV"/>
              </w:rPr>
              <w:t>personu grupām</w:t>
            </w:r>
            <w:r w:rsidR="00AD0494">
              <w:rPr>
                <w:rFonts w:ascii="Times New Roman" w:eastAsia="Times New Roman" w:hAnsi="Times New Roman" w:cs="Times New Roman"/>
                <w:sz w:val="26"/>
                <w:szCs w:val="26"/>
                <w:lang w:eastAsia="lv-LV"/>
              </w:rPr>
              <w:t xml:space="preserve"> normatīvie akti, t.i., Likuma „Par izdienas pensijām Iekšlietu ministrijas sistēmas darbiniekiem ar speciālajām dienesta pakāpēm” 3.panta pirmās daļas 1.punkts un Prokuroru izdienas pensiju likuma 3.panta pirmās daļas 1.punkts</w:t>
            </w:r>
            <w:r w:rsidR="0048394F">
              <w:rPr>
                <w:rFonts w:ascii="Times New Roman" w:eastAsia="Times New Roman" w:hAnsi="Times New Roman" w:cs="Times New Roman"/>
                <w:sz w:val="26"/>
                <w:szCs w:val="26"/>
                <w:lang w:eastAsia="lv-LV"/>
              </w:rPr>
              <w:t xml:space="preserve"> </w:t>
            </w:r>
            <w:r w:rsidR="00E72F1E">
              <w:rPr>
                <w:rFonts w:ascii="Times New Roman" w:eastAsia="Times New Roman" w:hAnsi="Times New Roman" w:cs="Times New Roman"/>
                <w:sz w:val="26"/>
                <w:szCs w:val="26"/>
                <w:lang w:eastAsia="lv-LV"/>
              </w:rPr>
              <w:t>izdienas stāžā ieskaitāmo laiku neierobežo tikai ar Latvijas Republikas Iekšlietu ministrijas sistēmas iestādēs nodienēto periodu, bet ļauj izdienas stāžā ieskaitīt arī Latvijas PSR Iekšlietu ministrijas iestādēs nodienēto laiku.</w:t>
            </w:r>
            <w:r w:rsidR="00C405B0">
              <w:rPr>
                <w:rFonts w:ascii="Times New Roman" w:eastAsia="Times New Roman" w:hAnsi="Times New Roman" w:cs="Times New Roman"/>
                <w:sz w:val="26"/>
                <w:szCs w:val="26"/>
                <w:lang w:eastAsia="lv-LV"/>
              </w:rPr>
              <w:t xml:space="preserve"> Pie šādiem apstākļiem</w:t>
            </w:r>
            <w:r>
              <w:rPr>
                <w:rFonts w:ascii="Times New Roman" w:eastAsia="Times New Roman" w:hAnsi="Times New Roman" w:cs="Times New Roman"/>
                <w:sz w:val="26"/>
                <w:szCs w:val="26"/>
                <w:lang w:eastAsia="lv-LV"/>
              </w:rPr>
              <w:t xml:space="preserve"> </w:t>
            </w:r>
            <w:r w:rsidR="002D0547">
              <w:rPr>
                <w:rFonts w:ascii="Times New Roman" w:eastAsia="Times New Roman" w:hAnsi="Times New Roman" w:cs="Times New Roman"/>
                <w:sz w:val="26"/>
                <w:szCs w:val="26"/>
                <w:lang w:eastAsia="lv-LV"/>
              </w:rPr>
              <w:t>Satversmes tiesa</w:t>
            </w:r>
            <w:r w:rsidR="006B2BDF">
              <w:rPr>
                <w:rFonts w:ascii="Times New Roman" w:eastAsia="Times New Roman" w:hAnsi="Times New Roman" w:cs="Times New Roman"/>
                <w:sz w:val="26"/>
                <w:szCs w:val="26"/>
                <w:lang w:eastAsia="lv-LV"/>
              </w:rPr>
              <w:t xml:space="preserve"> </w:t>
            </w:r>
            <w:r w:rsidR="0007559E">
              <w:rPr>
                <w:rFonts w:ascii="Times New Roman" w:eastAsia="Times New Roman" w:hAnsi="Times New Roman" w:cs="Times New Roman"/>
                <w:sz w:val="26"/>
                <w:szCs w:val="26"/>
                <w:lang w:eastAsia="lv-LV"/>
              </w:rPr>
              <w:t>izvirzīja uzdevumu</w:t>
            </w:r>
            <w:r w:rsidR="005F2DCB">
              <w:rPr>
                <w:rFonts w:ascii="Times New Roman" w:eastAsia="Times New Roman" w:hAnsi="Times New Roman" w:cs="Times New Roman"/>
                <w:sz w:val="26"/>
                <w:szCs w:val="26"/>
                <w:lang w:eastAsia="lv-LV"/>
              </w:rPr>
              <w:t xml:space="preserve"> pārbaudīt, vai atšķirīgai </w:t>
            </w:r>
            <w:r w:rsidR="002D0547">
              <w:rPr>
                <w:rFonts w:ascii="Times New Roman" w:eastAsia="Times New Roman" w:hAnsi="Times New Roman" w:cs="Times New Roman"/>
                <w:sz w:val="26"/>
                <w:szCs w:val="26"/>
                <w:lang w:eastAsia="lv-LV"/>
              </w:rPr>
              <w:t>attieksmei ir objektīvs pamats jeb</w:t>
            </w:r>
            <w:r w:rsidR="005F2DCB">
              <w:rPr>
                <w:rFonts w:ascii="Times New Roman" w:eastAsia="Times New Roman" w:hAnsi="Times New Roman" w:cs="Times New Roman"/>
                <w:sz w:val="26"/>
                <w:szCs w:val="26"/>
                <w:lang w:eastAsia="lv-LV"/>
              </w:rPr>
              <w:t xml:space="preserve"> leģitīms mērķis un vai likumdevējs ir ievērojis samērīguma principu</w:t>
            </w:r>
            <w:r w:rsidR="002D0547">
              <w:rPr>
                <w:rFonts w:ascii="Times New Roman" w:eastAsia="Times New Roman" w:hAnsi="Times New Roman" w:cs="Times New Roman"/>
                <w:sz w:val="26"/>
                <w:szCs w:val="26"/>
                <w:lang w:eastAsia="lv-LV"/>
              </w:rPr>
              <w:t>;</w:t>
            </w:r>
            <w:r w:rsidR="00CB56AB">
              <w:rPr>
                <w:rFonts w:ascii="Times New Roman" w:eastAsia="Times New Roman" w:hAnsi="Times New Roman" w:cs="Times New Roman"/>
                <w:sz w:val="26"/>
                <w:szCs w:val="26"/>
                <w:lang w:eastAsia="lv-LV"/>
              </w:rPr>
              <w:t xml:space="preserve"> tātad vai ar izraudzīto l</w:t>
            </w:r>
            <w:r w:rsidR="0007559E">
              <w:rPr>
                <w:rFonts w:ascii="Times New Roman" w:eastAsia="Times New Roman" w:hAnsi="Times New Roman" w:cs="Times New Roman"/>
                <w:sz w:val="26"/>
                <w:szCs w:val="26"/>
                <w:lang w:eastAsia="lv-LV"/>
              </w:rPr>
              <w:t>īdzekli var sasniegt</w:t>
            </w:r>
            <w:r w:rsidR="00CB56AB">
              <w:rPr>
                <w:rFonts w:ascii="Times New Roman" w:eastAsia="Times New Roman" w:hAnsi="Times New Roman" w:cs="Times New Roman"/>
                <w:sz w:val="26"/>
                <w:szCs w:val="26"/>
                <w:lang w:eastAsia="lv-LV"/>
              </w:rPr>
              <w:t xml:space="preserve"> leģitīmo mērķi</w:t>
            </w:r>
            <w:r w:rsidR="002D0547">
              <w:rPr>
                <w:rFonts w:ascii="Times New Roman" w:eastAsia="Times New Roman" w:hAnsi="Times New Roman" w:cs="Times New Roman"/>
                <w:sz w:val="26"/>
                <w:szCs w:val="26"/>
                <w:lang w:eastAsia="lv-LV"/>
              </w:rPr>
              <w:t>.</w:t>
            </w:r>
            <w:r w:rsidR="00E03CF1">
              <w:rPr>
                <w:rFonts w:ascii="Times New Roman" w:eastAsia="Times New Roman" w:hAnsi="Times New Roman" w:cs="Times New Roman"/>
                <w:sz w:val="26"/>
                <w:szCs w:val="26"/>
                <w:lang w:eastAsia="lv-LV"/>
              </w:rPr>
              <w:t xml:space="preserve"> </w:t>
            </w:r>
          </w:p>
          <w:p w:rsidR="00503939" w:rsidRDefault="00503939" w:rsidP="00333414">
            <w:pPr>
              <w:tabs>
                <w:tab w:val="left" w:pos="993"/>
              </w:tabs>
              <w:spacing w:after="0" w:line="240" w:lineRule="auto"/>
              <w:jc w:val="both"/>
              <w:rPr>
                <w:rFonts w:ascii="Times New Roman" w:eastAsia="Times New Roman" w:hAnsi="Times New Roman" w:cs="Times New Roman"/>
                <w:sz w:val="26"/>
                <w:szCs w:val="26"/>
                <w:lang w:eastAsia="lv-LV"/>
              </w:rPr>
            </w:pPr>
          </w:p>
          <w:p w:rsidR="00503939" w:rsidRDefault="0021095A" w:rsidP="00333414">
            <w:pPr>
              <w:tabs>
                <w:tab w:val="left" w:pos="993"/>
              </w:tabs>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Kaut arī apstrīdēta</w:t>
            </w:r>
            <w:r w:rsidR="00814E13">
              <w:rPr>
                <w:rFonts w:ascii="Times New Roman" w:eastAsia="Times New Roman" w:hAnsi="Times New Roman" w:cs="Times New Roman"/>
                <w:sz w:val="26"/>
                <w:szCs w:val="26"/>
                <w:lang w:eastAsia="lv-LV"/>
              </w:rPr>
              <w:t xml:space="preserve">jā normā ietvertais regulējums </w:t>
            </w:r>
            <w:r w:rsidR="00C405B0">
              <w:rPr>
                <w:rFonts w:ascii="Times New Roman" w:eastAsia="Times New Roman" w:hAnsi="Times New Roman" w:cs="Times New Roman"/>
                <w:sz w:val="26"/>
                <w:szCs w:val="26"/>
                <w:lang w:eastAsia="lv-LV"/>
              </w:rPr>
              <w:t>varētu būt</w:t>
            </w:r>
            <w:r>
              <w:rPr>
                <w:rFonts w:ascii="Times New Roman" w:eastAsia="Times New Roman" w:hAnsi="Times New Roman" w:cs="Times New Roman"/>
                <w:sz w:val="26"/>
                <w:szCs w:val="26"/>
                <w:lang w:eastAsia="lv-LV"/>
              </w:rPr>
              <w:t xml:space="preserve"> bijis saistīts ar nepieciešamību nodrošināt to, lai Biroja amatpersonas būtu lojālas valstij, </w:t>
            </w:r>
            <w:r w:rsidR="00503939">
              <w:rPr>
                <w:rFonts w:ascii="Times New Roman" w:eastAsia="Times New Roman" w:hAnsi="Times New Roman" w:cs="Times New Roman"/>
                <w:sz w:val="26"/>
                <w:szCs w:val="26"/>
                <w:lang w:eastAsia="lv-LV"/>
              </w:rPr>
              <w:t>Satversmes tiesas ieskatā, dienests Latvijas PSR Iekšlietu ministrijas sistēmas iestādēs pats par sevi nevar liecināt, ka persona būtu darbojusies pret Latvijas Republikas interesēm</w:t>
            </w:r>
            <w:r w:rsidR="008F5698">
              <w:rPr>
                <w:rFonts w:ascii="Times New Roman" w:eastAsia="Times New Roman" w:hAnsi="Times New Roman" w:cs="Times New Roman"/>
                <w:sz w:val="26"/>
                <w:szCs w:val="26"/>
                <w:lang w:eastAsia="lv-LV"/>
              </w:rPr>
              <w:t>, vai</w:t>
            </w:r>
            <w:r w:rsidR="009F3638">
              <w:rPr>
                <w:rFonts w:ascii="Times New Roman" w:eastAsia="Times New Roman" w:hAnsi="Times New Roman" w:cs="Times New Roman"/>
                <w:sz w:val="26"/>
                <w:szCs w:val="26"/>
                <w:lang w:eastAsia="lv-LV"/>
              </w:rPr>
              <w:t xml:space="preserve"> </w:t>
            </w:r>
            <w:r w:rsidR="008F5698">
              <w:rPr>
                <w:rFonts w:ascii="Times New Roman" w:eastAsia="Times New Roman" w:hAnsi="Times New Roman" w:cs="Times New Roman"/>
                <w:sz w:val="26"/>
                <w:szCs w:val="26"/>
                <w:lang w:eastAsia="lv-LV"/>
              </w:rPr>
              <w:t>raksturot</w:t>
            </w:r>
            <w:r w:rsidR="00657226">
              <w:rPr>
                <w:rFonts w:ascii="Times New Roman" w:eastAsia="Times New Roman" w:hAnsi="Times New Roman" w:cs="Times New Roman"/>
                <w:sz w:val="26"/>
                <w:szCs w:val="26"/>
                <w:lang w:eastAsia="lv-LV"/>
              </w:rPr>
              <w:t xml:space="preserve"> personas attieksmi pret Latvijas </w:t>
            </w:r>
            <w:r w:rsidR="00657226">
              <w:rPr>
                <w:rFonts w:ascii="Times New Roman" w:eastAsia="Times New Roman" w:hAnsi="Times New Roman" w:cs="Times New Roman"/>
                <w:sz w:val="26"/>
                <w:szCs w:val="26"/>
                <w:lang w:eastAsia="lv-LV"/>
              </w:rPr>
              <w:lastRenderedPageBreak/>
              <w:t>Republiku</w:t>
            </w:r>
            <w:r w:rsidR="00503939">
              <w:rPr>
                <w:rFonts w:ascii="Times New Roman" w:eastAsia="Times New Roman" w:hAnsi="Times New Roman" w:cs="Times New Roman"/>
                <w:sz w:val="26"/>
                <w:szCs w:val="26"/>
                <w:lang w:eastAsia="lv-LV"/>
              </w:rPr>
              <w:t>,</w:t>
            </w:r>
            <w:r>
              <w:rPr>
                <w:rFonts w:ascii="Times New Roman" w:eastAsia="Times New Roman" w:hAnsi="Times New Roman" w:cs="Times New Roman"/>
                <w:sz w:val="26"/>
                <w:szCs w:val="26"/>
                <w:lang w:eastAsia="lv-LV"/>
              </w:rPr>
              <w:t xml:space="preserve"> </w:t>
            </w:r>
            <w:r w:rsidR="00BC3D69">
              <w:rPr>
                <w:rFonts w:ascii="Times New Roman" w:eastAsia="Times New Roman" w:hAnsi="Times New Roman" w:cs="Times New Roman"/>
                <w:sz w:val="26"/>
                <w:szCs w:val="26"/>
                <w:lang w:eastAsia="lv-LV"/>
              </w:rPr>
              <w:t>jo personas</w:t>
            </w:r>
            <w:r w:rsidR="00A656F7">
              <w:rPr>
                <w:rFonts w:ascii="Times New Roman" w:eastAsia="Times New Roman" w:hAnsi="Times New Roman" w:cs="Times New Roman"/>
                <w:sz w:val="26"/>
                <w:szCs w:val="26"/>
                <w:lang w:eastAsia="lv-LV"/>
              </w:rPr>
              <w:t>,</w:t>
            </w:r>
            <w:r w:rsidR="00BC3D69">
              <w:rPr>
                <w:rFonts w:ascii="Times New Roman" w:eastAsia="Times New Roman" w:hAnsi="Times New Roman" w:cs="Times New Roman"/>
                <w:sz w:val="26"/>
                <w:szCs w:val="26"/>
                <w:lang w:eastAsia="lv-LV"/>
              </w:rPr>
              <w:t xml:space="preserve"> </w:t>
            </w:r>
            <w:r w:rsidR="00152798">
              <w:rPr>
                <w:rFonts w:ascii="Times New Roman" w:eastAsia="Times New Roman" w:hAnsi="Times New Roman" w:cs="Times New Roman"/>
                <w:sz w:val="26"/>
                <w:szCs w:val="26"/>
                <w:lang w:eastAsia="lv-LV"/>
              </w:rPr>
              <w:t xml:space="preserve">šajās </w:t>
            </w:r>
            <w:r w:rsidR="00503939">
              <w:rPr>
                <w:rFonts w:ascii="Times New Roman" w:eastAsia="Times New Roman" w:hAnsi="Times New Roman" w:cs="Times New Roman"/>
                <w:sz w:val="26"/>
                <w:szCs w:val="26"/>
                <w:lang w:eastAsia="lv-LV"/>
              </w:rPr>
              <w:t>iestādēs dienot, veica dažādas funkcijas.</w:t>
            </w:r>
            <w:r w:rsidR="00657226">
              <w:rPr>
                <w:rFonts w:ascii="Times New Roman" w:eastAsia="Times New Roman" w:hAnsi="Times New Roman" w:cs="Times New Roman"/>
                <w:sz w:val="26"/>
                <w:szCs w:val="26"/>
                <w:lang w:eastAsia="lv-LV"/>
              </w:rPr>
              <w:t xml:space="preserve"> Pat</w:t>
            </w:r>
            <w:r w:rsidR="00E03CF1">
              <w:rPr>
                <w:rFonts w:ascii="Times New Roman" w:eastAsia="Times New Roman" w:hAnsi="Times New Roman" w:cs="Times New Roman"/>
                <w:sz w:val="26"/>
                <w:szCs w:val="26"/>
                <w:lang w:eastAsia="lv-LV"/>
              </w:rPr>
              <w:t>,</w:t>
            </w:r>
            <w:r w:rsidR="00657226">
              <w:rPr>
                <w:rFonts w:ascii="Times New Roman" w:eastAsia="Times New Roman" w:hAnsi="Times New Roman" w:cs="Times New Roman"/>
                <w:sz w:val="26"/>
                <w:szCs w:val="26"/>
                <w:lang w:eastAsia="lv-LV"/>
              </w:rPr>
              <w:t xml:space="preserve"> ja dienests Latvijas PSR Iekšlietu ministrijas sistēmas iestādēs kādos k</w:t>
            </w:r>
            <w:r w:rsidR="00814E13">
              <w:rPr>
                <w:rFonts w:ascii="Times New Roman" w:eastAsia="Times New Roman" w:hAnsi="Times New Roman" w:cs="Times New Roman"/>
                <w:sz w:val="26"/>
                <w:szCs w:val="26"/>
                <w:lang w:eastAsia="lv-LV"/>
              </w:rPr>
              <w:t>onkrētos gadījumos tiešām varēja</w:t>
            </w:r>
            <w:r w:rsidR="00657226">
              <w:rPr>
                <w:rFonts w:ascii="Times New Roman" w:eastAsia="Times New Roman" w:hAnsi="Times New Roman" w:cs="Times New Roman"/>
                <w:sz w:val="26"/>
                <w:szCs w:val="26"/>
                <w:lang w:eastAsia="lv-LV"/>
              </w:rPr>
              <w:t xml:space="preserve"> radīt šaubas par personas lojalitāti valstij</w:t>
            </w:r>
            <w:r w:rsidR="00562E8B">
              <w:rPr>
                <w:rFonts w:ascii="Times New Roman" w:eastAsia="Times New Roman" w:hAnsi="Times New Roman" w:cs="Times New Roman"/>
                <w:sz w:val="26"/>
                <w:szCs w:val="26"/>
                <w:lang w:eastAsia="lv-LV"/>
              </w:rPr>
              <w:t>,</w:t>
            </w:r>
            <w:r w:rsidR="00657226">
              <w:rPr>
                <w:rFonts w:ascii="Times New Roman" w:eastAsia="Times New Roman" w:hAnsi="Times New Roman" w:cs="Times New Roman"/>
                <w:sz w:val="26"/>
                <w:szCs w:val="26"/>
                <w:lang w:eastAsia="lv-LV"/>
              </w:rPr>
              <w:t xml:space="preserve"> šā dienesta neieska</w:t>
            </w:r>
            <w:r w:rsidR="00402D48">
              <w:rPr>
                <w:rFonts w:ascii="Times New Roman" w:eastAsia="Times New Roman" w:hAnsi="Times New Roman" w:cs="Times New Roman"/>
                <w:sz w:val="26"/>
                <w:szCs w:val="26"/>
                <w:lang w:eastAsia="lv-LV"/>
              </w:rPr>
              <w:t>itīšana izdienas stāžā tomēr nebija</w:t>
            </w:r>
            <w:r w:rsidR="00657226">
              <w:rPr>
                <w:rFonts w:ascii="Times New Roman" w:eastAsia="Times New Roman" w:hAnsi="Times New Roman" w:cs="Times New Roman"/>
                <w:sz w:val="26"/>
                <w:szCs w:val="26"/>
                <w:lang w:eastAsia="lv-LV"/>
              </w:rPr>
              <w:t xml:space="preserve"> piemērots līdzeklis</w:t>
            </w:r>
            <w:r w:rsidR="00562E8B">
              <w:rPr>
                <w:rFonts w:ascii="Times New Roman" w:eastAsia="Times New Roman" w:hAnsi="Times New Roman" w:cs="Times New Roman"/>
                <w:sz w:val="26"/>
                <w:szCs w:val="26"/>
                <w:lang w:eastAsia="lv-LV"/>
              </w:rPr>
              <w:t xml:space="preserve"> tam, lai nodrošinātu Biroja amatpersonu uzticību valstij</w:t>
            </w:r>
            <w:r w:rsidR="00BC3D69">
              <w:rPr>
                <w:rFonts w:ascii="Times New Roman" w:eastAsia="Times New Roman" w:hAnsi="Times New Roman" w:cs="Times New Roman"/>
                <w:sz w:val="26"/>
                <w:szCs w:val="26"/>
                <w:lang w:eastAsia="lv-LV"/>
              </w:rPr>
              <w:t xml:space="preserve"> (Latvijas Republikai)</w:t>
            </w:r>
            <w:r w:rsidR="00657226">
              <w:rPr>
                <w:rFonts w:ascii="Times New Roman" w:eastAsia="Times New Roman" w:hAnsi="Times New Roman" w:cs="Times New Roman"/>
                <w:sz w:val="26"/>
                <w:szCs w:val="26"/>
                <w:lang w:eastAsia="lv-LV"/>
              </w:rPr>
              <w:t>. Proti, neieskaitot attiecīgo laiku personas</w:t>
            </w:r>
            <w:r w:rsidR="009F3638">
              <w:rPr>
                <w:rFonts w:ascii="Times New Roman" w:eastAsia="Times New Roman" w:hAnsi="Times New Roman" w:cs="Times New Roman"/>
                <w:sz w:val="26"/>
                <w:szCs w:val="26"/>
                <w:lang w:eastAsia="lv-LV"/>
              </w:rPr>
              <w:t xml:space="preserve"> izdienas stāžā</w:t>
            </w:r>
            <w:r w:rsidR="002D0547">
              <w:rPr>
                <w:rFonts w:ascii="Times New Roman" w:eastAsia="Times New Roman" w:hAnsi="Times New Roman" w:cs="Times New Roman"/>
                <w:sz w:val="26"/>
                <w:szCs w:val="26"/>
                <w:lang w:eastAsia="lv-LV"/>
              </w:rPr>
              <w:t>, bet ļaujot personai</w:t>
            </w:r>
            <w:r w:rsidR="00657226">
              <w:rPr>
                <w:rFonts w:ascii="Times New Roman" w:eastAsia="Times New Roman" w:hAnsi="Times New Roman" w:cs="Times New Roman"/>
                <w:sz w:val="26"/>
                <w:szCs w:val="26"/>
                <w:lang w:eastAsia="lv-LV"/>
              </w:rPr>
              <w:t xml:space="preserve"> strādāt Birojā,</w:t>
            </w:r>
            <w:r w:rsidR="00814E13">
              <w:rPr>
                <w:rFonts w:ascii="Times New Roman" w:eastAsia="Times New Roman" w:hAnsi="Times New Roman" w:cs="Times New Roman"/>
                <w:sz w:val="26"/>
                <w:szCs w:val="26"/>
                <w:lang w:eastAsia="lv-LV"/>
              </w:rPr>
              <w:t xml:space="preserve"> lojalitātes</w:t>
            </w:r>
            <w:r w:rsidR="00657226">
              <w:rPr>
                <w:rFonts w:ascii="Times New Roman" w:eastAsia="Times New Roman" w:hAnsi="Times New Roman" w:cs="Times New Roman"/>
                <w:sz w:val="26"/>
                <w:szCs w:val="26"/>
                <w:lang w:eastAsia="lv-LV"/>
              </w:rPr>
              <w:t xml:space="preserve"> </w:t>
            </w:r>
            <w:r w:rsidR="00BC3D69">
              <w:rPr>
                <w:rFonts w:ascii="Times New Roman" w:eastAsia="Times New Roman" w:hAnsi="Times New Roman" w:cs="Times New Roman"/>
                <w:sz w:val="26"/>
                <w:szCs w:val="26"/>
                <w:lang w:eastAsia="lv-LV"/>
              </w:rPr>
              <w:t>mērķis netika</w:t>
            </w:r>
            <w:r w:rsidR="00657226">
              <w:rPr>
                <w:rFonts w:ascii="Times New Roman" w:eastAsia="Times New Roman" w:hAnsi="Times New Roman" w:cs="Times New Roman"/>
                <w:sz w:val="26"/>
                <w:szCs w:val="26"/>
                <w:lang w:eastAsia="lv-LV"/>
              </w:rPr>
              <w:t xml:space="preserve"> sasniegts (</w:t>
            </w:r>
            <w:r w:rsidR="00657226">
              <w:rPr>
                <w:rFonts w:ascii="Times New Roman" w:eastAsia="Times New Roman" w:hAnsi="Times New Roman" w:cs="Times New Roman"/>
                <w:i/>
                <w:sz w:val="26"/>
                <w:szCs w:val="26"/>
                <w:lang w:eastAsia="lv-LV"/>
              </w:rPr>
              <w:t>sk., sprieduma 14.punktu</w:t>
            </w:r>
            <w:r w:rsidR="00657226">
              <w:rPr>
                <w:rFonts w:ascii="Times New Roman" w:eastAsia="Times New Roman" w:hAnsi="Times New Roman" w:cs="Times New Roman"/>
                <w:sz w:val="26"/>
                <w:szCs w:val="26"/>
                <w:lang w:eastAsia="lv-LV"/>
              </w:rPr>
              <w:t>).</w:t>
            </w:r>
          </w:p>
          <w:p w:rsidR="0041641B" w:rsidRDefault="0041641B" w:rsidP="00333414">
            <w:pPr>
              <w:tabs>
                <w:tab w:val="left" w:pos="993"/>
              </w:tabs>
              <w:spacing w:after="0" w:line="240" w:lineRule="auto"/>
              <w:jc w:val="both"/>
              <w:rPr>
                <w:rFonts w:ascii="Times New Roman" w:eastAsia="Times New Roman" w:hAnsi="Times New Roman" w:cs="Times New Roman"/>
                <w:sz w:val="26"/>
                <w:szCs w:val="26"/>
                <w:lang w:eastAsia="lv-LV"/>
              </w:rPr>
            </w:pPr>
          </w:p>
          <w:p w:rsidR="0041641B" w:rsidRDefault="00BC3D69" w:rsidP="00333414">
            <w:pPr>
              <w:tabs>
                <w:tab w:val="left" w:pos="993"/>
              </w:tabs>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Tāpat Satversmes tiesa vērš uzmanību</w:t>
            </w:r>
            <w:r w:rsidR="0039590D">
              <w:rPr>
                <w:rFonts w:ascii="Times New Roman" w:eastAsia="Times New Roman" w:hAnsi="Times New Roman" w:cs="Times New Roman"/>
                <w:sz w:val="26"/>
                <w:szCs w:val="26"/>
                <w:lang w:eastAsia="lv-LV"/>
              </w:rPr>
              <w:t xml:space="preserve">, ka pirms Biroja izveidošanas tam nodotās funkcijas veica dažādas Iekšlietu ministrijas sistēmas iestādes. Tātad nav saskatāms pamatojums tam, kāpēc personai, kura pēc </w:t>
            </w:r>
            <w:r w:rsidR="00FF358A">
              <w:rPr>
                <w:rFonts w:ascii="Times New Roman" w:eastAsia="Times New Roman" w:hAnsi="Times New Roman" w:cs="Times New Roman"/>
                <w:sz w:val="26"/>
                <w:szCs w:val="26"/>
                <w:lang w:eastAsia="lv-LV"/>
              </w:rPr>
              <w:t xml:space="preserve">Biroja izveidošanas turpinājusi darbu Iekšlietu ministrijas sistēmas iestādēs, izdienas stāžā var ieskaitīt Latvijas PSR Iekšlietu ministrijas sistēmas iestādēs nodienēto laiku, bet personai, kura pēc Biroja izveidošanas darbu </w:t>
            </w:r>
            <w:r w:rsidR="00F07B2E">
              <w:rPr>
                <w:rFonts w:ascii="Times New Roman" w:eastAsia="Times New Roman" w:hAnsi="Times New Roman" w:cs="Times New Roman"/>
                <w:sz w:val="26"/>
                <w:szCs w:val="26"/>
                <w:lang w:eastAsia="lv-LV"/>
              </w:rPr>
              <w:t>Iekšlietu ministrijas sistēmas iestādēs nomainījusi pret darbu Birojā, turklāt</w:t>
            </w:r>
            <w:r w:rsidR="00A67663">
              <w:rPr>
                <w:rFonts w:ascii="Times New Roman" w:eastAsia="Times New Roman" w:hAnsi="Times New Roman" w:cs="Times New Roman"/>
                <w:sz w:val="26"/>
                <w:szCs w:val="26"/>
                <w:lang w:eastAsia="lv-LV"/>
              </w:rPr>
              <w:t>,</w:t>
            </w:r>
            <w:r w:rsidR="00F07B2E">
              <w:rPr>
                <w:rFonts w:ascii="Times New Roman" w:eastAsia="Times New Roman" w:hAnsi="Times New Roman" w:cs="Times New Roman"/>
                <w:sz w:val="26"/>
                <w:szCs w:val="26"/>
                <w:lang w:eastAsia="lv-LV"/>
              </w:rPr>
              <w:t xml:space="preserve"> veicot vienas un tās pašas funkcijas, šo laiku izdienas stāžā ieskaitīt nevar (</w:t>
            </w:r>
            <w:r w:rsidR="00F07B2E">
              <w:rPr>
                <w:rFonts w:ascii="Times New Roman" w:eastAsia="Times New Roman" w:hAnsi="Times New Roman" w:cs="Times New Roman"/>
                <w:i/>
                <w:sz w:val="26"/>
                <w:szCs w:val="26"/>
                <w:lang w:eastAsia="lv-LV"/>
              </w:rPr>
              <w:t>sk., sprieduma 15.punktu</w:t>
            </w:r>
            <w:r w:rsidR="00F07B2E">
              <w:rPr>
                <w:rFonts w:ascii="Times New Roman" w:eastAsia="Times New Roman" w:hAnsi="Times New Roman" w:cs="Times New Roman"/>
                <w:sz w:val="26"/>
                <w:szCs w:val="26"/>
                <w:lang w:eastAsia="lv-LV"/>
              </w:rPr>
              <w:t>)</w:t>
            </w:r>
            <w:r w:rsidR="0007559E">
              <w:rPr>
                <w:rFonts w:ascii="Times New Roman" w:eastAsia="Times New Roman" w:hAnsi="Times New Roman" w:cs="Times New Roman"/>
                <w:sz w:val="26"/>
                <w:szCs w:val="26"/>
                <w:lang w:eastAsia="lv-LV"/>
              </w:rPr>
              <w:t>. Tādējādi Satversmes tiesa</w:t>
            </w:r>
            <w:r w:rsidR="009F3638">
              <w:rPr>
                <w:rFonts w:ascii="Times New Roman" w:eastAsia="Times New Roman" w:hAnsi="Times New Roman" w:cs="Times New Roman"/>
                <w:sz w:val="26"/>
                <w:szCs w:val="26"/>
                <w:lang w:eastAsia="lv-LV"/>
              </w:rPr>
              <w:t>,</w:t>
            </w:r>
            <w:r w:rsidR="0007559E">
              <w:rPr>
                <w:rFonts w:ascii="Times New Roman" w:eastAsia="Times New Roman" w:hAnsi="Times New Roman" w:cs="Times New Roman"/>
                <w:sz w:val="26"/>
                <w:szCs w:val="26"/>
                <w:lang w:eastAsia="lv-LV"/>
              </w:rPr>
              <w:t xml:space="preserve"> neatrod</w:t>
            </w:r>
            <w:r w:rsidR="0072544A">
              <w:rPr>
                <w:rFonts w:ascii="Times New Roman" w:eastAsia="Times New Roman" w:hAnsi="Times New Roman" w:cs="Times New Roman"/>
                <w:sz w:val="26"/>
                <w:szCs w:val="26"/>
                <w:lang w:eastAsia="lv-LV"/>
              </w:rPr>
              <w:t>ot</w:t>
            </w:r>
            <w:r w:rsidR="0007559E">
              <w:rPr>
                <w:rFonts w:ascii="Times New Roman" w:eastAsia="Times New Roman" w:hAnsi="Times New Roman" w:cs="Times New Roman"/>
                <w:sz w:val="26"/>
                <w:szCs w:val="26"/>
                <w:lang w:eastAsia="lv-LV"/>
              </w:rPr>
              <w:t xml:space="preserve"> nekādu saprātīgu un objektīvu pamatojumu atšķirīgai attieksmei pret Biroja, Valsts policijas un prokuratūras amatpersonām izdienas stāža noteikšan</w:t>
            </w:r>
            <w:r w:rsidR="0072544A">
              <w:rPr>
                <w:rFonts w:ascii="Times New Roman" w:eastAsia="Times New Roman" w:hAnsi="Times New Roman" w:cs="Times New Roman"/>
                <w:sz w:val="26"/>
                <w:szCs w:val="26"/>
                <w:lang w:eastAsia="lv-LV"/>
              </w:rPr>
              <w:t>ā, atzina apstrīdēto normu</w:t>
            </w:r>
            <w:r w:rsidR="002D0547">
              <w:rPr>
                <w:rFonts w:ascii="Times New Roman" w:eastAsia="Times New Roman" w:hAnsi="Times New Roman" w:cs="Times New Roman"/>
                <w:sz w:val="26"/>
                <w:szCs w:val="26"/>
                <w:lang w:eastAsia="lv-LV"/>
              </w:rPr>
              <w:t xml:space="preserve"> par</w:t>
            </w:r>
            <w:r w:rsidR="0072544A">
              <w:rPr>
                <w:rFonts w:ascii="Times New Roman" w:eastAsia="Times New Roman" w:hAnsi="Times New Roman" w:cs="Times New Roman"/>
                <w:sz w:val="26"/>
                <w:szCs w:val="26"/>
                <w:lang w:eastAsia="lv-LV"/>
              </w:rPr>
              <w:t xml:space="preserve"> neatbilstošu Satversmes 91.pantā ietvertajam tiesiskās vienlīdzības principam un</w:t>
            </w:r>
            <w:r w:rsidR="00152798">
              <w:rPr>
                <w:rFonts w:ascii="Times New Roman" w:eastAsia="Times New Roman" w:hAnsi="Times New Roman" w:cs="Times New Roman"/>
                <w:sz w:val="26"/>
                <w:szCs w:val="26"/>
                <w:lang w:eastAsia="lv-LV"/>
              </w:rPr>
              <w:t xml:space="preserve"> līdz ar to</w:t>
            </w:r>
            <w:r w:rsidR="0072544A">
              <w:rPr>
                <w:rFonts w:ascii="Times New Roman" w:eastAsia="Times New Roman" w:hAnsi="Times New Roman" w:cs="Times New Roman"/>
                <w:sz w:val="26"/>
                <w:szCs w:val="26"/>
                <w:lang w:eastAsia="lv-LV"/>
              </w:rPr>
              <w:t xml:space="preserve"> </w:t>
            </w:r>
            <w:r w:rsidR="002D0547">
              <w:rPr>
                <w:rFonts w:ascii="Times New Roman" w:eastAsia="Times New Roman" w:hAnsi="Times New Roman" w:cs="Times New Roman"/>
                <w:sz w:val="26"/>
                <w:szCs w:val="26"/>
                <w:lang w:eastAsia="lv-LV"/>
              </w:rPr>
              <w:t>arī Satversmes 109.pantam</w:t>
            </w:r>
            <w:r w:rsidR="0072544A">
              <w:rPr>
                <w:rFonts w:ascii="Times New Roman" w:eastAsia="Times New Roman" w:hAnsi="Times New Roman" w:cs="Times New Roman"/>
                <w:sz w:val="26"/>
                <w:szCs w:val="26"/>
                <w:lang w:eastAsia="lv-LV"/>
              </w:rPr>
              <w:t xml:space="preserve"> jeb </w:t>
            </w:r>
            <w:r w:rsidR="00F11613">
              <w:rPr>
                <w:rFonts w:ascii="Times New Roman" w:eastAsia="Times New Roman" w:hAnsi="Times New Roman" w:cs="Times New Roman"/>
                <w:sz w:val="26"/>
                <w:szCs w:val="26"/>
                <w:lang w:eastAsia="lv-LV"/>
              </w:rPr>
              <w:t>pamat</w:t>
            </w:r>
            <w:r w:rsidR="0072544A">
              <w:rPr>
                <w:rFonts w:ascii="Times New Roman" w:eastAsia="Times New Roman" w:hAnsi="Times New Roman" w:cs="Times New Roman"/>
                <w:sz w:val="26"/>
                <w:szCs w:val="26"/>
                <w:lang w:eastAsia="lv-LV"/>
              </w:rPr>
              <w:t>tiesībām uz sociālo</w:t>
            </w:r>
            <w:r w:rsidR="000F1F14">
              <w:rPr>
                <w:rFonts w:ascii="Times New Roman" w:eastAsia="Times New Roman" w:hAnsi="Times New Roman" w:cs="Times New Roman"/>
                <w:sz w:val="26"/>
                <w:szCs w:val="26"/>
                <w:lang w:eastAsia="lv-LV"/>
              </w:rPr>
              <w:t xml:space="preserve"> nodrošinājumu, kurā ietilpst ar likumu izveidota izdienas pensiju sistēma kā valsts sociālās drošības sistēmas sastāvdaļa.</w:t>
            </w:r>
          </w:p>
          <w:p w:rsidR="00CE0271" w:rsidRDefault="00CE0271" w:rsidP="00333414">
            <w:pPr>
              <w:tabs>
                <w:tab w:val="left" w:pos="993"/>
              </w:tabs>
              <w:spacing w:after="0" w:line="240" w:lineRule="auto"/>
              <w:jc w:val="both"/>
              <w:rPr>
                <w:rFonts w:ascii="Times New Roman" w:eastAsia="Times New Roman" w:hAnsi="Times New Roman" w:cs="Times New Roman"/>
                <w:sz w:val="26"/>
                <w:szCs w:val="26"/>
                <w:lang w:eastAsia="lv-LV"/>
              </w:rPr>
            </w:pPr>
          </w:p>
          <w:p w:rsidR="0072544A" w:rsidRPr="00664417" w:rsidRDefault="0072544A" w:rsidP="00333414">
            <w:pPr>
              <w:tabs>
                <w:tab w:val="left" w:pos="993"/>
              </w:tabs>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Ņemot vērā, ka Satversmes tiesas spriedums un tajā sniegtā attiecīgās tiesību normas interpretācija ir obligāta visām valsts un pašvaldību institūcijām (arī tiesām) un amatpersonām, kā arī fiziskajām un juridiskajām personām</w:t>
            </w:r>
            <w:r w:rsidR="00051054">
              <w:rPr>
                <w:rStyle w:val="FootnoteReference"/>
                <w:rFonts w:ascii="Times New Roman" w:eastAsia="Times New Roman" w:hAnsi="Times New Roman" w:cs="Times New Roman"/>
                <w:sz w:val="26"/>
                <w:szCs w:val="26"/>
                <w:lang w:eastAsia="lv-LV"/>
              </w:rPr>
              <w:footnoteReference w:id="1"/>
            </w:r>
            <w:r w:rsidR="00911B42">
              <w:rPr>
                <w:rFonts w:ascii="Times New Roman" w:eastAsia="Times New Roman" w:hAnsi="Times New Roman" w:cs="Times New Roman"/>
                <w:sz w:val="26"/>
                <w:szCs w:val="26"/>
                <w:lang w:eastAsia="lv-LV"/>
              </w:rPr>
              <w:t>, Birojs ir sagatavojis</w:t>
            </w:r>
            <w:r w:rsidR="009B1A70">
              <w:rPr>
                <w:rFonts w:ascii="Times New Roman" w:eastAsia="Times New Roman" w:hAnsi="Times New Roman" w:cs="Times New Roman"/>
                <w:sz w:val="26"/>
                <w:szCs w:val="26"/>
                <w:lang w:eastAsia="lv-LV"/>
              </w:rPr>
              <w:t xml:space="preserve"> atbilstošu</w:t>
            </w:r>
            <w:r w:rsidR="00911B42">
              <w:rPr>
                <w:rFonts w:ascii="Times New Roman" w:eastAsia="Times New Roman" w:hAnsi="Times New Roman" w:cs="Times New Roman"/>
                <w:sz w:val="26"/>
                <w:szCs w:val="26"/>
                <w:lang w:eastAsia="lv-LV"/>
              </w:rPr>
              <w:t xml:space="preserve"> likumprojektu</w:t>
            </w:r>
            <w:r w:rsidR="009B1A70">
              <w:rPr>
                <w:rFonts w:ascii="Times New Roman" w:eastAsia="Times New Roman" w:hAnsi="Times New Roman" w:cs="Times New Roman"/>
                <w:sz w:val="26"/>
                <w:szCs w:val="26"/>
                <w:lang w:eastAsia="lv-LV"/>
              </w:rPr>
              <w:t xml:space="preserve"> – grozījumu Likuma 3.panta 3.punktā</w:t>
            </w:r>
            <w:r w:rsidR="00F66B24">
              <w:rPr>
                <w:rFonts w:ascii="Times New Roman" w:eastAsia="Times New Roman" w:hAnsi="Times New Roman" w:cs="Times New Roman"/>
                <w:sz w:val="26"/>
                <w:szCs w:val="26"/>
                <w:lang w:eastAsia="lv-LV"/>
              </w:rPr>
              <w:t>. Likumprojekta spēkā stāšanās gadījumā Likuma 3.panta 3.punkta saturs būs gramatiski un sistēmiski saskaņots arī ar Likuma „Par izdienas pensijām Iekšlietu ministrijas sistēmas darbiniekiem ar speciālajām dienesta pakāpēm” 3.panta pirmās daļas 1.punktu un Prokuroru izdienas pensiju likuma 3.panta pirmās daļas 1.punktu, proti, ar vārdiem „</w:t>
            </w:r>
            <w:r w:rsidR="007C27B1">
              <w:rPr>
                <w:rFonts w:ascii="Times New Roman" w:eastAsia="Times New Roman" w:hAnsi="Times New Roman" w:cs="Times New Roman"/>
                <w:sz w:val="26"/>
                <w:szCs w:val="26"/>
                <w:lang w:eastAsia="lv-LV"/>
              </w:rPr>
              <w:t xml:space="preserve">laiku, kas nodienēts </w:t>
            </w:r>
            <w:r w:rsidR="00F66B24">
              <w:rPr>
                <w:rFonts w:ascii="Times New Roman" w:eastAsia="Times New Roman" w:hAnsi="Times New Roman" w:cs="Times New Roman"/>
                <w:sz w:val="26"/>
                <w:szCs w:val="26"/>
                <w:lang w:eastAsia="lv-LV"/>
              </w:rPr>
              <w:t xml:space="preserve">Iekšlietu </w:t>
            </w:r>
            <w:r w:rsidR="00BC3D69">
              <w:rPr>
                <w:rFonts w:ascii="Times New Roman" w:eastAsia="Times New Roman" w:hAnsi="Times New Roman" w:cs="Times New Roman"/>
                <w:sz w:val="26"/>
                <w:szCs w:val="26"/>
                <w:lang w:eastAsia="lv-LV"/>
              </w:rPr>
              <w:t>ministrijas sistēmas iestādē</w:t>
            </w:r>
            <w:r w:rsidR="00F66B24">
              <w:rPr>
                <w:rFonts w:ascii="Times New Roman" w:eastAsia="Times New Roman" w:hAnsi="Times New Roman" w:cs="Times New Roman"/>
                <w:sz w:val="26"/>
                <w:szCs w:val="26"/>
                <w:lang w:eastAsia="lv-LV"/>
              </w:rPr>
              <w:t>s” sap</w:t>
            </w:r>
            <w:r w:rsidR="007C27B1">
              <w:rPr>
                <w:rFonts w:ascii="Times New Roman" w:eastAsia="Times New Roman" w:hAnsi="Times New Roman" w:cs="Times New Roman"/>
                <w:sz w:val="26"/>
                <w:szCs w:val="26"/>
                <w:lang w:eastAsia="lv-LV"/>
              </w:rPr>
              <w:t>rotot</w:t>
            </w:r>
            <w:r w:rsidR="00BC3D69">
              <w:rPr>
                <w:rFonts w:ascii="Times New Roman" w:eastAsia="Times New Roman" w:hAnsi="Times New Roman" w:cs="Times New Roman"/>
                <w:sz w:val="26"/>
                <w:szCs w:val="26"/>
                <w:lang w:eastAsia="lv-LV"/>
              </w:rPr>
              <w:t xml:space="preserve"> gan</w:t>
            </w:r>
            <w:r w:rsidR="002D0547">
              <w:rPr>
                <w:rFonts w:ascii="Times New Roman" w:eastAsia="Times New Roman" w:hAnsi="Times New Roman" w:cs="Times New Roman"/>
                <w:sz w:val="26"/>
                <w:szCs w:val="26"/>
                <w:lang w:eastAsia="lv-LV"/>
              </w:rPr>
              <w:t xml:space="preserve"> laiku, kas nodienēts </w:t>
            </w:r>
            <w:r w:rsidR="004F4E67">
              <w:rPr>
                <w:rFonts w:ascii="Times New Roman" w:eastAsia="Times New Roman" w:hAnsi="Times New Roman" w:cs="Times New Roman"/>
                <w:sz w:val="26"/>
                <w:szCs w:val="26"/>
                <w:lang w:eastAsia="lv-LV"/>
              </w:rPr>
              <w:t>Latvijas PSR Iekšlietu</w:t>
            </w:r>
            <w:r w:rsidR="008C5485">
              <w:rPr>
                <w:rFonts w:ascii="Times New Roman" w:eastAsia="Times New Roman" w:hAnsi="Times New Roman" w:cs="Times New Roman"/>
                <w:sz w:val="26"/>
                <w:szCs w:val="26"/>
                <w:lang w:eastAsia="lv-LV"/>
              </w:rPr>
              <w:t xml:space="preserve"> ministrijas</w:t>
            </w:r>
            <w:r w:rsidR="004F4E67">
              <w:rPr>
                <w:rFonts w:ascii="Times New Roman" w:eastAsia="Times New Roman" w:hAnsi="Times New Roman" w:cs="Times New Roman"/>
                <w:sz w:val="26"/>
                <w:szCs w:val="26"/>
                <w:lang w:eastAsia="lv-LV"/>
              </w:rPr>
              <w:t xml:space="preserve"> sistēmas iestādēs</w:t>
            </w:r>
            <w:r w:rsidR="00F66B24">
              <w:rPr>
                <w:rFonts w:ascii="Times New Roman" w:eastAsia="Times New Roman" w:hAnsi="Times New Roman" w:cs="Times New Roman"/>
                <w:sz w:val="26"/>
                <w:szCs w:val="26"/>
                <w:lang w:eastAsia="lv-LV"/>
              </w:rPr>
              <w:t>, gan</w:t>
            </w:r>
            <w:r w:rsidR="00BC3D69">
              <w:rPr>
                <w:rFonts w:ascii="Times New Roman" w:eastAsia="Times New Roman" w:hAnsi="Times New Roman" w:cs="Times New Roman"/>
                <w:sz w:val="26"/>
                <w:szCs w:val="26"/>
                <w:lang w:eastAsia="lv-LV"/>
              </w:rPr>
              <w:t xml:space="preserve"> –</w:t>
            </w:r>
            <w:r w:rsidR="00F66B24">
              <w:rPr>
                <w:rFonts w:ascii="Times New Roman" w:eastAsia="Times New Roman" w:hAnsi="Times New Roman" w:cs="Times New Roman"/>
                <w:sz w:val="26"/>
                <w:szCs w:val="26"/>
                <w:lang w:eastAsia="lv-LV"/>
              </w:rPr>
              <w:t xml:space="preserve"> </w:t>
            </w:r>
            <w:r w:rsidR="004F4E67">
              <w:rPr>
                <w:rFonts w:ascii="Times New Roman" w:eastAsia="Times New Roman" w:hAnsi="Times New Roman" w:cs="Times New Roman"/>
                <w:sz w:val="26"/>
                <w:szCs w:val="26"/>
                <w:lang w:eastAsia="lv-LV"/>
              </w:rPr>
              <w:t>Latvijas Republikas Iekšlietu ministrijas sistēmas iestādēs</w:t>
            </w:r>
            <w:r w:rsidR="00F66B24">
              <w:rPr>
                <w:rFonts w:ascii="Times New Roman" w:eastAsia="Times New Roman" w:hAnsi="Times New Roman" w:cs="Times New Roman"/>
                <w:sz w:val="26"/>
                <w:szCs w:val="26"/>
                <w:lang w:eastAsia="lv-LV"/>
              </w:rPr>
              <w:t>.</w:t>
            </w:r>
          </w:p>
        </w:tc>
      </w:tr>
      <w:tr w:rsidR="00664417" w:rsidRPr="00664417" w:rsidTr="008A36DF">
        <w:trPr>
          <w:trHeight w:val="601"/>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664417" w:rsidRPr="00664417" w:rsidRDefault="00664417" w:rsidP="00664417">
            <w:pPr>
              <w:spacing w:before="100" w:beforeAutospacing="1" w:after="100" w:afterAutospacing="1" w:line="240" w:lineRule="auto"/>
              <w:rPr>
                <w:rFonts w:ascii="Times New Roman" w:eastAsia="Times New Roman" w:hAnsi="Times New Roman" w:cs="Times New Roman"/>
                <w:sz w:val="26"/>
                <w:szCs w:val="26"/>
                <w:lang w:eastAsia="lv-LV"/>
              </w:rPr>
            </w:pPr>
            <w:r w:rsidRPr="00664417">
              <w:rPr>
                <w:rFonts w:ascii="Times New Roman" w:eastAsia="Times New Roman" w:hAnsi="Times New Roman" w:cs="Times New Roman"/>
                <w:sz w:val="26"/>
                <w:szCs w:val="26"/>
                <w:lang w:eastAsia="lv-LV"/>
              </w:rPr>
              <w:lastRenderedPageBreak/>
              <w:t> 3.</w:t>
            </w:r>
          </w:p>
        </w:tc>
        <w:tc>
          <w:tcPr>
            <w:tcW w:w="2322" w:type="dxa"/>
            <w:tcBorders>
              <w:top w:val="outset" w:sz="6" w:space="0" w:color="auto"/>
              <w:left w:val="outset" w:sz="6" w:space="0" w:color="auto"/>
              <w:bottom w:val="outset" w:sz="6" w:space="0" w:color="auto"/>
              <w:right w:val="outset" w:sz="6" w:space="0" w:color="auto"/>
            </w:tcBorders>
            <w:hideMark/>
          </w:tcPr>
          <w:p w:rsidR="00664417" w:rsidRPr="00664417" w:rsidRDefault="00664417" w:rsidP="00664417">
            <w:pPr>
              <w:spacing w:before="100" w:beforeAutospacing="1" w:after="100" w:afterAutospacing="1" w:line="240" w:lineRule="auto"/>
              <w:rPr>
                <w:rFonts w:ascii="Times New Roman" w:eastAsia="Times New Roman" w:hAnsi="Times New Roman" w:cs="Times New Roman"/>
                <w:sz w:val="26"/>
                <w:szCs w:val="26"/>
                <w:lang w:eastAsia="lv-LV"/>
              </w:rPr>
            </w:pPr>
            <w:r w:rsidRPr="00664417">
              <w:rPr>
                <w:rFonts w:ascii="Times New Roman" w:eastAsia="Times New Roman" w:hAnsi="Times New Roman" w:cs="Times New Roman"/>
                <w:sz w:val="26"/>
                <w:szCs w:val="26"/>
                <w:lang w:eastAsia="lv-LV"/>
              </w:rPr>
              <w:t>Projekta izstrādē iesaistītās institūcijas</w:t>
            </w:r>
          </w:p>
        </w:tc>
        <w:tc>
          <w:tcPr>
            <w:tcW w:w="6804" w:type="dxa"/>
            <w:tcBorders>
              <w:top w:val="outset" w:sz="6" w:space="0" w:color="auto"/>
              <w:left w:val="outset" w:sz="6" w:space="0" w:color="auto"/>
              <w:bottom w:val="outset" w:sz="6" w:space="0" w:color="auto"/>
              <w:right w:val="outset" w:sz="6" w:space="0" w:color="auto"/>
            </w:tcBorders>
            <w:hideMark/>
          </w:tcPr>
          <w:p w:rsidR="00664417" w:rsidRPr="00664417" w:rsidRDefault="00664417" w:rsidP="00333414">
            <w:pPr>
              <w:spacing w:before="100" w:beforeAutospacing="1" w:after="100" w:afterAutospacing="1" w:line="240" w:lineRule="auto"/>
              <w:jc w:val="both"/>
              <w:rPr>
                <w:rFonts w:ascii="Times New Roman" w:eastAsia="Times New Roman" w:hAnsi="Times New Roman" w:cs="Times New Roman"/>
                <w:sz w:val="26"/>
                <w:szCs w:val="26"/>
                <w:lang w:eastAsia="lv-LV"/>
              </w:rPr>
            </w:pPr>
            <w:r w:rsidRPr="00664417">
              <w:rPr>
                <w:rFonts w:ascii="Times New Roman" w:eastAsia="Times New Roman" w:hAnsi="Times New Roman" w:cs="Times New Roman"/>
                <w:sz w:val="26"/>
                <w:szCs w:val="26"/>
                <w:lang w:eastAsia="lv-LV"/>
              </w:rPr>
              <w:t>Korupcijas novēršanas un apkarošanas birojs</w:t>
            </w:r>
            <w:r w:rsidR="008E4189">
              <w:rPr>
                <w:rFonts w:ascii="Times New Roman" w:eastAsia="Times New Roman" w:hAnsi="Times New Roman" w:cs="Times New Roman"/>
                <w:sz w:val="26"/>
                <w:szCs w:val="26"/>
                <w:lang w:eastAsia="lv-LV"/>
              </w:rPr>
              <w:t>.</w:t>
            </w:r>
          </w:p>
        </w:tc>
      </w:tr>
      <w:tr w:rsidR="00664417" w:rsidRPr="00664417" w:rsidTr="008A36DF">
        <w:trPr>
          <w:trHeight w:val="384"/>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664417" w:rsidRPr="00664417" w:rsidRDefault="00664417" w:rsidP="00664417">
            <w:pPr>
              <w:spacing w:before="100" w:beforeAutospacing="1" w:after="100" w:afterAutospacing="1" w:line="240" w:lineRule="auto"/>
              <w:rPr>
                <w:rFonts w:ascii="Times New Roman" w:eastAsia="Times New Roman" w:hAnsi="Times New Roman" w:cs="Times New Roman"/>
                <w:sz w:val="26"/>
                <w:szCs w:val="26"/>
                <w:lang w:eastAsia="lv-LV"/>
              </w:rPr>
            </w:pPr>
            <w:r w:rsidRPr="00664417">
              <w:rPr>
                <w:rFonts w:ascii="Times New Roman" w:eastAsia="Times New Roman" w:hAnsi="Times New Roman" w:cs="Times New Roman"/>
                <w:sz w:val="26"/>
                <w:szCs w:val="26"/>
                <w:lang w:eastAsia="lv-LV"/>
              </w:rPr>
              <w:lastRenderedPageBreak/>
              <w:t> 4.</w:t>
            </w:r>
          </w:p>
        </w:tc>
        <w:tc>
          <w:tcPr>
            <w:tcW w:w="2322" w:type="dxa"/>
            <w:tcBorders>
              <w:top w:val="outset" w:sz="6" w:space="0" w:color="auto"/>
              <w:left w:val="outset" w:sz="6" w:space="0" w:color="auto"/>
              <w:bottom w:val="outset" w:sz="6" w:space="0" w:color="auto"/>
              <w:right w:val="outset" w:sz="6" w:space="0" w:color="auto"/>
            </w:tcBorders>
            <w:hideMark/>
          </w:tcPr>
          <w:p w:rsidR="00664417" w:rsidRPr="00664417" w:rsidRDefault="00664417" w:rsidP="00664417">
            <w:pPr>
              <w:spacing w:before="100" w:beforeAutospacing="1" w:after="100" w:afterAutospacing="1" w:line="240" w:lineRule="auto"/>
              <w:rPr>
                <w:rFonts w:ascii="Times New Roman" w:eastAsia="Times New Roman" w:hAnsi="Times New Roman" w:cs="Times New Roman"/>
                <w:sz w:val="26"/>
                <w:szCs w:val="26"/>
                <w:lang w:eastAsia="lv-LV"/>
              </w:rPr>
            </w:pPr>
            <w:r w:rsidRPr="00664417">
              <w:rPr>
                <w:rFonts w:ascii="Times New Roman" w:eastAsia="Times New Roman" w:hAnsi="Times New Roman" w:cs="Times New Roman"/>
                <w:sz w:val="26"/>
                <w:szCs w:val="26"/>
                <w:lang w:eastAsia="lv-LV"/>
              </w:rPr>
              <w:t> Cita informācija</w:t>
            </w:r>
          </w:p>
        </w:tc>
        <w:tc>
          <w:tcPr>
            <w:tcW w:w="6804" w:type="dxa"/>
            <w:tcBorders>
              <w:top w:val="outset" w:sz="6" w:space="0" w:color="auto"/>
              <w:left w:val="outset" w:sz="6" w:space="0" w:color="auto"/>
              <w:bottom w:val="outset" w:sz="6" w:space="0" w:color="auto"/>
              <w:right w:val="outset" w:sz="6" w:space="0" w:color="auto"/>
            </w:tcBorders>
            <w:hideMark/>
          </w:tcPr>
          <w:p w:rsidR="00664417" w:rsidRPr="00664417" w:rsidRDefault="00664417" w:rsidP="00003928">
            <w:pPr>
              <w:autoSpaceDE w:val="0"/>
              <w:autoSpaceDN w:val="0"/>
              <w:adjustRightInd w:val="0"/>
              <w:spacing w:after="0" w:line="240" w:lineRule="auto"/>
              <w:ind w:right="-15"/>
              <w:jc w:val="both"/>
              <w:rPr>
                <w:rFonts w:ascii="Times New Roman" w:eastAsia="Times New Roman" w:hAnsi="Times New Roman" w:cs="Times New Roman"/>
                <w:bCs/>
                <w:sz w:val="26"/>
                <w:szCs w:val="26"/>
                <w:lang w:eastAsia="zh-TW"/>
              </w:rPr>
            </w:pPr>
            <w:r w:rsidRPr="00664417">
              <w:rPr>
                <w:rFonts w:ascii="Times New Roman" w:eastAsia="Times New Roman" w:hAnsi="Times New Roman" w:cs="Times New Roman"/>
                <w:bCs/>
                <w:sz w:val="26"/>
                <w:szCs w:val="26"/>
                <w:lang w:eastAsia="zh-TW"/>
              </w:rPr>
              <w:t>Nav.</w:t>
            </w:r>
          </w:p>
        </w:tc>
      </w:tr>
    </w:tbl>
    <w:p w:rsidR="00664417" w:rsidRPr="00664417" w:rsidRDefault="00664417" w:rsidP="00664417">
      <w:pPr>
        <w:spacing w:after="0" w:line="240" w:lineRule="auto"/>
        <w:rPr>
          <w:rFonts w:ascii="Times New Roman" w:eastAsia="Times New Roman" w:hAnsi="Times New Roman" w:cs="Times New Roman"/>
          <w:sz w:val="26"/>
          <w:szCs w:val="26"/>
          <w:lang w:eastAsia="zh-TW"/>
        </w:rPr>
      </w:pPr>
    </w:p>
    <w:tbl>
      <w:tblPr>
        <w:tblW w:w="4924" w:type="pct"/>
        <w:tblCellSpacing w:w="15" w:type="dxa"/>
        <w:tblInd w:w="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3"/>
        <w:gridCol w:w="2289"/>
        <w:gridCol w:w="6927"/>
      </w:tblGrid>
      <w:tr w:rsidR="00664417" w:rsidRPr="00664417" w:rsidTr="008A36DF">
        <w:trPr>
          <w:trHeight w:val="555"/>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664417" w:rsidRPr="00664417" w:rsidRDefault="00664417" w:rsidP="00664417">
            <w:pPr>
              <w:spacing w:before="100" w:beforeAutospacing="1" w:after="100" w:afterAutospacing="1" w:line="240" w:lineRule="auto"/>
              <w:ind w:firstLine="300"/>
              <w:jc w:val="center"/>
              <w:rPr>
                <w:rFonts w:ascii="Times New Roman" w:eastAsia="Times New Roman" w:hAnsi="Times New Roman" w:cs="Times New Roman"/>
                <w:b/>
                <w:bCs/>
                <w:sz w:val="26"/>
                <w:szCs w:val="26"/>
                <w:lang w:eastAsia="lv-LV"/>
              </w:rPr>
            </w:pPr>
            <w:r w:rsidRPr="00664417">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664417" w:rsidRPr="00664417" w:rsidTr="008A36DF">
        <w:trPr>
          <w:trHeight w:val="465"/>
          <w:tblCellSpacing w:w="15" w:type="dxa"/>
        </w:trPr>
        <w:tc>
          <w:tcPr>
            <w:tcW w:w="197" w:type="pct"/>
            <w:tcBorders>
              <w:top w:val="outset" w:sz="6" w:space="0" w:color="auto"/>
              <w:left w:val="outset" w:sz="6" w:space="0" w:color="auto"/>
              <w:bottom w:val="outset" w:sz="6" w:space="0" w:color="auto"/>
              <w:right w:val="outset" w:sz="6" w:space="0" w:color="auto"/>
            </w:tcBorders>
            <w:hideMark/>
          </w:tcPr>
          <w:p w:rsidR="00664417" w:rsidRPr="00664417" w:rsidRDefault="00664417" w:rsidP="00664417">
            <w:pPr>
              <w:spacing w:after="0" w:line="240" w:lineRule="auto"/>
              <w:rPr>
                <w:rFonts w:ascii="Times New Roman" w:eastAsia="Times New Roman" w:hAnsi="Times New Roman" w:cs="Times New Roman"/>
                <w:sz w:val="26"/>
                <w:szCs w:val="26"/>
                <w:lang w:eastAsia="lv-LV"/>
              </w:rPr>
            </w:pPr>
            <w:r w:rsidRPr="00664417">
              <w:rPr>
                <w:rFonts w:ascii="Times New Roman" w:eastAsia="Times New Roman" w:hAnsi="Times New Roman" w:cs="Times New Roman"/>
                <w:sz w:val="26"/>
                <w:szCs w:val="26"/>
                <w:lang w:eastAsia="lv-LV"/>
              </w:rPr>
              <w:t>1.</w:t>
            </w:r>
          </w:p>
        </w:tc>
        <w:tc>
          <w:tcPr>
            <w:tcW w:w="1179" w:type="pct"/>
            <w:tcBorders>
              <w:top w:val="outset" w:sz="6" w:space="0" w:color="auto"/>
              <w:left w:val="outset" w:sz="6" w:space="0" w:color="auto"/>
              <w:bottom w:val="outset" w:sz="6" w:space="0" w:color="auto"/>
              <w:right w:val="outset" w:sz="6" w:space="0" w:color="auto"/>
            </w:tcBorders>
            <w:hideMark/>
          </w:tcPr>
          <w:p w:rsidR="00664417" w:rsidRPr="00664417" w:rsidRDefault="00664417" w:rsidP="00664417">
            <w:pPr>
              <w:spacing w:after="0" w:line="240" w:lineRule="auto"/>
              <w:rPr>
                <w:rFonts w:ascii="Times New Roman" w:eastAsia="Times New Roman" w:hAnsi="Times New Roman" w:cs="Times New Roman"/>
                <w:sz w:val="26"/>
                <w:szCs w:val="26"/>
                <w:lang w:eastAsia="lv-LV"/>
              </w:rPr>
            </w:pPr>
            <w:r w:rsidRPr="00664417">
              <w:rPr>
                <w:rFonts w:ascii="Times New Roman" w:eastAsia="Times New Roman" w:hAnsi="Times New Roman" w:cs="Times New Roman"/>
                <w:sz w:val="26"/>
                <w:szCs w:val="26"/>
                <w:lang w:eastAsia="lv-LV"/>
              </w:rPr>
              <w:t>Sabiedrības mērķgrupas, kuras tiesiskais regulējums ietekmē vai varētu ietekmēt</w:t>
            </w:r>
          </w:p>
        </w:tc>
        <w:tc>
          <w:tcPr>
            <w:tcW w:w="3563" w:type="pct"/>
            <w:tcBorders>
              <w:top w:val="outset" w:sz="6" w:space="0" w:color="auto"/>
              <w:left w:val="outset" w:sz="6" w:space="0" w:color="auto"/>
              <w:bottom w:val="outset" w:sz="6" w:space="0" w:color="auto"/>
              <w:right w:val="outset" w:sz="6" w:space="0" w:color="auto"/>
            </w:tcBorders>
            <w:hideMark/>
          </w:tcPr>
          <w:p w:rsidR="00664417" w:rsidRPr="00664417" w:rsidRDefault="004623EC" w:rsidP="00CB56AB">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Sabiedrības m</w:t>
            </w:r>
            <w:r w:rsidR="00246141">
              <w:rPr>
                <w:rFonts w:ascii="Times New Roman" w:eastAsia="Times New Roman" w:hAnsi="Times New Roman" w:cs="Times New Roman"/>
                <w:sz w:val="26"/>
                <w:szCs w:val="26"/>
                <w:lang w:eastAsia="lv-LV"/>
              </w:rPr>
              <w:t>ērķ</w:t>
            </w:r>
            <w:r w:rsidR="00E72F1E">
              <w:rPr>
                <w:rFonts w:ascii="Times New Roman" w:eastAsia="Times New Roman" w:hAnsi="Times New Roman" w:cs="Times New Roman"/>
                <w:sz w:val="26"/>
                <w:szCs w:val="26"/>
                <w:lang w:eastAsia="lv-LV"/>
              </w:rPr>
              <w:t>grupa – Biroja amatpersonas</w:t>
            </w:r>
            <w:r w:rsidR="006B1718">
              <w:rPr>
                <w:rFonts w:ascii="Times New Roman" w:eastAsia="Times New Roman" w:hAnsi="Times New Roman" w:cs="Times New Roman"/>
                <w:sz w:val="26"/>
                <w:szCs w:val="26"/>
                <w:lang w:eastAsia="lv-LV"/>
              </w:rPr>
              <w:t xml:space="preserve"> un personas</w:t>
            </w:r>
            <w:r w:rsidR="00E72F1E">
              <w:rPr>
                <w:rFonts w:ascii="Times New Roman" w:eastAsia="Times New Roman" w:hAnsi="Times New Roman" w:cs="Times New Roman"/>
                <w:sz w:val="26"/>
                <w:szCs w:val="26"/>
                <w:lang w:eastAsia="lv-LV"/>
              </w:rPr>
              <w:t>,</w:t>
            </w:r>
            <w:r w:rsidR="004D3AC8">
              <w:rPr>
                <w:rFonts w:ascii="Times New Roman" w:eastAsia="Times New Roman" w:hAnsi="Times New Roman" w:cs="Times New Roman"/>
                <w:sz w:val="26"/>
                <w:szCs w:val="26"/>
                <w:lang w:eastAsia="lv-LV"/>
              </w:rPr>
              <w:t xml:space="preserve"> kuras nākotnē varētu pildīt Biroja amatpersonas pienākumus un</w:t>
            </w:r>
            <w:r w:rsidR="00E72F1E">
              <w:rPr>
                <w:rFonts w:ascii="Times New Roman" w:eastAsia="Times New Roman" w:hAnsi="Times New Roman" w:cs="Times New Roman"/>
                <w:sz w:val="26"/>
                <w:szCs w:val="26"/>
                <w:lang w:eastAsia="lv-LV"/>
              </w:rPr>
              <w:t xml:space="preserve"> kuras </w:t>
            </w:r>
            <w:r w:rsidR="001E0690">
              <w:rPr>
                <w:rFonts w:ascii="Times New Roman" w:eastAsia="Times New Roman" w:hAnsi="Times New Roman" w:cs="Times New Roman"/>
                <w:sz w:val="26"/>
                <w:szCs w:val="26"/>
                <w:lang w:eastAsia="lv-LV"/>
              </w:rPr>
              <w:t xml:space="preserve">savulaik </w:t>
            </w:r>
            <w:r w:rsidR="00E72F1E">
              <w:rPr>
                <w:rFonts w:ascii="Times New Roman" w:eastAsia="Times New Roman" w:hAnsi="Times New Roman" w:cs="Times New Roman"/>
                <w:sz w:val="26"/>
                <w:szCs w:val="26"/>
                <w:lang w:eastAsia="lv-LV"/>
              </w:rPr>
              <w:t>dienējušas Latvijas PSR Iekšliet</w:t>
            </w:r>
            <w:r w:rsidR="00297914">
              <w:rPr>
                <w:rFonts w:ascii="Times New Roman" w:eastAsia="Times New Roman" w:hAnsi="Times New Roman" w:cs="Times New Roman"/>
                <w:sz w:val="26"/>
                <w:szCs w:val="26"/>
                <w:lang w:eastAsia="lv-LV"/>
              </w:rPr>
              <w:t>u ministrijas sistēmas iestādēs</w:t>
            </w:r>
            <w:r w:rsidR="00160821">
              <w:rPr>
                <w:rFonts w:ascii="Times New Roman" w:eastAsia="Times New Roman" w:hAnsi="Times New Roman" w:cs="Times New Roman"/>
                <w:sz w:val="26"/>
                <w:szCs w:val="26"/>
                <w:lang w:eastAsia="lv-LV"/>
              </w:rPr>
              <w:t>.</w:t>
            </w:r>
          </w:p>
        </w:tc>
      </w:tr>
      <w:tr w:rsidR="00664417" w:rsidRPr="00664417" w:rsidTr="008A36DF">
        <w:trPr>
          <w:trHeight w:val="510"/>
          <w:tblCellSpacing w:w="15" w:type="dxa"/>
        </w:trPr>
        <w:tc>
          <w:tcPr>
            <w:tcW w:w="197" w:type="pct"/>
            <w:tcBorders>
              <w:top w:val="outset" w:sz="6" w:space="0" w:color="auto"/>
              <w:left w:val="outset" w:sz="6" w:space="0" w:color="auto"/>
              <w:bottom w:val="outset" w:sz="6" w:space="0" w:color="auto"/>
              <w:right w:val="outset" w:sz="6" w:space="0" w:color="auto"/>
            </w:tcBorders>
            <w:hideMark/>
          </w:tcPr>
          <w:p w:rsidR="00664417" w:rsidRPr="00664417" w:rsidRDefault="00664417" w:rsidP="00664417">
            <w:pPr>
              <w:spacing w:after="0" w:line="240" w:lineRule="auto"/>
              <w:rPr>
                <w:rFonts w:ascii="Times New Roman" w:eastAsia="Times New Roman" w:hAnsi="Times New Roman" w:cs="Times New Roman"/>
                <w:sz w:val="26"/>
                <w:szCs w:val="26"/>
                <w:lang w:eastAsia="lv-LV"/>
              </w:rPr>
            </w:pPr>
            <w:r w:rsidRPr="00664417">
              <w:rPr>
                <w:rFonts w:ascii="Times New Roman" w:eastAsia="Times New Roman" w:hAnsi="Times New Roman" w:cs="Times New Roman"/>
                <w:sz w:val="26"/>
                <w:szCs w:val="26"/>
                <w:lang w:eastAsia="lv-LV"/>
              </w:rPr>
              <w:t>2.</w:t>
            </w:r>
          </w:p>
        </w:tc>
        <w:tc>
          <w:tcPr>
            <w:tcW w:w="1179" w:type="pct"/>
            <w:tcBorders>
              <w:top w:val="outset" w:sz="6" w:space="0" w:color="auto"/>
              <w:left w:val="outset" w:sz="6" w:space="0" w:color="auto"/>
              <w:bottom w:val="outset" w:sz="6" w:space="0" w:color="auto"/>
              <w:right w:val="outset" w:sz="6" w:space="0" w:color="auto"/>
            </w:tcBorders>
            <w:hideMark/>
          </w:tcPr>
          <w:p w:rsidR="00664417" w:rsidRPr="00664417" w:rsidRDefault="00664417" w:rsidP="00664417">
            <w:pPr>
              <w:spacing w:after="0" w:line="240" w:lineRule="auto"/>
              <w:rPr>
                <w:rFonts w:ascii="Times New Roman" w:eastAsia="Times New Roman" w:hAnsi="Times New Roman" w:cs="Times New Roman"/>
                <w:sz w:val="26"/>
                <w:szCs w:val="26"/>
                <w:lang w:eastAsia="lv-LV"/>
              </w:rPr>
            </w:pPr>
            <w:r w:rsidRPr="00664417">
              <w:rPr>
                <w:rFonts w:ascii="Times New Roman" w:eastAsia="Times New Roman" w:hAnsi="Times New Roman" w:cs="Times New Roman"/>
                <w:sz w:val="26"/>
                <w:szCs w:val="26"/>
                <w:lang w:eastAsia="lv-LV"/>
              </w:rPr>
              <w:t>Tiesiskā regulējuma ietekme uz tautsaimniecību un administratīvo slogu</w:t>
            </w:r>
          </w:p>
        </w:tc>
        <w:tc>
          <w:tcPr>
            <w:tcW w:w="3563" w:type="pct"/>
            <w:tcBorders>
              <w:top w:val="outset" w:sz="6" w:space="0" w:color="auto"/>
              <w:left w:val="outset" w:sz="6" w:space="0" w:color="auto"/>
              <w:bottom w:val="outset" w:sz="6" w:space="0" w:color="auto"/>
              <w:right w:val="outset" w:sz="6" w:space="0" w:color="auto"/>
            </w:tcBorders>
            <w:hideMark/>
          </w:tcPr>
          <w:p w:rsidR="00664417" w:rsidRPr="00664417" w:rsidRDefault="00664417" w:rsidP="00664417">
            <w:pPr>
              <w:spacing w:after="0" w:line="240" w:lineRule="auto"/>
              <w:rPr>
                <w:rFonts w:ascii="Times New Roman" w:eastAsia="Times New Roman" w:hAnsi="Times New Roman" w:cs="Times New Roman"/>
                <w:sz w:val="26"/>
                <w:szCs w:val="26"/>
                <w:lang w:eastAsia="lv-LV"/>
              </w:rPr>
            </w:pPr>
            <w:r w:rsidRPr="00664417">
              <w:rPr>
                <w:rFonts w:ascii="Times New Roman" w:eastAsia="Times New Roman" w:hAnsi="Times New Roman" w:cs="Times New Roman"/>
                <w:sz w:val="26"/>
                <w:szCs w:val="26"/>
                <w:lang w:eastAsia="lv-LV"/>
              </w:rPr>
              <w:t>Ietekme uz tautsaimniecību</w:t>
            </w:r>
            <w:r w:rsidR="00246141">
              <w:rPr>
                <w:rFonts w:ascii="Times New Roman" w:eastAsia="Times New Roman" w:hAnsi="Times New Roman" w:cs="Times New Roman"/>
                <w:sz w:val="26"/>
                <w:szCs w:val="26"/>
                <w:lang w:eastAsia="lv-LV"/>
              </w:rPr>
              <w:t xml:space="preserve"> un administratīvo slogu</w:t>
            </w:r>
            <w:r w:rsidRPr="00664417">
              <w:rPr>
                <w:rFonts w:ascii="Times New Roman" w:eastAsia="Times New Roman" w:hAnsi="Times New Roman" w:cs="Times New Roman"/>
                <w:sz w:val="26"/>
                <w:szCs w:val="26"/>
                <w:lang w:eastAsia="lv-LV"/>
              </w:rPr>
              <w:t xml:space="preserve"> netiek prognozēta.</w:t>
            </w:r>
          </w:p>
          <w:p w:rsidR="00664417" w:rsidRPr="00664417" w:rsidRDefault="00664417" w:rsidP="00664417">
            <w:pPr>
              <w:spacing w:after="0" w:line="240" w:lineRule="auto"/>
              <w:rPr>
                <w:rFonts w:ascii="Dutch TL" w:eastAsia="Times New Roman" w:hAnsi="Dutch TL" w:cs="Times New Roman"/>
                <w:sz w:val="26"/>
                <w:szCs w:val="26"/>
                <w:lang w:eastAsia="zh-TW"/>
              </w:rPr>
            </w:pPr>
          </w:p>
        </w:tc>
      </w:tr>
      <w:tr w:rsidR="00664417" w:rsidRPr="00664417" w:rsidTr="008A36DF">
        <w:trPr>
          <w:trHeight w:val="510"/>
          <w:tblCellSpacing w:w="15" w:type="dxa"/>
        </w:trPr>
        <w:tc>
          <w:tcPr>
            <w:tcW w:w="197" w:type="pct"/>
            <w:tcBorders>
              <w:top w:val="outset" w:sz="6" w:space="0" w:color="auto"/>
              <w:left w:val="outset" w:sz="6" w:space="0" w:color="auto"/>
              <w:bottom w:val="outset" w:sz="6" w:space="0" w:color="auto"/>
              <w:right w:val="outset" w:sz="6" w:space="0" w:color="auto"/>
            </w:tcBorders>
            <w:hideMark/>
          </w:tcPr>
          <w:p w:rsidR="00664417" w:rsidRPr="00664417" w:rsidRDefault="00664417" w:rsidP="00664417">
            <w:pPr>
              <w:spacing w:after="0" w:line="240" w:lineRule="auto"/>
              <w:rPr>
                <w:rFonts w:ascii="Times New Roman" w:eastAsia="Times New Roman" w:hAnsi="Times New Roman" w:cs="Times New Roman"/>
                <w:sz w:val="26"/>
                <w:szCs w:val="26"/>
                <w:lang w:eastAsia="lv-LV"/>
              </w:rPr>
            </w:pPr>
            <w:r w:rsidRPr="00664417">
              <w:rPr>
                <w:rFonts w:ascii="Times New Roman" w:eastAsia="Times New Roman" w:hAnsi="Times New Roman" w:cs="Times New Roman"/>
                <w:sz w:val="26"/>
                <w:szCs w:val="26"/>
                <w:lang w:eastAsia="lv-LV"/>
              </w:rPr>
              <w:t>3.</w:t>
            </w:r>
          </w:p>
        </w:tc>
        <w:tc>
          <w:tcPr>
            <w:tcW w:w="1179" w:type="pct"/>
            <w:tcBorders>
              <w:top w:val="outset" w:sz="6" w:space="0" w:color="auto"/>
              <w:left w:val="outset" w:sz="6" w:space="0" w:color="auto"/>
              <w:bottom w:val="outset" w:sz="6" w:space="0" w:color="auto"/>
              <w:right w:val="outset" w:sz="6" w:space="0" w:color="auto"/>
            </w:tcBorders>
            <w:hideMark/>
          </w:tcPr>
          <w:p w:rsidR="00664417" w:rsidRPr="00664417" w:rsidRDefault="00664417" w:rsidP="00664417">
            <w:pPr>
              <w:spacing w:after="0" w:line="240" w:lineRule="auto"/>
              <w:rPr>
                <w:rFonts w:ascii="Times New Roman" w:eastAsia="Times New Roman" w:hAnsi="Times New Roman" w:cs="Times New Roman"/>
                <w:sz w:val="26"/>
                <w:szCs w:val="26"/>
                <w:lang w:eastAsia="lv-LV"/>
              </w:rPr>
            </w:pPr>
            <w:r w:rsidRPr="00664417">
              <w:rPr>
                <w:rFonts w:ascii="Times New Roman" w:eastAsia="Times New Roman" w:hAnsi="Times New Roman" w:cs="Times New Roman"/>
                <w:sz w:val="26"/>
                <w:szCs w:val="26"/>
                <w:lang w:eastAsia="lv-LV"/>
              </w:rPr>
              <w:t>Administratīvo izmaksu monetārs novērtējums</w:t>
            </w:r>
          </w:p>
        </w:tc>
        <w:tc>
          <w:tcPr>
            <w:tcW w:w="3563" w:type="pct"/>
            <w:tcBorders>
              <w:top w:val="outset" w:sz="6" w:space="0" w:color="auto"/>
              <w:left w:val="outset" w:sz="6" w:space="0" w:color="auto"/>
              <w:bottom w:val="outset" w:sz="6" w:space="0" w:color="auto"/>
              <w:right w:val="outset" w:sz="6" w:space="0" w:color="auto"/>
            </w:tcBorders>
            <w:hideMark/>
          </w:tcPr>
          <w:p w:rsidR="00664417" w:rsidRPr="00664417" w:rsidRDefault="004218BA" w:rsidP="00664417">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zh-TW"/>
              </w:rPr>
              <w:t xml:space="preserve">Likumprojektā </w:t>
            </w:r>
            <w:r w:rsidR="00664417" w:rsidRPr="00664417">
              <w:rPr>
                <w:rFonts w:ascii="Times New Roman" w:eastAsia="Times New Roman" w:hAnsi="Times New Roman" w:cs="Times New Roman"/>
                <w:sz w:val="26"/>
                <w:szCs w:val="26"/>
                <w:lang w:eastAsia="zh-TW"/>
              </w:rPr>
              <w:t>ietvertajam tiesiskajam regulējumam nav ietekmes uz administratīvajām izmaksām.</w:t>
            </w:r>
          </w:p>
        </w:tc>
      </w:tr>
      <w:tr w:rsidR="00664417" w:rsidRPr="00664417" w:rsidTr="008A36DF">
        <w:trPr>
          <w:trHeight w:val="345"/>
          <w:tblCellSpacing w:w="15" w:type="dxa"/>
        </w:trPr>
        <w:tc>
          <w:tcPr>
            <w:tcW w:w="197" w:type="pct"/>
            <w:tcBorders>
              <w:top w:val="outset" w:sz="6" w:space="0" w:color="auto"/>
              <w:left w:val="outset" w:sz="6" w:space="0" w:color="auto"/>
              <w:bottom w:val="outset" w:sz="6" w:space="0" w:color="auto"/>
              <w:right w:val="outset" w:sz="6" w:space="0" w:color="auto"/>
            </w:tcBorders>
            <w:hideMark/>
          </w:tcPr>
          <w:p w:rsidR="00664417" w:rsidRPr="00664417" w:rsidRDefault="00664417" w:rsidP="00664417">
            <w:pPr>
              <w:spacing w:after="0" w:line="240" w:lineRule="auto"/>
              <w:rPr>
                <w:rFonts w:ascii="Times New Roman" w:eastAsia="Times New Roman" w:hAnsi="Times New Roman" w:cs="Times New Roman"/>
                <w:sz w:val="26"/>
                <w:szCs w:val="26"/>
                <w:lang w:eastAsia="lv-LV"/>
              </w:rPr>
            </w:pPr>
            <w:r w:rsidRPr="00664417">
              <w:rPr>
                <w:rFonts w:ascii="Times New Roman" w:eastAsia="Times New Roman" w:hAnsi="Times New Roman" w:cs="Times New Roman"/>
                <w:sz w:val="26"/>
                <w:szCs w:val="26"/>
                <w:lang w:eastAsia="lv-LV"/>
              </w:rPr>
              <w:t>4.</w:t>
            </w:r>
          </w:p>
        </w:tc>
        <w:tc>
          <w:tcPr>
            <w:tcW w:w="1179" w:type="pct"/>
            <w:tcBorders>
              <w:top w:val="outset" w:sz="6" w:space="0" w:color="auto"/>
              <w:left w:val="outset" w:sz="6" w:space="0" w:color="auto"/>
              <w:bottom w:val="outset" w:sz="6" w:space="0" w:color="auto"/>
              <w:right w:val="outset" w:sz="6" w:space="0" w:color="auto"/>
            </w:tcBorders>
            <w:hideMark/>
          </w:tcPr>
          <w:p w:rsidR="00664417" w:rsidRPr="00664417" w:rsidRDefault="00664417" w:rsidP="00664417">
            <w:pPr>
              <w:spacing w:after="0" w:line="240" w:lineRule="auto"/>
              <w:rPr>
                <w:rFonts w:ascii="Times New Roman" w:eastAsia="Times New Roman" w:hAnsi="Times New Roman" w:cs="Times New Roman"/>
                <w:sz w:val="26"/>
                <w:szCs w:val="26"/>
                <w:lang w:eastAsia="lv-LV"/>
              </w:rPr>
            </w:pPr>
            <w:r w:rsidRPr="00664417">
              <w:rPr>
                <w:rFonts w:ascii="Times New Roman" w:eastAsia="Times New Roman" w:hAnsi="Times New Roman" w:cs="Times New Roman"/>
                <w:sz w:val="26"/>
                <w:szCs w:val="26"/>
                <w:lang w:eastAsia="lv-LV"/>
              </w:rPr>
              <w:t>Cita informācija</w:t>
            </w:r>
          </w:p>
        </w:tc>
        <w:tc>
          <w:tcPr>
            <w:tcW w:w="3563" w:type="pct"/>
            <w:tcBorders>
              <w:top w:val="outset" w:sz="6" w:space="0" w:color="auto"/>
              <w:left w:val="outset" w:sz="6" w:space="0" w:color="auto"/>
              <w:bottom w:val="outset" w:sz="6" w:space="0" w:color="auto"/>
              <w:right w:val="outset" w:sz="6" w:space="0" w:color="auto"/>
            </w:tcBorders>
            <w:hideMark/>
          </w:tcPr>
          <w:p w:rsidR="00664417" w:rsidRPr="00664417" w:rsidRDefault="00664417" w:rsidP="00664417">
            <w:pPr>
              <w:spacing w:before="100" w:beforeAutospacing="1" w:after="100" w:afterAutospacing="1" w:line="360" w:lineRule="auto"/>
              <w:rPr>
                <w:rFonts w:ascii="Times New Roman" w:eastAsia="Times New Roman" w:hAnsi="Times New Roman" w:cs="Times New Roman"/>
                <w:sz w:val="26"/>
                <w:szCs w:val="26"/>
                <w:lang w:eastAsia="lv-LV"/>
              </w:rPr>
            </w:pPr>
            <w:r w:rsidRPr="00664417">
              <w:rPr>
                <w:rFonts w:ascii="Times New Roman" w:eastAsia="Times New Roman" w:hAnsi="Times New Roman" w:cs="Times New Roman"/>
                <w:sz w:val="26"/>
                <w:szCs w:val="26"/>
                <w:lang w:eastAsia="lv-LV"/>
              </w:rPr>
              <w:t>Nav.</w:t>
            </w:r>
          </w:p>
        </w:tc>
      </w:tr>
    </w:tbl>
    <w:p w:rsidR="00664417" w:rsidRDefault="00664417" w:rsidP="00664417">
      <w:pPr>
        <w:spacing w:after="0" w:line="240" w:lineRule="auto"/>
        <w:rPr>
          <w:rFonts w:ascii="Times New Roman" w:eastAsia="Times New Roman" w:hAnsi="Times New Roman" w:cs="Times New Roman"/>
          <w:sz w:val="26"/>
          <w:szCs w:val="26"/>
          <w:lang w:eastAsia="lv-LV"/>
        </w:rPr>
      </w:pPr>
    </w:p>
    <w:tbl>
      <w:tblPr>
        <w:tblW w:w="4924" w:type="pct"/>
        <w:tblCellSpacing w:w="15" w:type="dxa"/>
        <w:tblInd w:w="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87"/>
        <w:gridCol w:w="1163"/>
        <w:gridCol w:w="1640"/>
        <w:gridCol w:w="1146"/>
        <w:gridCol w:w="1163"/>
        <w:gridCol w:w="1540"/>
      </w:tblGrid>
      <w:tr w:rsidR="00CE0271" w:rsidRPr="00CE0271" w:rsidTr="008A36DF">
        <w:trPr>
          <w:trHeight w:val="360"/>
          <w:tblCellSpacing w:w="15" w:type="dxa"/>
        </w:trPr>
        <w:tc>
          <w:tcPr>
            <w:tcW w:w="4969" w:type="pct"/>
            <w:gridSpan w:val="6"/>
            <w:tcBorders>
              <w:top w:val="outset" w:sz="6" w:space="0" w:color="auto"/>
              <w:left w:val="outset" w:sz="6" w:space="0" w:color="auto"/>
              <w:bottom w:val="outset" w:sz="6" w:space="0" w:color="auto"/>
              <w:right w:val="outset" w:sz="6" w:space="0" w:color="auto"/>
            </w:tcBorders>
            <w:vAlign w:val="center"/>
            <w:hideMark/>
          </w:tcPr>
          <w:p w:rsidR="00CE0271" w:rsidRPr="00CE0271" w:rsidRDefault="00CE0271" w:rsidP="00CE0271">
            <w:pPr>
              <w:spacing w:before="100" w:beforeAutospacing="1" w:after="100" w:afterAutospacing="1" w:line="240" w:lineRule="auto"/>
              <w:jc w:val="center"/>
              <w:rPr>
                <w:rFonts w:ascii="Times New Roman" w:eastAsia="Times New Roman" w:hAnsi="Times New Roman" w:cs="Times New Roman"/>
                <w:b/>
                <w:bCs/>
                <w:sz w:val="26"/>
                <w:szCs w:val="26"/>
                <w:lang w:eastAsia="lv-LV"/>
              </w:rPr>
            </w:pPr>
            <w:r w:rsidRPr="00CE0271">
              <w:rPr>
                <w:rFonts w:ascii="Times New Roman" w:eastAsia="Times New Roman" w:hAnsi="Times New Roman" w:cs="Times New Roman"/>
                <w:b/>
                <w:bCs/>
                <w:sz w:val="26"/>
                <w:szCs w:val="26"/>
                <w:lang w:eastAsia="lv-LV"/>
              </w:rPr>
              <w:t>III. Tiesību akta projekta ietekme uz valsts budžetu un pašvaldību budžetiem</w:t>
            </w:r>
          </w:p>
        </w:tc>
      </w:tr>
      <w:tr w:rsidR="00CE0271" w:rsidRPr="00CE0271" w:rsidTr="008A36DF">
        <w:trPr>
          <w:tblCellSpacing w:w="15" w:type="dxa"/>
        </w:trPr>
        <w:tc>
          <w:tcPr>
            <w:tcW w:w="1550" w:type="pct"/>
            <w:vMerge w:val="restart"/>
            <w:tcBorders>
              <w:top w:val="outset" w:sz="6" w:space="0" w:color="auto"/>
              <w:left w:val="outset" w:sz="6" w:space="0" w:color="auto"/>
              <w:bottom w:val="outset" w:sz="6" w:space="0" w:color="auto"/>
              <w:right w:val="outset" w:sz="6" w:space="0" w:color="auto"/>
            </w:tcBorders>
            <w:vAlign w:val="center"/>
            <w:hideMark/>
          </w:tcPr>
          <w:p w:rsidR="00CE0271" w:rsidRPr="00CE0271" w:rsidRDefault="00CE0271" w:rsidP="00CE0271">
            <w:pPr>
              <w:spacing w:before="100" w:beforeAutospacing="1" w:after="100" w:afterAutospacing="1" w:line="240" w:lineRule="auto"/>
              <w:jc w:val="center"/>
              <w:rPr>
                <w:rFonts w:ascii="Times New Roman" w:eastAsia="Times New Roman" w:hAnsi="Times New Roman" w:cs="Times New Roman"/>
                <w:b/>
                <w:bCs/>
                <w:sz w:val="26"/>
                <w:szCs w:val="26"/>
                <w:lang w:eastAsia="lv-LV"/>
              </w:rPr>
            </w:pPr>
            <w:r w:rsidRPr="00CE0271">
              <w:rPr>
                <w:rFonts w:ascii="Times New Roman" w:eastAsia="Times New Roman" w:hAnsi="Times New Roman" w:cs="Times New Roman"/>
                <w:b/>
                <w:bCs/>
                <w:sz w:val="26"/>
                <w:szCs w:val="26"/>
                <w:lang w:eastAsia="lv-LV"/>
              </w:rPr>
              <w:t>Rādītāji</w:t>
            </w:r>
          </w:p>
        </w:tc>
        <w:tc>
          <w:tcPr>
            <w:tcW w:w="1446"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E0271" w:rsidRPr="00CE0271" w:rsidRDefault="00CE0271" w:rsidP="00CE0271">
            <w:pPr>
              <w:spacing w:before="100" w:beforeAutospacing="1" w:after="100" w:afterAutospacing="1" w:line="240" w:lineRule="auto"/>
              <w:jc w:val="center"/>
              <w:rPr>
                <w:rFonts w:ascii="Times New Roman" w:eastAsia="Times New Roman" w:hAnsi="Times New Roman" w:cs="Times New Roman"/>
                <w:b/>
                <w:bCs/>
                <w:sz w:val="26"/>
                <w:szCs w:val="26"/>
                <w:lang w:eastAsia="lv-LV"/>
              </w:rPr>
            </w:pPr>
            <w:r w:rsidRPr="00CE0271">
              <w:rPr>
                <w:rFonts w:ascii="Times New Roman" w:eastAsia="Times New Roman" w:hAnsi="Times New Roman" w:cs="Times New Roman"/>
                <w:b/>
                <w:bCs/>
                <w:sz w:val="26"/>
                <w:szCs w:val="26"/>
                <w:lang w:eastAsia="lv-LV"/>
              </w:rPr>
              <w:t>n-tais gads</w:t>
            </w:r>
          </w:p>
        </w:tc>
        <w:tc>
          <w:tcPr>
            <w:tcW w:w="1941" w:type="pct"/>
            <w:gridSpan w:val="3"/>
            <w:tcBorders>
              <w:top w:val="outset" w:sz="6" w:space="0" w:color="auto"/>
              <w:left w:val="outset" w:sz="6" w:space="0" w:color="auto"/>
              <w:bottom w:val="outset" w:sz="6" w:space="0" w:color="auto"/>
              <w:right w:val="outset" w:sz="6" w:space="0" w:color="auto"/>
            </w:tcBorders>
            <w:vAlign w:val="center"/>
            <w:hideMark/>
          </w:tcPr>
          <w:p w:rsidR="00CE0271" w:rsidRPr="00CE0271" w:rsidRDefault="00CE0271" w:rsidP="00CE0271">
            <w:pPr>
              <w:spacing w:before="100" w:beforeAutospacing="1" w:after="100" w:afterAutospacing="1" w:line="240" w:lineRule="auto"/>
              <w:jc w:val="center"/>
              <w:rPr>
                <w:rFonts w:ascii="Times New Roman" w:eastAsia="Times New Roman" w:hAnsi="Times New Roman" w:cs="Times New Roman"/>
                <w:sz w:val="26"/>
                <w:szCs w:val="26"/>
                <w:lang w:eastAsia="lv-LV"/>
              </w:rPr>
            </w:pPr>
            <w:r w:rsidRPr="00CE0271">
              <w:rPr>
                <w:rFonts w:ascii="Times New Roman" w:eastAsia="Times New Roman" w:hAnsi="Times New Roman" w:cs="Times New Roman"/>
                <w:sz w:val="26"/>
                <w:szCs w:val="26"/>
                <w:lang w:eastAsia="lv-LV"/>
              </w:rPr>
              <w:t>Turpmākie trīs gadi (</w:t>
            </w:r>
            <w:proofErr w:type="spellStart"/>
            <w:r w:rsidRPr="00CE0271">
              <w:rPr>
                <w:rFonts w:ascii="Times New Roman" w:eastAsia="Times New Roman" w:hAnsi="Times New Roman" w:cs="Times New Roman"/>
                <w:i/>
                <w:iCs/>
                <w:sz w:val="26"/>
                <w:szCs w:val="26"/>
                <w:lang w:eastAsia="lv-LV"/>
              </w:rPr>
              <w:t>euro</w:t>
            </w:r>
            <w:proofErr w:type="spellEnd"/>
            <w:r w:rsidRPr="00CE0271">
              <w:rPr>
                <w:rFonts w:ascii="Times New Roman" w:eastAsia="Times New Roman" w:hAnsi="Times New Roman" w:cs="Times New Roman"/>
                <w:sz w:val="26"/>
                <w:szCs w:val="26"/>
                <w:lang w:eastAsia="lv-LV"/>
              </w:rPr>
              <w:t>)</w:t>
            </w:r>
          </w:p>
        </w:tc>
      </w:tr>
      <w:tr w:rsidR="00CE0271" w:rsidRPr="00CE0271" w:rsidTr="008A36DF">
        <w:trPr>
          <w:tblCellSpacing w:w="15" w:type="dxa"/>
        </w:trPr>
        <w:tc>
          <w:tcPr>
            <w:tcW w:w="1550" w:type="pct"/>
            <w:vMerge/>
            <w:tcBorders>
              <w:top w:val="outset" w:sz="6" w:space="0" w:color="auto"/>
              <w:left w:val="outset" w:sz="6" w:space="0" w:color="auto"/>
              <w:bottom w:val="outset" w:sz="6" w:space="0" w:color="auto"/>
              <w:right w:val="outset" w:sz="6" w:space="0" w:color="auto"/>
            </w:tcBorders>
            <w:vAlign w:val="center"/>
            <w:hideMark/>
          </w:tcPr>
          <w:p w:rsidR="00CE0271" w:rsidRPr="00CE0271" w:rsidRDefault="00CE0271" w:rsidP="00CE0271">
            <w:pPr>
              <w:spacing w:after="0" w:line="240" w:lineRule="auto"/>
              <w:rPr>
                <w:rFonts w:ascii="Times New Roman" w:eastAsia="Times New Roman" w:hAnsi="Times New Roman" w:cs="Times New Roman"/>
                <w:b/>
                <w:bCs/>
                <w:sz w:val="26"/>
                <w:szCs w:val="26"/>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E0271" w:rsidRPr="00CE0271" w:rsidRDefault="00CE0271" w:rsidP="00CE0271">
            <w:pPr>
              <w:spacing w:after="0" w:line="240" w:lineRule="auto"/>
              <w:rPr>
                <w:rFonts w:ascii="Times New Roman" w:eastAsia="Times New Roman" w:hAnsi="Times New Roman" w:cs="Times New Roman"/>
                <w:b/>
                <w:bCs/>
                <w:sz w:val="26"/>
                <w:szCs w:val="26"/>
                <w:lang w:eastAsia="lv-LV"/>
              </w:rPr>
            </w:pPr>
          </w:p>
        </w:tc>
        <w:tc>
          <w:tcPr>
            <w:tcW w:w="588" w:type="pct"/>
            <w:tcBorders>
              <w:top w:val="outset" w:sz="6" w:space="0" w:color="auto"/>
              <w:left w:val="outset" w:sz="6" w:space="0" w:color="auto"/>
              <w:bottom w:val="outset" w:sz="6" w:space="0" w:color="auto"/>
              <w:right w:val="outset" w:sz="6" w:space="0" w:color="auto"/>
            </w:tcBorders>
            <w:vAlign w:val="center"/>
            <w:hideMark/>
          </w:tcPr>
          <w:p w:rsidR="00CE0271" w:rsidRPr="00CE0271" w:rsidRDefault="00CE0271" w:rsidP="00CE0271">
            <w:pPr>
              <w:spacing w:before="100" w:beforeAutospacing="1" w:after="100" w:afterAutospacing="1" w:line="240" w:lineRule="auto"/>
              <w:jc w:val="center"/>
              <w:rPr>
                <w:rFonts w:ascii="Times New Roman" w:eastAsia="Times New Roman" w:hAnsi="Times New Roman" w:cs="Times New Roman"/>
                <w:b/>
                <w:bCs/>
                <w:sz w:val="26"/>
                <w:szCs w:val="26"/>
                <w:lang w:eastAsia="lv-LV"/>
              </w:rPr>
            </w:pPr>
            <w:r w:rsidRPr="00CE0271">
              <w:rPr>
                <w:rFonts w:ascii="Times New Roman" w:eastAsia="Times New Roman" w:hAnsi="Times New Roman" w:cs="Times New Roman"/>
                <w:b/>
                <w:bCs/>
                <w:sz w:val="26"/>
                <w:szCs w:val="26"/>
                <w:lang w:eastAsia="lv-LV"/>
              </w:rPr>
              <w:t>n+1</w:t>
            </w:r>
          </w:p>
        </w:tc>
        <w:tc>
          <w:tcPr>
            <w:tcW w:w="597" w:type="pct"/>
            <w:tcBorders>
              <w:top w:val="outset" w:sz="6" w:space="0" w:color="auto"/>
              <w:left w:val="outset" w:sz="6" w:space="0" w:color="auto"/>
              <w:bottom w:val="outset" w:sz="6" w:space="0" w:color="auto"/>
              <w:right w:val="outset" w:sz="6" w:space="0" w:color="auto"/>
            </w:tcBorders>
            <w:vAlign w:val="center"/>
            <w:hideMark/>
          </w:tcPr>
          <w:p w:rsidR="00CE0271" w:rsidRPr="00CE0271" w:rsidRDefault="00CE0271" w:rsidP="00CE0271">
            <w:pPr>
              <w:spacing w:before="100" w:beforeAutospacing="1" w:after="100" w:afterAutospacing="1" w:line="240" w:lineRule="auto"/>
              <w:jc w:val="center"/>
              <w:rPr>
                <w:rFonts w:ascii="Times New Roman" w:eastAsia="Times New Roman" w:hAnsi="Times New Roman" w:cs="Times New Roman"/>
                <w:b/>
                <w:bCs/>
                <w:sz w:val="26"/>
                <w:szCs w:val="26"/>
                <w:lang w:eastAsia="lv-LV"/>
              </w:rPr>
            </w:pPr>
            <w:r w:rsidRPr="00CE0271">
              <w:rPr>
                <w:rFonts w:ascii="Times New Roman" w:eastAsia="Times New Roman" w:hAnsi="Times New Roman" w:cs="Times New Roman"/>
                <w:b/>
                <w:bCs/>
                <w:sz w:val="26"/>
                <w:szCs w:val="26"/>
                <w:lang w:eastAsia="lv-LV"/>
              </w:rPr>
              <w:t>n+2</w:t>
            </w:r>
          </w:p>
        </w:tc>
        <w:tc>
          <w:tcPr>
            <w:tcW w:w="725" w:type="pct"/>
            <w:tcBorders>
              <w:top w:val="outset" w:sz="6" w:space="0" w:color="auto"/>
              <w:left w:val="outset" w:sz="6" w:space="0" w:color="auto"/>
              <w:bottom w:val="outset" w:sz="6" w:space="0" w:color="auto"/>
              <w:right w:val="outset" w:sz="6" w:space="0" w:color="auto"/>
            </w:tcBorders>
            <w:vAlign w:val="center"/>
            <w:hideMark/>
          </w:tcPr>
          <w:p w:rsidR="00CE0271" w:rsidRPr="00CE0271" w:rsidRDefault="00CE0271" w:rsidP="00CE0271">
            <w:pPr>
              <w:spacing w:before="100" w:beforeAutospacing="1" w:after="100" w:afterAutospacing="1" w:line="240" w:lineRule="auto"/>
              <w:jc w:val="center"/>
              <w:rPr>
                <w:rFonts w:ascii="Times New Roman" w:eastAsia="Times New Roman" w:hAnsi="Times New Roman" w:cs="Times New Roman"/>
                <w:b/>
                <w:bCs/>
                <w:sz w:val="26"/>
                <w:szCs w:val="26"/>
                <w:lang w:eastAsia="lv-LV"/>
              </w:rPr>
            </w:pPr>
            <w:r w:rsidRPr="00CE0271">
              <w:rPr>
                <w:rFonts w:ascii="Times New Roman" w:eastAsia="Times New Roman" w:hAnsi="Times New Roman" w:cs="Times New Roman"/>
                <w:b/>
                <w:bCs/>
                <w:sz w:val="26"/>
                <w:szCs w:val="26"/>
                <w:lang w:eastAsia="lv-LV"/>
              </w:rPr>
              <w:t>n+3</w:t>
            </w:r>
          </w:p>
        </w:tc>
      </w:tr>
      <w:tr w:rsidR="00CE0271" w:rsidRPr="00CE0271" w:rsidTr="008A36DF">
        <w:trPr>
          <w:tblCellSpacing w:w="15" w:type="dxa"/>
        </w:trPr>
        <w:tc>
          <w:tcPr>
            <w:tcW w:w="1550" w:type="pct"/>
            <w:vMerge/>
            <w:tcBorders>
              <w:top w:val="outset" w:sz="6" w:space="0" w:color="auto"/>
              <w:left w:val="outset" w:sz="6" w:space="0" w:color="auto"/>
              <w:bottom w:val="outset" w:sz="6" w:space="0" w:color="auto"/>
              <w:right w:val="outset" w:sz="6" w:space="0" w:color="auto"/>
            </w:tcBorders>
            <w:vAlign w:val="center"/>
            <w:hideMark/>
          </w:tcPr>
          <w:p w:rsidR="00CE0271" w:rsidRPr="00CE0271" w:rsidRDefault="00CE0271" w:rsidP="00CE0271">
            <w:pPr>
              <w:spacing w:after="0" w:line="240" w:lineRule="auto"/>
              <w:rPr>
                <w:rFonts w:ascii="Times New Roman" w:eastAsia="Times New Roman" w:hAnsi="Times New Roman" w:cs="Times New Roman"/>
                <w:b/>
                <w:bCs/>
                <w:sz w:val="26"/>
                <w:szCs w:val="26"/>
                <w:lang w:eastAsia="lv-LV"/>
              </w:rPr>
            </w:pPr>
          </w:p>
        </w:tc>
        <w:tc>
          <w:tcPr>
            <w:tcW w:w="597" w:type="pct"/>
            <w:tcBorders>
              <w:top w:val="outset" w:sz="6" w:space="0" w:color="auto"/>
              <w:left w:val="outset" w:sz="6" w:space="0" w:color="auto"/>
              <w:bottom w:val="outset" w:sz="6" w:space="0" w:color="auto"/>
              <w:right w:val="outset" w:sz="6" w:space="0" w:color="auto"/>
            </w:tcBorders>
            <w:vAlign w:val="center"/>
            <w:hideMark/>
          </w:tcPr>
          <w:p w:rsidR="00CE0271" w:rsidRPr="00CE0271" w:rsidRDefault="00CE0271" w:rsidP="00CE0271">
            <w:pPr>
              <w:spacing w:before="100" w:beforeAutospacing="1" w:after="100" w:afterAutospacing="1" w:line="240" w:lineRule="auto"/>
              <w:jc w:val="center"/>
              <w:rPr>
                <w:rFonts w:ascii="Times New Roman" w:eastAsia="Times New Roman" w:hAnsi="Times New Roman" w:cs="Times New Roman"/>
                <w:sz w:val="26"/>
                <w:szCs w:val="26"/>
                <w:lang w:eastAsia="lv-LV"/>
              </w:rPr>
            </w:pPr>
            <w:r w:rsidRPr="00CE0271">
              <w:rPr>
                <w:rFonts w:ascii="Times New Roman" w:eastAsia="Times New Roman" w:hAnsi="Times New Roman" w:cs="Times New Roman"/>
                <w:sz w:val="26"/>
                <w:szCs w:val="26"/>
                <w:lang w:eastAsia="lv-LV"/>
              </w:rPr>
              <w:t>saskaņā ar valsts budžetu kārtējam gadam</w:t>
            </w:r>
          </w:p>
        </w:tc>
        <w:tc>
          <w:tcPr>
            <w:tcW w:w="834" w:type="pct"/>
            <w:tcBorders>
              <w:top w:val="outset" w:sz="6" w:space="0" w:color="auto"/>
              <w:left w:val="outset" w:sz="6" w:space="0" w:color="auto"/>
              <w:bottom w:val="outset" w:sz="6" w:space="0" w:color="auto"/>
              <w:right w:val="outset" w:sz="6" w:space="0" w:color="auto"/>
            </w:tcBorders>
            <w:vAlign w:val="center"/>
            <w:hideMark/>
          </w:tcPr>
          <w:p w:rsidR="00CE0271" w:rsidRPr="00CE0271" w:rsidRDefault="00CE0271" w:rsidP="00CE0271">
            <w:pPr>
              <w:spacing w:before="100" w:beforeAutospacing="1" w:after="100" w:afterAutospacing="1" w:line="240" w:lineRule="auto"/>
              <w:jc w:val="center"/>
              <w:rPr>
                <w:rFonts w:ascii="Times New Roman" w:eastAsia="Times New Roman" w:hAnsi="Times New Roman" w:cs="Times New Roman"/>
                <w:sz w:val="26"/>
                <w:szCs w:val="26"/>
                <w:lang w:eastAsia="lv-LV"/>
              </w:rPr>
            </w:pPr>
            <w:r w:rsidRPr="00CE0271">
              <w:rPr>
                <w:rFonts w:ascii="Times New Roman" w:eastAsia="Times New Roman" w:hAnsi="Times New Roman" w:cs="Times New Roman"/>
                <w:sz w:val="26"/>
                <w:szCs w:val="26"/>
                <w:lang w:eastAsia="lv-LV"/>
              </w:rPr>
              <w:t>izmaiņas kārtējā gadā, salīdzinot ar valsts budžetu kārtējam gadam</w:t>
            </w:r>
          </w:p>
        </w:tc>
        <w:tc>
          <w:tcPr>
            <w:tcW w:w="588" w:type="pct"/>
            <w:tcBorders>
              <w:top w:val="outset" w:sz="6" w:space="0" w:color="auto"/>
              <w:left w:val="outset" w:sz="6" w:space="0" w:color="auto"/>
              <w:bottom w:val="outset" w:sz="6" w:space="0" w:color="auto"/>
              <w:right w:val="outset" w:sz="6" w:space="0" w:color="auto"/>
            </w:tcBorders>
            <w:vAlign w:val="center"/>
            <w:hideMark/>
          </w:tcPr>
          <w:p w:rsidR="00CE0271" w:rsidRPr="00CE0271" w:rsidRDefault="00CE0271" w:rsidP="00CE0271">
            <w:pPr>
              <w:spacing w:before="100" w:beforeAutospacing="1" w:after="100" w:afterAutospacing="1" w:line="240" w:lineRule="auto"/>
              <w:jc w:val="center"/>
              <w:rPr>
                <w:rFonts w:ascii="Times New Roman" w:eastAsia="Times New Roman" w:hAnsi="Times New Roman" w:cs="Times New Roman"/>
                <w:sz w:val="26"/>
                <w:szCs w:val="26"/>
                <w:lang w:eastAsia="lv-LV"/>
              </w:rPr>
            </w:pPr>
            <w:r w:rsidRPr="00CE0271">
              <w:rPr>
                <w:rFonts w:ascii="Times New Roman" w:eastAsia="Times New Roman" w:hAnsi="Times New Roman" w:cs="Times New Roman"/>
                <w:sz w:val="26"/>
                <w:szCs w:val="26"/>
                <w:lang w:eastAsia="lv-LV"/>
              </w:rPr>
              <w:t>izmaiņas, salīdzinot ar kārtējo (n) gadu</w:t>
            </w:r>
          </w:p>
        </w:tc>
        <w:tc>
          <w:tcPr>
            <w:tcW w:w="597" w:type="pct"/>
            <w:tcBorders>
              <w:top w:val="outset" w:sz="6" w:space="0" w:color="auto"/>
              <w:left w:val="outset" w:sz="6" w:space="0" w:color="auto"/>
              <w:bottom w:val="outset" w:sz="6" w:space="0" w:color="auto"/>
              <w:right w:val="outset" w:sz="6" w:space="0" w:color="auto"/>
            </w:tcBorders>
            <w:vAlign w:val="center"/>
            <w:hideMark/>
          </w:tcPr>
          <w:p w:rsidR="00CE0271" w:rsidRPr="00CE0271" w:rsidRDefault="00CE0271" w:rsidP="00CE0271">
            <w:pPr>
              <w:spacing w:before="100" w:beforeAutospacing="1" w:after="100" w:afterAutospacing="1" w:line="240" w:lineRule="auto"/>
              <w:jc w:val="center"/>
              <w:rPr>
                <w:rFonts w:ascii="Times New Roman" w:eastAsia="Times New Roman" w:hAnsi="Times New Roman" w:cs="Times New Roman"/>
                <w:sz w:val="26"/>
                <w:szCs w:val="26"/>
                <w:lang w:eastAsia="lv-LV"/>
              </w:rPr>
            </w:pPr>
            <w:r w:rsidRPr="00CE0271">
              <w:rPr>
                <w:rFonts w:ascii="Times New Roman" w:eastAsia="Times New Roman" w:hAnsi="Times New Roman" w:cs="Times New Roman"/>
                <w:sz w:val="26"/>
                <w:szCs w:val="26"/>
                <w:lang w:eastAsia="lv-LV"/>
              </w:rPr>
              <w:t>izmaiņas, salīdzinot ar kārtējo (n) gadu</w:t>
            </w:r>
          </w:p>
        </w:tc>
        <w:tc>
          <w:tcPr>
            <w:tcW w:w="725" w:type="pct"/>
            <w:tcBorders>
              <w:top w:val="outset" w:sz="6" w:space="0" w:color="auto"/>
              <w:left w:val="outset" w:sz="6" w:space="0" w:color="auto"/>
              <w:bottom w:val="outset" w:sz="6" w:space="0" w:color="auto"/>
              <w:right w:val="outset" w:sz="6" w:space="0" w:color="auto"/>
            </w:tcBorders>
            <w:vAlign w:val="center"/>
            <w:hideMark/>
          </w:tcPr>
          <w:p w:rsidR="00CE0271" w:rsidRPr="00CE0271" w:rsidRDefault="00CE0271" w:rsidP="00CE0271">
            <w:pPr>
              <w:spacing w:before="100" w:beforeAutospacing="1" w:after="100" w:afterAutospacing="1" w:line="240" w:lineRule="auto"/>
              <w:jc w:val="center"/>
              <w:rPr>
                <w:rFonts w:ascii="Times New Roman" w:eastAsia="Times New Roman" w:hAnsi="Times New Roman" w:cs="Times New Roman"/>
                <w:sz w:val="26"/>
                <w:szCs w:val="26"/>
                <w:lang w:eastAsia="lv-LV"/>
              </w:rPr>
            </w:pPr>
            <w:r w:rsidRPr="00CE0271">
              <w:rPr>
                <w:rFonts w:ascii="Times New Roman" w:eastAsia="Times New Roman" w:hAnsi="Times New Roman" w:cs="Times New Roman"/>
                <w:sz w:val="26"/>
                <w:szCs w:val="26"/>
                <w:lang w:eastAsia="lv-LV"/>
              </w:rPr>
              <w:t>izmaiņas, salīdzinot ar kārtējo (n) gadu</w:t>
            </w:r>
          </w:p>
        </w:tc>
      </w:tr>
      <w:tr w:rsidR="00CE0271" w:rsidRPr="00CE0271" w:rsidTr="008A36DF">
        <w:trPr>
          <w:tblCellSpacing w:w="15" w:type="dxa"/>
        </w:trPr>
        <w:tc>
          <w:tcPr>
            <w:tcW w:w="1550" w:type="pct"/>
            <w:tcBorders>
              <w:top w:val="outset" w:sz="6" w:space="0" w:color="auto"/>
              <w:left w:val="outset" w:sz="6" w:space="0" w:color="auto"/>
              <w:bottom w:val="outset" w:sz="6" w:space="0" w:color="auto"/>
              <w:right w:val="outset" w:sz="6" w:space="0" w:color="auto"/>
            </w:tcBorders>
            <w:vAlign w:val="center"/>
            <w:hideMark/>
          </w:tcPr>
          <w:p w:rsidR="00CE0271" w:rsidRPr="00CE0271" w:rsidRDefault="00CE0271" w:rsidP="00CE0271">
            <w:pPr>
              <w:spacing w:before="100" w:beforeAutospacing="1" w:after="100" w:afterAutospacing="1" w:line="240" w:lineRule="auto"/>
              <w:jc w:val="center"/>
              <w:rPr>
                <w:rFonts w:ascii="Times New Roman" w:eastAsia="Times New Roman" w:hAnsi="Times New Roman" w:cs="Times New Roman"/>
                <w:sz w:val="26"/>
                <w:szCs w:val="26"/>
                <w:lang w:eastAsia="lv-LV"/>
              </w:rPr>
            </w:pPr>
            <w:r w:rsidRPr="00CE0271">
              <w:rPr>
                <w:rFonts w:ascii="Times New Roman" w:eastAsia="Times New Roman" w:hAnsi="Times New Roman" w:cs="Times New Roman"/>
                <w:sz w:val="26"/>
                <w:szCs w:val="26"/>
                <w:lang w:eastAsia="lv-LV"/>
              </w:rPr>
              <w:t>1</w:t>
            </w:r>
          </w:p>
        </w:tc>
        <w:tc>
          <w:tcPr>
            <w:tcW w:w="597" w:type="pct"/>
            <w:tcBorders>
              <w:top w:val="outset" w:sz="6" w:space="0" w:color="auto"/>
              <w:left w:val="outset" w:sz="6" w:space="0" w:color="auto"/>
              <w:bottom w:val="outset" w:sz="6" w:space="0" w:color="auto"/>
              <w:right w:val="outset" w:sz="6" w:space="0" w:color="auto"/>
            </w:tcBorders>
            <w:vAlign w:val="center"/>
            <w:hideMark/>
          </w:tcPr>
          <w:p w:rsidR="00CE0271" w:rsidRPr="00CE0271" w:rsidRDefault="00CE0271" w:rsidP="00CE0271">
            <w:pPr>
              <w:spacing w:before="100" w:beforeAutospacing="1" w:after="100" w:afterAutospacing="1" w:line="240" w:lineRule="auto"/>
              <w:jc w:val="center"/>
              <w:rPr>
                <w:rFonts w:ascii="Times New Roman" w:eastAsia="Times New Roman" w:hAnsi="Times New Roman" w:cs="Times New Roman"/>
                <w:sz w:val="26"/>
                <w:szCs w:val="26"/>
                <w:lang w:eastAsia="lv-LV"/>
              </w:rPr>
            </w:pPr>
            <w:r w:rsidRPr="00CE0271">
              <w:rPr>
                <w:rFonts w:ascii="Times New Roman" w:eastAsia="Times New Roman" w:hAnsi="Times New Roman" w:cs="Times New Roman"/>
                <w:sz w:val="26"/>
                <w:szCs w:val="26"/>
                <w:lang w:eastAsia="lv-LV"/>
              </w:rPr>
              <w:t>2</w:t>
            </w:r>
          </w:p>
        </w:tc>
        <w:tc>
          <w:tcPr>
            <w:tcW w:w="834" w:type="pct"/>
            <w:tcBorders>
              <w:top w:val="outset" w:sz="6" w:space="0" w:color="auto"/>
              <w:left w:val="outset" w:sz="6" w:space="0" w:color="auto"/>
              <w:bottom w:val="outset" w:sz="6" w:space="0" w:color="auto"/>
              <w:right w:val="outset" w:sz="6" w:space="0" w:color="auto"/>
            </w:tcBorders>
            <w:vAlign w:val="center"/>
            <w:hideMark/>
          </w:tcPr>
          <w:p w:rsidR="00CE0271" w:rsidRPr="00CE0271" w:rsidRDefault="00CE0271" w:rsidP="00CE0271">
            <w:pPr>
              <w:spacing w:before="100" w:beforeAutospacing="1" w:after="100" w:afterAutospacing="1" w:line="240" w:lineRule="auto"/>
              <w:jc w:val="center"/>
              <w:rPr>
                <w:rFonts w:ascii="Times New Roman" w:eastAsia="Times New Roman" w:hAnsi="Times New Roman" w:cs="Times New Roman"/>
                <w:sz w:val="26"/>
                <w:szCs w:val="26"/>
                <w:lang w:eastAsia="lv-LV"/>
              </w:rPr>
            </w:pPr>
            <w:r w:rsidRPr="00CE0271">
              <w:rPr>
                <w:rFonts w:ascii="Times New Roman" w:eastAsia="Times New Roman" w:hAnsi="Times New Roman" w:cs="Times New Roman"/>
                <w:sz w:val="26"/>
                <w:szCs w:val="26"/>
                <w:lang w:eastAsia="lv-LV"/>
              </w:rPr>
              <w:t>3</w:t>
            </w:r>
          </w:p>
        </w:tc>
        <w:tc>
          <w:tcPr>
            <w:tcW w:w="588" w:type="pct"/>
            <w:tcBorders>
              <w:top w:val="outset" w:sz="6" w:space="0" w:color="auto"/>
              <w:left w:val="outset" w:sz="6" w:space="0" w:color="auto"/>
              <w:bottom w:val="outset" w:sz="6" w:space="0" w:color="auto"/>
              <w:right w:val="outset" w:sz="6" w:space="0" w:color="auto"/>
            </w:tcBorders>
            <w:vAlign w:val="center"/>
            <w:hideMark/>
          </w:tcPr>
          <w:p w:rsidR="00CE0271" w:rsidRPr="00CE0271" w:rsidRDefault="00CE0271" w:rsidP="00CE0271">
            <w:pPr>
              <w:spacing w:before="100" w:beforeAutospacing="1" w:after="100" w:afterAutospacing="1" w:line="240" w:lineRule="auto"/>
              <w:jc w:val="center"/>
              <w:rPr>
                <w:rFonts w:ascii="Times New Roman" w:eastAsia="Times New Roman" w:hAnsi="Times New Roman" w:cs="Times New Roman"/>
                <w:sz w:val="26"/>
                <w:szCs w:val="26"/>
                <w:lang w:eastAsia="lv-LV"/>
              </w:rPr>
            </w:pPr>
            <w:r w:rsidRPr="00CE0271">
              <w:rPr>
                <w:rFonts w:ascii="Times New Roman" w:eastAsia="Times New Roman" w:hAnsi="Times New Roman" w:cs="Times New Roman"/>
                <w:sz w:val="26"/>
                <w:szCs w:val="26"/>
                <w:lang w:eastAsia="lv-LV"/>
              </w:rPr>
              <w:t>4</w:t>
            </w:r>
          </w:p>
        </w:tc>
        <w:tc>
          <w:tcPr>
            <w:tcW w:w="597" w:type="pct"/>
            <w:tcBorders>
              <w:top w:val="outset" w:sz="6" w:space="0" w:color="auto"/>
              <w:left w:val="outset" w:sz="6" w:space="0" w:color="auto"/>
              <w:bottom w:val="outset" w:sz="6" w:space="0" w:color="auto"/>
              <w:right w:val="outset" w:sz="6" w:space="0" w:color="auto"/>
            </w:tcBorders>
            <w:vAlign w:val="center"/>
            <w:hideMark/>
          </w:tcPr>
          <w:p w:rsidR="00CE0271" w:rsidRPr="00CE0271" w:rsidRDefault="00CE0271" w:rsidP="00CE0271">
            <w:pPr>
              <w:spacing w:before="100" w:beforeAutospacing="1" w:after="100" w:afterAutospacing="1" w:line="240" w:lineRule="auto"/>
              <w:jc w:val="center"/>
              <w:rPr>
                <w:rFonts w:ascii="Times New Roman" w:eastAsia="Times New Roman" w:hAnsi="Times New Roman" w:cs="Times New Roman"/>
                <w:sz w:val="26"/>
                <w:szCs w:val="26"/>
                <w:lang w:eastAsia="lv-LV"/>
              </w:rPr>
            </w:pPr>
            <w:r w:rsidRPr="00CE0271">
              <w:rPr>
                <w:rFonts w:ascii="Times New Roman" w:eastAsia="Times New Roman" w:hAnsi="Times New Roman" w:cs="Times New Roman"/>
                <w:sz w:val="26"/>
                <w:szCs w:val="26"/>
                <w:lang w:eastAsia="lv-LV"/>
              </w:rPr>
              <w:t>5</w:t>
            </w:r>
          </w:p>
        </w:tc>
        <w:tc>
          <w:tcPr>
            <w:tcW w:w="725" w:type="pct"/>
            <w:tcBorders>
              <w:top w:val="outset" w:sz="6" w:space="0" w:color="auto"/>
              <w:left w:val="outset" w:sz="6" w:space="0" w:color="auto"/>
              <w:bottom w:val="outset" w:sz="6" w:space="0" w:color="auto"/>
              <w:right w:val="outset" w:sz="6" w:space="0" w:color="auto"/>
            </w:tcBorders>
            <w:vAlign w:val="center"/>
            <w:hideMark/>
          </w:tcPr>
          <w:p w:rsidR="00CE0271" w:rsidRPr="00CE0271" w:rsidRDefault="00CE0271" w:rsidP="00CE0271">
            <w:pPr>
              <w:spacing w:before="100" w:beforeAutospacing="1" w:after="100" w:afterAutospacing="1" w:line="240" w:lineRule="auto"/>
              <w:jc w:val="center"/>
              <w:rPr>
                <w:rFonts w:ascii="Times New Roman" w:eastAsia="Times New Roman" w:hAnsi="Times New Roman" w:cs="Times New Roman"/>
                <w:sz w:val="26"/>
                <w:szCs w:val="26"/>
                <w:lang w:eastAsia="lv-LV"/>
              </w:rPr>
            </w:pPr>
            <w:r w:rsidRPr="00CE0271">
              <w:rPr>
                <w:rFonts w:ascii="Times New Roman" w:eastAsia="Times New Roman" w:hAnsi="Times New Roman" w:cs="Times New Roman"/>
                <w:sz w:val="26"/>
                <w:szCs w:val="26"/>
                <w:lang w:eastAsia="lv-LV"/>
              </w:rPr>
              <w:t>6</w:t>
            </w:r>
          </w:p>
        </w:tc>
      </w:tr>
      <w:tr w:rsidR="00CE0271" w:rsidRPr="00CE0271" w:rsidTr="008A36DF">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CE0271" w:rsidRPr="00CE0271" w:rsidRDefault="00CE0271" w:rsidP="00CE0271">
            <w:pPr>
              <w:spacing w:after="0" w:line="240" w:lineRule="auto"/>
              <w:rPr>
                <w:rFonts w:ascii="Times New Roman" w:eastAsia="Times New Roman" w:hAnsi="Times New Roman" w:cs="Times New Roman"/>
                <w:sz w:val="26"/>
                <w:szCs w:val="26"/>
                <w:lang w:eastAsia="lv-LV"/>
              </w:rPr>
            </w:pPr>
            <w:r w:rsidRPr="00CE0271">
              <w:rPr>
                <w:rFonts w:ascii="Times New Roman" w:eastAsia="Times New Roman" w:hAnsi="Times New Roman" w:cs="Times New Roman"/>
                <w:sz w:val="26"/>
                <w:szCs w:val="26"/>
                <w:lang w:eastAsia="lv-LV"/>
              </w:rPr>
              <w:t>1. Budžeta ieņēmumi:</w:t>
            </w:r>
          </w:p>
        </w:tc>
        <w:tc>
          <w:tcPr>
            <w:tcW w:w="597" w:type="pct"/>
            <w:tcBorders>
              <w:top w:val="outset" w:sz="6" w:space="0" w:color="auto"/>
              <w:left w:val="outset" w:sz="6" w:space="0" w:color="auto"/>
              <w:bottom w:val="outset" w:sz="6" w:space="0" w:color="auto"/>
              <w:right w:val="outset" w:sz="6" w:space="0" w:color="auto"/>
            </w:tcBorders>
            <w:hideMark/>
          </w:tcPr>
          <w:p w:rsidR="00CE0271" w:rsidRPr="00CE0271" w:rsidRDefault="007C27B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834" w:type="pct"/>
            <w:tcBorders>
              <w:top w:val="outset" w:sz="6" w:space="0" w:color="auto"/>
              <w:left w:val="outset" w:sz="6" w:space="0" w:color="auto"/>
              <w:bottom w:val="outset" w:sz="6" w:space="0" w:color="auto"/>
              <w:right w:val="outset" w:sz="6" w:space="0" w:color="auto"/>
            </w:tcBorders>
            <w:hideMark/>
          </w:tcPr>
          <w:p w:rsidR="00CE0271" w:rsidRPr="00CE0271" w:rsidRDefault="007C27B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88" w:type="pct"/>
            <w:tcBorders>
              <w:top w:val="outset" w:sz="6" w:space="0" w:color="auto"/>
              <w:left w:val="outset" w:sz="6" w:space="0" w:color="auto"/>
              <w:bottom w:val="outset" w:sz="6" w:space="0" w:color="auto"/>
              <w:right w:val="outset" w:sz="6" w:space="0" w:color="auto"/>
            </w:tcBorders>
            <w:hideMark/>
          </w:tcPr>
          <w:p w:rsidR="00CE0271" w:rsidRPr="00CE0271" w:rsidRDefault="007C27B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97" w:type="pct"/>
            <w:tcBorders>
              <w:top w:val="outset" w:sz="6" w:space="0" w:color="auto"/>
              <w:left w:val="outset" w:sz="6" w:space="0" w:color="auto"/>
              <w:bottom w:val="outset" w:sz="6" w:space="0" w:color="auto"/>
              <w:right w:val="outset" w:sz="6" w:space="0" w:color="auto"/>
            </w:tcBorders>
            <w:hideMark/>
          </w:tcPr>
          <w:p w:rsidR="00CE0271" w:rsidRPr="00CE0271" w:rsidRDefault="007C27B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725" w:type="pct"/>
            <w:tcBorders>
              <w:top w:val="outset" w:sz="6" w:space="0" w:color="auto"/>
              <w:left w:val="outset" w:sz="6" w:space="0" w:color="auto"/>
              <w:bottom w:val="outset" w:sz="6" w:space="0" w:color="auto"/>
              <w:right w:val="outset" w:sz="6" w:space="0" w:color="auto"/>
            </w:tcBorders>
            <w:hideMark/>
          </w:tcPr>
          <w:p w:rsidR="00CE0271" w:rsidRPr="00CE0271" w:rsidRDefault="007C27B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r>
      <w:tr w:rsidR="00CE0271" w:rsidRPr="00CE0271" w:rsidTr="008A36DF">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CE0271" w:rsidRPr="00CE0271" w:rsidRDefault="00CE0271" w:rsidP="00CE0271">
            <w:pPr>
              <w:spacing w:after="0" w:line="240" w:lineRule="auto"/>
              <w:rPr>
                <w:rFonts w:ascii="Times New Roman" w:eastAsia="Times New Roman" w:hAnsi="Times New Roman" w:cs="Times New Roman"/>
                <w:sz w:val="26"/>
                <w:szCs w:val="26"/>
                <w:lang w:eastAsia="lv-LV"/>
              </w:rPr>
            </w:pPr>
            <w:r w:rsidRPr="00CE0271">
              <w:rPr>
                <w:rFonts w:ascii="Times New Roman" w:eastAsia="Times New Roman" w:hAnsi="Times New Roman" w:cs="Times New Roman"/>
                <w:sz w:val="26"/>
                <w:szCs w:val="26"/>
                <w:lang w:eastAsia="lv-LV"/>
              </w:rPr>
              <w:t>1.1. valsts pamatbudžets, tai skaitā ieņēmumi no maksas pakalpojumiem un citi pašu ieņēmumi</w:t>
            </w:r>
          </w:p>
        </w:tc>
        <w:tc>
          <w:tcPr>
            <w:tcW w:w="597" w:type="pct"/>
            <w:tcBorders>
              <w:top w:val="outset" w:sz="6" w:space="0" w:color="auto"/>
              <w:left w:val="outset" w:sz="6" w:space="0" w:color="auto"/>
              <w:bottom w:val="outset" w:sz="6" w:space="0" w:color="auto"/>
              <w:right w:val="outset" w:sz="6" w:space="0" w:color="auto"/>
            </w:tcBorders>
            <w:hideMark/>
          </w:tcPr>
          <w:p w:rsidR="00CE0271" w:rsidRPr="00CE0271" w:rsidRDefault="007C27B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834" w:type="pct"/>
            <w:tcBorders>
              <w:top w:val="outset" w:sz="6" w:space="0" w:color="auto"/>
              <w:left w:val="outset" w:sz="6" w:space="0" w:color="auto"/>
              <w:bottom w:val="outset" w:sz="6" w:space="0" w:color="auto"/>
              <w:right w:val="outset" w:sz="6" w:space="0" w:color="auto"/>
            </w:tcBorders>
            <w:hideMark/>
          </w:tcPr>
          <w:p w:rsidR="00CE0271" w:rsidRPr="00CE0271" w:rsidRDefault="007C27B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88" w:type="pct"/>
            <w:tcBorders>
              <w:top w:val="outset" w:sz="6" w:space="0" w:color="auto"/>
              <w:left w:val="outset" w:sz="6" w:space="0" w:color="auto"/>
              <w:bottom w:val="outset" w:sz="6" w:space="0" w:color="auto"/>
              <w:right w:val="outset" w:sz="6" w:space="0" w:color="auto"/>
            </w:tcBorders>
            <w:hideMark/>
          </w:tcPr>
          <w:p w:rsidR="00CE0271" w:rsidRPr="00CE0271" w:rsidRDefault="007C27B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97" w:type="pct"/>
            <w:tcBorders>
              <w:top w:val="outset" w:sz="6" w:space="0" w:color="auto"/>
              <w:left w:val="outset" w:sz="6" w:space="0" w:color="auto"/>
              <w:bottom w:val="outset" w:sz="6" w:space="0" w:color="auto"/>
              <w:right w:val="outset" w:sz="6" w:space="0" w:color="auto"/>
            </w:tcBorders>
            <w:hideMark/>
          </w:tcPr>
          <w:p w:rsidR="00CE0271" w:rsidRPr="00CE0271" w:rsidRDefault="007C27B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725" w:type="pct"/>
            <w:tcBorders>
              <w:top w:val="outset" w:sz="6" w:space="0" w:color="auto"/>
              <w:left w:val="outset" w:sz="6" w:space="0" w:color="auto"/>
              <w:bottom w:val="outset" w:sz="6" w:space="0" w:color="auto"/>
              <w:right w:val="outset" w:sz="6" w:space="0" w:color="auto"/>
            </w:tcBorders>
            <w:hideMark/>
          </w:tcPr>
          <w:p w:rsidR="00CE0271" w:rsidRPr="00CE0271" w:rsidRDefault="007C27B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r>
      <w:tr w:rsidR="00CE0271" w:rsidRPr="00CE0271" w:rsidTr="008A36DF">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CE0271" w:rsidRPr="00CE0271" w:rsidRDefault="00CE0271" w:rsidP="00CE0271">
            <w:pPr>
              <w:spacing w:after="0" w:line="240" w:lineRule="auto"/>
              <w:rPr>
                <w:rFonts w:ascii="Times New Roman" w:eastAsia="Times New Roman" w:hAnsi="Times New Roman" w:cs="Times New Roman"/>
                <w:sz w:val="26"/>
                <w:szCs w:val="26"/>
                <w:lang w:eastAsia="lv-LV"/>
              </w:rPr>
            </w:pPr>
            <w:r w:rsidRPr="00CE0271">
              <w:rPr>
                <w:rFonts w:ascii="Times New Roman" w:eastAsia="Times New Roman" w:hAnsi="Times New Roman" w:cs="Times New Roman"/>
                <w:sz w:val="26"/>
                <w:szCs w:val="26"/>
                <w:lang w:eastAsia="lv-LV"/>
              </w:rPr>
              <w:t>1.2. valsts speciālais budžets</w:t>
            </w:r>
          </w:p>
        </w:tc>
        <w:tc>
          <w:tcPr>
            <w:tcW w:w="597" w:type="pct"/>
            <w:tcBorders>
              <w:top w:val="outset" w:sz="6" w:space="0" w:color="auto"/>
              <w:left w:val="outset" w:sz="6" w:space="0" w:color="auto"/>
              <w:bottom w:val="outset" w:sz="6" w:space="0" w:color="auto"/>
              <w:right w:val="outset" w:sz="6" w:space="0" w:color="auto"/>
            </w:tcBorders>
            <w:hideMark/>
          </w:tcPr>
          <w:p w:rsidR="00CE0271" w:rsidRPr="00CE0271" w:rsidRDefault="007C27B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834" w:type="pct"/>
            <w:tcBorders>
              <w:top w:val="outset" w:sz="6" w:space="0" w:color="auto"/>
              <w:left w:val="outset" w:sz="6" w:space="0" w:color="auto"/>
              <w:bottom w:val="outset" w:sz="6" w:space="0" w:color="auto"/>
              <w:right w:val="outset" w:sz="6" w:space="0" w:color="auto"/>
            </w:tcBorders>
            <w:hideMark/>
          </w:tcPr>
          <w:p w:rsidR="00CE0271" w:rsidRPr="00CE0271" w:rsidRDefault="007C27B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88" w:type="pct"/>
            <w:tcBorders>
              <w:top w:val="outset" w:sz="6" w:space="0" w:color="auto"/>
              <w:left w:val="outset" w:sz="6" w:space="0" w:color="auto"/>
              <w:bottom w:val="outset" w:sz="6" w:space="0" w:color="auto"/>
              <w:right w:val="outset" w:sz="6" w:space="0" w:color="auto"/>
            </w:tcBorders>
            <w:hideMark/>
          </w:tcPr>
          <w:p w:rsidR="00CE0271" w:rsidRPr="00CE0271" w:rsidRDefault="007C27B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97" w:type="pct"/>
            <w:tcBorders>
              <w:top w:val="outset" w:sz="6" w:space="0" w:color="auto"/>
              <w:left w:val="outset" w:sz="6" w:space="0" w:color="auto"/>
              <w:bottom w:val="outset" w:sz="6" w:space="0" w:color="auto"/>
              <w:right w:val="outset" w:sz="6" w:space="0" w:color="auto"/>
            </w:tcBorders>
            <w:hideMark/>
          </w:tcPr>
          <w:p w:rsidR="00CE0271" w:rsidRPr="00CE0271" w:rsidRDefault="007C27B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725" w:type="pct"/>
            <w:tcBorders>
              <w:top w:val="outset" w:sz="6" w:space="0" w:color="auto"/>
              <w:left w:val="outset" w:sz="6" w:space="0" w:color="auto"/>
              <w:bottom w:val="outset" w:sz="6" w:space="0" w:color="auto"/>
              <w:right w:val="outset" w:sz="6" w:space="0" w:color="auto"/>
            </w:tcBorders>
            <w:hideMark/>
          </w:tcPr>
          <w:p w:rsidR="00CE0271" w:rsidRPr="00CE0271" w:rsidRDefault="007C27B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r>
      <w:tr w:rsidR="00CE0271" w:rsidRPr="00CE0271" w:rsidTr="008A36DF">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CE0271" w:rsidRPr="00CE0271" w:rsidRDefault="00CE0271" w:rsidP="00CE0271">
            <w:pPr>
              <w:spacing w:after="0" w:line="240" w:lineRule="auto"/>
              <w:rPr>
                <w:rFonts w:ascii="Times New Roman" w:eastAsia="Times New Roman" w:hAnsi="Times New Roman" w:cs="Times New Roman"/>
                <w:sz w:val="26"/>
                <w:szCs w:val="26"/>
                <w:lang w:eastAsia="lv-LV"/>
              </w:rPr>
            </w:pPr>
            <w:r w:rsidRPr="00CE0271">
              <w:rPr>
                <w:rFonts w:ascii="Times New Roman" w:eastAsia="Times New Roman" w:hAnsi="Times New Roman" w:cs="Times New Roman"/>
                <w:sz w:val="26"/>
                <w:szCs w:val="26"/>
                <w:lang w:eastAsia="lv-LV"/>
              </w:rPr>
              <w:t>1.3. pašvaldību budžets</w:t>
            </w:r>
          </w:p>
        </w:tc>
        <w:tc>
          <w:tcPr>
            <w:tcW w:w="597" w:type="pct"/>
            <w:tcBorders>
              <w:top w:val="outset" w:sz="6" w:space="0" w:color="auto"/>
              <w:left w:val="outset" w:sz="6" w:space="0" w:color="auto"/>
              <w:bottom w:val="outset" w:sz="6" w:space="0" w:color="auto"/>
              <w:right w:val="outset" w:sz="6" w:space="0" w:color="auto"/>
            </w:tcBorders>
            <w:hideMark/>
          </w:tcPr>
          <w:p w:rsidR="00CE0271" w:rsidRPr="00CE0271" w:rsidRDefault="007C27B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834" w:type="pct"/>
            <w:tcBorders>
              <w:top w:val="outset" w:sz="6" w:space="0" w:color="auto"/>
              <w:left w:val="outset" w:sz="6" w:space="0" w:color="auto"/>
              <w:bottom w:val="outset" w:sz="6" w:space="0" w:color="auto"/>
              <w:right w:val="outset" w:sz="6" w:space="0" w:color="auto"/>
            </w:tcBorders>
            <w:hideMark/>
          </w:tcPr>
          <w:p w:rsidR="00CE0271" w:rsidRPr="00CE0271" w:rsidRDefault="007C27B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88" w:type="pct"/>
            <w:tcBorders>
              <w:top w:val="outset" w:sz="6" w:space="0" w:color="auto"/>
              <w:left w:val="outset" w:sz="6" w:space="0" w:color="auto"/>
              <w:bottom w:val="outset" w:sz="6" w:space="0" w:color="auto"/>
              <w:right w:val="outset" w:sz="6" w:space="0" w:color="auto"/>
            </w:tcBorders>
            <w:hideMark/>
          </w:tcPr>
          <w:p w:rsidR="00CE0271" w:rsidRPr="00CE0271" w:rsidRDefault="007C27B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97" w:type="pct"/>
            <w:tcBorders>
              <w:top w:val="outset" w:sz="6" w:space="0" w:color="auto"/>
              <w:left w:val="outset" w:sz="6" w:space="0" w:color="auto"/>
              <w:bottom w:val="outset" w:sz="6" w:space="0" w:color="auto"/>
              <w:right w:val="outset" w:sz="6" w:space="0" w:color="auto"/>
            </w:tcBorders>
            <w:hideMark/>
          </w:tcPr>
          <w:p w:rsidR="00CE0271" w:rsidRPr="00CE0271" w:rsidRDefault="007C27B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725" w:type="pct"/>
            <w:tcBorders>
              <w:top w:val="outset" w:sz="6" w:space="0" w:color="auto"/>
              <w:left w:val="outset" w:sz="6" w:space="0" w:color="auto"/>
              <w:bottom w:val="outset" w:sz="6" w:space="0" w:color="auto"/>
              <w:right w:val="outset" w:sz="6" w:space="0" w:color="auto"/>
            </w:tcBorders>
            <w:hideMark/>
          </w:tcPr>
          <w:p w:rsidR="00CE0271" w:rsidRPr="00CE0271" w:rsidRDefault="007C27B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r>
      <w:tr w:rsidR="00CE0271" w:rsidRPr="00CE0271" w:rsidTr="008A36DF">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CE0271" w:rsidRPr="00CE0271" w:rsidRDefault="00CE0271" w:rsidP="00CE0271">
            <w:pPr>
              <w:spacing w:after="0" w:line="240" w:lineRule="auto"/>
              <w:rPr>
                <w:rFonts w:ascii="Times New Roman" w:eastAsia="Times New Roman" w:hAnsi="Times New Roman" w:cs="Times New Roman"/>
                <w:sz w:val="26"/>
                <w:szCs w:val="26"/>
                <w:lang w:eastAsia="lv-LV"/>
              </w:rPr>
            </w:pPr>
            <w:r w:rsidRPr="00CE0271">
              <w:rPr>
                <w:rFonts w:ascii="Times New Roman" w:eastAsia="Times New Roman" w:hAnsi="Times New Roman" w:cs="Times New Roman"/>
                <w:sz w:val="26"/>
                <w:szCs w:val="26"/>
                <w:lang w:eastAsia="lv-LV"/>
              </w:rPr>
              <w:t>2. Budžeta izdevumi:</w:t>
            </w:r>
          </w:p>
        </w:tc>
        <w:tc>
          <w:tcPr>
            <w:tcW w:w="597" w:type="pct"/>
            <w:tcBorders>
              <w:top w:val="outset" w:sz="6" w:space="0" w:color="auto"/>
              <w:left w:val="outset" w:sz="6" w:space="0" w:color="auto"/>
              <w:bottom w:val="outset" w:sz="6" w:space="0" w:color="auto"/>
              <w:right w:val="outset" w:sz="6" w:space="0" w:color="auto"/>
            </w:tcBorders>
            <w:hideMark/>
          </w:tcPr>
          <w:p w:rsidR="00CE0271" w:rsidRPr="00CE0271" w:rsidRDefault="007C27B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834" w:type="pct"/>
            <w:tcBorders>
              <w:top w:val="outset" w:sz="6" w:space="0" w:color="auto"/>
              <w:left w:val="outset" w:sz="6" w:space="0" w:color="auto"/>
              <w:bottom w:val="outset" w:sz="6" w:space="0" w:color="auto"/>
              <w:right w:val="outset" w:sz="6" w:space="0" w:color="auto"/>
            </w:tcBorders>
            <w:hideMark/>
          </w:tcPr>
          <w:p w:rsidR="00CE0271" w:rsidRPr="00CE0271" w:rsidRDefault="007C27B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88" w:type="pct"/>
            <w:tcBorders>
              <w:top w:val="outset" w:sz="6" w:space="0" w:color="auto"/>
              <w:left w:val="outset" w:sz="6" w:space="0" w:color="auto"/>
              <w:bottom w:val="outset" w:sz="6" w:space="0" w:color="auto"/>
              <w:right w:val="outset" w:sz="6" w:space="0" w:color="auto"/>
            </w:tcBorders>
            <w:hideMark/>
          </w:tcPr>
          <w:p w:rsidR="00CE0271" w:rsidRPr="00CE0271" w:rsidRDefault="007C27B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97" w:type="pct"/>
            <w:tcBorders>
              <w:top w:val="outset" w:sz="6" w:space="0" w:color="auto"/>
              <w:left w:val="outset" w:sz="6" w:space="0" w:color="auto"/>
              <w:bottom w:val="outset" w:sz="6" w:space="0" w:color="auto"/>
              <w:right w:val="outset" w:sz="6" w:space="0" w:color="auto"/>
            </w:tcBorders>
            <w:hideMark/>
          </w:tcPr>
          <w:p w:rsidR="00CE0271" w:rsidRPr="00CE0271" w:rsidRDefault="007C27B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725" w:type="pct"/>
            <w:tcBorders>
              <w:top w:val="outset" w:sz="6" w:space="0" w:color="auto"/>
              <w:left w:val="outset" w:sz="6" w:space="0" w:color="auto"/>
              <w:bottom w:val="outset" w:sz="6" w:space="0" w:color="auto"/>
              <w:right w:val="outset" w:sz="6" w:space="0" w:color="auto"/>
            </w:tcBorders>
            <w:hideMark/>
          </w:tcPr>
          <w:p w:rsidR="00CE0271" w:rsidRPr="00CE0271" w:rsidRDefault="007C27B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r>
      <w:tr w:rsidR="00CE0271" w:rsidRPr="00CE0271" w:rsidTr="008A36DF">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CE0271" w:rsidRPr="00CE0271" w:rsidRDefault="00CE0271" w:rsidP="00CE0271">
            <w:pPr>
              <w:spacing w:after="0" w:line="240" w:lineRule="auto"/>
              <w:rPr>
                <w:rFonts w:ascii="Times New Roman" w:eastAsia="Times New Roman" w:hAnsi="Times New Roman" w:cs="Times New Roman"/>
                <w:sz w:val="26"/>
                <w:szCs w:val="26"/>
                <w:lang w:eastAsia="lv-LV"/>
              </w:rPr>
            </w:pPr>
            <w:r w:rsidRPr="00CE0271">
              <w:rPr>
                <w:rFonts w:ascii="Times New Roman" w:eastAsia="Times New Roman" w:hAnsi="Times New Roman" w:cs="Times New Roman"/>
                <w:sz w:val="26"/>
                <w:szCs w:val="26"/>
                <w:lang w:eastAsia="lv-LV"/>
              </w:rPr>
              <w:t>2.1. valsts pamatbudžets</w:t>
            </w:r>
          </w:p>
        </w:tc>
        <w:tc>
          <w:tcPr>
            <w:tcW w:w="597" w:type="pct"/>
            <w:tcBorders>
              <w:top w:val="outset" w:sz="6" w:space="0" w:color="auto"/>
              <w:left w:val="outset" w:sz="6" w:space="0" w:color="auto"/>
              <w:bottom w:val="outset" w:sz="6" w:space="0" w:color="auto"/>
              <w:right w:val="outset" w:sz="6" w:space="0" w:color="auto"/>
            </w:tcBorders>
            <w:hideMark/>
          </w:tcPr>
          <w:p w:rsidR="00CE0271" w:rsidRPr="00CE0271" w:rsidRDefault="007C27B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834" w:type="pct"/>
            <w:tcBorders>
              <w:top w:val="outset" w:sz="6" w:space="0" w:color="auto"/>
              <w:left w:val="outset" w:sz="6" w:space="0" w:color="auto"/>
              <w:bottom w:val="outset" w:sz="6" w:space="0" w:color="auto"/>
              <w:right w:val="outset" w:sz="6" w:space="0" w:color="auto"/>
            </w:tcBorders>
            <w:hideMark/>
          </w:tcPr>
          <w:p w:rsidR="00CE0271" w:rsidRPr="00CE0271" w:rsidRDefault="007C27B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88" w:type="pct"/>
            <w:tcBorders>
              <w:top w:val="outset" w:sz="6" w:space="0" w:color="auto"/>
              <w:left w:val="outset" w:sz="6" w:space="0" w:color="auto"/>
              <w:bottom w:val="outset" w:sz="6" w:space="0" w:color="auto"/>
              <w:right w:val="outset" w:sz="6" w:space="0" w:color="auto"/>
            </w:tcBorders>
            <w:hideMark/>
          </w:tcPr>
          <w:p w:rsidR="00CE0271" w:rsidRPr="00CE0271" w:rsidRDefault="007C27B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97" w:type="pct"/>
            <w:tcBorders>
              <w:top w:val="outset" w:sz="6" w:space="0" w:color="auto"/>
              <w:left w:val="outset" w:sz="6" w:space="0" w:color="auto"/>
              <w:bottom w:val="outset" w:sz="6" w:space="0" w:color="auto"/>
              <w:right w:val="outset" w:sz="6" w:space="0" w:color="auto"/>
            </w:tcBorders>
            <w:hideMark/>
          </w:tcPr>
          <w:p w:rsidR="00CE0271" w:rsidRPr="00CE0271" w:rsidRDefault="007C27B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725" w:type="pct"/>
            <w:tcBorders>
              <w:top w:val="outset" w:sz="6" w:space="0" w:color="auto"/>
              <w:left w:val="outset" w:sz="6" w:space="0" w:color="auto"/>
              <w:bottom w:val="outset" w:sz="6" w:space="0" w:color="auto"/>
              <w:right w:val="outset" w:sz="6" w:space="0" w:color="auto"/>
            </w:tcBorders>
            <w:hideMark/>
          </w:tcPr>
          <w:p w:rsidR="00CE0271" w:rsidRPr="00CE0271" w:rsidRDefault="007C27B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r>
      <w:tr w:rsidR="00CE0271" w:rsidRPr="00CE0271" w:rsidTr="008A36DF">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CE0271" w:rsidRPr="00CE0271" w:rsidRDefault="00CE0271" w:rsidP="00CE0271">
            <w:pPr>
              <w:spacing w:after="0" w:line="240" w:lineRule="auto"/>
              <w:rPr>
                <w:rFonts w:ascii="Times New Roman" w:eastAsia="Times New Roman" w:hAnsi="Times New Roman" w:cs="Times New Roman"/>
                <w:sz w:val="26"/>
                <w:szCs w:val="26"/>
                <w:lang w:eastAsia="lv-LV"/>
              </w:rPr>
            </w:pPr>
            <w:r w:rsidRPr="00CE0271">
              <w:rPr>
                <w:rFonts w:ascii="Times New Roman" w:eastAsia="Times New Roman" w:hAnsi="Times New Roman" w:cs="Times New Roman"/>
                <w:sz w:val="26"/>
                <w:szCs w:val="26"/>
                <w:lang w:eastAsia="lv-LV"/>
              </w:rPr>
              <w:t xml:space="preserve">2.2. valsts speciālais </w:t>
            </w:r>
            <w:r w:rsidRPr="00CE0271">
              <w:rPr>
                <w:rFonts w:ascii="Times New Roman" w:eastAsia="Times New Roman" w:hAnsi="Times New Roman" w:cs="Times New Roman"/>
                <w:sz w:val="26"/>
                <w:szCs w:val="26"/>
                <w:lang w:eastAsia="lv-LV"/>
              </w:rPr>
              <w:lastRenderedPageBreak/>
              <w:t>budžets</w:t>
            </w:r>
          </w:p>
        </w:tc>
        <w:tc>
          <w:tcPr>
            <w:tcW w:w="597" w:type="pct"/>
            <w:tcBorders>
              <w:top w:val="outset" w:sz="6" w:space="0" w:color="auto"/>
              <w:left w:val="outset" w:sz="6" w:space="0" w:color="auto"/>
              <w:bottom w:val="outset" w:sz="6" w:space="0" w:color="auto"/>
              <w:right w:val="outset" w:sz="6" w:space="0" w:color="auto"/>
            </w:tcBorders>
            <w:hideMark/>
          </w:tcPr>
          <w:p w:rsidR="00CE0271" w:rsidRPr="00CE0271" w:rsidRDefault="007C27B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lastRenderedPageBreak/>
              <w:t>0</w:t>
            </w:r>
          </w:p>
        </w:tc>
        <w:tc>
          <w:tcPr>
            <w:tcW w:w="834" w:type="pct"/>
            <w:tcBorders>
              <w:top w:val="outset" w:sz="6" w:space="0" w:color="auto"/>
              <w:left w:val="outset" w:sz="6" w:space="0" w:color="auto"/>
              <w:bottom w:val="outset" w:sz="6" w:space="0" w:color="auto"/>
              <w:right w:val="outset" w:sz="6" w:space="0" w:color="auto"/>
            </w:tcBorders>
            <w:hideMark/>
          </w:tcPr>
          <w:p w:rsidR="00CE0271" w:rsidRPr="00CE0271" w:rsidRDefault="007C27B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88" w:type="pct"/>
            <w:tcBorders>
              <w:top w:val="outset" w:sz="6" w:space="0" w:color="auto"/>
              <w:left w:val="outset" w:sz="6" w:space="0" w:color="auto"/>
              <w:bottom w:val="outset" w:sz="6" w:space="0" w:color="auto"/>
              <w:right w:val="outset" w:sz="6" w:space="0" w:color="auto"/>
            </w:tcBorders>
            <w:hideMark/>
          </w:tcPr>
          <w:p w:rsidR="00CE0271" w:rsidRPr="00CE0271" w:rsidRDefault="007C27B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97" w:type="pct"/>
            <w:tcBorders>
              <w:top w:val="outset" w:sz="6" w:space="0" w:color="auto"/>
              <w:left w:val="outset" w:sz="6" w:space="0" w:color="auto"/>
              <w:bottom w:val="outset" w:sz="6" w:space="0" w:color="auto"/>
              <w:right w:val="outset" w:sz="6" w:space="0" w:color="auto"/>
            </w:tcBorders>
            <w:hideMark/>
          </w:tcPr>
          <w:p w:rsidR="00CE0271" w:rsidRPr="00CE0271" w:rsidRDefault="007C27B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725" w:type="pct"/>
            <w:tcBorders>
              <w:top w:val="outset" w:sz="6" w:space="0" w:color="auto"/>
              <w:left w:val="outset" w:sz="6" w:space="0" w:color="auto"/>
              <w:bottom w:val="outset" w:sz="6" w:space="0" w:color="auto"/>
              <w:right w:val="outset" w:sz="6" w:space="0" w:color="auto"/>
            </w:tcBorders>
            <w:hideMark/>
          </w:tcPr>
          <w:p w:rsidR="00CE0271" w:rsidRPr="00CE0271" w:rsidRDefault="007C27B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r>
      <w:tr w:rsidR="00CE0271" w:rsidRPr="00CE0271" w:rsidTr="008A36DF">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CE0271" w:rsidRPr="00CE0271" w:rsidRDefault="00CE0271" w:rsidP="00CE0271">
            <w:pPr>
              <w:spacing w:after="0" w:line="240" w:lineRule="auto"/>
              <w:rPr>
                <w:rFonts w:ascii="Times New Roman" w:eastAsia="Times New Roman" w:hAnsi="Times New Roman" w:cs="Times New Roman"/>
                <w:sz w:val="26"/>
                <w:szCs w:val="26"/>
                <w:lang w:eastAsia="lv-LV"/>
              </w:rPr>
            </w:pPr>
            <w:r w:rsidRPr="00CE0271">
              <w:rPr>
                <w:rFonts w:ascii="Times New Roman" w:eastAsia="Times New Roman" w:hAnsi="Times New Roman" w:cs="Times New Roman"/>
                <w:sz w:val="26"/>
                <w:szCs w:val="26"/>
                <w:lang w:eastAsia="lv-LV"/>
              </w:rPr>
              <w:lastRenderedPageBreak/>
              <w:t>2.3. pašvaldību budžets</w:t>
            </w:r>
          </w:p>
        </w:tc>
        <w:tc>
          <w:tcPr>
            <w:tcW w:w="597" w:type="pct"/>
            <w:tcBorders>
              <w:top w:val="outset" w:sz="6" w:space="0" w:color="auto"/>
              <w:left w:val="outset" w:sz="6" w:space="0" w:color="auto"/>
              <w:bottom w:val="outset" w:sz="6" w:space="0" w:color="auto"/>
              <w:right w:val="outset" w:sz="6" w:space="0" w:color="auto"/>
            </w:tcBorders>
            <w:hideMark/>
          </w:tcPr>
          <w:p w:rsidR="00CE0271" w:rsidRPr="00CE0271" w:rsidRDefault="007C27B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834" w:type="pct"/>
            <w:tcBorders>
              <w:top w:val="outset" w:sz="6" w:space="0" w:color="auto"/>
              <w:left w:val="outset" w:sz="6" w:space="0" w:color="auto"/>
              <w:bottom w:val="outset" w:sz="6" w:space="0" w:color="auto"/>
              <w:right w:val="outset" w:sz="6" w:space="0" w:color="auto"/>
            </w:tcBorders>
            <w:hideMark/>
          </w:tcPr>
          <w:p w:rsidR="00CE0271" w:rsidRPr="00CE0271" w:rsidRDefault="007C27B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88" w:type="pct"/>
            <w:tcBorders>
              <w:top w:val="outset" w:sz="6" w:space="0" w:color="auto"/>
              <w:left w:val="outset" w:sz="6" w:space="0" w:color="auto"/>
              <w:bottom w:val="outset" w:sz="6" w:space="0" w:color="auto"/>
              <w:right w:val="outset" w:sz="6" w:space="0" w:color="auto"/>
            </w:tcBorders>
            <w:hideMark/>
          </w:tcPr>
          <w:p w:rsidR="00CE0271" w:rsidRPr="00CE0271" w:rsidRDefault="007C27B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97" w:type="pct"/>
            <w:tcBorders>
              <w:top w:val="outset" w:sz="6" w:space="0" w:color="auto"/>
              <w:left w:val="outset" w:sz="6" w:space="0" w:color="auto"/>
              <w:bottom w:val="outset" w:sz="6" w:space="0" w:color="auto"/>
              <w:right w:val="outset" w:sz="6" w:space="0" w:color="auto"/>
            </w:tcBorders>
            <w:hideMark/>
          </w:tcPr>
          <w:p w:rsidR="00CE0271" w:rsidRPr="00CE0271" w:rsidRDefault="007C27B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725" w:type="pct"/>
            <w:tcBorders>
              <w:top w:val="outset" w:sz="6" w:space="0" w:color="auto"/>
              <w:left w:val="outset" w:sz="6" w:space="0" w:color="auto"/>
              <w:bottom w:val="outset" w:sz="6" w:space="0" w:color="auto"/>
              <w:right w:val="outset" w:sz="6" w:space="0" w:color="auto"/>
            </w:tcBorders>
            <w:hideMark/>
          </w:tcPr>
          <w:p w:rsidR="00CE0271" w:rsidRPr="00CE0271" w:rsidRDefault="007C27B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r>
      <w:tr w:rsidR="00CE0271" w:rsidRPr="00CE0271" w:rsidTr="008A36DF">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CE0271" w:rsidRPr="00CE0271" w:rsidRDefault="00CE0271" w:rsidP="00CE0271">
            <w:pPr>
              <w:spacing w:after="0" w:line="240" w:lineRule="auto"/>
              <w:rPr>
                <w:rFonts w:ascii="Times New Roman" w:eastAsia="Times New Roman" w:hAnsi="Times New Roman" w:cs="Times New Roman"/>
                <w:sz w:val="26"/>
                <w:szCs w:val="26"/>
                <w:lang w:eastAsia="lv-LV"/>
              </w:rPr>
            </w:pPr>
            <w:r w:rsidRPr="00CE0271">
              <w:rPr>
                <w:rFonts w:ascii="Times New Roman" w:eastAsia="Times New Roman" w:hAnsi="Times New Roman" w:cs="Times New Roman"/>
                <w:sz w:val="26"/>
                <w:szCs w:val="26"/>
                <w:lang w:eastAsia="lv-LV"/>
              </w:rPr>
              <w:t>3. Finansiālā ietekme:</w:t>
            </w:r>
          </w:p>
        </w:tc>
        <w:tc>
          <w:tcPr>
            <w:tcW w:w="597" w:type="pct"/>
            <w:tcBorders>
              <w:top w:val="outset" w:sz="6" w:space="0" w:color="auto"/>
              <w:left w:val="outset" w:sz="6" w:space="0" w:color="auto"/>
              <w:bottom w:val="outset" w:sz="6" w:space="0" w:color="auto"/>
              <w:right w:val="outset" w:sz="6" w:space="0" w:color="auto"/>
            </w:tcBorders>
            <w:vAlign w:val="center"/>
            <w:hideMark/>
          </w:tcPr>
          <w:p w:rsidR="00CE0271" w:rsidRPr="00CE0271" w:rsidRDefault="007C27B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834" w:type="pct"/>
            <w:tcBorders>
              <w:top w:val="outset" w:sz="6" w:space="0" w:color="auto"/>
              <w:left w:val="outset" w:sz="6" w:space="0" w:color="auto"/>
              <w:bottom w:val="outset" w:sz="6" w:space="0" w:color="auto"/>
              <w:right w:val="outset" w:sz="6" w:space="0" w:color="auto"/>
            </w:tcBorders>
            <w:hideMark/>
          </w:tcPr>
          <w:p w:rsidR="00CE0271" w:rsidRPr="00CE0271" w:rsidRDefault="007C27B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88" w:type="pct"/>
            <w:tcBorders>
              <w:top w:val="outset" w:sz="6" w:space="0" w:color="auto"/>
              <w:left w:val="outset" w:sz="6" w:space="0" w:color="auto"/>
              <w:bottom w:val="outset" w:sz="6" w:space="0" w:color="auto"/>
              <w:right w:val="outset" w:sz="6" w:space="0" w:color="auto"/>
            </w:tcBorders>
            <w:hideMark/>
          </w:tcPr>
          <w:p w:rsidR="00CE0271" w:rsidRPr="00CE0271" w:rsidRDefault="007C27B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97" w:type="pct"/>
            <w:tcBorders>
              <w:top w:val="outset" w:sz="6" w:space="0" w:color="auto"/>
              <w:left w:val="outset" w:sz="6" w:space="0" w:color="auto"/>
              <w:bottom w:val="outset" w:sz="6" w:space="0" w:color="auto"/>
              <w:right w:val="outset" w:sz="6" w:space="0" w:color="auto"/>
            </w:tcBorders>
            <w:hideMark/>
          </w:tcPr>
          <w:p w:rsidR="00CE0271" w:rsidRPr="00CE0271" w:rsidRDefault="007C27B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725" w:type="pct"/>
            <w:tcBorders>
              <w:top w:val="outset" w:sz="6" w:space="0" w:color="auto"/>
              <w:left w:val="outset" w:sz="6" w:space="0" w:color="auto"/>
              <w:bottom w:val="outset" w:sz="6" w:space="0" w:color="auto"/>
              <w:right w:val="outset" w:sz="6" w:space="0" w:color="auto"/>
            </w:tcBorders>
            <w:hideMark/>
          </w:tcPr>
          <w:p w:rsidR="00CE0271" w:rsidRPr="00CE0271" w:rsidRDefault="007C27B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r>
      <w:tr w:rsidR="00CE0271" w:rsidRPr="00CE0271" w:rsidTr="008A36DF">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CE0271" w:rsidRPr="00CE0271" w:rsidRDefault="00CE0271" w:rsidP="00CE0271">
            <w:pPr>
              <w:spacing w:after="0" w:line="240" w:lineRule="auto"/>
              <w:rPr>
                <w:rFonts w:ascii="Times New Roman" w:eastAsia="Times New Roman" w:hAnsi="Times New Roman" w:cs="Times New Roman"/>
                <w:sz w:val="26"/>
                <w:szCs w:val="26"/>
                <w:lang w:eastAsia="lv-LV"/>
              </w:rPr>
            </w:pPr>
            <w:r w:rsidRPr="00CE0271">
              <w:rPr>
                <w:rFonts w:ascii="Times New Roman" w:eastAsia="Times New Roman" w:hAnsi="Times New Roman" w:cs="Times New Roman"/>
                <w:sz w:val="26"/>
                <w:szCs w:val="26"/>
                <w:lang w:eastAsia="lv-LV"/>
              </w:rPr>
              <w:t>3.1. valsts pamatbudžets</w:t>
            </w:r>
          </w:p>
        </w:tc>
        <w:tc>
          <w:tcPr>
            <w:tcW w:w="597" w:type="pct"/>
            <w:tcBorders>
              <w:top w:val="outset" w:sz="6" w:space="0" w:color="auto"/>
              <w:left w:val="outset" w:sz="6" w:space="0" w:color="auto"/>
              <w:bottom w:val="outset" w:sz="6" w:space="0" w:color="auto"/>
              <w:right w:val="outset" w:sz="6" w:space="0" w:color="auto"/>
            </w:tcBorders>
            <w:hideMark/>
          </w:tcPr>
          <w:p w:rsidR="00CE0271" w:rsidRPr="00CE0271" w:rsidRDefault="007C27B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834" w:type="pct"/>
            <w:tcBorders>
              <w:top w:val="outset" w:sz="6" w:space="0" w:color="auto"/>
              <w:left w:val="outset" w:sz="6" w:space="0" w:color="auto"/>
              <w:bottom w:val="outset" w:sz="6" w:space="0" w:color="auto"/>
              <w:right w:val="outset" w:sz="6" w:space="0" w:color="auto"/>
            </w:tcBorders>
            <w:hideMark/>
          </w:tcPr>
          <w:p w:rsidR="00CE0271" w:rsidRPr="00CE0271" w:rsidRDefault="007C27B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88" w:type="pct"/>
            <w:tcBorders>
              <w:top w:val="outset" w:sz="6" w:space="0" w:color="auto"/>
              <w:left w:val="outset" w:sz="6" w:space="0" w:color="auto"/>
              <w:bottom w:val="outset" w:sz="6" w:space="0" w:color="auto"/>
              <w:right w:val="outset" w:sz="6" w:space="0" w:color="auto"/>
            </w:tcBorders>
            <w:hideMark/>
          </w:tcPr>
          <w:p w:rsidR="00CE0271" w:rsidRPr="00CE0271" w:rsidRDefault="007C27B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97" w:type="pct"/>
            <w:tcBorders>
              <w:top w:val="outset" w:sz="6" w:space="0" w:color="auto"/>
              <w:left w:val="outset" w:sz="6" w:space="0" w:color="auto"/>
              <w:bottom w:val="outset" w:sz="6" w:space="0" w:color="auto"/>
              <w:right w:val="outset" w:sz="6" w:space="0" w:color="auto"/>
            </w:tcBorders>
            <w:hideMark/>
          </w:tcPr>
          <w:p w:rsidR="00CE0271" w:rsidRPr="00CE0271" w:rsidRDefault="007C27B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725" w:type="pct"/>
            <w:tcBorders>
              <w:top w:val="outset" w:sz="6" w:space="0" w:color="auto"/>
              <w:left w:val="outset" w:sz="6" w:space="0" w:color="auto"/>
              <w:bottom w:val="outset" w:sz="6" w:space="0" w:color="auto"/>
              <w:right w:val="outset" w:sz="6" w:space="0" w:color="auto"/>
            </w:tcBorders>
            <w:hideMark/>
          </w:tcPr>
          <w:p w:rsidR="00CE0271" w:rsidRPr="00CE0271" w:rsidRDefault="007C27B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r>
      <w:tr w:rsidR="00CE0271" w:rsidRPr="00CE0271" w:rsidTr="008A36DF">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CE0271" w:rsidRPr="00CE0271" w:rsidRDefault="00CE0271" w:rsidP="00CE0271">
            <w:pPr>
              <w:spacing w:after="0" w:line="240" w:lineRule="auto"/>
              <w:rPr>
                <w:rFonts w:ascii="Times New Roman" w:eastAsia="Times New Roman" w:hAnsi="Times New Roman" w:cs="Times New Roman"/>
                <w:sz w:val="26"/>
                <w:szCs w:val="26"/>
                <w:lang w:eastAsia="lv-LV"/>
              </w:rPr>
            </w:pPr>
            <w:r w:rsidRPr="00CE0271">
              <w:rPr>
                <w:rFonts w:ascii="Times New Roman" w:eastAsia="Times New Roman" w:hAnsi="Times New Roman" w:cs="Times New Roman"/>
                <w:sz w:val="26"/>
                <w:szCs w:val="26"/>
                <w:lang w:eastAsia="lv-LV"/>
              </w:rPr>
              <w:t>3.2. speciālais budžets</w:t>
            </w:r>
          </w:p>
        </w:tc>
        <w:tc>
          <w:tcPr>
            <w:tcW w:w="597" w:type="pct"/>
            <w:tcBorders>
              <w:top w:val="outset" w:sz="6" w:space="0" w:color="auto"/>
              <w:left w:val="outset" w:sz="6" w:space="0" w:color="auto"/>
              <w:bottom w:val="outset" w:sz="6" w:space="0" w:color="auto"/>
              <w:right w:val="outset" w:sz="6" w:space="0" w:color="auto"/>
            </w:tcBorders>
            <w:hideMark/>
          </w:tcPr>
          <w:p w:rsidR="00CE0271" w:rsidRPr="00CE0271" w:rsidRDefault="007C27B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834" w:type="pct"/>
            <w:tcBorders>
              <w:top w:val="outset" w:sz="6" w:space="0" w:color="auto"/>
              <w:left w:val="outset" w:sz="6" w:space="0" w:color="auto"/>
              <w:bottom w:val="outset" w:sz="6" w:space="0" w:color="auto"/>
              <w:right w:val="outset" w:sz="6" w:space="0" w:color="auto"/>
            </w:tcBorders>
            <w:hideMark/>
          </w:tcPr>
          <w:p w:rsidR="00CE0271" w:rsidRPr="00CE0271" w:rsidRDefault="007C27B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88" w:type="pct"/>
            <w:tcBorders>
              <w:top w:val="outset" w:sz="6" w:space="0" w:color="auto"/>
              <w:left w:val="outset" w:sz="6" w:space="0" w:color="auto"/>
              <w:bottom w:val="outset" w:sz="6" w:space="0" w:color="auto"/>
              <w:right w:val="outset" w:sz="6" w:space="0" w:color="auto"/>
            </w:tcBorders>
            <w:hideMark/>
          </w:tcPr>
          <w:p w:rsidR="00CE0271" w:rsidRPr="00CE0271" w:rsidRDefault="007C27B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97" w:type="pct"/>
            <w:tcBorders>
              <w:top w:val="outset" w:sz="6" w:space="0" w:color="auto"/>
              <w:left w:val="outset" w:sz="6" w:space="0" w:color="auto"/>
              <w:bottom w:val="outset" w:sz="6" w:space="0" w:color="auto"/>
              <w:right w:val="outset" w:sz="6" w:space="0" w:color="auto"/>
            </w:tcBorders>
            <w:hideMark/>
          </w:tcPr>
          <w:p w:rsidR="00CE0271" w:rsidRPr="00CE0271" w:rsidRDefault="007C27B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725" w:type="pct"/>
            <w:tcBorders>
              <w:top w:val="outset" w:sz="6" w:space="0" w:color="auto"/>
              <w:left w:val="outset" w:sz="6" w:space="0" w:color="auto"/>
              <w:bottom w:val="outset" w:sz="6" w:space="0" w:color="auto"/>
              <w:right w:val="outset" w:sz="6" w:space="0" w:color="auto"/>
            </w:tcBorders>
            <w:hideMark/>
          </w:tcPr>
          <w:p w:rsidR="00CE0271" w:rsidRPr="00CE0271" w:rsidRDefault="007C27B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r>
      <w:tr w:rsidR="00CE0271" w:rsidRPr="00CE0271" w:rsidTr="008A36DF">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CE0271" w:rsidRPr="00CE0271" w:rsidRDefault="00CE0271" w:rsidP="00CE0271">
            <w:pPr>
              <w:spacing w:after="0" w:line="240" w:lineRule="auto"/>
              <w:rPr>
                <w:rFonts w:ascii="Times New Roman" w:eastAsia="Times New Roman" w:hAnsi="Times New Roman" w:cs="Times New Roman"/>
                <w:sz w:val="26"/>
                <w:szCs w:val="26"/>
                <w:lang w:eastAsia="lv-LV"/>
              </w:rPr>
            </w:pPr>
            <w:r w:rsidRPr="00CE0271">
              <w:rPr>
                <w:rFonts w:ascii="Times New Roman" w:eastAsia="Times New Roman" w:hAnsi="Times New Roman" w:cs="Times New Roman"/>
                <w:sz w:val="26"/>
                <w:szCs w:val="26"/>
                <w:lang w:eastAsia="lv-LV"/>
              </w:rPr>
              <w:t>3.3. pašvaldību budžets</w:t>
            </w:r>
          </w:p>
        </w:tc>
        <w:tc>
          <w:tcPr>
            <w:tcW w:w="597" w:type="pct"/>
            <w:tcBorders>
              <w:top w:val="outset" w:sz="6" w:space="0" w:color="auto"/>
              <w:left w:val="outset" w:sz="6" w:space="0" w:color="auto"/>
              <w:bottom w:val="outset" w:sz="6" w:space="0" w:color="auto"/>
              <w:right w:val="outset" w:sz="6" w:space="0" w:color="auto"/>
            </w:tcBorders>
            <w:hideMark/>
          </w:tcPr>
          <w:p w:rsidR="00CE0271" w:rsidRPr="00CE0271" w:rsidRDefault="007C27B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834" w:type="pct"/>
            <w:tcBorders>
              <w:top w:val="outset" w:sz="6" w:space="0" w:color="auto"/>
              <w:left w:val="outset" w:sz="6" w:space="0" w:color="auto"/>
              <w:bottom w:val="outset" w:sz="6" w:space="0" w:color="auto"/>
              <w:right w:val="outset" w:sz="6" w:space="0" w:color="auto"/>
            </w:tcBorders>
            <w:hideMark/>
          </w:tcPr>
          <w:p w:rsidR="00CE0271" w:rsidRPr="00CE0271" w:rsidRDefault="007C27B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88" w:type="pct"/>
            <w:tcBorders>
              <w:top w:val="outset" w:sz="6" w:space="0" w:color="auto"/>
              <w:left w:val="outset" w:sz="6" w:space="0" w:color="auto"/>
              <w:bottom w:val="outset" w:sz="6" w:space="0" w:color="auto"/>
              <w:right w:val="outset" w:sz="6" w:space="0" w:color="auto"/>
            </w:tcBorders>
            <w:hideMark/>
          </w:tcPr>
          <w:p w:rsidR="00CE0271" w:rsidRPr="00CE0271" w:rsidRDefault="007C27B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97" w:type="pct"/>
            <w:tcBorders>
              <w:top w:val="outset" w:sz="6" w:space="0" w:color="auto"/>
              <w:left w:val="outset" w:sz="6" w:space="0" w:color="auto"/>
              <w:bottom w:val="outset" w:sz="6" w:space="0" w:color="auto"/>
              <w:right w:val="outset" w:sz="6" w:space="0" w:color="auto"/>
            </w:tcBorders>
            <w:hideMark/>
          </w:tcPr>
          <w:p w:rsidR="00CE0271" w:rsidRPr="00CE0271" w:rsidRDefault="007C27B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725" w:type="pct"/>
            <w:tcBorders>
              <w:top w:val="outset" w:sz="6" w:space="0" w:color="auto"/>
              <w:left w:val="outset" w:sz="6" w:space="0" w:color="auto"/>
              <w:bottom w:val="outset" w:sz="6" w:space="0" w:color="auto"/>
              <w:right w:val="outset" w:sz="6" w:space="0" w:color="auto"/>
            </w:tcBorders>
            <w:hideMark/>
          </w:tcPr>
          <w:p w:rsidR="00CE0271" w:rsidRPr="00CE0271" w:rsidRDefault="007C27B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r>
      <w:tr w:rsidR="00CE0271" w:rsidRPr="00CE0271" w:rsidTr="008A36DF">
        <w:trPr>
          <w:tblCellSpacing w:w="15" w:type="dxa"/>
        </w:trPr>
        <w:tc>
          <w:tcPr>
            <w:tcW w:w="1550" w:type="pct"/>
            <w:vMerge w:val="restart"/>
            <w:tcBorders>
              <w:top w:val="outset" w:sz="6" w:space="0" w:color="auto"/>
              <w:left w:val="outset" w:sz="6" w:space="0" w:color="auto"/>
              <w:bottom w:val="outset" w:sz="6" w:space="0" w:color="auto"/>
              <w:right w:val="outset" w:sz="6" w:space="0" w:color="auto"/>
            </w:tcBorders>
            <w:hideMark/>
          </w:tcPr>
          <w:p w:rsidR="00CE0271" w:rsidRPr="00CE0271" w:rsidRDefault="00CE0271" w:rsidP="00CE0271">
            <w:pPr>
              <w:spacing w:after="0" w:line="240" w:lineRule="auto"/>
              <w:rPr>
                <w:rFonts w:ascii="Times New Roman" w:eastAsia="Times New Roman" w:hAnsi="Times New Roman" w:cs="Times New Roman"/>
                <w:sz w:val="26"/>
                <w:szCs w:val="26"/>
                <w:lang w:eastAsia="lv-LV"/>
              </w:rPr>
            </w:pPr>
            <w:r w:rsidRPr="00CE0271">
              <w:rPr>
                <w:rFonts w:ascii="Times New Roman" w:eastAsia="Times New Roman" w:hAnsi="Times New Roman" w:cs="Times New Roman"/>
                <w:sz w:val="26"/>
                <w:szCs w:val="26"/>
                <w:lang w:eastAsia="lv-LV"/>
              </w:rPr>
              <w:t>4. Finanšu līdzekļi papildu izdevumu finansēšanai (kompensējošu izdevumu samazinājumu norāda ar "+" zīmi)</w:t>
            </w:r>
          </w:p>
        </w:tc>
        <w:tc>
          <w:tcPr>
            <w:tcW w:w="597" w:type="pct"/>
            <w:vMerge w:val="restart"/>
            <w:tcBorders>
              <w:top w:val="outset" w:sz="6" w:space="0" w:color="auto"/>
              <w:left w:val="outset" w:sz="6" w:space="0" w:color="auto"/>
              <w:bottom w:val="outset" w:sz="6" w:space="0" w:color="auto"/>
              <w:right w:val="outset" w:sz="6" w:space="0" w:color="auto"/>
            </w:tcBorders>
            <w:hideMark/>
          </w:tcPr>
          <w:p w:rsidR="00CE0271" w:rsidRPr="00CE0271" w:rsidRDefault="007C27B1" w:rsidP="00160821">
            <w:pPr>
              <w:spacing w:before="100" w:beforeAutospacing="1" w:after="100" w:afterAutospacing="1"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834" w:type="pct"/>
            <w:tcBorders>
              <w:top w:val="outset" w:sz="6" w:space="0" w:color="auto"/>
              <w:left w:val="outset" w:sz="6" w:space="0" w:color="auto"/>
              <w:bottom w:val="outset" w:sz="6" w:space="0" w:color="auto"/>
              <w:right w:val="outset" w:sz="6" w:space="0" w:color="auto"/>
            </w:tcBorders>
            <w:hideMark/>
          </w:tcPr>
          <w:p w:rsidR="00CE0271" w:rsidRPr="00CE0271" w:rsidRDefault="0016082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88" w:type="pct"/>
            <w:tcBorders>
              <w:top w:val="outset" w:sz="6" w:space="0" w:color="auto"/>
              <w:left w:val="outset" w:sz="6" w:space="0" w:color="auto"/>
              <w:bottom w:val="outset" w:sz="6" w:space="0" w:color="auto"/>
              <w:right w:val="outset" w:sz="6" w:space="0" w:color="auto"/>
            </w:tcBorders>
            <w:hideMark/>
          </w:tcPr>
          <w:p w:rsidR="00CE0271" w:rsidRPr="00CE0271" w:rsidRDefault="0016082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97" w:type="pct"/>
            <w:tcBorders>
              <w:top w:val="outset" w:sz="6" w:space="0" w:color="auto"/>
              <w:left w:val="outset" w:sz="6" w:space="0" w:color="auto"/>
              <w:bottom w:val="outset" w:sz="6" w:space="0" w:color="auto"/>
              <w:right w:val="outset" w:sz="6" w:space="0" w:color="auto"/>
            </w:tcBorders>
            <w:hideMark/>
          </w:tcPr>
          <w:p w:rsidR="00CE0271" w:rsidRPr="00CE0271" w:rsidRDefault="0016082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725" w:type="pct"/>
            <w:tcBorders>
              <w:top w:val="outset" w:sz="6" w:space="0" w:color="auto"/>
              <w:left w:val="outset" w:sz="6" w:space="0" w:color="auto"/>
              <w:bottom w:val="outset" w:sz="6" w:space="0" w:color="auto"/>
              <w:right w:val="outset" w:sz="6" w:space="0" w:color="auto"/>
            </w:tcBorders>
            <w:hideMark/>
          </w:tcPr>
          <w:p w:rsidR="00CE0271" w:rsidRPr="00CE0271" w:rsidRDefault="0016082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r>
      <w:tr w:rsidR="00CE0271" w:rsidRPr="00CE0271" w:rsidTr="008A36DF">
        <w:trPr>
          <w:tblCellSpacing w:w="15" w:type="dxa"/>
        </w:trPr>
        <w:tc>
          <w:tcPr>
            <w:tcW w:w="1550" w:type="pct"/>
            <w:vMerge/>
            <w:tcBorders>
              <w:top w:val="outset" w:sz="6" w:space="0" w:color="auto"/>
              <w:left w:val="outset" w:sz="6" w:space="0" w:color="auto"/>
              <w:bottom w:val="outset" w:sz="6" w:space="0" w:color="auto"/>
              <w:right w:val="outset" w:sz="6" w:space="0" w:color="auto"/>
            </w:tcBorders>
            <w:vAlign w:val="center"/>
            <w:hideMark/>
          </w:tcPr>
          <w:p w:rsidR="00CE0271" w:rsidRPr="00CE0271" w:rsidRDefault="00CE0271" w:rsidP="00CE0271">
            <w:pPr>
              <w:spacing w:after="0" w:line="240" w:lineRule="auto"/>
              <w:rPr>
                <w:rFonts w:ascii="Times New Roman" w:eastAsia="Times New Roman" w:hAnsi="Times New Roman" w:cs="Times New Roman"/>
                <w:sz w:val="26"/>
                <w:szCs w:val="26"/>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0271" w:rsidRPr="00CE0271" w:rsidRDefault="00CE0271" w:rsidP="00160821">
            <w:pPr>
              <w:spacing w:after="0" w:line="240" w:lineRule="auto"/>
              <w:jc w:val="center"/>
              <w:rPr>
                <w:rFonts w:ascii="Times New Roman" w:eastAsia="Times New Roman" w:hAnsi="Times New Roman" w:cs="Times New Roman"/>
                <w:sz w:val="26"/>
                <w:szCs w:val="26"/>
                <w:lang w:eastAsia="lv-LV"/>
              </w:rPr>
            </w:pPr>
          </w:p>
        </w:tc>
        <w:tc>
          <w:tcPr>
            <w:tcW w:w="834" w:type="pct"/>
            <w:tcBorders>
              <w:top w:val="outset" w:sz="6" w:space="0" w:color="auto"/>
              <w:left w:val="outset" w:sz="6" w:space="0" w:color="auto"/>
              <w:bottom w:val="outset" w:sz="6" w:space="0" w:color="auto"/>
              <w:right w:val="outset" w:sz="6" w:space="0" w:color="auto"/>
            </w:tcBorders>
            <w:hideMark/>
          </w:tcPr>
          <w:p w:rsidR="00CE0271" w:rsidRPr="00CE0271" w:rsidRDefault="0016082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88" w:type="pct"/>
            <w:tcBorders>
              <w:top w:val="outset" w:sz="6" w:space="0" w:color="auto"/>
              <w:left w:val="outset" w:sz="6" w:space="0" w:color="auto"/>
              <w:bottom w:val="outset" w:sz="6" w:space="0" w:color="auto"/>
              <w:right w:val="outset" w:sz="6" w:space="0" w:color="auto"/>
            </w:tcBorders>
            <w:hideMark/>
          </w:tcPr>
          <w:p w:rsidR="00CE0271" w:rsidRPr="00CE0271" w:rsidRDefault="0016082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97" w:type="pct"/>
            <w:tcBorders>
              <w:top w:val="outset" w:sz="6" w:space="0" w:color="auto"/>
              <w:left w:val="outset" w:sz="6" w:space="0" w:color="auto"/>
              <w:bottom w:val="outset" w:sz="6" w:space="0" w:color="auto"/>
              <w:right w:val="outset" w:sz="6" w:space="0" w:color="auto"/>
            </w:tcBorders>
            <w:hideMark/>
          </w:tcPr>
          <w:p w:rsidR="00CE0271" w:rsidRPr="00CE0271" w:rsidRDefault="0016082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725" w:type="pct"/>
            <w:tcBorders>
              <w:top w:val="outset" w:sz="6" w:space="0" w:color="auto"/>
              <w:left w:val="outset" w:sz="6" w:space="0" w:color="auto"/>
              <w:bottom w:val="outset" w:sz="6" w:space="0" w:color="auto"/>
              <w:right w:val="outset" w:sz="6" w:space="0" w:color="auto"/>
            </w:tcBorders>
            <w:hideMark/>
          </w:tcPr>
          <w:p w:rsidR="00CE0271" w:rsidRPr="00CE0271" w:rsidRDefault="0016082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r>
      <w:tr w:rsidR="00CE0271" w:rsidRPr="00CE0271" w:rsidTr="008A36DF">
        <w:trPr>
          <w:tblCellSpacing w:w="15" w:type="dxa"/>
        </w:trPr>
        <w:tc>
          <w:tcPr>
            <w:tcW w:w="1550" w:type="pct"/>
            <w:vMerge/>
            <w:tcBorders>
              <w:top w:val="outset" w:sz="6" w:space="0" w:color="auto"/>
              <w:left w:val="outset" w:sz="6" w:space="0" w:color="auto"/>
              <w:bottom w:val="outset" w:sz="6" w:space="0" w:color="auto"/>
              <w:right w:val="outset" w:sz="6" w:space="0" w:color="auto"/>
            </w:tcBorders>
            <w:vAlign w:val="center"/>
            <w:hideMark/>
          </w:tcPr>
          <w:p w:rsidR="00CE0271" w:rsidRPr="00CE0271" w:rsidRDefault="00CE0271" w:rsidP="00CE0271">
            <w:pPr>
              <w:spacing w:after="0" w:line="240" w:lineRule="auto"/>
              <w:rPr>
                <w:rFonts w:ascii="Times New Roman" w:eastAsia="Times New Roman" w:hAnsi="Times New Roman" w:cs="Times New Roman"/>
                <w:sz w:val="26"/>
                <w:szCs w:val="26"/>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0271" w:rsidRPr="00CE0271" w:rsidRDefault="00CE0271" w:rsidP="00160821">
            <w:pPr>
              <w:spacing w:after="0" w:line="240" w:lineRule="auto"/>
              <w:jc w:val="center"/>
              <w:rPr>
                <w:rFonts w:ascii="Times New Roman" w:eastAsia="Times New Roman" w:hAnsi="Times New Roman" w:cs="Times New Roman"/>
                <w:sz w:val="26"/>
                <w:szCs w:val="26"/>
                <w:lang w:eastAsia="lv-LV"/>
              </w:rPr>
            </w:pPr>
          </w:p>
        </w:tc>
        <w:tc>
          <w:tcPr>
            <w:tcW w:w="834" w:type="pct"/>
            <w:tcBorders>
              <w:top w:val="outset" w:sz="6" w:space="0" w:color="auto"/>
              <w:left w:val="outset" w:sz="6" w:space="0" w:color="auto"/>
              <w:bottom w:val="outset" w:sz="6" w:space="0" w:color="auto"/>
              <w:right w:val="outset" w:sz="6" w:space="0" w:color="auto"/>
            </w:tcBorders>
            <w:hideMark/>
          </w:tcPr>
          <w:p w:rsidR="00CE0271" w:rsidRPr="00CE0271" w:rsidRDefault="0016082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88" w:type="pct"/>
            <w:tcBorders>
              <w:top w:val="outset" w:sz="6" w:space="0" w:color="auto"/>
              <w:left w:val="outset" w:sz="6" w:space="0" w:color="auto"/>
              <w:bottom w:val="outset" w:sz="6" w:space="0" w:color="auto"/>
              <w:right w:val="outset" w:sz="6" w:space="0" w:color="auto"/>
            </w:tcBorders>
            <w:hideMark/>
          </w:tcPr>
          <w:p w:rsidR="00CE0271" w:rsidRPr="00CE0271" w:rsidRDefault="0016082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97" w:type="pct"/>
            <w:tcBorders>
              <w:top w:val="outset" w:sz="6" w:space="0" w:color="auto"/>
              <w:left w:val="outset" w:sz="6" w:space="0" w:color="auto"/>
              <w:bottom w:val="outset" w:sz="6" w:space="0" w:color="auto"/>
              <w:right w:val="outset" w:sz="6" w:space="0" w:color="auto"/>
            </w:tcBorders>
            <w:hideMark/>
          </w:tcPr>
          <w:p w:rsidR="00CE0271" w:rsidRPr="00CE0271" w:rsidRDefault="0016082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725" w:type="pct"/>
            <w:tcBorders>
              <w:top w:val="outset" w:sz="6" w:space="0" w:color="auto"/>
              <w:left w:val="outset" w:sz="6" w:space="0" w:color="auto"/>
              <w:bottom w:val="outset" w:sz="6" w:space="0" w:color="auto"/>
              <w:right w:val="outset" w:sz="6" w:space="0" w:color="auto"/>
            </w:tcBorders>
            <w:hideMark/>
          </w:tcPr>
          <w:p w:rsidR="00CE0271" w:rsidRPr="00CE0271" w:rsidRDefault="0016082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r>
      <w:tr w:rsidR="00CE0271" w:rsidRPr="00CE0271" w:rsidTr="008A36DF">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CE0271" w:rsidRPr="00CE0271" w:rsidRDefault="00CE0271" w:rsidP="00CE0271">
            <w:pPr>
              <w:spacing w:after="0" w:line="240" w:lineRule="auto"/>
              <w:rPr>
                <w:rFonts w:ascii="Times New Roman" w:eastAsia="Times New Roman" w:hAnsi="Times New Roman" w:cs="Times New Roman"/>
                <w:sz w:val="26"/>
                <w:szCs w:val="26"/>
                <w:lang w:eastAsia="lv-LV"/>
              </w:rPr>
            </w:pPr>
            <w:r w:rsidRPr="00CE0271">
              <w:rPr>
                <w:rFonts w:ascii="Times New Roman" w:eastAsia="Times New Roman" w:hAnsi="Times New Roman" w:cs="Times New Roman"/>
                <w:sz w:val="26"/>
                <w:szCs w:val="26"/>
                <w:lang w:eastAsia="lv-LV"/>
              </w:rPr>
              <w:t>5. Precizēta finansiālā ietekme:</w:t>
            </w:r>
          </w:p>
        </w:tc>
        <w:tc>
          <w:tcPr>
            <w:tcW w:w="597" w:type="pct"/>
            <w:vMerge w:val="restart"/>
            <w:tcBorders>
              <w:top w:val="outset" w:sz="6" w:space="0" w:color="auto"/>
              <w:left w:val="outset" w:sz="6" w:space="0" w:color="auto"/>
              <w:bottom w:val="outset" w:sz="6" w:space="0" w:color="auto"/>
              <w:right w:val="outset" w:sz="6" w:space="0" w:color="auto"/>
            </w:tcBorders>
            <w:hideMark/>
          </w:tcPr>
          <w:p w:rsidR="00CE0271" w:rsidRPr="00CE0271" w:rsidRDefault="007C27B1" w:rsidP="00160821">
            <w:pPr>
              <w:spacing w:before="100" w:beforeAutospacing="1" w:after="100" w:afterAutospacing="1"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834" w:type="pct"/>
            <w:tcBorders>
              <w:top w:val="outset" w:sz="6" w:space="0" w:color="auto"/>
              <w:left w:val="outset" w:sz="6" w:space="0" w:color="auto"/>
              <w:bottom w:val="outset" w:sz="6" w:space="0" w:color="auto"/>
              <w:right w:val="outset" w:sz="6" w:space="0" w:color="auto"/>
            </w:tcBorders>
            <w:hideMark/>
          </w:tcPr>
          <w:p w:rsidR="00CE0271" w:rsidRPr="00CE0271" w:rsidRDefault="0016082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88" w:type="pct"/>
            <w:tcBorders>
              <w:top w:val="outset" w:sz="6" w:space="0" w:color="auto"/>
              <w:left w:val="outset" w:sz="6" w:space="0" w:color="auto"/>
              <w:bottom w:val="outset" w:sz="6" w:space="0" w:color="auto"/>
              <w:right w:val="outset" w:sz="6" w:space="0" w:color="auto"/>
            </w:tcBorders>
            <w:hideMark/>
          </w:tcPr>
          <w:p w:rsidR="00CE0271" w:rsidRPr="00CE0271" w:rsidRDefault="0016082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97" w:type="pct"/>
            <w:tcBorders>
              <w:top w:val="outset" w:sz="6" w:space="0" w:color="auto"/>
              <w:left w:val="outset" w:sz="6" w:space="0" w:color="auto"/>
              <w:bottom w:val="outset" w:sz="6" w:space="0" w:color="auto"/>
              <w:right w:val="outset" w:sz="6" w:space="0" w:color="auto"/>
            </w:tcBorders>
            <w:hideMark/>
          </w:tcPr>
          <w:p w:rsidR="00CE0271" w:rsidRPr="00CE0271" w:rsidRDefault="0016082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725" w:type="pct"/>
            <w:tcBorders>
              <w:top w:val="outset" w:sz="6" w:space="0" w:color="auto"/>
              <w:left w:val="outset" w:sz="6" w:space="0" w:color="auto"/>
              <w:bottom w:val="outset" w:sz="6" w:space="0" w:color="auto"/>
              <w:right w:val="outset" w:sz="6" w:space="0" w:color="auto"/>
            </w:tcBorders>
            <w:hideMark/>
          </w:tcPr>
          <w:p w:rsidR="00CE0271" w:rsidRPr="00CE0271" w:rsidRDefault="0016082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r>
      <w:tr w:rsidR="00CE0271" w:rsidRPr="00CE0271" w:rsidTr="008A36DF">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CE0271" w:rsidRPr="00CE0271" w:rsidRDefault="00CE0271" w:rsidP="00CE0271">
            <w:pPr>
              <w:spacing w:after="0" w:line="240" w:lineRule="auto"/>
              <w:rPr>
                <w:rFonts w:ascii="Times New Roman" w:eastAsia="Times New Roman" w:hAnsi="Times New Roman" w:cs="Times New Roman"/>
                <w:sz w:val="26"/>
                <w:szCs w:val="26"/>
                <w:lang w:eastAsia="lv-LV"/>
              </w:rPr>
            </w:pPr>
            <w:r w:rsidRPr="00CE0271">
              <w:rPr>
                <w:rFonts w:ascii="Times New Roman" w:eastAsia="Times New Roman" w:hAnsi="Times New Roman" w:cs="Times New Roman"/>
                <w:sz w:val="26"/>
                <w:szCs w:val="26"/>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0271" w:rsidRPr="00CE0271" w:rsidRDefault="00CE0271" w:rsidP="00160821">
            <w:pPr>
              <w:spacing w:after="0" w:line="240" w:lineRule="auto"/>
              <w:jc w:val="center"/>
              <w:rPr>
                <w:rFonts w:ascii="Times New Roman" w:eastAsia="Times New Roman" w:hAnsi="Times New Roman" w:cs="Times New Roman"/>
                <w:sz w:val="26"/>
                <w:szCs w:val="26"/>
                <w:lang w:eastAsia="lv-LV"/>
              </w:rPr>
            </w:pPr>
          </w:p>
        </w:tc>
        <w:tc>
          <w:tcPr>
            <w:tcW w:w="834" w:type="pct"/>
            <w:tcBorders>
              <w:top w:val="outset" w:sz="6" w:space="0" w:color="auto"/>
              <w:left w:val="outset" w:sz="6" w:space="0" w:color="auto"/>
              <w:bottom w:val="outset" w:sz="6" w:space="0" w:color="auto"/>
              <w:right w:val="outset" w:sz="6" w:space="0" w:color="auto"/>
            </w:tcBorders>
            <w:hideMark/>
          </w:tcPr>
          <w:p w:rsidR="00CE0271" w:rsidRPr="00CE0271" w:rsidRDefault="0016082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88" w:type="pct"/>
            <w:tcBorders>
              <w:top w:val="outset" w:sz="6" w:space="0" w:color="auto"/>
              <w:left w:val="outset" w:sz="6" w:space="0" w:color="auto"/>
              <w:bottom w:val="outset" w:sz="6" w:space="0" w:color="auto"/>
              <w:right w:val="outset" w:sz="6" w:space="0" w:color="auto"/>
            </w:tcBorders>
            <w:hideMark/>
          </w:tcPr>
          <w:p w:rsidR="00CE0271" w:rsidRPr="00CE0271" w:rsidRDefault="0016082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97" w:type="pct"/>
            <w:tcBorders>
              <w:top w:val="outset" w:sz="6" w:space="0" w:color="auto"/>
              <w:left w:val="outset" w:sz="6" w:space="0" w:color="auto"/>
              <w:bottom w:val="outset" w:sz="6" w:space="0" w:color="auto"/>
              <w:right w:val="outset" w:sz="6" w:space="0" w:color="auto"/>
            </w:tcBorders>
            <w:hideMark/>
          </w:tcPr>
          <w:p w:rsidR="00CE0271" w:rsidRPr="00CE0271" w:rsidRDefault="0016082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725" w:type="pct"/>
            <w:tcBorders>
              <w:top w:val="outset" w:sz="6" w:space="0" w:color="auto"/>
              <w:left w:val="outset" w:sz="6" w:space="0" w:color="auto"/>
              <w:bottom w:val="outset" w:sz="6" w:space="0" w:color="auto"/>
              <w:right w:val="outset" w:sz="6" w:space="0" w:color="auto"/>
            </w:tcBorders>
            <w:hideMark/>
          </w:tcPr>
          <w:p w:rsidR="00CE0271" w:rsidRPr="00CE0271" w:rsidRDefault="0016082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r>
      <w:tr w:rsidR="00CE0271" w:rsidRPr="00CE0271" w:rsidTr="008A36DF">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CE0271" w:rsidRPr="00CE0271" w:rsidRDefault="00CE0271" w:rsidP="00CE0271">
            <w:pPr>
              <w:spacing w:after="0" w:line="240" w:lineRule="auto"/>
              <w:rPr>
                <w:rFonts w:ascii="Times New Roman" w:eastAsia="Times New Roman" w:hAnsi="Times New Roman" w:cs="Times New Roman"/>
                <w:sz w:val="26"/>
                <w:szCs w:val="26"/>
                <w:lang w:eastAsia="lv-LV"/>
              </w:rPr>
            </w:pPr>
            <w:r w:rsidRPr="00CE0271">
              <w:rPr>
                <w:rFonts w:ascii="Times New Roman" w:eastAsia="Times New Roman" w:hAnsi="Times New Roman" w:cs="Times New Roman"/>
                <w:sz w:val="26"/>
                <w:szCs w:val="26"/>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0271" w:rsidRPr="00CE0271" w:rsidRDefault="00CE0271" w:rsidP="00160821">
            <w:pPr>
              <w:spacing w:after="0" w:line="240" w:lineRule="auto"/>
              <w:jc w:val="center"/>
              <w:rPr>
                <w:rFonts w:ascii="Times New Roman" w:eastAsia="Times New Roman" w:hAnsi="Times New Roman" w:cs="Times New Roman"/>
                <w:sz w:val="26"/>
                <w:szCs w:val="26"/>
                <w:lang w:eastAsia="lv-LV"/>
              </w:rPr>
            </w:pPr>
          </w:p>
        </w:tc>
        <w:tc>
          <w:tcPr>
            <w:tcW w:w="834" w:type="pct"/>
            <w:tcBorders>
              <w:top w:val="outset" w:sz="6" w:space="0" w:color="auto"/>
              <w:left w:val="outset" w:sz="6" w:space="0" w:color="auto"/>
              <w:bottom w:val="outset" w:sz="6" w:space="0" w:color="auto"/>
              <w:right w:val="outset" w:sz="6" w:space="0" w:color="auto"/>
            </w:tcBorders>
            <w:hideMark/>
          </w:tcPr>
          <w:p w:rsidR="00CE0271" w:rsidRPr="00CE0271" w:rsidRDefault="0016082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88" w:type="pct"/>
            <w:tcBorders>
              <w:top w:val="outset" w:sz="6" w:space="0" w:color="auto"/>
              <w:left w:val="outset" w:sz="6" w:space="0" w:color="auto"/>
              <w:bottom w:val="outset" w:sz="6" w:space="0" w:color="auto"/>
              <w:right w:val="outset" w:sz="6" w:space="0" w:color="auto"/>
            </w:tcBorders>
            <w:hideMark/>
          </w:tcPr>
          <w:p w:rsidR="00CE0271" w:rsidRPr="00CE0271" w:rsidRDefault="0016082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97" w:type="pct"/>
            <w:tcBorders>
              <w:top w:val="outset" w:sz="6" w:space="0" w:color="auto"/>
              <w:left w:val="outset" w:sz="6" w:space="0" w:color="auto"/>
              <w:bottom w:val="outset" w:sz="6" w:space="0" w:color="auto"/>
              <w:right w:val="outset" w:sz="6" w:space="0" w:color="auto"/>
            </w:tcBorders>
            <w:hideMark/>
          </w:tcPr>
          <w:p w:rsidR="00CE0271" w:rsidRPr="00CE0271" w:rsidRDefault="0016082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725" w:type="pct"/>
            <w:tcBorders>
              <w:top w:val="outset" w:sz="6" w:space="0" w:color="auto"/>
              <w:left w:val="outset" w:sz="6" w:space="0" w:color="auto"/>
              <w:bottom w:val="outset" w:sz="6" w:space="0" w:color="auto"/>
              <w:right w:val="outset" w:sz="6" w:space="0" w:color="auto"/>
            </w:tcBorders>
            <w:hideMark/>
          </w:tcPr>
          <w:p w:rsidR="00CE0271" w:rsidRPr="00CE0271" w:rsidRDefault="0016082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r>
      <w:tr w:rsidR="00CE0271" w:rsidRPr="00CE0271" w:rsidTr="008A36DF">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CE0271" w:rsidRPr="00CE0271" w:rsidRDefault="00CE0271" w:rsidP="00CE0271">
            <w:pPr>
              <w:spacing w:after="0" w:line="240" w:lineRule="auto"/>
              <w:rPr>
                <w:rFonts w:ascii="Times New Roman" w:eastAsia="Times New Roman" w:hAnsi="Times New Roman" w:cs="Times New Roman"/>
                <w:sz w:val="26"/>
                <w:szCs w:val="26"/>
                <w:lang w:eastAsia="lv-LV"/>
              </w:rPr>
            </w:pPr>
            <w:r w:rsidRPr="00CE0271">
              <w:rPr>
                <w:rFonts w:ascii="Times New Roman" w:eastAsia="Times New Roman" w:hAnsi="Times New Roman" w:cs="Times New Roman"/>
                <w:sz w:val="26"/>
                <w:szCs w:val="26"/>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0271" w:rsidRPr="00CE0271" w:rsidRDefault="00CE0271" w:rsidP="00160821">
            <w:pPr>
              <w:spacing w:after="0" w:line="240" w:lineRule="auto"/>
              <w:jc w:val="center"/>
              <w:rPr>
                <w:rFonts w:ascii="Times New Roman" w:eastAsia="Times New Roman" w:hAnsi="Times New Roman" w:cs="Times New Roman"/>
                <w:sz w:val="26"/>
                <w:szCs w:val="26"/>
                <w:lang w:eastAsia="lv-LV"/>
              </w:rPr>
            </w:pPr>
          </w:p>
        </w:tc>
        <w:tc>
          <w:tcPr>
            <w:tcW w:w="834" w:type="pct"/>
            <w:tcBorders>
              <w:top w:val="outset" w:sz="6" w:space="0" w:color="auto"/>
              <w:left w:val="outset" w:sz="6" w:space="0" w:color="auto"/>
              <w:bottom w:val="outset" w:sz="6" w:space="0" w:color="auto"/>
              <w:right w:val="outset" w:sz="6" w:space="0" w:color="auto"/>
            </w:tcBorders>
            <w:hideMark/>
          </w:tcPr>
          <w:p w:rsidR="00CE0271" w:rsidRPr="00CE0271" w:rsidRDefault="0016082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88" w:type="pct"/>
            <w:tcBorders>
              <w:top w:val="outset" w:sz="6" w:space="0" w:color="auto"/>
              <w:left w:val="outset" w:sz="6" w:space="0" w:color="auto"/>
              <w:bottom w:val="outset" w:sz="6" w:space="0" w:color="auto"/>
              <w:right w:val="outset" w:sz="6" w:space="0" w:color="auto"/>
            </w:tcBorders>
            <w:hideMark/>
          </w:tcPr>
          <w:p w:rsidR="00CE0271" w:rsidRPr="00CE0271" w:rsidRDefault="0016082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597" w:type="pct"/>
            <w:tcBorders>
              <w:top w:val="outset" w:sz="6" w:space="0" w:color="auto"/>
              <w:left w:val="outset" w:sz="6" w:space="0" w:color="auto"/>
              <w:bottom w:val="outset" w:sz="6" w:space="0" w:color="auto"/>
              <w:right w:val="outset" w:sz="6" w:space="0" w:color="auto"/>
            </w:tcBorders>
            <w:hideMark/>
          </w:tcPr>
          <w:p w:rsidR="00CE0271" w:rsidRPr="00CE0271" w:rsidRDefault="0016082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c>
          <w:tcPr>
            <w:tcW w:w="725" w:type="pct"/>
            <w:tcBorders>
              <w:top w:val="outset" w:sz="6" w:space="0" w:color="auto"/>
              <w:left w:val="outset" w:sz="6" w:space="0" w:color="auto"/>
              <w:bottom w:val="outset" w:sz="6" w:space="0" w:color="auto"/>
              <w:right w:val="outset" w:sz="6" w:space="0" w:color="auto"/>
            </w:tcBorders>
            <w:hideMark/>
          </w:tcPr>
          <w:p w:rsidR="00CE0271" w:rsidRPr="00CE0271" w:rsidRDefault="00160821" w:rsidP="00160821">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0</w:t>
            </w:r>
          </w:p>
        </w:tc>
      </w:tr>
      <w:tr w:rsidR="00CE0271" w:rsidRPr="00CE0271" w:rsidTr="008A36DF">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CE0271" w:rsidRPr="00CE0271" w:rsidRDefault="00CE0271" w:rsidP="00CE0271">
            <w:pPr>
              <w:spacing w:after="0" w:line="240" w:lineRule="auto"/>
              <w:rPr>
                <w:rFonts w:ascii="Times New Roman" w:eastAsia="Times New Roman" w:hAnsi="Times New Roman" w:cs="Times New Roman"/>
                <w:sz w:val="26"/>
                <w:szCs w:val="26"/>
                <w:lang w:eastAsia="lv-LV"/>
              </w:rPr>
            </w:pPr>
            <w:r w:rsidRPr="00CE0271">
              <w:rPr>
                <w:rFonts w:ascii="Times New Roman" w:eastAsia="Times New Roman" w:hAnsi="Times New Roman" w:cs="Times New Roman"/>
                <w:sz w:val="26"/>
                <w:szCs w:val="26"/>
                <w:lang w:eastAsia="lv-LV"/>
              </w:rPr>
              <w:t>6. Detalizēts ieņēmumu un izdevumu aprēķins (ja nepieciešams, detalizētu ieņēmumu un izdevumu aprēķinu var pievienot anotācijas pielikumā):</w:t>
            </w:r>
          </w:p>
        </w:tc>
        <w:tc>
          <w:tcPr>
            <w:tcW w:w="3403"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CE0271" w:rsidRPr="007C27B1" w:rsidRDefault="00CE0271" w:rsidP="00CE0271">
            <w:pPr>
              <w:spacing w:after="0" w:line="240" w:lineRule="auto"/>
              <w:rPr>
                <w:rFonts w:ascii="Times New Roman" w:eastAsia="Times New Roman" w:hAnsi="Times New Roman" w:cs="Times New Roman"/>
                <w:sz w:val="26"/>
                <w:szCs w:val="26"/>
                <w:lang w:eastAsia="lv-LV"/>
              </w:rPr>
            </w:pPr>
            <w:r w:rsidRPr="00CE0271">
              <w:rPr>
                <w:rFonts w:ascii="Times New Roman" w:eastAsia="Times New Roman" w:hAnsi="Times New Roman" w:cs="Times New Roman"/>
                <w:sz w:val="26"/>
                <w:szCs w:val="26"/>
                <w:lang w:eastAsia="lv-LV"/>
              </w:rPr>
              <w:t> </w:t>
            </w:r>
            <w:r w:rsidR="00160821">
              <w:rPr>
                <w:rFonts w:ascii="Times New Roman" w:eastAsia="Times New Roman" w:hAnsi="Times New Roman" w:cs="Times New Roman"/>
                <w:sz w:val="26"/>
                <w:szCs w:val="26"/>
                <w:lang w:eastAsia="lv-LV"/>
              </w:rPr>
              <w:t>Likum</w:t>
            </w:r>
            <w:r w:rsidR="00160821">
              <w:rPr>
                <w:rFonts w:ascii="Times New Roman" w:hAnsi="Times New Roman" w:cs="Times New Roman"/>
                <w:color w:val="000000"/>
                <w:sz w:val="26"/>
                <w:szCs w:val="26"/>
              </w:rPr>
              <w:t>p</w:t>
            </w:r>
            <w:r w:rsidR="007C27B1" w:rsidRPr="007C27B1">
              <w:rPr>
                <w:rFonts w:ascii="Times New Roman" w:hAnsi="Times New Roman" w:cs="Times New Roman"/>
                <w:color w:val="000000"/>
                <w:sz w:val="26"/>
                <w:szCs w:val="26"/>
              </w:rPr>
              <w:t>rojekts šo jomu neskar</w:t>
            </w:r>
            <w:r w:rsidR="009009DD">
              <w:rPr>
                <w:rFonts w:ascii="Times New Roman" w:hAnsi="Times New Roman" w:cs="Times New Roman"/>
                <w:color w:val="000000"/>
                <w:sz w:val="26"/>
                <w:szCs w:val="26"/>
              </w:rPr>
              <w:t>.</w:t>
            </w:r>
          </w:p>
        </w:tc>
      </w:tr>
      <w:tr w:rsidR="00CE0271" w:rsidRPr="00CE0271" w:rsidTr="008A36DF">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CE0271" w:rsidRPr="00CE0271" w:rsidRDefault="00CE0271" w:rsidP="00CE0271">
            <w:pPr>
              <w:spacing w:after="0" w:line="240" w:lineRule="auto"/>
              <w:rPr>
                <w:rFonts w:ascii="Times New Roman" w:eastAsia="Times New Roman" w:hAnsi="Times New Roman" w:cs="Times New Roman"/>
                <w:sz w:val="26"/>
                <w:szCs w:val="26"/>
                <w:lang w:eastAsia="lv-LV"/>
              </w:rPr>
            </w:pPr>
            <w:r w:rsidRPr="00CE0271">
              <w:rPr>
                <w:rFonts w:ascii="Times New Roman" w:eastAsia="Times New Roman" w:hAnsi="Times New Roman" w:cs="Times New Roman"/>
                <w:sz w:val="26"/>
                <w:szCs w:val="26"/>
                <w:lang w:eastAsia="lv-LV"/>
              </w:rPr>
              <w:t>6.1. detalizēts ieņēmumu aprēķins</w:t>
            </w:r>
          </w:p>
        </w:tc>
        <w:tc>
          <w:tcPr>
            <w:tcW w:w="3403" w:type="pct"/>
            <w:gridSpan w:val="5"/>
            <w:vMerge/>
            <w:tcBorders>
              <w:top w:val="outset" w:sz="6" w:space="0" w:color="auto"/>
              <w:left w:val="outset" w:sz="6" w:space="0" w:color="auto"/>
              <w:bottom w:val="outset" w:sz="6" w:space="0" w:color="auto"/>
              <w:right w:val="outset" w:sz="6" w:space="0" w:color="auto"/>
            </w:tcBorders>
            <w:vAlign w:val="center"/>
            <w:hideMark/>
          </w:tcPr>
          <w:p w:rsidR="00CE0271" w:rsidRPr="00CE0271" w:rsidRDefault="00CE0271" w:rsidP="00CE0271">
            <w:pPr>
              <w:spacing w:after="0" w:line="240" w:lineRule="auto"/>
              <w:rPr>
                <w:rFonts w:ascii="Times New Roman" w:eastAsia="Times New Roman" w:hAnsi="Times New Roman" w:cs="Times New Roman"/>
                <w:sz w:val="26"/>
                <w:szCs w:val="26"/>
                <w:lang w:eastAsia="lv-LV"/>
              </w:rPr>
            </w:pPr>
          </w:p>
        </w:tc>
      </w:tr>
      <w:tr w:rsidR="00CE0271" w:rsidRPr="00CE0271" w:rsidTr="008A36DF">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CE0271" w:rsidRPr="00CE0271" w:rsidRDefault="00CE0271" w:rsidP="00CE0271">
            <w:pPr>
              <w:spacing w:after="0" w:line="240" w:lineRule="auto"/>
              <w:rPr>
                <w:rFonts w:ascii="Times New Roman" w:eastAsia="Times New Roman" w:hAnsi="Times New Roman" w:cs="Times New Roman"/>
                <w:sz w:val="26"/>
                <w:szCs w:val="26"/>
                <w:lang w:eastAsia="lv-LV"/>
              </w:rPr>
            </w:pPr>
            <w:r w:rsidRPr="00CE0271">
              <w:rPr>
                <w:rFonts w:ascii="Times New Roman" w:eastAsia="Times New Roman" w:hAnsi="Times New Roman" w:cs="Times New Roman"/>
                <w:sz w:val="26"/>
                <w:szCs w:val="26"/>
                <w:lang w:eastAsia="lv-LV"/>
              </w:rPr>
              <w:t>6.2. detalizēts izdevumu aprēķins</w:t>
            </w:r>
          </w:p>
        </w:tc>
        <w:tc>
          <w:tcPr>
            <w:tcW w:w="3403" w:type="pct"/>
            <w:gridSpan w:val="5"/>
            <w:vMerge/>
            <w:tcBorders>
              <w:top w:val="outset" w:sz="6" w:space="0" w:color="auto"/>
              <w:left w:val="outset" w:sz="6" w:space="0" w:color="auto"/>
              <w:bottom w:val="outset" w:sz="6" w:space="0" w:color="auto"/>
              <w:right w:val="outset" w:sz="6" w:space="0" w:color="auto"/>
            </w:tcBorders>
            <w:vAlign w:val="center"/>
            <w:hideMark/>
          </w:tcPr>
          <w:p w:rsidR="00CE0271" w:rsidRPr="00CE0271" w:rsidRDefault="00CE0271" w:rsidP="00CE0271">
            <w:pPr>
              <w:spacing w:after="0" w:line="240" w:lineRule="auto"/>
              <w:rPr>
                <w:rFonts w:ascii="Times New Roman" w:eastAsia="Times New Roman" w:hAnsi="Times New Roman" w:cs="Times New Roman"/>
                <w:sz w:val="26"/>
                <w:szCs w:val="26"/>
                <w:lang w:eastAsia="lv-LV"/>
              </w:rPr>
            </w:pPr>
          </w:p>
        </w:tc>
      </w:tr>
      <w:tr w:rsidR="00CE0271" w:rsidRPr="00CE0271" w:rsidTr="008A36DF">
        <w:trPr>
          <w:trHeight w:val="555"/>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CE0271" w:rsidRPr="00CE0271" w:rsidRDefault="00CE0271" w:rsidP="00CE0271">
            <w:pPr>
              <w:spacing w:after="0" w:line="240" w:lineRule="auto"/>
              <w:rPr>
                <w:rFonts w:ascii="Times New Roman" w:eastAsia="Times New Roman" w:hAnsi="Times New Roman" w:cs="Times New Roman"/>
                <w:sz w:val="26"/>
                <w:szCs w:val="26"/>
                <w:lang w:eastAsia="lv-LV"/>
              </w:rPr>
            </w:pPr>
            <w:r w:rsidRPr="00CE0271">
              <w:rPr>
                <w:rFonts w:ascii="Times New Roman" w:eastAsia="Times New Roman" w:hAnsi="Times New Roman" w:cs="Times New Roman"/>
                <w:sz w:val="26"/>
                <w:szCs w:val="26"/>
                <w:lang w:eastAsia="lv-LV"/>
              </w:rPr>
              <w:t>7. Cita informācija</w:t>
            </w:r>
          </w:p>
        </w:tc>
        <w:tc>
          <w:tcPr>
            <w:tcW w:w="3403" w:type="pct"/>
            <w:gridSpan w:val="5"/>
            <w:tcBorders>
              <w:top w:val="outset" w:sz="6" w:space="0" w:color="auto"/>
              <w:left w:val="outset" w:sz="6" w:space="0" w:color="auto"/>
              <w:bottom w:val="outset" w:sz="6" w:space="0" w:color="auto"/>
              <w:right w:val="outset" w:sz="6" w:space="0" w:color="auto"/>
            </w:tcBorders>
            <w:hideMark/>
          </w:tcPr>
          <w:p w:rsidR="00CE0271" w:rsidRPr="00CE0271" w:rsidRDefault="000952F8" w:rsidP="00333414">
            <w:pPr>
              <w:spacing w:before="100" w:beforeAutospacing="1" w:after="100" w:afterAutospacing="1"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Patlaban no Birojā nodarbinātajām amatpersonām nav nevienas tādas personas, kura būtu dienējusi Latvijas PSR Iekšlietu ministrijas sistēmas iestādēs un kura</w:t>
            </w:r>
            <w:r w:rsidR="005F75E3">
              <w:rPr>
                <w:rFonts w:ascii="Times New Roman" w:eastAsia="Times New Roman" w:hAnsi="Times New Roman" w:cs="Times New Roman"/>
                <w:sz w:val="26"/>
                <w:szCs w:val="26"/>
                <w:lang w:eastAsia="lv-LV"/>
              </w:rPr>
              <w:t>i</w:t>
            </w:r>
            <w:r>
              <w:rPr>
                <w:rFonts w:ascii="Times New Roman" w:eastAsia="Times New Roman" w:hAnsi="Times New Roman" w:cs="Times New Roman"/>
                <w:sz w:val="26"/>
                <w:szCs w:val="26"/>
                <w:lang w:eastAsia="lv-LV"/>
              </w:rPr>
              <w:t xml:space="preserve"> </w:t>
            </w:r>
            <w:r w:rsidR="005F75E3">
              <w:rPr>
                <w:rFonts w:ascii="Times New Roman" w:eastAsia="Times New Roman" w:hAnsi="Times New Roman" w:cs="Times New Roman"/>
                <w:sz w:val="26"/>
                <w:szCs w:val="26"/>
                <w:lang w:eastAsia="lv-LV"/>
              </w:rPr>
              <w:t>tuvāko</w:t>
            </w:r>
            <w:r>
              <w:rPr>
                <w:rFonts w:ascii="Times New Roman" w:eastAsia="Times New Roman" w:hAnsi="Times New Roman" w:cs="Times New Roman"/>
                <w:sz w:val="26"/>
                <w:szCs w:val="26"/>
                <w:lang w:eastAsia="lv-LV"/>
              </w:rPr>
              <w:t xml:space="preserve"> trīs gadu laik</w:t>
            </w:r>
            <w:r w:rsidR="005F75E3">
              <w:rPr>
                <w:rFonts w:ascii="Times New Roman" w:eastAsia="Times New Roman" w:hAnsi="Times New Roman" w:cs="Times New Roman"/>
                <w:sz w:val="26"/>
                <w:szCs w:val="26"/>
                <w:lang w:eastAsia="lv-LV"/>
              </w:rPr>
              <w:t>ā būtu piešķiramas ties</w:t>
            </w:r>
            <w:r w:rsidR="005358DC">
              <w:rPr>
                <w:rFonts w:ascii="Times New Roman" w:eastAsia="Times New Roman" w:hAnsi="Times New Roman" w:cs="Times New Roman"/>
                <w:sz w:val="26"/>
                <w:szCs w:val="26"/>
                <w:lang w:eastAsia="lv-LV"/>
              </w:rPr>
              <w:t xml:space="preserve">ības uz Biroja amatpersonas </w:t>
            </w:r>
            <w:r w:rsidR="005F75E3">
              <w:rPr>
                <w:rFonts w:ascii="Times New Roman" w:eastAsia="Times New Roman" w:hAnsi="Times New Roman" w:cs="Times New Roman"/>
                <w:sz w:val="26"/>
                <w:szCs w:val="26"/>
                <w:lang w:eastAsia="lv-LV"/>
              </w:rPr>
              <w:t>izdienas pensiju.</w:t>
            </w:r>
          </w:p>
        </w:tc>
      </w:tr>
    </w:tbl>
    <w:p w:rsidR="00CE0271" w:rsidRPr="00664417" w:rsidRDefault="00CE0271" w:rsidP="00664417">
      <w:pPr>
        <w:spacing w:after="0" w:line="240" w:lineRule="auto"/>
        <w:rPr>
          <w:rFonts w:ascii="Times New Roman" w:eastAsia="Times New Roman" w:hAnsi="Times New Roman" w:cs="Times New Roman"/>
          <w:sz w:val="26"/>
          <w:szCs w:val="26"/>
          <w:lang w:eastAsia="lv-LV"/>
        </w:rPr>
      </w:pPr>
    </w:p>
    <w:tbl>
      <w:tblPr>
        <w:tblW w:w="4939" w:type="pct"/>
        <w:tblCellSpacing w:w="15" w:type="dxa"/>
        <w:tblInd w:w="4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3"/>
        <w:gridCol w:w="2597"/>
        <w:gridCol w:w="6559"/>
      </w:tblGrid>
      <w:tr w:rsidR="00664417" w:rsidRPr="00664417" w:rsidTr="008A36DF">
        <w:trPr>
          <w:trHeight w:val="420"/>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664417" w:rsidRPr="00664417" w:rsidRDefault="00664417" w:rsidP="00664417">
            <w:pPr>
              <w:spacing w:before="100" w:beforeAutospacing="1" w:after="100" w:afterAutospacing="1" w:line="360" w:lineRule="auto"/>
              <w:ind w:firstLine="300"/>
              <w:jc w:val="center"/>
              <w:rPr>
                <w:rFonts w:ascii="Times New Roman" w:eastAsia="Times New Roman" w:hAnsi="Times New Roman" w:cs="Times New Roman"/>
                <w:b/>
                <w:bCs/>
                <w:sz w:val="26"/>
                <w:szCs w:val="26"/>
                <w:lang w:eastAsia="lv-LV"/>
              </w:rPr>
            </w:pPr>
            <w:r w:rsidRPr="00664417">
              <w:rPr>
                <w:rFonts w:ascii="Times New Roman" w:eastAsia="Times New Roman" w:hAnsi="Times New Roman" w:cs="Times New Roman"/>
                <w:b/>
                <w:bCs/>
                <w:sz w:val="26"/>
                <w:szCs w:val="26"/>
                <w:lang w:eastAsia="lv-LV"/>
              </w:rPr>
              <w:t>VI. Sabiedrības līdzdalība un komunikācijas aktivitātes</w:t>
            </w:r>
          </w:p>
        </w:tc>
      </w:tr>
      <w:tr w:rsidR="00664417" w:rsidRPr="00664417" w:rsidTr="008A36DF">
        <w:trPr>
          <w:trHeight w:val="540"/>
          <w:tblCellSpacing w:w="15" w:type="dxa"/>
        </w:trPr>
        <w:tc>
          <w:tcPr>
            <w:tcW w:w="243" w:type="pct"/>
            <w:tcBorders>
              <w:top w:val="outset" w:sz="6" w:space="0" w:color="auto"/>
              <w:left w:val="outset" w:sz="6" w:space="0" w:color="auto"/>
              <w:bottom w:val="outset" w:sz="6" w:space="0" w:color="auto"/>
              <w:right w:val="outset" w:sz="6" w:space="0" w:color="auto"/>
            </w:tcBorders>
            <w:hideMark/>
          </w:tcPr>
          <w:p w:rsidR="00664417" w:rsidRPr="00664417" w:rsidRDefault="00664417" w:rsidP="00664417">
            <w:pPr>
              <w:spacing w:after="0" w:line="240" w:lineRule="auto"/>
              <w:rPr>
                <w:rFonts w:ascii="Times New Roman" w:eastAsia="Times New Roman" w:hAnsi="Times New Roman" w:cs="Times New Roman"/>
                <w:sz w:val="26"/>
                <w:szCs w:val="26"/>
                <w:lang w:eastAsia="lv-LV"/>
              </w:rPr>
            </w:pPr>
            <w:r w:rsidRPr="00664417">
              <w:rPr>
                <w:rFonts w:ascii="Times New Roman" w:eastAsia="Times New Roman" w:hAnsi="Times New Roman" w:cs="Times New Roman"/>
                <w:sz w:val="26"/>
                <w:szCs w:val="26"/>
                <w:lang w:eastAsia="lv-LV"/>
              </w:rPr>
              <w:t>1.</w:t>
            </w:r>
          </w:p>
        </w:tc>
        <w:tc>
          <w:tcPr>
            <w:tcW w:w="1336" w:type="pct"/>
            <w:tcBorders>
              <w:top w:val="outset" w:sz="6" w:space="0" w:color="auto"/>
              <w:left w:val="outset" w:sz="6" w:space="0" w:color="auto"/>
              <w:bottom w:val="outset" w:sz="6" w:space="0" w:color="auto"/>
              <w:right w:val="outset" w:sz="6" w:space="0" w:color="auto"/>
            </w:tcBorders>
            <w:hideMark/>
          </w:tcPr>
          <w:p w:rsidR="00664417" w:rsidRPr="00664417" w:rsidRDefault="00664417" w:rsidP="00664417">
            <w:pPr>
              <w:spacing w:after="0" w:line="240" w:lineRule="auto"/>
              <w:rPr>
                <w:rFonts w:ascii="Times New Roman" w:eastAsia="Times New Roman" w:hAnsi="Times New Roman" w:cs="Times New Roman"/>
                <w:sz w:val="26"/>
                <w:szCs w:val="26"/>
                <w:lang w:eastAsia="lv-LV"/>
              </w:rPr>
            </w:pPr>
            <w:r w:rsidRPr="00664417">
              <w:rPr>
                <w:rFonts w:ascii="Times New Roman" w:eastAsia="Times New Roman" w:hAnsi="Times New Roman" w:cs="Times New Roman"/>
                <w:sz w:val="26"/>
                <w:szCs w:val="26"/>
                <w:lang w:eastAsia="lv-LV"/>
              </w:rPr>
              <w:t>Plānotās sabiedrības līdzdalības un komunikācijas aktivitātes saistībā ar projektu</w:t>
            </w:r>
          </w:p>
        </w:tc>
        <w:tc>
          <w:tcPr>
            <w:tcW w:w="3359" w:type="pct"/>
            <w:tcBorders>
              <w:top w:val="outset" w:sz="6" w:space="0" w:color="auto"/>
              <w:left w:val="outset" w:sz="6" w:space="0" w:color="auto"/>
              <w:bottom w:val="outset" w:sz="6" w:space="0" w:color="auto"/>
              <w:right w:val="outset" w:sz="6" w:space="0" w:color="auto"/>
            </w:tcBorders>
            <w:hideMark/>
          </w:tcPr>
          <w:p w:rsidR="00D633C6" w:rsidRPr="00925880" w:rsidRDefault="004623EC" w:rsidP="00333414">
            <w:pPr>
              <w:spacing w:after="0" w:line="240" w:lineRule="auto"/>
              <w:jc w:val="both"/>
              <w:rPr>
                <w:rFonts w:ascii="Times New Roman" w:eastAsia="Times New Roman" w:hAnsi="Times New Roman"/>
                <w:sz w:val="26"/>
                <w:szCs w:val="26"/>
                <w:lang w:eastAsia="lv-LV"/>
              </w:rPr>
            </w:pPr>
            <w:r w:rsidRPr="00925880">
              <w:rPr>
                <w:rFonts w:ascii="Times New Roman" w:eastAsia="Times New Roman" w:hAnsi="Times New Roman"/>
                <w:sz w:val="26"/>
                <w:szCs w:val="26"/>
                <w:lang w:eastAsia="lv-LV"/>
              </w:rPr>
              <w:t>Paziņojums par</w:t>
            </w:r>
            <w:r w:rsidR="003E6082" w:rsidRPr="00925880">
              <w:rPr>
                <w:rFonts w:ascii="Times New Roman" w:eastAsia="Times New Roman" w:hAnsi="Times New Roman"/>
                <w:sz w:val="26"/>
                <w:szCs w:val="26"/>
                <w:lang w:eastAsia="lv-LV"/>
              </w:rPr>
              <w:t xml:space="preserve"> sabiedrības</w:t>
            </w:r>
            <w:r w:rsidRPr="00925880">
              <w:rPr>
                <w:rFonts w:ascii="Times New Roman" w:eastAsia="Times New Roman" w:hAnsi="Times New Roman"/>
                <w:sz w:val="26"/>
                <w:szCs w:val="26"/>
                <w:lang w:eastAsia="lv-LV"/>
              </w:rPr>
              <w:t xml:space="preserve"> līdzdalības </w:t>
            </w:r>
            <w:r w:rsidR="005D7C66" w:rsidRPr="00925880">
              <w:rPr>
                <w:rFonts w:ascii="Times New Roman" w:eastAsia="Times New Roman" w:hAnsi="Times New Roman"/>
                <w:sz w:val="26"/>
                <w:szCs w:val="26"/>
                <w:lang w:eastAsia="lv-LV"/>
              </w:rPr>
              <w:t xml:space="preserve">iespējām </w:t>
            </w:r>
            <w:r w:rsidRPr="00925880">
              <w:rPr>
                <w:rFonts w:ascii="Times New Roman" w:eastAsia="Times New Roman" w:hAnsi="Times New Roman"/>
                <w:sz w:val="26"/>
                <w:szCs w:val="26"/>
                <w:lang w:eastAsia="lv-LV"/>
              </w:rPr>
              <w:t>publicēts 2015.gada</w:t>
            </w:r>
            <w:r w:rsidR="005D7C66" w:rsidRPr="00925880">
              <w:rPr>
                <w:rFonts w:ascii="Times New Roman" w:eastAsia="Times New Roman" w:hAnsi="Times New Roman"/>
                <w:i/>
                <w:sz w:val="26"/>
                <w:szCs w:val="26"/>
                <w:lang w:eastAsia="lv-LV"/>
              </w:rPr>
              <w:t xml:space="preserve"> </w:t>
            </w:r>
            <w:r w:rsidR="004A5B00" w:rsidRPr="00925880">
              <w:rPr>
                <w:rFonts w:ascii="Times New Roman" w:eastAsia="Times New Roman" w:hAnsi="Times New Roman"/>
                <w:sz w:val="26"/>
                <w:szCs w:val="26"/>
                <w:lang w:eastAsia="lv-LV"/>
              </w:rPr>
              <w:t>31</w:t>
            </w:r>
            <w:r w:rsidRPr="00925880">
              <w:rPr>
                <w:rFonts w:ascii="Times New Roman" w:eastAsia="Times New Roman" w:hAnsi="Times New Roman"/>
                <w:i/>
                <w:sz w:val="26"/>
                <w:szCs w:val="26"/>
                <w:lang w:eastAsia="lv-LV"/>
              </w:rPr>
              <w:t>.</w:t>
            </w:r>
            <w:r w:rsidR="00D633C6" w:rsidRPr="00925880">
              <w:rPr>
                <w:rFonts w:ascii="Times New Roman" w:eastAsia="Times New Roman" w:hAnsi="Times New Roman"/>
                <w:sz w:val="26"/>
                <w:szCs w:val="26"/>
                <w:lang w:eastAsia="lv-LV"/>
              </w:rPr>
              <w:t>jūlijā</w:t>
            </w:r>
            <w:r w:rsidRPr="00925880">
              <w:rPr>
                <w:rFonts w:ascii="Times New Roman" w:eastAsia="Times New Roman" w:hAnsi="Times New Roman"/>
                <w:sz w:val="26"/>
                <w:szCs w:val="26"/>
                <w:lang w:eastAsia="lv-LV"/>
              </w:rPr>
              <w:t xml:space="preserve"> Biroja mājas lapā sadaļā </w:t>
            </w:r>
            <w:r w:rsidR="00A67663" w:rsidRPr="00925880">
              <w:rPr>
                <w:rFonts w:ascii="Times New Roman" w:eastAsia="Times New Roman" w:hAnsi="Times New Roman"/>
                <w:sz w:val="26"/>
                <w:szCs w:val="26"/>
                <w:lang w:eastAsia="lv-LV"/>
              </w:rPr>
              <w:t>„</w:t>
            </w:r>
            <w:r w:rsidRPr="00925880">
              <w:rPr>
                <w:rFonts w:ascii="Times New Roman" w:eastAsia="Times New Roman" w:hAnsi="Times New Roman"/>
                <w:sz w:val="26"/>
                <w:szCs w:val="26"/>
                <w:lang w:eastAsia="lv-LV"/>
              </w:rPr>
              <w:t>Tiesību akti” (apakšsadaļā „Tiesību aktu projekti”</w:t>
            </w:r>
            <w:r w:rsidR="005D7C66" w:rsidRPr="00925880">
              <w:rPr>
                <w:rFonts w:ascii="Times New Roman" w:eastAsia="Times New Roman" w:hAnsi="Times New Roman"/>
                <w:sz w:val="26"/>
                <w:szCs w:val="26"/>
                <w:lang w:eastAsia="lv-LV"/>
              </w:rPr>
              <w:t xml:space="preserve">; atrodams šeit: </w:t>
            </w:r>
            <w:hyperlink r:id="rId9" w:history="1">
              <w:r w:rsidR="00BE7F9A" w:rsidRPr="00925880">
                <w:rPr>
                  <w:rStyle w:val="Hyperlink"/>
                  <w:rFonts w:ascii="Times New Roman" w:eastAsia="Times New Roman" w:hAnsi="Times New Roman"/>
                  <w:color w:val="auto"/>
                  <w:sz w:val="26"/>
                  <w:szCs w:val="26"/>
                  <w:lang w:eastAsia="lv-LV"/>
                </w:rPr>
                <w:t>http://www.knab.gov.lv/lv/legislations/projects/</w:t>
              </w:r>
            </w:hyperlink>
            <w:r w:rsidRPr="00925880">
              <w:rPr>
                <w:rFonts w:ascii="Times New Roman" w:eastAsia="Times New Roman" w:hAnsi="Times New Roman"/>
                <w:sz w:val="26"/>
                <w:szCs w:val="26"/>
                <w:lang w:eastAsia="lv-LV"/>
              </w:rPr>
              <w:t>)</w:t>
            </w:r>
            <w:r w:rsidR="00BE7F9A" w:rsidRPr="00925880">
              <w:rPr>
                <w:rFonts w:ascii="Times New Roman" w:eastAsia="Times New Roman" w:hAnsi="Times New Roman"/>
                <w:sz w:val="26"/>
                <w:szCs w:val="26"/>
                <w:lang w:eastAsia="lv-LV"/>
              </w:rPr>
              <w:t>.</w:t>
            </w:r>
            <w:r w:rsidR="004F4E67" w:rsidRPr="00925880">
              <w:rPr>
                <w:rFonts w:ascii="Times New Roman" w:eastAsia="Times New Roman" w:hAnsi="Times New Roman"/>
                <w:sz w:val="26"/>
                <w:szCs w:val="26"/>
                <w:lang w:eastAsia="lv-LV"/>
              </w:rPr>
              <w:t xml:space="preserve"> </w:t>
            </w:r>
          </w:p>
          <w:p w:rsidR="00D633C6" w:rsidRPr="00925880" w:rsidRDefault="00D633C6" w:rsidP="00333414">
            <w:pPr>
              <w:spacing w:after="0" w:line="240" w:lineRule="auto"/>
              <w:jc w:val="both"/>
              <w:rPr>
                <w:rFonts w:ascii="Times New Roman" w:eastAsia="Times New Roman" w:hAnsi="Times New Roman"/>
                <w:sz w:val="26"/>
                <w:szCs w:val="26"/>
                <w:lang w:eastAsia="lv-LV"/>
              </w:rPr>
            </w:pPr>
          </w:p>
          <w:p w:rsidR="004623EC" w:rsidRPr="00925880" w:rsidRDefault="00D633C6" w:rsidP="00333414">
            <w:pPr>
              <w:spacing w:after="0" w:line="240" w:lineRule="auto"/>
              <w:jc w:val="both"/>
              <w:rPr>
                <w:rFonts w:ascii="Times New Roman" w:eastAsia="Times New Roman" w:hAnsi="Times New Roman"/>
                <w:sz w:val="24"/>
                <w:szCs w:val="24"/>
                <w:lang w:eastAsia="lv-LV"/>
              </w:rPr>
            </w:pPr>
            <w:r w:rsidRPr="00925880">
              <w:rPr>
                <w:rFonts w:ascii="Times New Roman" w:eastAsia="Times New Roman" w:hAnsi="Times New Roman"/>
                <w:sz w:val="26"/>
                <w:szCs w:val="26"/>
                <w:lang w:eastAsia="lv-LV"/>
              </w:rPr>
              <w:t xml:space="preserve">Saskaņā ar </w:t>
            </w:r>
            <w:r w:rsidRPr="00925880">
              <w:rPr>
                <w:rFonts w:ascii="Times New Roman" w:eastAsia="Times New Roman" w:hAnsi="Times New Roman" w:cs="Times New Roman"/>
                <w:sz w:val="26"/>
                <w:szCs w:val="26"/>
                <w:lang w:eastAsia="lv-LV"/>
              </w:rPr>
              <w:t xml:space="preserve">Ministru kabineta 2009.gada 25.augusta noteikumu Nr.970 „Sabiedrības līdzdalības kārtība attīstības </w:t>
            </w:r>
            <w:r w:rsidRPr="00925880">
              <w:rPr>
                <w:rFonts w:ascii="Times New Roman" w:eastAsia="Times New Roman" w:hAnsi="Times New Roman" w:cs="Times New Roman"/>
                <w:sz w:val="26"/>
                <w:szCs w:val="26"/>
                <w:lang w:eastAsia="lv-LV"/>
              </w:rPr>
              <w:lastRenderedPageBreak/>
              <w:t>plānošanas procesā” 7.4.</w:t>
            </w:r>
            <w:r w:rsidR="00727B61" w:rsidRPr="00925880">
              <w:rPr>
                <w:rFonts w:ascii="Times New Roman" w:eastAsia="Times New Roman" w:hAnsi="Times New Roman" w:cs="Times New Roman"/>
                <w:sz w:val="26"/>
                <w:szCs w:val="26"/>
                <w:vertAlign w:val="superscript"/>
                <w:lang w:eastAsia="lv-LV"/>
              </w:rPr>
              <w:t>1</w:t>
            </w:r>
            <w:r w:rsidRPr="00925880">
              <w:rPr>
                <w:rFonts w:ascii="Times New Roman" w:eastAsia="Times New Roman" w:hAnsi="Times New Roman" w:cs="Times New Roman"/>
                <w:sz w:val="26"/>
                <w:szCs w:val="26"/>
                <w:lang w:eastAsia="lv-LV"/>
              </w:rPr>
              <w:t xml:space="preserve">apakšpunktu un 13.punktu </w:t>
            </w:r>
            <w:r w:rsidR="00555C89" w:rsidRPr="00925880">
              <w:rPr>
                <w:rFonts w:ascii="Times New Roman" w:eastAsia="Times New Roman" w:hAnsi="Times New Roman" w:cs="Times New Roman"/>
                <w:sz w:val="26"/>
                <w:szCs w:val="26"/>
                <w:lang w:eastAsia="lv-LV"/>
              </w:rPr>
              <w:t xml:space="preserve">sabiedrības pārstāvju </w:t>
            </w:r>
            <w:r w:rsidRPr="00925880">
              <w:rPr>
                <w:rFonts w:ascii="Times New Roman" w:eastAsia="Times New Roman" w:hAnsi="Times New Roman"/>
                <w:sz w:val="26"/>
                <w:szCs w:val="26"/>
                <w:lang w:eastAsia="lv-LV"/>
              </w:rPr>
              <w:t>r</w:t>
            </w:r>
            <w:r w:rsidR="004F4E67" w:rsidRPr="00925880">
              <w:rPr>
                <w:rFonts w:ascii="Times New Roman" w:eastAsia="Times New Roman" w:hAnsi="Times New Roman"/>
                <w:sz w:val="26"/>
                <w:szCs w:val="26"/>
                <w:lang w:eastAsia="lv-LV"/>
              </w:rPr>
              <w:t>akstveida</w:t>
            </w:r>
            <w:r w:rsidR="00BE7F9A" w:rsidRPr="00925880">
              <w:rPr>
                <w:rFonts w:ascii="Times New Roman" w:eastAsia="Times New Roman" w:hAnsi="Times New Roman"/>
                <w:sz w:val="26"/>
                <w:szCs w:val="26"/>
                <w:lang w:eastAsia="lv-LV"/>
              </w:rPr>
              <w:t xml:space="preserve"> </w:t>
            </w:r>
            <w:r w:rsidR="004F4E67" w:rsidRPr="00925880">
              <w:rPr>
                <w:rFonts w:ascii="Times New Roman" w:eastAsia="Times New Roman" w:hAnsi="Times New Roman"/>
                <w:sz w:val="26"/>
                <w:szCs w:val="26"/>
                <w:lang w:eastAsia="lv-LV"/>
              </w:rPr>
              <w:t>v</w:t>
            </w:r>
            <w:r w:rsidR="00555C89" w:rsidRPr="00925880">
              <w:rPr>
                <w:rFonts w:ascii="Times New Roman" w:eastAsia="Times New Roman" w:hAnsi="Times New Roman"/>
                <w:sz w:val="26"/>
                <w:szCs w:val="26"/>
                <w:lang w:eastAsia="lv-LV"/>
              </w:rPr>
              <w:t>iedokļus</w:t>
            </w:r>
            <w:r w:rsidR="003E6082" w:rsidRPr="00925880">
              <w:rPr>
                <w:rFonts w:ascii="Times New Roman" w:eastAsia="Times New Roman" w:hAnsi="Times New Roman"/>
                <w:sz w:val="26"/>
                <w:szCs w:val="26"/>
                <w:lang w:eastAsia="lv-LV"/>
              </w:rPr>
              <w:t xml:space="preserve"> bija</w:t>
            </w:r>
            <w:r w:rsidR="004623EC" w:rsidRPr="00925880">
              <w:rPr>
                <w:rFonts w:ascii="Times New Roman" w:eastAsia="Times New Roman" w:hAnsi="Times New Roman"/>
                <w:sz w:val="26"/>
                <w:szCs w:val="26"/>
                <w:lang w:eastAsia="lv-LV"/>
              </w:rPr>
              <w:t xml:space="preserve"> lūgts sniegt</w:t>
            </w:r>
            <w:r w:rsidR="00CB56AB" w:rsidRPr="00925880">
              <w:rPr>
                <w:rFonts w:ascii="Times New Roman" w:eastAsia="Times New Roman" w:hAnsi="Times New Roman"/>
                <w:sz w:val="26"/>
                <w:szCs w:val="26"/>
                <w:lang w:eastAsia="lv-LV"/>
              </w:rPr>
              <w:t xml:space="preserve"> </w:t>
            </w:r>
            <w:r w:rsidR="004A5B00" w:rsidRPr="00925880">
              <w:rPr>
                <w:rFonts w:ascii="Times New Roman" w:eastAsia="Times New Roman" w:hAnsi="Times New Roman" w:cs="Times New Roman"/>
                <w:sz w:val="26"/>
                <w:szCs w:val="26"/>
                <w:lang w:eastAsia="lv-LV"/>
              </w:rPr>
              <w:t>līdz 2015.gada 14</w:t>
            </w:r>
            <w:r w:rsidR="00FC5A9B" w:rsidRPr="00925880">
              <w:rPr>
                <w:rFonts w:ascii="Times New Roman" w:eastAsia="Times New Roman" w:hAnsi="Times New Roman" w:cs="Times New Roman"/>
                <w:sz w:val="26"/>
                <w:szCs w:val="26"/>
                <w:lang w:eastAsia="lv-LV"/>
              </w:rPr>
              <w:t>.augustam</w:t>
            </w:r>
            <w:r w:rsidR="00402D48" w:rsidRPr="00925880">
              <w:rPr>
                <w:rFonts w:ascii="Times New Roman" w:eastAsia="Times New Roman" w:hAnsi="Times New Roman"/>
                <w:sz w:val="26"/>
                <w:szCs w:val="26"/>
                <w:lang w:eastAsia="lv-LV"/>
              </w:rPr>
              <w:t>.</w:t>
            </w:r>
          </w:p>
          <w:p w:rsidR="000F468A" w:rsidRPr="00925880" w:rsidRDefault="000F468A" w:rsidP="00333414">
            <w:pPr>
              <w:spacing w:after="0" w:line="240" w:lineRule="auto"/>
              <w:jc w:val="both"/>
              <w:rPr>
                <w:rFonts w:ascii="Times New Roman" w:eastAsia="Times New Roman" w:hAnsi="Times New Roman" w:cs="Times New Roman"/>
                <w:sz w:val="26"/>
                <w:szCs w:val="26"/>
                <w:lang w:eastAsia="lv-LV"/>
              </w:rPr>
            </w:pPr>
          </w:p>
          <w:p w:rsidR="00664417" w:rsidRPr="00925880" w:rsidRDefault="004218BA" w:rsidP="00BD4739">
            <w:pPr>
              <w:spacing w:after="0" w:line="240" w:lineRule="auto"/>
              <w:jc w:val="both"/>
              <w:rPr>
                <w:rFonts w:ascii="Times New Roman" w:eastAsia="Times New Roman" w:hAnsi="Times New Roman" w:cs="Times New Roman"/>
                <w:sz w:val="26"/>
                <w:szCs w:val="26"/>
                <w:lang w:eastAsia="lv-LV"/>
              </w:rPr>
            </w:pPr>
            <w:r w:rsidRPr="00925880">
              <w:rPr>
                <w:rFonts w:ascii="Times New Roman" w:eastAsia="Times New Roman" w:hAnsi="Times New Roman" w:cs="Times New Roman"/>
                <w:sz w:val="26"/>
                <w:szCs w:val="26"/>
                <w:lang w:eastAsia="lv-LV"/>
              </w:rPr>
              <w:t xml:space="preserve">Likumprojekts </w:t>
            </w:r>
            <w:r w:rsidR="00664417" w:rsidRPr="00925880">
              <w:rPr>
                <w:rFonts w:ascii="Times New Roman" w:eastAsia="Times New Roman" w:hAnsi="Times New Roman" w:cs="Times New Roman"/>
                <w:sz w:val="26"/>
                <w:szCs w:val="26"/>
                <w:lang w:eastAsia="lv-LV"/>
              </w:rPr>
              <w:t xml:space="preserve">un tā anotācija pēc izsludināšanas Valsts sekretāru sanāksmē </w:t>
            </w:r>
            <w:r w:rsidR="00BD4739" w:rsidRPr="003A6C3C">
              <w:rPr>
                <w:rFonts w:ascii="Times New Roman" w:eastAsia="Times New Roman" w:hAnsi="Times New Roman" w:cs="Times New Roman"/>
                <w:sz w:val="26"/>
                <w:szCs w:val="26"/>
                <w:lang w:eastAsia="lv-LV"/>
              </w:rPr>
              <w:t>ir</w:t>
            </w:r>
            <w:r w:rsidR="00BD4739" w:rsidRPr="00925880">
              <w:rPr>
                <w:rFonts w:ascii="Times New Roman" w:eastAsia="Times New Roman" w:hAnsi="Times New Roman" w:cs="Times New Roman"/>
                <w:sz w:val="26"/>
                <w:szCs w:val="26"/>
                <w:lang w:eastAsia="lv-LV"/>
              </w:rPr>
              <w:t xml:space="preserve"> </w:t>
            </w:r>
            <w:r w:rsidR="00664417" w:rsidRPr="00925880">
              <w:rPr>
                <w:rFonts w:ascii="Times New Roman" w:eastAsia="Times New Roman" w:hAnsi="Times New Roman" w:cs="Times New Roman"/>
                <w:sz w:val="26"/>
                <w:szCs w:val="26"/>
                <w:lang w:eastAsia="lv-LV"/>
              </w:rPr>
              <w:t>publiski pieejama</w:t>
            </w:r>
            <w:r w:rsidR="00246141" w:rsidRPr="00925880">
              <w:rPr>
                <w:rFonts w:ascii="Times New Roman" w:eastAsia="Times New Roman" w:hAnsi="Times New Roman" w:cs="Times New Roman"/>
                <w:sz w:val="26"/>
                <w:szCs w:val="26"/>
                <w:lang w:eastAsia="lv-LV"/>
              </w:rPr>
              <w:t xml:space="preserve"> arī</w:t>
            </w:r>
            <w:r w:rsidR="00F30435" w:rsidRPr="00925880">
              <w:rPr>
                <w:rFonts w:ascii="Times New Roman" w:eastAsia="Times New Roman" w:hAnsi="Times New Roman" w:cs="Times New Roman"/>
                <w:sz w:val="26"/>
                <w:szCs w:val="26"/>
                <w:lang w:eastAsia="lv-LV"/>
              </w:rPr>
              <w:t xml:space="preserve"> Ministru kabineta mājas lapā sadāļā „Tiesību aktu projekti”.</w:t>
            </w:r>
          </w:p>
        </w:tc>
      </w:tr>
      <w:tr w:rsidR="00664417" w:rsidRPr="00664417" w:rsidTr="008A36DF">
        <w:trPr>
          <w:trHeight w:val="330"/>
          <w:tblCellSpacing w:w="15" w:type="dxa"/>
        </w:trPr>
        <w:tc>
          <w:tcPr>
            <w:tcW w:w="243" w:type="pct"/>
            <w:tcBorders>
              <w:top w:val="outset" w:sz="6" w:space="0" w:color="auto"/>
              <w:left w:val="outset" w:sz="6" w:space="0" w:color="auto"/>
              <w:bottom w:val="outset" w:sz="6" w:space="0" w:color="auto"/>
              <w:right w:val="outset" w:sz="6" w:space="0" w:color="auto"/>
            </w:tcBorders>
            <w:hideMark/>
          </w:tcPr>
          <w:p w:rsidR="00664417" w:rsidRPr="00664417" w:rsidRDefault="00664417" w:rsidP="00664417">
            <w:pPr>
              <w:spacing w:after="0" w:line="240" w:lineRule="auto"/>
              <w:rPr>
                <w:rFonts w:ascii="Times New Roman" w:eastAsia="Times New Roman" w:hAnsi="Times New Roman" w:cs="Times New Roman"/>
                <w:sz w:val="26"/>
                <w:szCs w:val="26"/>
                <w:lang w:eastAsia="lv-LV"/>
              </w:rPr>
            </w:pPr>
            <w:r w:rsidRPr="00664417">
              <w:rPr>
                <w:rFonts w:ascii="Times New Roman" w:eastAsia="Times New Roman" w:hAnsi="Times New Roman" w:cs="Times New Roman"/>
                <w:sz w:val="26"/>
                <w:szCs w:val="26"/>
                <w:lang w:eastAsia="lv-LV"/>
              </w:rPr>
              <w:lastRenderedPageBreak/>
              <w:t>2.</w:t>
            </w:r>
          </w:p>
        </w:tc>
        <w:tc>
          <w:tcPr>
            <w:tcW w:w="1336" w:type="pct"/>
            <w:tcBorders>
              <w:top w:val="outset" w:sz="6" w:space="0" w:color="auto"/>
              <w:left w:val="outset" w:sz="6" w:space="0" w:color="auto"/>
              <w:bottom w:val="outset" w:sz="6" w:space="0" w:color="auto"/>
              <w:right w:val="outset" w:sz="6" w:space="0" w:color="auto"/>
            </w:tcBorders>
            <w:hideMark/>
          </w:tcPr>
          <w:p w:rsidR="00664417" w:rsidRPr="00664417" w:rsidRDefault="00664417" w:rsidP="00664417">
            <w:pPr>
              <w:spacing w:after="0" w:line="240" w:lineRule="auto"/>
              <w:rPr>
                <w:rFonts w:ascii="Times New Roman" w:eastAsia="Times New Roman" w:hAnsi="Times New Roman" w:cs="Times New Roman"/>
                <w:sz w:val="26"/>
                <w:szCs w:val="26"/>
                <w:lang w:eastAsia="lv-LV"/>
              </w:rPr>
            </w:pPr>
            <w:r w:rsidRPr="00664417">
              <w:rPr>
                <w:rFonts w:ascii="Times New Roman" w:eastAsia="Times New Roman" w:hAnsi="Times New Roman" w:cs="Times New Roman"/>
                <w:sz w:val="26"/>
                <w:szCs w:val="26"/>
                <w:lang w:eastAsia="lv-LV"/>
              </w:rPr>
              <w:t>Sabiedrības līdzdalība projekta izstrādē</w:t>
            </w:r>
          </w:p>
        </w:tc>
        <w:tc>
          <w:tcPr>
            <w:tcW w:w="3359" w:type="pct"/>
            <w:tcBorders>
              <w:top w:val="outset" w:sz="6" w:space="0" w:color="auto"/>
              <w:left w:val="outset" w:sz="6" w:space="0" w:color="auto"/>
              <w:bottom w:val="outset" w:sz="6" w:space="0" w:color="auto"/>
              <w:right w:val="outset" w:sz="6" w:space="0" w:color="auto"/>
            </w:tcBorders>
            <w:hideMark/>
          </w:tcPr>
          <w:p w:rsidR="00664417" w:rsidRPr="00EB586F" w:rsidRDefault="00DF1A34" w:rsidP="00727B61">
            <w:pPr>
              <w:spacing w:after="0" w:line="240" w:lineRule="auto"/>
              <w:rPr>
                <w:rFonts w:ascii="Times New Roman" w:eastAsia="Times New Roman" w:hAnsi="Times New Roman" w:cs="Times New Roman"/>
                <w:sz w:val="26"/>
                <w:szCs w:val="26"/>
                <w:lang w:eastAsia="lv-LV"/>
              </w:rPr>
            </w:pPr>
            <w:r w:rsidRPr="00EB586F">
              <w:rPr>
                <w:rFonts w:ascii="Times New Roman" w:eastAsia="Times New Roman" w:hAnsi="Times New Roman" w:cs="Times New Roman"/>
                <w:sz w:val="26"/>
                <w:szCs w:val="26"/>
                <w:lang w:eastAsia="lv-LV"/>
              </w:rPr>
              <w:t>Nav.</w:t>
            </w:r>
          </w:p>
        </w:tc>
      </w:tr>
      <w:tr w:rsidR="00664417" w:rsidRPr="00664417" w:rsidTr="008A36DF">
        <w:trPr>
          <w:trHeight w:val="465"/>
          <w:tblCellSpacing w:w="15" w:type="dxa"/>
        </w:trPr>
        <w:tc>
          <w:tcPr>
            <w:tcW w:w="243" w:type="pct"/>
            <w:tcBorders>
              <w:top w:val="outset" w:sz="6" w:space="0" w:color="auto"/>
              <w:left w:val="outset" w:sz="6" w:space="0" w:color="auto"/>
              <w:bottom w:val="outset" w:sz="6" w:space="0" w:color="auto"/>
              <w:right w:val="outset" w:sz="6" w:space="0" w:color="auto"/>
            </w:tcBorders>
            <w:hideMark/>
          </w:tcPr>
          <w:p w:rsidR="00664417" w:rsidRPr="00664417" w:rsidRDefault="00664417" w:rsidP="00664417">
            <w:pPr>
              <w:spacing w:after="0" w:line="240" w:lineRule="auto"/>
              <w:rPr>
                <w:rFonts w:ascii="Times New Roman" w:eastAsia="Times New Roman" w:hAnsi="Times New Roman" w:cs="Times New Roman"/>
                <w:sz w:val="26"/>
                <w:szCs w:val="26"/>
                <w:lang w:eastAsia="lv-LV"/>
              </w:rPr>
            </w:pPr>
            <w:r w:rsidRPr="00664417">
              <w:rPr>
                <w:rFonts w:ascii="Times New Roman" w:eastAsia="Times New Roman" w:hAnsi="Times New Roman" w:cs="Times New Roman"/>
                <w:sz w:val="26"/>
                <w:szCs w:val="26"/>
                <w:lang w:eastAsia="lv-LV"/>
              </w:rPr>
              <w:t>3.</w:t>
            </w:r>
          </w:p>
        </w:tc>
        <w:tc>
          <w:tcPr>
            <w:tcW w:w="1336" w:type="pct"/>
            <w:tcBorders>
              <w:top w:val="outset" w:sz="6" w:space="0" w:color="auto"/>
              <w:left w:val="outset" w:sz="6" w:space="0" w:color="auto"/>
              <w:bottom w:val="outset" w:sz="6" w:space="0" w:color="auto"/>
              <w:right w:val="outset" w:sz="6" w:space="0" w:color="auto"/>
            </w:tcBorders>
            <w:hideMark/>
          </w:tcPr>
          <w:p w:rsidR="00664417" w:rsidRPr="00664417" w:rsidRDefault="00664417" w:rsidP="00664417">
            <w:pPr>
              <w:spacing w:after="0" w:line="240" w:lineRule="auto"/>
              <w:rPr>
                <w:rFonts w:ascii="Times New Roman" w:eastAsia="Times New Roman" w:hAnsi="Times New Roman" w:cs="Times New Roman"/>
                <w:sz w:val="26"/>
                <w:szCs w:val="26"/>
                <w:lang w:eastAsia="lv-LV"/>
              </w:rPr>
            </w:pPr>
            <w:r w:rsidRPr="00664417">
              <w:rPr>
                <w:rFonts w:ascii="Times New Roman" w:eastAsia="Times New Roman" w:hAnsi="Times New Roman" w:cs="Times New Roman"/>
                <w:sz w:val="26"/>
                <w:szCs w:val="26"/>
                <w:lang w:eastAsia="lv-LV"/>
              </w:rPr>
              <w:t>Sabiedrības līdzdalības rezultāti</w:t>
            </w:r>
          </w:p>
        </w:tc>
        <w:tc>
          <w:tcPr>
            <w:tcW w:w="3359" w:type="pct"/>
            <w:tcBorders>
              <w:top w:val="outset" w:sz="6" w:space="0" w:color="auto"/>
              <w:left w:val="outset" w:sz="6" w:space="0" w:color="auto"/>
              <w:bottom w:val="outset" w:sz="6" w:space="0" w:color="auto"/>
              <w:right w:val="outset" w:sz="6" w:space="0" w:color="auto"/>
            </w:tcBorders>
            <w:hideMark/>
          </w:tcPr>
          <w:p w:rsidR="00664417" w:rsidRPr="00EB586F" w:rsidRDefault="00DF1A34" w:rsidP="00B2023B">
            <w:pPr>
              <w:spacing w:after="0" w:line="240" w:lineRule="auto"/>
              <w:rPr>
                <w:rFonts w:ascii="Times New Roman" w:eastAsia="Times New Roman" w:hAnsi="Times New Roman" w:cs="Times New Roman"/>
                <w:sz w:val="26"/>
                <w:szCs w:val="26"/>
                <w:lang w:eastAsia="lv-LV"/>
              </w:rPr>
            </w:pPr>
            <w:r w:rsidRPr="00EB586F">
              <w:rPr>
                <w:rFonts w:ascii="Times New Roman" w:eastAsia="Times New Roman" w:hAnsi="Times New Roman" w:cs="Times New Roman"/>
                <w:sz w:val="26"/>
                <w:szCs w:val="26"/>
                <w:lang w:eastAsia="lv-LV"/>
              </w:rPr>
              <w:t xml:space="preserve">Līdz likumprojekta </w:t>
            </w:r>
            <w:r w:rsidR="00B2023B" w:rsidRPr="00EB586F">
              <w:rPr>
                <w:rFonts w:ascii="Times New Roman" w:eastAsia="Times New Roman" w:hAnsi="Times New Roman" w:cs="Times New Roman"/>
                <w:sz w:val="26"/>
                <w:szCs w:val="26"/>
                <w:lang w:eastAsia="lv-LV"/>
              </w:rPr>
              <w:t xml:space="preserve">iesniegšanai Ministru kabinetā </w:t>
            </w:r>
            <w:r w:rsidRPr="00EB586F">
              <w:rPr>
                <w:rFonts w:ascii="Times New Roman" w:eastAsia="Times New Roman" w:hAnsi="Times New Roman" w:cs="Times New Roman"/>
                <w:sz w:val="26"/>
                <w:szCs w:val="26"/>
                <w:lang w:eastAsia="lv-LV"/>
              </w:rPr>
              <w:t xml:space="preserve">rakstveida viedokļi </w:t>
            </w:r>
            <w:r w:rsidR="0031432C" w:rsidRPr="00EB586F">
              <w:rPr>
                <w:rFonts w:ascii="Times New Roman" w:eastAsia="Times New Roman" w:hAnsi="Times New Roman" w:cs="Times New Roman"/>
                <w:sz w:val="26"/>
                <w:szCs w:val="26"/>
                <w:lang w:eastAsia="lv-LV"/>
              </w:rPr>
              <w:t>(iebildumi vai priekšlikumi) nav</w:t>
            </w:r>
            <w:r w:rsidR="00EB586F">
              <w:rPr>
                <w:rFonts w:ascii="Times New Roman" w:eastAsia="Times New Roman" w:hAnsi="Times New Roman" w:cs="Times New Roman"/>
                <w:sz w:val="26"/>
                <w:szCs w:val="26"/>
                <w:lang w:eastAsia="lv-LV"/>
              </w:rPr>
              <w:t xml:space="preserve"> saņemti.</w:t>
            </w:r>
          </w:p>
        </w:tc>
      </w:tr>
      <w:tr w:rsidR="00664417" w:rsidRPr="00664417" w:rsidTr="008A36DF">
        <w:trPr>
          <w:trHeight w:val="465"/>
          <w:tblCellSpacing w:w="15" w:type="dxa"/>
        </w:trPr>
        <w:tc>
          <w:tcPr>
            <w:tcW w:w="243" w:type="pct"/>
            <w:tcBorders>
              <w:top w:val="outset" w:sz="6" w:space="0" w:color="auto"/>
              <w:left w:val="outset" w:sz="6" w:space="0" w:color="auto"/>
              <w:bottom w:val="outset" w:sz="6" w:space="0" w:color="auto"/>
              <w:right w:val="outset" w:sz="6" w:space="0" w:color="auto"/>
            </w:tcBorders>
            <w:hideMark/>
          </w:tcPr>
          <w:p w:rsidR="00664417" w:rsidRPr="00664417" w:rsidRDefault="00664417" w:rsidP="00664417">
            <w:pPr>
              <w:spacing w:after="0" w:line="240" w:lineRule="auto"/>
              <w:rPr>
                <w:rFonts w:ascii="Times New Roman" w:eastAsia="Times New Roman" w:hAnsi="Times New Roman" w:cs="Times New Roman"/>
                <w:sz w:val="26"/>
                <w:szCs w:val="26"/>
                <w:lang w:eastAsia="lv-LV"/>
              </w:rPr>
            </w:pPr>
            <w:r w:rsidRPr="00664417">
              <w:rPr>
                <w:rFonts w:ascii="Times New Roman" w:eastAsia="Times New Roman" w:hAnsi="Times New Roman" w:cs="Times New Roman"/>
                <w:sz w:val="26"/>
                <w:szCs w:val="26"/>
                <w:lang w:eastAsia="lv-LV"/>
              </w:rPr>
              <w:t>4.</w:t>
            </w:r>
          </w:p>
        </w:tc>
        <w:tc>
          <w:tcPr>
            <w:tcW w:w="1336" w:type="pct"/>
            <w:tcBorders>
              <w:top w:val="outset" w:sz="6" w:space="0" w:color="auto"/>
              <w:left w:val="outset" w:sz="6" w:space="0" w:color="auto"/>
              <w:bottom w:val="outset" w:sz="6" w:space="0" w:color="auto"/>
              <w:right w:val="outset" w:sz="6" w:space="0" w:color="auto"/>
            </w:tcBorders>
            <w:hideMark/>
          </w:tcPr>
          <w:p w:rsidR="00664417" w:rsidRPr="00664417" w:rsidRDefault="00664417" w:rsidP="00664417">
            <w:pPr>
              <w:spacing w:after="0" w:line="240" w:lineRule="auto"/>
              <w:rPr>
                <w:rFonts w:ascii="Times New Roman" w:eastAsia="Times New Roman" w:hAnsi="Times New Roman" w:cs="Times New Roman"/>
                <w:sz w:val="26"/>
                <w:szCs w:val="26"/>
                <w:lang w:eastAsia="lv-LV"/>
              </w:rPr>
            </w:pPr>
            <w:r w:rsidRPr="00664417">
              <w:rPr>
                <w:rFonts w:ascii="Times New Roman" w:eastAsia="Times New Roman" w:hAnsi="Times New Roman" w:cs="Times New Roman"/>
                <w:sz w:val="26"/>
                <w:szCs w:val="26"/>
                <w:lang w:eastAsia="lv-LV"/>
              </w:rPr>
              <w:t>Cita informācija</w:t>
            </w:r>
          </w:p>
        </w:tc>
        <w:tc>
          <w:tcPr>
            <w:tcW w:w="3359" w:type="pct"/>
            <w:tcBorders>
              <w:top w:val="outset" w:sz="6" w:space="0" w:color="auto"/>
              <w:left w:val="outset" w:sz="6" w:space="0" w:color="auto"/>
              <w:bottom w:val="outset" w:sz="6" w:space="0" w:color="auto"/>
              <w:right w:val="outset" w:sz="6" w:space="0" w:color="auto"/>
            </w:tcBorders>
            <w:hideMark/>
          </w:tcPr>
          <w:p w:rsidR="00664417" w:rsidRPr="00925880" w:rsidRDefault="000F468A" w:rsidP="00664417">
            <w:pPr>
              <w:spacing w:before="100" w:beforeAutospacing="1" w:after="100" w:afterAutospacing="1" w:line="240" w:lineRule="auto"/>
              <w:rPr>
                <w:rFonts w:ascii="Times New Roman" w:eastAsia="Times New Roman" w:hAnsi="Times New Roman" w:cs="Times New Roman"/>
                <w:sz w:val="26"/>
                <w:szCs w:val="26"/>
                <w:lang w:eastAsia="lv-LV"/>
              </w:rPr>
            </w:pPr>
            <w:r w:rsidRPr="00925880">
              <w:rPr>
                <w:rFonts w:ascii="Times New Roman" w:eastAsia="Times New Roman" w:hAnsi="Times New Roman" w:cs="Times New Roman"/>
                <w:sz w:val="26"/>
                <w:szCs w:val="26"/>
                <w:lang w:eastAsia="lv-LV"/>
              </w:rPr>
              <w:t>Nav.</w:t>
            </w:r>
            <w:bookmarkStart w:id="0" w:name="_GoBack"/>
            <w:bookmarkEnd w:id="0"/>
          </w:p>
        </w:tc>
      </w:tr>
    </w:tbl>
    <w:p w:rsidR="00664417" w:rsidRPr="00664417" w:rsidRDefault="00664417" w:rsidP="00664417">
      <w:pPr>
        <w:spacing w:after="0" w:line="240" w:lineRule="auto"/>
        <w:rPr>
          <w:rFonts w:ascii="Times New Roman" w:eastAsia="Times New Roman" w:hAnsi="Times New Roman" w:cs="Times New Roman"/>
          <w:sz w:val="26"/>
          <w:szCs w:val="26"/>
          <w:lang w:eastAsia="lv-LV"/>
        </w:rPr>
      </w:pPr>
    </w:p>
    <w:tbl>
      <w:tblPr>
        <w:tblW w:w="4939" w:type="pct"/>
        <w:tblCellSpacing w:w="15" w:type="dxa"/>
        <w:tblInd w:w="4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2"/>
        <w:gridCol w:w="3248"/>
        <w:gridCol w:w="5899"/>
      </w:tblGrid>
      <w:tr w:rsidR="00664417" w:rsidRPr="00664417" w:rsidTr="008A36DF">
        <w:trPr>
          <w:trHeight w:val="375"/>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664417" w:rsidRPr="00664417" w:rsidRDefault="00664417" w:rsidP="00664417">
            <w:pPr>
              <w:spacing w:before="100" w:beforeAutospacing="1" w:after="100" w:afterAutospacing="1" w:line="240" w:lineRule="auto"/>
              <w:ind w:firstLine="300"/>
              <w:jc w:val="center"/>
              <w:rPr>
                <w:rFonts w:ascii="Times New Roman" w:eastAsia="Times New Roman" w:hAnsi="Times New Roman" w:cs="Times New Roman"/>
                <w:b/>
                <w:bCs/>
                <w:sz w:val="26"/>
                <w:szCs w:val="26"/>
                <w:lang w:eastAsia="lv-LV"/>
              </w:rPr>
            </w:pPr>
            <w:r w:rsidRPr="00664417">
              <w:rPr>
                <w:rFonts w:ascii="Times New Roman" w:eastAsia="Times New Roman" w:hAnsi="Times New Roman" w:cs="Times New Roman"/>
                <w:b/>
                <w:bCs/>
                <w:sz w:val="26"/>
                <w:szCs w:val="26"/>
                <w:lang w:eastAsia="lv-LV"/>
              </w:rPr>
              <w:t>VII. Tiesību akta projekta izpildes nodrošināšana un tās ietekme uz institūcijām</w:t>
            </w:r>
          </w:p>
        </w:tc>
      </w:tr>
      <w:tr w:rsidR="00664417" w:rsidRPr="00664417" w:rsidTr="008A36DF">
        <w:trPr>
          <w:trHeight w:val="420"/>
          <w:tblCellSpacing w:w="15" w:type="dxa"/>
        </w:trPr>
        <w:tc>
          <w:tcPr>
            <w:tcW w:w="248" w:type="pct"/>
            <w:tcBorders>
              <w:top w:val="outset" w:sz="6" w:space="0" w:color="auto"/>
              <w:left w:val="outset" w:sz="6" w:space="0" w:color="auto"/>
              <w:bottom w:val="outset" w:sz="6" w:space="0" w:color="auto"/>
              <w:right w:val="outset" w:sz="6" w:space="0" w:color="auto"/>
            </w:tcBorders>
            <w:hideMark/>
          </w:tcPr>
          <w:p w:rsidR="00664417" w:rsidRPr="00664417" w:rsidRDefault="00664417" w:rsidP="00664417">
            <w:pPr>
              <w:spacing w:after="0" w:line="240" w:lineRule="auto"/>
              <w:rPr>
                <w:rFonts w:ascii="Times New Roman" w:eastAsia="Times New Roman" w:hAnsi="Times New Roman" w:cs="Times New Roman"/>
                <w:sz w:val="26"/>
                <w:szCs w:val="26"/>
                <w:lang w:eastAsia="lv-LV"/>
              </w:rPr>
            </w:pPr>
            <w:r w:rsidRPr="00664417">
              <w:rPr>
                <w:rFonts w:ascii="Times New Roman" w:eastAsia="Times New Roman" w:hAnsi="Times New Roman" w:cs="Times New Roman"/>
                <w:sz w:val="26"/>
                <w:szCs w:val="26"/>
                <w:lang w:eastAsia="lv-LV"/>
              </w:rPr>
              <w:t>1.</w:t>
            </w:r>
          </w:p>
        </w:tc>
        <w:tc>
          <w:tcPr>
            <w:tcW w:w="1675" w:type="pct"/>
            <w:tcBorders>
              <w:top w:val="outset" w:sz="6" w:space="0" w:color="auto"/>
              <w:left w:val="outset" w:sz="6" w:space="0" w:color="auto"/>
              <w:bottom w:val="outset" w:sz="6" w:space="0" w:color="auto"/>
              <w:right w:val="outset" w:sz="6" w:space="0" w:color="auto"/>
            </w:tcBorders>
            <w:hideMark/>
          </w:tcPr>
          <w:p w:rsidR="00664417" w:rsidRPr="00664417" w:rsidRDefault="00664417" w:rsidP="00664417">
            <w:pPr>
              <w:spacing w:after="0" w:line="240" w:lineRule="auto"/>
              <w:rPr>
                <w:rFonts w:ascii="Times New Roman" w:eastAsia="Times New Roman" w:hAnsi="Times New Roman" w:cs="Times New Roman"/>
                <w:sz w:val="26"/>
                <w:szCs w:val="26"/>
                <w:lang w:eastAsia="lv-LV"/>
              </w:rPr>
            </w:pPr>
            <w:r w:rsidRPr="00664417">
              <w:rPr>
                <w:rFonts w:ascii="Times New Roman" w:eastAsia="Times New Roman" w:hAnsi="Times New Roman" w:cs="Times New Roman"/>
                <w:sz w:val="26"/>
                <w:szCs w:val="26"/>
                <w:lang w:eastAsia="lv-LV"/>
              </w:rPr>
              <w:t>Projekta izpildē iesaistītās institūcijas</w:t>
            </w:r>
          </w:p>
        </w:tc>
        <w:tc>
          <w:tcPr>
            <w:tcW w:w="3015" w:type="pct"/>
            <w:tcBorders>
              <w:top w:val="outset" w:sz="6" w:space="0" w:color="auto"/>
              <w:left w:val="outset" w:sz="6" w:space="0" w:color="auto"/>
              <w:bottom w:val="outset" w:sz="6" w:space="0" w:color="auto"/>
              <w:right w:val="outset" w:sz="6" w:space="0" w:color="auto"/>
            </w:tcBorders>
            <w:hideMark/>
          </w:tcPr>
          <w:p w:rsidR="00664417" w:rsidRPr="00664417" w:rsidRDefault="00152798" w:rsidP="0067519C">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Labklājības ministrijas padot</w:t>
            </w:r>
            <w:r w:rsidR="00402D48">
              <w:rPr>
                <w:rFonts w:ascii="Times New Roman" w:eastAsia="Times New Roman" w:hAnsi="Times New Roman" w:cs="Times New Roman"/>
                <w:sz w:val="26"/>
                <w:szCs w:val="26"/>
                <w:lang w:eastAsia="lv-LV"/>
              </w:rPr>
              <w:t>ībā esoša valsts tiešās p</w:t>
            </w:r>
            <w:r w:rsidR="00A24AB9">
              <w:rPr>
                <w:rFonts w:ascii="Times New Roman" w:eastAsia="Times New Roman" w:hAnsi="Times New Roman" w:cs="Times New Roman"/>
                <w:sz w:val="26"/>
                <w:szCs w:val="26"/>
                <w:lang w:eastAsia="lv-LV"/>
              </w:rPr>
              <w:t>ārvaldes</w:t>
            </w:r>
            <w:r>
              <w:rPr>
                <w:rFonts w:ascii="Times New Roman" w:eastAsia="Times New Roman" w:hAnsi="Times New Roman" w:cs="Times New Roman"/>
                <w:sz w:val="26"/>
                <w:szCs w:val="26"/>
                <w:lang w:eastAsia="lv-LV"/>
              </w:rPr>
              <w:t xml:space="preserve"> iestāde – </w:t>
            </w:r>
            <w:r w:rsidR="006A4C9D">
              <w:rPr>
                <w:rFonts w:ascii="Times New Roman" w:eastAsia="Times New Roman" w:hAnsi="Times New Roman" w:cs="Times New Roman"/>
                <w:sz w:val="26"/>
                <w:szCs w:val="26"/>
                <w:lang w:eastAsia="lv-LV"/>
              </w:rPr>
              <w:t>Valsts s</w:t>
            </w:r>
            <w:r>
              <w:rPr>
                <w:rFonts w:ascii="Times New Roman" w:eastAsia="Times New Roman" w:hAnsi="Times New Roman" w:cs="Times New Roman"/>
                <w:sz w:val="26"/>
                <w:szCs w:val="26"/>
                <w:lang w:eastAsia="lv-LV"/>
              </w:rPr>
              <w:t>ociālās apdrošināšanas aģentūra</w:t>
            </w:r>
            <w:r w:rsidR="001E0690">
              <w:rPr>
                <w:rFonts w:ascii="Times New Roman" w:eastAsia="Times New Roman" w:hAnsi="Times New Roman" w:cs="Times New Roman"/>
                <w:sz w:val="26"/>
                <w:szCs w:val="26"/>
                <w:lang w:eastAsia="lv-LV"/>
              </w:rPr>
              <w:t xml:space="preserve"> daļā par</w:t>
            </w:r>
            <w:r w:rsidR="00D633C6">
              <w:rPr>
                <w:rFonts w:ascii="Times New Roman" w:eastAsia="Times New Roman" w:hAnsi="Times New Roman" w:cs="Times New Roman"/>
                <w:sz w:val="26"/>
                <w:szCs w:val="26"/>
                <w:lang w:eastAsia="lv-LV"/>
              </w:rPr>
              <w:t xml:space="preserve"> Biroja amatpersonu</w:t>
            </w:r>
            <w:r w:rsidR="001E0690">
              <w:rPr>
                <w:rFonts w:ascii="Times New Roman" w:eastAsia="Times New Roman" w:hAnsi="Times New Roman" w:cs="Times New Roman"/>
                <w:sz w:val="26"/>
                <w:szCs w:val="26"/>
                <w:lang w:eastAsia="lv-LV"/>
              </w:rPr>
              <w:t xml:space="preserve"> izdienas pensiju </w:t>
            </w:r>
            <w:r w:rsidR="0067519C">
              <w:rPr>
                <w:rFonts w:ascii="Times New Roman" w:eastAsia="Times New Roman" w:hAnsi="Times New Roman" w:cs="Times New Roman"/>
                <w:sz w:val="26"/>
                <w:szCs w:val="26"/>
                <w:lang w:eastAsia="lv-LV"/>
              </w:rPr>
              <w:t>piešķiršanu</w:t>
            </w:r>
            <w:r w:rsidR="00BE7F9A">
              <w:rPr>
                <w:rFonts w:ascii="Times New Roman" w:eastAsia="Times New Roman" w:hAnsi="Times New Roman" w:cs="Times New Roman"/>
                <w:sz w:val="26"/>
                <w:szCs w:val="26"/>
                <w:lang w:eastAsia="lv-LV"/>
              </w:rPr>
              <w:t xml:space="preserve"> un izmaksāšanu</w:t>
            </w:r>
            <w:r w:rsidR="00FC5A9B">
              <w:rPr>
                <w:rFonts w:ascii="Times New Roman" w:eastAsia="Times New Roman" w:hAnsi="Times New Roman" w:cs="Times New Roman"/>
                <w:sz w:val="26"/>
                <w:szCs w:val="26"/>
                <w:lang w:eastAsia="lv-LV"/>
              </w:rPr>
              <w:t>.</w:t>
            </w:r>
          </w:p>
        </w:tc>
      </w:tr>
      <w:tr w:rsidR="00664417" w:rsidRPr="00664417" w:rsidTr="008A36DF">
        <w:trPr>
          <w:trHeight w:val="450"/>
          <w:tblCellSpacing w:w="15" w:type="dxa"/>
        </w:trPr>
        <w:tc>
          <w:tcPr>
            <w:tcW w:w="248" w:type="pct"/>
            <w:tcBorders>
              <w:top w:val="outset" w:sz="6" w:space="0" w:color="auto"/>
              <w:left w:val="outset" w:sz="6" w:space="0" w:color="auto"/>
              <w:bottom w:val="outset" w:sz="6" w:space="0" w:color="auto"/>
              <w:right w:val="outset" w:sz="6" w:space="0" w:color="auto"/>
            </w:tcBorders>
            <w:hideMark/>
          </w:tcPr>
          <w:p w:rsidR="00664417" w:rsidRPr="00664417" w:rsidRDefault="00664417" w:rsidP="00664417">
            <w:pPr>
              <w:spacing w:after="0" w:line="240" w:lineRule="auto"/>
              <w:rPr>
                <w:rFonts w:ascii="Times New Roman" w:eastAsia="Times New Roman" w:hAnsi="Times New Roman" w:cs="Times New Roman"/>
                <w:sz w:val="26"/>
                <w:szCs w:val="26"/>
                <w:lang w:eastAsia="lv-LV"/>
              </w:rPr>
            </w:pPr>
            <w:r w:rsidRPr="00664417">
              <w:rPr>
                <w:rFonts w:ascii="Times New Roman" w:eastAsia="Times New Roman" w:hAnsi="Times New Roman" w:cs="Times New Roman"/>
                <w:sz w:val="26"/>
                <w:szCs w:val="26"/>
                <w:lang w:eastAsia="lv-LV"/>
              </w:rPr>
              <w:t>2.</w:t>
            </w:r>
          </w:p>
        </w:tc>
        <w:tc>
          <w:tcPr>
            <w:tcW w:w="1675" w:type="pct"/>
            <w:tcBorders>
              <w:top w:val="outset" w:sz="6" w:space="0" w:color="auto"/>
              <w:left w:val="outset" w:sz="6" w:space="0" w:color="auto"/>
              <w:bottom w:val="outset" w:sz="6" w:space="0" w:color="auto"/>
              <w:right w:val="outset" w:sz="6" w:space="0" w:color="auto"/>
            </w:tcBorders>
            <w:hideMark/>
          </w:tcPr>
          <w:p w:rsidR="00664417" w:rsidRPr="00664417" w:rsidRDefault="00664417" w:rsidP="00664417">
            <w:pPr>
              <w:spacing w:after="0" w:line="240" w:lineRule="auto"/>
              <w:rPr>
                <w:rFonts w:ascii="Times New Roman" w:eastAsia="Times New Roman" w:hAnsi="Times New Roman" w:cs="Times New Roman"/>
                <w:sz w:val="26"/>
                <w:szCs w:val="26"/>
                <w:lang w:eastAsia="lv-LV"/>
              </w:rPr>
            </w:pPr>
            <w:r w:rsidRPr="00664417">
              <w:rPr>
                <w:rFonts w:ascii="Times New Roman" w:eastAsia="Times New Roman" w:hAnsi="Times New Roman" w:cs="Times New Roman"/>
                <w:sz w:val="26"/>
                <w:szCs w:val="26"/>
                <w:lang w:eastAsia="lv-LV"/>
              </w:rPr>
              <w:t>Projekta izpildes ietekme uz pārvaldes funkcijām un institucionālo struktūru</w:t>
            </w:r>
          </w:p>
          <w:p w:rsidR="00664417" w:rsidRPr="00664417" w:rsidRDefault="00664417" w:rsidP="00664417">
            <w:pPr>
              <w:spacing w:before="100" w:beforeAutospacing="1" w:after="100" w:afterAutospacing="1" w:line="240" w:lineRule="auto"/>
              <w:rPr>
                <w:rFonts w:ascii="Times New Roman" w:eastAsia="Times New Roman" w:hAnsi="Times New Roman" w:cs="Times New Roman"/>
                <w:sz w:val="26"/>
                <w:szCs w:val="26"/>
                <w:lang w:eastAsia="lv-LV"/>
              </w:rPr>
            </w:pPr>
            <w:r w:rsidRPr="00664417">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3015" w:type="pct"/>
            <w:tcBorders>
              <w:top w:val="outset" w:sz="6" w:space="0" w:color="auto"/>
              <w:left w:val="outset" w:sz="6" w:space="0" w:color="auto"/>
              <w:bottom w:val="outset" w:sz="6" w:space="0" w:color="auto"/>
              <w:right w:val="outset" w:sz="6" w:space="0" w:color="auto"/>
            </w:tcBorders>
            <w:hideMark/>
          </w:tcPr>
          <w:p w:rsidR="00664417" w:rsidRPr="00664417" w:rsidRDefault="00402FE3" w:rsidP="00664417">
            <w:pPr>
              <w:spacing w:after="0" w:line="240" w:lineRule="auto"/>
              <w:rPr>
                <w:rFonts w:ascii="Times New Roman" w:eastAsia="Times New Roman" w:hAnsi="Times New Roman" w:cs="Times New Roman"/>
                <w:color w:val="000000" w:themeColor="text1"/>
                <w:sz w:val="26"/>
                <w:szCs w:val="26"/>
                <w:lang w:eastAsia="zh-TW"/>
              </w:rPr>
            </w:pPr>
            <w:r>
              <w:rPr>
                <w:rFonts w:ascii="Times New Roman" w:eastAsia="Times New Roman" w:hAnsi="Times New Roman" w:cs="Times New Roman"/>
                <w:sz w:val="26"/>
                <w:szCs w:val="26"/>
                <w:lang w:eastAsia="zh-TW"/>
              </w:rPr>
              <w:t>Likump</w:t>
            </w:r>
            <w:r w:rsidR="00664417" w:rsidRPr="00664417">
              <w:rPr>
                <w:rFonts w:ascii="Times New Roman" w:eastAsia="Times New Roman" w:hAnsi="Times New Roman" w:cs="Times New Roman"/>
                <w:sz w:val="26"/>
                <w:szCs w:val="26"/>
                <w:lang w:eastAsia="zh-TW"/>
              </w:rPr>
              <w:t>rojekta izpilde neietekmēs pārvaldes funkcijas vai institucionālo struktūru.</w:t>
            </w:r>
          </w:p>
          <w:p w:rsidR="00664417" w:rsidRPr="00664417" w:rsidRDefault="00664417" w:rsidP="00664417">
            <w:pPr>
              <w:spacing w:after="0" w:line="240" w:lineRule="auto"/>
              <w:rPr>
                <w:rFonts w:ascii="Dutch TL" w:eastAsia="Times New Roman" w:hAnsi="Dutch TL" w:cs="Times New Roman"/>
                <w:color w:val="000000" w:themeColor="text1"/>
                <w:sz w:val="26"/>
                <w:szCs w:val="26"/>
                <w:lang w:eastAsia="zh-TW"/>
              </w:rPr>
            </w:pPr>
          </w:p>
          <w:p w:rsidR="00664417" w:rsidRPr="00664417" w:rsidRDefault="00664417" w:rsidP="00664417">
            <w:pPr>
              <w:spacing w:after="0" w:line="240" w:lineRule="auto"/>
              <w:rPr>
                <w:rFonts w:ascii="Times New Roman" w:eastAsia="Times New Roman" w:hAnsi="Times New Roman" w:cs="Times New Roman"/>
                <w:sz w:val="26"/>
                <w:szCs w:val="26"/>
                <w:lang w:eastAsia="zh-TW"/>
              </w:rPr>
            </w:pPr>
          </w:p>
          <w:p w:rsidR="00664417" w:rsidRPr="00664417" w:rsidRDefault="00664417" w:rsidP="00664417">
            <w:pPr>
              <w:spacing w:after="0" w:line="240" w:lineRule="auto"/>
              <w:rPr>
                <w:rFonts w:ascii="Times New Roman" w:eastAsia="Times New Roman" w:hAnsi="Times New Roman" w:cs="Times New Roman"/>
                <w:sz w:val="26"/>
                <w:szCs w:val="26"/>
                <w:lang w:eastAsia="zh-TW"/>
              </w:rPr>
            </w:pPr>
            <w:r w:rsidRPr="00664417">
              <w:rPr>
                <w:rFonts w:ascii="Times New Roman" w:eastAsia="Times New Roman" w:hAnsi="Times New Roman" w:cs="Times New Roman"/>
                <w:sz w:val="26"/>
                <w:szCs w:val="26"/>
                <w:lang w:eastAsia="zh-TW"/>
              </w:rPr>
              <w:t xml:space="preserve">Saistībā ar </w:t>
            </w:r>
            <w:r w:rsidR="006A4C9D">
              <w:rPr>
                <w:rFonts w:ascii="Times New Roman" w:eastAsia="Times New Roman" w:hAnsi="Times New Roman" w:cs="Times New Roman"/>
                <w:sz w:val="26"/>
                <w:szCs w:val="26"/>
                <w:lang w:eastAsia="zh-TW"/>
              </w:rPr>
              <w:t>likum</w:t>
            </w:r>
            <w:r w:rsidRPr="00664417">
              <w:rPr>
                <w:rFonts w:ascii="Times New Roman" w:eastAsia="Times New Roman" w:hAnsi="Times New Roman" w:cs="Times New Roman"/>
                <w:sz w:val="26"/>
                <w:szCs w:val="26"/>
                <w:lang w:eastAsia="zh-TW"/>
              </w:rPr>
              <w:t>projekta izpildi nav nepieciešams veidot jaunas institūcijas, likvidēt vai reorganizēt esošās.</w:t>
            </w:r>
          </w:p>
          <w:p w:rsidR="00664417" w:rsidRPr="00664417" w:rsidRDefault="006A4C9D" w:rsidP="00664417">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zh-TW"/>
              </w:rPr>
              <w:t>Likump</w:t>
            </w:r>
            <w:r w:rsidR="00664417" w:rsidRPr="00664417">
              <w:rPr>
                <w:rFonts w:ascii="Times New Roman" w:eastAsia="Times New Roman" w:hAnsi="Times New Roman" w:cs="Times New Roman"/>
                <w:sz w:val="26"/>
                <w:szCs w:val="26"/>
                <w:lang w:eastAsia="zh-TW"/>
              </w:rPr>
              <w:t>rojekta izpilde neietekmēs institūcijai pieejamos cilvēkresursus.</w:t>
            </w:r>
          </w:p>
        </w:tc>
      </w:tr>
      <w:tr w:rsidR="00664417" w:rsidRPr="00664417" w:rsidTr="008A36DF">
        <w:trPr>
          <w:trHeight w:val="390"/>
          <w:tblCellSpacing w:w="15" w:type="dxa"/>
        </w:trPr>
        <w:tc>
          <w:tcPr>
            <w:tcW w:w="248" w:type="pct"/>
            <w:tcBorders>
              <w:top w:val="outset" w:sz="6" w:space="0" w:color="auto"/>
              <w:left w:val="outset" w:sz="6" w:space="0" w:color="auto"/>
              <w:bottom w:val="outset" w:sz="6" w:space="0" w:color="auto"/>
              <w:right w:val="outset" w:sz="6" w:space="0" w:color="auto"/>
            </w:tcBorders>
            <w:hideMark/>
          </w:tcPr>
          <w:p w:rsidR="00664417" w:rsidRPr="00664417" w:rsidRDefault="00664417" w:rsidP="00664417">
            <w:pPr>
              <w:spacing w:after="0" w:line="240" w:lineRule="auto"/>
              <w:rPr>
                <w:rFonts w:ascii="Times New Roman" w:eastAsia="Times New Roman" w:hAnsi="Times New Roman" w:cs="Times New Roman"/>
                <w:sz w:val="26"/>
                <w:szCs w:val="26"/>
                <w:lang w:eastAsia="lv-LV"/>
              </w:rPr>
            </w:pPr>
            <w:r w:rsidRPr="00664417">
              <w:rPr>
                <w:rFonts w:ascii="Times New Roman" w:eastAsia="Times New Roman" w:hAnsi="Times New Roman" w:cs="Times New Roman"/>
                <w:sz w:val="26"/>
                <w:szCs w:val="26"/>
                <w:lang w:eastAsia="lv-LV"/>
              </w:rPr>
              <w:t>3.</w:t>
            </w:r>
          </w:p>
        </w:tc>
        <w:tc>
          <w:tcPr>
            <w:tcW w:w="1675" w:type="pct"/>
            <w:tcBorders>
              <w:top w:val="outset" w:sz="6" w:space="0" w:color="auto"/>
              <w:left w:val="outset" w:sz="6" w:space="0" w:color="auto"/>
              <w:bottom w:val="outset" w:sz="6" w:space="0" w:color="auto"/>
              <w:right w:val="outset" w:sz="6" w:space="0" w:color="auto"/>
            </w:tcBorders>
            <w:hideMark/>
          </w:tcPr>
          <w:p w:rsidR="00664417" w:rsidRPr="00664417" w:rsidRDefault="00664417" w:rsidP="00664417">
            <w:pPr>
              <w:spacing w:after="0" w:line="240" w:lineRule="auto"/>
              <w:rPr>
                <w:rFonts w:ascii="Times New Roman" w:eastAsia="Times New Roman" w:hAnsi="Times New Roman" w:cs="Times New Roman"/>
                <w:sz w:val="26"/>
                <w:szCs w:val="26"/>
                <w:lang w:eastAsia="lv-LV"/>
              </w:rPr>
            </w:pPr>
            <w:r w:rsidRPr="00664417">
              <w:rPr>
                <w:rFonts w:ascii="Times New Roman" w:eastAsia="Times New Roman" w:hAnsi="Times New Roman" w:cs="Times New Roman"/>
                <w:sz w:val="26"/>
                <w:szCs w:val="26"/>
                <w:lang w:eastAsia="lv-LV"/>
              </w:rPr>
              <w:t>Cita informācija</w:t>
            </w:r>
          </w:p>
        </w:tc>
        <w:tc>
          <w:tcPr>
            <w:tcW w:w="3015" w:type="pct"/>
            <w:tcBorders>
              <w:top w:val="outset" w:sz="6" w:space="0" w:color="auto"/>
              <w:left w:val="outset" w:sz="6" w:space="0" w:color="auto"/>
              <w:bottom w:val="outset" w:sz="6" w:space="0" w:color="auto"/>
              <w:right w:val="outset" w:sz="6" w:space="0" w:color="auto"/>
            </w:tcBorders>
            <w:hideMark/>
          </w:tcPr>
          <w:p w:rsidR="00664417" w:rsidRPr="00664417" w:rsidRDefault="00664417" w:rsidP="00664417">
            <w:pPr>
              <w:spacing w:after="0" w:line="240" w:lineRule="auto"/>
              <w:rPr>
                <w:rFonts w:ascii="Times New Roman" w:eastAsia="Times New Roman" w:hAnsi="Times New Roman" w:cs="Times New Roman"/>
                <w:sz w:val="26"/>
                <w:szCs w:val="26"/>
                <w:lang w:eastAsia="lv-LV"/>
              </w:rPr>
            </w:pPr>
            <w:r w:rsidRPr="00664417">
              <w:rPr>
                <w:rFonts w:ascii="Times New Roman" w:eastAsia="Times New Roman" w:hAnsi="Times New Roman" w:cs="Times New Roman"/>
                <w:sz w:val="26"/>
                <w:szCs w:val="26"/>
                <w:lang w:eastAsia="lv-LV"/>
              </w:rPr>
              <w:t>Nav.</w:t>
            </w:r>
          </w:p>
        </w:tc>
      </w:tr>
    </w:tbl>
    <w:p w:rsidR="00FC77A2" w:rsidRDefault="00FC77A2" w:rsidP="00664417">
      <w:pPr>
        <w:spacing w:after="0" w:line="240" w:lineRule="auto"/>
        <w:rPr>
          <w:rFonts w:ascii="Times New Roman" w:eastAsia="Times New Roman" w:hAnsi="Times New Roman" w:cs="Times New Roman"/>
          <w:sz w:val="26"/>
          <w:szCs w:val="26"/>
          <w:lang w:eastAsia="lv-LV"/>
        </w:rPr>
      </w:pPr>
    </w:p>
    <w:p w:rsidR="00664417" w:rsidRPr="00664417" w:rsidRDefault="00CA29A6" w:rsidP="00664417">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i/>
          <w:sz w:val="26"/>
          <w:szCs w:val="26"/>
          <w:lang w:eastAsia="lv-LV"/>
        </w:rPr>
        <w:t>Anotācijas</w:t>
      </w:r>
      <w:r w:rsidR="00664417" w:rsidRPr="00664417">
        <w:rPr>
          <w:rFonts w:ascii="Times New Roman" w:eastAsia="Times New Roman" w:hAnsi="Times New Roman" w:cs="Times New Roman"/>
          <w:i/>
          <w:sz w:val="26"/>
          <w:szCs w:val="26"/>
          <w:lang w:eastAsia="lv-LV"/>
        </w:rPr>
        <w:t xml:space="preserve"> IV un V sadaļa – projekts šīs jomas neskar.</w:t>
      </w:r>
    </w:p>
    <w:p w:rsidR="00664417" w:rsidRPr="00664417" w:rsidRDefault="00664417" w:rsidP="00664417">
      <w:pPr>
        <w:shd w:val="clear" w:color="auto" w:fill="FFFFFF"/>
        <w:tabs>
          <w:tab w:val="left" w:pos="7020"/>
        </w:tabs>
        <w:spacing w:after="0" w:line="324" w:lineRule="exact"/>
        <w:rPr>
          <w:rFonts w:ascii="Times New Roman" w:eastAsia="Times New Roman" w:hAnsi="Times New Roman" w:cs="Times New Roman"/>
          <w:sz w:val="26"/>
          <w:szCs w:val="26"/>
          <w:lang w:eastAsia="zh-TW"/>
        </w:rPr>
      </w:pPr>
    </w:p>
    <w:p w:rsidR="00664417" w:rsidRPr="00664417" w:rsidRDefault="00664417" w:rsidP="00664417">
      <w:pPr>
        <w:shd w:val="clear" w:color="auto" w:fill="FFFFFF"/>
        <w:tabs>
          <w:tab w:val="left" w:pos="7020"/>
        </w:tabs>
        <w:spacing w:after="0" w:line="324" w:lineRule="exact"/>
        <w:ind w:firstLine="720"/>
        <w:rPr>
          <w:rFonts w:ascii="Times New Roman" w:eastAsia="Times New Roman" w:hAnsi="Times New Roman" w:cs="Times New Roman"/>
          <w:sz w:val="26"/>
          <w:szCs w:val="26"/>
          <w:lang w:eastAsia="lv-LV"/>
        </w:rPr>
      </w:pPr>
      <w:r w:rsidRPr="00664417">
        <w:rPr>
          <w:rFonts w:ascii="Times New Roman" w:eastAsia="Times New Roman" w:hAnsi="Times New Roman" w:cs="Times New Roman"/>
          <w:sz w:val="26"/>
          <w:szCs w:val="26"/>
          <w:lang w:eastAsia="zh-TW"/>
        </w:rPr>
        <w:t>Ministru prezidente</w:t>
      </w:r>
      <w:r w:rsidRPr="00664417">
        <w:rPr>
          <w:rFonts w:ascii="Times New Roman" w:eastAsia="Times New Roman" w:hAnsi="Times New Roman" w:cs="Times New Roman"/>
          <w:sz w:val="26"/>
          <w:szCs w:val="26"/>
          <w:lang w:eastAsia="zh-TW"/>
        </w:rPr>
        <w:tab/>
        <w:t>L.Straujuma</w:t>
      </w:r>
    </w:p>
    <w:p w:rsidR="00664417" w:rsidRPr="00664417" w:rsidRDefault="00664417" w:rsidP="00664417">
      <w:pPr>
        <w:shd w:val="clear" w:color="auto" w:fill="FFFFFF"/>
        <w:tabs>
          <w:tab w:val="left" w:pos="7740"/>
        </w:tabs>
        <w:spacing w:after="0" w:line="324" w:lineRule="exact"/>
        <w:rPr>
          <w:rFonts w:ascii="Times New Roman" w:eastAsia="Times New Roman" w:hAnsi="Times New Roman" w:cs="Times New Roman"/>
          <w:sz w:val="26"/>
          <w:szCs w:val="26"/>
          <w:lang w:eastAsia="zh-TW"/>
        </w:rPr>
      </w:pPr>
    </w:p>
    <w:p w:rsidR="00664417" w:rsidRPr="00664417" w:rsidRDefault="008717E6" w:rsidP="00664417">
      <w:pPr>
        <w:shd w:val="clear" w:color="auto" w:fill="FFFFFF"/>
        <w:tabs>
          <w:tab w:val="left" w:pos="7020"/>
          <w:tab w:val="left" w:pos="7740"/>
        </w:tabs>
        <w:spacing w:after="0" w:line="324" w:lineRule="exact"/>
        <w:ind w:firstLine="720"/>
        <w:rPr>
          <w:rFonts w:ascii="Times New Roman" w:eastAsia="Times New Roman" w:hAnsi="Times New Roman" w:cs="Times New Roman"/>
          <w:sz w:val="26"/>
          <w:szCs w:val="26"/>
          <w:lang w:eastAsia="zh-TW"/>
        </w:rPr>
      </w:pPr>
      <w:r>
        <w:rPr>
          <w:rFonts w:ascii="Times New Roman" w:eastAsia="Times New Roman" w:hAnsi="Times New Roman" w:cs="Times New Roman"/>
          <w:sz w:val="26"/>
          <w:szCs w:val="26"/>
          <w:lang w:eastAsia="zh-TW"/>
        </w:rPr>
        <w:t>Vīzē</w:t>
      </w:r>
      <w:r w:rsidR="00664417" w:rsidRPr="00664417">
        <w:rPr>
          <w:rFonts w:ascii="Times New Roman" w:eastAsia="Times New Roman" w:hAnsi="Times New Roman" w:cs="Times New Roman"/>
          <w:sz w:val="26"/>
          <w:szCs w:val="26"/>
          <w:lang w:eastAsia="zh-TW"/>
        </w:rPr>
        <w:t>: Korupcijas novēršanas un</w:t>
      </w:r>
    </w:p>
    <w:p w:rsidR="00664417" w:rsidRPr="007B3C9C" w:rsidRDefault="00664417" w:rsidP="007B3C9C">
      <w:pPr>
        <w:shd w:val="clear" w:color="auto" w:fill="FFFFFF"/>
        <w:tabs>
          <w:tab w:val="left" w:pos="7020"/>
          <w:tab w:val="left" w:pos="7740"/>
        </w:tabs>
        <w:spacing w:after="0" w:line="324" w:lineRule="exact"/>
        <w:ind w:firstLine="720"/>
        <w:rPr>
          <w:rFonts w:ascii="Times New Roman" w:eastAsia="Times New Roman" w:hAnsi="Times New Roman" w:cs="Times New Roman"/>
          <w:sz w:val="26"/>
          <w:szCs w:val="26"/>
          <w:lang w:eastAsia="zh-TW"/>
        </w:rPr>
      </w:pPr>
      <w:r w:rsidRPr="00664417">
        <w:rPr>
          <w:rFonts w:ascii="Times New Roman" w:eastAsia="Times New Roman" w:hAnsi="Times New Roman" w:cs="Times New Roman"/>
          <w:sz w:val="26"/>
          <w:szCs w:val="26"/>
          <w:lang w:eastAsia="zh-TW"/>
        </w:rPr>
        <w:t xml:space="preserve">apkarošanas biroja </w:t>
      </w:r>
      <w:r w:rsidR="008717E6">
        <w:rPr>
          <w:rFonts w:ascii="Times New Roman" w:eastAsia="Times New Roman" w:hAnsi="Times New Roman" w:cs="Times New Roman"/>
          <w:sz w:val="26"/>
          <w:szCs w:val="26"/>
          <w:lang w:eastAsia="zh-TW"/>
        </w:rPr>
        <w:t>priekšnieks</w:t>
      </w:r>
      <w:r w:rsidRPr="00664417">
        <w:rPr>
          <w:rFonts w:ascii="Times New Roman" w:eastAsia="Times New Roman" w:hAnsi="Times New Roman" w:cs="Times New Roman"/>
          <w:sz w:val="26"/>
          <w:szCs w:val="26"/>
          <w:lang w:eastAsia="zh-TW"/>
        </w:rPr>
        <w:tab/>
      </w:r>
      <w:proofErr w:type="spellStart"/>
      <w:r w:rsidR="008717E6">
        <w:rPr>
          <w:rFonts w:ascii="Times New Roman" w:eastAsia="Times New Roman" w:hAnsi="Times New Roman" w:cs="Times New Roman"/>
          <w:sz w:val="26"/>
          <w:szCs w:val="26"/>
          <w:lang w:eastAsia="zh-TW"/>
        </w:rPr>
        <w:t>J.Streļčenoks</w:t>
      </w:r>
      <w:proofErr w:type="spellEnd"/>
    </w:p>
    <w:p w:rsidR="00664417" w:rsidRPr="00664417" w:rsidRDefault="00664417" w:rsidP="00664417">
      <w:pPr>
        <w:spacing w:after="0" w:line="240" w:lineRule="auto"/>
        <w:rPr>
          <w:rFonts w:ascii="Times New Roman" w:eastAsia="Times New Roman" w:hAnsi="Times New Roman" w:cs="Times New Roman"/>
          <w:sz w:val="20"/>
          <w:szCs w:val="20"/>
          <w:lang w:eastAsia="zh-TW"/>
        </w:rPr>
      </w:pPr>
    </w:p>
    <w:p w:rsidR="007B7666" w:rsidRDefault="007B7666" w:rsidP="00E13D75">
      <w:pPr>
        <w:spacing w:after="0" w:line="240" w:lineRule="auto"/>
        <w:ind w:left="57"/>
        <w:jc w:val="both"/>
        <w:rPr>
          <w:rFonts w:ascii="Times New Roman" w:eastAsia="Calibri" w:hAnsi="Times New Roman" w:cs="Times New Roman"/>
          <w:sz w:val="20"/>
          <w:szCs w:val="20"/>
        </w:rPr>
      </w:pPr>
    </w:p>
    <w:p w:rsidR="008A36DF" w:rsidRDefault="008A36DF" w:rsidP="00E13D75">
      <w:pPr>
        <w:spacing w:after="0" w:line="240" w:lineRule="auto"/>
        <w:ind w:left="57"/>
        <w:jc w:val="both"/>
        <w:rPr>
          <w:rFonts w:ascii="Times New Roman" w:eastAsia="Calibri" w:hAnsi="Times New Roman" w:cs="Times New Roman"/>
          <w:sz w:val="20"/>
          <w:szCs w:val="20"/>
        </w:rPr>
      </w:pPr>
    </w:p>
    <w:p w:rsidR="008A36DF" w:rsidRDefault="008A36DF" w:rsidP="00E13D75">
      <w:pPr>
        <w:spacing w:after="0" w:line="240" w:lineRule="auto"/>
        <w:ind w:left="57"/>
        <w:jc w:val="both"/>
        <w:rPr>
          <w:rFonts w:ascii="Times New Roman" w:eastAsia="Calibri" w:hAnsi="Times New Roman" w:cs="Times New Roman"/>
          <w:sz w:val="20"/>
          <w:szCs w:val="20"/>
        </w:rPr>
      </w:pPr>
    </w:p>
    <w:p w:rsidR="008A36DF" w:rsidRDefault="008A36DF" w:rsidP="00E13D75">
      <w:pPr>
        <w:spacing w:after="0" w:line="240" w:lineRule="auto"/>
        <w:ind w:left="57"/>
        <w:jc w:val="both"/>
        <w:rPr>
          <w:rFonts w:ascii="Times New Roman" w:eastAsia="Calibri" w:hAnsi="Times New Roman" w:cs="Times New Roman"/>
          <w:sz w:val="20"/>
          <w:szCs w:val="20"/>
        </w:rPr>
      </w:pPr>
    </w:p>
    <w:p w:rsidR="00E13D75" w:rsidRPr="006D11EE" w:rsidRDefault="00E13D75" w:rsidP="008717E6">
      <w:pPr>
        <w:tabs>
          <w:tab w:val="left" w:pos="6525"/>
        </w:tabs>
        <w:spacing w:after="0" w:line="240" w:lineRule="auto"/>
        <w:ind w:left="57"/>
        <w:jc w:val="both"/>
        <w:rPr>
          <w:rFonts w:ascii="Times New Roman" w:eastAsia="Calibri" w:hAnsi="Times New Roman" w:cs="Times New Roman"/>
          <w:sz w:val="20"/>
          <w:szCs w:val="20"/>
        </w:rPr>
      </w:pPr>
      <w:r w:rsidRPr="006D11EE">
        <w:rPr>
          <w:rFonts w:ascii="Times New Roman" w:eastAsia="Calibri" w:hAnsi="Times New Roman" w:cs="Times New Roman"/>
          <w:sz w:val="20"/>
          <w:szCs w:val="20"/>
        </w:rPr>
        <w:fldChar w:fldCharType="begin"/>
      </w:r>
      <w:r w:rsidRPr="006D11EE">
        <w:rPr>
          <w:rFonts w:ascii="Times New Roman" w:eastAsia="Calibri" w:hAnsi="Times New Roman" w:cs="Times New Roman"/>
          <w:sz w:val="20"/>
          <w:szCs w:val="20"/>
        </w:rPr>
        <w:instrText xml:space="preserve"> TIME \@ "yyyy.MM.dd. H:mm" </w:instrText>
      </w:r>
      <w:r w:rsidRPr="006D11EE">
        <w:rPr>
          <w:rFonts w:ascii="Times New Roman" w:eastAsia="Calibri" w:hAnsi="Times New Roman" w:cs="Times New Roman"/>
          <w:sz w:val="20"/>
          <w:szCs w:val="20"/>
        </w:rPr>
        <w:fldChar w:fldCharType="separate"/>
      </w:r>
      <w:r w:rsidR="00EB586F">
        <w:rPr>
          <w:rFonts w:ascii="Times New Roman" w:eastAsia="Calibri" w:hAnsi="Times New Roman" w:cs="Times New Roman"/>
          <w:noProof/>
          <w:sz w:val="20"/>
          <w:szCs w:val="20"/>
        </w:rPr>
        <w:t>2015.09.15. 15:53</w:t>
      </w:r>
      <w:r w:rsidRPr="006D11EE">
        <w:rPr>
          <w:rFonts w:ascii="Times New Roman" w:eastAsia="Calibri" w:hAnsi="Times New Roman" w:cs="Times New Roman"/>
          <w:sz w:val="20"/>
          <w:szCs w:val="20"/>
        </w:rPr>
        <w:fldChar w:fldCharType="end"/>
      </w:r>
      <w:r w:rsidR="008717E6">
        <w:rPr>
          <w:rFonts w:ascii="Times New Roman" w:eastAsia="Calibri" w:hAnsi="Times New Roman" w:cs="Times New Roman"/>
          <w:sz w:val="20"/>
          <w:szCs w:val="20"/>
        </w:rPr>
        <w:tab/>
      </w:r>
    </w:p>
    <w:p w:rsidR="00E13D75" w:rsidRPr="006D11EE" w:rsidRDefault="00FC77A2" w:rsidP="00E13D75">
      <w:pPr>
        <w:spacing w:after="0" w:line="240" w:lineRule="auto"/>
        <w:ind w:left="57"/>
        <w:jc w:val="both"/>
        <w:rPr>
          <w:rFonts w:ascii="Times New Roman" w:eastAsia="Calibri" w:hAnsi="Times New Roman" w:cs="Times New Roman"/>
          <w:sz w:val="20"/>
          <w:szCs w:val="20"/>
        </w:rPr>
      </w:pPr>
      <w:r>
        <w:rPr>
          <w:rFonts w:ascii="Times New Roman" w:eastAsia="Calibri" w:hAnsi="Times New Roman" w:cs="Times New Roman"/>
          <w:sz w:val="20"/>
          <w:szCs w:val="20"/>
        </w:rPr>
        <w:t>15</w:t>
      </w:r>
      <w:r w:rsidR="00417142">
        <w:rPr>
          <w:rFonts w:ascii="Times New Roman" w:eastAsia="Calibri" w:hAnsi="Times New Roman" w:cs="Times New Roman"/>
          <w:sz w:val="20"/>
          <w:szCs w:val="20"/>
        </w:rPr>
        <w:t>7</w:t>
      </w:r>
      <w:r w:rsidR="00DC6239">
        <w:rPr>
          <w:rFonts w:ascii="Times New Roman" w:eastAsia="Calibri" w:hAnsi="Times New Roman" w:cs="Times New Roman"/>
          <w:sz w:val="20"/>
          <w:szCs w:val="20"/>
        </w:rPr>
        <w:t>1</w:t>
      </w:r>
    </w:p>
    <w:p w:rsidR="00E13D75" w:rsidRDefault="00E13D75" w:rsidP="00E13D75">
      <w:pPr>
        <w:spacing w:after="0" w:line="240" w:lineRule="auto"/>
        <w:ind w:left="57"/>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A.Aļošina</w:t>
      </w:r>
      <w:proofErr w:type="spellEnd"/>
    </w:p>
    <w:p w:rsidR="00E13D75" w:rsidRPr="006D11EE" w:rsidRDefault="00E13D75" w:rsidP="00E13D75">
      <w:pPr>
        <w:spacing w:after="0" w:line="240" w:lineRule="auto"/>
        <w:ind w:left="57"/>
        <w:jc w:val="both"/>
        <w:rPr>
          <w:rFonts w:ascii="Times New Roman" w:eastAsia="Calibri" w:hAnsi="Times New Roman" w:cs="Times New Roman"/>
          <w:sz w:val="20"/>
          <w:szCs w:val="20"/>
        </w:rPr>
      </w:pPr>
      <w:r w:rsidRPr="006D11EE">
        <w:rPr>
          <w:rFonts w:ascii="Times New Roman" w:eastAsia="Calibri" w:hAnsi="Times New Roman" w:cs="Times New Roman"/>
          <w:sz w:val="20"/>
          <w:szCs w:val="20"/>
        </w:rPr>
        <w:t>67356165-229</w:t>
      </w:r>
      <w:r>
        <w:rPr>
          <w:rFonts w:ascii="Times New Roman" w:eastAsia="Calibri" w:hAnsi="Times New Roman" w:cs="Times New Roman"/>
          <w:sz w:val="20"/>
          <w:szCs w:val="20"/>
        </w:rPr>
        <w:t xml:space="preserve">, </w:t>
      </w:r>
      <w:r w:rsidRPr="006D11EE">
        <w:rPr>
          <w:rFonts w:ascii="Times New Roman" w:eastAsia="Calibri" w:hAnsi="Times New Roman" w:cs="Times New Roman"/>
          <w:sz w:val="20"/>
          <w:szCs w:val="20"/>
        </w:rPr>
        <w:t>anna.alosina@knab.gov.lv</w:t>
      </w:r>
    </w:p>
    <w:p w:rsidR="004216C8" w:rsidRDefault="004216C8"/>
    <w:sectPr w:rsidR="004216C8" w:rsidSect="007D015D">
      <w:headerReference w:type="default" r:id="rId10"/>
      <w:footerReference w:type="default" r:id="rId11"/>
      <w:footerReference w:type="first" r:id="rId12"/>
      <w:pgSz w:w="11906" w:h="16838"/>
      <w:pgMar w:top="851" w:right="1134" w:bottom="851"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DB2" w:rsidRDefault="00BA7DB2">
      <w:pPr>
        <w:spacing w:after="0" w:line="240" w:lineRule="auto"/>
      </w:pPr>
      <w:r>
        <w:separator/>
      </w:r>
    </w:p>
  </w:endnote>
  <w:endnote w:type="continuationSeparator" w:id="0">
    <w:p w:rsidR="00BA7DB2" w:rsidRDefault="00BA7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altName w:val="Times New Roman"/>
    <w:charset w:val="BA"/>
    <w:family w:val="roman"/>
    <w:pitch w:val="variable"/>
    <w:sig w:usb0="00000001"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37" w:rsidRPr="00B46F39" w:rsidRDefault="007D2411" w:rsidP="00B46F39">
    <w:pPr>
      <w:tabs>
        <w:tab w:val="center" w:pos="4680"/>
        <w:tab w:val="right" w:pos="9360"/>
      </w:tabs>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rPr>
      <w:t>KNABanot</w:t>
    </w:r>
    <w:r w:rsidR="000A6878">
      <w:rPr>
        <w:rFonts w:ascii="Times New Roman" w:eastAsia="Times New Roman" w:hAnsi="Times New Roman" w:cs="Times New Roman"/>
        <w:sz w:val="20"/>
        <w:szCs w:val="20"/>
      </w:rPr>
      <w:t>_15</w:t>
    </w:r>
    <w:r w:rsidR="0002171F">
      <w:rPr>
        <w:rFonts w:ascii="Times New Roman" w:eastAsia="Times New Roman" w:hAnsi="Times New Roman" w:cs="Times New Roman"/>
        <w:sz w:val="20"/>
        <w:szCs w:val="20"/>
      </w:rPr>
      <w:t>09</w:t>
    </w:r>
    <w:r w:rsidR="00B46F39">
      <w:rPr>
        <w:rFonts w:ascii="Times New Roman" w:eastAsia="Times New Roman" w:hAnsi="Times New Roman" w:cs="Times New Roman"/>
        <w:sz w:val="20"/>
        <w:szCs w:val="20"/>
      </w:rPr>
      <w:t>15_KNABAIPL; Likumprojekta „Grozījums Korupcijas novēršanas un apkarošanas biroja amatpersonu izdienas pensiju likumā”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33D" w:rsidRPr="00C635AD" w:rsidRDefault="00D633C6" w:rsidP="00C635AD">
    <w:pPr>
      <w:tabs>
        <w:tab w:val="center" w:pos="4680"/>
        <w:tab w:val="right" w:pos="9360"/>
      </w:tabs>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rPr>
      <w:t>KNABanot</w:t>
    </w:r>
    <w:r w:rsidR="000A6878">
      <w:rPr>
        <w:rFonts w:ascii="Times New Roman" w:eastAsia="Times New Roman" w:hAnsi="Times New Roman" w:cs="Times New Roman"/>
        <w:sz w:val="20"/>
        <w:szCs w:val="20"/>
      </w:rPr>
      <w:t>_15</w:t>
    </w:r>
    <w:r w:rsidR="0002171F">
      <w:rPr>
        <w:rFonts w:ascii="Times New Roman" w:eastAsia="Times New Roman" w:hAnsi="Times New Roman" w:cs="Times New Roman"/>
        <w:sz w:val="20"/>
        <w:szCs w:val="20"/>
      </w:rPr>
      <w:t>09</w:t>
    </w:r>
    <w:r w:rsidR="00716C74">
      <w:rPr>
        <w:rFonts w:ascii="Times New Roman" w:eastAsia="Times New Roman" w:hAnsi="Times New Roman" w:cs="Times New Roman"/>
        <w:sz w:val="20"/>
        <w:szCs w:val="20"/>
      </w:rPr>
      <w:t>15_KNABAIPL; Likumprojekta „</w:t>
    </w:r>
    <w:r w:rsidR="00C635AD">
      <w:rPr>
        <w:rFonts w:ascii="Times New Roman" w:eastAsia="Times New Roman" w:hAnsi="Times New Roman" w:cs="Times New Roman"/>
        <w:sz w:val="20"/>
        <w:szCs w:val="20"/>
      </w:rPr>
      <w:t>Grozījums Korupcijas novēršanas un apkarošanas biroja amatpersonu izdienas pensiju likumā”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DB2" w:rsidRDefault="00BA7DB2">
      <w:pPr>
        <w:spacing w:after="0" w:line="240" w:lineRule="auto"/>
      </w:pPr>
      <w:r>
        <w:separator/>
      </w:r>
    </w:p>
  </w:footnote>
  <w:footnote w:type="continuationSeparator" w:id="0">
    <w:p w:rsidR="00BA7DB2" w:rsidRDefault="00BA7DB2">
      <w:pPr>
        <w:spacing w:after="0" w:line="240" w:lineRule="auto"/>
      </w:pPr>
      <w:r>
        <w:continuationSeparator/>
      </w:r>
    </w:p>
  </w:footnote>
  <w:footnote w:id="1">
    <w:p w:rsidR="00051054" w:rsidRPr="00911B42" w:rsidRDefault="00051054" w:rsidP="00911B42">
      <w:pPr>
        <w:pStyle w:val="FootnoteText"/>
        <w:jc w:val="both"/>
        <w:rPr>
          <w:rFonts w:ascii="Times New Roman" w:hAnsi="Times New Roman" w:cs="Times New Roman"/>
        </w:rPr>
      </w:pPr>
      <w:r w:rsidRPr="00CA7F74">
        <w:rPr>
          <w:rFonts w:ascii="Times New Roman" w:hAnsi="Times New Roman" w:cs="Times New Roman"/>
        </w:rPr>
        <w:footnoteRef/>
      </w:r>
      <w:r w:rsidRPr="00CA7F74">
        <w:rPr>
          <w:rFonts w:ascii="Times New Roman" w:hAnsi="Times New Roman" w:cs="Times New Roman"/>
        </w:rPr>
        <w:t xml:space="preserve"> </w:t>
      </w:r>
      <w:r w:rsidR="00911B42">
        <w:rPr>
          <w:rFonts w:ascii="Times New Roman" w:hAnsi="Times New Roman" w:cs="Times New Roman"/>
          <w:i/>
        </w:rPr>
        <w:t>Latvijas Republikas Satversmes komentāri. VI nodaļa. Tiesa. VII nodaļa. Valsts kontrole.</w:t>
      </w:r>
      <w:r w:rsidR="00911B42">
        <w:rPr>
          <w:rFonts w:ascii="Times New Roman" w:hAnsi="Times New Roman" w:cs="Times New Roman"/>
        </w:rPr>
        <w:t xml:space="preserve"> Autoru kolektīvs prof. R.Baloža zinātniskā vadībā. – Rīga: Latvijas Vēstnesis, 2013., 140.lpp.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08372"/>
      <w:docPartObj>
        <w:docPartGallery w:val="Page Numbers (Top of Page)"/>
        <w:docPartUnique/>
      </w:docPartObj>
    </w:sdtPr>
    <w:sdtEndPr>
      <w:rPr>
        <w:rFonts w:ascii="Times New Roman" w:hAnsi="Times New Roman"/>
        <w:noProof/>
        <w:sz w:val="26"/>
        <w:szCs w:val="26"/>
      </w:rPr>
    </w:sdtEndPr>
    <w:sdtContent>
      <w:p w:rsidR="003B07C5" w:rsidRPr="00A0087B" w:rsidRDefault="00664417">
        <w:pPr>
          <w:pStyle w:val="Header"/>
          <w:jc w:val="center"/>
          <w:rPr>
            <w:rFonts w:ascii="Times New Roman" w:hAnsi="Times New Roman"/>
            <w:sz w:val="26"/>
            <w:szCs w:val="26"/>
          </w:rPr>
        </w:pPr>
        <w:r w:rsidRPr="00A0087B">
          <w:rPr>
            <w:rFonts w:ascii="Times New Roman" w:hAnsi="Times New Roman"/>
            <w:sz w:val="26"/>
            <w:szCs w:val="26"/>
          </w:rPr>
          <w:fldChar w:fldCharType="begin"/>
        </w:r>
        <w:r w:rsidRPr="00A0087B">
          <w:rPr>
            <w:rFonts w:ascii="Times New Roman" w:hAnsi="Times New Roman"/>
            <w:sz w:val="26"/>
            <w:szCs w:val="26"/>
          </w:rPr>
          <w:instrText xml:space="preserve"> PAGE   \* MERGEFORMAT </w:instrText>
        </w:r>
        <w:r w:rsidRPr="00A0087B">
          <w:rPr>
            <w:rFonts w:ascii="Times New Roman" w:hAnsi="Times New Roman"/>
            <w:sz w:val="26"/>
            <w:szCs w:val="26"/>
          </w:rPr>
          <w:fldChar w:fldCharType="separate"/>
        </w:r>
        <w:r w:rsidR="00EB586F">
          <w:rPr>
            <w:rFonts w:ascii="Times New Roman" w:hAnsi="Times New Roman"/>
            <w:noProof/>
            <w:sz w:val="26"/>
            <w:szCs w:val="26"/>
          </w:rPr>
          <w:t>6</w:t>
        </w:r>
        <w:r w:rsidRPr="00A0087B">
          <w:rPr>
            <w:rFonts w:ascii="Times New Roman" w:hAnsi="Times New Roman"/>
            <w:noProof/>
            <w:sz w:val="26"/>
            <w:szCs w:val="26"/>
          </w:rPr>
          <w:fldChar w:fldCharType="end"/>
        </w:r>
      </w:p>
    </w:sdtContent>
  </w:sdt>
  <w:p w:rsidR="00A15696" w:rsidRDefault="00BA7D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06D6C"/>
    <w:multiLevelType w:val="hybridMultilevel"/>
    <w:tmpl w:val="BEA8AC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EC5052D"/>
    <w:multiLevelType w:val="hybridMultilevel"/>
    <w:tmpl w:val="0F7E9AD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417"/>
    <w:rsid w:val="000037F3"/>
    <w:rsid w:val="00003928"/>
    <w:rsid w:val="00006F94"/>
    <w:rsid w:val="0002171F"/>
    <w:rsid w:val="00051054"/>
    <w:rsid w:val="00057F23"/>
    <w:rsid w:val="0007559E"/>
    <w:rsid w:val="000952F8"/>
    <w:rsid w:val="000A0F2B"/>
    <w:rsid w:val="000A1592"/>
    <w:rsid w:val="000A6878"/>
    <w:rsid w:val="000C55D6"/>
    <w:rsid w:val="000E78A0"/>
    <w:rsid w:val="000F1F14"/>
    <w:rsid w:val="000F468A"/>
    <w:rsid w:val="000F599B"/>
    <w:rsid w:val="000F6391"/>
    <w:rsid w:val="00117B67"/>
    <w:rsid w:val="00127E62"/>
    <w:rsid w:val="00131264"/>
    <w:rsid w:val="00152798"/>
    <w:rsid w:val="00160821"/>
    <w:rsid w:val="001646A8"/>
    <w:rsid w:val="00175539"/>
    <w:rsid w:val="00190131"/>
    <w:rsid w:val="001951AF"/>
    <w:rsid w:val="001A6844"/>
    <w:rsid w:val="001C18DA"/>
    <w:rsid w:val="001D4751"/>
    <w:rsid w:val="001D7372"/>
    <w:rsid w:val="001E0690"/>
    <w:rsid w:val="001E2291"/>
    <w:rsid w:val="001F13FA"/>
    <w:rsid w:val="001F4CD9"/>
    <w:rsid w:val="0021095A"/>
    <w:rsid w:val="00217B65"/>
    <w:rsid w:val="00227F47"/>
    <w:rsid w:val="002313B1"/>
    <w:rsid w:val="00246141"/>
    <w:rsid w:val="00264FD9"/>
    <w:rsid w:val="00280A22"/>
    <w:rsid w:val="0029294D"/>
    <w:rsid w:val="00297914"/>
    <w:rsid w:val="002B71F4"/>
    <w:rsid w:val="002D0547"/>
    <w:rsid w:val="002E0405"/>
    <w:rsid w:val="0031008F"/>
    <w:rsid w:val="003107B7"/>
    <w:rsid w:val="0031432C"/>
    <w:rsid w:val="0032167F"/>
    <w:rsid w:val="00327EAB"/>
    <w:rsid w:val="00333414"/>
    <w:rsid w:val="0034736E"/>
    <w:rsid w:val="003531BF"/>
    <w:rsid w:val="00371DF7"/>
    <w:rsid w:val="0037254A"/>
    <w:rsid w:val="00373A72"/>
    <w:rsid w:val="00382627"/>
    <w:rsid w:val="0039590D"/>
    <w:rsid w:val="00395B88"/>
    <w:rsid w:val="003A2DC4"/>
    <w:rsid w:val="003A4F85"/>
    <w:rsid w:val="003A6C3C"/>
    <w:rsid w:val="003D3316"/>
    <w:rsid w:val="003E0CF6"/>
    <w:rsid w:val="003E6082"/>
    <w:rsid w:val="00402D48"/>
    <w:rsid w:val="00402FE3"/>
    <w:rsid w:val="0041641B"/>
    <w:rsid w:val="00417142"/>
    <w:rsid w:val="00417BDF"/>
    <w:rsid w:val="004216C8"/>
    <w:rsid w:val="004218BA"/>
    <w:rsid w:val="004272B0"/>
    <w:rsid w:val="00427332"/>
    <w:rsid w:val="00441495"/>
    <w:rsid w:val="004623EC"/>
    <w:rsid w:val="00470DDA"/>
    <w:rsid w:val="0048394F"/>
    <w:rsid w:val="00490075"/>
    <w:rsid w:val="004A5B00"/>
    <w:rsid w:val="004B59C6"/>
    <w:rsid w:val="004C75B2"/>
    <w:rsid w:val="004D3AC8"/>
    <w:rsid w:val="004D4BC5"/>
    <w:rsid w:val="004F4E67"/>
    <w:rsid w:val="004F6ACC"/>
    <w:rsid w:val="00503939"/>
    <w:rsid w:val="005078D4"/>
    <w:rsid w:val="005358DC"/>
    <w:rsid w:val="00550AA8"/>
    <w:rsid w:val="00555C89"/>
    <w:rsid w:val="00562E8B"/>
    <w:rsid w:val="00570D5E"/>
    <w:rsid w:val="005748B8"/>
    <w:rsid w:val="0058290E"/>
    <w:rsid w:val="005855C0"/>
    <w:rsid w:val="005D5CDB"/>
    <w:rsid w:val="005D7C66"/>
    <w:rsid w:val="005E4640"/>
    <w:rsid w:val="005F2DCB"/>
    <w:rsid w:val="005F75E3"/>
    <w:rsid w:val="00607685"/>
    <w:rsid w:val="006117FB"/>
    <w:rsid w:val="0061207F"/>
    <w:rsid w:val="00645B1D"/>
    <w:rsid w:val="00657226"/>
    <w:rsid w:val="00664353"/>
    <w:rsid w:val="00664417"/>
    <w:rsid w:val="0067519C"/>
    <w:rsid w:val="006775AC"/>
    <w:rsid w:val="006822AA"/>
    <w:rsid w:val="006A0706"/>
    <w:rsid w:val="006A4C9D"/>
    <w:rsid w:val="006B1718"/>
    <w:rsid w:val="006B2BDF"/>
    <w:rsid w:val="006F17E5"/>
    <w:rsid w:val="006F4162"/>
    <w:rsid w:val="0070563A"/>
    <w:rsid w:val="00716C74"/>
    <w:rsid w:val="0072544A"/>
    <w:rsid w:val="00727B61"/>
    <w:rsid w:val="007618E5"/>
    <w:rsid w:val="0076442E"/>
    <w:rsid w:val="00773679"/>
    <w:rsid w:val="0078025E"/>
    <w:rsid w:val="0078696F"/>
    <w:rsid w:val="007B3C9C"/>
    <w:rsid w:val="007B5A9D"/>
    <w:rsid w:val="007B7666"/>
    <w:rsid w:val="007C27B1"/>
    <w:rsid w:val="007D015D"/>
    <w:rsid w:val="007D2411"/>
    <w:rsid w:val="007D4632"/>
    <w:rsid w:val="007D4DEA"/>
    <w:rsid w:val="007E7CB5"/>
    <w:rsid w:val="007F498F"/>
    <w:rsid w:val="0080117D"/>
    <w:rsid w:val="008120B0"/>
    <w:rsid w:val="00814E13"/>
    <w:rsid w:val="008240BE"/>
    <w:rsid w:val="00835A74"/>
    <w:rsid w:val="0084302E"/>
    <w:rsid w:val="0084361D"/>
    <w:rsid w:val="00862CF6"/>
    <w:rsid w:val="00863D5A"/>
    <w:rsid w:val="008717E6"/>
    <w:rsid w:val="00880B83"/>
    <w:rsid w:val="00893D09"/>
    <w:rsid w:val="008A36DF"/>
    <w:rsid w:val="008C5485"/>
    <w:rsid w:val="008D7961"/>
    <w:rsid w:val="008E4189"/>
    <w:rsid w:val="008F2241"/>
    <w:rsid w:val="008F43FD"/>
    <w:rsid w:val="008F5698"/>
    <w:rsid w:val="009009DD"/>
    <w:rsid w:val="00911B42"/>
    <w:rsid w:val="0091756A"/>
    <w:rsid w:val="00923CE0"/>
    <w:rsid w:val="00925880"/>
    <w:rsid w:val="0094143C"/>
    <w:rsid w:val="009568F8"/>
    <w:rsid w:val="00957A53"/>
    <w:rsid w:val="00967855"/>
    <w:rsid w:val="00974C17"/>
    <w:rsid w:val="00980A14"/>
    <w:rsid w:val="009A29FB"/>
    <w:rsid w:val="009B1A70"/>
    <w:rsid w:val="009B1BBA"/>
    <w:rsid w:val="009B4BC5"/>
    <w:rsid w:val="009F3638"/>
    <w:rsid w:val="009F4966"/>
    <w:rsid w:val="009F64C1"/>
    <w:rsid w:val="00A0087B"/>
    <w:rsid w:val="00A24AB9"/>
    <w:rsid w:val="00A346F0"/>
    <w:rsid w:val="00A34C3F"/>
    <w:rsid w:val="00A656F7"/>
    <w:rsid w:val="00A67663"/>
    <w:rsid w:val="00A749D6"/>
    <w:rsid w:val="00A76493"/>
    <w:rsid w:val="00A81064"/>
    <w:rsid w:val="00AD0494"/>
    <w:rsid w:val="00AF5D28"/>
    <w:rsid w:val="00AF60A8"/>
    <w:rsid w:val="00AF6C06"/>
    <w:rsid w:val="00B12692"/>
    <w:rsid w:val="00B170EC"/>
    <w:rsid w:val="00B2023B"/>
    <w:rsid w:val="00B21C35"/>
    <w:rsid w:val="00B36072"/>
    <w:rsid w:val="00B43552"/>
    <w:rsid w:val="00B46F39"/>
    <w:rsid w:val="00B57DBA"/>
    <w:rsid w:val="00BA7DB2"/>
    <w:rsid w:val="00BC3D69"/>
    <w:rsid w:val="00BC438D"/>
    <w:rsid w:val="00BD1583"/>
    <w:rsid w:val="00BD4739"/>
    <w:rsid w:val="00BE7F9A"/>
    <w:rsid w:val="00C405B0"/>
    <w:rsid w:val="00C635AD"/>
    <w:rsid w:val="00C86204"/>
    <w:rsid w:val="00CA29A6"/>
    <w:rsid w:val="00CA6003"/>
    <w:rsid w:val="00CA7F74"/>
    <w:rsid w:val="00CB56AB"/>
    <w:rsid w:val="00CE0271"/>
    <w:rsid w:val="00CF11FC"/>
    <w:rsid w:val="00D11482"/>
    <w:rsid w:val="00D24E56"/>
    <w:rsid w:val="00D633C6"/>
    <w:rsid w:val="00D72DE5"/>
    <w:rsid w:val="00D7450D"/>
    <w:rsid w:val="00D9618A"/>
    <w:rsid w:val="00DB411A"/>
    <w:rsid w:val="00DC6239"/>
    <w:rsid w:val="00DC6FDA"/>
    <w:rsid w:val="00DF1A34"/>
    <w:rsid w:val="00E00ED0"/>
    <w:rsid w:val="00E03CF1"/>
    <w:rsid w:val="00E13D75"/>
    <w:rsid w:val="00E21D5B"/>
    <w:rsid w:val="00E3751A"/>
    <w:rsid w:val="00E42E36"/>
    <w:rsid w:val="00E51AFF"/>
    <w:rsid w:val="00E62315"/>
    <w:rsid w:val="00E66B7F"/>
    <w:rsid w:val="00E707AD"/>
    <w:rsid w:val="00E72F1E"/>
    <w:rsid w:val="00E834F2"/>
    <w:rsid w:val="00EA623B"/>
    <w:rsid w:val="00EB586F"/>
    <w:rsid w:val="00ED7C89"/>
    <w:rsid w:val="00EE6DC0"/>
    <w:rsid w:val="00F04162"/>
    <w:rsid w:val="00F07B2E"/>
    <w:rsid w:val="00F11613"/>
    <w:rsid w:val="00F122CC"/>
    <w:rsid w:val="00F30103"/>
    <w:rsid w:val="00F30435"/>
    <w:rsid w:val="00F50E6A"/>
    <w:rsid w:val="00F66B24"/>
    <w:rsid w:val="00F92D65"/>
    <w:rsid w:val="00FA1785"/>
    <w:rsid w:val="00FA6558"/>
    <w:rsid w:val="00FC5A9B"/>
    <w:rsid w:val="00FC77A2"/>
    <w:rsid w:val="00FE68D5"/>
    <w:rsid w:val="00FF358A"/>
    <w:rsid w:val="00FF47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417"/>
    <w:pPr>
      <w:tabs>
        <w:tab w:val="center" w:pos="4153"/>
        <w:tab w:val="right" w:pos="8306"/>
      </w:tabs>
      <w:spacing w:after="0" w:line="240" w:lineRule="auto"/>
    </w:pPr>
  </w:style>
  <w:style w:type="character" w:customStyle="1" w:styleId="HeaderChar">
    <w:name w:val="Header Char"/>
    <w:basedOn w:val="DefaultParagraphFont"/>
    <w:link w:val="Header"/>
    <w:uiPriority w:val="99"/>
    <w:rsid w:val="00664417"/>
  </w:style>
  <w:style w:type="paragraph" w:styleId="Footer">
    <w:name w:val="footer"/>
    <w:basedOn w:val="Normal"/>
    <w:link w:val="FooterChar"/>
    <w:uiPriority w:val="99"/>
    <w:unhideWhenUsed/>
    <w:rsid w:val="00664417"/>
    <w:pPr>
      <w:tabs>
        <w:tab w:val="center" w:pos="4153"/>
        <w:tab w:val="right" w:pos="8306"/>
      </w:tabs>
      <w:spacing w:after="0" w:line="240" w:lineRule="auto"/>
    </w:pPr>
    <w:rPr>
      <w:rFonts w:ascii="Dutch TL" w:eastAsia="Times New Roman" w:hAnsi="Dutch TL" w:cs="Times New Roman"/>
      <w:sz w:val="28"/>
      <w:szCs w:val="20"/>
      <w:lang w:eastAsia="zh-TW"/>
    </w:rPr>
  </w:style>
  <w:style w:type="character" w:customStyle="1" w:styleId="FooterChar">
    <w:name w:val="Footer Char"/>
    <w:basedOn w:val="DefaultParagraphFont"/>
    <w:link w:val="Footer"/>
    <w:uiPriority w:val="99"/>
    <w:rsid w:val="00664417"/>
    <w:rPr>
      <w:rFonts w:ascii="Dutch TL" w:eastAsia="Times New Roman" w:hAnsi="Dutch TL" w:cs="Times New Roman"/>
      <w:sz w:val="28"/>
      <w:szCs w:val="20"/>
      <w:lang w:eastAsia="zh-TW"/>
    </w:rPr>
  </w:style>
  <w:style w:type="paragraph" w:styleId="ListParagraph">
    <w:name w:val="List Paragraph"/>
    <w:basedOn w:val="Normal"/>
    <w:uiPriority w:val="34"/>
    <w:qFormat/>
    <w:rsid w:val="00E707AD"/>
    <w:pPr>
      <w:ind w:left="720"/>
      <w:contextualSpacing/>
    </w:pPr>
  </w:style>
  <w:style w:type="paragraph" w:styleId="FootnoteText">
    <w:name w:val="footnote text"/>
    <w:basedOn w:val="Normal"/>
    <w:link w:val="FootnoteTextChar"/>
    <w:uiPriority w:val="99"/>
    <w:semiHidden/>
    <w:unhideWhenUsed/>
    <w:rsid w:val="007254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544A"/>
    <w:rPr>
      <w:sz w:val="20"/>
      <w:szCs w:val="20"/>
    </w:rPr>
  </w:style>
  <w:style w:type="character" w:styleId="FootnoteReference">
    <w:name w:val="footnote reference"/>
    <w:basedOn w:val="DefaultParagraphFont"/>
    <w:uiPriority w:val="99"/>
    <w:semiHidden/>
    <w:unhideWhenUsed/>
    <w:rsid w:val="0072544A"/>
    <w:rPr>
      <w:vertAlign w:val="superscript"/>
    </w:rPr>
  </w:style>
  <w:style w:type="character" w:styleId="Hyperlink">
    <w:name w:val="Hyperlink"/>
    <w:basedOn w:val="DefaultParagraphFont"/>
    <w:uiPriority w:val="99"/>
    <w:unhideWhenUsed/>
    <w:rsid w:val="00BE7F9A"/>
    <w:rPr>
      <w:color w:val="0000FF" w:themeColor="hyperlink"/>
      <w:u w:val="single"/>
    </w:rPr>
  </w:style>
  <w:style w:type="paragraph" w:styleId="BalloonText">
    <w:name w:val="Balloon Text"/>
    <w:basedOn w:val="Normal"/>
    <w:link w:val="BalloonTextChar"/>
    <w:uiPriority w:val="99"/>
    <w:semiHidden/>
    <w:unhideWhenUsed/>
    <w:rsid w:val="00297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9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417"/>
    <w:pPr>
      <w:tabs>
        <w:tab w:val="center" w:pos="4153"/>
        <w:tab w:val="right" w:pos="8306"/>
      </w:tabs>
      <w:spacing w:after="0" w:line="240" w:lineRule="auto"/>
    </w:pPr>
  </w:style>
  <w:style w:type="character" w:customStyle="1" w:styleId="HeaderChar">
    <w:name w:val="Header Char"/>
    <w:basedOn w:val="DefaultParagraphFont"/>
    <w:link w:val="Header"/>
    <w:uiPriority w:val="99"/>
    <w:rsid w:val="00664417"/>
  </w:style>
  <w:style w:type="paragraph" w:styleId="Footer">
    <w:name w:val="footer"/>
    <w:basedOn w:val="Normal"/>
    <w:link w:val="FooterChar"/>
    <w:uiPriority w:val="99"/>
    <w:unhideWhenUsed/>
    <w:rsid w:val="00664417"/>
    <w:pPr>
      <w:tabs>
        <w:tab w:val="center" w:pos="4153"/>
        <w:tab w:val="right" w:pos="8306"/>
      </w:tabs>
      <w:spacing w:after="0" w:line="240" w:lineRule="auto"/>
    </w:pPr>
    <w:rPr>
      <w:rFonts w:ascii="Dutch TL" w:eastAsia="Times New Roman" w:hAnsi="Dutch TL" w:cs="Times New Roman"/>
      <w:sz w:val="28"/>
      <w:szCs w:val="20"/>
      <w:lang w:eastAsia="zh-TW"/>
    </w:rPr>
  </w:style>
  <w:style w:type="character" w:customStyle="1" w:styleId="FooterChar">
    <w:name w:val="Footer Char"/>
    <w:basedOn w:val="DefaultParagraphFont"/>
    <w:link w:val="Footer"/>
    <w:uiPriority w:val="99"/>
    <w:rsid w:val="00664417"/>
    <w:rPr>
      <w:rFonts w:ascii="Dutch TL" w:eastAsia="Times New Roman" w:hAnsi="Dutch TL" w:cs="Times New Roman"/>
      <w:sz w:val="28"/>
      <w:szCs w:val="20"/>
      <w:lang w:eastAsia="zh-TW"/>
    </w:rPr>
  </w:style>
  <w:style w:type="paragraph" w:styleId="ListParagraph">
    <w:name w:val="List Paragraph"/>
    <w:basedOn w:val="Normal"/>
    <w:uiPriority w:val="34"/>
    <w:qFormat/>
    <w:rsid w:val="00E707AD"/>
    <w:pPr>
      <w:ind w:left="720"/>
      <w:contextualSpacing/>
    </w:pPr>
  </w:style>
  <w:style w:type="paragraph" w:styleId="FootnoteText">
    <w:name w:val="footnote text"/>
    <w:basedOn w:val="Normal"/>
    <w:link w:val="FootnoteTextChar"/>
    <w:uiPriority w:val="99"/>
    <w:semiHidden/>
    <w:unhideWhenUsed/>
    <w:rsid w:val="007254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544A"/>
    <w:rPr>
      <w:sz w:val="20"/>
      <w:szCs w:val="20"/>
    </w:rPr>
  </w:style>
  <w:style w:type="character" w:styleId="FootnoteReference">
    <w:name w:val="footnote reference"/>
    <w:basedOn w:val="DefaultParagraphFont"/>
    <w:uiPriority w:val="99"/>
    <w:semiHidden/>
    <w:unhideWhenUsed/>
    <w:rsid w:val="0072544A"/>
    <w:rPr>
      <w:vertAlign w:val="superscript"/>
    </w:rPr>
  </w:style>
  <w:style w:type="character" w:styleId="Hyperlink">
    <w:name w:val="Hyperlink"/>
    <w:basedOn w:val="DefaultParagraphFont"/>
    <w:uiPriority w:val="99"/>
    <w:unhideWhenUsed/>
    <w:rsid w:val="00BE7F9A"/>
    <w:rPr>
      <w:color w:val="0000FF" w:themeColor="hyperlink"/>
      <w:u w:val="single"/>
    </w:rPr>
  </w:style>
  <w:style w:type="paragraph" w:styleId="BalloonText">
    <w:name w:val="Balloon Text"/>
    <w:basedOn w:val="Normal"/>
    <w:link w:val="BalloonTextChar"/>
    <w:uiPriority w:val="99"/>
    <w:semiHidden/>
    <w:unhideWhenUsed/>
    <w:rsid w:val="00297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9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08720">
      <w:bodyDiv w:val="1"/>
      <w:marLeft w:val="0"/>
      <w:marRight w:val="0"/>
      <w:marTop w:val="0"/>
      <w:marBottom w:val="0"/>
      <w:divBdr>
        <w:top w:val="none" w:sz="0" w:space="0" w:color="auto"/>
        <w:left w:val="none" w:sz="0" w:space="0" w:color="auto"/>
        <w:bottom w:val="none" w:sz="0" w:space="0" w:color="auto"/>
        <w:right w:val="none" w:sz="0" w:space="0" w:color="auto"/>
      </w:divBdr>
    </w:div>
    <w:div w:id="115926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nab.gov.lv/lv/legislations/projec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E984A-38DA-4A55-89F0-EC69A971A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Pages>
  <Words>7817</Words>
  <Characters>4456</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12249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Aļošina</dc:creator>
  <cp:lastModifiedBy>Anna Aļošina</cp:lastModifiedBy>
  <cp:revision>46</cp:revision>
  <cp:lastPrinted>2015-08-07T14:11:00Z</cp:lastPrinted>
  <dcterms:created xsi:type="dcterms:W3CDTF">2015-07-30T13:38:00Z</dcterms:created>
  <dcterms:modified xsi:type="dcterms:W3CDTF">2015-09-15T12:53:00Z</dcterms:modified>
</cp:coreProperties>
</file>