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A18" w:rsidRPr="00936D12" w:rsidRDefault="0005135F" w:rsidP="00EA4A18">
      <w:pPr>
        <w:pStyle w:val="NoSpacing"/>
        <w:jc w:val="center"/>
        <w:rPr>
          <w:b/>
          <w:color w:val="000000" w:themeColor="text1"/>
          <w:sz w:val="28"/>
          <w:szCs w:val="28"/>
        </w:rPr>
      </w:pPr>
      <w:bookmarkStart w:id="0" w:name="_GoBack"/>
      <w:bookmarkEnd w:id="0"/>
      <w:r w:rsidRPr="00936D12">
        <w:rPr>
          <w:b/>
          <w:color w:val="000000" w:themeColor="text1"/>
          <w:sz w:val="28"/>
          <w:szCs w:val="28"/>
        </w:rPr>
        <w:t>Minist</w:t>
      </w:r>
      <w:r w:rsidR="00EA4A18" w:rsidRPr="00936D12">
        <w:rPr>
          <w:b/>
          <w:color w:val="000000" w:themeColor="text1"/>
          <w:sz w:val="28"/>
          <w:szCs w:val="28"/>
        </w:rPr>
        <w:t>ru kabineta noteikumu projekta “Grozījumi Ministru kabineta</w:t>
      </w:r>
      <w:r w:rsidR="009105CA" w:rsidRPr="00936D12">
        <w:rPr>
          <w:b/>
          <w:color w:val="000000" w:themeColor="text1"/>
          <w:sz w:val="28"/>
          <w:szCs w:val="28"/>
        </w:rPr>
        <w:t xml:space="preserve"> 2014.gada 26.maija noteikumos N</w:t>
      </w:r>
      <w:r w:rsidR="00EA4A18" w:rsidRPr="00936D12">
        <w:rPr>
          <w:b/>
          <w:color w:val="000000" w:themeColor="text1"/>
          <w:sz w:val="28"/>
          <w:szCs w:val="28"/>
        </w:rPr>
        <w:t>r.272 “Autoceļu lietošanas nodevas maksāšanas, iekasēšanas un administrēšanas kārtība””</w:t>
      </w:r>
    </w:p>
    <w:p w:rsidR="0005135F" w:rsidRPr="00936D12" w:rsidRDefault="0005135F" w:rsidP="00EA4A18">
      <w:pPr>
        <w:pStyle w:val="NoSpacing"/>
        <w:jc w:val="center"/>
        <w:rPr>
          <w:color w:val="000000" w:themeColor="text1"/>
          <w:sz w:val="28"/>
          <w:szCs w:val="28"/>
        </w:rPr>
      </w:pPr>
      <w:r w:rsidRPr="00936D12">
        <w:rPr>
          <w:b/>
          <w:bCs/>
          <w:color w:val="000000" w:themeColor="text1"/>
          <w:sz w:val="28"/>
          <w:szCs w:val="28"/>
        </w:rPr>
        <w:t>sākotnējās ietekmes novērtējuma ziņojums (anotācija)</w:t>
      </w:r>
    </w:p>
    <w:p w:rsidR="00B0361B" w:rsidRPr="00B76630" w:rsidRDefault="00B0361B" w:rsidP="0083428E">
      <w:pPr>
        <w:ind w:firstLine="0"/>
        <w:rPr>
          <w:rFonts w:eastAsia="Times New Roman"/>
          <w:b/>
          <w:color w:val="000000" w:themeColor="text1"/>
          <w:szCs w:val="28"/>
          <w:lang w:eastAsia="lv-LV"/>
        </w:rPr>
      </w:pPr>
    </w:p>
    <w:tbl>
      <w:tblPr>
        <w:tblW w:w="9098" w:type="dxa"/>
        <w:tblCellSpacing w:w="0" w:type="dxa"/>
        <w:tblInd w:w="-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
        <w:gridCol w:w="2984"/>
        <w:gridCol w:w="420"/>
        <w:gridCol w:w="5334"/>
      </w:tblGrid>
      <w:tr w:rsidR="00B76630" w:rsidRPr="00B76630" w:rsidTr="00D645E9">
        <w:trPr>
          <w:trHeight w:val="331"/>
          <w:tblCellSpacing w:w="0" w:type="dxa"/>
        </w:trPr>
        <w:tc>
          <w:tcPr>
            <w:tcW w:w="9098" w:type="dxa"/>
            <w:gridSpan w:val="4"/>
            <w:tcBorders>
              <w:top w:val="outset" w:sz="6" w:space="0" w:color="auto"/>
              <w:left w:val="outset" w:sz="6" w:space="0" w:color="auto"/>
              <w:bottom w:val="outset" w:sz="6" w:space="0" w:color="auto"/>
              <w:right w:val="outset" w:sz="6" w:space="0" w:color="auto"/>
            </w:tcBorders>
            <w:vAlign w:val="center"/>
          </w:tcPr>
          <w:p w:rsidR="00844CA5" w:rsidRPr="00B76630" w:rsidRDefault="00B0361B" w:rsidP="00503578">
            <w:pPr>
              <w:spacing w:before="100" w:beforeAutospacing="1" w:after="100" w:afterAutospacing="1" w:line="240" w:lineRule="auto"/>
              <w:ind w:firstLine="0"/>
              <w:jc w:val="center"/>
              <w:rPr>
                <w:rFonts w:eastAsia="Times New Roman"/>
                <w:color w:val="000000" w:themeColor="text1"/>
                <w:sz w:val="24"/>
                <w:szCs w:val="24"/>
                <w:lang w:eastAsia="lv-LV"/>
              </w:rPr>
            </w:pPr>
            <w:r w:rsidRPr="00B76630">
              <w:rPr>
                <w:rFonts w:eastAsia="Times New Roman"/>
                <w:b/>
                <w:bCs/>
                <w:color w:val="000000" w:themeColor="text1"/>
                <w:sz w:val="24"/>
                <w:szCs w:val="24"/>
                <w:lang w:eastAsia="lv-LV"/>
              </w:rPr>
              <w:t>I. Tiesību akta projekta izstrādes nepieciešamība</w:t>
            </w:r>
          </w:p>
        </w:tc>
      </w:tr>
      <w:tr w:rsidR="00B76630" w:rsidRPr="00B76630" w:rsidTr="00D645E9">
        <w:trPr>
          <w:trHeight w:val="581"/>
          <w:tblCellSpacing w:w="0" w:type="dxa"/>
        </w:trPr>
        <w:tc>
          <w:tcPr>
            <w:tcW w:w="360" w:type="dxa"/>
            <w:tcBorders>
              <w:top w:val="outset" w:sz="6" w:space="0" w:color="auto"/>
              <w:left w:val="outset" w:sz="6" w:space="0" w:color="auto"/>
              <w:bottom w:val="outset" w:sz="6" w:space="0" w:color="auto"/>
              <w:right w:val="outset" w:sz="6" w:space="0" w:color="auto"/>
            </w:tcBorders>
          </w:tcPr>
          <w:p w:rsidR="00B0361B" w:rsidRPr="00B76630" w:rsidRDefault="00B0361B" w:rsidP="00907343">
            <w:pPr>
              <w:spacing w:before="100" w:beforeAutospacing="1" w:after="100" w:afterAutospacing="1" w:line="240" w:lineRule="auto"/>
              <w:ind w:firstLine="0"/>
              <w:jc w:val="left"/>
              <w:rPr>
                <w:rFonts w:eastAsia="Times New Roman"/>
                <w:color w:val="000000" w:themeColor="text1"/>
                <w:sz w:val="24"/>
                <w:szCs w:val="24"/>
                <w:lang w:eastAsia="lv-LV"/>
              </w:rPr>
            </w:pPr>
            <w:r w:rsidRPr="00B76630">
              <w:rPr>
                <w:rFonts w:eastAsia="Times New Roman"/>
                <w:color w:val="000000" w:themeColor="text1"/>
                <w:sz w:val="24"/>
                <w:szCs w:val="24"/>
                <w:lang w:eastAsia="lv-LV"/>
              </w:rPr>
              <w:t> 1.</w:t>
            </w:r>
          </w:p>
        </w:tc>
        <w:tc>
          <w:tcPr>
            <w:tcW w:w="2984" w:type="dxa"/>
            <w:tcBorders>
              <w:top w:val="outset" w:sz="6" w:space="0" w:color="auto"/>
              <w:left w:val="outset" w:sz="6" w:space="0" w:color="auto"/>
              <w:bottom w:val="outset" w:sz="6" w:space="0" w:color="auto"/>
              <w:right w:val="outset" w:sz="6" w:space="0" w:color="auto"/>
            </w:tcBorders>
          </w:tcPr>
          <w:p w:rsidR="00B0361B" w:rsidRPr="00B76630" w:rsidRDefault="00B0361B" w:rsidP="00936D12">
            <w:pPr>
              <w:spacing w:before="100" w:beforeAutospacing="1" w:after="100" w:afterAutospacing="1" w:line="240" w:lineRule="auto"/>
              <w:ind w:firstLine="0"/>
              <w:rPr>
                <w:rFonts w:eastAsia="Times New Roman"/>
                <w:color w:val="000000" w:themeColor="text1"/>
                <w:sz w:val="24"/>
                <w:szCs w:val="24"/>
                <w:lang w:eastAsia="lv-LV"/>
              </w:rPr>
            </w:pPr>
            <w:r w:rsidRPr="00B76630">
              <w:rPr>
                <w:rFonts w:eastAsia="Times New Roman"/>
                <w:color w:val="000000" w:themeColor="text1"/>
                <w:sz w:val="24"/>
                <w:szCs w:val="24"/>
                <w:lang w:eastAsia="lv-LV"/>
              </w:rPr>
              <w:t> Pamatojums</w:t>
            </w:r>
          </w:p>
        </w:tc>
        <w:tc>
          <w:tcPr>
            <w:tcW w:w="5754" w:type="dxa"/>
            <w:gridSpan w:val="2"/>
            <w:tcBorders>
              <w:top w:val="outset" w:sz="6" w:space="0" w:color="auto"/>
              <w:left w:val="outset" w:sz="6" w:space="0" w:color="auto"/>
              <w:bottom w:val="outset" w:sz="6" w:space="0" w:color="auto"/>
              <w:right w:val="outset" w:sz="6" w:space="0" w:color="auto"/>
            </w:tcBorders>
          </w:tcPr>
          <w:p w:rsidR="00844CA5" w:rsidRPr="00B76630" w:rsidRDefault="0005135F" w:rsidP="00503578">
            <w:pPr>
              <w:spacing w:line="240" w:lineRule="auto"/>
              <w:ind w:firstLine="0"/>
              <w:rPr>
                <w:rFonts w:eastAsia="Times New Roman"/>
                <w:color w:val="000000" w:themeColor="text1"/>
                <w:sz w:val="24"/>
                <w:szCs w:val="24"/>
                <w:lang w:eastAsia="lv-LV"/>
              </w:rPr>
            </w:pPr>
            <w:r w:rsidRPr="00B76630">
              <w:rPr>
                <w:rFonts w:eastAsia="Times New Roman"/>
                <w:color w:val="000000" w:themeColor="text1"/>
                <w:sz w:val="24"/>
                <w:szCs w:val="24"/>
                <w:lang w:eastAsia="lv-LV"/>
              </w:rPr>
              <w:t>Autoceļu lietošanas nodevas likuma 3.pants un 5.panta trešā daļa</w:t>
            </w:r>
            <w:r w:rsidRPr="00B76630">
              <w:rPr>
                <w:color w:val="000000" w:themeColor="text1"/>
                <w:sz w:val="24"/>
                <w:szCs w:val="24"/>
              </w:rPr>
              <w:t>.</w:t>
            </w:r>
          </w:p>
        </w:tc>
      </w:tr>
      <w:tr w:rsidR="00B76630" w:rsidRPr="00B76630" w:rsidTr="00D645E9">
        <w:trPr>
          <w:trHeight w:val="1247"/>
          <w:tblCellSpacing w:w="0" w:type="dxa"/>
        </w:trPr>
        <w:tc>
          <w:tcPr>
            <w:tcW w:w="360" w:type="dxa"/>
            <w:tcBorders>
              <w:top w:val="outset" w:sz="6" w:space="0" w:color="auto"/>
              <w:left w:val="outset" w:sz="6" w:space="0" w:color="auto"/>
              <w:bottom w:val="outset" w:sz="6" w:space="0" w:color="auto"/>
              <w:right w:val="outset" w:sz="6" w:space="0" w:color="auto"/>
            </w:tcBorders>
          </w:tcPr>
          <w:p w:rsidR="00B0361B" w:rsidRPr="00B76630" w:rsidRDefault="00B0361B" w:rsidP="00907343">
            <w:pPr>
              <w:spacing w:before="100" w:beforeAutospacing="1" w:after="100" w:afterAutospacing="1" w:line="240" w:lineRule="auto"/>
              <w:ind w:firstLine="0"/>
              <w:jc w:val="left"/>
              <w:rPr>
                <w:rFonts w:eastAsia="Times New Roman"/>
                <w:color w:val="000000" w:themeColor="text1"/>
                <w:sz w:val="24"/>
                <w:szCs w:val="24"/>
                <w:lang w:eastAsia="lv-LV"/>
              </w:rPr>
            </w:pPr>
            <w:r w:rsidRPr="00B76630">
              <w:rPr>
                <w:rFonts w:eastAsia="Times New Roman"/>
                <w:color w:val="000000" w:themeColor="text1"/>
                <w:sz w:val="24"/>
                <w:szCs w:val="24"/>
                <w:lang w:eastAsia="lv-LV"/>
              </w:rPr>
              <w:t> 2.</w:t>
            </w:r>
          </w:p>
        </w:tc>
        <w:tc>
          <w:tcPr>
            <w:tcW w:w="2984" w:type="dxa"/>
            <w:tcBorders>
              <w:top w:val="outset" w:sz="6" w:space="0" w:color="auto"/>
              <w:left w:val="outset" w:sz="6" w:space="0" w:color="auto"/>
              <w:bottom w:val="outset" w:sz="6" w:space="0" w:color="auto"/>
              <w:right w:val="outset" w:sz="6" w:space="0" w:color="auto"/>
            </w:tcBorders>
          </w:tcPr>
          <w:p w:rsidR="00B0361B" w:rsidRPr="00B76630" w:rsidRDefault="00B0361B" w:rsidP="00936D12">
            <w:pPr>
              <w:spacing w:before="100" w:beforeAutospacing="1" w:after="100" w:afterAutospacing="1" w:line="240" w:lineRule="auto"/>
              <w:ind w:firstLine="0"/>
              <w:rPr>
                <w:rFonts w:eastAsia="Times New Roman"/>
                <w:color w:val="000000" w:themeColor="text1"/>
                <w:sz w:val="24"/>
                <w:szCs w:val="24"/>
                <w:lang w:eastAsia="lv-LV"/>
              </w:rPr>
            </w:pPr>
            <w:r w:rsidRPr="00B76630">
              <w:rPr>
                <w:rFonts w:eastAsia="Times New Roman"/>
                <w:color w:val="000000" w:themeColor="text1"/>
                <w:sz w:val="24"/>
                <w:szCs w:val="24"/>
                <w:lang w:eastAsia="lv-LV"/>
              </w:rPr>
              <w:t> </w:t>
            </w:r>
            <w:r w:rsidR="0083428E" w:rsidRPr="00B76630">
              <w:rPr>
                <w:color w:val="000000" w:themeColor="text1"/>
                <w:sz w:val="24"/>
                <w:szCs w:val="24"/>
              </w:rPr>
              <w:t>Pašreizējā situācija un problēmas, kuru risināšanai tiesību akta projekts izstrādāts, tiesiskā regulējuma mērķis un būtība</w:t>
            </w:r>
          </w:p>
        </w:tc>
        <w:tc>
          <w:tcPr>
            <w:tcW w:w="5754" w:type="dxa"/>
            <w:gridSpan w:val="2"/>
            <w:tcBorders>
              <w:top w:val="outset" w:sz="6" w:space="0" w:color="auto"/>
              <w:left w:val="outset" w:sz="6" w:space="0" w:color="auto"/>
              <w:bottom w:val="outset" w:sz="6" w:space="0" w:color="auto"/>
              <w:right w:val="outset" w:sz="6" w:space="0" w:color="auto"/>
            </w:tcBorders>
          </w:tcPr>
          <w:p w:rsidR="0005135F" w:rsidRPr="00B76630" w:rsidRDefault="00936D12" w:rsidP="0005135F">
            <w:pPr>
              <w:spacing w:line="240" w:lineRule="auto"/>
              <w:ind w:firstLine="0"/>
              <w:rPr>
                <w:color w:val="000000" w:themeColor="text1"/>
                <w:sz w:val="24"/>
                <w:szCs w:val="24"/>
              </w:rPr>
            </w:pPr>
            <w:r>
              <w:rPr>
                <w:color w:val="000000" w:themeColor="text1"/>
                <w:sz w:val="24"/>
                <w:szCs w:val="24"/>
              </w:rPr>
              <w:t>N</w:t>
            </w:r>
            <w:r w:rsidR="0005135F" w:rsidRPr="00B76630">
              <w:rPr>
                <w:color w:val="000000" w:themeColor="text1"/>
                <w:sz w:val="24"/>
                <w:szCs w:val="24"/>
              </w:rPr>
              <w:t xml:space="preserve">oteikumu projekts </w:t>
            </w:r>
            <w:r w:rsidR="00A93CCF">
              <w:rPr>
                <w:color w:val="000000" w:themeColor="text1"/>
                <w:sz w:val="24"/>
                <w:szCs w:val="24"/>
              </w:rPr>
              <w:t>paredz jaunu</w:t>
            </w:r>
            <w:r w:rsidR="0005135F" w:rsidRPr="00B76630">
              <w:rPr>
                <w:color w:val="000000" w:themeColor="text1"/>
                <w:sz w:val="24"/>
                <w:szCs w:val="24"/>
              </w:rPr>
              <w:t xml:space="preserve"> normatīvo regulējumu autoceļu lietošanas nodevas </w:t>
            </w:r>
            <w:r w:rsidR="00DD06D7">
              <w:rPr>
                <w:color w:val="000000" w:themeColor="text1"/>
                <w:sz w:val="24"/>
                <w:szCs w:val="24"/>
              </w:rPr>
              <w:t xml:space="preserve">(turpmāk – nodeva) </w:t>
            </w:r>
            <w:r w:rsidR="0005135F" w:rsidRPr="00B76630">
              <w:rPr>
                <w:color w:val="000000" w:themeColor="text1"/>
                <w:sz w:val="24"/>
                <w:szCs w:val="24"/>
              </w:rPr>
              <w:t>maksāšanai</w:t>
            </w:r>
            <w:r w:rsidR="00A93CCF">
              <w:rPr>
                <w:color w:val="000000" w:themeColor="text1"/>
                <w:sz w:val="24"/>
                <w:szCs w:val="24"/>
              </w:rPr>
              <w:t xml:space="preserve">, </w:t>
            </w:r>
            <w:r w:rsidR="002C67DD">
              <w:rPr>
                <w:color w:val="000000" w:themeColor="text1"/>
                <w:sz w:val="24"/>
                <w:szCs w:val="24"/>
              </w:rPr>
              <w:t>dodot iespēju</w:t>
            </w:r>
            <w:r w:rsidR="00A93CCF">
              <w:rPr>
                <w:color w:val="000000" w:themeColor="text1"/>
                <w:sz w:val="24"/>
                <w:szCs w:val="24"/>
              </w:rPr>
              <w:t xml:space="preserve"> bez</w:t>
            </w:r>
            <w:r w:rsidR="002C67DD">
              <w:rPr>
                <w:color w:val="000000" w:themeColor="text1"/>
                <w:sz w:val="24"/>
                <w:szCs w:val="24"/>
              </w:rPr>
              <w:t>skaidras naudas līdzekļu iemaksai</w:t>
            </w:r>
            <w:r w:rsidR="00A93CCF">
              <w:rPr>
                <w:color w:val="000000" w:themeColor="text1"/>
                <w:sz w:val="24"/>
                <w:szCs w:val="24"/>
              </w:rPr>
              <w:t xml:space="preserve"> valsts pamatbudžeta ieņēmumu kontā</w:t>
            </w:r>
            <w:r w:rsidR="0005135F" w:rsidRPr="00B76630">
              <w:rPr>
                <w:color w:val="000000" w:themeColor="text1"/>
                <w:sz w:val="24"/>
                <w:szCs w:val="24"/>
              </w:rPr>
              <w:t xml:space="preserve">. </w:t>
            </w:r>
            <w:r w:rsidR="00060C4D">
              <w:rPr>
                <w:color w:val="000000" w:themeColor="text1"/>
                <w:sz w:val="24"/>
                <w:szCs w:val="24"/>
              </w:rPr>
              <w:t>Līdz šim nodevas maksājumus bija iespējams veikt tikai ar skaidru naudu vai ar kredītiestāžu izsniegtām maksājumu kartēm, kas radīja papildus slogu komersantiem, kuriem ir daudz transportlīdzekļu un kas bieži lieto attiecīgos valsts galvenos autoceļu posmus.</w:t>
            </w:r>
          </w:p>
          <w:p w:rsidR="0005135F" w:rsidRPr="00B76630" w:rsidRDefault="0005135F" w:rsidP="0005135F">
            <w:pPr>
              <w:spacing w:line="240" w:lineRule="auto"/>
              <w:ind w:firstLine="0"/>
              <w:rPr>
                <w:color w:val="000000" w:themeColor="text1"/>
                <w:sz w:val="24"/>
                <w:szCs w:val="24"/>
              </w:rPr>
            </w:pPr>
            <w:r w:rsidRPr="00B76630">
              <w:rPr>
                <w:color w:val="000000" w:themeColor="text1"/>
                <w:sz w:val="24"/>
                <w:szCs w:val="24"/>
              </w:rPr>
              <w:t xml:space="preserve">     Noteikumu projekts izstrādāts, </w:t>
            </w:r>
            <w:r w:rsidR="00931B00" w:rsidRPr="00B76630">
              <w:rPr>
                <w:color w:val="000000" w:themeColor="text1"/>
                <w:sz w:val="24"/>
                <w:szCs w:val="24"/>
              </w:rPr>
              <w:t xml:space="preserve">vadoties no Valsts pārvaldes iekārtas likuma 10.panta desmitajā daļā noteiktā, </w:t>
            </w:r>
            <w:r w:rsidRPr="00B76630">
              <w:rPr>
                <w:color w:val="000000" w:themeColor="text1"/>
                <w:sz w:val="24"/>
                <w:szCs w:val="24"/>
              </w:rPr>
              <w:t xml:space="preserve">lai </w:t>
            </w:r>
            <w:r w:rsidR="00A93CCF">
              <w:rPr>
                <w:color w:val="000000" w:themeColor="text1"/>
                <w:sz w:val="24"/>
                <w:szCs w:val="24"/>
              </w:rPr>
              <w:t xml:space="preserve">papildus </w:t>
            </w:r>
            <w:r w:rsidR="00931B00" w:rsidRPr="00B76630">
              <w:rPr>
                <w:color w:val="000000" w:themeColor="text1"/>
                <w:sz w:val="24"/>
                <w:szCs w:val="24"/>
              </w:rPr>
              <w:t>ieviestu</w:t>
            </w:r>
            <w:r w:rsidRPr="00B76630">
              <w:rPr>
                <w:color w:val="000000" w:themeColor="text1"/>
                <w:sz w:val="24"/>
                <w:szCs w:val="24"/>
              </w:rPr>
              <w:t xml:space="preserve"> </w:t>
            </w:r>
            <w:r w:rsidR="00A93CCF">
              <w:rPr>
                <w:color w:val="000000" w:themeColor="text1"/>
                <w:sz w:val="24"/>
                <w:szCs w:val="24"/>
              </w:rPr>
              <w:t>jaunu</w:t>
            </w:r>
            <w:r w:rsidRPr="00B76630">
              <w:rPr>
                <w:color w:val="000000" w:themeColor="text1"/>
                <w:sz w:val="24"/>
                <w:szCs w:val="24"/>
              </w:rPr>
              <w:t xml:space="preserve"> nodevas samaksas veidu, kā</w:t>
            </w:r>
            <w:r w:rsidR="00A93CCF">
              <w:rPr>
                <w:color w:val="000000" w:themeColor="text1"/>
                <w:sz w:val="24"/>
                <w:szCs w:val="24"/>
              </w:rPr>
              <w:t>dā</w:t>
            </w:r>
            <w:r w:rsidRPr="00B76630">
              <w:rPr>
                <w:color w:val="000000" w:themeColor="text1"/>
                <w:sz w:val="24"/>
                <w:szCs w:val="24"/>
              </w:rPr>
              <w:t xml:space="preserve"> transportlīdzekļu īpašnieki</w:t>
            </w:r>
            <w:r w:rsidR="00243E2E">
              <w:rPr>
                <w:color w:val="000000" w:themeColor="text1"/>
                <w:sz w:val="24"/>
                <w:szCs w:val="24"/>
              </w:rPr>
              <w:t xml:space="preserve"> un turētāji</w:t>
            </w:r>
            <w:r w:rsidRPr="00B76630">
              <w:rPr>
                <w:color w:val="000000" w:themeColor="text1"/>
                <w:sz w:val="24"/>
                <w:szCs w:val="24"/>
              </w:rPr>
              <w:t xml:space="preserve"> (vadītāji) varētu veikt nodevas samaksu, lai varētu izmantot Autoceļu lietošanas nodevas likumā noteikto galveno valsts autoceļu posmus. </w:t>
            </w:r>
          </w:p>
          <w:p w:rsidR="00A10442" w:rsidRDefault="00556B92" w:rsidP="0005135F">
            <w:pPr>
              <w:spacing w:line="240" w:lineRule="auto"/>
              <w:ind w:firstLine="0"/>
              <w:rPr>
                <w:color w:val="000000" w:themeColor="text1"/>
                <w:sz w:val="24"/>
                <w:szCs w:val="24"/>
              </w:rPr>
            </w:pPr>
            <w:r>
              <w:rPr>
                <w:color w:val="000000" w:themeColor="text1"/>
                <w:sz w:val="24"/>
                <w:szCs w:val="24"/>
              </w:rPr>
              <w:t xml:space="preserve">    Saskaņā ar noteikumu projektu, ja </w:t>
            </w:r>
            <w:r w:rsidR="00A10442" w:rsidRPr="00A10442">
              <w:rPr>
                <w:color w:val="000000" w:themeColor="text1"/>
                <w:sz w:val="24"/>
                <w:szCs w:val="24"/>
              </w:rPr>
              <w:t>nodevas maksātājs ir</w:t>
            </w:r>
            <w:r>
              <w:rPr>
                <w:color w:val="000000" w:themeColor="text1"/>
                <w:sz w:val="24"/>
                <w:szCs w:val="24"/>
              </w:rPr>
              <w:t xml:space="preserve"> VAS „</w:t>
            </w:r>
            <w:r w:rsidR="00A10442" w:rsidRPr="00A10442">
              <w:rPr>
                <w:color w:val="000000" w:themeColor="text1"/>
                <w:sz w:val="24"/>
                <w:szCs w:val="24"/>
              </w:rPr>
              <w:t>Ce</w:t>
            </w:r>
            <w:r>
              <w:rPr>
                <w:color w:val="000000" w:themeColor="text1"/>
                <w:sz w:val="24"/>
                <w:szCs w:val="24"/>
              </w:rPr>
              <w:t xml:space="preserve">ļu satiksmes drošības direkcija” (turpmāk </w:t>
            </w:r>
            <w:r w:rsidRPr="00556B92">
              <w:rPr>
                <w:color w:val="000000" w:themeColor="text1"/>
                <w:sz w:val="24"/>
                <w:szCs w:val="24"/>
              </w:rPr>
              <w:t>–</w:t>
            </w:r>
            <w:r w:rsidR="00A10442" w:rsidRPr="00A10442">
              <w:rPr>
                <w:color w:val="000000" w:themeColor="text1"/>
                <w:sz w:val="24"/>
                <w:szCs w:val="24"/>
              </w:rPr>
              <w:t xml:space="preserve"> </w:t>
            </w:r>
            <w:r>
              <w:rPr>
                <w:color w:val="000000" w:themeColor="text1"/>
                <w:sz w:val="24"/>
                <w:szCs w:val="24"/>
              </w:rPr>
              <w:t xml:space="preserve"> CSDD) </w:t>
            </w:r>
            <w:r w:rsidR="00A10442" w:rsidRPr="00A10442">
              <w:rPr>
                <w:color w:val="000000" w:themeColor="text1"/>
                <w:sz w:val="24"/>
                <w:szCs w:val="24"/>
              </w:rPr>
              <w:t>nodrošināto e-pakalpojumu lietotājs</w:t>
            </w:r>
            <w:r w:rsidR="00A10442">
              <w:rPr>
                <w:color w:val="000000" w:themeColor="text1"/>
                <w:sz w:val="24"/>
                <w:szCs w:val="24"/>
              </w:rPr>
              <w:t xml:space="preserve">, tad tas var veikt </w:t>
            </w:r>
            <w:r w:rsidR="002C67DD">
              <w:rPr>
                <w:color w:val="000000" w:themeColor="text1"/>
                <w:sz w:val="24"/>
                <w:szCs w:val="24"/>
              </w:rPr>
              <w:t>bezskaidras naudas</w:t>
            </w:r>
            <w:r w:rsidR="00A10442">
              <w:rPr>
                <w:color w:val="000000" w:themeColor="text1"/>
                <w:sz w:val="24"/>
                <w:szCs w:val="24"/>
              </w:rPr>
              <w:t xml:space="preserve"> </w:t>
            </w:r>
            <w:r w:rsidR="002C67DD">
              <w:rPr>
                <w:color w:val="000000" w:themeColor="text1"/>
                <w:sz w:val="24"/>
                <w:szCs w:val="24"/>
              </w:rPr>
              <w:t>iemaksu</w:t>
            </w:r>
            <w:r w:rsidR="00A10442">
              <w:rPr>
                <w:color w:val="000000" w:themeColor="text1"/>
                <w:sz w:val="24"/>
                <w:szCs w:val="24"/>
              </w:rPr>
              <w:t xml:space="preserve"> valsts pamatbudžeta kontā, izmantojot jebkura maksājumu pakalpojumu sniedzēja starpniecību</w:t>
            </w:r>
            <w:r w:rsidR="002C67DD">
              <w:rPr>
                <w:color w:val="000000" w:themeColor="text1"/>
                <w:sz w:val="24"/>
                <w:szCs w:val="24"/>
              </w:rPr>
              <w:t>, kuru tālāk var izmantot informācijas par nodevas maksājumu pievienošanai konkrētam transportlīdzeklim transportlīdzekļu un to vadītāju valsts reģistrā</w:t>
            </w:r>
            <w:r w:rsidR="00A10442">
              <w:rPr>
                <w:color w:val="000000" w:themeColor="text1"/>
                <w:sz w:val="24"/>
                <w:szCs w:val="24"/>
              </w:rPr>
              <w:t>.</w:t>
            </w:r>
            <w:r w:rsidR="00CA4786">
              <w:rPr>
                <w:color w:val="000000" w:themeColor="text1"/>
                <w:sz w:val="24"/>
                <w:szCs w:val="24"/>
              </w:rPr>
              <w:t xml:space="preserve"> </w:t>
            </w:r>
          </w:p>
          <w:p w:rsidR="0005135F" w:rsidRPr="009F7737" w:rsidRDefault="00556B92" w:rsidP="0005135F">
            <w:pPr>
              <w:spacing w:line="240" w:lineRule="auto"/>
              <w:ind w:firstLine="0"/>
              <w:rPr>
                <w:sz w:val="24"/>
                <w:szCs w:val="24"/>
              </w:rPr>
            </w:pPr>
            <w:r>
              <w:rPr>
                <w:color w:val="000000" w:themeColor="text1"/>
                <w:sz w:val="24"/>
                <w:szCs w:val="24"/>
              </w:rPr>
              <w:t xml:space="preserve">    </w:t>
            </w:r>
            <w:r w:rsidR="002C67DD">
              <w:rPr>
                <w:sz w:val="24"/>
                <w:szCs w:val="24"/>
              </w:rPr>
              <w:t>Bezskaidras naudas</w:t>
            </w:r>
            <w:r w:rsidR="0005135F" w:rsidRPr="009F7737">
              <w:rPr>
                <w:sz w:val="24"/>
                <w:szCs w:val="24"/>
              </w:rPr>
              <w:t xml:space="preserve"> </w:t>
            </w:r>
            <w:r w:rsidR="002C67DD">
              <w:rPr>
                <w:sz w:val="24"/>
                <w:szCs w:val="24"/>
              </w:rPr>
              <w:t>pārskaitījuma</w:t>
            </w:r>
            <w:r w:rsidR="0005135F" w:rsidRPr="009F7737">
              <w:rPr>
                <w:sz w:val="24"/>
                <w:szCs w:val="24"/>
              </w:rPr>
              <w:t xml:space="preserve"> izdevumu</w:t>
            </w:r>
            <w:r w:rsidR="00A10442" w:rsidRPr="009F7737">
              <w:rPr>
                <w:sz w:val="24"/>
                <w:szCs w:val="24"/>
              </w:rPr>
              <w:t>s</w:t>
            </w:r>
            <w:r w:rsidR="0005135F" w:rsidRPr="009F7737">
              <w:rPr>
                <w:sz w:val="24"/>
                <w:szCs w:val="24"/>
              </w:rPr>
              <w:t xml:space="preserve"> segs nodevas maksātājs. </w:t>
            </w:r>
            <w:r w:rsidR="007A4690">
              <w:rPr>
                <w:sz w:val="24"/>
                <w:szCs w:val="24"/>
              </w:rPr>
              <w:t>M</w:t>
            </w:r>
            <w:r w:rsidR="0005135F" w:rsidRPr="009F7737">
              <w:rPr>
                <w:sz w:val="24"/>
                <w:szCs w:val="24"/>
              </w:rPr>
              <w:t>aksājum</w:t>
            </w:r>
            <w:r w:rsidR="00A10442" w:rsidRPr="009F7737">
              <w:rPr>
                <w:sz w:val="24"/>
                <w:szCs w:val="24"/>
              </w:rPr>
              <w:t xml:space="preserve">a </w:t>
            </w:r>
            <w:r w:rsidR="007A4690">
              <w:rPr>
                <w:sz w:val="24"/>
                <w:szCs w:val="24"/>
              </w:rPr>
              <w:t xml:space="preserve">informācijas </w:t>
            </w:r>
            <w:r w:rsidR="00A10442" w:rsidRPr="009F7737">
              <w:rPr>
                <w:sz w:val="24"/>
                <w:szCs w:val="24"/>
              </w:rPr>
              <w:t>apstrāde CSDD nodrošinātajos e-pakalpojumos</w:t>
            </w:r>
            <w:r w:rsidR="0005135F" w:rsidRPr="009F7737">
              <w:rPr>
                <w:sz w:val="24"/>
                <w:szCs w:val="24"/>
              </w:rPr>
              <w:t xml:space="preserve"> būs bez papildus</w:t>
            </w:r>
            <w:r w:rsidR="00A10442" w:rsidRPr="009F7737">
              <w:rPr>
                <w:sz w:val="24"/>
                <w:szCs w:val="24"/>
              </w:rPr>
              <w:t xml:space="preserve"> izdevumiem nodevas maksātājiem.</w:t>
            </w:r>
            <w:r w:rsidR="0005135F" w:rsidRPr="009F7737">
              <w:rPr>
                <w:sz w:val="24"/>
                <w:szCs w:val="24"/>
              </w:rPr>
              <w:t xml:space="preserve"> </w:t>
            </w:r>
            <w:r w:rsidR="009F7737" w:rsidRPr="009F7737">
              <w:rPr>
                <w:sz w:val="24"/>
                <w:szCs w:val="24"/>
              </w:rPr>
              <w:t>M</w:t>
            </w:r>
            <w:r w:rsidR="0005135F" w:rsidRPr="009F7737">
              <w:rPr>
                <w:sz w:val="24"/>
                <w:szCs w:val="24"/>
              </w:rPr>
              <w:t>aksājumu apstrādes izdevum</w:t>
            </w:r>
            <w:r w:rsidR="009F7737" w:rsidRPr="009F7737">
              <w:rPr>
                <w:sz w:val="24"/>
                <w:szCs w:val="24"/>
              </w:rPr>
              <w:t>i</w:t>
            </w:r>
            <w:r w:rsidR="0005135F" w:rsidRPr="009F7737">
              <w:rPr>
                <w:sz w:val="24"/>
                <w:szCs w:val="24"/>
              </w:rPr>
              <w:t xml:space="preserve"> </w:t>
            </w:r>
            <w:r w:rsidR="005D4A46">
              <w:rPr>
                <w:sz w:val="24"/>
                <w:szCs w:val="24"/>
              </w:rPr>
              <w:t>CSDD</w:t>
            </w:r>
            <w:r w:rsidR="0005135F" w:rsidRPr="009F7737">
              <w:rPr>
                <w:sz w:val="24"/>
                <w:szCs w:val="24"/>
              </w:rPr>
              <w:t xml:space="preserve"> </w:t>
            </w:r>
            <w:r w:rsidR="009F7737" w:rsidRPr="009F7737">
              <w:rPr>
                <w:sz w:val="24"/>
                <w:szCs w:val="24"/>
              </w:rPr>
              <w:t xml:space="preserve">tiek </w:t>
            </w:r>
            <w:r w:rsidR="00A37F84" w:rsidRPr="009F7737">
              <w:rPr>
                <w:sz w:val="24"/>
                <w:szCs w:val="24"/>
              </w:rPr>
              <w:t>segt</w:t>
            </w:r>
            <w:r w:rsidR="009F7737" w:rsidRPr="009F7737">
              <w:rPr>
                <w:sz w:val="24"/>
                <w:szCs w:val="24"/>
              </w:rPr>
              <w:t>i</w:t>
            </w:r>
            <w:r w:rsidR="00A37F84" w:rsidRPr="009F7737">
              <w:rPr>
                <w:sz w:val="24"/>
                <w:szCs w:val="24"/>
              </w:rPr>
              <w:t xml:space="preserve"> no valsts budžeta programma </w:t>
            </w:r>
            <w:r w:rsidR="00A37F84" w:rsidRPr="009F7737">
              <w:rPr>
                <w:rFonts w:eastAsia="Times New Roman"/>
                <w:sz w:val="24"/>
                <w:szCs w:val="24"/>
                <w:lang w:eastAsia="lv-LV"/>
              </w:rPr>
              <w:t>23.00.00 "Valsts autoceļu fonds"</w:t>
            </w:r>
            <w:r w:rsidR="0005135F" w:rsidRPr="009F7737">
              <w:rPr>
                <w:sz w:val="24"/>
                <w:szCs w:val="24"/>
              </w:rPr>
              <w:t xml:space="preserve"> nodevas administrēšanai piešķirtajiem līdzekļiem</w:t>
            </w:r>
            <w:r w:rsidR="009F7737" w:rsidRPr="009F7737">
              <w:rPr>
                <w:sz w:val="24"/>
                <w:szCs w:val="24"/>
              </w:rPr>
              <w:t xml:space="preserve"> un jauna maksāšanas veida ieviešana </w:t>
            </w:r>
            <w:r w:rsidR="00527380">
              <w:rPr>
                <w:sz w:val="24"/>
                <w:szCs w:val="24"/>
              </w:rPr>
              <w:t>neietekmēs administrēšanas izdevumus apjomu</w:t>
            </w:r>
            <w:r w:rsidR="00A37F84" w:rsidRPr="009F7737">
              <w:rPr>
                <w:sz w:val="24"/>
                <w:szCs w:val="24"/>
              </w:rPr>
              <w:t>.</w:t>
            </w:r>
          </w:p>
          <w:p w:rsidR="007A6B4E" w:rsidRPr="00B76630" w:rsidRDefault="0005135F" w:rsidP="007A6B4E">
            <w:pPr>
              <w:spacing w:line="240" w:lineRule="auto"/>
              <w:ind w:firstLine="0"/>
              <w:rPr>
                <w:color w:val="000000" w:themeColor="text1"/>
                <w:sz w:val="24"/>
                <w:szCs w:val="24"/>
              </w:rPr>
            </w:pPr>
            <w:r w:rsidRPr="00B76630">
              <w:rPr>
                <w:color w:val="000000" w:themeColor="text1"/>
                <w:sz w:val="24"/>
                <w:szCs w:val="24"/>
              </w:rPr>
              <w:t xml:space="preserve">    Nodevas samaksu </w:t>
            </w:r>
            <w:r w:rsidR="007A4690">
              <w:rPr>
                <w:color w:val="000000" w:themeColor="text1"/>
                <w:sz w:val="24"/>
                <w:szCs w:val="24"/>
              </w:rPr>
              <w:t xml:space="preserve">par konkrēto transportlīdzekli </w:t>
            </w:r>
            <w:r w:rsidRPr="00B76630">
              <w:rPr>
                <w:color w:val="000000" w:themeColor="text1"/>
                <w:sz w:val="24"/>
                <w:szCs w:val="24"/>
              </w:rPr>
              <w:t>apliecinās tiešsaistes režīmā veik</w:t>
            </w:r>
            <w:r w:rsidR="00A10442">
              <w:rPr>
                <w:color w:val="000000" w:themeColor="text1"/>
                <w:sz w:val="24"/>
                <w:szCs w:val="24"/>
              </w:rPr>
              <w:t>t</w:t>
            </w:r>
            <w:r w:rsidRPr="00B76630">
              <w:rPr>
                <w:color w:val="000000" w:themeColor="text1"/>
                <w:sz w:val="24"/>
                <w:szCs w:val="24"/>
              </w:rPr>
              <w:t xml:space="preserve">s ieraksts transportlīdzekļu un to vadītāju valsts reģistrā, līdz ar to, </w:t>
            </w:r>
            <w:r w:rsidR="009F7737">
              <w:rPr>
                <w:color w:val="000000" w:themeColor="text1"/>
                <w:sz w:val="24"/>
                <w:szCs w:val="24"/>
              </w:rPr>
              <w:t xml:space="preserve">arī izmantojot šo nodevas samaksas veidu </w:t>
            </w:r>
            <w:r w:rsidRPr="00B76630">
              <w:rPr>
                <w:color w:val="000000" w:themeColor="text1"/>
                <w:sz w:val="24"/>
                <w:szCs w:val="24"/>
              </w:rPr>
              <w:t>kontroles veikšanai</w:t>
            </w:r>
            <w:r w:rsidR="00556B92">
              <w:rPr>
                <w:color w:val="000000" w:themeColor="text1"/>
                <w:sz w:val="24"/>
                <w:szCs w:val="24"/>
              </w:rPr>
              <w:t xml:space="preserve">, transportlīdzekļu īpašniekiem (vadītājiem) </w:t>
            </w:r>
            <w:r w:rsidRPr="00B76630">
              <w:rPr>
                <w:color w:val="000000" w:themeColor="text1"/>
                <w:sz w:val="24"/>
                <w:szCs w:val="24"/>
              </w:rPr>
              <w:t>nebūs jāuzrāda papildus dokumenti.</w:t>
            </w:r>
          </w:p>
        </w:tc>
      </w:tr>
      <w:tr w:rsidR="00B76630" w:rsidRPr="00B76630" w:rsidTr="00D645E9">
        <w:trPr>
          <w:trHeight w:val="507"/>
          <w:tblCellSpacing w:w="0" w:type="dxa"/>
        </w:trPr>
        <w:tc>
          <w:tcPr>
            <w:tcW w:w="360" w:type="dxa"/>
            <w:tcBorders>
              <w:top w:val="outset" w:sz="6" w:space="0" w:color="auto"/>
              <w:left w:val="outset" w:sz="6" w:space="0" w:color="auto"/>
              <w:bottom w:val="outset" w:sz="6" w:space="0" w:color="auto"/>
              <w:right w:val="outset" w:sz="6" w:space="0" w:color="auto"/>
            </w:tcBorders>
          </w:tcPr>
          <w:p w:rsidR="00B0361B" w:rsidRPr="00B76630" w:rsidRDefault="00B0361B" w:rsidP="00907343">
            <w:pPr>
              <w:spacing w:before="100" w:beforeAutospacing="1" w:after="100" w:afterAutospacing="1" w:line="240" w:lineRule="auto"/>
              <w:ind w:firstLine="0"/>
              <w:jc w:val="left"/>
              <w:rPr>
                <w:rFonts w:eastAsia="Times New Roman"/>
                <w:color w:val="000000" w:themeColor="text1"/>
                <w:sz w:val="24"/>
                <w:szCs w:val="24"/>
                <w:lang w:eastAsia="lv-LV"/>
              </w:rPr>
            </w:pPr>
            <w:r w:rsidRPr="00B76630">
              <w:rPr>
                <w:rFonts w:eastAsia="Times New Roman"/>
                <w:color w:val="000000" w:themeColor="text1"/>
                <w:sz w:val="24"/>
                <w:szCs w:val="24"/>
                <w:lang w:eastAsia="lv-LV"/>
              </w:rPr>
              <w:t> 3.</w:t>
            </w:r>
          </w:p>
        </w:tc>
        <w:tc>
          <w:tcPr>
            <w:tcW w:w="2984" w:type="dxa"/>
            <w:tcBorders>
              <w:top w:val="outset" w:sz="6" w:space="0" w:color="auto"/>
              <w:left w:val="outset" w:sz="6" w:space="0" w:color="auto"/>
              <w:bottom w:val="outset" w:sz="6" w:space="0" w:color="auto"/>
              <w:right w:val="outset" w:sz="6" w:space="0" w:color="auto"/>
            </w:tcBorders>
          </w:tcPr>
          <w:p w:rsidR="00B0361B" w:rsidRPr="00B76630" w:rsidRDefault="00B0361B" w:rsidP="00936D12">
            <w:pPr>
              <w:spacing w:before="100" w:beforeAutospacing="1" w:after="100" w:afterAutospacing="1" w:line="240" w:lineRule="auto"/>
              <w:ind w:firstLine="0"/>
              <w:rPr>
                <w:rFonts w:eastAsia="Times New Roman"/>
                <w:color w:val="000000" w:themeColor="text1"/>
                <w:sz w:val="24"/>
                <w:szCs w:val="24"/>
                <w:lang w:eastAsia="lv-LV"/>
              </w:rPr>
            </w:pPr>
            <w:r w:rsidRPr="00B76630">
              <w:rPr>
                <w:rFonts w:eastAsia="Times New Roman"/>
                <w:color w:val="000000" w:themeColor="text1"/>
                <w:sz w:val="24"/>
                <w:szCs w:val="24"/>
                <w:lang w:eastAsia="lv-LV"/>
              </w:rPr>
              <w:t> </w:t>
            </w:r>
            <w:r w:rsidR="0083428E" w:rsidRPr="00B76630">
              <w:rPr>
                <w:rFonts w:eastAsia="Times New Roman"/>
                <w:color w:val="000000" w:themeColor="text1"/>
                <w:sz w:val="24"/>
                <w:szCs w:val="24"/>
                <w:lang w:eastAsia="lv-LV"/>
              </w:rPr>
              <w:t>Projekta izstrādē iesaistītās institūcijas</w:t>
            </w:r>
          </w:p>
        </w:tc>
        <w:tc>
          <w:tcPr>
            <w:tcW w:w="5754" w:type="dxa"/>
            <w:gridSpan w:val="2"/>
            <w:tcBorders>
              <w:top w:val="outset" w:sz="6" w:space="0" w:color="auto"/>
              <w:left w:val="outset" w:sz="6" w:space="0" w:color="auto"/>
              <w:bottom w:val="outset" w:sz="6" w:space="0" w:color="auto"/>
              <w:right w:val="outset" w:sz="6" w:space="0" w:color="auto"/>
            </w:tcBorders>
          </w:tcPr>
          <w:p w:rsidR="00B0361B" w:rsidRPr="00B76630" w:rsidRDefault="005D4A46" w:rsidP="00A10442">
            <w:pPr>
              <w:spacing w:before="100" w:beforeAutospacing="1" w:after="100" w:afterAutospacing="1" w:line="240" w:lineRule="auto"/>
              <w:ind w:firstLine="0"/>
              <w:jc w:val="left"/>
              <w:rPr>
                <w:rFonts w:eastAsia="Times New Roman"/>
                <w:color w:val="000000" w:themeColor="text1"/>
                <w:sz w:val="24"/>
                <w:szCs w:val="24"/>
                <w:lang w:eastAsia="lv-LV"/>
              </w:rPr>
            </w:pPr>
            <w:r>
              <w:rPr>
                <w:rFonts w:eastAsia="Times New Roman"/>
                <w:color w:val="000000" w:themeColor="text1"/>
                <w:sz w:val="24"/>
                <w:szCs w:val="24"/>
                <w:lang w:eastAsia="lv-LV"/>
              </w:rPr>
              <w:t>CSDD</w:t>
            </w:r>
          </w:p>
        </w:tc>
      </w:tr>
      <w:tr w:rsidR="00B76630" w:rsidRPr="00B76630" w:rsidTr="00D645E9">
        <w:trPr>
          <w:tblCellSpacing w:w="0" w:type="dxa"/>
        </w:trPr>
        <w:tc>
          <w:tcPr>
            <w:tcW w:w="360" w:type="dxa"/>
            <w:tcBorders>
              <w:top w:val="outset" w:sz="6" w:space="0" w:color="auto"/>
              <w:left w:val="outset" w:sz="6" w:space="0" w:color="auto"/>
              <w:bottom w:val="outset" w:sz="6" w:space="0" w:color="auto"/>
              <w:right w:val="outset" w:sz="6" w:space="0" w:color="auto"/>
            </w:tcBorders>
          </w:tcPr>
          <w:p w:rsidR="00B0361B" w:rsidRPr="00B76630" w:rsidRDefault="00B0361B" w:rsidP="00936D12">
            <w:pPr>
              <w:spacing w:before="100" w:beforeAutospacing="1" w:after="100" w:afterAutospacing="1" w:line="240" w:lineRule="auto"/>
              <w:ind w:firstLine="0"/>
              <w:rPr>
                <w:rFonts w:eastAsia="Times New Roman"/>
                <w:color w:val="000000" w:themeColor="text1"/>
                <w:sz w:val="24"/>
                <w:szCs w:val="24"/>
                <w:lang w:eastAsia="lv-LV"/>
              </w:rPr>
            </w:pPr>
            <w:r w:rsidRPr="00B76630">
              <w:rPr>
                <w:rFonts w:eastAsia="Times New Roman"/>
                <w:color w:val="000000" w:themeColor="text1"/>
                <w:sz w:val="24"/>
                <w:szCs w:val="24"/>
                <w:lang w:eastAsia="lv-LV"/>
              </w:rPr>
              <w:lastRenderedPageBreak/>
              <w:t> </w:t>
            </w:r>
            <w:r w:rsidR="0083428E" w:rsidRPr="00B76630">
              <w:rPr>
                <w:rFonts w:eastAsia="Times New Roman"/>
                <w:color w:val="000000" w:themeColor="text1"/>
                <w:sz w:val="24"/>
                <w:szCs w:val="24"/>
                <w:lang w:eastAsia="lv-LV"/>
              </w:rPr>
              <w:t>4</w:t>
            </w:r>
            <w:r w:rsidRPr="00B76630">
              <w:rPr>
                <w:rFonts w:eastAsia="Times New Roman"/>
                <w:color w:val="000000" w:themeColor="text1"/>
                <w:sz w:val="24"/>
                <w:szCs w:val="24"/>
                <w:lang w:eastAsia="lv-LV"/>
              </w:rPr>
              <w:t>.</w:t>
            </w:r>
          </w:p>
        </w:tc>
        <w:tc>
          <w:tcPr>
            <w:tcW w:w="2984" w:type="dxa"/>
            <w:tcBorders>
              <w:top w:val="outset" w:sz="6" w:space="0" w:color="auto"/>
              <w:left w:val="outset" w:sz="6" w:space="0" w:color="auto"/>
              <w:bottom w:val="outset" w:sz="6" w:space="0" w:color="auto"/>
              <w:right w:val="outset" w:sz="6" w:space="0" w:color="auto"/>
            </w:tcBorders>
          </w:tcPr>
          <w:p w:rsidR="00B0361B" w:rsidRPr="00B76630" w:rsidRDefault="00B0361B" w:rsidP="00936D12">
            <w:pPr>
              <w:spacing w:before="100" w:beforeAutospacing="1" w:after="100" w:afterAutospacing="1" w:line="240" w:lineRule="auto"/>
              <w:ind w:firstLine="0"/>
              <w:rPr>
                <w:rFonts w:eastAsia="Times New Roman"/>
                <w:color w:val="000000" w:themeColor="text1"/>
                <w:sz w:val="24"/>
                <w:szCs w:val="24"/>
                <w:lang w:eastAsia="lv-LV"/>
              </w:rPr>
            </w:pPr>
            <w:r w:rsidRPr="00B76630">
              <w:rPr>
                <w:rFonts w:eastAsia="Times New Roman"/>
                <w:color w:val="000000" w:themeColor="text1"/>
                <w:sz w:val="24"/>
                <w:szCs w:val="24"/>
                <w:lang w:eastAsia="lv-LV"/>
              </w:rPr>
              <w:t> Cita informācija</w:t>
            </w:r>
          </w:p>
        </w:tc>
        <w:tc>
          <w:tcPr>
            <w:tcW w:w="5754" w:type="dxa"/>
            <w:gridSpan w:val="2"/>
            <w:tcBorders>
              <w:top w:val="outset" w:sz="6" w:space="0" w:color="auto"/>
              <w:left w:val="outset" w:sz="6" w:space="0" w:color="auto"/>
              <w:bottom w:val="outset" w:sz="6" w:space="0" w:color="auto"/>
              <w:right w:val="outset" w:sz="6" w:space="0" w:color="auto"/>
            </w:tcBorders>
          </w:tcPr>
          <w:p w:rsidR="00B0361B" w:rsidRPr="00B76630" w:rsidRDefault="0083428E" w:rsidP="0083428E">
            <w:pPr>
              <w:spacing w:line="240" w:lineRule="auto"/>
              <w:ind w:firstLine="0"/>
              <w:rPr>
                <w:rFonts w:eastAsia="Times New Roman"/>
                <w:color w:val="000000" w:themeColor="text1"/>
                <w:sz w:val="24"/>
                <w:szCs w:val="24"/>
                <w:lang w:eastAsia="lv-LV"/>
              </w:rPr>
            </w:pPr>
            <w:r w:rsidRPr="00B76630">
              <w:rPr>
                <w:rFonts w:eastAsia="Times New Roman"/>
                <w:color w:val="000000" w:themeColor="text1"/>
                <w:sz w:val="24"/>
                <w:szCs w:val="24"/>
                <w:lang w:eastAsia="lv-LV"/>
              </w:rPr>
              <w:t>Nav</w:t>
            </w:r>
          </w:p>
        </w:tc>
      </w:tr>
      <w:tr w:rsidR="00B76630" w:rsidRPr="00B76630" w:rsidTr="00D645E9">
        <w:trPr>
          <w:tblCellSpacing w:w="0" w:type="dxa"/>
        </w:trPr>
        <w:tc>
          <w:tcPr>
            <w:tcW w:w="9098" w:type="dxa"/>
            <w:gridSpan w:val="4"/>
            <w:tcBorders>
              <w:top w:val="outset" w:sz="6" w:space="0" w:color="auto"/>
              <w:left w:val="outset" w:sz="6" w:space="0" w:color="auto"/>
              <w:bottom w:val="outset" w:sz="6" w:space="0" w:color="auto"/>
              <w:right w:val="outset" w:sz="6" w:space="0" w:color="auto"/>
            </w:tcBorders>
            <w:vAlign w:val="center"/>
          </w:tcPr>
          <w:p w:rsidR="00844CA5" w:rsidRPr="00B76630" w:rsidRDefault="00B0361B" w:rsidP="008F7DF9">
            <w:pPr>
              <w:spacing w:before="100" w:beforeAutospacing="1" w:after="100" w:afterAutospacing="1" w:line="240" w:lineRule="auto"/>
              <w:ind w:firstLine="0"/>
              <w:jc w:val="center"/>
              <w:rPr>
                <w:rFonts w:eastAsia="Times New Roman"/>
                <w:b/>
                <w:color w:val="000000" w:themeColor="text1"/>
                <w:sz w:val="24"/>
                <w:szCs w:val="24"/>
                <w:lang w:eastAsia="lv-LV"/>
              </w:rPr>
            </w:pPr>
            <w:r w:rsidRPr="00B76630">
              <w:rPr>
                <w:rFonts w:eastAsia="Times New Roman"/>
                <w:color w:val="000000" w:themeColor="text1"/>
                <w:sz w:val="24"/>
                <w:szCs w:val="24"/>
                <w:lang w:eastAsia="lv-LV"/>
              </w:rPr>
              <w:t> </w:t>
            </w:r>
            <w:r w:rsidRPr="00B76630">
              <w:rPr>
                <w:rFonts w:eastAsia="Times New Roman"/>
                <w:b/>
                <w:color w:val="000000" w:themeColor="text1"/>
                <w:sz w:val="24"/>
                <w:szCs w:val="24"/>
                <w:lang w:eastAsia="lv-LV"/>
              </w:rPr>
              <w:t xml:space="preserve">II. </w:t>
            </w:r>
            <w:r w:rsidR="0083428E" w:rsidRPr="00B76630">
              <w:rPr>
                <w:rFonts w:eastAsia="Times New Roman"/>
                <w:b/>
                <w:color w:val="000000" w:themeColor="text1"/>
                <w:sz w:val="24"/>
                <w:szCs w:val="24"/>
                <w:lang w:eastAsia="lv-LV"/>
              </w:rPr>
              <w:t xml:space="preserve">Tiesību akta projekta ietekme uz </w:t>
            </w:r>
            <w:r w:rsidR="0083428E" w:rsidRPr="00B76630">
              <w:rPr>
                <w:rFonts w:eastAsia="Times New Roman"/>
                <w:b/>
                <w:bCs/>
                <w:color w:val="000000" w:themeColor="text1"/>
                <w:sz w:val="24"/>
                <w:szCs w:val="24"/>
                <w:lang w:eastAsia="lv-LV"/>
              </w:rPr>
              <w:t>sabiedrību</w:t>
            </w:r>
            <w:r w:rsidR="0083428E" w:rsidRPr="00B76630">
              <w:rPr>
                <w:b/>
                <w:bCs/>
                <w:color w:val="000000" w:themeColor="text1"/>
                <w:sz w:val="24"/>
                <w:szCs w:val="24"/>
                <w:shd w:val="clear" w:color="auto" w:fill="FFFFFF"/>
              </w:rPr>
              <w:t>, tautsaimniecības attīstību un administratīvo slogu</w:t>
            </w:r>
          </w:p>
        </w:tc>
      </w:tr>
      <w:tr w:rsidR="00B76630" w:rsidRPr="00B76630" w:rsidTr="00D645E9">
        <w:trPr>
          <w:trHeight w:val="467"/>
          <w:tblCellSpacing w:w="0" w:type="dxa"/>
        </w:trPr>
        <w:tc>
          <w:tcPr>
            <w:tcW w:w="360" w:type="dxa"/>
            <w:tcBorders>
              <w:top w:val="outset" w:sz="6" w:space="0" w:color="auto"/>
              <w:left w:val="outset" w:sz="6" w:space="0" w:color="auto"/>
              <w:bottom w:val="outset" w:sz="6" w:space="0" w:color="auto"/>
              <w:right w:val="outset" w:sz="6" w:space="0" w:color="auto"/>
            </w:tcBorders>
          </w:tcPr>
          <w:p w:rsidR="00B0361B" w:rsidRPr="00B76630" w:rsidRDefault="00B0361B" w:rsidP="00907343">
            <w:pPr>
              <w:spacing w:before="100" w:beforeAutospacing="1" w:after="100" w:afterAutospacing="1" w:line="240" w:lineRule="auto"/>
              <w:ind w:firstLine="0"/>
              <w:jc w:val="left"/>
              <w:rPr>
                <w:rFonts w:eastAsia="Times New Roman"/>
                <w:color w:val="000000" w:themeColor="text1"/>
                <w:sz w:val="24"/>
                <w:szCs w:val="24"/>
                <w:lang w:eastAsia="lv-LV"/>
              </w:rPr>
            </w:pPr>
            <w:r w:rsidRPr="00B76630">
              <w:rPr>
                <w:rFonts w:eastAsia="Times New Roman"/>
                <w:color w:val="000000" w:themeColor="text1"/>
                <w:sz w:val="24"/>
                <w:szCs w:val="24"/>
                <w:lang w:eastAsia="lv-LV"/>
              </w:rPr>
              <w:t> 1.</w:t>
            </w:r>
          </w:p>
        </w:tc>
        <w:tc>
          <w:tcPr>
            <w:tcW w:w="3404" w:type="dxa"/>
            <w:gridSpan w:val="2"/>
            <w:tcBorders>
              <w:top w:val="outset" w:sz="6" w:space="0" w:color="auto"/>
              <w:left w:val="outset" w:sz="6" w:space="0" w:color="auto"/>
              <w:bottom w:val="outset" w:sz="6" w:space="0" w:color="auto"/>
              <w:right w:val="outset" w:sz="6" w:space="0" w:color="auto"/>
            </w:tcBorders>
          </w:tcPr>
          <w:p w:rsidR="00B0361B" w:rsidRPr="00B76630" w:rsidRDefault="00B0361B" w:rsidP="00936D12">
            <w:pPr>
              <w:spacing w:before="100" w:beforeAutospacing="1" w:after="100" w:afterAutospacing="1" w:line="240" w:lineRule="auto"/>
              <w:ind w:firstLine="0"/>
              <w:rPr>
                <w:rFonts w:eastAsia="Times New Roman"/>
                <w:color w:val="000000" w:themeColor="text1"/>
                <w:sz w:val="24"/>
                <w:szCs w:val="24"/>
                <w:lang w:eastAsia="lv-LV"/>
              </w:rPr>
            </w:pPr>
            <w:r w:rsidRPr="00B76630">
              <w:rPr>
                <w:rFonts w:eastAsia="Times New Roman"/>
                <w:color w:val="000000" w:themeColor="text1"/>
                <w:sz w:val="24"/>
                <w:szCs w:val="24"/>
                <w:lang w:eastAsia="lv-LV"/>
              </w:rPr>
              <w:t> </w:t>
            </w:r>
            <w:r w:rsidR="0083428E" w:rsidRPr="00B76630">
              <w:rPr>
                <w:color w:val="000000" w:themeColor="text1"/>
                <w:sz w:val="24"/>
                <w:szCs w:val="24"/>
                <w:shd w:val="clear" w:color="auto" w:fill="FFFFFF"/>
              </w:rPr>
              <w:t>Sabiedrības mērķgrupas, kuras tiesiskais regulējums ietekmē vai varētu ietekmēt</w:t>
            </w:r>
          </w:p>
        </w:tc>
        <w:tc>
          <w:tcPr>
            <w:tcW w:w="5334" w:type="dxa"/>
            <w:tcBorders>
              <w:top w:val="outset" w:sz="6" w:space="0" w:color="auto"/>
              <w:left w:val="outset" w:sz="6" w:space="0" w:color="auto"/>
              <w:bottom w:val="outset" w:sz="6" w:space="0" w:color="auto"/>
              <w:right w:val="outset" w:sz="6" w:space="0" w:color="auto"/>
            </w:tcBorders>
          </w:tcPr>
          <w:p w:rsidR="00B0361B" w:rsidRPr="00B76630" w:rsidRDefault="00D91529" w:rsidP="00936D12">
            <w:pPr>
              <w:spacing w:before="100" w:beforeAutospacing="1" w:after="100" w:afterAutospacing="1" w:line="240" w:lineRule="auto"/>
              <w:ind w:firstLine="0"/>
              <w:rPr>
                <w:rFonts w:eastAsia="Times New Roman"/>
                <w:color w:val="000000" w:themeColor="text1"/>
                <w:sz w:val="24"/>
                <w:szCs w:val="24"/>
                <w:lang w:eastAsia="lv-LV"/>
              </w:rPr>
            </w:pPr>
            <w:r w:rsidRPr="00B76630">
              <w:rPr>
                <w:rFonts w:eastAsia="Times New Roman"/>
                <w:color w:val="000000" w:themeColor="text1"/>
                <w:sz w:val="24"/>
                <w:szCs w:val="24"/>
                <w:lang w:eastAsia="lv-LV"/>
              </w:rPr>
              <w:t xml:space="preserve">Noteikumu projekts attiecas uz kravas transportlīdzekļu īpašniekiem </w:t>
            </w:r>
            <w:r w:rsidR="00A10EE0">
              <w:rPr>
                <w:rFonts w:eastAsia="Times New Roman"/>
                <w:color w:val="000000" w:themeColor="text1"/>
                <w:sz w:val="24"/>
                <w:szCs w:val="24"/>
                <w:lang w:eastAsia="lv-LV"/>
              </w:rPr>
              <w:t xml:space="preserve">un turētājiem </w:t>
            </w:r>
            <w:r w:rsidRPr="00B76630">
              <w:rPr>
                <w:rFonts w:eastAsia="Times New Roman"/>
                <w:color w:val="000000" w:themeColor="text1"/>
                <w:sz w:val="24"/>
                <w:szCs w:val="24"/>
                <w:lang w:eastAsia="lv-LV"/>
              </w:rPr>
              <w:t>(vadītājiem), kuri lietos likumā noteiktos valsts galveno autoceļu posmus.</w:t>
            </w:r>
            <w:r w:rsidR="00E37C0B">
              <w:rPr>
                <w:color w:val="000000" w:themeColor="text1"/>
                <w:sz w:val="24"/>
                <w:szCs w:val="24"/>
              </w:rPr>
              <w:t xml:space="preserve"> Šobrīd ir reģistrēti 382 000 CSDD e-pakalpojumu lietotāji, no kuriem 15 830 ir pilnvaroti uzņēmumu pārstāvji. 2014.gada 6 mēnešos veikti nodevas maksājumi par 21 000 Latvijā reģistrētiem transportlīdzekļiem.</w:t>
            </w:r>
          </w:p>
        </w:tc>
      </w:tr>
      <w:tr w:rsidR="00B76630" w:rsidRPr="00B76630" w:rsidTr="00D645E9">
        <w:trPr>
          <w:trHeight w:val="523"/>
          <w:tblCellSpacing w:w="0" w:type="dxa"/>
        </w:trPr>
        <w:tc>
          <w:tcPr>
            <w:tcW w:w="360" w:type="dxa"/>
            <w:tcBorders>
              <w:top w:val="outset" w:sz="6" w:space="0" w:color="auto"/>
              <w:left w:val="outset" w:sz="6" w:space="0" w:color="auto"/>
              <w:bottom w:val="outset" w:sz="6" w:space="0" w:color="auto"/>
              <w:right w:val="outset" w:sz="6" w:space="0" w:color="auto"/>
            </w:tcBorders>
          </w:tcPr>
          <w:p w:rsidR="0083428E" w:rsidRPr="00B76630" w:rsidRDefault="0083428E" w:rsidP="00907343">
            <w:pPr>
              <w:spacing w:before="100" w:beforeAutospacing="1" w:after="100" w:afterAutospacing="1" w:line="240" w:lineRule="auto"/>
              <w:ind w:firstLine="0"/>
              <w:jc w:val="left"/>
              <w:rPr>
                <w:rFonts w:eastAsia="Times New Roman"/>
                <w:color w:val="000000" w:themeColor="text1"/>
                <w:sz w:val="24"/>
                <w:szCs w:val="24"/>
                <w:lang w:eastAsia="lv-LV"/>
              </w:rPr>
            </w:pPr>
            <w:r w:rsidRPr="00B76630">
              <w:rPr>
                <w:rFonts w:eastAsia="Times New Roman"/>
                <w:color w:val="000000" w:themeColor="text1"/>
                <w:sz w:val="24"/>
                <w:szCs w:val="24"/>
                <w:lang w:eastAsia="lv-LV"/>
              </w:rPr>
              <w:t> 2.</w:t>
            </w:r>
          </w:p>
        </w:tc>
        <w:tc>
          <w:tcPr>
            <w:tcW w:w="3404" w:type="dxa"/>
            <w:gridSpan w:val="2"/>
            <w:tcBorders>
              <w:top w:val="outset" w:sz="6" w:space="0" w:color="auto"/>
              <w:left w:val="outset" w:sz="6" w:space="0" w:color="auto"/>
              <w:bottom w:val="outset" w:sz="6" w:space="0" w:color="auto"/>
              <w:right w:val="outset" w:sz="6" w:space="0" w:color="auto"/>
            </w:tcBorders>
          </w:tcPr>
          <w:p w:rsidR="0083428E" w:rsidRPr="00B76630" w:rsidRDefault="0083428E" w:rsidP="00936D12">
            <w:pPr>
              <w:spacing w:before="100" w:beforeAutospacing="1" w:after="100" w:afterAutospacing="1" w:line="240" w:lineRule="auto"/>
              <w:ind w:firstLine="0"/>
              <w:rPr>
                <w:rFonts w:eastAsia="Times New Roman"/>
                <w:color w:val="000000" w:themeColor="text1"/>
                <w:sz w:val="24"/>
                <w:szCs w:val="24"/>
                <w:lang w:eastAsia="lv-LV"/>
              </w:rPr>
            </w:pPr>
            <w:r w:rsidRPr="00B76630">
              <w:rPr>
                <w:rFonts w:eastAsia="Times New Roman"/>
                <w:color w:val="000000" w:themeColor="text1"/>
                <w:sz w:val="24"/>
                <w:szCs w:val="24"/>
                <w:lang w:eastAsia="lv-LV"/>
              </w:rPr>
              <w:t> </w:t>
            </w:r>
            <w:r w:rsidRPr="00B76630">
              <w:rPr>
                <w:color w:val="000000" w:themeColor="text1"/>
                <w:sz w:val="24"/>
                <w:szCs w:val="24"/>
                <w:shd w:val="clear" w:color="auto" w:fill="FFFFFF"/>
              </w:rPr>
              <w:t>Tiesiskā regulējuma ietekme uz tautsaimniecību un administratīvo slogu</w:t>
            </w:r>
          </w:p>
        </w:tc>
        <w:tc>
          <w:tcPr>
            <w:tcW w:w="5334" w:type="dxa"/>
            <w:tcBorders>
              <w:top w:val="outset" w:sz="6" w:space="0" w:color="auto"/>
              <w:left w:val="outset" w:sz="6" w:space="0" w:color="auto"/>
              <w:bottom w:val="outset" w:sz="6" w:space="0" w:color="auto"/>
              <w:right w:val="outset" w:sz="6" w:space="0" w:color="auto"/>
            </w:tcBorders>
          </w:tcPr>
          <w:p w:rsidR="0083428E" w:rsidRPr="00B76630" w:rsidRDefault="00D91529" w:rsidP="00936D12">
            <w:pPr>
              <w:spacing w:line="240" w:lineRule="auto"/>
              <w:ind w:firstLine="0"/>
              <w:rPr>
                <w:color w:val="000000" w:themeColor="text1"/>
              </w:rPr>
            </w:pPr>
            <w:r w:rsidRPr="00B76630">
              <w:rPr>
                <w:color w:val="000000" w:themeColor="text1"/>
                <w:sz w:val="24"/>
                <w:szCs w:val="24"/>
                <w:lang w:eastAsia="lv-LV"/>
              </w:rPr>
              <w:t>Projekts šo jomu neskar.</w:t>
            </w:r>
          </w:p>
        </w:tc>
      </w:tr>
      <w:tr w:rsidR="00B76630" w:rsidRPr="00B76630" w:rsidTr="00D645E9">
        <w:trPr>
          <w:trHeight w:val="517"/>
          <w:tblCellSpacing w:w="0" w:type="dxa"/>
        </w:trPr>
        <w:tc>
          <w:tcPr>
            <w:tcW w:w="360" w:type="dxa"/>
            <w:tcBorders>
              <w:top w:val="outset" w:sz="6" w:space="0" w:color="auto"/>
              <w:left w:val="outset" w:sz="6" w:space="0" w:color="auto"/>
              <w:bottom w:val="outset" w:sz="6" w:space="0" w:color="auto"/>
              <w:right w:val="outset" w:sz="6" w:space="0" w:color="auto"/>
            </w:tcBorders>
          </w:tcPr>
          <w:p w:rsidR="00B0361B" w:rsidRPr="00B76630" w:rsidRDefault="00B0361B" w:rsidP="00907343">
            <w:pPr>
              <w:spacing w:before="100" w:beforeAutospacing="1" w:after="100" w:afterAutospacing="1" w:line="240" w:lineRule="auto"/>
              <w:ind w:firstLine="0"/>
              <w:jc w:val="left"/>
              <w:rPr>
                <w:rFonts w:eastAsia="Times New Roman"/>
                <w:color w:val="000000" w:themeColor="text1"/>
                <w:sz w:val="24"/>
                <w:szCs w:val="24"/>
                <w:lang w:eastAsia="lv-LV"/>
              </w:rPr>
            </w:pPr>
            <w:r w:rsidRPr="00B76630">
              <w:rPr>
                <w:rFonts w:eastAsia="Times New Roman"/>
                <w:color w:val="000000" w:themeColor="text1"/>
                <w:sz w:val="24"/>
                <w:szCs w:val="24"/>
                <w:lang w:eastAsia="lv-LV"/>
              </w:rPr>
              <w:t> 3.</w:t>
            </w:r>
          </w:p>
        </w:tc>
        <w:tc>
          <w:tcPr>
            <w:tcW w:w="3404" w:type="dxa"/>
            <w:gridSpan w:val="2"/>
            <w:tcBorders>
              <w:top w:val="outset" w:sz="6" w:space="0" w:color="auto"/>
              <w:left w:val="outset" w:sz="6" w:space="0" w:color="auto"/>
              <w:bottom w:val="outset" w:sz="6" w:space="0" w:color="auto"/>
              <w:right w:val="outset" w:sz="6" w:space="0" w:color="auto"/>
            </w:tcBorders>
          </w:tcPr>
          <w:p w:rsidR="00B0361B" w:rsidRPr="00B76630" w:rsidRDefault="00B0361B" w:rsidP="00936D12">
            <w:pPr>
              <w:spacing w:before="100" w:beforeAutospacing="1" w:after="100" w:afterAutospacing="1" w:line="240" w:lineRule="auto"/>
              <w:ind w:firstLine="0"/>
              <w:rPr>
                <w:rFonts w:eastAsia="Times New Roman"/>
                <w:color w:val="000000" w:themeColor="text1"/>
                <w:sz w:val="24"/>
                <w:szCs w:val="24"/>
                <w:lang w:eastAsia="lv-LV"/>
              </w:rPr>
            </w:pPr>
            <w:r w:rsidRPr="00B76630">
              <w:rPr>
                <w:rFonts w:eastAsia="Times New Roman"/>
                <w:color w:val="000000" w:themeColor="text1"/>
                <w:sz w:val="24"/>
                <w:szCs w:val="24"/>
                <w:lang w:eastAsia="lv-LV"/>
              </w:rPr>
              <w:t> </w:t>
            </w:r>
            <w:r w:rsidR="0083428E" w:rsidRPr="00B76630">
              <w:rPr>
                <w:color w:val="000000" w:themeColor="text1"/>
                <w:sz w:val="24"/>
                <w:szCs w:val="24"/>
                <w:shd w:val="clear" w:color="auto" w:fill="FFFFFF"/>
              </w:rPr>
              <w:t>Administratīvo izmaksu monetārs novērtējums</w:t>
            </w:r>
          </w:p>
        </w:tc>
        <w:tc>
          <w:tcPr>
            <w:tcW w:w="5334" w:type="dxa"/>
            <w:tcBorders>
              <w:top w:val="outset" w:sz="6" w:space="0" w:color="auto"/>
              <w:left w:val="outset" w:sz="6" w:space="0" w:color="auto"/>
              <w:bottom w:val="outset" w:sz="6" w:space="0" w:color="auto"/>
              <w:right w:val="outset" w:sz="6" w:space="0" w:color="auto"/>
            </w:tcBorders>
          </w:tcPr>
          <w:p w:rsidR="00B0361B" w:rsidRPr="00B76630" w:rsidRDefault="00B0361B" w:rsidP="00936D12">
            <w:pPr>
              <w:ind w:firstLine="0"/>
              <w:rPr>
                <w:color w:val="000000" w:themeColor="text1"/>
              </w:rPr>
            </w:pPr>
            <w:r w:rsidRPr="00B76630">
              <w:rPr>
                <w:rFonts w:eastAsia="Times New Roman"/>
                <w:color w:val="000000" w:themeColor="text1"/>
                <w:sz w:val="24"/>
                <w:szCs w:val="24"/>
                <w:lang w:eastAsia="lv-LV"/>
              </w:rPr>
              <w:t xml:space="preserve">Projekts šo jomu neskar. </w:t>
            </w:r>
          </w:p>
        </w:tc>
      </w:tr>
      <w:tr w:rsidR="00B76630" w:rsidRPr="00B76630" w:rsidTr="00D645E9">
        <w:trPr>
          <w:tblCellSpacing w:w="0" w:type="dxa"/>
        </w:trPr>
        <w:tc>
          <w:tcPr>
            <w:tcW w:w="360" w:type="dxa"/>
            <w:tcBorders>
              <w:top w:val="outset" w:sz="6" w:space="0" w:color="auto"/>
              <w:left w:val="outset" w:sz="6" w:space="0" w:color="auto"/>
              <w:bottom w:val="outset" w:sz="6" w:space="0" w:color="auto"/>
              <w:right w:val="outset" w:sz="6" w:space="0" w:color="auto"/>
            </w:tcBorders>
          </w:tcPr>
          <w:p w:rsidR="00B0361B" w:rsidRPr="00B76630" w:rsidRDefault="0083428E" w:rsidP="00907343">
            <w:pPr>
              <w:spacing w:before="100" w:beforeAutospacing="1" w:after="100" w:afterAutospacing="1" w:line="240" w:lineRule="auto"/>
              <w:ind w:firstLine="0"/>
              <w:jc w:val="left"/>
              <w:rPr>
                <w:rFonts w:eastAsia="Times New Roman"/>
                <w:color w:val="000000" w:themeColor="text1"/>
                <w:sz w:val="24"/>
                <w:szCs w:val="24"/>
                <w:lang w:eastAsia="lv-LV"/>
              </w:rPr>
            </w:pPr>
            <w:r w:rsidRPr="00B76630">
              <w:rPr>
                <w:rFonts w:eastAsia="Times New Roman"/>
                <w:color w:val="000000" w:themeColor="text1"/>
                <w:sz w:val="24"/>
                <w:szCs w:val="24"/>
                <w:lang w:eastAsia="lv-LV"/>
              </w:rPr>
              <w:t> 4</w:t>
            </w:r>
            <w:r w:rsidR="00B0361B" w:rsidRPr="00B76630">
              <w:rPr>
                <w:rFonts w:eastAsia="Times New Roman"/>
                <w:color w:val="000000" w:themeColor="text1"/>
                <w:sz w:val="24"/>
                <w:szCs w:val="24"/>
                <w:lang w:eastAsia="lv-LV"/>
              </w:rPr>
              <w:t>.</w:t>
            </w:r>
          </w:p>
        </w:tc>
        <w:tc>
          <w:tcPr>
            <w:tcW w:w="3404" w:type="dxa"/>
            <w:gridSpan w:val="2"/>
            <w:tcBorders>
              <w:top w:val="outset" w:sz="6" w:space="0" w:color="auto"/>
              <w:left w:val="outset" w:sz="6" w:space="0" w:color="auto"/>
              <w:bottom w:val="outset" w:sz="6" w:space="0" w:color="auto"/>
              <w:right w:val="outset" w:sz="6" w:space="0" w:color="auto"/>
            </w:tcBorders>
          </w:tcPr>
          <w:p w:rsidR="00B0361B" w:rsidRPr="00B76630" w:rsidRDefault="00B0361B" w:rsidP="00936D12">
            <w:pPr>
              <w:spacing w:before="100" w:beforeAutospacing="1" w:after="100" w:afterAutospacing="1" w:line="240" w:lineRule="auto"/>
              <w:ind w:firstLine="0"/>
              <w:rPr>
                <w:rFonts w:eastAsia="Times New Roman"/>
                <w:color w:val="000000" w:themeColor="text1"/>
                <w:sz w:val="24"/>
                <w:szCs w:val="24"/>
                <w:lang w:eastAsia="lv-LV"/>
              </w:rPr>
            </w:pPr>
            <w:r w:rsidRPr="00B76630">
              <w:rPr>
                <w:rFonts w:eastAsia="Times New Roman"/>
                <w:color w:val="000000" w:themeColor="text1"/>
                <w:sz w:val="24"/>
                <w:szCs w:val="24"/>
                <w:lang w:eastAsia="lv-LV"/>
              </w:rPr>
              <w:t> Cita informācija</w:t>
            </w:r>
          </w:p>
        </w:tc>
        <w:tc>
          <w:tcPr>
            <w:tcW w:w="5334" w:type="dxa"/>
            <w:tcBorders>
              <w:top w:val="outset" w:sz="6" w:space="0" w:color="auto"/>
              <w:left w:val="outset" w:sz="6" w:space="0" w:color="auto"/>
              <w:bottom w:val="outset" w:sz="6" w:space="0" w:color="auto"/>
              <w:right w:val="outset" w:sz="6" w:space="0" w:color="auto"/>
            </w:tcBorders>
          </w:tcPr>
          <w:p w:rsidR="00B0361B" w:rsidRPr="00B76630" w:rsidRDefault="00B0361B" w:rsidP="00936D12">
            <w:pPr>
              <w:spacing w:before="100" w:beforeAutospacing="1" w:after="100" w:afterAutospacing="1" w:line="240" w:lineRule="auto"/>
              <w:ind w:firstLine="0"/>
              <w:rPr>
                <w:rFonts w:eastAsia="Times New Roman"/>
                <w:color w:val="000000" w:themeColor="text1"/>
                <w:sz w:val="24"/>
                <w:szCs w:val="24"/>
                <w:lang w:eastAsia="lv-LV"/>
              </w:rPr>
            </w:pPr>
            <w:r w:rsidRPr="00B76630">
              <w:rPr>
                <w:rFonts w:eastAsia="Times New Roman"/>
                <w:color w:val="000000" w:themeColor="text1"/>
                <w:sz w:val="24"/>
                <w:szCs w:val="24"/>
                <w:lang w:eastAsia="lv-LV"/>
              </w:rPr>
              <w:t> Nav.</w:t>
            </w:r>
          </w:p>
        </w:tc>
      </w:tr>
    </w:tbl>
    <w:p w:rsidR="00C1051F" w:rsidRPr="00B76630" w:rsidRDefault="00C1051F" w:rsidP="00C1051F">
      <w:pPr>
        <w:spacing w:line="240" w:lineRule="auto"/>
        <w:ind w:firstLine="0"/>
        <w:jc w:val="left"/>
        <w:rPr>
          <w:rFonts w:eastAsia="Times New Roman"/>
          <w:color w:val="000000" w:themeColor="text1"/>
          <w:sz w:val="24"/>
          <w:szCs w:val="24"/>
          <w:lang w:eastAsia="lv-LV"/>
        </w:rPr>
      </w:pPr>
    </w:p>
    <w:p w:rsidR="00AD2DE5" w:rsidRPr="00B76630" w:rsidRDefault="00AD2DE5" w:rsidP="00C1051F">
      <w:pPr>
        <w:spacing w:line="240" w:lineRule="auto"/>
        <w:ind w:firstLine="0"/>
        <w:jc w:val="left"/>
        <w:rPr>
          <w:rFonts w:eastAsia="Times New Roman"/>
          <w:color w:val="000000" w:themeColor="text1"/>
          <w:sz w:val="24"/>
          <w:szCs w:val="24"/>
          <w:lang w:eastAsia="lv-LV"/>
        </w:rPr>
      </w:pPr>
    </w:p>
    <w:tbl>
      <w:tblPr>
        <w:tblW w:w="9098" w:type="dxa"/>
        <w:tblCellSpacing w:w="0" w:type="dxa"/>
        <w:tblInd w:w="-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0"/>
        <w:gridCol w:w="5598"/>
      </w:tblGrid>
      <w:tr w:rsidR="00B76630" w:rsidRPr="00B76630" w:rsidTr="0083428E">
        <w:trPr>
          <w:tblCellSpacing w:w="0" w:type="dxa"/>
        </w:trPr>
        <w:tc>
          <w:tcPr>
            <w:tcW w:w="9098" w:type="dxa"/>
            <w:gridSpan w:val="2"/>
            <w:tcBorders>
              <w:top w:val="outset" w:sz="6" w:space="0" w:color="auto"/>
              <w:left w:val="outset" w:sz="6" w:space="0" w:color="auto"/>
              <w:bottom w:val="outset" w:sz="6" w:space="0" w:color="auto"/>
              <w:right w:val="outset" w:sz="6" w:space="0" w:color="auto"/>
            </w:tcBorders>
          </w:tcPr>
          <w:p w:rsidR="00B10BFA" w:rsidRPr="00B76630" w:rsidRDefault="00B10BFA" w:rsidP="00C32077">
            <w:pPr>
              <w:spacing w:before="100" w:beforeAutospacing="1" w:after="100" w:afterAutospacing="1" w:line="240" w:lineRule="auto"/>
              <w:ind w:firstLine="0"/>
              <w:jc w:val="center"/>
              <w:rPr>
                <w:rFonts w:eastAsia="Times New Roman"/>
                <w:b/>
                <w:bCs/>
                <w:color w:val="000000" w:themeColor="text1"/>
                <w:sz w:val="24"/>
                <w:szCs w:val="24"/>
                <w:lang w:eastAsia="lv-LV"/>
              </w:rPr>
            </w:pPr>
            <w:r w:rsidRPr="00B76630">
              <w:rPr>
                <w:rFonts w:eastAsia="Times New Roman"/>
                <w:b/>
                <w:bCs/>
                <w:color w:val="000000" w:themeColor="text1"/>
                <w:sz w:val="24"/>
                <w:szCs w:val="24"/>
                <w:lang w:eastAsia="lv-LV"/>
              </w:rPr>
              <w:t>VII. Tiesību akta projekta izpildes nodrošināšana un tās ietekme uz institūcijām</w:t>
            </w:r>
          </w:p>
        </w:tc>
      </w:tr>
      <w:tr w:rsidR="00B76630" w:rsidRPr="00B76630" w:rsidTr="0083428E">
        <w:trPr>
          <w:trHeight w:val="643"/>
          <w:tblCellSpacing w:w="0" w:type="dxa"/>
        </w:trPr>
        <w:tc>
          <w:tcPr>
            <w:tcW w:w="3500" w:type="dxa"/>
            <w:tcBorders>
              <w:top w:val="outset" w:sz="6" w:space="0" w:color="auto"/>
              <w:left w:val="outset" w:sz="6" w:space="0" w:color="auto"/>
              <w:bottom w:val="outset" w:sz="6" w:space="0" w:color="auto"/>
              <w:right w:val="outset" w:sz="6" w:space="0" w:color="auto"/>
            </w:tcBorders>
          </w:tcPr>
          <w:p w:rsidR="00B10BFA" w:rsidRPr="00B76630" w:rsidRDefault="00B10BFA" w:rsidP="00936D12">
            <w:pPr>
              <w:numPr>
                <w:ilvl w:val="0"/>
                <w:numId w:val="4"/>
              </w:numPr>
              <w:spacing w:before="100" w:beforeAutospacing="1" w:after="100" w:afterAutospacing="1" w:line="240" w:lineRule="auto"/>
              <w:rPr>
                <w:rFonts w:eastAsia="Times New Roman"/>
                <w:color w:val="000000" w:themeColor="text1"/>
                <w:sz w:val="24"/>
                <w:szCs w:val="24"/>
                <w:lang w:eastAsia="lv-LV"/>
              </w:rPr>
            </w:pPr>
            <w:r w:rsidRPr="00B76630">
              <w:rPr>
                <w:rFonts w:eastAsia="Times New Roman"/>
                <w:color w:val="000000" w:themeColor="text1"/>
                <w:sz w:val="24"/>
                <w:szCs w:val="24"/>
                <w:lang w:eastAsia="lv-LV"/>
              </w:rPr>
              <w:t>Projekta izpildē iesaistītās institūcijas</w:t>
            </w:r>
          </w:p>
        </w:tc>
        <w:tc>
          <w:tcPr>
            <w:tcW w:w="5598" w:type="dxa"/>
            <w:tcBorders>
              <w:top w:val="outset" w:sz="6" w:space="0" w:color="auto"/>
              <w:left w:val="outset" w:sz="6" w:space="0" w:color="auto"/>
              <w:bottom w:val="outset" w:sz="6" w:space="0" w:color="auto"/>
              <w:right w:val="outset" w:sz="6" w:space="0" w:color="auto"/>
            </w:tcBorders>
          </w:tcPr>
          <w:p w:rsidR="00B10BFA" w:rsidRPr="00B76630" w:rsidRDefault="005D4A46" w:rsidP="00936D12">
            <w:pPr>
              <w:spacing w:before="100" w:beforeAutospacing="1" w:after="100" w:afterAutospacing="1" w:line="240" w:lineRule="auto"/>
              <w:ind w:firstLine="0"/>
              <w:rPr>
                <w:rFonts w:eastAsia="Times New Roman"/>
                <w:color w:val="000000" w:themeColor="text1"/>
                <w:sz w:val="24"/>
                <w:szCs w:val="24"/>
                <w:lang w:eastAsia="lv-LV"/>
              </w:rPr>
            </w:pPr>
            <w:r>
              <w:rPr>
                <w:rFonts w:eastAsia="Times New Roman"/>
                <w:color w:val="000000" w:themeColor="text1"/>
                <w:sz w:val="24"/>
                <w:szCs w:val="24"/>
                <w:lang w:eastAsia="lv-LV"/>
              </w:rPr>
              <w:t>CSDD</w:t>
            </w:r>
          </w:p>
        </w:tc>
      </w:tr>
      <w:tr w:rsidR="00B76630" w:rsidRPr="00B76630" w:rsidTr="000C049D">
        <w:trPr>
          <w:trHeight w:val="2075"/>
          <w:tblCellSpacing w:w="0" w:type="dxa"/>
        </w:trPr>
        <w:tc>
          <w:tcPr>
            <w:tcW w:w="3500" w:type="dxa"/>
            <w:tcBorders>
              <w:top w:val="outset" w:sz="6" w:space="0" w:color="auto"/>
              <w:left w:val="outset" w:sz="6" w:space="0" w:color="auto"/>
              <w:bottom w:val="outset" w:sz="6" w:space="0" w:color="auto"/>
              <w:right w:val="outset" w:sz="6" w:space="0" w:color="auto"/>
            </w:tcBorders>
          </w:tcPr>
          <w:p w:rsidR="00B10BFA" w:rsidRPr="00B76630" w:rsidRDefault="0083428E" w:rsidP="00936D12">
            <w:pPr>
              <w:numPr>
                <w:ilvl w:val="0"/>
                <w:numId w:val="4"/>
              </w:numPr>
              <w:spacing w:before="100" w:beforeAutospacing="1" w:after="100" w:afterAutospacing="1" w:line="240" w:lineRule="auto"/>
              <w:rPr>
                <w:rFonts w:eastAsia="Times New Roman"/>
                <w:color w:val="000000" w:themeColor="text1"/>
                <w:sz w:val="24"/>
                <w:szCs w:val="24"/>
                <w:lang w:eastAsia="lv-LV"/>
              </w:rPr>
            </w:pPr>
            <w:r w:rsidRPr="00B76630">
              <w:rPr>
                <w:rFonts w:eastAsia="Times New Roman"/>
                <w:color w:val="000000" w:themeColor="text1"/>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5598" w:type="dxa"/>
            <w:tcBorders>
              <w:top w:val="outset" w:sz="6" w:space="0" w:color="auto"/>
              <w:left w:val="outset" w:sz="6" w:space="0" w:color="auto"/>
              <w:bottom w:val="outset" w:sz="6" w:space="0" w:color="auto"/>
              <w:right w:val="outset" w:sz="6" w:space="0" w:color="auto"/>
            </w:tcBorders>
          </w:tcPr>
          <w:p w:rsidR="00B10BFA" w:rsidRPr="00B76630" w:rsidRDefault="00B10BFA" w:rsidP="00936D12">
            <w:pPr>
              <w:ind w:firstLine="0"/>
              <w:rPr>
                <w:color w:val="000000" w:themeColor="text1"/>
              </w:rPr>
            </w:pPr>
            <w:r w:rsidRPr="00B76630">
              <w:rPr>
                <w:rFonts w:eastAsia="Times New Roman"/>
                <w:color w:val="000000" w:themeColor="text1"/>
                <w:sz w:val="24"/>
                <w:szCs w:val="24"/>
                <w:lang w:eastAsia="lv-LV"/>
              </w:rPr>
              <w:t xml:space="preserve">Projekts šo jomu neskar. </w:t>
            </w:r>
          </w:p>
        </w:tc>
      </w:tr>
      <w:tr w:rsidR="00B76630" w:rsidRPr="00B76630" w:rsidTr="0083428E">
        <w:trPr>
          <w:trHeight w:val="310"/>
          <w:tblCellSpacing w:w="0" w:type="dxa"/>
        </w:trPr>
        <w:tc>
          <w:tcPr>
            <w:tcW w:w="3500" w:type="dxa"/>
            <w:tcBorders>
              <w:top w:val="outset" w:sz="6" w:space="0" w:color="auto"/>
              <w:left w:val="outset" w:sz="6" w:space="0" w:color="auto"/>
              <w:bottom w:val="outset" w:sz="6" w:space="0" w:color="auto"/>
              <w:right w:val="outset" w:sz="6" w:space="0" w:color="auto"/>
            </w:tcBorders>
          </w:tcPr>
          <w:p w:rsidR="00B10BFA" w:rsidRPr="00B76630" w:rsidRDefault="00B10BFA" w:rsidP="00936D12">
            <w:pPr>
              <w:numPr>
                <w:ilvl w:val="0"/>
                <w:numId w:val="4"/>
              </w:numPr>
              <w:spacing w:before="100" w:beforeAutospacing="1" w:after="100" w:afterAutospacing="1" w:line="240" w:lineRule="auto"/>
              <w:rPr>
                <w:rFonts w:eastAsia="Times New Roman"/>
                <w:color w:val="000000" w:themeColor="text1"/>
                <w:sz w:val="24"/>
                <w:szCs w:val="24"/>
                <w:lang w:eastAsia="lv-LV"/>
              </w:rPr>
            </w:pPr>
            <w:r w:rsidRPr="00B76630">
              <w:rPr>
                <w:rFonts w:eastAsia="Times New Roman"/>
                <w:color w:val="000000" w:themeColor="text1"/>
                <w:sz w:val="24"/>
                <w:szCs w:val="24"/>
                <w:lang w:eastAsia="lv-LV"/>
              </w:rPr>
              <w:t>Cita informācija</w:t>
            </w:r>
          </w:p>
        </w:tc>
        <w:tc>
          <w:tcPr>
            <w:tcW w:w="5598" w:type="dxa"/>
            <w:tcBorders>
              <w:top w:val="outset" w:sz="6" w:space="0" w:color="auto"/>
              <w:left w:val="outset" w:sz="6" w:space="0" w:color="auto"/>
              <w:bottom w:val="outset" w:sz="6" w:space="0" w:color="auto"/>
              <w:right w:val="outset" w:sz="6" w:space="0" w:color="auto"/>
            </w:tcBorders>
          </w:tcPr>
          <w:p w:rsidR="00B10BFA" w:rsidRPr="00B76630" w:rsidRDefault="00B10BFA" w:rsidP="00936D12">
            <w:pPr>
              <w:spacing w:before="100" w:beforeAutospacing="1" w:after="100" w:afterAutospacing="1" w:line="240" w:lineRule="auto"/>
              <w:ind w:firstLine="0"/>
              <w:rPr>
                <w:rFonts w:eastAsia="Times New Roman"/>
                <w:color w:val="000000" w:themeColor="text1"/>
                <w:sz w:val="24"/>
                <w:szCs w:val="24"/>
                <w:lang w:eastAsia="lv-LV"/>
              </w:rPr>
            </w:pPr>
            <w:r w:rsidRPr="00B76630">
              <w:rPr>
                <w:rFonts w:eastAsia="Times New Roman"/>
                <w:color w:val="000000" w:themeColor="text1"/>
                <w:sz w:val="24"/>
                <w:szCs w:val="24"/>
                <w:lang w:eastAsia="lv-LV"/>
              </w:rPr>
              <w:t> Nav.</w:t>
            </w:r>
          </w:p>
        </w:tc>
      </w:tr>
    </w:tbl>
    <w:p w:rsidR="00C1051F" w:rsidRPr="00B76630" w:rsidRDefault="0083428E" w:rsidP="00787CD6">
      <w:pPr>
        <w:spacing w:line="240" w:lineRule="auto"/>
        <w:ind w:firstLine="0"/>
        <w:rPr>
          <w:rFonts w:eastAsia="Times New Roman"/>
          <w:color w:val="000000" w:themeColor="text1"/>
          <w:sz w:val="24"/>
          <w:szCs w:val="24"/>
          <w:lang w:eastAsia="lv-LV"/>
        </w:rPr>
      </w:pPr>
      <w:r w:rsidRPr="004D6522">
        <w:rPr>
          <w:rFonts w:eastAsia="Times New Roman"/>
          <w:color w:val="000000" w:themeColor="text1"/>
          <w:sz w:val="24"/>
          <w:szCs w:val="24"/>
          <w:lang w:eastAsia="lv-LV"/>
        </w:rPr>
        <w:t xml:space="preserve">Anotācijas III, IV, </w:t>
      </w:r>
      <w:r w:rsidR="00A10442" w:rsidRPr="004D6522">
        <w:rPr>
          <w:rFonts w:eastAsia="Times New Roman"/>
          <w:color w:val="000000" w:themeColor="text1"/>
          <w:sz w:val="24"/>
          <w:szCs w:val="24"/>
          <w:lang w:eastAsia="lv-LV"/>
        </w:rPr>
        <w:t xml:space="preserve">V </w:t>
      </w:r>
      <w:r w:rsidR="00FB0ABB" w:rsidRPr="004D6522">
        <w:rPr>
          <w:rFonts w:eastAsia="Times New Roman"/>
          <w:color w:val="000000" w:themeColor="text1"/>
          <w:sz w:val="24"/>
          <w:szCs w:val="24"/>
          <w:lang w:eastAsia="lv-LV"/>
        </w:rPr>
        <w:t>un VI sadaļa – projekts šo jomu</w:t>
      </w:r>
      <w:r w:rsidRPr="004D6522">
        <w:rPr>
          <w:rFonts w:eastAsia="Times New Roman"/>
          <w:color w:val="000000" w:themeColor="text1"/>
          <w:sz w:val="24"/>
          <w:szCs w:val="24"/>
          <w:lang w:eastAsia="lv-LV"/>
        </w:rPr>
        <w:t xml:space="preserve"> neskar.</w:t>
      </w:r>
    </w:p>
    <w:p w:rsidR="00710955" w:rsidRDefault="00710955" w:rsidP="00787CD6">
      <w:pPr>
        <w:spacing w:before="58" w:after="58"/>
        <w:ind w:right="-341" w:firstLine="0"/>
        <w:rPr>
          <w:color w:val="000000" w:themeColor="text1"/>
          <w:sz w:val="24"/>
          <w:szCs w:val="24"/>
        </w:rPr>
      </w:pPr>
    </w:p>
    <w:p w:rsidR="00040810" w:rsidRPr="00710955" w:rsidRDefault="00040810" w:rsidP="00787CD6">
      <w:pPr>
        <w:spacing w:before="58" w:after="58"/>
        <w:ind w:right="-341" w:firstLine="0"/>
        <w:rPr>
          <w:color w:val="000000" w:themeColor="text1"/>
          <w:sz w:val="24"/>
          <w:szCs w:val="24"/>
        </w:rPr>
      </w:pPr>
      <w:r w:rsidRPr="00710955">
        <w:rPr>
          <w:color w:val="000000" w:themeColor="text1"/>
          <w:sz w:val="24"/>
          <w:szCs w:val="24"/>
        </w:rPr>
        <w:t>Satiksmes ministrs</w:t>
      </w:r>
      <w:r w:rsidRPr="00710955">
        <w:rPr>
          <w:color w:val="000000" w:themeColor="text1"/>
          <w:sz w:val="24"/>
          <w:szCs w:val="24"/>
        </w:rPr>
        <w:tab/>
      </w:r>
      <w:r w:rsidRPr="00710955">
        <w:rPr>
          <w:color w:val="000000" w:themeColor="text1"/>
          <w:sz w:val="24"/>
          <w:szCs w:val="24"/>
        </w:rPr>
        <w:tab/>
      </w:r>
      <w:r w:rsidRPr="00710955">
        <w:rPr>
          <w:color w:val="000000" w:themeColor="text1"/>
          <w:sz w:val="24"/>
          <w:szCs w:val="24"/>
        </w:rPr>
        <w:tab/>
      </w:r>
      <w:r w:rsidRPr="00710955">
        <w:rPr>
          <w:color w:val="000000" w:themeColor="text1"/>
          <w:sz w:val="24"/>
          <w:szCs w:val="24"/>
        </w:rPr>
        <w:tab/>
      </w:r>
      <w:r w:rsidRPr="00710955">
        <w:rPr>
          <w:color w:val="000000" w:themeColor="text1"/>
          <w:sz w:val="24"/>
          <w:szCs w:val="24"/>
        </w:rPr>
        <w:tab/>
      </w:r>
      <w:r w:rsidRPr="00710955">
        <w:rPr>
          <w:color w:val="000000" w:themeColor="text1"/>
          <w:sz w:val="24"/>
          <w:szCs w:val="24"/>
        </w:rPr>
        <w:tab/>
      </w:r>
      <w:r w:rsidR="0083428E" w:rsidRPr="00710955">
        <w:rPr>
          <w:color w:val="000000" w:themeColor="text1"/>
          <w:sz w:val="24"/>
          <w:szCs w:val="24"/>
        </w:rPr>
        <w:tab/>
      </w:r>
      <w:r w:rsidR="00787CD6" w:rsidRPr="00710955">
        <w:rPr>
          <w:color w:val="000000" w:themeColor="text1"/>
          <w:sz w:val="24"/>
          <w:szCs w:val="24"/>
        </w:rPr>
        <w:tab/>
      </w:r>
      <w:r w:rsidR="00072D21">
        <w:rPr>
          <w:color w:val="000000" w:themeColor="text1"/>
          <w:sz w:val="24"/>
          <w:szCs w:val="24"/>
        </w:rPr>
        <w:tab/>
      </w:r>
      <w:r w:rsidRPr="00710955">
        <w:rPr>
          <w:color w:val="000000" w:themeColor="text1"/>
          <w:sz w:val="24"/>
          <w:szCs w:val="24"/>
        </w:rPr>
        <w:t>A.Matīss</w:t>
      </w:r>
    </w:p>
    <w:p w:rsidR="00072D21" w:rsidRDefault="00072D21" w:rsidP="00787CD6">
      <w:pPr>
        <w:spacing w:line="240" w:lineRule="auto"/>
        <w:ind w:right="-341" w:firstLine="0"/>
        <w:rPr>
          <w:color w:val="000000" w:themeColor="text1"/>
          <w:sz w:val="24"/>
          <w:szCs w:val="24"/>
        </w:rPr>
      </w:pPr>
    </w:p>
    <w:p w:rsidR="00053CC1" w:rsidRPr="00053CC1" w:rsidRDefault="00053CC1" w:rsidP="00053CC1">
      <w:pPr>
        <w:pStyle w:val="NoSpacing"/>
        <w:jc w:val="both"/>
        <w:rPr>
          <w:color w:val="000000" w:themeColor="text1"/>
        </w:rPr>
      </w:pPr>
      <w:r w:rsidRPr="00053CC1">
        <w:rPr>
          <w:color w:val="000000" w:themeColor="text1"/>
        </w:rPr>
        <w:t>Vīza: Valsts sekretāra vietā</w:t>
      </w:r>
    </w:p>
    <w:p w:rsidR="00053CC1" w:rsidRPr="00053CC1" w:rsidRDefault="00053CC1" w:rsidP="00053CC1">
      <w:pPr>
        <w:pStyle w:val="NoSpacing"/>
        <w:jc w:val="both"/>
        <w:rPr>
          <w:color w:val="000000" w:themeColor="text1"/>
        </w:rPr>
      </w:pPr>
      <w:r w:rsidRPr="00053CC1">
        <w:rPr>
          <w:color w:val="000000" w:themeColor="text1"/>
        </w:rPr>
        <w:t>Valsts sekretāra vietniece</w:t>
      </w:r>
      <w:r w:rsidRPr="00053CC1">
        <w:rPr>
          <w:color w:val="000000" w:themeColor="text1"/>
        </w:rPr>
        <w:tab/>
      </w:r>
      <w:r w:rsidRPr="00053CC1">
        <w:rPr>
          <w:color w:val="000000" w:themeColor="text1"/>
        </w:rPr>
        <w:tab/>
      </w:r>
      <w:r w:rsidRPr="00053CC1">
        <w:rPr>
          <w:color w:val="000000" w:themeColor="text1"/>
        </w:rPr>
        <w:tab/>
      </w:r>
      <w:r w:rsidRPr="00053CC1">
        <w:rPr>
          <w:color w:val="000000" w:themeColor="text1"/>
        </w:rPr>
        <w:tab/>
      </w:r>
      <w:r w:rsidRPr="00053CC1">
        <w:rPr>
          <w:color w:val="000000" w:themeColor="text1"/>
        </w:rPr>
        <w:tab/>
      </w:r>
      <w:r w:rsidRPr="00053CC1">
        <w:rPr>
          <w:color w:val="000000" w:themeColor="text1"/>
        </w:rPr>
        <w:tab/>
      </w:r>
      <w:r w:rsidRPr="00053CC1">
        <w:rPr>
          <w:color w:val="000000" w:themeColor="text1"/>
        </w:rPr>
        <w:tab/>
      </w:r>
      <w:r>
        <w:rPr>
          <w:color w:val="000000" w:themeColor="text1"/>
        </w:rPr>
        <w:tab/>
      </w:r>
      <w:proofErr w:type="spellStart"/>
      <w:r w:rsidRPr="00053CC1">
        <w:rPr>
          <w:color w:val="000000" w:themeColor="text1"/>
        </w:rPr>
        <w:t>Dž.Innusa</w:t>
      </w:r>
      <w:proofErr w:type="spellEnd"/>
    </w:p>
    <w:p w:rsidR="00C32077" w:rsidRDefault="00C32077" w:rsidP="00901F1D">
      <w:pPr>
        <w:ind w:firstLine="0"/>
        <w:rPr>
          <w:color w:val="000000" w:themeColor="text1"/>
          <w:sz w:val="24"/>
          <w:szCs w:val="24"/>
        </w:rPr>
      </w:pPr>
    </w:p>
    <w:p w:rsidR="00072D21" w:rsidRPr="00B76630" w:rsidRDefault="00072D21" w:rsidP="00901F1D">
      <w:pPr>
        <w:ind w:firstLine="0"/>
        <w:rPr>
          <w:color w:val="000000" w:themeColor="text1"/>
          <w:sz w:val="24"/>
          <w:szCs w:val="24"/>
        </w:rPr>
      </w:pPr>
    </w:p>
    <w:p w:rsidR="00C1051F" w:rsidRPr="00072D21" w:rsidRDefault="00B731EA" w:rsidP="00C1051F">
      <w:pPr>
        <w:spacing w:line="240" w:lineRule="auto"/>
        <w:ind w:right="-341" w:firstLine="0"/>
        <w:rPr>
          <w:color w:val="000000" w:themeColor="text1"/>
          <w:sz w:val="20"/>
          <w:szCs w:val="20"/>
        </w:rPr>
      </w:pPr>
      <w:r w:rsidRPr="00072D21">
        <w:rPr>
          <w:color w:val="000000" w:themeColor="text1"/>
          <w:sz w:val="20"/>
          <w:szCs w:val="20"/>
        </w:rPr>
        <w:fldChar w:fldCharType="begin"/>
      </w:r>
      <w:r w:rsidRPr="00072D21">
        <w:rPr>
          <w:color w:val="000000" w:themeColor="text1"/>
          <w:sz w:val="20"/>
          <w:szCs w:val="20"/>
          <w:lang w:val="ru-RU"/>
        </w:rPr>
        <w:instrText xml:space="preserve"> TIME \@ "dd.MM.yyyy H:mm" </w:instrText>
      </w:r>
      <w:r w:rsidRPr="00072D21">
        <w:rPr>
          <w:color w:val="000000" w:themeColor="text1"/>
          <w:sz w:val="20"/>
          <w:szCs w:val="20"/>
        </w:rPr>
        <w:fldChar w:fldCharType="separate"/>
      </w:r>
      <w:r w:rsidR="00442FA0">
        <w:rPr>
          <w:noProof/>
          <w:color w:val="000000" w:themeColor="text1"/>
          <w:sz w:val="20"/>
          <w:szCs w:val="20"/>
          <w:lang w:val="ru-RU"/>
        </w:rPr>
        <w:t>14.09.2015 15:47</w:t>
      </w:r>
      <w:r w:rsidRPr="00072D21">
        <w:rPr>
          <w:color w:val="000000" w:themeColor="text1"/>
          <w:sz w:val="20"/>
          <w:szCs w:val="20"/>
        </w:rPr>
        <w:fldChar w:fldCharType="end"/>
      </w:r>
    </w:p>
    <w:p w:rsidR="00C1051F" w:rsidRPr="00072D21" w:rsidRDefault="001B5776" w:rsidP="00C1051F">
      <w:pPr>
        <w:spacing w:line="240" w:lineRule="auto"/>
        <w:ind w:right="-341" w:firstLine="0"/>
        <w:rPr>
          <w:color w:val="000000" w:themeColor="text1"/>
          <w:sz w:val="20"/>
          <w:szCs w:val="20"/>
        </w:rPr>
      </w:pPr>
      <w:r w:rsidRPr="00072D21">
        <w:rPr>
          <w:color w:val="000000" w:themeColor="text1"/>
          <w:sz w:val="20"/>
          <w:szCs w:val="20"/>
        </w:rPr>
        <w:t>4</w:t>
      </w:r>
      <w:r w:rsidR="00D95878">
        <w:rPr>
          <w:color w:val="000000" w:themeColor="text1"/>
          <w:sz w:val="20"/>
          <w:szCs w:val="20"/>
        </w:rPr>
        <w:t>67</w:t>
      </w:r>
    </w:p>
    <w:p w:rsidR="00721B24" w:rsidRPr="00072D21" w:rsidRDefault="00C52324" w:rsidP="0083428E">
      <w:pPr>
        <w:spacing w:line="240" w:lineRule="auto"/>
        <w:ind w:firstLine="0"/>
        <w:rPr>
          <w:color w:val="000000" w:themeColor="text1"/>
          <w:sz w:val="20"/>
          <w:szCs w:val="20"/>
        </w:rPr>
      </w:pPr>
      <w:r w:rsidRPr="00072D21">
        <w:rPr>
          <w:color w:val="000000" w:themeColor="text1"/>
          <w:sz w:val="20"/>
          <w:szCs w:val="20"/>
        </w:rPr>
        <w:t>Nīmanis, 67025719</w:t>
      </w:r>
    </w:p>
    <w:p w:rsidR="00C52324" w:rsidRPr="00072D21" w:rsidRDefault="00C52324" w:rsidP="0083428E">
      <w:pPr>
        <w:spacing w:line="240" w:lineRule="auto"/>
        <w:ind w:firstLine="0"/>
        <w:rPr>
          <w:color w:val="000000" w:themeColor="text1"/>
          <w:sz w:val="20"/>
          <w:szCs w:val="20"/>
        </w:rPr>
      </w:pPr>
      <w:r w:rsidRPr="00072D21">
        <w:rPr>
          <w:color w:val="000000" w:themeColor="text1"/>
          <w:sz w:val="20"/>
          <w:szCs w:val="20"/>
        </w:rPr>
        <w:t>reinis.nimanis@csdd.gov.lv</w:t>
      </w:r>
    </w:p>
    <w:sectPr w:rsidR="00C52324" w:rsidRPr="00072D21" w:rsidSect="00787CD6">
      <w:headerReference w:type="default" r:id="rId9"/>
      <w:footerReference w:type="default" r:id="rId10"/>
      <w:footerReference w:type="first" r:id="rId11"/>
      <w:pgSz w:w="11906" w:h="16838"/>
      <w:pgMar w:top="1021" w:right="1134" w:bottom="102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296" w:rsidRDefault="00F14296" w:rsidP="00E65F54">
      <w:pPr>
        <w:spacing w:line="240" w:lineRule="auto"/>
      </w:pPr>
      <w:r>
        <w:separator/>
      </w:r>
    </w:p>
  </w:endnote>
  <w:endnote w:type="continuationSeparator" w:id="0">
    <w:p w:rsidR="00F14296" w:rsidRDefault="00F14296" w:rsidP="00E65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5CA" w:rsidRPr="009105CA" w:rsidRDefault="00D95878" w:rsidP="009105CA">
    <w:pPr>
      <w:tabs>
        <w:tab w:val="center" w:pos="4153"/>
        <w:tab w:val="right" w:pos="8306"/>
      </w:tabs>
      <w:ind w:firstLine="0"/>
      <w:rPr>
        <w:lang w:val="x-none"/>
      </w:rPr>
    </w:pPr>
    <w:r>
      <w:rPr>
        <w:sz w:val="20"/>
        <w:szCs w:val="20"/>
      </w:rPr>
      <w:t>SAMAnot_10</w:t>
    </w:r>
    <w:r w:rsidR="006079D9">
      <w:rPr>
        <w:sz w:val="20"/>
        <w:szCs w:val="20"/>
      </w:rPr>
      <w:t>09</w:t>
    </w:r>
    <w:r w:rsidR="009105CA" w:rsidRPr="009105CA">
      <w:rPr>
        <w:sz w:val="20"/>
        <w:szCs w:val="20"/>
      </w:rPr>
      <w:t>15_nodeva; Ministru kabineta noteikumu projekta „Grozījumi Ministru kabineta 2014.gada 26.maija noteikumos Nr.272 „Autoceļu lietošanas nodevas maksāšanas, iekasēšanas un administrēšanas kārtība”</w:t>
    </w:r>
    <w:r w:rsidR="009105CA" w:rsidRPr="009105CA">
      <w:rPr>
        <w:lang w:val="x-none"/>
      </w:rPr>
      <w:t xml:space="preserve"> </w:t>
    </w:r>
    <w:r w:rsidR="009105CA" w:rsidRPr="009105CA">
      <w:rPr>
        <w:sz w:val="20"/>
        <w:szCs w:val="20"/>
      </w:rPr>
      <w:t>sākotnējās ietekmes novērtējuma ziņojums (anotācija)</w:t>
    </w:r>
  </w:p>
  <w:p w:rsidR="006E6B2E" w:rsidRPr="008D7074" w:rsidRDefault="006E6B2E" w:rsidP="008D7074">
    <w:pPr>
      <w:pStyle w:val="Foote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B2E" w:rsidRPr="00A10442" w:rsidRDefault="00A10442" w:rsidP="00A10442">
    <w:pPr>
      <w:pStyle w:val="Footer"/>
      <w:ind w:firstLine="0"/>
    </w:pPr>
    <w:r w:rsidRPr="00A10442">
      <w:rPr>
        <w:sz w:val="20"/>
        <w:szCs w:val="20"/>
        <w:lang w:val="lv-LV"/>
      </w:rPr>
      <w:t>SAM</w:t>
    </w:r>
    <w:r>
      <w:rPr>
        <w:sz w:val="20"/>
        <w:szCs w:val="20"/>
        <w:lang w:val="lv-LV"/>
      </w:rPr>
      <w:t>A</w:t>
    </w:r>
    <w:r w:rsidRPr="00A10442">
      <w:rPr>
        <w:sz w:val="20"/>
        <w:szCs w:val="20"/>
        <w:lang w:val="lv-LV"/>
      </w:rPr>
      <w:t>not_</w:t>
    </w:r>
    <w:r w:rsidR="00D95878">
      <w:rPr>
        <w:sz w:val="20"/>
        <w:szCs w:val="20"/>
        <w:lang w:val="lv-LV"/>
      </w:rPr>
      <w:t>10</w:t>
    </w:r>
    <w:r w:rsidR="006079D9">
      <w:rPr>
        <w:sz w:val="20"/>
        <w:szCs w:val="20"/>
        <w:lang w:val="lv-LV"/>
      </w:rPr>
      <w:t>09</w:t>
    </w:r>
    <w:r w:rsidR="009105CA">
      <w:rPr>
        <w:sz w:val="20"/>
        <w:szCs w:val="20"/>
        <w:lang w:val="lv-LV"/>
      </w:rPr>
      <w:t>15_nodeva</w:t>
    </w:r>
    <w:r w:rsidRPr="00A10442">
      <w:rPr>
        <w:sz w:val="20"/>
        <w:szCs w:val="20"/>
        <w:lang w:val="lv-LV"/>
      </w:rPr>
      <w:t>;</w:t>
    </w:r>
    <w:r w:rsidR="009105CA">
      <w:rPr>
        <w:sz w:val="20"/>
        <w:szCs w:val="20"/>
        <w:lang w:val="lv-LV"/>
      </w:rPr>
      <w:t xml:space="preserve"> Ministru kabineta noteikumu projekta „</w:t>
    </w:r>
    <w:r w:rsidRPr="00A10442">
      <w:rPr>
        <w:sz w:val="20"/>
        <w:szCs w:val="20"/>
        <w:lang w:val="lv-LV"/>
      </w:rPr>
      <w:t>Grozījumi Ministru kabineta 2014.gada</w:t>
    </w:r>
    <w:r w:rsidR="009105CA">
      <w:rPr>
        <w:sz w:val="20"/>
        <w:szCs w:val="20"/>
        <w:lang w:val="lv-LV"/>
      </w:rPr>
      <w:t xml:space="preserve"> 26.maija noteikumos Nr.272 „</w:t>
    </w:r>
    <w:r w:rsidRPr="00A10442">
      <w:rPr>
        <w:sz w:val="20"/>
        <w:szCs w:val="20"/>
        <w:lang w:val="lv-LV"/>
      </w:rPr>
      <w:t>Autoceļu lietošanas nodevas maksāšanas, iekasēšanas un administrēšanas kārtība”</w:t>
    </w:r>
    <w:r w:rsidR="009105CA" w:rsidRPr="009105CA">
      <w:t xml:space="preserve"> </w:t>
    </w:r>
    <w:r w:rsidR="009105CA" w:rsidRPr="009105CA">
      <w:rPr>
        <w:sz w:val="20"/>
        <w:szCs w:val="20"/>
        <w:lang w:val="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296" w:rsidRDefault="00F14296" w:rsidP="00E65F54">
      <w:pPr>
        <w:spacing w:line="240" w:lineRule="auto"/>
      </w:pPr>
      <w:r>
        <w:separator/>
      </w:r>
    </w:p>
  </w:footnote>
  <w:footnote w:type="continuationSeparator" w:id="0">
    <w:p w:rsidR="00F14296" w:rsidRDefault="00F14296" w:rsidP="00E65F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04C" w:rsidRDefault="000A204C" w:rsidP="0047322B">
    <w:pPr>
      <w:pStyle w:val="Header"/>
      <w:ind w:firstLine="0"/>
      <w:jc w:val="center"/>
    </w:pPr>
    <w:r>
      <w:fldChar w:fldCharType="begin"/>
    </w:r>
    <w:r>
      <w:instrText xml:space="preserve"> PAGE   \* MERGEFORMAT </w:instrText>
    </w:r>
    <w:r>
      <w:fldChar w:fldCharType="separate"/>
    </w:r>
    <w:r w:rsidR="00442FA0">
      <w:rPr>
        <w:noProof/>
      </w:rPr>
      <w:t>2</w:t>
    </w:r>
    <w:r>
      <w:fldChar w:fldCharType="end"/>
    </w:r>
  </w:p>
  <w:p w:rsidR="000A204C" w:rsidRDefault="000A20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547"/>
    <w:multiLevelType w:val="hybridMultilevel"/>
    <w:tmpl w:val="EC368530"/>
    <w:lvl w:ilvl="0" w:tplc="92C2AC5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nsid w:val="0F0D1FBC"/>
    <w:multiLevelType w:val="hybridMultilevel"/>
    <w:tmpl w:val="56EC386E"/>
    <w:lvl w:ilvl="0" w:tplc="9AAE7470">
      <w:start w:val="1"/>
      <w:numFmt w:val="decimal"/>
      <w:lvlText w:val="%1."/>
      <w:lvlJc w:val="left"/>
      <w:pPr>
        <w:ind w:left="754" w:hanging="420"/>
      </w:pPr>
      <w:rPr>
        <w:rFonts w:hint="default"/>
        <w:color w:val="auto"/>
      </w:rPr>
    </w:lvl>
    <w:lvl w:ilvl="1" w:tplc="04260019" w:tentative="1">
      <w:start w:val="1"/>
      <w:numFmt w:val="lowerLetter"/>
      <w:lvlText w:val="%2."/>
      <w:lvlJc w:val="left"/>
      <w:pPr>
        <w:ind w:left="1414" w:hanging="360"/>
      </w:pPr>
    </w:lvl>
    <w:lvl w:ilvl="2" w:tplc="0426001B" w:tentative="1">
      <w:start w:val="1"/>
      <w:numFmt w:val="lowerRoman"/>
      <w:lvlText w:val="%3."/>
      <w:lvlJc w:val="right"/>
      <w:pPr>
        <w:ind w:left="2134" w:hanging="180"/>
      </w:pPr>
    </w:lvl>
    <w:lvl w:ilvl="3" w:tplc="0426000F" w:tentative="1">
      <w:start w:val="1"/>
      <w:numFmt w:val="decimal"/>
      <w:lvlText w:val="%4."/>
      <w:lvlJc w:val="left"/>
      <w:pPr>
        <w:ind w:left="2854" w:hanging="360"/>
      </w:pPr>
    </w:lvl>
    <w:lvl w:ilvl="4" w:tplc="04260019" w:tentative="1">
      <w:start w:val="1"/>
      <w:numFmt w:val="lowerLetter"/>
      <w:lvlText w:val="%5."/>
      <w:lvlJc w:val="left"/>
      <w:pPr>
        <w:ind w:left="3574" w:hanging="360"/>
      </w:pPr>
    </w:lvl>
    <w:lvl w:ilvl="5" w:tplc="0426001B" w:tentative="1">
      <w:start w:val="1"/>
      <w:numFmt w:val="lowerRoman"/>
      <w:lvlText w:val="%6."/>
      <w:lvlJc w:val="right"/>
      <w:pPr>
        <w:ind w:left="4294" w:hanging="180"/>
      </w:pPr>
    </w:lvl>
    <w:lvl w:ilvl="6" w:tplc="0426000F" w:tentative="1">
      <w:start w:val="1"/>
      <w:numFmt w:val="decimal"/>
      <w:lvlText w:val="%7."/>
      <w:lvlJc w:val="left"/>
      <w:pPr>
        <w:ind w:left="5014" w:hanging="360"/>
      </w:pPr>
    </w:lvl>
    <w:lvl w:ilvl="7" w:tplc="04260019" w:tentative="1">
      <w:start w:val="1"/>
      <w:numFmt w:val="lowerLetter"/>
      <w:lvlText w:val="%8."/>
      <w:lvlJc w:val="left"/>
      <w:pPr>
        <w:ind w:left="5734" w:hanging="360"/>
      </w:pPr>
    </w:lvl>
    <w:lvl w:ilvl="8" w:tplc="0426001B" w:tentative="1">
      <w:start w:val="1"/>
      <w:numFmt w:val="lowerRoman"/>
      <w:lvlText w:val="%9."/>
      <w:lvlJc w:val="right"/>
      <w:pPr>
        <w:ind w:left="6454" w:hanging="180"/>
      </w:pPr>
    </w:lvl>
  </w:abstractNum>
  <w:abstractNum w:abstractNumId="2">
    <w:nsid w:val="167A7049"/>
    <w:multiLevelType w:val="hybridMultilevel"/>
    <w:tmpl w:val="9DEAC484"/>
    <w:lvl w:ilvl="0" w:tplc="31D644F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nsid w:val="1F291CF1"/>
    <w:multiLevelType w:val="hybridMultilevel"/>
    <w:tmpl w:val="0E02C492"/>
    <w:lvl w:ilvl="0" w:tplc="11BCB52C">
      <w:start w:val="20"/>
      <w:numFmt w:val="bullet"/>
      <w:lvlText w:val="-"/>
      <w:lvlJc w:val="left"/>
      <w:pPr>
        <w:ind w:left="1080" w:hanging="360"/>
      </w:pPr>
      <w:rPr>
        <w:rFonts w:ascii="Times New Roman" w:eastAsia="Times New Roma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276330D6"/>
    <w:multiLevelType w:val="multilevel"/>
    <w:tmpl w:val="87A2E240"/>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5F9C2E5D"/>
    <w:multiLevelType w:val="hybridMultilevel"/>
    <w:tmpl w:val="C8AAD694"/>
    <w:lvl w:ilvl="0" w:tplc="0426000F">
      <w:start w:val="1"/>
      <w:numFmt w:val="decimal"/>
      <w:lvlText w:val="%1."/>
      <w:lvlJc w:val="left"/>
      <w:pPr>
        <w:ind w:left="1140" w:hanging="360"/>
      </w:p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89F"/>
    <w:rsid w:val="00005D91"/>
    <w:rsid w:val="0000712B"/>
    <w:rsid w:val="00007EEF"/>
    <w:rsid w:val="000179C0"/>
    <w:rsid w:val="000240B2"/>
    <w:rsid w:val="0002755E"/>
    <w:rsid w:val="00040810"/>
    <w:rsid w:val="0004524B"/>
    <w:rsid w:val="00050528"/>
    <w:rsid w:val="0005135F"/>
    <w:rsid w:val="00052DB2"/>
    <w:rsid w:val="0005308A"/>
    <w:rsid w:val="00053CC1"/>
    <w:rsid w:val="00056AAB"/>
    <w:rsid w:val="00056D4D"/>
    <w:rsid w:val="000576BA"/>
    <w:rsid w:val="00060C4D"/>
    <w:rsid w:val="0006501B"/>
    <w:rsid w:val="0006748D"/>
    <w:rsid w:val="00072D21"/>
    <w:rsid w:val="00073CFE"/>
    <w:rsid w:val="00094458"/>
    <w:rsid w:val="00096E19"/>
    <w:rsid w:val="000A1B44"/>
    <w:rsid w:val="000A204C"/>
    <w:rsid w:val="000A26F1"/>
    <w:rsid w:val="000A2ABA"/>
    <w:rsid w:val="000A307A"/>
    <w:rsid w:val="000A4071"/>
    <w:rsid w:val="000B7137"/>
    <w:rsid w:val="000B7533"/>
    <w:rsid w:val="000C049D"/>
    <w:rsid w:val="000C6A5A"/>
    <w:rsid w:val="000D008D"/>
    <w:rsid w:val="000D1D5A"/>
    <w:rsid w:val="000D36CD"/>
    <w:rsid w:val="000D3F6C"/>
    <w:rsid w:val="000E419E"/>
    <w:rsid w:val="000E72D7"/>
    <w:rsid w:val="000F4E77"/>
    <w:rsid w:val="000F61A4"/>
    <w:rsid w:val="00100CF6"/>
    <w:rsid w:val="00122C18"/>
    <w:rsid w:val="00126375"/>
    <w:rsid w:val="00142AD0"/>
    <w:rsid w:val="0014585A"/>
    <w:rsid w:val="001471D3"/>
    <w:rsid w:val="001503F6"/>
    <w:rsid w:val="00155154"/>
    <w:rsid w:val="00167D64"/>
    <w:rsid w:val="00171F18"/>
    <w:rsid w:val="00172009"/>
    <w:rsid w:val="001730AE"/>
    <w:rsid w:val="0017730B"/>
    <w:rsid w:val="00181860"/>
    <w:rsid w:val="00183CEC"/>
    <w:rsid w:val="001844CC"/>
    <w:rsid w:val="00186915"/>
    <w:rsid w:val="0019254C"/>
    <w:rsid w:val="001954F7"/>
    <w:rsid w:val="00196AC6"/>
    <w:rsid w:val="001A05E0"/>
    <w:rsid w:val="001A127C"/>
    <w:rsid w:val="001A3DD6"/>
    <w:rsid w:val="001A5340"/>
    <w:rsid w:val="001A56A7"/>
    <w:rsid w:val="001A69E2"/>
    <w:rsid w:val="001A6C49"/>
    <w:rsid w:val="001B10FF"/>
    <w:rsid w:val="001B24BB"/>
    <w:rsid w:val="001B46BB"/>
    <w:rsid w:val="001B5776"/>
    <w:rsid w:val="001D35B7"/>
    <w:rsid w:val="001D550D"/>
    <w:rsid w:val="001E685A"/>
    <w:rsid w:val="001E707E"/>
    <w:rsid w:val="001E7275"/>
    <w:rsid w:val="001F3D83"/>
    <w:rsid w:val="001F7D74"/>
    <w:rsid w:val="00200D00"/>
    <w:rsid w:val="00203BFE"/>
    <w:rsid w:val="00203DF6"/>
    <w:rsid w:val="002040EB"/>
    <w:rsid w:val="00204AE3"/>
    <w:rsid w:val="0020589F"/>
    <w:rsid w:val="002121C1"/>
    <w:rsid w:val="0021249F"/>
    <w:rsid w:val="00227D24"/>
    <w:rsid w:val="002333FB"/>
    <w:rsid w:val="002431F8"/>
    <w:rsid w:val="00243E2E"/>
    <w:rsid w:val="00246D0A"/>
    <w:rsid w:val="002511A0"/>
    <w:rsid w:val="00253663"/>
    <w:rsid w:val="00254AAA"/>
    <w:rsid w:val="00254E6C"/>
    <w:rsid w:val="00255CA8"/>
    <w:rsid w:val="002620AA"/>
    <w:rsid w:val="0027189F"/>
    <w:rsid w:val="002723AB"/>
    <w:rsid w:val="00272789"/>
    <w:rsid w:val="00274CA1"/>
    <w:rsid w:val="00277886"/>
    <w:rsid w:val="00282ABD"/>
    <w:rsid w:val="002868E5"/>
    <w:rsid w:val="00287FD2"/>
    <w:rsid w:val="00291BEF"/>
    <w:rsid w:val="0029276A"/>
    <w:rsid w:val="002954F6"/>
    <w:rsid w:val="002A469E"/>
    <w:rsid w:val="002A7E61"/>
    <w:rsid w:val="002C009C"/>
    <w:rsid w:val="002C5EB8"/>
    <w:rsid w:val="002C67DD"/>
    <w:rsid w:val="002C74C8"/>
    <w:rsid w:val="002D0145"/>
    <w:rsid w:val="002D728B"/>
    <w:rsid w:val="002D7EDC"/>
    <w:rsid w:val="002E01C2"/>
    <w:rsid w:val="002E61AA"/>
    <w:rsid w:val="003145D0"/>
    <w:rsid w:val="0031568F"/>
    <w:rsid w:val="00331B69"/>
    <w:rsid w:val="00332A51"/>
    <w:rsid w:val="00333D07"/>
    <w:rsid w:val="0033441D"/>
    <w:rsid w:val="00336FD7"/>
    <w:rsid w:val="003447C1"/>
    <w:rsid w:val="00350EF3"/>
    <w:rsid w:val="00354129"/>
    <w:rsid w:val="00356571"/>
    <w:rsid w:val="00361D63"/>
    <w:rsid w:val="00363705"/>
    <w:rsid w:val="003704C4"/>
    <w:rsid w:val="00376572"/>
    <w:rsid w:val="003808DC"/>
    <w:rsid w:val="00394EB3"/>
    <w:rsid w:val="003A2595"/>
    <w:rsid w:val="003B213E"/>
    <w:rsid w:val="003B3844"/>
    <w:rsid w:val="003C25DC"/>
    <w:rsid w:val="003C78BC"/>
    <w:rsid w:val="003E176C"/>
    <w:rsid w:val="003E1A6C"/>
    <w:rsid w:val="003E34EB"/>
    <w:rsid w:val="003E6B9C"/>
    <w:rsid w:val="003E6F56"/>
    <w:rsid w:val="003F1D0B"/>
    <w:rsid w:val="003F3F9B"/>
    <w:rsid w:val="00401786"/>
    <w:rsid w:val="00410D4D"/>
    <w:rsid w:val="004146B9"/>
    <w:rsid w:val="00416B05"/>
    <w:rsid w:val="00421A23"/>
    <w:rsid w:val="00431C58"/>
    <w:rsid w:val="00442FA0"/>
    <w:rsid w:val="004430AD"/>
    <w:rsid w:val="00471594"/>
    <w:rsid w:val="0047322B"/>
    <w:rsid w:val="00481CBC"/>
    <w:rsid w:val="004837F3"/>
    <w:rsid w:val="004871FD"/>
    <w:rsid w:val="00497897"/>
    <w:rsid w:val="004A01ED"/>
    <w:rsid w:val="004A09DA"/>
    <w:rsid w:val="004A5D15"/>
    <w:rsid w:val="004B14CA"/>
    <w:rsid w:val="004B2FAA"/>
    <w:rsid w:val="004C7582"/>
    <w:rsid w:val="004D6522"/>
    <w:rsid w:val="004E75E2"/>
    <w:rsid w:val="004F4838"/>
    <w:rsid w:val="004F4EAC"/>
    <w:rsid w:val="00503578"/>
    <w:rsid w:val="005037D2"/>
    <w:rsid w:val="00505E87"/>
    <w:rsid w:val="00506092"/>
    <w:rsid w:val="00506340"/>
    <w:rsid w:val="005124B1"/>
    <w:rsid w:val="00513991"/>
    <w:rsid w:val="005140BF"/>
    <w:rsid w:val="005143C7"/>
    <w:rsid w:val="00515848"/>
    <w:rsid w:val="00523707"/>
    <w:rsid w:val="00527380"/>
    <w:rsid w:val="00536A82"/>
    <w:rsid w:val="00550601"/>
    <w:rsid w:val="00556B92"/>
    <w:rsid w:val="00556F00"/>
    <w:rsid w:val="00557A00"/>
    <w:rsid w:val="00560AED"/>
    <w:rsid w:val="0056545F"/>
    <w:rsid w:val="00565973"/>
    <w:rsid w:val="005822C3"/>
    <w:rsid w:val="00585852"/>
    <w:rsid w:val="00591A7F"/>
    <w:rsid w:val="005922A7"/>
    <w:rsid w:val="00592E65"/>
    <w:rsid w:val="005A0227"/>
    <w:rsid w:val="005A2687"/>
    <w:rsid w:val="005A6005"/>
    <w:rsid w:val="005B1B46"/>
    <w:rsid w:val="005D4A46"/>
    <w:rsid w:val="005E45C1"/>
    <w:rsid w:val="0060264C"/>
    <w:rsid w:val="00606CFD"/>
    <w:rsid w:val="006079D9"/>
    <w:rsid w:val="00615D4B"/>
    <w:rsid w:val="00615F2D"/>
    <w:rsid w:val="006270F1"/>
    <w:rsid w:val="00632330"/>
    <w:rsid w:val="00632DFC"/>
    <w:rsid w:val="00641170"/>
    <w:rsid w:val="006428AB"/>
    <w:rsid w:val="00655313"/>
    <w:rsid w:val="0066319E"/>
    <w:rsid w:val="0067242E"/>
    <w:rsid w:val="00672C29"/>
    <w:rsid w:val="00675EBD"/>
    <w:rsid w:val="00681A6F"/>
    <w:rsid w:val="0068314D"/>
    <w:rsid w:val="006863E5"/>
    <w:rsid w:val="00686E9C"/>
    <w:rsid w:val="00690C83"/>
    <w:rsid w:val="006946B7"/>
    <w:rsid w:val="0069642A"/>
    <w:rsid w:val="00697153"/>
    <w:rsid w:val="006B281B"/>
    <w:rsid w:val="006B6000"/>
    <w:rsid w:val="006D0693"/>
    <w:rsid w:val="006E0766"/>
    <w:rsid w:val="006E0BE4"/>
    <w:rsid w:val="006E2924"/>
    <w:rsid w:val="006E6B2E"/>
    <w:rsid w:val="006F020E"/>
    <w:rsid w:val="006F2DBC"/>
    <w:rsid w:val="00701879"/>
    <w:rsid w:val="007034AE"/>
    <w:rsid w:val="00706A25"/>
    <w:rsid w:val="00710955"/>
    <w:rsid w:val="00710C9A"/>
    <w:rsid w:val="00716594"/>
    <w:rsid w:val="00720576"/>
    <w:rsid w:val="00721962"/>
    <w:rsid w:val="00721B24"/>
    <w:rsid w:val="0072606B"/>
    <w:rsid w:val="00730F54"/>
    <w:rsid w:val="0073167E"/>
    <w:rsid w:val="007323E8"/>
    <w:rsid w:val="00733000"/>
    <w:rsid w:val="0074150F"/>
    <w:rsid w:val="00745558"/>
    <w:rsid w:val="00747735"/>
    <w:rsid w:val="00751EC7"/>
    <w:rsid w:val="00752546"/>
    <w:rsid w:val="00756D89"/>
    <w:rsid w:val="00757000"/>
    <w:rsid w:val="00763319"/>
    <w:rsid w:val="00767A00"/>
    <w:rsid w:val="00773770"/>
    <w:rsid w:val="007749B3"/>
    <w:rsid w:val="00774D34"/>
    <w:rsid w:val="0077555E"/>
    <w:rsid w:val="0078706B"/>
    <w:rsid w:val="0078785B"/>
    <w:rsid w:val="00787CD6"/>
    <w:rsid w:val="0079006F"/>
    <w:rsid w:val="00790A91"/>
    <w:rsid w:val="007940BE"/>
    <w:rsid w:val="007A002E"/>
    <w:rsid w:val="007A4690"/>
    <w:rsid w:val="007A6B4E"/>
    <w:rsid w:val="007B00B9"/>
    <w:rsid w:val="007B2D40"/>
    <w:rsid w:val="007C60A2"/>
    <w:rsid w:val="007C6727"/>
    <w:rsid w:val="007D089C"/>
    <w:rsid w:val="007D28F5"/>
    <w:rsid w:val="007D487B"/>
    <w:rsid w:val="007D6C45"/>
    <w:rsid w:val="007F47D0"/>
    <w:rsid w:val="007F670D"/>
    <w:rsid w:val="008057EB"/>
    <w:rsid w:val="00815AEC"/>
    <w:rsid w:val="008209E9"/>
    <w:rsid w:val="00824AC5"/>
    <w:rsid w:val="0083428E"/>
    <w:rsid w:val="008352A4"/>
    <w:rsid w:val="00835472"/>
    <w:rsid w:val="00836607"/>
    <w:rsid w:val="00844CA5"/>
    <w:rsid w:val="00850010"/>
    <w:rsid w:val="00851060"/>
    <w:rsid w:val="00851B2B"/>
    <w:rsid w:val="00855FA8"/>
    <w:rsid w:val="00863DFA"/>
    <w:rsid w:val="00863FCF"/>
    <w:rsid w:val="00867B5D"/>
    <w:rsid w:val="00870478"/>
    <w:rsid w:val="00882B12"/>
    <w:rsid w:val="008A3BA6"/>
    <w:rsid w:val="008B0CE6"/>
    <w:rsid w:val="008C3594"/>
    <w:rsid w:val="008D460A"/>
    <w:rsid w:val="008D7074"/>
    <w:rsid w:val="008E33C4"/>
    <w:rsid w:val="008E4E9E"/>
    <w:rsid w:val="008F3C11"/>
    <w:rsid w:val="008F66F6"/>
    <w:rsid w:val="008F7DF9"/>
    <w:rsid w:val="00901F1D"/>
    <w:rsid w:val="0090208C"/>
    <w:rsid w:val="00903C74"/>
    <w:rsid w:val="009054F4"/>
    <w:rsid w:val="009062EF"/>
    <w:rsid w:val="009068C0"/>
    <w:rsid w:val="00907343"/>
    <w:rsid w:val="009105CA"/>
    <w:rsid w:val="009105E0"/>
    <w:rsid w:val="009106B5"/>
    <w:rsid w:val="00912417"/>
    <w:rsid w:val="0091377F"/>
    <w:rsid w:val="00915BF7"/>
    <w:rsid w:val="009232BF"/>
    <w:rsid w:val="00923AB3"/>
    <w:rsid w:val="00927A4C"/>
    <w:rsid w:val="00931B00"/>
    <w:rsid w:val="00936D12"/>
    <w:rsid w:val="00940895"/>
    <w:rsid w:val="009467F5"/>
    <w:rsid w:val="00963005"/>
    <w:rsid w:val="00964B88"/>
    <w:rsid w:val="00974550"/>
    <w:rsid w:val="00980690"/>
    <w:rsid w:val="00980BBA"/>
    <w:rsid w:val="00982781"/>
    <w:rsid w:val="00986FAE"/>
    <w:rsid w:val="009A6A32"/>
    <w:rsid w:val="009C54B3"/>
    <w:rsid w:val="009D3518"/>
    <w:rsid w:val="009E4F86"/>
    <w:rsid w:val="009E510B"/>
    <w:rsid w:val="009F0A35"/>
    <w:rsid w:val="009F5F30"/>
    <w:rsid w:val="009F7737"/>
    <w:rsid w:val="009F7F81"/>
    <w:rsid w:val="00A01523"/>
    <w:rsid w:val="00A10442"/>
    <w:rsid w:val="00A10EE0"/>
    <w:rsid w:val="00A213F0"/>
    <w:rsid w:val="00A25E9A"/>
    <w:rsid w:val="00A30CB6"/>
    <w:rsid w:val="00A31204"/>
    <w:rsid w:val="00A37CC3"/>
    <w:rsid w:val="00A37F84"/>
    <w:rsid w:val="00A44091"/>
    <w:rsid w:val="00A51089"/>
    <w:rsid w:val="00A55810"/>
    <w:rsid w:val="00A6408F"/>
    <w:rsid w:val="00A671C5"/>
    <w:rsid w:val="00A74099"/>
    <w:rsid w:val="00A84B58"/>
    <w:rsid w:val="00A91D84"/>
    <w:rsid w:val="00A93CCF"/>
    <w:rsid w:val="00AA0392"/>
    <w:rsid w:val="00AA1C2D"/>
    <w:rsid w:val="00AB3A67"/>
    <w:rsid w:val="00AC6A6B"/>
    <w:rsid w:val="00AC6ADF"/>
    <w:rsid w:val="00AD2DE5"/>
    <w:rsid w:val="00AD7A9B"/>
    <w:rsid w:val="00AD7B47"/>
    <w:rsid w:val="00B013AA"/>
    <w:rsid w:val="00B0361B"/>
    <w:rsid w:val="00B0711B"/>
    <w:rsid w:val="00B10BFA"/>
    <w:rsid w:val="00B150E5"/>
    <w:rsid w:val="00B244CE"/>
    <w:rsid w:val="00B27C37"/>
    <w:rsid w:val="00B30FC5"/>
    <w:rsid w:val="00B35BBE"/>
    <w:rsid w:val="00B40991"/>
    <w:rsid w:val="00B41196"/>
    <w:rsid w:val="00B460AC"/>
    <w:rsid w:val="00B46203"/>
    <w:rsid w:val="00B511FA"/>
    <w:rsid w:val="00B54261"/>
    <w:rsid w:val="00B606C0"/>
    <w:rsid w:val="00B61248"/>
    <w:rsid w:val="00B628C1"/>
    <w:rsid w:val="00B63B7A"/>
    <w:rsid w:val="00B669A9"/>
    <w:rsid w:val="00B731EA"/>
    <w:rsid w:val="00B74831"/>
    <w:rsid w:val="00B7528E"/>
    <w:rsid w:val="00B76630"/>
    <w:rsid w:val="00B77A26"/>
    <w:rsid w:val="00B873F9"/>
    <w:rsid w:val="00B92D4F"/>
    <w:rsid w:val="00B9438D"/>
    <w:rsid w:val="00B94AAF"/>
    <w:rsid w:val="00B94DED"/>
    <w:rsid w:val="00BA031B"/>
    <w:rsid w:val="00BA117F"/>
    <w:rsid w:val="00BA2FFA"/>
    <w:rsid w:val="00BA719A"/>
    <w:rsid w:val="00BB634E"/>
    <w:rsid w:val="00BC5919"/>
    <w:rsid w:val="00BC6FFB"/>
    <w:rsid w:val="00BD3ED8"/>
    <w:rsid w:val="00BE3EA5"/>
    <w:rsid w:val="00BE5F5D"/>
    <w:rsid w:val="00BF0E50"/>
    <w:rsid w:val="00BF46A1"/>
    <w:rsid w:val="00C02AC5"/>
    <w:rsid w:val="00C0473F"/>
    <w:rsid w:val="00C05E54"/>
    <w:rsid w:val="00C1051F"/>
    <w:rsid w:val="00C1496F"/>
    <w:rsid w:val="00C1626C"/>
    <w:rsid w:val="00C23342"/>
    <w:rsid w:val="00C23DE7"/>
    <w:rsid w:val="00C2420E"/>
    <w:rsid w:val="00C25EDD"/>
    <w:rsid w:val="00C3190C"/>
    <w:rsid w:val="00C32077"/>
    <w:rsid w:val="00C3501E"/>
    <w:rsid w:val="00C371A7"/>
    <w:rsid w:val="00C40873"/>
    <w:rsid w:val="00C515F0"/>
    <w:rsid w:val="00C52324"/>
    <w:rsid w:val="00C5629F"/>
    <w:rsid w:val="00C56382"/>
    <w:rsid w:val="00C8074F"/>
    <w:rsid w:val="00C808FF"/>
    <w:rsid w:val="00C96F98"/>
    <w:rsid w:val="00CA1E38"/>
    <w:rsid w:val="00CA4786"/>
    <w:rsid w:val="00CA620A"/>
    <w:rsid w:val="00CB0ABA"/>
    <w:rsid w:val="00CC171D"/>
    <w:rsid w:val="00CC1A72"/>
    <w:rsid w:val="00CC1F7D"/>
    <w:rsid w:val="00CC3C26"/>
    <w:rsid w:val="00CC41E5"/>
    <w:rsid w:val="00CC5C0A"/>
    <w:rsid w:val="00CC6000"/>
    <w:rsid w:val="00CE422F"/>
    <w:rsid w:val="00CF3B6C"/>
    <w:rsid w:val="00CF5369"/>
    <w:rsid w:val="00D01041"/>
    <w:rsid w:val="00D12520"/>
    <w:rsid w:val="00D172CD"/>
    <w:rsid w:val="00D332B2"/>
    <w:rsid w:val="00D33E56"/>
    <w:rsid w:val="00D36C4A"/>
    <w:rsid w:val="00D40B9D"/>
    <w:rsid w:val="00D430AA"/>
    <w:rsid w:val="00D645E9"/>
    <w:rsid w:val="00D77917"/>
    <w:rsid w:val="00D91529"/>
    <w:rsid w:val="00D92789"/>
    <w:rsid w:val="00D932F7"/>
    <w:rsid w:val="00D93F76"/>
    <w:rsid w:val="00D95878"/>
    <w:rsid w:val="00D97440"/>
    <w:rsid w:val="00DA1738"/>
    <w:rsid w:val="00DA3E35"/>
    <w:rsid w:val="00DB42EB"/>
    <w:rsid w:val="00DC2F9A"/>
    <w:rsid w:val="00DC4775"/>
    <w:rsid w:val="00DC52BE"/>
    <w:rsid w:val="00DD06D7"/>
    <w:rsid w:val="00DD5752"/>
    <w:rsid w:val="00DE2162"/>
    <w:rsid w:val="00DE2F7E"/>
    <w:rsid w:val="00DE36A0"/>
    <w:rsid w:val="00DE4A48"/>
    <w:rsid w:val="00DE6125"/>
    <w:rsid w:val="00DF62FE"/>
    <w:rsid w:val="00E039C4"/>
    <w:rsid w:val="00E053E9"/>
    <w:rsid w:val="00E07A31"/>
    <w:rsid w:val="00E135D7"/>
    <w:rsid w:val="00E15490"/>
    <w:rsid w:val="00E20375"/>
    <w:rsid w:val="00E213EF"/>
    <w:rsid w:val="00E32F2A"/>
    <w:rsid w:val="00E35DAD"/>
    <w:rsid w:val="00E362E9"/>
    <w:rsid w:val="00E37C0B"/>
    <w:rsid w:val="00E4591E"/>
    <w:rsid w:val="00E4685F"/>
    <w:rsid w:val="00E5467C"/>
    <w:rsid w:val="00E5622B"/>
    <w:rsid w:val="00E60DB5"/>
    <w:rsid w:val="00E623D9"/>
    <w:rsid w:val="00E65F54"/>
    <w:rsid w:val="00E668D0"/>
    <w:rsid w:val="00E6691A"/>
    <w:rsid w:val="00E84F60"/>
    <w:rsid w:val="00E853AD"/>
    <w:rsid w:val="00E90A80"/>
    <w:rsid w:val="00E93554"/>
    <w:rsid w:val="00EA001B"/>
    <w:rsid w:val="00EA4A18"/>
    <w:rsid w:val="00EB207A"/>
    <w:rsid w:val="00EC20CA"/>
    <w:rsid w:val="00ED018F"/>
    <w:rsid w:val="00ED72A7"/>
    <w:rsid w:val="00ED72FF"/>
    <w:rsid w:val="00EE0D7C"/>
    <w:rsid w:val="00EE3AAB"/>
    <w:rsid w:val="00EF4E1A"/>
    <w:rsid w:val="00EF5265"/>
    <w:rsid w:val="00F03118"/>
    <w:rsid w:val="00F03A0B"/>
    <w:rsid w:val="00F04300"/>
    <w:rsid w:val="00F1388D"/>
    <w:rsid w:val="00F14296"/>
    <w:rsid w:val="00F1660A"/>
    <w:rsid w:val="00F21982"/>
    <w:rsid w:val="00F24F4C"/>
    <w:rsid w:val="00F34505"/>
    <w:rsid w:val="00F417EB"/>
    <w:rsid w:val="00F42BC4"/>
    <w:rsid w:val="00F46B09"/>
    <w:rsid w:val="00F57D32"/>
    <w:rsid w:val="00F6543D"/>
    <w:rsid w:val="00F65A72"/>
    <w:rsid w:val="00F67BFB"/>
    <w:rsid w:val="00F67D4B"/>
    <w:rsid w:val="00F70519"/>
    <w:rsid w:val="00F71BAA"/>
    <w:rsid w:val="00F77785"/>
    <w:rsid w:val="00F84216"/>
    <w:rsid w:val="00F95821"/>
    <w:rsid w:val="00FA250F"/>
    <w:rsid w:val="00FA252C"/>
    <w:rsid w:val="00FA5938"/>
    <w:rsid w:val="00FA70D0"/>
    <w:rsid w:val="00FB092C"/>
    <w:rsid w:val="00FB0ABB"/>
    <w:rsid w:val="00FB1A67"/>
    <w:rsid w:val="00FB4504"/>
    <w:rsid w:val="00FB6014"/>
    <w:rsid w:val="00FC2928"/>
    <w:rsid w:val="00FC34CE"/>
    <w:rsid w:val="00FD02AC"/>
    <w:rsid w:val="00FD0D3B"/>
    <w:rsid w:val="00FD1156"/>
    <w:rsid w:val="00FD4956"/>
    <w:rsid w:val="00FE6D75"/>
    <w:rsid w:val="00FF3A41"/>
    <w:rsid w:val="00FF51BC"/>
    <w:rsid w:val="00FF67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CA"/>
    <w:pPr>
      <w:spacing w:line="276" w:lineRule="auto"/>
      <w:ind w:firstLine="720"/>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B3844"/>
    <w:pPr>
      <w:tabs>
        <w:tab w:val="center" w:pos="4153"/>
        <w:tab w:val="right" w:pos="8306"/>
      </w:tabs>
    </w:pPr>
    <w:rPr>
      <w:lang w:val="x-none"/>
    </w:rPr>
  </w:style>
  <w:style w:type="character" w:customStyle="1" w:styleId="HeaderChar">
    <w:name w:val="Header Char"/>
    <w:link w:val="Header"/>
    <w:uiPriority w:val="99"/>
    <w:rsid w:val="003B3844"/>
    <w:rPr>
      <w:sz w:val="28"/>
      <w:szCs w:val="22"/>
      <w:lang w:eastAsia="en-US"/>
    </w:rPr>
  </w:style>
  <w:style w:type="paragraph" w:styleId="Footer">
    <w:name w:val="footer"/>
    <w:basedOn w:val="Normal"/>
    <w:link w:val="FooterChar"/>
    <w:uiPriority w:val="99"/>
    <w:unhideWhenUsed/>
    <w:rsid w:val="00E65F54"/>
    <w:pPr>
      <w:tabs>
        <w:tab w:val="center" w:pos="4153"/>
        <w:tab w:val="right" w:pos="8306"/>
      </w:tabs>
    </w:pPr>
    <w:rPr>
      <w:lang w:val="x-none"/>
    </w:rPr>
  </w:style>
  <w:style w:type="character" w:customStyle="1" w:styleId="FooterChar">
    <w:name w:val="Footer Char"/>
    <w:link w:val="Footer"/>
    <w:uiPriority w:val="99"/>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iPriority w:val="99"/>
    <w:semiHidden/>
    <w:unhideWhenUsed/>
    <w:rsid w:val="00E213EF"/>
    <w:rPr>
      <w:color w:val="0000FF"/>
      <w:u w:val="single"/>
    </w:rPr>
  </w:style>
  <w:style w:type="character" w:styleId="CommentReference">
    <w:name w:val="annotation reference"/>
    <w:uiPriority w:val="99"/>
    <w:semiHidden/>
    <w:unhideWhenUsed/>
    <w:rsid w:val="009F5F30"/>
    <w:rPr>
      <w:sz w:val="16"/>
      <w:szCs w:val="16"/>
    </w:rPr>
  </w:style>
  <w:style w:type="paragraph" w:styleId="CommentText">
    <w:name w:val="annotation text"/>
    <w:basedOn w:val="Normal"/>
    <w:link w:val="CommentTextChar"/>
    <w:uiPriority w:val="99"/>
    <w:semiHidden/>
    <w:unhideWhenUsed/>
    <w:rsid w:val="009F5F30"/>
    <w:rPr>
      <w:sz w:val="20"/>
      <w:szCs w:val="20"/>
      <w:lang w:val="x-none"/>
    </w:rPr>
  </w:style>
  <w:style w:type="character" w:customStyle="1" w:styleId="CommentTextChar">
    <w:name w:val="Comment Text Char"/>
    <w:link w:val="CommentText"/>
    <w:uiPriority w:val="99"/>
    <w:semiHidden/>
    <w:rsid w:val="009F5F30"/>
    <w:rPr>
      <w:lang w:eastAsia="en-US"/>
    </w:rPr>
  </w:style>
  <w:style w:type="paragraph" w:styleId="CommentSubject">
    <w:name w:val="annotation subject"/>
    <w:basedOn w:val="CommentText"/>
    <w:next w:val="CommentText"/>
    <w:link w:val="CommentSubjectChar"/>
    <w:uiPriority w:val="99"/>
    <w:semiHidden/>
    <w:unhideWhenUsed/>
    <w:rsid w:val="009F5F30"/>
    <w:rPr>
      <w:b/>
      <w:bCs/>
    </w:rPr>
  </w:style>
  <w:style w:type="character" w:customStyle="1" w:styleId="CommentSubjectChar">
    <w:name w:val="Comment Subject Char"/>
    <w:link w:val="CommentSubject"/>
    <w:uiPriority w:val="99"/>
    <w:semiHidden/>
    <w:rsid w:val="009F5F30"/>
    <w:rPr>
      <w:b/>
      <w:bCs/>
      <w:lang w:eastAsia="en-US"/>
    </w:rPr>
  </w:style>
  <w:style w:type="paragraph" w:customStyle="1" w:styleId="tvhtmlmktable">
    <w:name w:val="tv_html mk_table"/>
    <w:basedOn w:val="Normal"/>
    <w:rsid w:val="0005308A"/>
    <w:pPr>
      <w:spacing w:before="100" w:beforeAutospacing="1" w:after="100" w:afterAutospacing="1" w:line="240" w:lineRule="auto"/>
      <w:ind w:firstLine="0"/>
      <w:jc w:val="left"/>
    </w:pPr>
    <w:rPr>
      <w:rFonts w:ascii="Verdana" w:eastAsia="Times New Roman" w:hAnsi="Verdana"/>
      <w:sz w:val="18"/>
      <w:szCs w:val="18"/>
      <w:lang w:eastAsia="lv-LV"/>
    </w:rPr>
  </w:style>
  <w:style w:type="paragraph" w:styleId="ListParagraph">
    <w:name w:val="List Paragraph"/>
    <w:basedOn w:val="Normal"/>
    <w:uiPriority w:val="99"/>
    <w:qFormat/>
    <w:rsid w:val="000A204C"/>
    <w:pPr>
      <w:spacing w:line="240" w:lineRule="auto"/>
      <w:ind w:left="720" w:firstLine="0"/>
      <w:contextualSpacing/>
      <w:jc w:val="left"/>
    </w:pPr>
    <w:rPr>
      <w:rFonts w:eastAsia="Times New Roman"/>
      <w:sz w:val="24"/>
      <w:szCs w:val="24"/>
      <w:lang w:eastAsia="lv-LV"/>
    </w:rPr>
  </w:style>
  <w:style w:type="paragraph" w:styleId="NormalWeb">
    <w:name w:val="Normal (Web)"/>
    <w:basedOn w:val="Normal"/>
    <w:link w:val="NormalWebChar"/>
    <w:rsid w:val="000A204C"/>
    <w:pPr>
      <w:spacing w:before="100" w:beforeAutospacing="1" w:after="100" w:afterAutospacing="1" w:line="240" w:lineRule="auto"/>
      <w:ind w:firstLine="0"/>
      <w:jc w:val="left"/>
    </w:pPr>
    <w:rPr>
      <w:rFonts w:ascii="Verdana" w:eastAsia="Times New Roman" w:hAnsi="Verdana"/>
      <w:sz w:val="24"/>
      <w:szCs w:val="24"/>
      <w:lang w:eastAsia="lv-LV"/>
    </w:rPr>
  </w:style>
  <w:style w:type="character" w:customStyle="1" w:styleId="NormalWebChar">
    <w:name w:val="Normal (Web) Char"/>
    <w:link w:val="NormalWeb"/>
    <w:locked/>
    <w:rsid w:val="000A204C"/>
    <w:rPr>
      <w:rFonts w:ascii="Verdana" w:eastAsia="Times New Roman" w:hAnsi="Verdana"/>
      <w:sz w:val="24"/>
      <w:szCs w:val="24"/>
    </w:rPr>
  </w:style>
  <w:style w:type="paragraph" w:customStyle="1" w:styleId="tvhtml1">
    <w:name w:val="tv_html1"/>
    <w:basedOn w:val="Normal"/>
    <w:rsid w:val="008F66F6"/>
    <w:pPr>
      <w:spacing w:before="100" w:beforeAutospacing="1" w:line="360" w:lineRule="auto"/>
      <w:ind w:firstLine="0"/>
      <w:jc w:val="left"/>
    </w:pPr>
    <w:rPr>
      <w:rFonts w:ascii="Verdana" w:eastAsia="Times New Roman" w:hAnsi="Verdana"/>
      <w:sz w:val="18"/>
      <w:szCs w:val="18"/>
      <w:lang w:eastAsia="lv-LV"/>
    </w:rPr>
  </w:style>
  <w:style w:type="paragraph" w:customStyle="1" w:styleId="tvhtml">
    <w:name w:val="tv_html"/>
    <w:basedOn w:val="Normal"/>
    <w:rsid w:val="00AD2DE5"/>
    <w:pPr>
      <w:spacing w:before="100" w:beforeAutospacing="1" w:after="100" w:afterAutospacing="1" w:line="240" w:lineRule="auto"/>
      <w:ind w:firstLine="0"/>
      <w:jc w:val="left"/>
    </w:pPr>
    <w:rPr>
      <w:rFonts w:eastAsia="Times New Roman"/>
      <w:sz w:val="24"/>
      <w:szCs w:val="24"/>
      <w:lang w:eastAsia="lv-LV"/>
    </w:rPr>
  </w:style>
  <w:style w:type="paragraph" w:styleId="NoSpacing">
    <w:name w:val="No Spacing"/>
    <w:uiPriority w:val="1"/>
    <w:qFormat/>
    <w:rsid w:val="00EA4A18"/>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CA"/>
    <w:pPr>
      <w:spacing w:line="276" w:lineRule="auto"/>
      <w:ind w:firstLine="720"/>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B3844"/>
    <w:pPr>
      <w:tabs>
        <w:tab w:val="center" w:pos="4153"/>
        <w:tab w:val="right" w:pos="8306"/>
      </w:tabs>
    </w:pPr>
    <w:rPr>
      <w:lang w:val="x-none"/>
    </w:rPr>
  </w:style>
  <w:style w:type="character" w:customStyle="1" w:styleId="HeaderChar">
    <w:name w:val="Header Char"/>
    <w:link w:val="Header"/>
    <w:uiPriority w:val="99"/>
    <w:rsid w:val="003B3844"/>
    <w:rPr>
      <w:sz w:val="28"/>
      <w:szCs w:val="22"/>
      <w:lang w:eastAsia="en-US"/>
    </w:rPr>
  </w:style>
  <w:style w:type="paragraph" w:styleId="Footer">
    <w:name w:val="footer"/>
    <w:basedOn w:val="Normal"/>
    <w:link w:val="FooterChar"/>
    <w:uiPriority w:val="99"/>
    <w:unhideWhenUsed/>
    <w:rsid w:val="00E65F54"/>
    <w:pPr>
      <w:tabs>
        <w:tab w:val="center" w:pos="4153"/>
        <w:tab w:val="right" w:pos="8306"/>
      </w:tabs>
    </w:pPr>
    <w:rPr>
      <w:lang w:val="x-none"/>
    </w:rPr>
  </w:style>
  <w:style w:type="character" w:customStyle="1" w:styleId="FooterChar">
    <w:name w:val="Footer Char"/>
    <w:link w:val="Footer"/>
    <w:uiPriority w:val="99"/>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iPriority w:val="99"/>
    <w:semiHidden/>
    <w:unhideWhenUsed/>
    <w:rsid w:val="00E213EF"/>
    <w:rPr>
      <w:color w:val="0000FF"/>
      <w:u w:val="single"/>
    </w:rPr>
  </w:style>
  <w:style w:type="character" w:styleId="CommentReference">
    <w:name w:val="annotation reference"/>
    <w:uiPriority w:val="99"/>
    <w:semiHidden/>
    <w:unhideWhenUsed/>
    <w:rsid w:val="009F5F30"/>
    <w:rPr>
      <w:sz w:val="16"/>
      <w:szCs w:val="16"/>
    </w:rPr>
  </w:style>
  <w:style w:type="paragraph" w:styleId="CommentText">
    <w:name w:val="annotation text"/>
    <w:basedOn w:val="Normal"/>
    <w:link w:val="CommentTextChar"/>
    <w:uiPriority w:val="99"/>
    <w:semiHidden/>
    <w:unhideWhenUsed/>
    <w:rsid w:val="009F5F30"/>
    <w:rPr>
      <w:sz w:val="20"/>
      <w:szCs w:val="20"/>
      <w:lang w:val="x-none"/>
    </w:rPr>
  </w:style>
  <w:style w:type="character" w:customStyle="1" w:styleId="CommentTextChar">
    <w:name w:val="Comment Text Char"/>
    <w:link w:val="CommentText"/>
    <w:uiPriority w:val="99"/>
    <w:semiHidden/>
    <w:rsid w:val="009F5F30"/>
    <w:rPr>
      <w:lang w:eastAsia="en-US"/>
    </w:rPr>
  </w:style>
  <w:style w:type="paragraph" w:styleId="CommentSubject">
    <w:name w:val="annotation subject"/>
    <w:basedOn w:val="CommentText"/>
    <w:next w:val="CommentText"/>
    <w:link w:val="CommentSubjectChar"/>
    <w:uiPriority w:val="99"/>
    <w:semiHidden/>
    <w:unhideWhenUsed/>
    <w:rsid w:val="009F5F30"/>
    <w:rPr>
      <w:b/>
      <w:bCs/>
    </w:rPr>
  </w:style>
  <w:style w:type="character" w:customStyle="1" w:styleId="CommentSubjectChar">
    <w:name w:val="Comment Subject Char"/>
    <w:link w:val="CommentSubject"/>
    <w:uiPriority w:val="99"/>
    <w:semiHidden/>
    <w:rsid w:val="009F5F30"/>
    <w:rPr>
      <w:b/>
      <w:bCs/>
      <w:lang w:eastAsia="en-US"/>
    </w:rPr>
  </w:style>
  <w:style w:type="paragraph" w:customStyle="1" w:styleId="tvhtmlmktable">
    <w:name w:val="tv_html mk_table"/>
    <w:basedOn w:val="Normal"/>
    <w:rsid w:val="0005308A"/>
    <w:pPr>
      <w:spacing w:before="100" w:beforeAutospacing="1" w:after="100" w:afterAutospacing="1" w:line="240" w:lineRule="auto"/>
      <w:ind w:firstLine="0"/>
      <w:jc w:val="left"/>
    </w:pPr>
    <w:rPr>
      <w:rFonts w:ascii="Verdana" w:eastAsia="Times New Roman" w:hAnsi="Verdana"/>
      <w:sz w:val="18"/>
      <w:szCs w:val="18"/>
      <w:lang w:eastAsia="lv-LV"/>
    </w:rPr>
  </w:style>
  <w:style w:type="paragraph" w:styleId="ListParagraph">
    <w:name w:val="List Paragraph"/>
    <w:basedOn w:val="Normal"/>
    <w:uiPriority w:val="99"/>
    <w:qFormat/>
    <w:rsid w:val="000A204C"/>
    <w:pPr>
      <w:spacing w:line="240" w:lineRule="auto"/>
      <w:ind w:left="720" w:firstLine="0"/>
      <w:contextualSpacing/>
      <w:jc w:val="left"/>
    </w:pPr>
    <w:rPr>
      <w:rFonts w:eastAsia="Times New Roman"/>
      <w:sz w:val="24"/>
      <w:szCs w:val="24"/>
      <w:lang w:eastAsia="lv-LV"/>
    </w:rPr>
  </w:style>
  <w:style w:type="paragraph" w:styleId="NormalWeb">
    <w:name w:val="Normal (Web)"/>
    <w:basedOn w:val="Normal"/>
    <w:link w:val="NormalWebChar"/>
    <w:rsid w:val="000A204C"/>
    <w:pPr>
      <w:spacing w:before="100" w:beforeAutospacing="1" w:after="100" w:afterAutospacing="1" w:line="240" w:lineRule="auto"/>
      <w:ind w:firstLine="0"/>
      <w:jc w:val="left"/>
    </w:pPr>
    <w:rPr>
      <w:rFonts w:ascii="Verdana" w:eastAsia="Times New Roman" w:hAnsi="Verdana"/>
      <w:sz w:val="24"/>
      <w:szCs w:val="24"/>
      <w:lang w:eastAsia="lv-LV"/>
    </w:rPr>
  </w:style>
  <w:style w:type="character" w:customStyle="1" w:styleId="NormalWebChar">
    <w:name w:val="Normal (Web) Char"/>
    <w:link w:val="NormalWeb"/>
    <w:locked/>
    <w:rsid w:val="000A204C"/>
    <w:rPr>
      <w:rFonts w:ascii="Verdana" w:eastAsia="Times New Roman" w:hAnsi="Verdana"/>
      <w:sz w:val="24"/>
      <w:szCs w:val="24"/>
    </w:rPr>
  </w:style>
  <w:style w:type="paragraph" w:customStyle="1" w:styleId="tvhtml1">
    <w:name w:val="tv_html1"/>
    <w:basedOn w:val="Normal"/>
    <w:rsid w:val="008F66F6"/>
    <w:pPr>
      <w:spacing w:before="100" w:beforeAutospacing="1" w:line="360" w:lineRule="auto"/>
      <w:ind w:firstLine="0"/>
      <w:jc w:val="left"/>
    </w:pPr>
    <w:rPr>
      <w:rFonts w:ascii="Verdana" w:eastAsia="Times New Roman" w:hAnsi="Verdana"/>
      <w:sz w:val="18"/>
      <w:szCs w:val="18"/>
      <w:lang w:eastAsia="lv-LV"/>
    </w:rPr>
  </w:style>
  <w:style w:type="paragraph" w:customStyle="1" w:styleId="tvhtml">
    <w:name w:val="tv_html"/>
    <w:basedOn w:val="Normal"/>
    <w:rsid w:val="00AD2DE5"/>
    <w:pPr>
      <w:spacing w:before="100" w:beforeAutospacing="1" w:after="100" w:afterAutospacing="1" w:line="240" w:lineRule="auto"/>
      <w:ind w:firstLine="0"/>
      <w:jc w:val="left"/>
    </w:pPr>
    <w:rPr>
      <w:rFonts w:eastAsia="Times New Roman"/>
      <w:sz w:val="24"/>
      <w:szCs w:val="24"/>
      <w:lang w:eastAsia="lv-LV"/>
    </w:rPr>
  </w:style>
  <w:style w:type="paragraph" w:styleId="NoSpacing">
    <w:name w:val="No Spacing"/>
    <w:uiPriority w:val="1"/>
    <w:qFormat/>
    <w:rsid w:val="00EA4A18"/>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50417">
      <w:bodyDiv w:val="1"/>
      <w:marLeft w:val="0"/>
      <w:marRight w:val="0"/>
      <w:marTop w:val="0"/>
      <w:marBottom w:val="0"/>
      <w:divBdr>
        <w:top w:val="none" w:sz="0" w:space="0" w:color="auto"/>
        <w:left w:val="none" w:sz="0" w:space="0" w:color="auto"/>
        <w:bottom w:val="none" w:sz="0" w:space="0" w:color="auto"/>
        <w:right w:val="none" w:sz="0" w:space="0" w:color="auto"/>
      </w:divBdr>
    </w:div>
    <w:div w:id="265694458">
      <w:bodyDiv w:val="1"/>
      <w:marLeft w:val="0"/>
      <w:marRight w:val="0"/>
      <w:marTop w:val="0"/>
      <w:marBottom w:val="0"/>
      <w:divBdr>
        <w:top w:val="none" w:sz="0" w:space="0" w:color="auto"/>
        <w:left w:val="none" w:sz="0" w:space="0" w:color="auto"/>
        <w:bottom w:val="none" w:sz="0" w:space="0" w:color="auto"/>
        <w:right w:val="none" w:sz="0" w:space="0" w:color="auto"/>
      </w:divBdr>
    </w:div>
    <w:div w:id="515582405">
      <w:bodyDiv w:val="1"/>
      <w:marLeft w:val="0"/>
      <w:marRight w:val="0"/>
      <w:marTop w:val="0"/>
      <w:marBottom w:val="0"/>
      <w:divBdr>
        <w:top w:val="none" w:sz="0" w:space="0" w:color="auto"/>
        <w:left w:val="none" w:sz="0" w:space="0" w:color="auto"/>
        <w:bottom w:val="none" w:sz="0" w:space="0" w:color="auto"/>
        <w:right w:val="none" w:sz="0" w:space="0" w:color="auto"/>
      </w:divBdr>
      <w:divsChild>
        <w:div w:id="1898661026">
          <w:marLeft w:val="0"/>
          <w:marRight w:val="0"/>
          <w:marTop w:val="0"/>
          <w:marBottom w:val="0"/>
          <w:divBdr>
            <w:top w:val="none" w:sz="0" w:space="0" w:color="auto"/>
            <w:left w:val="none" w:sz="0" w:space="0" w:color="auto"/>
            <w:bottom w:val="none" w:sz="0" w:space="0" w:color="auto"/>
            <w:right w:val="none" w:sz="0" w:space="0" w:color="auto"/>
          </w:divBdr>
        </w:div>
      </w:divsChild>
    </w:div>
    <w:div w:id="818497538">
      <w:bodyDiv w:val="1"/>
      <w:marLeft w:val="0"/>
      <w:marRight w:val="0"/>
      <w:marTop w:val="0"/>
      <w:marBottom w:val="0"/>
      <w:divBdr>
        <w:top w:val="none" w:sz="0" w:space="0" w:color="auto"/>
        <w:left w:val="none" w:sz="0" w:space="0" w:color="auto"/>
        <w:bottom w:val="none" w:sz="0" w:space="0" w:color="auto"/>
        <w:right w:val="none" w:sz="0" w:space="0" w:color="auto"/>
      </w:divBdr>
    </w:div>
    <w:div w:id="856576894">
      <w:bodyDiv w:val="1"/>
      <w:marLeft w:val="0"/>
      <w:marRight w:val="0"/>
      <w:marTop w:val="0"/>
      <w:marBottom w:val="0"/>
      <w:divBdr>
        <w:top w:val="none" w:sz="0" w:space="0" w:color="auto"/>
        <w:left w:val="none" w:sz="0" w:space="0" w:color="auto"/>
        <w:bottom w:val="none" w:sz="0" w:space="0" w:color="auto"/>
        <w:right w:val="none" w:sz="0" w:space="0" w:color="auto"/>
      </w:divBdr>
    </w:div>
    <w:div w:id="1073040394">
      <w:bodyDiv w:val="1"/>
      <w:marLeft w:val="0"/>
      <w:marRight w:val="0"/>
      <w:marTop w:val="0"/>
      <w:marBottom w:val="0"/>
      <w:divBdr>
        <w:top w:val="none" w:sz="0" w:space="0" w:color="auto"/>
        <w:left w:val="none" w:sz="0" w:space="0" w:color="auto"/>
        <w:bottom w:val="none" w:sz="0" w:space="0" w:color="auto"/>
        <w:right w:val="none" w:sz="0" w:space="0" w:color="auto"/>
      </w:divBdr>
    </w:div>
    <w:div w:id="1239052345">
      <w:bodyDiv w:val="1"/>
      <w:marLeft w:val="0"/>
      <w:marRight w:val="0"/>
      <w:marTop w:val="0"/>
      <w:marBottom w:val="0"/>
      <w:divBdr>
        <w:top w:val="none" w:sz="0" w:space="0" w:color="auto"/>
        <w:left w:val="none" w:sz="0" w:space="0" w:color="auto"/>
        <w:bottom w:val="none" w:sz="0" w:space="0" w:color="auto"/>
        <w:right w:val="none" w:sz="0" w:space="0" w:color="auto"/>
      </w:divBdr>
      <w:divsChild>
        <w:div w:id="1084767235">
          <w:marLeft w:val="0"/>
          <w:marRight w:val="0"/>
          <w:marTop w:val="0"/>
          <w:marBottom w:val="0"/>
          <w:divBdr>
            <w:top w:val="none" w:sz="0" w:space="0" w:color="auto"/>
            <w:left w:val="none" w:sz="0" w:space="0" w:color="auto"/>
            <w:bottom w:val="none" w:sz="0" w:space="0" w:color="auto"/>
            <w:right w:val="none" w:sz="0" w:space="0" w:color="auto"/>
          </w:divBdr>
        </w:div>
      </w:divsChild>
    </w:div>
    <w:div w:id="1332567873">
      <w:bodyDiv w:val="1"/>
      <w:marLeft w:val="0"/>
      <w:marRight w:val="0"/>
      <w:marTop w:val="0"/>
      <w:marBottom w:val="0"/>
      <w:divBdr>
        <w:top w:val="none" w:sz="0" w:space="0" w:color="auto"/>
        <w:left w:val="none" w:sz="0" w:space="0" w:color="auto"/>
        <w:bottom w:val="none" w:sz="0" w:space="0" w:color="auto"/>
        <w:right w:val="none" w:sz="0" w:space="0" w:color="auto"/>
      </w:divBdr>
    </w:div>
    <w:div w:id="1782530890">
      <w:bodyDiv w:val="1"/>
      <w:marLeft w:val="0"/>
      <w:marRight w:val="0"/>
      <w:marTop w:val="0"/>
      <w:marBottom w:val="0"/>
      <w:divBdr>
        <w:top w:val="none" w:sz="0" w:space="0" w:color="auto"/>
        <w:left w:val="none" w:sz="0" w:space="0" w:color="auto"/>
        <w:bottom w:val="none" w:sz="0" w:space="0" w:color="auto"/>
        <w:right w:val="none" w:sz="0" w:space="0" w:color="auto"/>
      </w:divBdr>
    </w:div>
    <w:div w:id="1824152793">
      <w:bodyDiv w:val="1"/>
      <w:marLeft w:val="0"/>
      <w:marRight w:val="0"/>
      <w:marTop w:val="0"/>
      <w:marBottom w:val="0"/>
      <w:divBdr>
        <w:top w:val="none" w:sz="0" w:space="0" w:color="auto"/>
        <w:left w:val="none" w:sz="0" w:space="0" w:color="auto"/>
        <w:bottom w:val="none" w:sz="0" w:space="0" w:color="auto"/>
        <w:right w:val="none" w:sz="0" w:space="0" w:color="auto"/>
      </w:divBdr>
    </w:div>
    <w:div w:id="194106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5BFBE-0D00-4841-9A2C-048175E52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2528</Words>
  <Characters>1441</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Ministru kabineta noteikumu projekta „„Autoceļu lietošanas nodevas maksāšanas, iekasēšanas un administrēšanas kārtība" anotācija</vt:lpstr>
    </vt:vector>
  </TitlesOfParts>
  <Company>Satiksmes ministrija</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26.maija noteikumos Nr.272 „Autoceļu lietošanas nodevas maksāšanas, iekasēšanas un administrēšanas kārtība””</dc:title>
  <dc:subject>anotācija</dc:subject>
  <dc:creator>Reinis.Nimanis@csdd.gov.lv</dc:creator>
  <cp:keywords>„Autoceļu lietošanas nodevas maksāšanas, iekasēšanas un administrēšanas kārtība</cp:keywords>
  <dc:description>reinis.nimanis@csdd.gov.lv, 67025719
maris.pekalis@sam.gov.lv, 67028300</dc:description>
  <cp:lastModifiedBy>Baiba Šterna</cp:lastModifiedBy>
  <cp:revision>14</cp:revision>
  <cp:lastPrinted>2014-03-07T08:00:00Z</cp:lastPrinted>
  <dcterms:created xsi:type="dcterms:W3CDTF">2015-06-18T12:36:00Z</dcterms:created>
  <dcterms:modified xsi:type="dcterms:W3CDTF">2015-09-14T12:48:00Z</dcterms:modified>
</cp:coreProperties>
</file>