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0E" w:rsidRPr="00B26412" w:rsidRDefault="006B440E" w:rsidP="006B440E">
      <w:pPr>
        <w:keepNext/>
        <w:spacing w:before="100" w:beforeAutospacing="1" w:after="100" w:afterAutospacing="1"/>
        <w:ind w:left="7938"/>
        <w:jc w:val="both"/>
        <w:outlineLvl w:val="2"/>
        <w:rPr>
          <w:i/>
        </w:rPr>
      </w:pPr>
      <w:r w:rsidRPr="00B26412">
        <w:rPr>
          <w:i/>
        </w:rPr>
        <w:t>Projekts</w:t>
      </w:r>
    </w:p>
    <w:p w:rsidR="006B440E" w:rsidRPr="00B26412" w:rsidRDefault="006B440E" w:rsidP="006B440E">
      <w:pPr>
        <w:keepNext/>
        <w:spacing w:before="100" w:beforeAutospacing="1" w:after="100" w:afterAutospacing="1"/>
        <w:ind w:firstLine="680"/>
        <w:jc w:val="center"/>
        <w:outlineLvl w:val="1"/>
      </w:pPr>
      <w:r w:rsidRPr="00B26412">
        <w:t>LATVIJAS REPUBLIKAS MINISTRU KABINETS</w:t>
      </w:r>
    </w:p>
    <w:p w:rsidR="006B440E" w:rsidRPr="00B26412" w:rsidRDefault="0090540B" w:rsidP="006B440E">
      <w:pPr>
        <w:tabs>
          <w:tab w:val="right" w:pos="9000"/>
        </w:tabs>
        <w:jc w:val="both"/>
        <w:rPr>
          <w:rFonts w:eastAsia="Calibri"/>
          <w:bCs/>
          <w:lang w:eastAsia="en-US"/>
        </w:rPr>
      </w:pPr>
      <w:r w:rsidRPr="00B26412">
        <w:rPr>
          <w:rFonts w:eastAsia="Calibri"/>
          <w:bCs/>
          <w:lang w:eastAsia="en-US"/>
        </w:rPr>
        <w:t>2015</w:t>
      </w:r>
      <w:r w:rsidR="006B440E" w:rsidRPr="00B26412">
        <w:rPr>
          <w:rFonts w:eastAsia="Calibri"/>
          <w:bCs/>
          <w:lang w:eastAsia="en-US"/>
        </w:rPr>
        <w:t>. gada __.__________</w:t>
      </w:r>
      <w:r w:rsidR="006B440E" w:rsidRPr="00B26412">
        <w:rPr>
          <w:rFonts w:eastAsia="Calibri"/>
          <w:bCs/>
          <w:lang w:eastAsia="en-US"/>
        </w:rPr>
        <w:tab/>
        <w:t>Noteikumi Nr.……..</w:t>
      </w:r>
    </w:p>
    <w:p w:rsidR="006B440E" w:rsidRPr="00B26412" w:rsidRDefault="006B440E" w:rsidP="006B440E">
      <w:pPr>
        <w:tabs>
          <w:tab w:val="right" w:pos="9000"/>
        </w:tabs>
        <w:jc w:val="both"/>
        <w:rPr>
          <w:bCs/>
        </w:rPr>
      </w:pPr>
      <w:r w:rsidRPr="00B26412">
        <w:rPr>
          <w:bCs/>
        </w:rPr>
        <w:t>Rīgā</w:t>
      </w:r>
      <w:r w:rsidRPr="00B26412">
        <w:rPr>
          <w:bCs/>
        </w:rPr>
        <w:tab/>
        <w:t>(</w:t>
      </w:r>
      <w:r w:rsidRPr="00B26412">
        <w:t>prot. Nr.___ ___.§)</w:t>
      </w:r>
    </w:p>
    <w:p w:rsidR="006B440E" w:rsidRPr="00B26412" w:rsidRDefault="006B440E" w:rsidP="006B440E">
      <w:pPr>
        <w:ind w:left="357" w:firstLine="540"/>
        <w:jc w:val="center"/>
        <w:rPr>
          <w:rFonts w:eastAsia="Calibri"/>
          <w:b/>
          <w:bCs/>
          <w:lang w:eastAsia="en-US"/>
        </w:rPr>
      </w:pPr>
    </w:p>
    <w:p w:rsidR="007413EE" w:rsidRPr="00B26412" w:rsidRDefault="006A497E" w:rsidP="006B440E">
      <w:pPr>
        <w:spacing w:before="120" w:after="120"/>
        <w:jc w:val="center"/>
        <w:rPr>
          <w:b/>
        </w:rPr>
      </w:pPr>
      <w:r w:rsidRPr="00B26412">
        <w:rPr>
          <w:b/>
        </w:rPr>
        <w:t>Reģionālās attīstības k</w:t>
      </w:r>
      <w:r w:rsidR="007413EE" w:rsidRPr="00B26412">
        <w:rPr>
          <w:b/>
        </w:rPr>
        <w:t>oordinācijas padomes nolikums</w:t>
      </w:r>
    </w:p>
    <w:p w:rsidR="007413EE" w:rsidRPr="00B26412" w:rsidRDefault="007413EE" w:rsidP="006B440E">
      <w:pPr>
        <w:jc w:val="right"/>
      </w:pPr>
    </w:p>
    <w:p w:rsidR="00AF2735" w:rsidRPr="00B26412" w:rsidRDefault="007413EE" w:rsidP="006B440E">
      <w:pPr>
        <w:ind w:left="5387"/>
        <w:jc w:val="right"/>
      </w:pPr>
      <w:r w:rsidRPr="00B26412">
        <w:t>Izdot</w:t>
      </w:r>
      <w:r w:rsidR="006B440E" w:rsidRPr="00B26412">
        <w:t>i</w:t>
      </w:r>
      <w:r w:rsidRPr="00B26412">
        <w:t xml:space="preserve"> saskaņā ar </w:t>
      </w:r>
      <w:r w:rsidR="008B4ECC" w:rsidRPr="00B26412">
        <w:t xml:space="preserve">Reģionālās attīstības likuma </w:t>
      </w:r>
      <w:r w:rsidR="00C84126" w:rsidRPr="00B26412">
        <w:t>1</w:t>
      </w:r>
      <w:r w:rsidR="008B4ECC" w:rsidRPr="00B26412">
        <w:t>4.panta 2.punktu</w:t>
      </w:r>
    </w:p>
    <w:p w:rsidR="00F94DB3" w:rsidRPr="00B26412" w:rsidRDefault="00F94DB3" w:rsidP="006B440E">
      <w:pPr>
        <w:spacing w:before="120" w:after="120"/>
        <w:jc w:val="center"/>
        <w:rPr>
          <w:b/>
        </w:rPr>
      </w:pPr>
    </w:p>
    <w:p w:rsidR="007413EE" w:rsidRPr="00B26412" w:rsidRDefault="007413EE" w:rsidP="006B440E">
      <w:pPr>
        <w:spacing w:before="120" w:after="120"/>
        <w:jc w:val="center"/>
        <w:rPr>
          <w:b/>
        </w:rPr>
      </w:pPr>
      <w:r w:rsidRPr="00B26412">
        <w:rPr>
          <w:b/>
        </w:rPr>
        <w:t>I Vispārīg</w:t>
      </w:r>
      <w:r w:rsidR="00AF2735" w:rsidRPr="00B26412">
        <w:rPr>
          <w:b/>
        </w:rPr>
        <w:t>ie</w:t>
      </w:r>
      <w:r w:rsidRPr="00B26412">
        <w:rPr>
          <w:b/>
        </w:rPr>
        <w:t xml:space="preserve"> jautājum</w:t>
      </w:r>
      <w:r w:rsidR="00AF2735" w:rsidRPr="00B26412">
        <w:rPr>
          <w:b/>
        </w:rPr>
        <w:t>i</w:t>
      </w:r>
    </w:p>
    <w:p w:rsidR="001E1ADF" w:rsidRDefault="001E1ADF" w:rsidP="00C84126">
      <w:pPr>
        <w:numPr>
          <w:ilvl w:val="0"/>
          <w:numId w:val="1"/>
        </w:numPr>
        <w:tabs>
          <w:tab w:val="num" w:pos="-567"/>
        </w:tabs>
        <w:spacing w:before="120" w:after="120"/>
        <w:ind w:left="284" w:hanging="284"/>
        <w:jc w:val="both"/>
      </w:pPr>
      <w:r>
        <w:t xml:space="preserve">Noteikumi nosaka </w:t>
      </w:r>
      <w:r w:rsidR="004121C6" w:rsidRPr="004121C6">
        <w:t>reģionālās attīstības atbalsta pasākumu īstenošanas, novērtēšanas un finansēšanas kārtību</w:t>
      </w:r>
      <w:r w:rsidR="00D75304">
        <w:t>.</w:t>
      </w:r>
    </w:p>
    <w:p w:rsidR="00C84126" w:rsidRPr="00B26412" w:rsidRDefault="007F54FB" w:rsidP="00D804AA">
      <w:pPr>
        <w:numPr>
          <w:ilvl w:val="0"/>
          <w:numId w:val="1"/>
        </w:numPr>
        <w:tabs>
          <w:tab w:val="num" w:pos="-567"/>
        </w:tabs>
        <w:spacing w:before="120" w:after="120"/>
        <w:ind w:left="284" w:hanging="284"/>
        <w:jc w:val="both"/>
      </w:pPr>
      <w:r>
        <w:t>Lai īstenotu šo noteikumu 1. punktā minēto pilnvarojumu, tiek izveidota Reģionālās attīstības ko</w:t>
      </w:r>
      <w:bookmarkStart w:id="0" w:name="_GoBack"/>
      <w:bookmarkEnd w:id="0"/>
      <w:r>
        <w:t>ordinācijas padome (turpmāk - padome), kas ir koleģiāla institūcija un</w:t>
      </w:r>
      <w:r w:rsidR="007413EE" w:rsidRPr="00B26412">
        <w:t xml:space="preserve"> kuras mērķis ir nodrošināt </w:t>
      </w:r>
      <w:r w:rsidR="00060376" w:rsidRPr="00B26412">
        <w:t xml:space="preserve">reģionālās politikas un nozaru politiku koordināciju plānošanas, īstenošanas un uzraudzības līmenī, </w:t>
      </w:r>
      <w:r w:rsidR="00EF05A2" w:rsidRPr="00B26412">
        <w:t xml:space="preserve">sekmējot </w:t>
      </w:r>
      <w:r w:rsidR="00334671" w:rsidRPr="00B26412">
        <w:t xml:space="preserve">Eiropas </w:t>
      </w:r>
      <w:r w:rsidR="005301BB" w:rsidRPr="00B26412">
        <w:t xml:space="preserve">strukturālo un  </w:t>
      </w:r>
      <w:r w:rsidR="002E1E58" w:rsidRPr="00B26412">
        <w:t>investīciju fondu 2014.-</w:t>
      </w:r>
      <w:r w:rsidR="00334671" w:rsidRPr="00B26412">
        <w:t>2020.gadam</w:t>
      </w:r>
      <w:r w:rsidR="00D804AA">
        <w:t xml:space="preserve"> (Eiropas Reģionālās attīstības fonda, Eiropas Sociālā fonda, Kohēzijas fonda, </w:t>
      </w:r>
      <w:r w:rsidR="00D804AA" w:rsidRPr="00D804AA">
        <w:t>Eiropas Lauksaimniecības fond</w:t>
      </w:r>
      <w:r w:rsidR="007A2466">
        <w:t>a</w:t>
      </w:r>
      <w:r w:rsidR="00D804AA" w:rsidRPr="00D804AA">
        <w:t xml:space="preserve"> lauku attīstībai </w:t>
      </w:r>
      <w:r w:rsidR="00D804AA">
        <w:t xml:space="preserve">un </w:t>
      </w:r>
      <w:r w:rsidR="00D804AA" w:rsidRPr="00D804AA">
        <w:t>Eiropas J</w:t>
      </w:r>
      <w:r w:rsidR="00D804AA">
        <w:t>ūrlietu un zivsaimniecības fonda)</w:t>
      </w:r>
      <w:r w:rsidR="005F6BBB" w:rsidRPr="00B26412">
        <w:t xml:space="preserve">, </w:t>
      </w:r>
      <w:r w:rsidR="000C527A" w:rsidRPr="00B26412">
        <w:t>Eiropas teritoriālās un pārrobežu sadarbības programm</w:t>
      </w:r>
      <w:r w:rsidR="00543F9D" w:rsidRPr="00B26412">
        <w:t>as</w:t>
      </w:r>
      <w:r w:rsidR="005F6BBB" w:rsidRPr="00B26412">
        <w:t xml:space="preserve"> un cita veida </w:t>
      </w:r>
      <w:r w:rsidR="002E1E58" w:rsidRPr="00B26412">
        <w:t>ieguldījumu</w:t>
      </w:r>
      <w:r w:rsidR="00334671" w:rsidRPr="00B26412">
        <w:t xml:space="preserve"> </w:t>
      </w:r>
      <w:r w:rsidR="00060376" w:rsidRPr="00B26412">
        <w:t>mērķtiecīgu un saskaņotu veikšanu atbilstoši teritoriju vajadzībām un attīstības iespējām.</w:t>
      </w:r>
    </w:p>
    <w:p w:rsidR="00C84126" w:rsidRPr="00B26412" w:rsidRDefault="00C84126" w:rsidP="00C84126">
      <w:pPr>
        <w:spacing w:before="120" w:after="120"/>
        <w:jc w:val="center"/>
        <w:rPr>
          <w:b/>
        </w:rPr>
      </w:pPr>
    </w:p>
    <w:p w:rsidR="00C84126" w:rsidRPr="00B26412" w:rsidRDefault="00C84126" w:rsidP="00C84126">
      <w:pPr>
        <w:spacing w:before="120" w:after="120"/>
        <w:jc w:val="center"/>
        <w:rPr>
          <w:b/>
        </w:rPr>
      </w:pPr>
      <w:r w:rsidRPr="00B26412">
        <w:rPr>
          <w:b/>
        </w:rPr>
        <w:t>II Padomes funkcijas,</w:t>
      </w:r>
      <w:r w:rsidR="00D75304">
        <w:rPr>
          <w:b/>
        </w:rPr>
        <w:t xml:space="preserve"> uzdevumi,</w:t>
      </w:r>
      <w:r w:rsidRPr="00B26412">
        <w:rPr>
          <w:b/>
        </w:rPr>
        <w:t xml:space="preserve"> tiesības</w:t>
      </w:r>
      <w:r w:rsidR="00D75304">
        <w:rPr>
          <w:b/>
        </w:rPr>
        <w:t xml:space="preserve"> un pienākumi</w:t>
      </w:r>
    </w:p>
    <w:p w:rsidR="00060376" w:rsidRPr="00B26412" w:rsidRDefault="002E1E58" w:rsidP="006B440E">
      <w:pPr>
        <w:numPr>
          <w:ilvl w:val="0"/>
          <w:numId w:val="1"/>
        </w:numPr>
        <w:tabs>
          <w:tab w:val="num" w:pos="-567"/>
        </w:tabs>
        <w:spacing w:before="120" w:after="120"/>
        <w:ind w:left="284" w:hanging="284"/>
        <w:jc w:val="both"/>
      </w:pPr>
      <w:r w:rsidRPr="00B26412">
        <w:t>P</w:t>
      </w:r>
      <w:r w:rsidR="00EC7658" w:rsidRPr="00B26412">
        <w:t>adomei ir šādas</w:t>
      </w:r>
      <w:r w:rsidR="00060376" w:rsidRPr="00B26412">
        <w:t xml:space="preserve"> funkcijas:</w:t>
      </w:r>
    </w:p>
    <w:p w:rsidR="00EC7658" w:rsidRPr="00B26412" w:rsidRDefault="003C0CF0" w:rsidP="00EC7658">
      <w:pPr>
        <w:numPr>
          <w:ilvl w:val="1"/>
          <w:numId w:val="1"/>
        </w:numPr>
        <w:spacing w:before="120" w:after="120"/>
        <w:jc w:val="both"/>
      </w:pPr>
      <w:r w:rsidRPr="00B26412">
        <w:t>i</w:t>
      </w:r>
      <w:r w:rsidR="00EC7658" w:rsidRPr="00B26412">
        <w:t>zskatīt un saskaņot nacionālas un reģionālas nozīmes attīstības centru pašvaldību teritoriju attīstības plānošanas dokumentus (attīstības programmas), nodrošinot to atbilstību integrētas pieejas principiem, kā arī izskatīt pašvaldību, kurās neietilpst reģionālas  nozīmes attīstības centri (89 novadu pašvaldību), attīstības pro</w:t>
      </w:r>
      <w:r w:rsidR="000A7460">
        <w:t>grammu projektu ideju konceptus</w:t>
      </w:r>
      <w:r w:rsidR="00EC7658" w:rsidRPr="00B26412">
        <w:t>;</w:t>
      </w:r>
    </w:p>
    <w:p w:rsidR="00EC7658" w:rsidRPr="00B26412" w:rsidRDefault="003C0CF0" w:rsidP="00EC7658">
      <w:pPr>
        <w:numPr>
          <w:ilvl w:val="1"/>
          <w:numId w:val="1"/>
        </w:numPr>
        <w:spacing w:before="120" w:after="120"/>
        <w:jc w:val="both"/>
      </w:pPr>
      <w:r w:rsidRPr="00B26412">
        <w:t>i</w:t>
      </w:r>
      <w:r w:rsidR="00EC7658" w:rsidRPr="00B26412">
        <w:t xml:space="preserve">zskatīt un saskaņot pašvaldību projektu idejas, </w:t>
      </w:r>
      <w:r w:rsidR="007C11C6" w:rsidRPr="002472F4">
        <w:rPr>
          <w:kern w:val="3"/>
        </w:rPr>
        <w:t xml:space="preserve">nodrošinot to atbilstību normatīvajiem aktiem </w:t>
      </w:r>
      <w:r w:rsidR="007C11C6" w:rsidRPr="002472F4">
        <w:rPr>
          <w:iCs/>
          <w:kern w:val="3"/>
        </w:rPr>
        <w:t xml:space="preserve">par Eiropas Savienības </w:t>
      </w:r>
      <w:r w:rsidR="00401EDA">
        <w:rPr>
          <w:iCs/>
          <w:kern w:val="3"/>
        </w:rPr>
        <w:t xml:space="preserve">fondu </w:t>
      </w:r>
      <w:r w:rsidR="00401EDA" w:rsidRPr="00FC014A">
        <w:t>2014.–2020.</w:t>
      </w:r>
      <w:r w:rsidR="00401EDA">
        <w:t xml:space="preserve">gada </w:t>
      </w:r>
      <w:r w:rsidR="00401EDA">
        <w:rPr>
          <w:iCs/>
          <w:kern w:val="3"/>
        </w:rPr>
        <w:t xml:space="preserve">darbības programmas „Izaugsme un nodarbinātība” specifisko atbalsta mērķu </w:t>
      </w:r>
      <w:r w:rsidR="007C11C6" w:rsidRPr="002472F4">
        <w:rPr>
          <w:iCs/>
          <w:kern w:val="3"/>
        </w:rPr>
        <w:t>atbalsta piešķiršanu, administrēšanu un uzraudzību</w:t>
      </w:r>
      <w:r w:rsidR="00046DF3">
        <w:rPr>
          <w:kern w:val="3"/>
        </w:rPr>
        <w:t xml:space="preserve">, kā arī </w:t>
      </w:r>
      <w:r w:rsidR="00046DF3" w:rsidRPr="00FC014A">
        <w:t>Eiropas Savienības struktūrfondu un Kohēzijas fonda plānošanas perioda 2014.–2020.gadam plānošanas dokumentiem</w:t>
      </w:r>
      <w:r w:rsidR="00EC7658" w:rsidRPr="00B26412">
        <w:t>;</w:t>
      </w:r>
    </w:p>
    <w:p w:rsidR="00FC056C" w:rsidRPr="00B26412" w:rsidRDefault="003C0CF0" w:rsidP="006B440E">
      <w:pPr>
        <w:numPr>
          <w:ilvl w:val="1"/>
          <w:numId w:val="1"/>
        </w:numPr>
        <w:spacing w:before="120" w:after="120"/>
        <w:jc w:val="both"/>
      </w:pPr>
      <w:r w:rsidRPr="00B26412">
        <w:t>i</w:t>
      </w:r>
      <w:r w:rsidR="00EC7658" w:rsidRPr="00B26412">
        <w:t xml:space="preserve">zvērtēt </w:t>
      </w:r>
      <w:r w:rsidR="00060376" w:rsidRPr="00B26412">
        <w:t>plānoto</w:t>
      </w:r>
      <w:r w:rsidR="00EC7658" w:rsidRPr="00B26412">
        <w:t>s</w:t>
      </w:r>
      <w:r w:rsidR="00060376" w:rsidRPr="00B26412">
        <w:t xml:space="preserve"> un veikto</w:t>
      </w:r>
      <w:r w:rsidR="00EC7658" w:rsidRPr="00B26412">
        <w:t>s</w:t>
      </w:r>
      <w:r w:rsidR="00060376" w:rsidRPr="00B26412">
        <w:t xml:space="preserve"> </w:t>
      </w:r>
      <w:r w:rsidR="0050366B" w:rsidRPr="00B26412">
        <w:t xml:space="preserve">visa veida </w:t>
      </w:r>
      <w:r w:rsidR="00060376" w:rsidRPr="00B26412">
        <w:t>ieguldījumu</w:t>
      </w:r>
      <w:r w:rsidR="00EC7658" w:rsidRPr="00B26412">
        <w:t>s</w:t>
      </w:r>
      <w:r w:rsidR="00060376" w:rsidRPr="00B26412">
        <w:t xml:space="preserve"> teritorijās, </w:t>
      </w:r>
      <w:r w:rsidR="00334671" w:rsidRPr="00B26412">
        <w:t xml:space="preserve">radot priekšnosacījumus </w:t>
      </w:r>
      <w:r w:rsidR="00D43600" w:rsidRPr="00B26412">
        <w:t xml:space="preserve">visu </w:t>
      </w:r>
      <w:r w:rsidR="00060376" w:rsidRPr="00B26412">
        <w:t xml:space="preserve">pašvaldību </w:t>
      </w:r>
      <w:r w:rsidR="00066D7F" w:rsidRPr="00B26412">
        <w:t>attīstībai nozīmīgu investīciju</w:t>
      </w:r>
      <w:r w:rsidR="00334671" w:rsidRPr="00B26412">
        <w:t xml:space="preserve"> </w:t>
      </w:r>
      <w:r w:rsidR="00060376" w:rsidRPr="00B26412">
        <w:t xml:space="preserve">projektu </w:t>
      </w:r>
      <w:r w:rsidR="00C47B4B" w:rsidRPr="00B26412">
        <w:t>koordinēt</w:t>
      </w:r>
      <w:r w:rsidR="00334671" w:rsidRPr="00B26412">
        <w:t>ai</w:t>
      </w:r>
      <w:r w:rsidR="00060376" w:rsidRPr="00B26412">
        <w:t xml:space="preserve"> īstenošan</w:t>
      </w:r>
      <w:r w:rsidR="00334671" w:rsidRPr="00B26412">
        <w:t>ai</w:t>
      </w:r>
      <w:r w:rsidR="00671DB8">
        <w:t xml:space="preserve"> </w:t>
      </w:r>
      <w:r w:rsidR="00671DB8" w:rsidRPr="00671DB8">
        <w:t>un teritoriju līdzsvarotai attīstībai</w:t>
      </w:r>
      <w:r w:rsidR="005E73BE">
        <w:t xml:space="preserve">, tai skaitā </w:t>
      </w:r>
      <w:r w:rsidR="005E73BE" w:rsidRPr="00783384">
        <w:t>novēršot finanšu avotu pārklāšanās risku</w:t>
      </w:r>
      <w:r w:rsidR="00691759">
        <w:t>.</w:t>
      </w:r>
    </w:p>
    <w:p w:rsidR="007413EE" w:rsidRPr="00B26412" w:rsidRDefault="001E5C42" w:rsidP="008368F6">
      <w:pPr>
        <w:numPr>
          <w:ilvl w:val="0"/>
          <w:numId w:val="1"/>
        </w:numPr>
        <w:tabs>
          <w:tab w:val="num" w:pos="-567"/>
        </w:tabs>
        <w:spacing w:before="120" w:after="120"/>
        <w:ind w:left="284" w:hanging="284"/>
        <w:jc w:val="both"/>
      </w:pPr>
      <w:r>
        <w:t>Lai īstenotu šo noteikumu 3</w:t>
      </w:r>
      <w:r w:rsidR="0062235E" w:rsidRPr="00B26412">
        <w:t>.punktā minētās funkcijas, padome pilda šādus uzdevumus</w:t>
      </w:r>
      <w:r w:rsidR="007413EE" w:rsidRPr="00B26412">
        <w:t>:</w:t>
      </w:r>
    </w:p>
    <w:p w:rsidR="00850F51" w:rsidRPr="00B26412" w:rsidRDefault="007413EE" w:rsidP="006B440E">
      <w:pPr>
        <w:numPr>
          <w:ilvl w:val="1"/>
          <w:numId w:val="1"/>
        </w:numPr>
        <w:spacing w:before="120" w:after="120"/>
        <w:jc w:val="both"/>
      </w:pPr>
      <w:r w:rsidRPr="00B26412">
        <w:t>izskat</w:t>
      </w:r>
      <w:r w:rsidR="00762223" w:rsidRPr="00B26412">
        <w:t>a</w:t>
      </w:r>
      <w:r w:rsidRPr="00B26412">
        <w:t xml:space="preserve"> attiecīgā plānošanas reģiona, kurā atrodas </w:t>
      </w:r>
      <w:r w:rsidR="00D53784" w:rsidRPr="00B26412">
        <w:t>pašvaldība</w:t>
      </w:r>
      <w:r w:rsidRPr="00B26412">
        <w:t>, sagatavoto atzinum</w:t>
      </w:r>
      <w:r w:rsidR="00B44BE9" w:rsidRPr="00B26412">
        <w:t>u</w:t>
      </w:r>
      <w:r w:rsidR="00D14D38" w:rsidRPr="00B26412">
        <w:t xml:space="preserve"> </w:t>
      </w:r>
      <w:r w:rsidRPr="00B26412">
        <w:t xml:space="preserve">par izstrādātās vai aktualizētās pašvaldības integrētās attīstības programmas atbilstību </w:t>
      </w:r>
      <w:r w:rsidR="00850F51" w:rsidRPr="00B26412">
        <w:t xml:space="preserve">plānošanas </w:t>
      </w:r>
      <w:r w:rsidRPr="00B26412">
        <w:t>reģiona prioritātēm</w:t>
      </w:r>
      <w:r w:rsidR="00850F51" w:rsidRPr="00B26412">
        <w:t>;</w:t>
      </w:r>
    </w:p>
    <w:p w:rsidR="0025145D" w:rsidRPr="00B26412" w:rsidRDefault="00176061" w:rsidP="006B440E">
      <w:pPr>
        <w:numPr>
          <w:ilvl w:val="1"/>
          <w:numId w:val="1"/>
        </w:numPr>
        <w:spacing w:before="120" w:after="120"/>
        <w:jc w:val="both"/>
      </w:pPr>
      <w:r w:rsidRPr="00B26412">
        <w:t>izskata</w:t>
      </w:r>
      <w:r w:rsidR="007413EE" w:rsidRPr="00B26412">
        <w:t xml:space="preserve"> </w:t>
      </w:r>
      <w:r w:rsidRPr="00B26412">
        <w:t>Vides aizsardzības un reģionālās attīstības ministrijas un nozaru ministriju sagatavotos atzinumus</w:t>
      </w:r>
      <w:r w:rsidR="007413EE" w:rsidRPr="00B26412">
        <w:t xml:space="preserve"> par izstrādātās vai aktualizētās pašvaldības i</w:t>
      </w:r>
      <w:r w:rsidR="00B81533" w:rsidRPr="00B26412">
        <w:t>ntegrētās attīstības programmas</w:t>
      </w:r>
      <w:r w:rsidR="00B9442C" w:rsidRPr="00B26412">
        <w:t xml:space="preserve">, t.sk. </w:t>
      </w:r>
      <w:r w:rsidR="00B81533" w:rsidRPr="00B26412">
        <w:t>pašvaldīb</w:t>
      </w:r>
      <w:r w:rsidR="005F6BBB" w:rsidRPr="00B26412">
        <w:t>as</w:t>
      </w:r>
      <w:r w:rsidR="00B81533" w:rsidRPr="00B26412">
        <w:t xml:space="preserve"> attīstības programmas </w:t>
      </w:r>
      <w:r w:rsidR="00B9442C" w:rsidRPr="00B26412">
        <w:t>investīciju plān</w:t>
      </w:r>
      <w:r w:rsidR="008D7F2E" w:rsidRPr="00B26412">
        <w:t>a</w:t>
      </w:r>
      <w:r w:rsidR="00026EC3">
        <w:t xml:space="preserve"> vai tā grozījumu</w:t>
      </w:r>
      <w:r w:rsidR="008D7F2E" w:rsidRPr="00B26412">
        <w:t xml:space="preserve">, atbilstību </w:t>
      </w:r>
      <w:r w:rsidR="00A47F5F" w:rsidRPr="002472F4">
        <w:t>Eiropas Savienības struktūrfondu un Kohēzijas fonda plānošanas dokumentiem un izstrādātajiem ieviešanas nosacījumiem</w:t>
      </w:r>
      <w:r w:rsidR="008D7F2E" w:rsidRPr="00B26412">
        <w:t>.</w:t>
      </w:r>
      <w:r w:rsidR="00B81533" w:rsidRPr="00B26412">
        <w:t xml:space="preserve"> </w:t>
      </w:r>
      <w:r w:rsidR="003D11C7" w:rsidRPr="00B26412">
        <w:t>Ja nepieciešams,</w:t>
      </w:r>
      <w:r w:rsidRPr="00B26412">
        <w:t xml:space="preserve"> atzinumā iekļauj</w:t>
      </w:r>
      <w:r w:rsidR="00267B63" w:rsidRPr="00B26412">
        <w:t xml:space="preserve"> </w:t>
      </w:r>
      <w:r w:rsidR="003D11C7" w:rsidRPr="00B26412">
        <w:t xml:space="preserve">priekšlikumus </w:t>
      </w:r>
      <w:r w:rsidR="008D7F2E" w:rsidRPr="00B26412">
        <w:t xml:space="preserve">atbilstoši </w:t>
      </w:r>
      <w:r w:rsidR="005B6BAF" w:rsidRPr="00B26412">
        <w:t xml:space="preserve">normatīvajiem aktiem </w:t>
      </w:r>
      <w:r w:rsidR="003D11C7" w:rsidRPr="00B26412">
        <w:t>teritorijas attīstības plānošanas jomā</w:t>
      </w:r>
      <w:r w:rsidR="00E83F1A" w:rsidRPr="00B26412">
        <w:t>.</w:t>
      </w:r>
    </w:p>
    <w:p w:rsidR="008D7F2E" w:rsidRPr="00B26412" w:rsidRDefault="00B81533" w:rsidP="006B440E">
      <w:pPr>
        <w:numPr>
          <w:ilvl w:val="1"/>
          <w:numId w:val="1"/>
        </w:numPr>
        <w:spacing w:before="120" w:after="120"/>
        <w:jc w:val="both"/>
      </w:pPr>
      <w:r w:rsidRPr="00B26412">
        <w:t>a</w:t>
      </w:r>
      <w:r w:rsidR="008D7F2E" w:rsidRPr="00B26412">
        <w:t xml:space="preserve">tbilstoši </w:t>
      </w:r>
      <w:r w:rsidR="00256C3C" w:rsidRPr="00B26412">
        <w:t xml:space="preserve">šo noteikumu </w:t>
      </w:r>
      <w:r w:rsidR="001E5C42">
        <w:t>4</w:t>
      </w:r>
      <w:r w:rsidR="008D7F2E" w:rsidRPr="00B26412">
        <w:t xml:space="preserve">.1. un </w:t>
      </w:r>
      <w:r w:rsidR="001E5C42">
        <w:t>4</w:t>
      </w:r>
      <w:r w:rsidR="008D7F2E" w:rsidRPr="00B26412">
        <w:t>.2.punktos sniegtajiem atzinumiem pieņem lēmumu</w:t>
      </w:r>
      <w:r w:rsidR="00745383" w:rsidRPr="00B26412">
        <w:t xml:space="preserve"> par</w:t>
      </w:r>
      <w:r w:rsidR="008D7F2E" w:rsidRPr="00B26412">
        <w:t>:</w:t>
      </w:r>
    </w:p>
    <w:p w:rsidR="00424229" w:rsidRPr="00B26412" w:rsidRDefault="005A2442" w:rsidP="006B440E">
      <w:pPr>
        <w:numPr>
          <w:ilvl w:val="2"/>
          <w:numId w:val="1"/>
        </w:numPr>
        <w:tabs>
          <w:tab w:val="num" w:pos="1276"/>
        </w:tabs>
        <w:spacing w:before="120" w:after="120"/>
        <w:ind w:left="1276" w:hanging="709"/>
        <w:jc w:val="both"/>
      </w:pPr>
      <w:r w:rsidRPr="00B26412">
        <w:t>nacionāl</w:t>
      </w:r>
      <w:r w:rsidR="002A74E6" w:rsidRPr="00B26412">
        <w:t>a</w:t>
      </w:r>
      <w:r w:rsidRPr="00B26412">
        <w:t xml:space="preserve">s nozīmes attīstības </w:t>
      </w:r>
      <w:r w:rsidR="00BD171A" w:rsidRPr="00B26412">
        <w:t>centru</w:t>
      </w:r>
      <w:r w:rsidR="00BD171A" w:rsidRPr="00B26412" w:rsidDel="009715FC">
        <w:t xml:space="preserve"> </w:t>
      </w:r>
      <w:r w:rsidR="00424229" w:rsidRPr="00B26412">
        <w:t xml:space="preserve">attīstības </w:t>
      </w:r>
      <w:r w:rsidR="00BC262A" w:rsidRPr="00B26412">
        <w:t xml:space="preserve">programmu </w:t>
      </w:r>
      <w:r w:rsidR="00424229" w:rsidRPr="00B26412">
        <w:t xml:space="preserve">atbilstību </w:t>
      </w:r>
      <w:r w:rsidR="00AB1571" w:rsidRPr="00B26412">
        <w:rPr>
          <w:rFonts w:eastAsia="Calibri"/>
        </w:rPr>
        <w:t xml:space="preserve">Eiropas Parlamenta un Padomes 2013.gada 17.decembra regulas Nr.1301/2013 par īpašiem noteikumiem attiecībā uz Eiropas Reģionālās attīstības fondu un mērķi “Ieguldījums izaugsmei un nodarbinātībai” un par Regulas Nr.1080/2006 atcelšanu </w:t>
      </w:r>
      <w:r w:rsidR="002322C7">
        <w:t xml:space="preserve">7.panta </w:t>
      </w:r>
      <w:r w:rsidR="00A537CA">
        <w:t xml:space="preserve">1.punkta </w:t>
      </w:r>
      <w:r w:rsidR="002322C7">
        <w:t xml:space="preserve">prasībām – </w:t>
      </w:r>
      <w:r w:rsidR="00424229" w:rsidRPr="00B26412">
        <w:t>informācija</w:t>
      </w:r>
      <w:r w:rsidR="002322C7">
        <w:t xml:space="preserve"> </w:t>
      </w:r>
      <w:r w:rsidR="00424229" w:rsidRPr="00B26412">
        <w:t>par ekonomisko, sociālo, demogrāfisko, vides un klimata izaicinājumu risināšanu pilsētās, kā arī pilsētu</w:t>
      </w:r>
      <w:r w:rsidR="00B760D3" w:rsidRPr="00B26412">
        <w:t xml:space="preserve"> </w:t>
      </w:r>
      <w:r w:rsidR="00424229" w:rsidRPr="00B26412">
        <w:t>-</w:t>
      </w:r>
      <w:r w:rsidR="00B760D3" w:rsidRPr="00B26412">
        <w:t xml:space="preserve"> </w:t>
      </w:r>
      <w:r w:rsidR="00424229" w:rsidRPr="00B26412">
        <w:t xml:space="preserve">lauku mijiedarbību, investīciju plāns ar </w:t>
      </w:r>
      <w:r w:rsidR="001710F4" w:rsidRPr="00B26412">
        <w:t>int</w:t>
      </w:r>
      <w:r w:rsidR="00B760D3" w:rsidRPr="00B26412">
        <w:t>egrēto teritoriālo</w:t>
      </w:r>
      <w:r w:rsidR="001710F4" w:rsidRPr="00B26412">
        <w:t xml:space="preserve"> investīciju </w:t>
      </w:r>
      <w:r w:rsidR="002322C7">
        <w:t>sadaļu</w:t>
      </w:r>
      <w:r w:rsidR="00424229" w:rsidRPr="00B26412">
        <w:t>;</w:t>
      </w:r>
    </w:p>
    <w:p w:rsidR="000F2834" w:rsidRPr="00B26412" w:rsidRDefault="005A2442" w:rsidP="006B440E">
      <w:pPr>
        <w:numPr>
          <w:ilvl w:val="2"/>
          <w:numId w:val="1"/>
        </w:numPr>
        <w:tabs>
          <w:tab w:val="num" w:pos="1276"/>
        </w:tabs>
        <w:spacing w:before="120" w:after="120"/>
        <w:ind w:left="1276" w:hanging="709"/>
        <w:jc w:val="both"/>
      </w:pPr>
      <w:r w:rsidRPr="00B26412">
        <w:t>nacionāl</w:t>
      </w:r>
      <w:r w:rsidR="002A74E6" w:rsidRPr="00B26412">
        <w:t>a</w:t>
      </w:r>
      <w:r w:rsidRPr="00B26412">
        <w:t xml:space="preserve">s nozīmes attīstības </w:t>
      </w:r>
      <w:r w:rsidR="00BC262A" w:rsidRPr="00B26412">
        <w:t>centru</w:t>
      </w:r>
      <w:r w:rsidR="00BC262A" w:rsidRPr="00B26412" w:rsidDel="009715FC">
        <w:t xml:space="preserve"> </w:t>
      </w:r>
      <w:r w:rsidR="00BC262A" w:rsidRPr="00B26412">
        <w:t xml:space="preserve">pašvaldību </w:t>
      </w:r>
      <w:r w:rsidR="0023532B" w:rsidRPr="00B26412">
        <w:t xml:space="preserve">attīstības </w:t>
      </w:r>
      <w:r w:rsidR="00BC262A" w:rsidRPr="00B26412">
        <w:t xml:space="preserve">programmu </w:t>
      </w:r>
      <w:r w:rsidR="000F2834" w:rsidRPr="00B26412">
        <w:t xml:space="preserve">investīciju </w:t>
      </w:r>
      <w:r w:rsidR="00BC262A" w:rsidRPr="00B26412">
        <w:t xml:space="preserve">plānu </w:t>
      </w:r>
      <w:r w:rsidR="00B760D3" w:rsidRPr="00B26412">
        <w:t>int</w:t>
      </w:r>
      <w:r w:rsidR="00FF1BB8" w:rsidRPr="00B26412">
        <w:t>egrētajās teritoriālajās i</w:t>
      </w:r>
      <w:r w:rsidR="00AA6817">
        <w:t xml:space="preserve">nvestīcijās iekļauto </w:t>
      </w:r>
      <w:r w:rsidR="0025581B">
        <w:t xml:space="preserve">specifisko atbalsta mērķu </w:t>
      </w:r>
      <w:r w:rsidR="00AA6817">
        <w:t>3.3.1.</w:t>
      </w:r>
      <w:r w:rsidR="0025581B">
        <w:t xml:space="preserve"> </w:t>
      </w:r>
      <w:r w:rsidR="0025581B" w:rsidRPr="004209D1">
        <w:t>„</w:t>
      </w:r>
      <w:r w:rsidR="00580F7F" w:rsidRPr="00580F7F">
        <w:rPr>
          <w:rFonts w:eastAsia="Calibri"/>
          <w:bCs/>
          <w:color w:val="000000"/>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25581B" w:rsidRPr="004209D1">
        <w:rPr>
          <w:rFonts w:eastAsia="Calibri"/>
          <w:bCs/>
          <w:color w:val="000000"/>
        </w:rPr>
        <w:t>”</w:t>
      </w:r>
      <w:r w:rsidR="004270C4">
        <w:rPr>
          <w:rFonts w:eastAsia="Calibri"/>
          <w:bCs/>
          <w:color w:val="000000"/>
        </w:rPr>
        <w:t xml:space="preserve"> (turpmāk – 3.3.1. specifiskais atbalsta mērķis)</w:t>
      </w:r>
      <w:r w:rsidR="00AA6817">
        <w:t>, 4.2</w:t>
      </w:r>
      <w:r w:rsidR="00FF1BB8" w:rsidRPr="00B26412">
        <w:t>.2.</w:t>
      </w:r>
      <w:r w:rsidR="0025581B">
        <w:t xml:space="preserve"> </w:t>
      </w:r>
      <w:r w:rsidR="0025581B" w:rsidRPr="004209D1">
        <w:rPr>
          <w:rFonts w:eastAsia="Calibri"/>
          <w:bCs/>
          <w:color w:val="000000"/>
        </w:rPr>
        <w:t>„</w:t>
      </w:r>
      <w:r w:rsidR="001B66A6" w:rsidRPr="001B66A6">
        <w:rPr>
          <w:rFonts w:eastAsia="Calibri"/>
          <w:bCs/>
          <w:color w:val="000000"/>
        </w:rPr>
        <w:t>Atbilstoši pašvaldības integrētajām attīstības programmām sekmēt energoefektivitātes paaugstināšanu un AER izmantošanu pašvaldību ēkās</w:t>
      </w:r>
      <w:r w:rsidR="0025581B" w:rsidRPr="004209D1">
        <w:rPr>
          <w:rFonts w:eastAsia="Calibri"/>
          <w:bCs/>
          <w:color w:val="000000"/>
        </w:rPr>
        <w:t>”</w:t>
      </w:r>
      <w:r w:rsidR="004270C4">
        <w:rPr>
          <w:rFonts w:eastAsia="Calibri"/>
          <w:bCs/>
          <w:color w:val="000000"/>
        </w:rPr>
        <w:t xml:space="preserve"> (turpmāk – 4.2.2. specifiskais atbalsta mērķis)</w:t>
      </w:r>
      <w:r w:rsidR="00FF1BB8" w:rsidRPr="00B26412">
        <w:t>, 5.6.2.</w:t>
      </w:r>
      <w:r w:rsidR="0025581B">
        <w:t xml:space="preserve"> </w:t>
      </w:r>
      <w:r w:rsidR="0025581B" w:rsidRPr="004209D1">
        <w:t>„</w:t>
      </w:r>
      <w:r w:rsidR="0025581B" w:rsidRPr="004209D1">
        <w:rPr>
          <w:rFonts w:eastAsia="Calibri"/>
          <w:bCs/>
          <w:color w:val="000000"/>
        </w:rPr>
        <w:t>Teritoriju revitalizācija, reģenerējot degradētās teritorijas atbilstoši pašvaldību integrētajām attīstības programmām”</w:t>
      </w:r>
      <w:r w:rsidR="004270C4">
        <w:rPr>
          <w:rFonts w:eastAsia="Calibri"/>
          <w:bCs/>
          <w:color w:val="000000"/>
        </w:rPr>
        <w:t xml:space="preserve"> (turpmāk – 5.6.2. specifiskais atbalsta mērķis)</w:t>
      </w:r>
      <w:r w:rsidR="00FF1BB8" w:rsidRPr="00B26412">
        <w:t>, 8.1.2.</w:t>
      </w:r>
      <w:r w:rsidR="0025581B">
        <w:t xml:space="preserve"> </w:t>
      </w:r>
      <w:r w:rsidR="0025581B" w:rsidRPr="004209D1">
        <w:t>„</w:t>
      </w:r>
      <w:r w:rsidR="0025581B" w:rsidRPr="004209D1">
        <w:rPr>
          <w:rFonts w:eastAsia="Calibri"/>
        </w:rPr>
        <w:t>Uzlabot vispārējās izglītības iestāžu mācību vidi”</w:t>
      </w:r>
      <w:r w:rsidR="004270C4">
        <w:rPr>
          <w:rFonts w:eastAsia="Calibri"/>
        </w:rPr>
        <w:t xml:space="preserve"> (</w:t>
      </w:r>
      <w:r w:rsidR="004270C4">
        <w:rPr>
          <w:rFonts w:eastAsia="Calibri"/>
          <w:bCs/>
          <w:color w:val="000000"/>
        </w:rPr>
        <w:t>turpmāk – 8.1.2. specifiskais atbalsta mērķis)</w:t>
      </w:r>
      <w:r w:rsidR="00FF1BB8" w:rsidRPr="00B26412">
        <w:t>, 8.1.3.</w:t>
      </w:r>
      <w:r w:rsidR="0025581B">
        <w:t xml:space="preserve"> </w:t>
      </w:r>
      <w:r w:rsidR="0025581B" w:rsidRPr="004209D1">
        <w:rPr>
          <w:rFonts w:eastAsia="Calibri"/>
        </w:rPr>
        <w:t>„Palielināt modernizēto profesionālās izglītības iestāžu skaitu”</w:t>
      </w:r>
      <w:r w:rsidR="00FF1BB8" w:rsidRPr="00B26412">
        <w:t xml:space="preserve"> </w:t>
      </w:r>
      <w:r w:rsidR="004270C4">
        <w:rPr>
          <w:rFonts w:eastAsia="Calibri"/>
          <w:bCs/>
          <w:color w:val="000000"/>
        </w:rPr>
        <w:t xml:space="preserve">(turpmāk – 8.1.3. specifiskais atbalsta mērķis) </w:t>
      </w:r>
      <w:r w:rsidR="00B62C3B">
        <w:t xml:space="preserve">un </w:t>
      </w:r>
      <w:r w:rsidR="00B62C3B" w:rsidRPr="002472F4">
        <w:t xml:space="preserve">9.3.1. </w:t>
      </w:r>
      <w:r w:rsidR="00B62C3B">
        <w:t xml:space="preserve">specifiskā atbalsta mērķa </w:t>
      </w:r>
      <w:r w:rsidR="0025581B" w:rsidRPr="004209D1">
        <w:rPr>
          <w:rFonts w:eastAsia="Calibri"/>
        </w:rPr>
        <w:t>“</w:t>
      </w:r>
      <w:r w:rsidR="0025581B" w:rsidRPr="004209D1">
        <w:rPr>
          <w:rFonts w:eastAsia="Calibri"/>
          <w:bCs/>
        </w:rPr>
        <w:t>Attīstīt pakalpojumu infrastruktūru bērnu aprūpei ģimeniskā vidē un personu ar invaliditāti neatkarīgai dzīvei un integrācijai sabiedrībā”</w:t>
      </w:r>
      <w:r w:rsidR="0025581B">
        <w:rPr>
          <w:rFonts w:eastAsia="Calibri"/>
          <w:bCs/>
        </w:rPr>
        <w:t xml:space="preserve"> </w:t>
      </w:r>
      <w:r w:rsidR="00B62C3B" w:rsidRPr="002472F4">
        <w:t>9.3.1.1</w:t>
      </w:r>
      <w:r w:rsidR="00B62C3B">
        <w:t xml:space="preserve">. </w:t>
      </w:r>
      <w:r w:rsidR="00B62C3B" w:rsidRPr="002472F4">
        <w:t>pasākuma</w:t>
      </w:r>
      <w:r w:rsidR="00B62C3B" w:rsidRPr="00B26412">
        <w:t xml:space="preserve"> </w:t>
      </w:r>
      <w:r w:rsidR="0025581B" w:rsidRPr="006A5181">
        <w:rPr>
          <w:rFonts w:eastAsia="Calibri"/>
        </w:rPr>
        <w:t>“Pakalpojumu infrastruktūras attīstība deinstitucionalizācijas plānu īstenošanai”</w:t>
      </w:r>
      <w:r w:rsidR="0025581B">
        <w:rPr>
          <w:rFonts w:eastAsia="Calibri"/>
        </w:rPr>
        <w:t xml:space="preserve"> </w:t>
      </w:r>
      <w:r w:rsidR="004270C4">
        <w:rPr>
          <w:rFonts w:eastAsia="Calibri"/>
          <w:bCs/>
          <w:color w:val="000000"/>
        </w:rPr>
        <w:t xml:space="preserve">(turpmāk – </w:t>
      </w:r>
      <w:r w:rsidR="004270C4" w:rsidRPr="00B26412">
        <w:t xml:space="preserve">9.3.1. specifiskā atbalsta mērķa </w:t>
      </w:r>
      <w:r w:rsidR="004270C4" w:rsidRPr="002472F4">
        <w:t>9.3.1.1</w:t>
      </w:r>
      <w:r w:rsidR="004270C4">
        <w:t>. pasākums</w:t>
      </w:r>
      <w:r w:rsidR="004270C4">
        <w:rPr>
          <w:rFonts w:eastAsia="Calibri"/>
          <w:bCs/>
          <w:color w:val="000000"/>
        </w:rPr>
        <w:t xml:space="preserve">) </w:t>
      </w:r>
      <w:r w:rsidR="0023532B" w:rsidRPr="00B26412">
        <w:t xml:space="preserve">projektu </w:t>
      </w:r>
      <w:r w:rsidR="00B02098">
        <w:t xml:space="preserve">ideju </w:t>
      </w:r>
      <w:r w:rsidR="000F2834" w:rsidRPr="00B26412">
        <w:t xml:space="preserve">(prioritāro un alternatīvo) </w:t>
      </w:r>
      <w:r w:rsidR="00097665" w:rsidRPr="00B26412">
        <w:rPr>
          <w:rFonts w:eastAsia="Calibri"/>
        </w:rPr>
        <w:t>Eir</w:t>
      </w:r>
      <w:r w:rsidR="00097665">
        <w:rPr>
          <w:rFonts w:eastAsia="Calibri"/>
        </w:rPr>
        <w:t>opas Reģionālās attīstības fonda</w:t>
      </w:r>
      <w:r w:rsidR="003E3C1A">
        <w:t xml:space="preserve"> finansējuma</w:t>
      </w:r>
      <w:r w:rsidR="007108B4">
        <w:t xml:space="preserve"> un </w:t>
      </w:r>
      <w:r w:rsidR="007108B4" w:rsidRPr="00B26412">
        <w:t xml:space="preserve"> </w:t>
      </w:r>
      <w:r w:rsidR="000F2834" w:rsidRPr="00B26412">
        <w:t xml:space="preserve">sasniedzamo </w:t>
      </w:r>
      <w:r w:rsidR="003E2C78">
        <w:t>iznākuma rādītāju</w:t>
      </w:r>
      <w:r w:rsidR="003E2C78" w:rsidRPr="00B26412">
        <w:t xml:space="preserve"> </w:t>
      </w:r>
      <w:r w:rsidR="000F2834" w:rsidRPr="00B26412">
        <w:t>apjomu</w:t>
      </w:r>
      <w:r w:rsidR="00B84FAA" w:rsidRPr="00B26412">
        <w:t xml:space="preserve"> </w:t>
      </w:r>
      <w:r w:rsidR="00175A1F">
        <w:t>katram projekta iesniedzējam</w:t>
      </w:r>
      <w:r w:rsidR="00175A1F" w:rsidRPr="00B26412">
        <w:t xml:space="preserve"> </w:t>
      </w:r>
      <w:r w:rsidR="000F2834" w:rsidRPr="00B26412">
        <w:t xml:space="preserve">(katra </w:t>
      </w:r>
      <w:r w:rsidR="00B760D3" w:rsidRPr="00B26412">
        <w:t>integrēto teritoriālo investīciju</w:t>
      </w:r>
      <w:r w:rsidR="000F2834" w:rsidRPr="00B26412">
        <w:t xml:space="preserve"> </w:t>
      </w:r>
      <w:r w:rsidR="00B760D3" w:rsidRPr="00B26412">
        <w:t>specifiskā atbalsta mērķa</w:t>
      </w:r>
      <w:r w:rsidR="000F2834" w:rsidRPr="00B26412">
        <w:t xml:space="preserve"> ietvaros)</w:t>
      </w:r>
      <w:r w:rsidR="00BC262A" w:rsidRPr="00B26412">
        <w:t>,</w:t>
      </w:r>
      <w:r w:rsidR="000F2834" w:rsidRPr="00B26412">
        <w:t xml:space="preserve"> </w:t>
      </w:r>
      <w:r w:rsidR="009715FC" w:rsidRPr="00B26412">
        <w:t>izvērtējot</w:t>
      </w:r>
      <w:r w:rsidR="000F2834" w:rsidRPr="00B26412">
        <w:t xml:space="preserve"> investīciju plānā iekļauto projektu ideju atbilstīb</w:t>
      </w:r>
      <w:r w:rsidR="00EF661E" w:rsidRPr="00B26412">
        <w:t>u</w:t>
      </w:r>
      <w:r w:rsidR="000F2834" w:rsidRPr="00B26412">
        <w:t xml:space="preserve"> </w:t>
      </w:r>
      <w:r w:rsidR="00B760D3" w:rsidRPr="00B26412">
        <w:t>specifiskā atbalsta mērķa</w:t>
      </w:r>
      <w:r w:rsidR="000F2834" w:rsidRPr="00B26412">
        <w:t xml:space="preserve"> mērķiem, atbalstāmajām darbībām</w:t>
      </w:r>
      <w:r w:rsidR="003E2C78">
        <w:t>, attiecināmajām izmaksām</w:t>
      </w:r>
      <w:r w:rsidR="000F2834" w:rsidRPr="00B26412">
        <w:t xml:space="preserve"> un sasniedzamajiem rezultā</w:t>
      </w:r>
      <w:r w:rsidR="00485B90" w:rsidRPr="00B26412">
        <w:t>tiem</w:t>
      </w:r>
      <w:r w:rsidR="000F2834" w:rsidRPr="00B26412">
        <w:t>;</w:t>
      </w:r>
    </w:p>
    <w:p w:rsidR="000F2834" w:rsidRPr="00B26412" w:rsidRDefault="00B81533" w:rsidP="006B440E">
      <w:pPr>
        <w:numPr>
          <w:ilvl w:val="2"/>
          <w:numId w:val="1"/>
        </w:numPr>
        <w:tabs>
          <w:tab w:val="num" w:pos="1276"/>
        </w:tabs>
        <w:spacing w:before="120" w:after="120"/>
        <w:ind w:left="1276" w:hanging="709"/>
        <w:jc w:val="both"/>
      </w:pPr>
      <w:r w:rsidRPr="00B26412">
        <w:t>r</w:t>
      </w:r>
      <w:r w:rsidR="00B9442C" w:rsidRPr="00B26412">
        <w:t>eģionāl</w:t>
      </w:r>
      <w:r w:rsidR="002A74E6" w:rsidRPr="00B26412">
        <w:t>a</w:t>
      </w:r>
      <w:r w:rsidR="00B9442C" w:rsidRPr="00B26412">
        <w:t xml:space="preserve">s nozīmes attīstības </w:t>
      </w:r>
      <w:r w:rsidR="00BC262A" w:rsidRPr="00B26412">
        <w:t xml:space="preserve">centru pašvaldību </w:t>
      </w:r>
      <w:r w:rsidR="00AA610E" w:rsidRPr="00B26412">
        <w:t xml:space="preserve">attīstības </w:t>
      </w:r>
      <w:r w:rsidR="00BC262A" w:rsidRPr="00B26412">
        <w:t xml:space="preserve">programmu </w:t>
      </w:r>
      <w:r w:rsidR="008D7F2E" w:rsidRPr="00B26412">
        <w:t xml:space="preserve">investīciju </w:t>
      </w:r>
      <w:r w:rsidR="00BC262A" w:rsidRPr="00B26412">
        <w:t xml:space="preserve">plānu </w:t>
      </w:r>
      <w:r w:rsidR="00AA610E" w:rsidRPr="00B26412">
        <w:t>projektu</w:t>
      </w:r>
      <w:r w:rsidR="008D7F2E" w:rsidRPr="00B26412">
        <w:t xml:space="preserve"> </w:t>
      </w:r>
      <w:r w:rsidR="00B02098">
        <w:t xml:space="preserve">ideju </w:t>
      </w:r>
      <w:r w:rsidR="008D7F2E" w:rsidRPr="00B26412">
        <w:t xml:space="preserve">(prioritāro un alternatīvo) </w:t>
      </w:r>
      <w:r w:rsidR="00097665" w:rsidRPr="00B26412">
        <w:rPr>
          <w:rFonts w:eastAsia="Calibri"/>
        </w:rPr>
        <w:t>Eir</w:t>
      </w:r>
      <w:r w:rsidR="00097665">
        <w:rPr>
          <w:rFonts w:eastAsia="Calibri"/>
        </w:rPr>
        <w:t>opas Reģionālās attīstības fonda</w:t>
      </w:r>
      <w:r w:rsidR="003E3C1A">
        <w:t xml:space="preserve"> finansējuma</w:t>
      </w:r>
      <w:r w:rsidR="007108B4">
        <w:t xml:space="preserve"> </w:t>
      </w:r>
      <w:r w:rsidR="008D7F2E" w:rsidRPr="00B26412">
        <w:t xml:space="preserve">un sasniedzamo </w:t>
      </w:r>
      <w:r w:rsidR="003E2C78">
        <w:t>iznākuma rādītāju</w:t>
      </w:r>
      <w:r w:rsidR="003E2C78" w:rsidRPr="00B26412">
        <w:t xml:space="preserve"> </w:t>
      </w:r>
      <w:r w:rsidR="008D7F2E" w:rsidRPr="00B26412">
        <w:t xml:space="preserve">apjomu pašvaldībai </w:t>
      </w:r>
      <w:r w:rsidR="001710F4" w:rsidRPr="00B26412">
        <w:t>3.3.1.</w:t>
      </w:r>
      <w:r w:rsidR="006C3326">
        <w:t xml:space="preserve"> un</w:t>
      </w:r>
      <w:r w:rsidR="00C0535A" w:rsidRPr="00B26412">
        <w:t xml:space="preserve"> </w:t>
      </w:r>
      <w:r w:rsidR="001710F4" w:rsidRPr="00B26412">
        <w:t>5.6.2.</w:t>
      </w:r>
      <w:r w:rsidR="00F66B03" w:rsidRPr="00B26412">
        <w:t xml:space="preserve"> </w:t>
      </w:r>
      <w:r w:rsidR="00B760D3" w:rsidRPr="00B26412">
        <w:t>specifiskā atbalsta mērķa</w:t>
      </w:r>
      <w:r w:rsidR="00F66B03" w:rsidRPr="00B26412">
        <w:t xml:space="preserve"> ietvaros</w:t>
      </w:r>
      <w:r w:rsidR="00BC262A" w:rsidRPr="00B26412">
        <w:t xml:space="preserve">, </w:t>
      </w:r>
      <w:r w:rsidR="000462FD" w:rsidRPr="00B26412">
        <w:t>izvērtējot</w:t>
      </w:r>
      <w:r w:rsidR="008D7F2E" w:rsidRPr="00B26412">
        <w:t xml:space="preserve"> investīciju plānā iekļauto projektu ideju atbilstīb</w:t>
      </w:r>
      <w:r w:rsidR="00EF661E" w:rsidRPr="00B26412">
        <w:t>u</w:t>
      </w:r>
      <w:r w:rsidR="008D7F2E" w:rsidRPr="00B26412">
        <w:t xml:space="preserve"> </w:t>
      </w:r>
      <w:r w:rsidR="00B760D3" w:rsidRPr="00B26412">
        <w:t xml:space="preserve">specifiskā atbalsta mērķa </w:t>
      </w:r>
      <w:r w:rsidR="008D7F2E" w:rsidRPr="00B26412">
        <w:t>mērķiem, atbalstāmajām darbībām</w:t>
      </w:r>
      <w:r w:rsidR="003E2C78">
        <w:t>, attiecināmajām izmaksām</w:t>
      </w:r>
      <w:r w:rsidR="008D7F2E" w:rsidRPr="00B26412">
        <w:t xml:space="preserve"> un sasniedzamajiem rezultātiem;</w:t>
      </w:r>
    </w:p>
    <w:p w:rsidR="0064517C" w:rsidRPr="00B26412" w:rsidRDefault="000D3F28" w:rsidP="006B440E">
      <w:pPr>
        <w:numPr>
          <w:ilvl w:val="2"/>
          <w:numId w:val="1"/>
        </w:numPr>
        <w:tabs>
          <w:tab w:val="num" w:pos="1276"/>
        </w:tabs>
        <w:spacing w:before="120" w:after="120"/>
        <w:ind w:left="1276" w:hanging="709"/>
        <w:jc w:val="both"/>
      </w:pPr>
      <w:r w:rsidRPr="00B26412">
        <w:t xml:space="preserve">projektu </w:t>
      </w:r>
      <w:r>
        <w:t xml:space="preserve">ideju </w:t>
      </w:r>
      <w:r w:rsidR="00097665" w:rsidRPr="00B26412">
        <w:rPr>
          <w:rFonts w:eastAsia="Calibri"/>
        </w:rPr>
        <w:t>Eir</w:t>
      </w:r>
      <w:r w:rsidR="00097665">
        <w:rPr>
          <w:rFonts w:eastAsia="Calibri"/>
        </w:rPr>
        <w:t>opas Reģionālās attīstības fonda</w:t>
      </w:r>
      <w:r w:rsidR="003E3C1A">
        <w:t xml:space="preserve"> finansējum</w:t>
      </w:r>
      <w:r w:rsidR="00195D17">
        <w:t>a</w:t>
      </w:r>
      <w:r w:rsidR="007108B4">
        <w:t xml:space="preserve"> </w:t>
      </w:r>
      <w:r w:rsidRPr="00B26412">
        <w:t xml:space="preserve">un sasniedzamo </w:t>
      </w:r>
      <w:r w:rsidR="003E2C78">
        <w:t>iznākuma rādītāju</w:t>
      </w:r>
      <w:r w:rsidR="003E2C78" w:rsidRPr="00B26412">
        <w:t xml:space="preserve"> </w:t>
      </w:r>
      <w:r w:rsidRPr="00B26412">
        <w:t xml:space="preserve">apjomu </w:t>
      </w:r>
      <w:r w:rsidR="0064517C" w:rsidRPr="00B26412">
        <w:t>pašvaldībās 5.6.2.</w:t>
      </w:r>
      <w:r w:rsidR="00B760D3" w:rsidRPr="00B26412">
        <w:t xml:space="preserve"> specifiskā atbalsta mērķa</w:t>
      </w:r>
      <w:r w:rsidR="0064517C" w:rsidRPr="00B26412">
        <w:t xml:space="preserve"> ietvaros, balstoties uz Latgales plānošanas reģiona attīstības programmas pielikumu</w:t>
      </w:r>
      <w:r w:rsidR="0064517C" w:rsidRPr="00D8490F">
        <w:t>;</w:t>
      </w:r>
    </w:p>
    <w:p w:rsidR="00AA610E" w:rsidRPr="00B26412" w:rsidRDefault="00A45D34" w:rsidP="006B440E">
      <w:pPr>
        <w:numPr>
          <w:ilvl w:val="1"/>
          <w:numId w:val="1"/>
        </w:numPr>
        <w:spacing w:before="120" w:after="120"/>
        <w:jc w:val="both"/>
      </w:pPr>
      <w:r>
        <w:t>izskata</w:t>
      </w:r>
      <w:r w:rsidR="000462FD" w:rsidRPr="00B26412">
        <w:t xml:space="preserve"> </w:t>
      </w:r>
      <w:r w:rsidR="007413EE" w:rsidRPr="00B26412">
        <w:t>un saskaņo pašvaldības attīstīb</w:t>
      </w:r>
      <w:r w:rsidR="000F2834" w:rsidRPr="00B26412">
        <w:t>as programmu vai tās grozījumus</w:t>
      </w:r>
      <w:r w:rsidR="000462FD" w:rsidRPr="00B26412">
        <w:t>, bet</w:t>
      </w:r>
      <w:r w:rsidR="00AA610E" w:rsidRPr="00B26412">
        <w:t xml:space="preserve"> </w:t>
      </w:r>
      <w:r w:rsidR="000F2834" w:rsidRPr="00B26412">
        <w:t xml:space="preserve">nepieņem </w:t>
      </w:r>
      <w:r w:rsidR="00AA610E" w:rsidRPr="00B26412">
        <w:t>lēmumu</w:t>
      </w:r>
      <w:r w:rsidR="000462FD" w:rsidRPr="00B26412">
        <w:t xml:space="preserve"> par</w:t>
      </w:r>
      <w:r w:rsidR="00AA610E" w:rsidRPr="00B26412">
        <w:t>:</w:t>
      </w:r>
    </w:p>
    <w:p w:rsidR="00AA610E" w:rsidRDefault="000F2834" w:rsidP="006B440E">
      <w:pPr>
        <w:numPr>
          <w:ilvl w:val="2"/>
          <w:numId w:val="1"/>
        </w:numPr>
        <w:spacing w:before="120" w:after="120"/>
        <w:ind w:left="1418" w:hanging="709"/>
        <w:jc w:val="both"/>
      </w:pPr>
      <w:r w:rsidRPr="00B26412">
        <w:t>attīstības programmu sadaļu 9.3.1.</w:t>
      </w:r>
      <w:r w:rsidR="00B760D3" w:rsidRPr="00B26412">
        <w:t xml:space="preserve"> specifiskā atbalsta mērķa</w:t>
      </w:r>
      <w:r w:rsidRPr="00B26412">
        <w:t xml:space="preserve"> </w:t>
      </w:r>
      <w:r w:rsidR="00337738" w:rsidRPr="002472F4">
        <w:t>9.3.1.1</w:t>
      </w:r>
      <w:r w:rsidR="00337738">
        <w:t xml:space="preserve">. </w:t>
      </w:r>
      <w:r w:rsidR="00337738" w:rsidRPr="002472F4">
        <w:t>pasākuma</w:t>
      </w:r>
      <w:r w:rsidR="00337738" w:rsidRPr="00B26412">
        <w:t xml:space="preserve"> </w:t>
      </w:r>
      <w:r w:rsidRPr="00B26412">
        <w:t xml:space="preserve">atbalsta izmantošanai </w:t>
      </w:r>
      <w:r w:rsidR="00AA610E" w:rsidRPr="00B26412">
        <w:t>pirms</w:t>
      </w:r>
      <w:r w:rsidRPr="00B26412">
        <w:t xml:space="preserve"> </w:t>
      </w:r>
      <w:r w:rsidR="00A91CA2" w:rsidRPr="00B26412">
        <w:t>9.2.2.</w:t>
      </w:r>
      <w:r w:rsidR="00B760D3" w:rsidRPr="00B26412">
        <w:t xml:space="preserve"> specifiskā atbalsta mērķa</w:t>
      </w:r>
      <w:r w:rsidR="00A91CA2" w:rsidRPr="00B26412">
        <w:t xml:space="preserve"> „Palielināt kvalitatīvu institucionālai aprūpei alternatīvu sociālo pakalpojumu pieejamību personām ar invaliditāti un bērniem” </w:t>
      </w:r>
      <w:r w:rsidR="004A7D81">
        <w:t xml:space="preserve">9.2.2.1. pasākuma „Deinstitucionalizācija” </w:t>
      </w:r>
      <w:r w:rsidR="00CA1E1E">
        <w:t xml:space="preserve">(turpmāk - </w:t>
      </w:r>
      <w:r w:rsidR="00CA1E1E" w:rsidRPr="00B26412">
        <w:t>9.</w:t>
      </w:r>
      <w:r w:rsidR="00CA1E1E">
        <w:t>2</w:t>
      </w:r>
      <w:r w:rsidR="00CA1E1E" w:rsidRPr="00B26412">
        <w:t>.</w:t>
      </w:r>
      <w:r w:rsidR="00CA1E1E">
        <w:t>2</w:t>
      </w:r>
      <w:r w:rsidR="00CA1E1E" w:rsidRPr="00B26412">
        <w:t xml:space="preserve">. specifiskā atbalsta mērķa </w:t>
      </w:r>
      <w:r w:rsidR="00CA1E1E">
        <w:t>9.2.2.1. pasākums)</w:t>
      </w:r>
      <w:r w:rsidR="00CA1E1E" w:rsidRPr="00B26412">
        <w:t xml:space="preserve"> </w:t>
      </w:r>
      <w:r w:rsidR="00A91CA2" w:rsidRPr="00B26412">
        <w:t xml:space="preserve">ietvaros izstrādāto </w:t>
      </w:r>
      <w:r w:rsidRPr="00B26412">
        <w:t>Reģionāl</w:t>
      </w:r>
      <w:r w:rsidR="00AA610E" w:rsidRPr="00B26412">
        <w:t>o</w:t>
      </w:r>
      <w:r w:rsidRPr="00B26412">
        <w:t xml:space="preserve"> deinstitucionalizācijas plān</w:t>
      </w:r>
      <w:r w:rsidR="00AA610E" w:rsidRPr="00B26412">
        <w:t>u apstiprināšanas</w:t>
      </w:r>
      <w:r w:rsidR="00154330" w:rsidRPr="00B26412">
        <w:t xml:space="preserve"> </w:t>
      </w:r>
      <w:r w:rsidR="00A91CA2" w:rsidRPr="00B26412">
        <w:t xml:space="preserve">Labklājības ministrijas </w:t>
      </w:r>
      <w:r w:rsidR="005F6BBB" w:rsidRPr="00B26412">
        <w:t xml:space="preserve">izveidotajā </w:t>
      </w:r>
      <w:r w:rsidR="00A91CA2" w:rsidRPr="00B26412">
        <w:t>Sociālo pakalpojumu attīstības</w:t>
      </w:r>
      <w:r w:rsidR="00A17772" w:rsidRPr="00B26412">
        <w:t xml:space="preserve"> </w:t>
      </w:r>
      <w:r w:rsidR="00A91CA2" w:rsidRPr="00B26412">
        <w:t>padomē</w:t>
      </w:r>
      <w:r w:rsidR="00AA610E" w:rsidRPr="00B26412">
        <w:t>;</w:t>
      </w:r>
    </w:p>
    <w:p w:rsidR="006C3326" w:rsidRPr="00B26412" w:rsidRDefault="00F1650A" w:rsidP="006B440E">
      <w:pPr>
        <w:numPr>
          <w:ilvl w:val="2"/>
          <w:numId w:val="1"/>
        </w:numPr>
        <w:spacing w:before="120" w:after="120"/>
        <w:ind w:left="1418" w:hanging="709"/>
        <w:jc w:val="both"/>
      </w:pPr>
      <w:r w:rsidRPr="008B6717">
        <w:rPr>
          <w:szCs w:val="28"/>
        </w:rPr>
        <w:t xml:space="preserve">attīstības programmu sadaļu 8.1.2. specifiskā atbalsta mērķa atbalsta izmantošanai pirms 2014.-2020.gada Eiropas Savienības fondu </w:t>
      </w:r>
      <w:r w:rsidR="00A306AF">
        <w:rPr>
          <w:szCs w:val="28"/>
        </w:rPr>
        <w:t xml:space="preserve">plānoto </w:t>
      </w:r>
      <w:r>
        <w:rPr>
          <w:szCs w:val="28"/>
        </w:rPr>
        <w:t>investīciju kartējuma vispārējā</w:t>
      </w:r>
      <w:r w:rsidRPr="008B6717">
        <w:rPr>
          <w:szCs w:val="28"/>
        </w:rPr>
        <w:t xml:space="preserve"> izglītībā sagatavošanas</w:t>
      </w:r>
      <w:r>
        <w:rPr>
          <w:szCs w:val="28"/>
        </w:rPr>
        <w:t>;</w:t>
      </w:r>
    </w:p>
    <w:p w:rsidR="006D515D" w:rsidRPr="00F54818" w:rsidRDefault="0083030A" w:rsidP="006B440E">
      <w:pPr>
        <w:numPr>
          <w:ilvl w:val="2"/>
          <w:numId w:val="1"/>
        </w:numPr>
        <w:spacing w:before="120" w:after="120"/>
        <w:ind w:left="1418" w:hanging="709"/>
        <w:jc w:val="both"/>
      </w:pPr>
      <w:r w:rsidRPr="00F54818">
        <w:t>attīstības programmu sadaļu 8.1.3. specifiskā atbalsta mērķa atbalsta izmantošanai pirms 2014.-2020.gada Eiropas Savienības fondu plānoto investīciju kartējuma profesionālajā izglītībā sagatavošanas un Ministru kabineta noteikumu par 8.1.3. specifiskā atbalsta mērķa īstenošanu pieņemšanas Ministru kabinetā</w:t>
      </w:r>
      <w:r w:rsidR="0064296D" w:rsidRPr="00F54818">
        <w:t>;</w:t>
      </w:r>
    </w:p>
    <w:p w:rsidR="00BD171A" w:rsidRPr="00B26412" w:rsidRDefault="007D0F51" w:rsidP="006B440E">
      <w:pPr>
        <w:numPr>
          <w:ilvl w:val="2"/>
          <w:numId w:val="1"/>
        </w:numPr>
        <w:spacing w:before="120" w:after="120"/>
        <w:ind w:left="1418" w:hanging="709"/>
        <w:jc w:val="both"/>
      </w:pPr>
      <w:r w:rsidRPr="00B26412">
        <w:t xml:space="preserve">novadu pašvaldību </w:t>
      </w:r>
      <w:r w:rsidR="00822343">
        <w:t xml:space="preserve">(110 novadu pašvaldību) </w:t>
      </w:r>
      <w:r w:rsidRPr="00B26412">
        <w:t>attīstības programmu sadaļu 4.2.2.</w:t>
      </w:r>
      <w:r w:rsidR="00B760D3" w:rsidRPr="00B26412">
        <w:t xml:space="preserve"> specifiskā atbalsta mērķa</w:t>
      </w:r>
      <w:r w:rsidRPr="00B26412">
        <w:t xml:space="preserve"> atbalsta izmantošanai pirms šī </w:t>
      </w:r>
      <w:r w:rsidR="00B760D3" w:rsidRPr="00B26412">
        <w:t>specifiskā atbalsta mērķa</w:t>
      </w:r>
      <w:r w:rsidRPr="00B26412">
        <w:t xml:space="preserve"> vajadzību analīzes, teritoriālā kartējuma, projektu atlases kritēriju apstiprināšanas un lēmuma pieņemšanas par projektu ideju kon</w:t>
      </w:r>
      <w:r w:rsidR="00B760D3" w:rsidRPr="00B26412">
        <w:t>ceptu priekšatlases rezultātiem.</w:t>
      </w:r>
      <w:r w:rsidRPr="00B26412">
        <w:rPr>
          <w:sz w:val="26"/>
          <w:szCs w:val="26"/>
        </w:rPr>
        <w:t xml:space="preserve"> </w:t>
      </w:r>
    </w:p>
    <w:p w:rsidR="004B36D0" w:rsidRPr="00B26412" w:rsidRDefault="00A45D34" w:rsidP="006B440E">
      <w:pPr>
        <w:numPr>
          <w:ilvl w:val="1"/>
          <w:numId w:val="1"/>
        </w:numPr>
        <w:spacing w:before="120" w:after="120"/>
        <w:jc w:val="both"/>
      </w:pPr>
      <w:r>
        <w:t>izskata</w:t>
      </w:r>
      <w:r w:rsidR="000462FD" w:rsidRPr="00B26412">
        <w:t xml:space="preserve"> </w:t>
      </w:r>
      <w:r w:rsidR="00B760D3" w:rsidRPr="00B26412">
        <w:t>Vides aizsardzības un reģionālās attīstības ministrijas</w:t>
      </w:r>
      <w:r w:rsidR="004B36D0" w:rsidRPr="00B26412">
        <w:t xml:space="preserve"> sagatavoto apkopojumu (atbilstoši pašvaldību sniegtajai informācijai) par pašvaldību projektu ideju papildinātību</w:t>
      </w:r>
      <w:r w:rsidR="004E603C">
        <w:t xml:space="preserve">, </w:t>
      </w:r>
      <w:r w:rsidR="004E603C" w:rsidRPr="00A17443">
        <w:t>aptverot visus specifiskos atbalsta mērķus</w:t>
      </w:r>
      <w:r w:rsidR="004E603C">
        <w:t xml:space="preserve">, </w:t>
      </w:r>
      <w:r w:rsidR="00AA610E" w:rsidRPr="00B26412">
        <w:t xml:space="preserve">un </w:t>
      </w:r>
      <w:r w:rsidR="004B36D0" w:rsidRPr="00B26412">
        <w:t>pieņem</w:t>
      </w:r>
      <w:r w:rsidR="00AA610E" w:rsidRPr="00B26412">
        <w:t xml:space="preserve"> </w:t>
      </w:r>
      <w:r w:rsidR="004B36D0" w:rsidRPr="00B26412">
        <w:t>lēmumu</w:t>
      </w:r>
      <w:r w:rsidR="000462FD" w:rsidRPr="00B26412">
        <w:t xml:space="preserve"> par</w:t>
      </w:r>
      <w:r w:rsidR="004B36D0" w:rsidRPr="00B26412">
        <w:t>:</w:t>
      </w:r>
    </w:p>
    <w:p w:rsidR="004B36D0" w:rsidRPr="00B26412" w:rsidRDefault="004B36D0" w:rsidP="006B440E">
      <w:pPr>
        <w:numPr>
          <w:ilvl w:val="2"/>
          <w:numId w:val="1"/>
        </w:numPr>
        <w:tabs>
          <w:tab w:val="num" w:pos="1701"/>
        </w:tabs>
        <w:spacing w:before="120" w:after="120"/>
        <w:ind w:left="1701" w:hanging="708"/>
        <w:jc w:val="both"/>
      </w:pPr>
      <w:r w:rsidRPr="00B26412">
        <w:t>papildinošo projektu idej</w:t>
      </w:r>
      <w:r w:rsidR="00745383" w:rsidRPr="00B26412">
        <w:t>ām</w:t>
      </w:r>
      <w:r w:rsidR="0020612E" w:rsidRPr="00B26412">
        <w:t>,</w:t>
      </w:r>
      <w:r w:rsidRPr="00B26412">
        <w:t xml:space="preserve"> </w:t>
      </w:r>
      <w:r w:rsidR="0020612E" w:rsidRPr="00B26412">
        <w:t xml:space="preserve">kurām nepieciešams nodrošināt savstarpēji saistītu vērtējumu, </w:t>
      </w:r>
      <w:r w:rsidR="00B525D5" w:rsidRPr="00B26412">
        <w:t xml:space="preserve">ņemot vērā Ministru kabineta noteikumu par </w:t>
      </w:r>
      <w:r w:rsidR="00B760D3" w:rsidRPr="00B26412">
        <w:t>specifiskā atbalsta mērķa</w:t>
      </w:r>
      <w:r w:rsidR="00B525D5" w:rsidRPr="00B26412">
        <w:t xml:space="preserve"> īstenošanu apstiprināšanas laika grafiku, </w:t>
      </w:r>
      <w:r w:rsidRPr="00B26412">
        <w:t>sarakst</w:t>
      </w:r>
      <w:r w:rsidR="0020612E" w:rsidRPr="00B26412">
        <w:t>a</w:t>
      </w:r>
      <w:r w:rsidRPr="00B26412">
        <w:t xml:space="preserve"> un </w:t>
      </w:r>
      <w:r w:rsidR="00E470BB">
        <w:rPr>
          <w:rFonts w:eastAsia="Calibri"/>
        </w:rPr>
        <w:t>indikatīvā</w:t>
      </w:r>
      <w:r w:rsidR="00097665">
        <w:t xml:space="preserve"> finansējuma</w:t>
      </w:r>
      <w:r w:rsidRPr="00B26412">
        <w:t xml:space="preserve"> apjom</w:t>
      </w:r>
      <w:r w:rsidR="0020612E" w:rsidRPr="00B26412">
        <w:t>a</w:t>
      </w:r>
      <w:r w:rsidRPr="00B26412">
        <w:t xml:space="preserve"> </w:t>
      </w:r>
      <w:r w:rsidR="00A91CA2" w:rsidRPr="00B26412">
        <w:t>virzī</w:t>
      </w:r>
      <w:r w:rsidR="0020612E" w:rsidRPr="00B26412">
        <w:t>šanu</w:t>
      </w:r>
      <w:r w:rsidR="00A91CA2" w:rsidRPr="00B26412">
        <w:t xml:space="preserve"> apstiprināšanai Ministru kabinetā</w:t>
      </w:r>
      <w:r w:rsidR="00D06564" w:rsidRPr="00B26412">
        <w:t>;</w:t>
      </w:r>
    </w:p>
    <w:p w:rsidR="004B36D0" w:rsidRPr="00B26412" w:rsidRDefault="007D0F51" w:rsidP="006B440E">
      <w:pPr>
        <w:numPr>
          <w:ilvl w:val="2"/>
          <w:numId w:val="1"/>
        </w:numPr>
        <w:tabs>
          <w:tab w:val="num" w:pos="1701"/>
        </w:tabs>
        <w:spacing w:before="120" w:after="120"/>
        <w:ind w:left="1701" w:hanging="708"/>
        <w:jc w:val="both"/>
      </w:pPr>
      <w:r w:rsidRPr="00B26412">
        <w:t>nosacījumiem (nepieciešamības gadījumā), kas tiek ietvertas papildinošo projektu iesniegumu vērtēšanas kritērijos, lai novērtētu, vai projekta iesniegumā ir iekļautas padomes lēmumā noteiktās prasības, un kas ir jāievēro papildinošiem projektiem to īstenošanas laikā, lai nodrošinātu, ka papildinošo projektu kopējais mērķis tiek sasniegts;</w:t>
      </w:r>
    </w:p>
    <w:p w:rsidR="00651D18" w:rsidRPr="00B26412" w:rsidRDefault="00304AEC" w:rsidP="006B440E">
      <w:pPr>
        <w:numPr>
          <w:ilvl w:val="1"/>
          <w:numId w:val="1"/>
        </w:numPr>
        <w:spacing w:before="120" w:after="120"/>
        <w:jc w:val="both"/>
      </w:pPr>
      <w:r w:rsidRPr="00B26412">
        <w:t xml:space="preserve">pieņem lēmumu par </w:t>
      </w:r>
      <w:r w:rsidR="00BF2C20" w:rsidRPr="00B26412">
        <w:t>3.3.1.</w:t>
      </w:r>
      <w:r w:rsidR="00B760D3" w:rsidRPr="00B26412">
        <w:t xml:space="preserve"> specifiskā atbalsta mērķa</w:t>
      </w:r>
      <w:r w:rsidR="00BF2C20" w:rsidRPr="00B26412">
        <w:t xml:space="preserve"> (89 novadu pašvaldīb</w:t>
      </w:r>
      <w:r w:rsidR="000462FD" w:rsidRPr="00B26412">
        <w:t>ām</w:t>
      </w:r>
      <w:r w:rsidR="0060537B" w:rsidRPr="00B26412">
        <w:t>, kurās neietilpst reģionālas nozīmes attīstības centri</w:t>
      </w:r>
      <w:r w:rsidR="00BF2C20" w:rsidRPr="00B26412">
        <w:t>) un 4.2.2.</w:t>
      </w:r>
      <w:r w:rsidR="00B760D3" w:rsidRPr="00B26412">
        <w:t xml:space="preserve"> specifiskā atbalsta mērķa</w:t>
      </w:r>
      <w:r w:rsidR="00BF2C20" w:rsidRPr="00B26412">
        <w:t xml:space="preserve"> (110 novadu pašvaldīb</w:t>
      </w:r>
      <w:r w:rsidR="000462FD" w:rsidRPr="00B26412">
        <w:t>ām</w:t>
      </w:r>
      <w:r w:rsidR="00BF2C20" w:rsidRPr="00B26412">
        <w:t>)</w:t>
      </w:r>
      <w:r w:rsidR="00E44A0E" w:rsidRPr="00B26412">
        <w:t xml:space="preserve"> </w:t>
      </w:r>
      <w:r w:rsidR="00BF2C20" w:rsidRPr="00B26412">
        <w:t xml:space="preserve">projektu ideju konceptu priekšatlases rezultātā </w:t>
      </w:r>
      <w:r w:rsidRPr="00B26412">
        <w:t>atbalstāmajiem projekt</w:t>
      </w:r>
      <w:r w:rsidR="005E43F6" w:rsidRPr="00B26412">
        <w:t>u</w:t>
      </w:r>
      <w:r w:rsidRPr="00B26412">
        <w:t xml:space="preserve"> ideju konceptiem</w:t>
      </w:r>
      <w:r w:rsidR="004F234E">
        <w:t xml:space="preserve">, </w:t>
      </w:r>
      <w:r w:rsidR="003869B7">
        <w:t xml:space="preserve">to </w:t>
      </w:r>
      <w:r w:rsidR="00097665" w:rsidRPr="00B26412">
        <w:rPr>
          <w:rFonts w:eastAsia="Calibri"/>
        </w:rPr>
        <w:t>Eir</w:t>
      </w:r>
      <w:r w:rsidR="00097665">
        <w:rPr>
          <w:rFonts w:eastAsia="Calibri"/>
        </w:rPr>
        <w:t>opas Reģionālās attīstības fonda</w:t>
      </w:r>
      <w:r w:rsidR="003E3C1A">
        <w:t xml:space="preserve"> finansējuma</w:t>
      </w:r>
      <w:r w:rsidR="004F234E">
        <w:t xml:space="preserve"> apmēru un sasniedzamajiem iznākuma rādītājiem</w:t>
      </w:r>
      <w:r w:rsidR="00207B2D">
        <w:t>;</w:t>
      </w:r>
      <w:r w:rsidR="004F0DD3" w:rsidRPr="004F0DD3">
        <w:rPr>
          <w:highlight w:val="yellow"/>
        </w:rPr>
        <w:t xml:space="preserve"> </w:t>
      </w:r>
    </w:p>
    <w:p w:rsidR="005F6BBB" w:rsidRDefault="00A45D34" w:rsidP="006B440E">
      <w:pPr>
        <w:numPr>
          <w:ilvl w:val="1"/>
          <w:numId w:val="1"/>
        </w:numPr>
        <w:spacing w:before="120" w:after="120"/>
        <w:jc w:val="both"/>
        <w:rPr>
          <w:bCs/>
        </w:rPr>
      </w:pPr>
      <w:r>
        <w:rPr>
          <w:bCs/>
        </w:rPr>
        <w:t>saskaņo</w:t>
      </w:r>
      <w:r w:rsidR="005F6BBB" w:rsidRPr="00B26412">
        <w:rPr>
          <w:bCs/>
        </w:rPr>
        <w:t xml:space="preserve"> pašvaldības attīstības programmas investīciju plāna projektu </w:t>
      </w:r>
      <w:r w:rsidR="00097665" w:rsidRPr="00B26412">
        <w:rPr>
          <w:rFonts w:eastAsia="Calibri"/>
        </w:rPr>
        <w:t>Eir</w:t>
      </w:r>
      <w:r w:rsidR="00097665">
        <w:rPr>
          <w:rFonts w:eastAsia="Calibri"/>
        </w:rPr>
        <w:t>opas Reģionālās attīstības fonda</w:t>
      </w:r>
      <w:r w:rsidR="003E3C1A">
        <w:rPr>
          <w:bCs/>
        </w:rPr>
        <w:t xml:space="preserve"> finansējuma</w:t>
      </w:r>
      <w:r w:rsidR="003E3C1A" w:rsidRPr="00B26412">
        <w:rPr>
          <w:bCs/>
        </w:rPr>
        <w:t xml:space="preserve"> </w:t>
      </w:r>
      <w:r w:rsidR="005F6BBB" w:rsidRPr="00B26412">
        <w:rPr>
          <w:bCs/>
        </w:rPr>
        <w:t xml:space="preserve">un sasniedzamo </w:t>
      </w:r>
      <w:r w:rsidR="003E2C78">
        <w:rPr>
          <w:bCs/>
        </w:rPr>
        <w:t>iznākuma rādītāju</w:t>
      </w:r>
      <w:r w:rsidR="003E2C78" w:rsidRPr="00B26412">
        <w:rPr>
          <w:bCs/>
        </w:rPr>
        <w:t xml:space="preserve"> </w:t>
      </w:r>
      <w:r w:rsidR="005F6BBB" w:rsidRPr="00B26412">
        <w:rPr>
          <w:bCs/>
        </w:rPr>
        <w:t xml:space="preserve">apjomu </w:t>
      </w:r>
      <w:r w:rsidR="005F6BBB" w:rsidRPr="006639EF">
        <w:rPr>
          <w:bCs/>
        </w:rPr>
        <w:t xml:space="preserve">pašvaldībām ārpus nacionālas un reģionālas nozīmes attīstības centriem </w:t>
      </w:r>
      <w:r w:rsidR="00525FD9">
        <w:rPr>
          <w:bCs/>
        </w:rPr>
        <w:t>(110</w:t>
      </w:r>
      <w:r w:rsidR="00F12B6A" w:rsidRPr="006639EF">
        <w:rPr>
          <w:bCs/>
        </w:rPr>
        <w:t xml:space="preserve"> novadu pašvaldībām) </w:t>
      </w:r>
      <w:r w:rsidR="005F6BBB" w:rsidRPr="006639EF">
        <w:rPr>
          <w:bCs/>
        </w:rPr>
        <w:t>8.1.2.</w:t>
      </w:r>
      <w:r w:rsidR="00FA1BFE">
        <w:rPr>
          <w:bCs/>
        </w:rPr>
        <w:t xml:space="preserve"> un 8.1.3.</w:t>
      </w:r>
      <w:r w:rsidR="005F6BBB" w:rsidRPr="006639EF">
        <w:rPr>
          <w:bCs/>
        </w:rPr>
        <w:t xml:space="preserve"> </w:t>
      </w:r>
      <w:r w:rsidR="00B760D3" w:rsidRPr="006639EF">
        <w:t>specifiskā atbalsta mērķa</w:t>
      </w:r>
      <w:r w:rsidR="005F6BBB" w:rsidRPr="006639EF">
        <w:rPr>
          <w:bCs/>
        </w:rPr>
        <w:t xml:space="preserve"> ietvaros, izvērtējot investīciju plānā iekļauto projektu ideju</w:t>
      </w:r>
      <w:r w:rsidR="005F6BBB" w:rsidRPr="00B26412">
        <w:rPr>
          <w:bCs/>
        </w:rPr>
        <w:t xml:space="preserve"> atbilstību </w:t>
      </w:r>
      <w:r w:rsidR="00B760D3" w:rsidRPr="00B26412">
        <w:t>specifiskā atbalsta mērķa</w:t>
      </w:r>
      <w:r w:rsidR="005F6BBB" w:rsidRPr="00B26412">
        <w:rPr>
          <w:bCs/>
        </w:rPr>
        <w:t xml:space="preserve"> mērķiem, atbalstāmajām darbībām</w:t>
      </w:r>
      <w:r w:rsidR="003E2C78">
        <w:rPr>
          <w:bCs/>
        </w:rPr>
        <w:t xml:space="preserve">, </w:t>
      </w:r>
      <w:r w:rsidR="003E2C78">
        <w:t>attiecināmajām izmaksām</w:t>
      </w:r>
      <w:r w:rsidR="005F6BBB" w:rsidRPr="00B26412">
        <w:rPr>
          <w:bCs/>
        </w:rPr>
        <w:t xml:space="preserve"> un sasniedzamajiem rezultātiem</w:t>
      </w:r>
      <w:r w:rsidR="007854F5">
        <w:rPr>
          <w:bCs/>
        </w:rPr>
        <w:t>;</w:t>
      </w:r>
    </w:p>
    <w:p w:rsidR="007854F5" w:rsidRPr="003C11CE" w:rsidRDefault="007854F5" w:rsidP="006B440E">
      <w:pPr>
        <w:numPr>
          <w:ilvl w:val="1"/>
          <w:numId w:val="1"/>
        </w:numPr>
        <w:spacing w:before="120" w:after="120"/>
        <w:jc w:val="both"/>
        <w:rPr>
          <w:bCs/>
        </w:rPr>
      </w:pPr>
      <w:r>
        <w:t>s</w:t>
      </w:r>
      <w:r w:rsidRPr="002472F4">
        <w:t xml:space="preserve">askaņojot katras pašvaldības projekta idejas konceptu </w:t>
      </w:r>
      <w:r w:rsidR="00CA1E1E" w:rsidRPr="00B26412">
        <w:t xml:space="preserve">9.3.1. specifiskā atbalsta mērķa </w:t>
      </w:r>
      <w:r w:rsidR="00CA1E1E" w:rsidRPr="002472F4">
        <w:t>9.3.1.1</w:t>
      </w:r>
      <w:r w:rsidR="00CA1E1E">
        <w:t xml:space="preserve">. </w:t>
      </w:r>
      <w:r w:rsidR="00CA1E1E" w:rsidRPr="002472F4">
        <w:t>pasākuma</w:t>
      </w:r>
      <w:r w:rsidRPr="002472F4">
        <w:t xml:space="preserve"> ietvaros, izvērtē tā atbilstību </w:t>
      </w:r>
      <w:r w:rsidR="00CA1E1E" w:rsidRPr="00B26412">
        <w:t xml:space="preserve">9.3.1. specifiskā atbalsta mērķa </w:t>
      </w:r>
      <w:r w:rsidR="00CA1E1E" w:rsidRPr="002472F4">
        <w:t>9.3.1.1</w:t>
      </w:r>
      <w:r w:rsidR="00CA1E1E">
        <w:t xml:space="preserve">. </w:t>
      </w:r>
      <w:r w:rsidR="00CA1E1E" w:rsidRPr="002472F4">
        <w:t xml:space="preserve">pasākuma </w:t>
      </w:r>
      <w:r w:rsidRPr="002472F4">
        <w:t>mērķim, atbalstāmajām darbībām un s</w:t>
      </w:r>
      <w:r w:rsidR="008B23F1">
        <w:t>asniedzamajiem rezultātie</w:t>
      </w:r>
      <w:r w:rsidRPr="002472F4">
        <w:t xml:space="preserve">m, kā arī atbilstību </w:t>
      </w:r>
      <w:r w:rsidR="00CA1E1E" w:rsidRPr="00B26412">
        <w:t>9.</w:t>
      </w:r>
      <w:r w:rsidR="00CA1E1E">
        <w:t>2</w:t>
      </w:r>
      <w:r w:rsidR="00CA1E1E" w:rsidRPr="00B26412">
        <w:t>.</w:t>
      </w:r>
      <w:r w:rsidR="00CA1E1E">
        <w:t>2</w:t>
      </w:r>
      <w:r w:rsidR="00CA1E1E" w:rsidRPr="00B26412">
        <w:t xml:space="preserve">. specifiskā atbalsta mērķa </w:t>
      </w:r>
      <w:r w:rsidR="00CA1E1E">
        <w:t>9.2.2.1. pasākuma</w:t>
      </w:r>
      <w:r w:rsidRPr="002472F4">
        <w:t xml:space="preserve"> ietvaros izstrādātajam un </w:t>
      </w:r>
      <w:r w:rsidR="00B768FF">
        <w:t>Labklājības ministrijas</w:t>
      </w:r>
      <w:r w:rsidRPr="002472F4">
        <w:t xml:space="preserve"> izveidotajā Sociālo pakalpojumu attīstības padomē apstiprinātajam reģionu deinstitucionalizācijas plānā iekļautajam sabiedrībā balstīta pakalpojuma risinājumam, t.sk., mērķa grupas personu vajadzībām atbilstošāko pakalpojumu izvietojuma plānam, pakalpojuma plāna ieviešanas laika grafikam, pakalpojuma plāna ieviešanai nepieciešamā finansējuma apmēram, pašvaldību sadarbības koordinācijas modelim plānoto sociālo pakalpojumu (izvēlētā risinājuma) attīstībai un sniegšanai, ja nepieciešamais pakalpojums pieejams vai plānots arī citas pašvaldības administratīvajā teritorijā;</w:t>
      </w:r>
    </w:p>
    <w:p w:rsidR="003C11CE" w:rsidRPr="00B26412" w:rsidRDefault="003C2873" w:rsidP="006B440E">
      <w:pPr>
        <w:numPr>
          <w:ilvl w:val="1"/>
          <w:numId w:val="1"/>
        </w:numPr>
        <w:spacing w:before="120" w:after="120"/>
        <w:jc w:val="both"/>
        <w:rPr>
          <w:bCs/>
        </w:rPr>
      </w:pPr>
      <w:r w:rsidRPr="006744CF">
        <w:t xml:space="preserve">vienu </w:t>
      </w:r>
      <w:r w:rsidR="00A45D34">
        <w:t>reizi gadā izskata</w:t>
      </w:r>
      <w:r w:rsidR="003C11CE" w:rsidRPr="006744CF">
        <w:t xml:space="preserve"> Vides aizsardzības un reģionālās attīstības ministrijas sagatavoto zi</w:t>
      </w:r>
      <w:r w:rsidR="003C11CE" w:rsidRPr="006744CF">
        <w:rPr>
          <w:rFonts w:hint="eastAsia"/>
        </w:rPr>
        <w:t>ņ</w:t>
      </w:r>
      <w:r w:rsidR="003C11CE" w:rsidRPr="006744CF">
        <w:t>ojumu par atbild</w:t>
      </w:r>
      <w:r w:rsidR="003C11CE" w:rsidRPr="006744CF">
        <w:rPr>
          <w:rFonts w:hint="eastAsia"/>
        </w:rPr>
        <w:t>ī</w:t>
      </w:r>
      <w:r w:rsidR="003C11CE" w:rsidRPr="006744CF">
        <w:t>go iest</w:t>
      </w:r>
      <w:r w:rsidR="003C11CE" w:rsidRPr="006744CF">
        <w:rPr>
          <w:rFonts w:hint="eastAsia"/>
        </w:rPr>
        <w:t>āž</w:t>
      </w:r>
      <w:r w:rsidR="003C11CE" w:rsidRPr="006744CF">
        <w:t>u specifisko atbalsta m</w:t>
      </w:r>
      <w:r w:rsidR="003C11CE" w:rsidRPr="006744CF">
        <w:rPr>
          <w:rFonts w:hint="eastAsia"/>
        </w:rPr>
        <w:t>ē</w:t>
      </w:r>
      <w:r w:rsidR="003C11CE" w:rsidRPr="006744CF">
        <w:t>r</w:t>
      </w:r>
      <w:r w:rsidR="003C11CE" w:rsidRPr="006744CF">
        <w:rPr>
          <w:rFonts w:hint="eastAsia"/>
        </w:rPr>
        <w:t>ķ</w:t>
      </w:r>
      <w:r w:rsidR="003C11CE" w:rsidRPr="006744CF">
        <w:t>u teritori</w:t>
      </w:r>
      <w:r w:rsidR="003C11CE" w:rsidRPr="006744CF">
        <w:rPr>
          <w:rFonts w:hint="eastAsia"/>
        </w:rPr>
        <w:t>ā</w:t>
      </w:r>
      <w:r w:rsidR="003C11CE" w:rsidRPr="006744CF">
        <w:t>lo kart</w:t>
      </w:r>
      <w:r w:rsidR="003C11CE" w:rsidRPr="006744CF">
        <w:rPr>
          <w:rFonts w:hint="eastAsia"/>
        </w:rPr>
        <w:t>ē</w:t>
      </w:r>
      <w:r w:rsidR="003C11CE" w:rsidRPr="006744CF">
        <w:t>jumu anal</w:t>
      </w:r>
      <w:r w:rsidR="003C11CE" w:rsidRPr="006744CF">
        <w:rPr>
          <w:rFonts w:hint="eastAsia"/>
        </w:rPr>
        <w:t>ī</w:t>
      </w:r>
      <w:r w:rsidR="003C11CE" w:rsidRPr="006744CF">
        <w:t>zi atbilstoši Re</w:t>
      </w:r>
      <w:r w:rsidR="003C11CE" w:rsidRPr="006744CF">
        <w:rPr>
          <w:rFonts w:hint="eastAsia"/>
        </w:rPr>
        <w:t>ģ</w:t>
      </w:r>
      <w:r w:rsidR="003C11CE" w:rsidRPr="006744CF">
        <w:t>ion</w:t>
      </w:r>
      <w:r w:rsidR="003C11CE" w:rsidRPr="006744CF">
        <w:rPr>
          <w:rFonts w:hint="eastAsia"/>
        </w:rPr>
        <w:t>ā</w:t>
      </w:r>
      <w:r w:rsidR="003C11CE" w:rsidRPr="006744CF">
        <w:t>l</w:t>
      </w:r>
      <w:r w:rsidR="003C11CE" w:rsidRPr="006744CF">
        <w:rPr>
          <w:rFonts w:hint="eastAsia"/>
        </w:rPr>
        <w:t>ā</w:t>
      </w:r>
      <w:r w:rsidR="003C11CE" w:rsidRPr="006744CF">
        <w:t>s politikas pamatnost</w:t>
      </w:r>
      <w:r w:rsidR="003C11CE" w:rsidRPr="006744CF">
        <w:rPr>
          <w:rFonts w:hint="eastAsia"/>
        </w:rPr>
        <w:t>ā</w:t>
      </w:r>
      <w:r w:rsidR="003C11CE" w:rsidRPr="006744CF">
        <w:t>dn</w:t>
      </w:r>
      <w:r w:rsidR="003C11CE" w:rsidRPr="006744CF">
        <w:rPr>
          <w:rFonts w:hint="eastAsia"/>
        </w:rPr>
        <w:t>ē</w:t>
      </w:r>
      <w:r>
        <w:t>m 2013.–2019.</w:t>
      </w:r>
      <w:r w:rsidR="006C6F41">
        <w:t>gadam,</w:t>
      </w:r>
      <w:r w:rsidR="00FA4840">
        <w:t xml:space="preserve"> Eiropas Savienības</w:t>
      </w:r>
      <w:r w:rsidR="00FA4840" w:rsidRPr="006744CF">
        <w:t xml:space="preserve"> </w:t>
      </w:r>
      <w:r w:rsidR="003C11CE" w:rsidRPr="006744CF">
        <w:t>fondu ieguld</w:t>
      </w:r>
      <w:r w:rsidR="003C11CE" w:rsidRPr="006744CF">
        <w:rPr>
          <w:rFonts w:hint="eastAsia"/>
        </w:rPr>
        <w:t>ī</w:t>
      </w:r>
      <w:r w:rsidR="00FA4840">
        <w:t>jumiem</w:t>
      </w:r>
      <w:r w:rsidR="003C11CE" w:rsidRPr="006744CF">
        <w:t xml:space="preserve"> un r</w:t>
      </w:r>
      <w:r w:rsidR="003C11CE" w:rsidRPr="006744CF">
        <w:rPr>
          <w:rFonts w:hint="eastAsia"/>
        </w:rPr>
        <w:t>ā</w:t>
      </w:r>
      <w:r w:rsidR="003C11CE" w:rsidRPr="006744CF">
        <w:t>d</w:t>
      </w:r>
      <w:r w:rsidR="003C11CE" w:rsidRPr="006744CF">
        <w:rPr>
          <w:rFonts w:hint="eastAsia"/>
        </w:rPr>
        <w:t>ī</w:t>
      </w:r>
      <w:r w:rsidR="003C11CE" w:rsidRPr="006744CF">
        <w:t>t</w:t>
      </w:r>
      <w:r w:rsidR="003C11CE" w:rsidRPr="006744CF">
        <w:rPr>
          <w:rFonts w:hint="eastAsia"/>
        </w:rPr>
        <w:t>ā</w:t>
      </w:r>
      <w:r w:rsidR="00FA4840">
        <w:t>jiem</w:t>
      </w:r>
      <w:r w:rsidR="003C11CE" w:rsidRPr="006744CF">
        <w:t xml:space="preserve"> Latvijas administrat</w:t>
      </w:r>
      <w:r w:rsidR="003C11CE" w:rsidRPr="006744CF">
        <w:rPr>
          <w:rFonts w:hint="eastAsia"/>
        </w:rPr>
        <w:t>ī</w:t>
      </w:r>
      <w:r w:rsidR="003C11CE" w:rsidRPr="006744CF">
        <w:t>vaj</w:t>
      </w:r>
      <w:r w:rsidR="003C11CE" w:rsidRPr="006744CF">
        <w:rPr>
          <w:rFonts w:hint="eastAsia"/>
        </w:rPr>
        <w:t>ā</w:t>
      </w:r>
      <w:r w:rsidR="003C11CE" w:rsidRPr="006744CF">
        <w:t>s teritorij</w:t>
      </w:r>
      <w:r w:rsidR="003C11CE" w:rsidRPr="006744CF">
        <w:rPr>
          <w:rFonts w:hint="eastAsia"/>
        </w:rPr>
        <w:t>ā</w:t>
      </w:r>
      <w:r w:rsidR="003C11CE" w:rsidRPr="006744CF">
        <w:t>s, to savstarp</w:t>
      </w:r>
      <w:r w:rsidR="003C11CE" w:rsidRPr="006744CF">
        <w:rPr>
          <w:rFonts w:hint="eastAsia"/>
        </w:rPr>
        <w:t>ē</w:t>
      </w:r>
      <w:r w:rsidR="003C11CE" w:rsidRPr="006744CF">
        <w:t>jo efektu un ietekmi uz teritoriju att</w:t>
      </w:r>
      <w:r w:rsidR="003C11CE" w:rsidRPr="006744CF">
        <w:rPr>
          <w:rFonts w:hint="eastAsia"/>
        </w:rPr>
        <w:t>ī</w:t>
      </w:r>
      <w:r w:rsidR="003C11CE" w:rsidRPr="006744CF">
        <w:t>st</w:t>
      </w:r>
      <w:r w:rsidR="003C11CE" w:rsidRPr="006744CF">
        <w:rPr>
          <w:rFonts w:hint="eastAsia"/>
        </w:rPr>
        <w:t>ī</w:t>
      </w:r>
      <w:r w:rsidR="003C11CE" w:rsidRPr="006744CF">
        <w:t>bu, k</w:t>
      </w:r>
      <w:r w:rsidR="003C11CE" w:rsidRPr="006744CF">
        <w:rPr>
          <w:rFonts w:hint="eastAsia"/>
        </w:rPr>
        <w:t>ā</w:t>
      </w:r>
      <w:r w:rsidR="003C11CE" w:rsidRPr="006744CF">
        <w:t xml:space="preserve"> ar</w:t>
      </w:r>
      <w:r w:rsidR="003C11CE" w:rsidRPr="006744CF">
        <w:rPr>
          <w:rFonts w:hint="eastAsia"/>
        </w:rPr>
        <w:t>ī</w:t>
      </w:r>
      <w:r w:rsidR="003C11CE" w:rsidRPr="006744CF">
        <w:t xml:space="preserve"> min</w:t>
      </w:r>
      <w:r w:rsidR="003C11CE" w:rsidRPr="006744CF">
        <w:rPr>
          <w:rFonts w:hint="eastAsia"/>
        </w:rPr>
        <w:t>ē</w:t>
      </w:r>
      <w:r w:rsidR="003C11CE" w:rsidRPr="006744CF">
        <w:t>to m</w:t>
      </w:r>
      <w:r w:rsidR="003C11CE" w:rsidRPr="006744CF">
        <w:rPr>
          <w:rFonts w:hint="eastAsia"/>
        </w:rPr>
        <w:t>ē</w:t>
      </w:r>
      <w:r w:rsidR="003C11CE" w:rsidRPr="006744CF">
        <w:t>r</w:t>
      </w:r>
      <w:r w:rsidR="003C11CE" w:rsidRPr="006744CF">
        <w:rPr>
          <w:rFonts w:hint="eastAsia"/>
        </w:rPr>
        <w:t>ķ</w:t>
      </w:r>
      <w:r w:rsidR="003C11CE" w:rsidRPr="006744CF">
        <w:t>u atbilst</w:t>
      </w:r>
      <w:r w:rsidR="003C11CE" w:rsidRPr="006744CF">
        <w:rPr>
          <w:rFonts w:hint="eastAsia"/>
        </w:rPr>
        <w:t>ī</w:t>
      </w:r>
      <w:r w:rsidR="003C11CE" w:rsidRPr="006744CF">
        <w:t>bu pašvald</w:t>
      </w:r>
      <w:r w:rsidR="003C11CE" w:rsidRPr="006744CF">
        <w:rPr>
          <w:rFonts w:hint="eastAsia"/>
        </w:rPr>
        <w:t>ī</w:t>
      </w:r>
      <w:r w:rsidR="003C11CE" w:rsidRPr="006744CF">
        <w:t>bu att</w:t>
      </w:r>
      <w:r w:rsidR="003C11CE" w:rsidRPr="006744CF">
        <w:rPr>
          <w:rFonts w:hint="eastAsia"/>
        </w:rPr>
        <w:t>ī</w:t>
      </w:r>
      <w:r w:rsidR="003C11CE" w:rsidRPr="006744CF">
        <w:t>st</w:t>
      </w:r>
      <w:r w:rsidR="003C11CE" w:rsidRPr="006744CF">
        <w:rPr>
          <w:rFonts w:hint="eastAsia"/>
        </w:rPr>
        <w:t>ī</w:t>
      </w:r>
      <w:r w:rsidR="003C11CE" w:rsidRPr="006744CF">
        <w:t>bas programm</w:t>
      </w:r>
      <w:r w:rsidR="003C11CE" w:rsidRPr="006744CF">
        <w:rPr>
          <w:rFonts w:hint="eastAsia"/>
        </w:rPr>
        <w:t>ā</w:t>
      </w:r>
      <w:r w:rsidR="003C11CE" w:rsidRPr="006744CF">
        <w:t>s noteiktajiem m</w:t>
      </w:r>
      <w:r w:rsidR="003C11CE" w:rsidRPr="006744CF">
        <w:rPr>
          <w:rFonts w:hint="eastAsia"/>
        </w:rPr>
        <w:t>ē</w:t>
      </w:r>
      <w:r w:rsidR="003C11CE" w:rsidRPr="006744CF">
        <w:t>r</w:t>
      </w:r>
      <w:r w:rsidR="003C11CE" w:rsidRPr="006744CF">
        <w:rPr>
          <w:rFonts w:hint="eastAsia"/>
        </w:rPr>
        <w:t>ķ</w:t>
      </w:r>
      <w:r w:rsidR="003C11CE" w:rsidRPr="006744CF">
        <w:t>iem un invest</w:t>
      </w:r>
      <w:r w:rsidR="003C11CE" w:rsidRPr="006744CF">
        <w:rPr>
          <w:rFonts w:hint="eastAsia"/>
        </w:rPr>
        <w:t>ī</w:t>
      </w:r>
      <w:r w:rsidR="003C11CE" w:rsidRPr="006744CF">
        <w:t>ciju pl</w:t>
      </w:r>
      <w:r w:rsidR="003C11CE" w:rsidRPr="006744CF">
        <w:rPr>
          <w:rFonts w:hint="eastAsia"/>
        </w:rPr>
        <w:t>ā</w:t>
      </w:r>
      <w:r w:rsidR="003C11CE" w:rsidRPr="006744CF">
        <w:t xml:space="preserve">niem un pieņemt lēmumu par priekšlikumiem </w:t>
      </w:r>
      <w:r w:rsidR="00FA4840">
        <w:t xml:space="preserve">specifisko atbalsta mērķu īstenošanai </w:t>
      </w:r>
      <w:r w:rsidR="003C11CE" w:rsidRPr="006744CF">
        <w:t>teritorijas līdzsvarotai attīstībai</w:t>
      </w:r>
      <w:r w:rsidR="00FA4840">
        <w:t>.</w:t>
      </w:r>
    </w:p>
    <w:p w:rsidR="00E1317D" w:rsidRDefault="00E1317D" w:rsidP="00F90FB5">
      <w:pPr>
        <w:numPr>
          <w:ilvl w:val="0"/>
          <w:numId w:val="1"/>
        </w:numPr>
        <w:spacing w:before="120" w:after="120"/>
        <w:jc w:val="both"/>
      </w:pPr>
      <w:r w:rsidRPr="00AC299D">
        <w:t>Ja pašvaldības iesniedz aktualizētu attīstības programmu</w:t>
      </w:r>
      <w:r>
        <w:t xml:space="preserve"> vai projekta idejas konceptu</w:t>
      </w:r>
      <w:r w:rsidRPr="00AC299D">
        <w:t>, par kuru jau ir sniegts Vides aizsardzības un reģionālās attīstības ministrijas atzinums un kas jau ir izskatīta padomē, padomes vadītājs izvērtē nepieciešamību to izskatīt atkārtoti.</w:t>
      </w:r>
    </w:p>
    <w:p w:rsidR="00F90FB5" w:rsidRDefault="00F90FB5" w:rsidP="00F90FB5">
      <w:pPr>
        <w:numPr>
          <w:ilvl w:val="0"/>
          <w:numId w:val="1"/>
        </w:numPr>
        <w:spacing w:before="120" w:after="120"/>
        <w:jc w:val="both"/>
      </w:pPr>
      <w:r>
        <w:t xml:space="preserve">Grozījumus šo noteikumu 4.3.2.apakšpunktā noteiktajā integrēto teritoriju investīciju specifiskā atbalsta mērķa </w:t>
      </w:r>
      <w:r w:rsidR="003E3C1A">
        <w:t xml:space="preserve"> </w:t>
      </w:r>
      <w:r w:rsidR="00097665" w:rsidRPr="00B26412">
        <w:rPr>
          <w:rFonts w:eastAsia="Calibri"/>
        </w:rPr>
        <w:t>Eir</w:t>
      </w:r>
      <w:r w:rsidR="00097665">
        <w:rPr>
          <w:rFonts w:eastAsia="Calibri"/>
        </w:rPr>
        <w:t>opas Reģionālās attīstības fonda</w:t>
      </w:r>
      <w:r w:rsidR="003E3C1A">
        <w:t xml:space="preserve"> </w:t>
      </w:r>
      <w:r>
        <w:t xml:space="preserve">finansējuma un sasniedzamo iznākuma rādītāju sadalījumā, ņemot vērā pašvaldību attīstības programmas, </w:t>
      </w:r>
      <w:r w:rsidR="008C21EE">
        <w:t xml:space="preserve">izņemot 8.1.2. un 8.1.3. specifiskā atbalsta mērķus un 9.3.1. specifiskā atbalsta mērķa 9.3.1.1. pasākumu, </w:t>
      </w:r>
      <w:r>
        <w:t>veic biedrība “Latvijas Lielo pilsētu asociācija”, ievērojot visu integrēto teritoriju investīciju specifisko atbalsta mērķu sasniedzamos rezultātus, integrēto teritoriju investīciju specifisko atbalsta mērķu noteikto kopējo finansējuma apmēru un ievērojot šādus nosacījumus:</w:t>
      </w:r>
    </w:p>
    <w:p w:rsidR="004F0DD3" w:rsidRDefault="00F90FB5" w:rsidP="004F0DD3">
      <w:pPr>
        <w:pStyle w:val="ListParagraph"/>
        <w:numPr>
          <w:ilvl w:val="1"/>
          <w:numId w:val="1"/>
        </w:numPr>
        <w:spacing w:before="120" w:after="120"/>
        <w:jc w:val="both"/>
      </w:pPr>
      <w:r>
        <w:t xml:space="preserve">projektā sākotnēji noteiktās sasniedzamās iznākuma rādītāju vērtības var grozīt ar nosacījumu, ka </w:t>
      </w:r>
      <w:r w:rsidR="006E4A04" w:rsidRPr="003C11CE">
        <w:t>šo noteikumu 4.3.2.apakšpunktā noteiktās katra</w:t>
      </w:r>
      <w:r w:rsidR="006E4A04">
        <w:t xml:space="preserve"> </w:t>
      </w:r>
      <w:r>
        <w:t xml:space="preserve">integrēto teritoriju investīciju specifiskā atbalsta mērķa kopējās sasniedzamo iznākuma rādītāju vērtības </w:t>
      </w:r>
      <w:r w:rsidR="003E3C1A">
        <w:t xml:space="preserve"> pašvaldībai </w:t>
      </w:r>
      <w:r>
        <w:t>nesamazinās;</w:t>
      </w:r>
    </w:p>
    <w:p w:rsidR="004F0DD3" w:rsidRDefault="00F90FB5" w:rsidP="004F0DD3">
      <w:pPr>
        <w:pStyle w:val="ListParagraph"/>
        <w:numPr>
          <w:ilvl w:val="1"/>
          <w:numId w:val="1"/>
        </w:numPr>
        <w:spacing w:before="120" w:after="120"/>
        <w:jc w:val="both"/>
      </w:pPr>
      <w:r>
        <w:t>ja izmaiņas pašvaldība</w:t>
      </w:r>
      <w:r w:rsidR="003E3C1A">
        <w:t>s projektā</w:t>
      </w:r>
      <w:r>
        <w:t xml:space="preserve"> nepārsniedz 20 procentus no </w:t>
      </w:r>
      <w:r w:rsidR="003E3C1A">
        <w:t xml:space="preserve">plānotā </w:t>
      </w:r>
      <w:r w:rsidR="00097665" w:rsidRPr="00B26412">
        <w:rPr>
          <w:rFonts w:eastAsia="Calibri"/>
        </w:rPr>
        <w:t>Eir</w:t>
      </w:r>
      <w:r w:rsidR="00097665">
        <w:rPr>
          <w:rFonts w:eastAsia="Calibri"/>
        </w:rPr>
        <w:t>opas Reģionālās attīstības fonda</w:t>
      </w:r>
      <w:r w:rsidR="003E3C1A">
        <w:t xml:space="preserve"> </w:t>
      </w:r>
      <w:r>
        <w:t>finansējuma apmēra, biedrība “Latvijas Lielo pilsētu asociācija” par veiktajiem grozījumiem informē Padomi;</w:t>
      </w:r>
    </w:p>
    <w:p w:rsidR="004F0DD3" w:rsidRDefault="00F90FB5" w:rsidP="004F0DD3">
      <w:pPr>
        <w:pStyle w:val="ListParagraph"/>
        <w:numPr>
          <w:ilvl w:val="1"/>
          <w:numId w:val="1"/>
        </w:numPr>
        <w:spacing w:before="120" w:after="120"/>
        <w:jc w:val="both"/>
      </w:pPr>
      <w:r>
        <w:t>ja izmaiņas pašvaldībai ir 20 vai vairāk procentu no pašvaldībai</w:t>
      </w:r>
      <w:r w:rsidR="00E1317D">
        <w:t xml:space="preserve"> projektā plānotā </w:t>
      </w:r>
      <w:r w:rsidR="00097665" w:rsidRPr="00B26412">
        <w:rPr>
          <w:rFonts w:eastAsia="Calibri"/>
        </w:rPr>
        <w:t>Eir</w:t>
      </w:r>
      <w:r w:rsidR="00097665">
        <w:rPr>
          <w:rFonts w:eastAsia="Calibri"/>
        </w:rPr>
        <w:t>opas Reģionālās attīstības fonda</w:t>
      </w:r>
      <w:r>
        <w:t xml:space="preserve"> finansējuma apjoma, grozījumus apstiprina Padome.</w:t>
      </w:r>
    </w:p>
    <w:p w:rsidR="00BC2AEC" w:rsidRPr="00B26412" w:rsidRDefault="00BC2AEC" w:rsidP="00F822B4">
      <w:pPr>
        <w:numPr>
          <w:ilvl w:val="0"/>
          <w:numId w:val="1"/>
        </w:numPr>
        <w:tabs>
          <w:tab w:val="num" w:pos="-567"/>
        </w:tabs>
        <w:spacing w:before="120" w:after="120"/>
        <w:ind w:left="284" w:hanging="284"/>
        <w:jc w:val="both"/>
      </w:pPr>
      <w:r>
        <w:t xml:space="preserve">Padomei ir pienākums uzaicināt </w:t>
      </w:r>
      <w:r w:rsidRPr="00B26412">
        <w:t>piedalīties padomes sēdē ekspertus – attiecīgās nozares speciālistus, kuriem ir tiesības izteikt viedokli par jautājuma iespējamiem risinājumiem, lai nodrošinātu objektīva lēmuma pieņemšanu.</w:t>
      </w:r>
    </w:p>
    <w:p w:rsidR="007413EE" w:rsidRPr="00B26412" w:rsidRDefault="007413EE" w:rsidP="006B440E">
      <w:pPr>
        <w:tabs>
          <w:tab w:val="num" w:pos="360"/>
        </w:tabs>
        <w:spacing w:before="120" w:after="120"/>
        <w:jc w:val="center"/>
        <w:rPr>
          <w:b/>
        </w:rPr>
      </w:pPr>
    </w:p>
    <w:p w:rsidR="007413EE" w:rsidRPr="00B26412" w:rsidRDefault="007413EE" w:rsidP="006B440E">
      <w:pPr>
        <w:tabs>
          <w:tab w:val="num" w:pos="360"/>
        </w:tabs>
        <w:spacing w:before="120" w:after="120"/>
        <w:jc w:val="center"/>
        <w:rPr>
          <w:b/>
        </w:rPr>
      </w:pPr>
      <w:r w:rsidRPr="00B26412">
        <w:rPr>
          <w:b/>
        </w:rPr>
        <w:t xml:space="preserve">III </w:t>
      </w:r>
      <w:r w:rsidR="002E1E58" w:rsidRPr="00B26412">
        <w:rPr>
          <w:b/>
        </w:rPr>
        <w:t>P</w:t>
      </w:r>
      <w:r w:rsidRPr="00B26412">
        <w:rPr>
          <w:b/>
        </w:rPr>
        <w:t>adomes sastāvs</w:t>
      </w:r>
    </w:p>
    <w:p w:rsidR="00DE3254" w:rsidRDefault="00741E32" w:rsidP="00580B47">
      <w:pPr>
        <w:numPr>
          <w:ilvl w:val="0"/>
          <w:numId w:val="1"/>
        </w:numPr>
        <w:tabs>
          <w:tab w:val="num" w:pos="-567"/>
        </w:tabs>
        <w:spacing w:before="120" w:after="120"/>
        <w:ind w:left="284" w:hanging="284"/>
        <w:jc w:val="both"/>
      </w:pPr>
      <w:r w:rsidRPr="00B26412">
        <w:t xml:space="preserve">Padomes </w:t>
      </w:r>
      <w:r w:rsidR="007413EE" w:rsidRPr="00B26412">
        <w:t xml:space="preserve">sastāvā </w:t>
      </w:r>
      <w:r w:rsidR="005B6984">
        <w:t xml:space="preserve">ar balstiesībām </w:t>
      </w:r>
      <w:r w:rsidRPr="00B26412">
        <w:t>ir</w:t>
      </w:r>
      <w:r w:rsidR="00686B65" w:rsidRPr="00B26412">
        <w:t xml:space="preserve"> pa vienam pārstāvim no</w:t>
      </w:r>
      <w:r w:rsidR="000D0798">
        <w:t xml:space="preserve"> </w:t>
      </w:r>
      <w:r w:rsidR="007413EE" w:rsidRPr="00B26412">
        <w:t>Vides aizsardzības un reģionālās a</w:t>
      </w:r>
      <w:r w:rsidR="00F872B9" w:rsidRPr="00B26412">
        <w:t xml:space="preserve">ttīstības ministrijas, </w:t>
      </w:r>
      <w:r w:rsidR="00423E64" w:rsidRPr="00B26412">
        <w:t>Finanšu ministrijas,</w:t>
      </w:r>
      <w:r w:rsidR="005F293E" w:rsidRPr="00B26412">
        <w:t xml:space="preserve"> </w:t>
      </w:r>
      <w:r w:rsidR="007F24F4" w:rsidRPr="00B26412">
        <w:t>Izglītības un zinātnes ministrijas</w:t>
      </w:r>
      <w:r w:rsidR="007F24F4">
        <w:t>,</w:t>
      </w:r>
      <w:r w:rsidR="007F24F4" w:rsidRPr="00B26412">
        <w:t xml:space="preserve"> </w:t>
      </w:r>
      <w:r w:rsidR="000D0798" w:rsidRPr="00B26412">
        <w:t>Labklājības ministrijas</w:t>
      </w:r>
      <w:r w:rsidR="000D0798">
        <w:t xml:space="preserve">, </w:t>
      </w:r>
      <w:r w:rsidR="000D0798" w:rsidRPr="00B26412">
        <w:t>Ekonomikas ministrijas, Kultūras ministrijas</w:t>
      </w:r>
      <w:r w:rsidR="000D0798">
        <w:t>,</w:t>
      </w:r>
      <w:r w:rsidR="000D0798" w:rsidRPr="00B26412">
        <w:t xml:space="preserve"> </w:t>
      </w:r>
      <w:r w:rsidR="007F24F4" w:rsidRPr="00B26412">
        <w:t xml:space="preserve">Satiksmes ministrijas, </w:t>
      </w:r>
      <w:r w:rsidR="000D0798">
        <w:t>Veselības ministrijas,</w:t>
      </w:r>
      <w:r w:rsidR="000D0798" w:rsidRPr="00B26412">
        <w:t xml:space="preserve"> </w:t>
      </w:r>
      <w:r w:rsidR="007F24F4" w:rsidRPr="00B26412">
        <w:t xml:space="preserve">Zemkopības ministrijas, </w:t>
      </w:r>
      <w:r w:rsidR="000D0798" w:rsidRPr="00B26412">
        <w:t>Pārresoru koordinācijas centra</w:t>
      </w:r>
      <w:r w:rsidR="000D0798">
        <w:t>,</w:t>
      </w:r>
      <w:r w:rsidR="000D0798" w:rsidRPr="00B26412">
        <w:t xml:space="preserve"> </w:t>
      </w:r>
      <w:r w:rsidR="00423E64" w:rsidRPr="00B26412">
        <w:t>Latvijas Pašvaldību savienības, Latvijas Lielo pilsētu asociācijas</w:t>
      </w:r>
      <w:r w:rsidR="00B84FAA" w:rsidRPr="00B26412">
        <w:t>, Reģionālo attīstības centru apvienība</w:t>
      </w:r>
      <w:r w:rsidR="00686B65" w:rsidRPr="00B26412">
        <w:t>s</w:t>
      </w:r>
      <w:r w:rsidR="000D0798">
        <w:t xml:space="preserve">, </w:t>
      </w:r>
      <w:r w:rsidR="001E3727">
        <w:t xml:space="preserve">Novadu apvienības, </w:t>
      </w:r>
      <w:r w:rsidR="006B5B4A" w:rsidRPr="002472F4">
        <w:t>katra plānošanas reģiona</w:t>
      </w:r>
      <w:r w:rsidR="000D0798">
        <w:t xml:space="preserve">, </w:t>
      </w:r>
      <w:r w:rsidR="000D0798" w:rsidRPr="00B26412">
        <w:t>Latvijas Darba dev</w:t>
      </w:r>
      <w:r w:rsidR="00675E9B">
        <w:t>ēju konfederācijas un</w:t>
      </w:r>
      <w:r w:rsidR="000D0798" w:rsidRPr="00B26412">
        <w:t xml:space="preserve"> Latvijas Tirdzniecības un rūpniecības kameras</w:t>
      </w:r>
      <w:r w:rsidR="00580B47">
        <w:t>.</w:t>
      </w:r>
    </w:p>
    <w:p w:rsidR="00580B47" w:rsidRDefault="00580B47" w:rsidP="00580B47">
      <w:pPr>
        <w:numPr>
          <w:ilvl w:val="0"/>
          <w:numId w:val="1"/>
        </w:numPr>
        <w:tabs>
          <w:tab w:val="num" w:pos="-567"/>
        </w:tabs>
        <w:spacing w:before="120" w:after="120"/>
        <w:ind w:left="284" w:hanging="284"/>
        <w:jc w:val="both"/>
      </w:pPr>
      <w:r>
        <w:t>Lēmumu pieņemšanā piedalās:</w:t>
      </w:r>
    </w:p>
    <w:p w:rsidR="00580B47" w:rsidRPr="00B26412" w:rsidRDefault="00580B47" w:rsidP="00580B47">
      <w:pPr>
        <w:numPr>
          <w:ilvl w:val="1"/>
          <w:numId w:val="1"/>
        </w:numPr>
        <w:spacing w:before="120" w:after="120"/>
        <w:jc w:val="both"/>
      </w:pPr>
      <w:r w:rsidRPr="00B26412">
        <w:t>Vides aizsardzības un reģionālās attīstības ministrijas, Finanšu ministrijas,</w:t>
      </w:r>
      <w:r>
        <w:t xml:space="preserve"> </w:t>
      </w:r>
      <w:r w:rsidRPr="00B26412">
        <w:t>Latvijas Pašvaldību savienības</w:t>
      </w:r>
      <w:r>
        <w:t xml:space="preserve">, </w:t>
      </w:r>
      <w:r w:rsidRPr="00B26412">
        <w:t>Latvijas Lielo pilsētu asociācijas</w:t>
      </w:r>
      <w:r>
        <w:t xml:space="preserve">, </w:t>
      </w:r>
      <w:r w:rsidRPr="00B26412">
        <w:t>Reģionālo attīstības centru apvienības</w:t>
      </w:r>
      <w:r w:rsidR="001E3727">
        <w:t>, Novadu apvienības</w:t>
      </w:r>
      <w:r w:rsidR="006B6E6B">
        <w:t xml:space="preserve"> un</w:t>
      </w:r>
      <w:r>
        <w:t xml:space="preserve"> </w:t>
      </w:r>
      <w:r w:rsidRPr="002472F4">
        <w:t>katra plānošanas reģiona</w:t>
      </w:r>
      <w:r>
        <w:t xml:space="preserve"> pārstāvis, pieņemot lēmumu par visiem padomē izskatāmajiem jautājumiem;</w:t>
      </w:r>
    </w:p>
    <w:p w:rsidR="006D3D07" w:rsidRDefault="00423E64" w:rsidP="00580B47">
      <w:pPr>
        <w:numPr>
          <w:ilvl w:val="1"/>
          <w:numId w:val="1"/>
        </w:numPr>
        <w:spacing w:before="120" w:after="120"/>
        <w:jc w:val="both"/>
      </w:pPr>
      <w:r w:rsidRPr="00B26412">
        <w:t>Ekonomikas ministrijas</w:t>
      </w:r>
      <w:r w:rsidR="0033032C" w:rsidRPr="00B26412">
        <w:t>,</w:t>
      </w:r>
      <w:r w:rsidRPr="00B26412">
        <w:t xml:space="preserve"> </w:t>
      </w:r>
      <w:r w:rsidR="00B44BE9" w:rsidRPr="00B26412">
        <w:t xml:space="preserve">Pārresoru koordinācijas centra, </w:t>
      </w:r>
      <w:r w:rsidRPr="00B26412">
        <w:t>Latvijas Darba devēju konfederācijas, Latvijas Tirdzniecības un rūpniecības kameras</w:t>
      </w:r>
      <w:r w:rsidR="000C36F8">
        <w:t xml:space="preserve"> pārstāvis</w:t>
      </w:r>
      <w:r w:rsidR="0033032C" w:rsidRPr="00B26412">
        <w:t>,</w:t>
      </w:r>
      <w:r w:rsidR="0025657E" w:rsidRPr="00B26412">
        <w:t xml:space="preserve"> pieņemot </w:t>
      </w:r>
      <w:r w:rsidR="00256C3C" w:rsidRPr="00B26412">
        <w:t xml:space="preserve">šo noteikumu </w:t>
      </w:r>
      <w:r w:rsidR="001E5C42">
        <w:t>4</w:t>
      </w:r>
      <w:r w:rsidR="0025657E" w:rsidRPr="00B26412">
        <w:t xml:space="preserve">.3. un </w:t>
      </w:r>
      <w:r w:rsidR="001E5C42">
        <w:t>4</w:t>
      </w:r>
      <w:r w:rsidR="0025657E" w:rsidRPr="00B26412">
        <w:t>.6.</w:t>
      </w:r>
      <w:r w:rsidRPr="00B26412">
        <w:t xml:space="preserve">apakšpunktā </w:t>
      </w:r>
      <w:r w:rsidR="0026290A" w:rsidRPr="00B26412">
        <w:t xml:space="preserve">minēto </w:t>
      </w:r>
      <w:r w:rsidR="0033032C" w:rsidRPr="00B26412">
        <w:t xml:space="preserve">lēmumu </w:t>
      </w:r>
      <w:r w:rsidRPr="00B26412">
        <w:t xml:space="preserve">par </w:t>
      </w:r>
      <w:r w:rsidR="001710F4" w:rsidRPr="00B26412">
        <w:t>3.3.1.</w:t>
      </w:r>
      <w:r w:rsidR="0025657E" w:rsidRPr="00B26412">
        <w:t xml:space="preserve"> un </w:t>
      </w:r>
      <w:r w:rsidR="001710F4" w:rsidRPr="00B26412">
        <w:t>5.6.2.</w:t>
      </w:r>
      <w:r w:rsidR="00E34EA5" w:rsidRPr="00B26412">
        <w:t xml:space="preserve"> specifisko atbalsta mērķi</w:t>
      </w:r>
      <w:r w:rsidR="0033032C" w:rsidRPr="00B26412">
        <w:t>;</w:t>
      </w:r>
      <w:r w:rsidRPr="00B26412">
        <w:t xml:space="preserve"> </w:t>
      </w:r>
    </w:p>
    <w:p w:rsidR="005E4817" w:rsidRPr="00DE4937" w:rsidRDefault="00DE4937" w:rsidP="00580B47">
      <w:pPr>
        <w:numPr>
          <w:ilvl w:val="1"/>
          <w:numId w:val="1"/>
        </w:numPr>
        <w:spacing w:before="120" w:after="120"/>
        <w:jc w:val="both"/>
      </w:pPr>
      <w:r w:rsidRPr="00DE4937">
        <w:t>Ekonomikas ministrijas</w:t>
      </w:r>
      <w:r w:rsidR="000C36F8">
        <w:t xml:space="preserve"> pārstāvis</w:t>
      </w:r>
      <w:r w:rsidRPr="00DE4937">
        <w:t>, pieņemot šo noteikumu 4.3. un 4.6.apakšpunktā noteikto lēmumu par 4.2.2. specifisko atbalsta mērķi;</w:t>
      </w:r>
    </w:p>
    <w:p w:rsidR="006D3D07" w:rsidRPr="00B26412" w:rsidRDefault="00423E64" w:rsidP="00580B47">
      <w:pPr>
        <w:numPr>
          <w:ilvl w:val="1"/>
          <w:numId w:val="1"/>
        </w:numPr>
        <w:spacing w:before="120" w:after="120"/>
        <w:jc w:val="both"/>
      </w:pPr>
      <w:r w:rsidRPr="00B26412">
        <w:t>Labklājības ministrija</w:t>
      </w:r>
      <w:r w:rsidR="0033032C" w:rsidRPr="00B26412">
        <w:t>s</w:t>
      </w:r>
      <w:r w:rsidR="0087121B">
        <w:t xml:space="preserve"> un Veselības ministrijas</w:t>
      </w:r>
      <w:r w:rsidR="000C36F8">
        <w:t xml:space="preserve"> pārstāvis</w:t>
      </w:r>
      <w:r w:rsidR="0033032C" w:rsidRPr="00B26412">
        <w:t>,</w:t>
      </w:r>
      <w:r w:rsidRPr="00B26412">
        <w:t xml:space="preserve"> pieņemot </w:t>
      </w:r>
      <w:r w:rsidR="00256C3C" w:rsidRPr="00B26412">
        <w:t xml:space="preserve">šo noteikumu </w:t>
      </w:r>
      <w:r w:rsidR="001E5C42">
        <w:t>4</w:t>
      </w:r>
      <w:r w:rsidRPr="00B26412">
        <w:t>.3.</w:t>
      </w:r>
      <w:r w:rsidR="00474C5D" w:rsidRPr="00B26412">
        <w:t>1</w:t>
      </w:r>
      <w:r w:rsidR="00165380" w:rsidRPr="00B26412">
        <w:t>.</w:t>
      </w:r>
      <w:r w:rsidR="006472BB">
        <w:t>,</w:t>
      </w:r>
      <w:r w:rsidR="001E5C42">
        <w:t xml:space="preserve"> 4</w:t>
      </w:r>
      <w:r w:rsidR="00474C5D" w:rsidRPr="00B26412">
        <w:t>.3.2.</w:t>
      </w:r>
      <w:r w:rsidR="001E5C42">
        <w:t xml:space="preserve"> un 4</w:t>
      </w:r>
      <w:r w:rsidR="006472BB">
        <w:t>.8.</w:t>
      </w:r>
      <w:r w:rsidR="00474C5D" w:rsidRPr="00B26412">
        <w:t>apakšpunktos</w:t>
      </w:r>
      <w:r w:rsidRPr="00B26412">
        <w:t xml:space="preserve"> </w:t>
      </w:r>
      <w:r w:rsidR="0026290A" w:rsidRPr="00B26412">
        <w:t xml:space="preserve">minēto </w:t>
      </w:r>
      <w:r w:rsidR="0033032C" w:rsidRPr="00B26412">
        <w:t xml:space="preserve">lēmumu </w:t>
      </w:r>
      <w:r w:rsidRPr="00B26412">
        <w:t xml:space="preserve">par </w:t>
      </w:r>
      <w:r w:rsidR="001710F4" w:rsidRPr="00B26412">
        <w:t>9.3.1.</w:t>
      </w:r>
      <w:r w:rsidR="0029566D">
        <w:t xml:space="preserve"> specifiskā atbalsta mērķa 9.3.1.1.pasākumu</w:t>
      </w:r>
      <w:r w:rsidR="0033032C" w:rsidRPr="00B26412">
        <w:t>;</w:t>
      </w:r>
    </w:p>
    <w:p w:rsidR="006D3D07" w:rsidRDefault="00423E64" w:rsidP="00580B47">
      <w:pPr>
        <w:numPr>
          <w:ilvl w:val="1"/>
          <w:numId w:val="1"/>
        </w:numPr>
        <w:spacing w:before="120" w:after="120"/>
        <w:jc w:val="both"/>
      </w:pPr>
      <w:r w:rsidRPr="00B26412">
        <w:t>Izglītības u</w:t>
      </w:r>
      <w:r w:rsidR="0033032C" w:rsidRPr="00B26412">
        <w:t>n zinātnes ministrijas</w:t>
      </w:r>
      <w:r w:rsidR="00B44BE9" w:rsidRPr="00B26412">
        <w:t xml:space="preserve"> un Pārresoru koordinācijas centra</w:t>
      </w:r>
      <w:r w:rsidR="000C36F8">
        <w:t xml:space="preserve"> pārstāvis</w:t>
      </w:r>
      <w:r w:rsidR="0033032C" w:rsidRPr="00B26412">
        <w:t>,</w:t>
      </w:r>
      <w:r w:rsidRPr="00B26412">
        <w:t xml:space="preserve"> pieņemot </w:t>
      </w:r>
      <w:r w:rsidR="00256C3C" w:rsidRPr="00B26412">
        <w:t xml:space="preserve">šo noteikumu </w:t>
      </w:r>
      <w:r w:rsidR="001E5C42">
        <w:t>4</w:t>
      </w:r>
      <w:r w:rsidR="0033032C" w:rsidRPr="00B26412">
        <w:t>.3.</w:t>
      </w:r>
      <w:r w:rsidR="00474C5D" w:rsidRPr="00B26412">
        <w:t>1</w:t>
      </w:r>
      <w:r w:rsidR="00165380" w:rsidRPr="00B26412">
        <w:t>.</w:t>
      </w:r>
      <w:r w:rsidR="0025657E" w:rsidRPr="00B26412">
        <w:t xml:space="preserve">, </w:t>
      </w:r>
      <w:r w:rsidR="001E5C42">
        <w:t>4</w:t>
      </w:r>
      <w:r w:rsidR="00474C5D" w:rsidRPr="00B26412">
        <w:t>.3.2.</w:t>
      </w:r>
      <w:r w:rsidR="001E5C42">
        <w:t>, 4</w:t>
      </w:r>
      <w:r w:rsidR="00D53784" w:rsidRPr="00B26412">
        <w:t xml:space="preserve">.3.3. </w:t>
      </w:r>
      <w:r w:rsidR="005F6BBB" w:rsidRPr="00B26412">
        <w:t xml:space="preserve">un </w:t>
      </w:r>
      <w:r w:rsidR="001E5C42">
        <w:t>4</w:t>
      </w:r>
      <w:r w:rsidR="005F6BBB" w:rsidRPr="00B26412">
        <w:t>.</w:t>
      </w:r>
      <w:r w:rsidR="0025657E" w:rsidRPr="00B26412">
        <w:t>7</w:t>
      </w:r>
      <w:r w:rsidR="005F6BBB" w:rsidRPr="00B26412">
        <w:t>.</w:t>
      </w:r>
      <w:r w:rsidR="001E5C42">
        <w:t>apakš</w:t>
      </w:r>
      <w:r w:rsidR="005F6BBB" w:rsidRPr="00B26412">
        <w:t xml:space="preserve">punktā </w:t>
      </w:r>
      <w:r w:rsidR="0026290A" w:rsidRPr="00B26412">
        <w:t xml:space="preserve">minēto </w:t>
      </w:r>
      <w:r w:rsidR="0033032C" w:rsidRPr="00B26412">
        <w:t xml:space="preserve">lēmumu par </w:t>
      </w:r>
      <w:r w:rsidR="00227B2B" w:rsidRPr="00B26412">
        <w:t>8.1.2.</w:t>
      </w:r>
      <w:r w:rsidR="00BC7E24">
        <w:t xml:space="preserve"> </w:t>
      </w:r>
      <w:r w:rsidR="00E34EA5" w:rsidRPr="00B26412">
        <w:t>specifisko atbalsta mērķi</w:t>
      </w:r>
      <w:r w:rsidR="0033032C" w:rsidRPr="00B26412">
        <w:t>;</w:t>
      </w:r>
    </w:p>
    <w:p w:rsidR="00991340" w:rsidRPr="00B26412" w:rsidRDefault="002A0C87" w:rsidP="00580B47">
      <w:pPr>
        <w:numPr>
          <w:ilvl w:val="1"/>
          <w:numId w:val="1"/>
        </w:numPr>
        <w:spacing w:before="120" w:after="120"/>
        <w:jc w:val="both"/>
      </w:pPr>
      <w:r w:rsidRPr="00B26412">
        <w:t>Izglītības un zinātnes ministrijas, Kultūras ministrijas un Pārresoru koordinācijas centra</w:t>
      </w:r>
      <w:r w:rsidR="000C36F8">
        <w:t xml:space="preserve"> pārstāvis</w:t>
      </w:r>
      <w:r w:rsidRPr="00B26412">
        <w:t xml:space="preserve">, pieņemot šo noteikumu </w:t>
      </w:r>
      <w:r>
        <w:t>4</w:t>
      </w:r>
      <w:r w:rsidRPr="00B26412">
        <w:t>.3.1.</w:t>
      </w:r>
      <w:r>
        <w:t xml:space="preserve"> un</w:t>
      </w:r>
      <w:r w:rsidRPr="00B26412">
        <w:t xml:space="preserve"> </w:t>
      </w:r>
      <w:r>
        <w:t>4</w:t>
      </w:r>
      <w:r w:rsidRPr="00B26412">
        <w:t>.3.2.</w:t>
      </w:r>
      <w:r>
        <w:t>apakš</w:t>
      </w:r>
      <w:r w:rsidRPr="00B26412">
        <w:t>punktā minēto lēmumu par 8.1.3. specifisko atbalsta mērķi</w:t>
      </w:r>
      <w:r>
        <w:t>;</w:t>
      </w:r>
    </w:p>
    <w:p w:rsidR="006D3D07" w:rsidRPr="00B26412" w:rsidRDefault="008309BB" w:rsidP="00580B47">
      <w:pPr>
        <w:numPr>
          <w:ilvl w:val="1"/>
          <w:numId w:val="1"/>
        </w:numPr>
        <w:spacing w:before="120" w:after="120"/>
        <w:jc w:val="both"/>
      </w:pPr>
      <w:r w:rsidRPr="00B26412">
        <w:t>Kultūras ministrijas, Satiksmes ministrijas, Ekonomikas ministrijas, Izglītības un zinātnes ministrijas, Labklājības ministrijas, Veselības ministrijas, Zemkopības ministrijas, Pārresoru koordinācijas centra, Latvijas Darba devēju konfederācijas, Latvijas Tirdzniecības un rūpniecības kameras</w:t>
      </w:r>
      <w:r w:rsidR="0033032C" w:rsidRPr="00B26412">
        <w:t xml:space="preserve"> </w:t>
      </w:r>
      <w:r w:rsidR="00EA55D2" w:rsidRPr="00B26412">
        <w:t>pārstāv</w:t>
      </w:r>
      <w:r w:rsidR="00741E32" w:rsidRPr="00B26412">
        <w:t>is</w:t>
      </w:r>
      <w:r w:rsidR="0033032C" w:rsidRPr="00B26412">
        <w:t>,</w:t>
      </w:r>
      <w:r w:rsidRPr="00B26412">
        <w:t xml:space="preserve"> pieņemot </w:t>
      </w:r>
      <w:r w:rsidR="00256C3C" w:rsidRPr="00B26412">
        <w:t xml:space="preserve">šo noteikumu </w:t>
      </w:r>
      <w:r w:rsidR="001E5C42">
        <w:t>4</w:t>
      </w:r>
      <w:r w:rsidR="0033032C" w:rsidRPr="00B26412">
        <w:t>.5</w:t>
      </w:r>
      <w:r w:rsidR="00BA2A42">
        <w:t>.</w:t>
      </w:r>
      <w:r w:rsidR="00071047">
        <w:t xml:space="preserve"> un 4.9.</w:t>
      </w:r>
      <w:r w:rsidRPr="00B26412">
        <w:t xml:space="preserve">apakšpunktā </w:t>
      </w:r>
      <w:r w:rsidR="0026290A" w:rsidRPr="00B26412">
        <w:t xml:space="preserve">minēto </w:t>
      </w:r>
      <w:r w:rsidR="0073590E">
        <w:t>lēmumu.</w:t>
      </w:r>
    </w:p>
    <w:p w:rsidR="00162CA7" w:rsidRPr="00B26412" w:rsidRDefault="00741E32" w:rsidP="008368F6">
      <w:pPr>
        <w:numPr>
          <w:ilvl w:val="0"/>
          <w:numId w:val="1"/>
        </w:numPr>
        <w:tabs>
          <w:tab w:val="num" w:pos="-567"/>
        </w:tabs>
        <w:spacing w:before="120" w:after="120"/>
        <w:ind w:left="284" w:hanging="284"/>
        <w:jc w:val="both"/>
      </w:pPr>
      <w:r w:rsidRPr="00B26412">
        <w:t xml:space="preserve">Padomes </w:t>
      </w:r>
      <w:r w:rsidR="00162CA7" w:rsidRPr="00B26412">
        <w:t xml:space="preserve">darbā novērotāja statusā ir tiesības piedalīties </w:t>
      </w:r>
      <w:r w:rsidR="00445F11" w:rsidRPr="00B26412">
        <w:t xml:space="preserve">Centrālās finanšu un līgumu aģentūras </w:t>
      </w:r>
      <w:r w:rsidR="00227B2B" w:rsidRPr="00B26412">
        <w:t>un Valsts reģionālās attīstības aģentūras</w:t>
      </w:r>
      <w:r w:rsidR="00162CA7" w:rsidRPr="00B26412">
        <w:t xml:space="preserve"> pārstāvim</w:t>
      </w:r>
      <w:r w:rsidR="00183D25" w:rsidRPr="00B26412">
        <w:t>, kā arī pašvaldības pārstāvi</w:t>
      </w:r>
      <w:r w:rsidR="00F736AB" w:rsidRPr="00B26412">
        <w:t>m</w:t>
      </w:r>
      <w:r w:rsidR="00183D25" w:rsidRPr="00B26412">
        <w:t>, ja tiek izskatīta attiecīgās pašvaldības attīstības programma, projektu ideju koncep</w:t>
      </w:r>
      <w:r w:rsidR="00F94DB3" w:rsidRPr="00B26412">
        <w:t>ti vai citi saistītie jautājumi.</w:t>
      </w:r>
    </w:p>
    <w:p w:rsidR="007413EE" w:rsidRPr="00B26412" w:rsidRDefault="002E1E58" w:rsidP="008368F6">
      <w:pPr>
        <w:numPr>
          <w:ilvl w:val="0"/>
          <w:numId w:val="1"/>
        </w:numPr>
        <w:tabs>
          <w:tab w:val="num" w:pos="-567"/>
        </w:tabs>
        <w:spacing w:before="120" w:after="120"/>
        <w:ind w:left="284" w:hanging="284"/>
        <w:jc w:val="both"/>
      </w:pPr>
      <w:r w:rsidRPr="00B26412">
        <w:t>P</w:t>
      </w:r>
      <w:r w:rsidR="007413EE" w:rsidRPr="00B26412">
        <w:t xml:space="preserve">adomes personālsastāvu apstiprina ar </w:t>
      </w:r>
      <w:r w:rsidR="00AE5FEA" w:rsidRPr="00B26412">
        <w:t xml:space="preserve">vides </w:t>
      </w:r>
      <w:r w:rsidR="007413EE" w:rsidRPr="00B26412">
        <w:t>aizsardzības un reģionālās attīstības ministra rīkojumu.</w:t>
      </w:r>
    </w:p>
    <w:p w:rsidR="005F2AF6" w:rsidRPr="00B26412" w:rsidRDefault="005F2AF6" w:rsidP="006B440E">
      <w:pPr>
        <w:tabs>
          <w:tab w:val="num" w:pos="360"/>
        </w:tabs>
        <w:spacing w:before="120" w:after="120"/>
        <w:jc w:val="center"/>
        <w:rPr>
          <w:b/>
        </w:rPr>
      </w:pPr>
    </w:p>
    <w:p w:rsidR="007413EE" w:rsidRPr="00B26412" w:rsidRDefault="007413EE" w:rsidP="006B440E">
      <w:pPr>
        <w:tabs>
          <w:tab w:val="num" w:pos="360"/>
        </w:tabs>
        <w:spacing w:before="120" w:after="120"/>
        <w:jc w:val="center"/>
        <w:rPr>
          <w:b/>
        </w:rPr>
      </w:pPr>
      <w:r w:rsidRPr="00B26412">
        <w:rPr>
          <w:b/>
        </w:rPr>
        <w:t xml:space="preserve">IV </w:t>
      </w:r>
      <w:r w:rsidR="002E1E58" w:rsidRPr="00B26412">
        <w:rPr>
          <w:b/>
        </w:rPr>
        <w:t>P</w:t>
      </w:r>
      <w:r w:rsidRPr="00B26412">
        <w:rPr>
          <w:b/>
        </w:rPr>
        <w:t xml:space="preserve">adomes </w:t>
      </w:r>
      <w:r w:rsidR="00F64C9F" w:rsidRPr="00B26412">
        <w:rPr>
          <w:b/>
        </w:rPr>
        <w:t>darbība</w:t>
      </w:r>
    </w:p>
    <w:p w:rsidR="00DB3C6A" w:rsidRPr="00B26412" w:rsidRDefault="00DB3C6A" w:rsidP="00DB3C6A">
      <w:pPr>
        <w:numPr>
          <w:ilvl w:val="0"/>
          <w:numId w:val="1"/>
        </w:numPr>
        <w:spacing w:before="120" w:after="120"/>
        <w:ind w:left="426" w:hanging="426"/>
        <w:jc w:val="both"/>
      </w:pPr>
      <w:r w:rsidRPr="00B26412">
        <w:t>Padomes vadītājs ir Vides aizsardzības un reģionālās attīstības ministrijas valsts sekretāra vietnieks reģionālās attīstības jautājumos.</w:t>
      </w:r>
    </w:p>
    <w:p w:rsidR="00DB3C6A" w:rsidRPr="00B26412" w:rsidRDefault="00DB3C6A" w:rsidP="00DB3C6A">
      <w:pPr>
        <w:numPr>
          <w:ilvl w:val="0"/>
          <w:numId w:val="1"/>
        </w:numPr>
        <w:spacing w:before="120" w:after="120"/>
        <w:ind w:left="426" w:hanging="426"/>
        <w:jc w:val="both"/>
      </w:pPr>
      <w:r w:rsidRPr="00B26412">
        <w:t>Padomes locekļi un vadītājs nosaka savus aizvietotājus.</w:t>
      </w:r>
    </w:p>
    <w:p w:rsidR="005055EC" w:rsidRDefault="005055EC" w:rsidP="00DB3C6A">
      <w:pPr>
        <w:numPr>
          <w:ilvl w:val="0"/>
          <w:numId w:val="1"/>
        </w:numPr>
        <w:spacing w:before="120" w:after="120"/>
        <w:ind w:left="426" w:hanging="426"/>
        <w:jc w:val="both"/>
      </w:pPr>
      <w:r w:rsidRPr="00B26412">
        <w:t>Padomes vadītāja prombūtnes laikā padomi vada vadītāja vietnieks. Padomes sēdes ir atklātas.</w:t>
      </w:r>
    </w:p>
    <w:p w:rsidR="00D45224" w:rsidRDefault="00D45224" w:rsidP="00DB3C6A">
      <w:pPr>
        <w:numPr>
          <w:ilvl w:val="0"/>
          <w:numId w:val="1"/>
        </w:numPr>
        <w:spacing w:before="120" w:after="120"/>
        <w:ind w:left="426" w:hanging="426"/>
        <w:jc w:val="both"/>
      </w:pPr>
      <w:r>
        <w:t xml:space="preserve">Padomes vadītājs </w:t>
      </w:r>
      <w:r w:rsidRPr="00D45224">
        <w:t xml:space="preserve">vai – viņa prombūtnes laikā – padomes </w:t>
      </w:r>
      <w:r>
        <w:t>vadītāja vietnieks</w:t>
      </w:r>
      <w:r w:rsidRPr="00D45224">
        <w:t>:</w:t>
      </w:r>
    </w:p>
    <w:p w:rsidR="00D45224" w:rsidRDefault="00D45224" w:rsidP="00D45224">
      <w:pPr>
        <w:numPr>
          <w:ilvl w:val="1"/>
          <w:numId w:val="1"/>
        </w:numPr>
        <w:tabs>
          <w:tab w:val="left" w:pos="-5245"/>
          <w:tab w:val="left" w:pos="-5103"/>
          <w:tab w:val="num" w:pos="709"/>
        </w:tabs>
        <w:spacing w:before="120" w:after="120"/>
        <w:ind w:left="709" w:hanging="567"/>
        <w:jc w:val="both"/>
      </w:pPr>
      <w:r w:rsidRPr="00D45224">
        <w:t>plāno un organizē padomes darbu;</w:t>
      </w:r>
    </w:p>
    <w:p w:rsidR="00D45224" w:rsidRDefault="00566843" w:rsidP="00D45224">
      <w:pPr>
        <w:numPr>
          <w:ilvl w:val="1"/>
          <w:numId w:val="1"/>
        </w:numPr>
        <w:tabs>
          <w:tab w:val="left" w:pos="-5245"/>
          <w:tab w:val="left" w:pos="-5103"/>
          <w:tab w:val="num" w:pos="709"/>
        </w:tabs>
        <w:spacing w:before="120" w:after="120"/>
        <w:ind w:left="709" w:hanging="567"/>
        <w:jc w:val="both"/>
      </w:pPr>
      <w:r w:rsidRPr="00566843">
        <w:t>apstiprina padomes sēžu darba kārtību</w:t>
      </w:r>
      <w:r>
        <w:t>;</w:t>
      </w:r>
    </w:p>
    <w:p w:rsidR="00566843" w:rsidRDefault="00566843" w:rsidP="00D45224">
      <w:pPr>
        <w:numPr>
          <w:ilvl w:val="1"/>
          <w:numId w:val="1"/>
        </w:numPr>
        <w:tabs>
          <w:tab w:val="left" w:pos="-5245"/>
          <w:tab w:val="left" w:pos="-5103"/>
          <w:tab w:val="num" w:pos="709"/>
        </w:tabs>
        <w:spacing w:before="120" w:after="120"/>
        <w:ind w:left="709" w:hanging="567"/>
        <w:jc w:val="both"/>
      </w:pPr>
      <w:r w:rsidRPr="00566843">
        <w:t>sasauc un vada padomes sēdes;</w:t>
      </w:r>
    </w:p>
    <w:p w:rsidR="00566843" w:rsidRDefault="00566843" w:rsidP="00D45224">
      <w:pPr>
        <w:numPr>
          <w:ilvl w:val="1"/>
          <w:numId w:val="1"/>
        </w:numPr>
        <w:tabs>
          <w:tab w:val="left" w:pos="-5245"/>
          <w:tab w:val="left" w:pos="-5103"/>
          <w:tab w:val="num" w:pos="709"/>
        </w:tabs>
        <w:spacing w:before="120" w:after="120"/>
        <w:ind w:left="709" w:hanging="567"/>
        <w:jc w:val="both"/>
      </w:pPr>
      <w:r w:rsidRPr="00566843">
        <w:t xml:space="preserve">paraksta sēžu protokolus </w:t>
      </w:r>
      <w:r w:rsidRPr="00D74214">
        <w:t>un citus padomē sagatavotos dokumentus;</w:t>
      </w:r>
    </w:p>
    <w:p w:rsidR="00566843" w:rsidRPr="00B26412" w:rsidRDefault="00566843" w:rsidP="00D45224">
      <w:pPr>
        <w:numPr>
          <w:ilvl w:val="1"/>
          <w:numId w:val="1"/>
        </w:numPr>
        <w:tabs>
          <w:tab w:val="left" w:pos="-5245"/>
          <w:tab w:val="left" w:pos="-5103"/>
          <w:tab w:val="num" w:pos="709"/>
        </w:tabs>
        <w:spacing w:before="120" w:after="120"/>
        <w:ind w:left="709" w:hanging="567"/>
        <w:jc w:val="both"/>
      </w:pPr>
      <w:r w:rsidRPr="00566843">
        <w:t>bez īpaša pilnvarojuma pārstāv padomi.</w:t>
      </w:r>
    </w:p>
    <w:p w:rsidR="007413EE" w:rsidRPr="00B26412" w:rsidRDefault="002E1E58" w:rsidP="006B440E">
      <w:pPr>
        <w:numPr>
          <w:ilvl w:val="0"/>
          <w:numId w:val="1"/>
        </w:numPr>
        <w:spacing w:before="120" w:after="120"/>
        <w:ind w:left="426" w:hanging="426"/>
        <w:jc w:val="both"/>
      </w:pPr>
      <w:r w:rsidRPr="00B26412">
        <w:t>P</w:t>
      </w:r>
      <w:r w:rsidR="00C36441" w:rsidRPr="00B26412">
        <w:t xml:space="preserve">adomes sekretariāta </w:t>
      </w:r>
      <w:r w:rsidR="00CA7C44" w:rsidRPr="00B26412">
        <w:t>(turpmāk – sekretariāts)</w:t>
      </w:r>
      <w:r w:rsidR="00CA7C44">
        <w:t xml:space="preserve"> </w:t>
      </w:r>
      <w:r w:rsidR="00C36441" w:rsidRPr="00B26412">
        <w:t>funkcijas veic Vides aizsardzības un reģionālās attīstības ministrija</w:t>
      </w:r>
      <w:r w:rsidR="007413EE" w:rsidRPr="00B26412">
        <w:t xml:space="preserve">. </w:t>
      </w:r>
    </w:p>
    <w:p w:rsidR="007413EE" w:rsidRPr="00B26412" w:rsidRDefault="004D4D7D" w:rsidP="006B440E">
      <w:pPr>
        <w:numPr>
          <w:ilvl w:val="0"/>
          <w:numId w:val="1"/>
        </w:numPr>
        <w:spacing w:before="120" w:after="120"/>
        <w:ind w:left="426" w:hanging="426"/>
        <w:jc w:val="both"/>
      </w:pPr>
      <w:r w:rsidRPr="00B26412">
        <w:t>Padomes sekretariāts</w:t>
      </w:r>
      <w:r w:rsidR="007413EE" w:rsidRPr="00B26412">
        <w:t>:</w:t>
      </w:r>
    </w:p>
    <w:p w:rsidR="007413EE" w:rsidRPr="00B26412" w:rsidRDefault="00BD692C" w:rsidP="006B440E">
      <w:pPr>
        <w:numPr>
          <w:ilvl w:val="1"/>
          <w:numId w:val="1"/>
        </w:numPr>
        <w:tabs>
          <w:tab w:val="left" w:pos="-5245"/>
          <w:tab w:val="left" w:pos="-5103"/>
          <w:tab w:val="num" w:pos="709"/>
        </w:tabs>
        <w:spacing w:before="120" w:after="120"/>
        <w:ind w:left="709" w:hanging="567"/>
        <w:jc w:val="both"/>
      </w:pPr>
      <w:r w:rsidRPr="00B26412">
        <w:t>tehniski nodrošina</w:t>
      </w:r>
      <w:r w:rsidR="007413EE" w:rsidRPr="00B26412">
        <w:t xml:space="preserve"> padomes darbu;</w:t>
      </w:r>
    </w:p>
    <w:p w:rsidR="007413EE" w:rsidRPr="00B26412" w:rsidRDefault="00C30244" w:rsidP="006B440E">
      <w:pPr>
        <w:pStyle w:val="naisf"/>
        <w:numPr>
          <w:ilvl w:val="1"/>
          <w:numId w:val="1"/>
        </w:numPr>
        <w:tabs>
          <w:tab w:val="left" w:pos="-5387"/>
          <w:tab w:val="left" w:pos="-5103"/>
          <w:tab w:val="num" w:pos="709"/>
        </w:tabs>
        <w:spacing w:before="120" w:after="120"/>
        <w:ind w:left="709" w:hanging="567"/>
      </w:pPr>
      <w:r w:rsidRPr="00B26412">
        <w:t xml:space="preserve">ne vēlāk kā </w:t>
      </w:r>
      <w:r>
        <w:t>četras</w:t>
      </w:r>
      <w:r w:rsidRPr="00B26412">
        <w:t xml:space="preserve"> nedēļas pirms </w:t>
      </w:r>
      <w:r>
        <w:t xml:space="preserve">plānotās </w:t>
      </w:r>
      <w:r w:rsidRPr="00B26412">
        <w:t xml:space="preserve">sēdes </w:t>
      </w:r>
      <w:r w:rsidR="00BD692C" w:rsidRPr="00B26412">
        <w:t xml:space="preserve">informē padomi un pašvaldības par kārtējās sēdes </w:t>
      </w:r>
      <w:r w:rsidR="00206270">
        <w:t xml:space="preserve">provizorisko </w:t>
      </w:r>
      <w:r w:rsidR="00BD692C" w:rsidRPr="00B26412">
        <w:t xml:space="preserve">norises laiku, vietu un </w:t>
      </w:r>
      <w:r w:rsidR="00505575">
        <w:t xml:space="preserve">izskatāmajiem jautājumiem, lūdzot iesūtīt </w:t>
      </w:r>
      <w:r>
        <w:t xml:space="preserve">papildus </w:t>
      </w:r>
      <w:r w:rsidR="00505575">
        <w:t xml:space="preserve">priekšlikumus iekļaušanai </w:t>
      </w:r>
      <w:r>
        <w:t xml:space="preserve">sēdes </w:t>
      </w:r>
      <w:r w:rsidR="00505575">
        <w:t>darba kārtībā</w:t>
      </w:r>
      <w:r w:rsidR="00BD692C" w:rsidRPr="00B26412">
        <w:t xml:space="preserve">, </w:t>
      </w:r>
      <w:r w:rsidR="00BD692C" w:rsidRPr="005612B9">
        <w:t>kā arī nosūta uzaicinājumu iesniegt pašvaldību attīstības programm</w:t>
      </w:r>
      <w:r w:rsidR="005612B9" w:rsidRPr="005612B9">
        <w:t>as</w:t>
      </w:r>
      <w:r w:rsidR="00BD692C" w:rsidRPr="005612B9">
        <w:t xml:space="preserve"> </w:t>
      </w:r>
      <w:r w:rsidR="00E1317D">
        <w:t>vai</w:t>
      </w:r>
      <w:r w:rsidR="00E1317D" w:rsidRPr="005612B9">
        <w:t xml:space="preserve"> </w:t>
      </w:r>
      <w:r w:rsidR="00BD692C" w:rsidRPr="005612B9">
        <w:t>projektu ideju konceptu</w:t>
      </w:r>
      <w:r w:rsidR="005612B9" w:rsidRPr="005612B9">
        <w:t>s</w:t>
      </w:r>
      <w:r w:rsidR="007413EE" w:rsidRPr="005612B9">
        <w:t>;</w:t>
      </w:r>
      <w:r w:rsidR="007413EE" w:rsidRPr="00B26412">
        <w:t xml:space="preserve">  </w:t>
      </w:r>
    </w:p>
    <w:p w:rsidR="007413EE" w:rsidRPr="00B26412" w:rsidRDefault="0011166C" w:rsidP="006B440E">
      <w:pPr>
        <w:numPr>
          <w:ilvl w:val="1"/>
          <w:numId w:val="1"/>
        </w:numPr>
        <w:tabs>
          <w:tab w:val="left" w:pos="-5245"/>
          <w:tab w:val="left" w:pos="-5103"/>
          <w:tab w:val="left" w:pos="-426"/>
          <w:tab w:val="num" w:pos="709"/>
        </w:tabs>
        <w:spacing w:before="120" w:after="120"/>
        <w:ind w:left="709" w:hanging="567"/>
        <w:jc w:val="both"/>
      </w:pPr>
      <w:r>
        <w:t>nedēļas</w:t>
      </w:r>
      <w:r w:rsidR="00ED1407">
        <w:t xml:space="preserve"> laikā izvērtē priekšlikumus </w:t>
      </w:r>
      <w:r w:rsidR="00C30244">
        <w:t xml:space="preserve">par sēdes darba kārtībā </w:t>
      </w:r>
      <w:r w:rsidR="00ED1407">
        <w:t xml:space="preserve">papildus </w:t>
      </w:r>
      <w:r w:rsidR="00C30244">
        <w:t>iekļaujama</w:t>
      </w:r>
      <w:r w:rsidR="00FF7CCC" w:rsidRPr="00B26412">
        <w:t xml:space="preserve">jiem jautājumiem un sagatavo </w:t>
      </w:r>
      <w:r w:rsidR="005612B9">
        <w:t xml:space="preserve">precizēto </w:t>
      </w:r>
      <w:r w:rsidR="00FF7CCC" w:rsidRPr="00B26412">
        <w:t xml:space="preserve">padomes </w:t>
      </w:r>
      <w:r w:rsidR="00ED1407">
        <w:t>sēdes</w:t>
      </w:r>
      <w:r w:rsidR="00FF7CCC" w:rsidRPr="00B26412">
        <w:t xml:space="preserve"> darba kārt</w:t>
      </w:r>
      <w:r w:rsidR="00ED1407">
        <w:t>ības projektu un attiecīgos sēdes</w:t>
      </w:r>
      <w:r w:rsidR="00FF7CCC" w:rsidRPr="00B26412">
        <w:t xml:space="preserve"> materiālus</w:t>
      </w:r>
      <w:r w:rsidR="007413EE" w:rsidRPr="00B26412">
        <w:t>;</w:t>
      </w:r>
    </w:p>
    <w:p w:rsidR="007413EE" w:rsidRPr="00B26412" w:rsidRDefault="00C50CD5" w:rsidP="006B440E">
      <w:pPr>
        <w:pStyle w:val="naisf"/>
        <w:numPr>
          <w:ilvl w:val="1"/>
          <w:numId w:val="1"/>
        </w:numPr>
        <w:tabs>
          <w:tab w:val="left" w:pos="-5245"/>
          <w:tab w:val="left" w:pos="-5103"/>
          <w:tab w:val="num" w:pos="709"/>
        </w:tabs>
        <w:spacing w:before="120" w:after="120"/>
        <w:ind w:left="709" w:hanging="567"/>
      </w:pPr>
      <w:r>
        <w:t>divas nedēļas</w:t>
      </w:r>
      <w:r w:rsidRPr="00B26412">
        <w:t xml:space="preserve"> pirms padomes sēdes </w:t>
      </w:r>
      <w:r w:rsidR="00892242" w:rsidRPr="00B26412">
        <w:t xml:space="preserve">nosūta padomes locekļiem </w:t>
      </w:r>
      <w:r>
        <w:t xml:space="preserve">precizēto </w:t>
      </w:r>
      <w:r w:rsidRPr="00B26412">
        <w:t>sēdes darba kārtību</w:t>
      </w:r>
      <w:r>
        <w:t xml:space="preserve">, </w:t>
      </w:r>
      <w:r w:rsidRPr="00B26412">
        <w:t xml:space="preserve">sēdes materiālus </w:t>
      </w:r>
      <w:r>
        <w:t xml:space="preserve">un </w:t>
      </w:r>
      <w:r w:rsidR="00892242" w:rsidRPr="00B26412">
        <w:t xml:space="preserve">uzaicinājumu uz sēdi, </w:t>
      </w:r>
      <w:r w:rsidR="005C521A">
        <w:t>apzinot sēdes dalībniekus – padomes</w:t>
      </w:r>
      <w:r>
        <w:t xml:space="preserve"> locekļus vai to aizvietotājus</w:t>
      </w:r>
      <w:r w:rsidR="007413EE" w:rsidRPr="00B26412">
        <w:t>;</w:t>
      </w:r>
    </w:p>
    <w:p w:rsidR="007413EE" w:rsidRPr="00B26412" w:rsidRDefault="00DE7B31" w:rsidP="006B440E">
      <w:pPr>
        <w:pStyle w:val="naisf"/>
        <w:numPr>
          <w:ilvl w:val="1"/>
          <w:numId w:val="1"/>
        </w:numPr>
        <w:tabs>
          <w:tab w:val="left" w:pos="-5245"/>
          <w:tab w:val="left" w:pos="-5103"/>
          <w:tab w:val="num" w:pos="-426"/>
          <w:tab w:val="num" w:pos="709"/>
        </w:tabs>
        <w:spacing w:before="120" w:after="120"/>
        <w:ind w:left="709" w:hanging="567"/>
      </w:pPr>
      <w:r w:rsidRPr="00B26412">
        <w:t>nodrošina sēžu protokolēšanu</w:t>
      </w:r>
      <w:r w:rsidR="008F4B6F">
        <w:t>, tai skaitā atspoguļojot sēdē pieņemtos lēmumus attiecībā uz nepieciešamību precizēt pašvaldību attīst</w:t>
      </w:r>
      <w:r w:rsidR="00D3268A">
        <w:t>ības programmas,</w:t>
      </w:r>
      <w:r w:rsidR="008F4B6F">
        <w:t xml:space="preserve"> projektu idejas</w:t>
      </w:r>
      <w:r w:rsidR="00D3268A">
        <w:t xml:space="preserve"> vai projektu ideju konceptus</w:t>
      </w:r>
      <w:r w:rsidR="00932A1A" w:rsidRPr="00B26412">
        <w:t>;</w:t>
      </w:r>
    </w:p>
    <w:p w:rsidR="00AC7614" w:rsidRPr="00B26412" w:rsidRDefault="004D4D7D" w:rsidP="006B440E">
      <w:pPr>
        <w:pStyle w:val="naisf"/>
        <w:numPr>
          <w:ilvl w:val="1"/>
          <w:numId w:val="1"/>
        </w:numPr>
        <w:tabs>
          <w:tab w:val="left" w:pos="-5245"/>
          <w:tab w:val="left" w:pos="-5103"/>
          <w:tab w:val="num" w:pos="-426"/>
          <w:tab w:val="num" w:pos="709"/>
        </w:tabs>
        <w:spacing w:before="120" w:after="120"/>
        <w:ind w:left="709" w:hanging="567"/>
      </w:pPr>
      <w:r w:rsidRPr="00B26412">
        <w:t>apkopo</w:t>
      </w:r>
      <w:r w:rsidR="00932A1A" w:rsidRPr="00B26412">
        <w:t xml:space="preserve"> padomes lēmumus un,</w:t>
      </w:r>
      <w:r w:rsidR="00921B08" w:rsidRPr="00B26412">
        <w:t xml:space="preserve"> pamatojoties uz tiem, sagatavo</w:t>
      </w:r>
      <w:r w:rsidR="00932A1A" w:rsidRPr="00B26412">
        <w:t xml:space="preserve"> Ministru kabineta </w:t>
      </w:r>
      <w:r w:rsidR="00D22684" w:rsidRPr="00B26412">
        <w:t xml:space="preserve">rīkojumu </w:t>
      </w:r>
      <w:r w:rsidR="00932A1A" w:rsidRPr="00B26412">
        <w:t>projektu</w:t>
      </w:r>
      <w:r w:rsidR="00AC7614" w:rsidRPr="00B26412">
        <w:t>s</w:t>
      </w:r>
      <w:r w:rsidR="009B0466" w:rsidRPr="00B26412">
        <w:t xml:space="preserve"> par:</w:t>
      </w:r>
    </w:p>
    <w:p w:rsidR="00AC7614" w:rsidRPr="00B26412" w:rsidRDefault="00097665" w:rsidP="006B440E">
      <w:pPr>
        <w:numPr>
          <w:ilvl w:val="2"/>
          <w:numId w:val="1"/>
        </w:numPr>
        <w:ind w:left="1560" w:hanging="851"/>
        <w:jc w:val="both"/>
      </w:pPr>
      <w:r w:rsidRPr="00B26412">
        <w:rPr>
          <w:rFonts w:eastAsia="Calibri"/>
        </w:rPr>
        <w:t>Eir</w:t>
      </w:r>
      <w:r>
        <w:rPr>
          <w:rFonts w:eastAsia="Calibri"/>
        </w:rPr>
        <w:t>opas Reģionālās attīstības fonda</w:t>
      </w:r>
      <w:r w:rsidR="00E1317D">
        <w:t xml:space="preserve"> </w:t>
      </w:r>
      <w:r>
        <w:t>finansējuma</w:t>
      </w:r>
      <w:r w:rsidR="00AC7614" w:rsidRPr="00B26412">
        <w:t xml:space="preserve"> apjomu un </w:t>
      </w:r>
      <w:r w:rsidR="00026EC3">
        <w:t>sasniedzamajiem iznākuma rādītājiem</w:t>
      </w:r>
      <w:r w:rsidR="00026EC3" w:rsidRPr="00B26412">
        <w:t xml:space="preserve"> </w:t>
      </w:r>
      <w:r w:rsidR="00AC7614" w:rsidRPr="00B26412">
        <w:t>reģionālas nozīmes attīstības centriem 3.3.1. un 5.6.2.</w:t>
      </w:r>
      <w:r w:rsidR="00895FCB" w:rsidRPr="00B26412">
        <w:t>specifiskā atbalsta mērķa</w:t>
      </w:r>
      <w:r w:rsidR="00AC7614" w:rsidRPr="00B26412">
        <w:t xml:space="preserve"> ietvaros</w:t>
      </w:r>
      <w:r w:rsidR="00BA2A42">
        <w:t>;</w:t>
      </w:r>
      <w:r w:rsidR="00AC7614" w:rsidRPr="00B26412">
        <w:t xml:space="preserve"> </w:t>
      </w:r>
    </w:p>
    <w:p w:rsidR="00AC7614" w:rsidRPr="00B26412" w:rsidRDefault="00AC7614" w:rsidP="006B440E">
      <w:pPr>
        <w:numPr>
          <w:ilvl w:val="2"/>
          <w:numId w:val="1"/>
        </w:numPr>
        <w:ind w:left="1560" w:hanging="851"/>
        <w:jc w:val="both"/>
      </w:pPr>
      <w:r w:rsidRPr="00B26412">
        <w:t xml:space="preserve">atbalstāmajiem projektu ideju </w:t>
      </w:r>
      <w:r w:rsidR="00F12B6A" w:rsidRPr="00B26412">
        <w:t xml:space="preserve">konceptiem, to </w:t>
      </w:r>
      <w:r w:rsidR="00097665" w:rsidRPr="00B26412">
        <w:rPr>
          <w:rFonts w:eastAsia="Calibri"/>
        </w:rPr>
        <w:t>Eir</w:t>
      </w:r>
      <w:r w:rsidR="00097665">
        <w:rPr>
          <w:rFonts w:eastAsia="Calibri"/>
        </w:rPr>
        <w:t>opas Reģionālās attīstības fonda</w:t>
      </w:r>
      <w:r w:rsidR="00E1317D">
        <w:t xml:space="preserve"> </w:t>
      </w:r>
      <w:r w:rsidR="00F12B6A" w:rsidRPr="00B26412">
        <w:t>finansējuma apjomu un sasniedzamajiem iznākuma rādītājiem novadu pašvaldībām (</w:t>
      </w:r>
      <w:r w:rsidR="0060537B">
        <w:t>110</w:t>
      </w:r>
      <w:r w:rsidR="00F12B6A" w:rsidRPr="00B26412">
        <w:t xml:space="preserve"> novadu pašvaldībām) </w:t>
      </w:r>
      <w:r w:rsidR="00F12B6A" w:rsidRPr="00DE61CA">
        <w:t>4.2.2. specifiskā atbalsta mērķa ietvaros un</w:t>
      </w:r>
      <w:r w:rsidR="00F12B6A" w:rsidRPr="00B26412">
        <w:t xml:space="preserve"> novadu pašvaldībām, kurās neietilpst reģionālas nozīmes attīstības centri (89 novadu pašvaldībām) 3.3.1. specifiskā atbalsta mērķa ietvaros, balstoties uz Vides aizsardzības un reģionālās attīstības ministrijas organizētās </w:t>
      </w:r>
      <w:r w:rsidR="00F12B6A" w:rsidRPr="00B26412">
        <w:rPr>
          <w:rFonts w:eastAsia="Calibri"/>
          <w:bCs/>
        </w:rPr>
        <w:t>projektu ideju konceptu priekšatlases</w:t>
      </w:r>
      <w:r w:rsidR="00F12B6A" w:rsidRPr="00B26412">
        <w:t xml:space="preserve"> rezultātiem;</w:t>
      </w:r>
    </w:p>
    <w:p w:rsidR="00B22BAA" w:rsidRPr="00B26412" w:rsidRDefault="00097665" w:rsidP="006B440E">
      <w:pPr>
        <w:pStyle w:val="naisf"/>
        <w:numPr>
          <w:ilvl w:val="2"/>
          <w:numId w:val="1"/>
        </w:numPr>
        <w:tabs>
          <w:tab w:val="left" w:pos="-5245"/>
          <w:tab w:val="left" w:pos="-5103"/>
        </w:tabs>
        <w:spacing w:before="120" w:after="120"/>
        <w:ind w:left="1560" w:hanging="851"/>
      </w:pPr>
      <w:r w:rsidRPr="00B26412">
        <w:rPr>
          <w:rFonts w:eastAsia="Calibri"/>
        </w:rPr>
        <w:t>Eir</w:t>
      </w:r>
      <w:r>
        <w:rPr>
          <w:rFonts w:eastAsia="Calibri"/>
        </w:rPr>
        <w:t>opas Reģionālās attīstības fonda</w:t>
      </w:r>
      <w:r w:rsidR="008B3D7F">
        <w:t xml:space="preserve"> </w:t>
      </w:r>
      <w:r>
        <w:t>finansējuma</w:t>
      </w:r>
      <w:r w:rsidR="00AC7614" w:rsidRPr="00B26412">
        <w:t xml:space="preserve"> apjomu un </w:t>
      </w:r>
      <w:r w:rsidR="00026EC3">
        <w:t>sasniedzamajiem iznākuma rādītājiem</w:t>
      </w:r>
      <w:r w:rsidR="008463C9" w:rsidRPr="00B26412">
        <w:t>,</w:t>
      </w:r>
      <w:r w:rsidR="00661D4F" w:rsidRPr="00B26412">
        <w:t xml:space="preserve"> pamatojoties </w:t>
      </w:r>
      <w:r w:rsidR="00AC7614" w:rsidRPr="00B26412">
        <w:t xml:space="preserve">uz </w:t>
      </w:r>
      <w:r w:rsidR="00895FCB" w:rsidRPr="00B26412">
        <w:t>Vides aizsardzības un reģionālās attīstības ministrijas</w:t>
      </w:r>
      <w:r w:rsidR="00AC7614" w:rsidRPr="00B26412">
        <w:t xml:space="preserve"> saskaņoto Latgales </w:t>
      </w:r>
      <w:r w:rsidR="00BB109A" w:rsidRPr="00B26412">
        <w:t xml:space="preserve">plānošanas reģiona </w:t>
      </w:r>
      <w:r w:rsidR="00AC7614" w:rsidRPr="00B26412">
        <w:t>attīstības programmas pielikumu</w:t>
      </w:r>
      <w:r w:rsidR="00283A54">
        <w:t>;</w:t>
      </w:r>
    </w:p>
    <w:p w:rsidR="001F0F2C" w:rsidRPr="00B26412" w:rsidRDefault="001F0F2C" w:rsidP="001F0F2C">
      <w:pPr>
        <w:pStyle w:val="naisf"/>
        <w:numPr>
          <w:ilvl w:val="1"/>
          <w:numId w:val="1"/>
        </w:numPr>
        <w:tabs>
          <w:tab w:val="left" w:pos="-5245"/>
          <w:tab w:val="left" w:pos="-5103"/>
          <w:tab w:val="num" w:pos="-426"/>
          <w:tab w:val="num" w:pos="709"/>
        </w:tabs>
        <w:spacing w:before="120" w:after="120"/>
        <w:ind w:left="709" w:hanging="567"/>
      </w:pPr>
      <w:r w:rsidRPr="00B26412">
        <w:t>apkopo padomes lēmumus un, pamatojoties uz tiem, sagatavo priekšlikumus atbildīgajām iestādēm, vadošajai iestādei un par nozaru politiku atbildīgajām ministrijām par iespējamajām izmaiņām specifiskajos atbalsta mērķos, lai tiktu nodrošināta teritoriju līdzsvarota attīstība;</w:t>
      </w:r>
    </w:p>
    <w:p w:rsidR="009E57A0" w:rsidRPr="00B26412" w:rsidRDefault="006827FD" w:rsidP="009E57A0">
      <w:pPr>
        <w:pStyle w:val="naisf"/>
        <w:numPr>
          <w:ilvl w:val="1"/>
          <w:numId w:val="1"/>
        </w:numPr>
        <w:tabs>
          <w:tab w:val="left" w:pos="-5245"/>
          <w:tab w:val="left" w:pos="-5103"/>
          <w:tab w:val="num" w:pos="-426"/>
          <w:tab w:val="num" w:pos="709"/>
        </w:tabs>
        <w:spacing w:before="120" w:after="120"/>
        <w:ind w:left="709" w:hanging="567"/>
      </w:pPr>
      <w:r w:rsidRPr="00B26412">
        <w:t>uzglabā padomes sēžu</w:t>
      </w:r>
      <w:r w:rsidR="003D11C7" w:rsidRPr="00B26412">
        <w:t xml:space="preserve"> un rakstisko procedūru materiālus</w:t>
      </w:r>
      <w:r w:rsidRPr="00B26412">
        <w:t>, protokolus</w:t>
      </w:r>
      <w:r w:rsidR="003D11C7" w:rsidRPr="00B26412">
        <w:t xml:space="preserve"> un </w:t>
      </w:r>
      <w:r w:rsidR="008463C9" w:rsidRPr="00B26412">
        <w:t>izziņas</w:t>
      </w:r>
      <w:r w:rsidRPr="00B26412">
        <w:t>. Materiālu uzglabāšanai izveido padomes locekļiem un uzaicinātajām personām pieejamu elektronisku vietni, kā arī projektu ideju un projektu ideju konceptu reģistru</w:t>
      </w:r>
      <w:r w:rsidR="001F0F2C" w:rsidRPr="00B26412">
        <w:t>.</w:t>
      </w:r>
    </w:p>
    <w:p w:rsidR="009E57A0" w:rsidRDefault="00F90FB5" w:rsidP="006B440E">
      <w:pPr>
        <w:pStyle w:val="naisf"/>
        <w:numPr>
          <w:ilvl w:val="0"/>
          <w:numId w:val="1"/>
        </w:numPr>
        <w:spacing w:before="120" w:after="120"/>
        <w:ind w:left="426" w:hanging="426"/>
      </w:pPr>
      <w:r>
        <w:t>Vides aizsardzības un reģionālās attīstības ministrija š</w:t>
      </w:r>
      <w:r w:rsidR="009E57A0">
        <w:t xml:space="preserve">o noteikumu </w:t>
      </w:r>
      <w:r w:rsidR="000977B1">
        <w:t>1</w:t>
      </w:r>
      <w:r>
        <w:t>7</w:t>
      </w:r>
      <w:r w:rsidR="000977B1">
        <w:t xml:space="preserve">.6. apakšpunktā minētos </w:t>
      </w:r>
      <w:r>
        <w:t>Ministru kabineta rīkojumu projektus</w:t>
      </w:r>
      <w:r w:rsidR="000977B1">
        <w:t xml:space="preserve"> iesniedz izskatīšanai </w:t>
      </w:r>
      <w:r>
        <w:t>M</w:t>
      </w:r>
      <w:r w:rsidR="000977B1">
        <w:t>inistru kabinetā.</w:t>
      </w:r>
    </w:p>
    <w:p w:rsidR="007413EE" w:rsidRPr="00B26412" w:rsidRDefault="00C9663D" w:rsidP="006B440E">
      <w:pPr>
        <w:pStyle w:val="naisf"/>
        <w:numPr>
          <w:ilvl w:val="0"/>
          <w:numId w:val="1"/>
        </w:numPr>
        <w:spacing w:before="120" w:after="120"/>
        <w:ind w:left="426" w:hanging="426"/>
      </w:pPr>
      <w:r w:rsidRPr="00B26412">
        <w:t>Padome ir lemttiesīga, ja tajā piedalās ne mazāk kā divas trešdaļas no balsstiesīgajiem padomes locekļiem vai viņu aizvietotājiem.</w:t>
      </w:r>
    </w:p>
    <w:p w:rsidR="007413EE" w:rsidRPr="00B26412" w:rsidRDefault="00DC11BC" w:rsidP="006B440E">
      <w:pPr>
        <w:pStyle w:val="naisf"/>
        <w:numPr>
          <w:ilvl w:val="0"/>
          <w:numId w:val="1"/>
        </w:numPr>
        <w:spacing w:before="120" w:after="120"/>
        <w:ind w:left="426" w:hanging="426"/>
      </w:pPr>
      <w:r w:rsidRPr="00B26412">
        <w:t>Padome lēmumus pieņem, atklāti balsojot, ar klātesošo Padomes locekļu balsu vairākumu. Balsīm sadaloties līdzīgi, izšķirošā ir padomes vadītāja balss</w:t>
      </w:r>
      <w:r w:rsidR="006F1623" w:rsidRPr="00B26412">
        <w:t>.</w:t>
      </w:r>
    </w:p>
    <w:p w:rsidR="007413EE" w:rsidRDefault="00DC3D33" w:rsidP="006B440E">
      <w:pPr>
        <w:pStyle w:val="naisf"/>
        <w:numPr>
          <w:ilvl w:val="0"/>
          <w:numId w:val="1"/>
        </w:numPr>
        <w:spacing w:before="120" w:after="120"/>
        <w:ind w:left="426" w:hanging="426"/>
      </w:pPr>
      <w:r>
        <w:t xml:space="preserve">Padomes </w:t>
      </w:r>
      <w:r w:rsidRPr="00B26412">
        <w:t xml:space="preserve">sēžu </w:t>
      </w:r>
      <w:r w:rsidR="00184378" w:rsidRPr="00B26412">
        <w:t xml:space="preserve">protokolus noformē piecu darbdienu laikā pēc attiecīgās sēdes un nosūta </w:t>
      </w:r>
      <w:r w:rsidR="00504E4D" w:rsidRPr="00504E4D">
        <w:t>saskaņošanai</w:t>
      </w:r>
      <w:r w:rsidR="00504E4D">
        <w:t xml:space="preserve"> visiem padomes locekļiem</w:t>
      </w:r>
      <w:r w:rsidR="00184378" w:rsidRPr="00B26412">
        <w:t xml:space="preserve">. Ja triju darba dienu laikā pēc sēdes protokola projekta nosūtīšanas netiek saņemti iebildumi, sēdes protokols uzskatāms par saskaņotu. Padomes sēdes </w:t>
      </w:r>
      <w:smartTag w:uri="schemas-tilde-lv/tildestengine" w:element="veidnes">
        <w:smartTagPr>
          <w:attr w:name="id" w:val="-1"/>
          <w:attr w:name="text" w:val="protokolā"/>
          <w:attr w:name="baseform" w:val="protokol|s"/>
        </w:smartTagPr>
        <w:r w:rsidR="00184378" w:rsidRPr="00B26412">
          <w:t>protokolā</w:t>
        </w:r>
      </w:smartTag>
      <w:r w:rsidR="00184378" w:rsidRPr="00B26412">
        <w:t xml:space="preserve"> iekļauj sēdes darba kārtības jautājumus un pieņemtos </w:t>
      </w:r>
      <w:smartTag w:uri="schemas-tilde-lv/tildestengine" w:element="veidnes">
        <w:smartTagPr>
          <w:attr w:name="id" w:val="-1"/>
          <w:attr w:name="text" w:val="lēmumus"/>
          <w:attr w:name="baseform" w:val="lēmum|s"/>
        </w:smartTagPr>
        <w:r w:rsidR="00184378" w:rsidRPr="00B26412">
          <w:t>lēmumus</w:t>
        </w:r>
      </w:smartTag>
      <w:r w:rsidR="00184378" w:rsidRPr="00B26412">
        <w:t>, kā arī norāda personas, kuras piedalījušās un kuras nav piedalījušās sēdē. Sēžu protokolu paraksta padomes vadītājs. Padomes loceklim ir tiesības pievienot protokolam savu rakstiski iesniegto atsevišķo viedokli</w:t>
      </w:r>
      <w:r w:rsidR="007413EE" w:rsidRPr="00B26412">
        <w:t>.</w:t>
      </w:r>
    </w:p>
    <w:p w:rsidR="007454EC" w:rsidRPr="00B26412" w:rsidRDefault="002E1E58" w:rsidP="009751F3">
      <w:pPr>
        <w:pStyle w:val="naisf"/>
        <w:numPr>
          <w:ilvl w:val="0"/>
          <w:numId w:val="11"/>
        </w:numPr>
        <w:spacing w:before="120" w:after="120"/>
      </w:pPr>
      <w:r w:rsidRPr="00B26412">
        <w:t>P</w:t>
      </w:r>
      <w:r w:rsidR="007454EC" w:rsidRPr="00B26412">
        <w:t xml:space="preserve">adomes </w:t>
      </w:r>
      <w:r w:rsidR="0026290A" w:rsidRPr="00B26412">
        <w:t xml:space="preserve">vadītājam ir tiesības </w:t>
      </w:r>
      <w:r w:rsidR="007454EC" w:rsidRPr="00B26412">
        <w:t xml:space="preserve">ierosināt pieņemt </w:t>
      </w:r>
      <w:r w:rsidR="0026290A" w:rsidRPr="00B26412">
        <w:t xml:space="preserve">lēmumu </w:t>
      </w:r>
      <w:r w:rsidR="007454EC" w:rsidRPr="00B26412">
        <w:t xml:space="preserve">rakstiskās procedūras </w:t>
      </w:r>
      <w:r w:rsidR="00661D4F" w:rsidRPr="00B26412">
        <w:t>kārtībā</w:t>
      </w:r>
      <w:r w:rsidR="007454EC" w:rsidRPr="00B26412">
        <w:t xml:space="preserve">. </w:t>
      </w:r>
    </w:p>
    <w:p w:rsidR="007454EC" w:rsidRPr="00B26412" w:rsidRDefault="00183D25" w:rsidP="00B26412">
      <w:pPr>
        <w:pStyle w:val="naisf"/>
        <w:numPr>
          <w:ilvl w:val="0"/>
          <w:numId w:val="11"/>
        </w:numPr>
        <w:spacing w:before="120" w:after="120"/>
        <w:ind w:left="0" w:firstLine="0"/>
      </w:pPr>
      <w:r w:rsidRPr="00B26412">
        <w:t xml:space="preserve"> </w:t>
      </w:r>
      <w:r w:rsidR="00F34A98" w:rsidRPr="00B26412">
        <w:t>Ja padomes vadītājs ierosina lēmumu pieņemt rakstiskās procedūras kārtībā</w:t>
      </w:r>
      <w:r w:rsidR="00DE6687" w:rsidRPr="00B26412">
        <w:t>:</w:t>
      </w:r>
    </w:p>
    <w:p w:rsidR="007454EC" w:rsidRPr="00B26412" w:rsidRDefault="007454EC" w:rsidP="00B26412">
      <w:pPr>
        <w:pStyle w:val="naisf"/>
        <w:numPr>
          <w:ilvl w:val="1"/>
          <w:numId w:val="11"/>
        </w:numPr>
        <w:tabs>
          <w:tab w:val="left" w:pos="-5245"/>
          <w:tab w:val="num" w:pos="-284"/>
        </w:tabs>
        <w:spacing w:before="120" w:after="120"/>
        <w:ind w:left="709" w:hanging="567"/>
      </w:pPr>
      <w:r w:rsidRPr="00B26412">
        <w:t>sekretariāts informē par rakstiskās procedūras uzsākšanas termiņ</w:t>
      </w:r>
      <w:r w:rsidR="00476CF5" w:rsidRPr="00B26412">
        <w:t>u</w:t>
      </w:r>
      <w:r w:rsidRPr="00B26412">
        <w:t xml:space="preserve"> un</w:t>
      </w:r>
      <w:r w:rsidR="00F90DCC" w:rsidRPr="00B26412">
        <w:t xml:space="preserve"> elektroniski</w:t>
      </w:r>
      <w:r w:rsidRPr="00B26412">
        <w:t xml:space="preserve"> izsūta padomes locekļiem izskatāmos materiālus;</w:t>
      </w:r>
    </w:p>
    <w:p w:rsidR="007454EC" w:rsidRPr="00B26412" w:rsidRDefault="007454EC" w:rsidP="00B26412">
      <w:pPr>
        <w:pStyle w:val="naisf"/>
        <w:numPr>
          <w:ilvl w:val="1"/>
          <w:numId w:val="11"/>
        </w:numPr>
        <w:tabs>
          <w:tab w:val="left" w:pos="-5245"/>
          <w:tab w:val="num" w:pos="-284"/>
        </w:tabs>
        <w:spacing w:before="120" w:after="120"/>
        <w:ind w:left="709" w:hanging="567"/>
      </w:pPr>
      <w:r w:rsidRPr="00B26412">
        <w:t xml:space="preserve">padomes locekļi </w:t>
      </w:r>
      <w:r w:rsidR="00476CF5" w:rsidRPr="00B26412">
        <w:t>desmit</w:t>
      </w:r>
      <w:r w:rsidRPr="00B26412">
        <w:t xml:space="preserve"> darba dienu laikā</w:t>
      </w:r>
      <w:r w:rsidR="00FA7724" w:rsidRPr="00B26412">
        <w:t>, ja izskatāmais jautājums</w:t>
      </w:r>
      <w:r w:rsidRPr="00B26412">
        <w:t xml:space="preserve"> </w:t>
      </w:r>
      <w:r w:rsidR="00FA7724" w:rsidRPr="00B26412">
        <w:t xml:space="preserve">nav steidzams </w:t>
      </w:r>
      <w:r w:rsidRPr="00B26412">
        <w:t xml:space="preserve">vai trīs darba dienu laikā, ja izskatāmais jautājums noteikts kā steidzams, pēc materiālu saņemšanas elektroniski nosūta sekretariātam atzinumu, kurā ir </w:t>
      </w:r>
      <w:r w:rsidR="00CA6387" w:rsidRPr="00B26412">
        <w:t>iekļauts</w:t>
      </w:r>
      <w:r w:rsidR="00476CF5" w:rsidRPr="00B26412">
        <w:t xml:space="preserve"> padomē pārstāvētās institūcijas viedoklis</w:t>
      </w:r>
      <w:r w:rsidRPr="00B26412">
        <w:t>;</w:t>
      </w:r>
    </w:p>
    <w:p w:rsidR="007454EC" w:rsidRPr="00B26412" w:rsidRDefault="0007711A" w:rsidP="00B26412">
      <w:pPr>
        <w:pStyle w:val="naisf"/>
        <w:numPr>
          <w:ilvl w:val="1"/>
          <w:numId w:val="11"/>
        </w:numPr>
        <w:tabs>
          <w:tab w:val="num" w:pos="-284"/>
        </w:tabs>
        <w:spacing w:before="120" w:after="120"/>
        <w:ind w:left="709" w:hanging="567"/>
      </w:pPr>
      <w:r w:rsidRPr="00B26412">
        <w:t>ja iebildumi par izskatāmo jautājumu nav saņemti, uzskat</w:t>
      </w:r>
      <w:r w:rsidR="006255BB" w:rsidRPr="00B26412">
        <w:t>āms</w:t>
      </w:r>
      <w:r w:rsidRPr="00B26412">
        <w:t xml:space="preserve">, ka lēmums pieņemts koleģiāli vienojoties. Ja </w:t>
      </w:r>
      <w:r w:rsidR="006255BB" w:rsidRPr="00B26412">
        <w:t>atzinumā ir izteikti iebildumi</w:t>
      </w:r>
      <w:r w:rsidRPr="00B26412">
        <w:t xml:space="preserve">, </w:t>
      </w:r>
      <w:r w:rsidR="00E666C0" w:rsidRPr="00B26412">
        <w:t>sekretariāts</w:t>
      </w:r>
      <w:r w:rsidRPr="00B26412">
        <w:t xml:space="preserve"> trīs darba dienu laikā pēc iebildumu saņemšanas, sagatavo izziņu un nosūta elektroniski padomes locekļiem un iesaistītajām pašvaldībām</w:t>
      </w:r>
      <w:r w:rsidR="007454EC" w:rsidRPr="00B26412">
        <w:t>;</w:t>
      </w:r>
    </w:p>
    <w:p w:rsidR="00C276FD" w:rsidRPr="00B26412" w:rsidRDefault="00C276FD" w:rsidP="00B26412">
      <w:pPr>
        <w:pStyle w:val="naisf"/>
        <w:numPr>
          <w:ilvl w:val="1"/>
          <w:numId w:val="11"/>
        </w:numPr>
        <w:tabs>
          <w:tab w:val="num" w:pos="-284"/>
        </w:tabs>
        <w:spacing w:before="120" w:after="120"/>
        <w:ind w:left="709" w:hanging="567"/>
      </w:pPr>
      <w:r w:rsidRPr="00B26412">
        <w:t xml:space="preserve">pašvaldība, saņemot izziņu, piecu darba dienu laikā izvērtē un precizē attīstības programmu vai iesniegto projekta idejas konceptu atbilstoši iesūtītajiem iebildumiem un elektroniski nosūta sekretariātam. Sekretariāts divu darba dienu laikā precizē </w:t>
      </w:r>
      <w:r w:rsidR="00256C3C" w:rsidRPr="00B26412">
        <w:t xml:space="preserve">šo noteikumu </w:t>
      </w:r>
      <w:r w:rsidR="00D32E4B">
        <w:t>2</w:t>
      </w:r>
      <w:r w:rsidR="007A76E3">
        <w:t>3</w:t>
      </w:r>
      <w:r w:rsidRPr="00B26412">
        <w:t xml:space="preserve">.3.punktā sagatavoto izziņu un elektroniski nosūta padomes locekļiem saskaņošanai, pievienojot pašvaldību atkārtoti iesniegtos materiālus; </w:t>
      </w:r>
    </w:p>
    <w:p w:rsidR="007454EC" w:rsidRPr="00B26412" w:rsidRDefault="00CA6387" w:rsidP="00B26412">
      <w:pPr>
        <w:pStyle w:val="naisf"/>
        <w:numPr>
          <w:ilvl w:val="1"/>
          <w:numId w:val="11"/>
        </w:numPr>
        <w:tabs>
          <w:tab w:val="left" w:pos="-5245"/>
          <w:tab w:val="num" w:pos="-284"/>
        </w:tabs>
        <w:spacing w:before="120" w:after="120"/>
        <w:ind w:left="709" w:hanging="567"/>
      </w:pPr>
      <w:r w:rsidRPr="00B26412">
        <w:t>padomes locek</w:t>
      </w:r>
      <w:r w:rsidR="004B6CCB" w:rsidRPr="00B26412">
        <w:t>ļi</w:t>
      </w:r>
      <w:r w:rsidR="00172575" w:rsidRPr="00B26412">
        <w:t xml:space="preserve">, saņemot </w:t>
      </w:r>
      <w:r w:rsidR="00256C3C" w:rsidRPr="00B26412">
        <w:t xml:space="preserve">šo noteikumu </w:t>
      </w:r>
      <w:r w:rsidR="00237720">
        <w:t>2</w:t>
      </w:r>
      <w:r w:rsidR="007A76E3">
        <w:t>3</w:t>
      </w:r>
      <w:r w:rsidR="00172575" w:rsidRPr="00B26412">
        <w:t>.</w:t>
      </w:r>
      <w:r w:rsidR="00C276FD" w:rsidRPr="00B26412">
        <w:t>4</w:t>
      </w:r>
      <w:r w:rsidR="00172575" w:rsidRPr="00B26412">
        <w:t xml:space="preserve">.punktā </w:t>
      </w:r>
      <w:r w:rsidR="00176061" w:rsidRPr="00B26412">
        <w:t>precizētos materiālus</w:t>
      </w:r>
      <w:r w:rsidR="00172575" w:rsidRPr="00B26412">
        <w:t>,</w:t>
      </w:r>
      <w:r w:rsidRPr="00B26412">
        <w:t xml:space="preserve"> trīs darba dienu laikā elektroniski nosūta sekretariātam atzinumu, kurā ir iekļauts padomē pārstāvētās institūcijas viedoklis</w:t>
      </w:r>
      <w:r w:rsidR="007454EC" w:rsidRPr="00B26412">
        <w:t>;</w:t>
      </w:r>
    </w:p>
    <w:p w:rsidR="007454EC" w:rsidRPr="00B26412" w:rsidRDefault="007454EC" w:rsidP="00B26412">
      <w:pPr>
        <w:pStyle w:val="naisf"/>
        <w:numPr>
          <w:ilvl w:val="1"/>
          <w:numId w:val="11"/>
        </w:numPr>
        <w:spacing w:before="120" w:after="120"/>
      </w:pPr>
      <w:r w:rsidRPr="00B26412">
        <w:t xml:space="preserve">ja padomes locekļi  </w:t>
      </w:r>
      <w:r w:rsidR="003417CB" w:rsidRPr="00B26412">
        <w:t xml:space="preserve">šo noteikumu </w:t>
      </w:r>
      <w:r w:rsidR="007A76E3">
        <w:t>23</w:t>
      </w:r>
      <w:r w:rsidR="003417CB">
        <w:t>.2. apakš</w:t>
      </w:r>
      <w:r w:rsidR="00F9799D">
        <w:t>punktā noteiktajos termiņo</w:t>
      </w:r>
      <w:r w:rsidR="007A76E3">
        <w:t xml:space="preserve">s ir izteikuši iebildumus vai </w:t>
      </w:r>
      <w:r w:rsidR="003417CB" w:rsidRPr="00B26412">
        <w:t xml:space="preserve">šo noteikumu </w:t>
      </w:r>
      <w:r w:rsidR="007A76E3">
        <w:t>23.3.-23</w:t>
      </w:r>
      <w:r w:rsidR="00F9799D">
        <w:t>.4</w:t>
      </w:r>
      <w:r w:rsidR="00E9735F">
        <w:t>. apakšpunktā noteiktās</w:t>
      </w:r>
      <w:r w:rsidR="00F9799D">
        <w:t xml:space="preserve"> </w:t>
      </w:r>
      <w:r w:rsidRPr="00B26412">
        <w:t xml:space="preserve">saskaņošanas </w:t>
      </w:r>
      <w:r w:rsidR="00F94DB3" w:rsidRPr="00B26412">
        <w:t>ietvaros</w:t>
      </w:r>
      <w:r w:rsidRPr="00B26412">
        <w:t xml:space="preserve"> </w:t>
      </w:r>
      <w:r w:rsidR="00CF1FE4" w:rsidRPr="00B26412">
        <w:t>nevienojas par precizētajiem materiāliem, padomes vadītājs pieņem lēmumu</w:t>
      </w:r>
      <w:r w:rsidR="007E71DD" w:rsidRPr="00B26412">
        <w:t>:</w:t>
      </w:r>
    </w:p>
    <w:p w:rsidR="00E711A9" w:rsidRPr="00B26412" w:rsidRDefault="00F94DB3" w:rsidP="00B26412">
      <w:pPr>
        <w:pStyle w:val="ListParagraph"/>
        <w:numPr>
          <w:ilvl w:val="2"/>
          <w:numId w:val="11"/>
        </w:numPr>
        <w:ind w:left="1560" w:hanging="851"/>
        <w:jc w:val="both"/>
      </w:pPr>
      <w:r w:rsidRPr="00B26412">
        <w:t>pārtraukt</w:t>
      </w:r>
      <w:r w:rsidR="00E711A9" w:rsidRPr="00B26412">
        <w:t xml:space="preserve"> rakstisko procedūru un jautājumu izskat</w:t>
      </w:r>
      <w:r w:rsidRPr="00B26412">
        <w:t>īt</w:t>
      </w:r>
      <w:r w:rsidR="00E711A9" w:rsidRPr="00B26412">
        <w:t xml:space="preserve"> tuvākajā padomes sēdē, kurā   lēmuma pieņemšana tiek nodrošināta ar </w:t>
      </w:r>
      <w:r w:rsidR="001B34FD" w:rsidRPr="00B26412">
        <w:t>p</w:t>
      </w:r>
      <w:r w:rsidR="00E711A9" w:rsidRPr="00B26412">
        <w:t xml:space="preserve">adomes locekļu balsu vairākumu (vienāda balsu skaita gadījumā izšķirošā balss ir </w:t>
      </w:r>
      <w:r w:rsidR="001B34FD" w:rsidRPr="00B26412">
        <w:t>p</w:t>
      </w:r>
      <w:r w:rsidR="00E711A9" w:rsidRPr="00B26412">
        <w:t>adomes vadītājam)</w:t>
      </w:r>
      <w:r w:rsidR="001B34FD" w:rsidRPr="00B26412">
        <w:t>;</w:t>
      </w:r>
    </w:p>
    <w:p w:rsidR="00E711A9" w:rsidRDefault="00E711A9" w:rsidP="00B26412">
      <w:pPr>
        <w:pStyle w:val="ListParagraph"/>
        <w:numPr>
          <w:ilvl w:val="2"/>
          <w:numId w:val="11"/>
        </w:numPr>
        <w:ind w:left="1560" w:hanging="851"/>
        <w:jc w:val="both"/>
      </w:pPr>
      <w:r w:rsidRPr="00B26412">
        <w:t>noslēdz rakstisko procedūru, veicot lēmumu pieņemšan</w:t>
      </w:r>
      <w:r w:rsidR="001B34FD" w:rsidRPr="00B26412">
        <w:t>u</w:t>
      </w:r>
      <w:r w:rsidRPr="00B26412">
        <w:t xml:space="preserve"> </w:t>
      </w:r>
      <w:r w:rsidR="001126F3" w:rsidRPr="00B26412">
        <w:t xml:space="preserve">elektroniski </w:t>
      </w:r>
      <w:r w:rsidRPr="00B26412">
        <w:t xml:space="preserve">ar balsu vairākumu (vienāda balsu skaita gadījumā izšķirošā balss ir </w:t>
      </w:r>
      <w:r w:rsidR="00F94DB3" w:rsidRPr="00B26412">
        <w:t>p</w:t>
      </w:r>
      <w:r w:rsidR="00F5113B">
        <w:t>adomes vadītājam)</w:t>
      </w:r>
      <w:r w:rsidR="00E9735F">
        <w:t>;</w:t>
      </w:r>
    </w:p>
    <w:p w:rsidR="00F9799D" w:rsidRPr="00B26412" w:rsidRDefault="00F9799D" w:rsidP="00F9799D">
      <w:pPr>
        <w:pStyle w:val="naisf"/>
        <w:numPr>
          <w:ilvl w:val="1"/>
          <w:numId w:val="11"/>
        </w:numPr>
        <w:tabs>
          <w:tab w:val="left" w:pos="-5245"/>
          <w:tab w:val="num" w:pos="-284"/>
        </w:tabs>
        <w:spacing w:before="120" w:after="120"/>
        <w:ind w:left="709" w:hanging="567"/>
      </w:pPr>
      <w:r w:rsidRPr="00B26412">
        <w:t>sekretariāts trīs darba dienu laikā sagatavo un padomes vadītājs paraksta padomes lēmumu par ra</w:t>
      </w:r>
      <w:r w:rsidR="00F5113B">
        <w:t>kstiskās procedūras rezultātiem.</w:t>
      </w:r>
    </w:p>
    <w:p w:rsidR="00F44FFF" w:rsidRPr="00B26412" w:rsidRDefault="00F44FFF" w:rsidP="006B440E">
      <w:pPr>
        <w:spacing w:before="120" w:after="120"/>
        <w:ind w:firstLine="360"/>
        <w:jc w:val="both"/>
      </w:pPr>
    </w:p>
    <w:p w:rsidR="008366A0" w:rsidRPr="00131BC2" w:rsidRDefault="008366A0" w:rsidP="008366A0">
      <w:pPr>
        <w:tabs>
          <w:tab w:val="left" w:pos="6521"/>
          <w:tab w:val="right" w:pos="9072"/>
        </w:tabs>
        <w:ind w:firstLine="709"/>
        <w:rPr>
          <w:szCs w:val="28"/>
        </w:rPr>
      </w:pPr>
      <w:r>
        <w:rPr>
          <w:szCs w:val="28"/>
        </w:rPr>
        <w:t>Ministru prezidente</w:t>
      </w:r>
      <w:r>
        <w:rPr>
          <w:szCs w:val="28"/>
        </w:rPr>
        <w:tab/>
        <w:t>L. Straujuma</w:t>
      </w:r>
    </w:p>
    <w:p w:rsidR="008366A0" w:rsidRDefault="008366A0" w:rsidP="008366A0">
      <w:pPr>
        <w:tabs>
          <w:tab w:val="left" w:pos="6521"/>
        </w:tabs>
        <w:ind w:firstLine="709"/>
        <w:rPr>
          <w:szCs w:val="28"/>
        </w:rPr>
      </w:pPr>
    </w:p>
    <w:p w:rsidR="008366A0" w:rsidRDefault="008366A0" w:rsidP="008366A0">
      <w:pPr>
        <w:tabs>
          <w:tab w:val="left" w:pos="6521"/>
        </w:tabs>
        <w:ind w:firstLine="709"/>
        <w:rPr>
          <w:szCs w:val="28"/>
        </w:rPr>
      </w:pPr>
      <w:r>
        <w:rPr>
          <w:szCs w:val="28"/>
        </w:rPr>
        <w:t>Iesniedzējs:</w:t>
      </w:r>
    </w:p>
    <w:p w:rsidR="008366A0" w:rsidRPr="00131BC2" w:rsidRDefault="008366A0" w:rsidP="008366A0">
      <w:pPr>
        <w:tabs>
          <w:tab w:val="left" w:pos="6521"/>
        </w:tabs>
        <w:ind w:firstLine="709"/>
        <w:rPr>
          <w:szCs w:val="28"/>
        </w:rPr>
      </w:pPr>
    </w:p>
    <w:p w:rsidR="008366A0" w:rsidRPr="00131BC2" w:rsidRDefault="008366A0" w:rsidP="008366A0">
      <w:pPr>
        <w:tabs>
          <w:tab w:val="left" w:pos="6521"/>
          <w:tab w:val="right" w:pos="9072"/>
        </w:tabs>
        <w:ind w:firstLine="709"/>
        <w:rPr>
          <w:szCs w:val="28"/>
        </w:rPr>
      </w:pPr>
      <w:r>
        <w:rPr>
          <w:szCs w:val="28"/>
        </w:rPr>
        <w:t xml:space="preserve">Vides aizsardzības un </w:t>
      </w:r>
    </w:p>
    <w:p w:rsidR="008366A0" w:rsidRDefault="008366A0" w:rsidP="008366A0">
      <w:pPr>
        <w:tabs>
          <w:tab w:val="left" w:pos="6521"/>
          <w:tab w:val="right" w:pos="9072"/>
        </w:tabs>
        <w:ind w:firstLine="709"/>
        <w:rPr>
          <w:szCs w:val="28"/>
        </w:rPr>
      </w:pPr>
      <w:r>
        <w:rPr>
          <w:szCs w:val="28"/>
        </w:rPr>
        <w:t>reģionālās attīstības ministrs</w:t>
      </w:r>
      <w:r>
        <w:rPr>
          <w:szCs w:val="28"/>
        </w:rPr>
        <w:tab/>
        <w:t>K. Gerhards</w:t>
      </w:r>
    </w:p>
    <w:p w:rsidR="008366A0" w:rsidRDefault="008366A0" w:rsidP="008366A0">
      <w:pPr>
        <w:tabs>
          <w:tab w:val="left" w:pos="6521"/>
          <w:tab w:val="right" w:pos="9072"/>
        </w:tabs>
        <w:ind w:firstLine="709"/>
        <w:rPr>
          <w:szCs w:val="28"/>
        </w:rPr>
      </w:pPr>
    </w:p>
    <w:p w:rsidR="008366A0" w:rsidRDefault="008366A0" w:rsidP="008366A0">
      <w:pPr>
        <w:tabs>
          <w:tab w:val="left" w:pos="6521"/>
          <w:tab w:val="right" w:pos="9072"/>
        </w:tabs>
        <w:ind w:firstLine="709"/>
        <w:rPr>
          <w:szCs w:val="28"/>
        </w:rPr>
      </w:pPr>
      <w:r>
        <w:rPr>
          <w:szCs w:val="28"/>
        </w:rPr>
        <w:t>Vīza:</w:t>
      </w:r>
    </w:p>
    <w:p w:rsidR="008366A0" w:rsidRPr="00692EB0" w:rsidRDefault="008366A0" w:rsidP="008366A0">
      <w:pPr>
        <w:tabs>
          <w:tab w:val="left" w:pos="6521"/>
          <w:tab w:val="right" w:pos="9072"/>
        </w:tabs>
        <w:ind w:firstLine="709"/>
        <w:rPr>
          <w:sz w:val="10"/>
          <w:szCs w:val="10"/>
        </w:rPr>
      </w:pPr>
    </w:p>
    <w:p w:rsidR="008366A0" w:rsidRDefault="008366A0" w:rsidP="008366A0">
      <w:pPr>
        <w:tabs>
          <w:tab w:val="left" w:pos="6521"/>
          <w:tab w:val="right" w:pos="9072"/>
        </w:tabs>
        <w:ind w:firstLine="709"/>
        <w:rPr>
          <w:szCs w:val="28"/>
        </w:rPr>
      </w:pPr>
      <w:r>
        <w:rPr>
          <w:szCs w:val="28"/>
        </w:rPr>
        <w:t>Valsts sekretārs</w:t>
      </w:r>
      <w:r w:rsidRPr="00AD79A3">
        <w:rPr>
          <w:szCs w:val="28"/>
        </w:rPr>
        <w:tab/>
        <w:t>G. Puķītis</w:t>
      </w:r>
      <w:r w:rsidR="007413EE" w:rsidRPr="008366A0">
        <w:rPr>
          <w:szCs w:val="28"/>
        </w:rPr>
        <w:tab/>
      </w:r>
      <w:r w:rsidR="007413EE" w:rsidRPr="008366A0">
        <w:rPr>
          <w:szCs w:val="28"/>
        </w:rPr>
        <w:tab/>
      </w:r>
    </w:p>
    <w:p w:rsidR="008366A0" w:rsidRDefault="008366A0" w:rsidP="008366A0">
      <w:pPr>
        <w:tabs>
          <w:tab w:val="left" w:pos="6521"/>
          <w:tab w:val="right" w:pos="9072"/>
        </w:tabs>
        <w:ind w:firstLine="709"/>
        <w:rPr>
          <w:szCs w:val="28"/>
        </w:rPr>
      </w:pPr>
    </w:p>
    <w:p w:rsidR="008366A0" w:rsidRDefault="008366A0" w:rsidP="008366A0">
      <w:pPr>
        <w:tabs>
          <w:tab w:val="left" w:pos="6521"/>
          <w:tab w:val="right" w:pos="9072"/>
        </w:tabs>
        <w:ind w:firstLine="709"/>
        <w:rPr>
          <w:szCs w:val="28"/>
        </w:rPr>
      </w:pPr>
    </w:p>
    <w:p w:rsidR="00746641" w:rsidRPr="00B26412" w:rsidRDefault="00F54818" w:rsidP="00746641">
      <w:pPr>
        <w:widowControl w:val="0"/>
        <w:tabs>
          <w:tab w:val="left" w:pos="7088"/>
        </w:tabs>
        <w:adjustRightInd w:val="0"/>
        <w:textAlignment w:val="baseline"/>
        <w:rPr>
          <w:sz w:val="20"/>
          <w:szCs w:val="20"/>
        </w:rPr>
      </w:pPr>
      <w:r>
        <w:rPr>
          <w:sz w:val="20"/>
          <w:szCs w:val="20"/>
        </w:rPr>
        <w:t>2</w:t>
      </w:r>
      <w:r w:rsidR="005B2094">
        <w:rPr>
          <w:sz w:val="20"/>
          <w:szCs w:val="20"/>
        </w:rPr>
        <w:t>9</w:t>
      </w:r>
      <w:r w:rsidR="00042736" w:rsidRPr="00B26412">
        <w:rPr>
          <w:sz w:val="20"/>
          <w:szCs w:val="20"/>
        </w:rPr>
        <w:t>.</w:t>
      </w:r>
      <w:r w:rsidR="00A56F47">
        <w:rPr>
          <w:sz w:val="20"/>
          <w:szCs w:val="20"/>
        </w:rPr>
        <w:t>0</w:t>
      </w:r>
      <w:r w:rsidR="005B4A33">
        <w:rPr>
          <w:sz w:val="20"/>
          <w:szCs w:val="20"/>
        </w:rPr>
        <w:t>9</w:t>
      </w:r>
      <w:r w:rsidR="00042736" w:rsidRPr="00B26412">
        <w:rPr>
          <w:sz w:val="20"/>
          <w:szCs w:val="20"/>
        </w:rPr>
        <w:t>.2015. 1</w:t>
      </w:r>
      <w:r w:rsidR="00116712">
        <w:rPr>
          <w:sz w:val="20"/>
          <w:szCs w:val="20"/>
        </w:rPr>
        <w:t>6</w:t>
      </w:r>
      <w:r w:rsidR="00042736" w:rsidRPr="00B26412">
        <w:rPr>
          <w:sz w:val="20"/>
          <w:szCs w:val="20"/>
        </w:rPr>
        <w:t>:</w:t>
      </w:r>
      <w:r w:rsidR="001675D0">
        <w:rPr>
          <w:sz w:val="20"/>
          <w:szCs w:val="20"/>
        </w:rPr>
        <w:t>3</w:t>
      </w:r>
      <w:r w:rsidR="00116712">
        <w:rPr>
          <w:sz w:val="20"/>
          <w:szCs w:val="20"/>
        </w:rPr>
        <w:t>3</w:t>
      </w:r>
    </w:p>
    <w:p w:rsidR="00746641" w:rsidRPr="00B26412" w:rsidRDefault="00170D16" w:rsidP="00746641">
      <w:pPr>
        <w:widowControl w:val="0"/>
        <w:rPr>
          <w:sz w:val="20"/>
          <w:szCs w:val="20"/>
        </w:rPr>
      </w:pPr>
      <w:r>
        <w:rPr>
          <w:sz w:val="20"/>
          <w:szCs w:val="20"/>
        </w:rPr>
        <w:t>2570</w:t>
      </w:r>
    </w:p>
    <w:p w:rsidR="00746641" w:rsidRPr="00B26412" w:rsidRDefault="00746641" w:rsidP="00746641">
      <w:pPr>
        <w:widowControl w:val="0"/>
        <w:adjustRightInd w:val="0"/>
        <w:textAlignment w:val="baseline"/>
        <w:rPr>
          <w:iCs/>
          <w:sz w:val="20"/>
          <w:szCs w:val="20"/>
        </w:rPr>
      </w:pPr>
      <w:r w:rsidRPr="00B26412">
        <w:rPr>
          <w:sz w:val="20"/>
          <w:szCs w:val="20"/>
        </w:rPr>
        <w:t xml:space="preserve">I. Jureviča, </w:t>
      </w:r>
      <w:r w:rsidRPr="00B26412">
        <w:rPr>
          <w:iCs/>
          <w:sz w:val="20"/>
          <w:szCs w:val="20"/>
        </w:rPr>
        <w:t>66016727</w:t>
      </w:r>
    </w:p>
    <w:p w:rsidR="007413EE" w:rsidRPr="00B26412" w:rsidRDefault="00B82B1D" w:rsidP="005B4A33">
      <w:pPr>
        <w:widowControl w:val="0"/>
        <w:adjustRightInd w:val="0"/>
        <w:textAlignment w:val="baseline"/>
        <w:rPr>
          <w:sz w:val="20"/>
          <w:szCs w:val="20"/>
        </w:rPr>
      </w:pPr>
      <w:hyperlink r:id="rId8" w:history="1">
        <w:r w:rsidR="00746641" w:rsidRPr="00B26412">
          <w:rPr>
            <w:sz w:val="20"/>
            <w:szCs w:val="20"/>
            <w:u w:val="single"/>
          </w:rPr>
          <w:t>ilze.jurevica@varam.gov.lv</w:t>
        </w:r>
      </w:hyperlink>
      <w:r w:rsidR="005B4A33">
        <w:t xml:space="preserve"> </w:t>
      </w:r>
    </w:p>
    <w:sectPr w:rsidR="007413EE" w:rsidRPr="00B26412" w:rsidSect="005533E1">
      <w:headerReference w:type="default" r:id="rId9"/>
      <w:footerReference w:type="default" r:id="rId10"/>
      <w:headerReference w:type="first" r:id="rId11"/>
      <w:footerReference w:type="first" r:id="rId12"/>
      <w:pgSz w:w="11906" w:h="16838" w:code="9"/>
      <w:pgMar w:top="1134" w:right="851"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B2" w:rsidRDefault="00EB46B2" w:rsidP="007413EE">
      <w:r>
        <w:separator/>
      </w:r>
    </w:p>
  </w:endnote>
  <w:endnote w:type="continuationSeparator" w:id="0">
    <w:p w:rsidR="00EB46B2" w:rsidRDefault="00EB46B2" w:rsidP="00741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C7" w:rsidRPr="00614625" w:rsidRDefault="00F5113B">
    <w:pPr>
      <w:pStyle w:val="Footer"/>
      <w:rPr>
        <w:sz w:val="20"/>
        <w:szCs w:val="20"/>
      </w:rPr>
    </w:pPr>
    <w:r>
      <w:rPr>
        <w:sz w:val="20"/>
        <w:szCs w:val="20"/>
      </w:rPr>
      <w:t>VARAMNot_</w:t>
    </w:r>
    <w:r w:rsidR="00F54818">
      <w:rPr>
        <w:sz w:val="20"/>
        <w:szCs w:val="20"/>
      </w:rPr>
      <w:t>2</w:t>
    </w:r>
    <w:r w:rsidR="005B2094">
      <w:rPr>
        <w:sz w:val="20"/>
        <w:szCs w:val="20"/>
      </w:rPr>
      <w:t>9</w:t>
    </w:r>
    <w:r w:rsidR="005B4A33">
      <w:rPr>
        <w:sz w:val="20"/>
        <w:szCs w:val="20"/>
      </w:rPr>
      <w:t>09</w:t>
    </w:r>
    <w:r w:rsidR="003D11C7" w:rsidRPr="00E76C63">
      <w:rPr>
        <w:sz w:val="20"/>
        <w:szCs w:val="20"/>
      </w:rPr>
      <w:t>1</w:t>
    </w:r>
    <w:r w:rsidR="003D11C7">
      <w:rPr>
        <w:sz w:val="20"/>
        <w:szCs w:val="20"/>
      </w:rPr>
      <w:t>5</w:t>
    </w:r>
    <w:r w:rsidR="003D11C7" w:rsidRPr="00E76C63">
      <w:rPr>
        <w:sz w:val="20"/>
        <w:szCs w:val="20"/>
      </w:rPr>
      <w:t>_</w:t>
    </w:r>
    <w:r w:rsidR="003D11C7">
      <w:rPr>
        <w:sz w:val="20"/>
        <w:szCs w:val="20"/>
      </w:rPr>
      <w:t>RAKP</w:t>
    </w:r>
    <w:r w:rsidR="003D11C7" w:rsidRPr="00E76C63">
      <w:rPr>
        <w:sz w:val="20"/>
        <w:szCs w:val="20"/>
      </w:rPr>
      <w:t>; Ministru kabineta noteikumu „</w:t>
    </w:r>
    <w:r w:rsidR="003D11C7" w:rsidRPr="00614625">
      <w:rPr>
        <w:sz w:val="20"/>
        <w:szCs w:val="20"/>
      </w:rPr>
      <w:t>Reģionālās attīstības koordinācijas padomes nolikums</w:t>
    </w:r>
    <w:r w:rsidR="003D11C7" w:rsidRPr="00E76C63">
      <w:rPr>
        <w:sz w:val="20"/>
        <w:szCs w:val="20"/>
      </w:rPr>
      <w:t>”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C7" w:rsidRPr="00614625" w:rsidRDefault="00F54818">
    <w:pPr>
      <w:pStyle w:val="Footer"/>
      <w:rPr>
        <w:sz w:val="20"/>
        <w:szCs w:val="20"/>
      </w:rPr>
    </w:pPr>
    <w:r>
      <w:rPr>
        <w:sz w:val="20"/>
        <w:szCs w:val="20"/>
      </w:rPr>
      <w:t>VARAMNot_2</w:t>
    </w:r>
    <w:r w:rsidR="005B2094">
      <w:rPr>
        <w:sz w:val="20"/>
        <w:szCs w:val="20"/>
      </w:rPr>
      <w:t>9</w:t>
    </w:r>
    <w:r w:rsidR="005B4A33">
      <w:rPr>
        <w:sz w:val="20"/>
        <w:szCs w:val="20"/>
      </w:rPr>
      <w:t>09</w:t>
    </w:r>
    <w:r w:rsidR="003D11C7" w:rsidRPr="00E76C63">
      <w:rPr>
        <w:sz w:val="20"/>
        <w:szCs w:val="20"/>
      </w:rPr>
      <w:t>1</w:t>
    </w:r>
    <w:r w:rsidR="003D11C7">
      <w:rPr>
        <w:sz w:val="20"/>
        <w:szCs w:val="20"/>
      </w:rPr>
      <w:t>5</w:t>
    </w:r>
    <w:r w:rsidR="003D11C7" w:rsidRPr="00E76C63">
      <w:rPr>
        <w:sz w:val="20"/>
        <w:szCs w:val="20"/>
      </w:rPr>
      <w:t>_</w:t>
    </w:r>
    <w:r w:rsidR="003D11C7">
      <w:rPr>
        <w:sz w:val="20"/>
        <w:szCs w:val="20"/>
      </w:rPr>
      <w:t>RAKP</w:t>
    </w:r>
    <w:r w:rsidR="003D11C7" w:rsidRPr="00E76C63">
      <w:rPr>
        <w:sz w:val="20"/>
        <w:szCs w:val="20"/>
      </w:rPr>
      <w:t>; Ministru kabineta noteikumu „</w:t>
    </w:r>
    <w:r w:rsidR="003D11C7" w:rsidRPr="00614625">
      <w:rPr>
        <w:sz w:val="20"/>
        <w:szCs w:val="20"/>
      </w:rPr>
      <w:t>Reģionālās attīstības koordinācijas padomes nolikums</w:t>
    </w:r>
    <w:r w:rsidR="003D11C7" w:rsidRPr="00E76C63">
      <w:rPr>
        <w:sz w:val="20"/>
        <w:szCs w:val="20"/>
      </w:rPr>
      <w:t>”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B2" w:rsidRDefault="00EB46B2" w:rsidP="007413EE">
      <w:r>
        <w:separator/>
      </w:r>
    </w:p>
  </w:footnote>
  <w:footnote w:type="continuationSeparator" w:id="0">
    <w:p w:rsidR="00EB46B2" w:rsidRDefault="00EB46B2" w:rsidP="00741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C7" w:rsidRDefault="00B82B1D">
    <w:pPr>
      <w:pStyle w:val="Header"/>
      <w:jc w:val="center"/>
    </w:pPr>
    <w:r>
      <w:fldChar w:fldCharType="begin"/>
    </w:r>
    <w:r w:rsidR="00EC22F1">
      <w:instrText xml:space="preserve"> PAGE   \* MERGEFORMAT </w:instrText>
    </w:r>
    <w:r>
      <w:fldChar w:fldCharType="separate"/>
    </w:r>
    <w:r w:rsidR="00170D16">
      <w:rPr>
        <w:noProof/>
      </w:rPr>
      <w:t>7</w:t>
    </w:r>
    <w:r>
      <w:rPr>
        <w:noProof/>
      </w:rPr>
      <w:fldChar w:fldCharType="end"/>
    </w:r>
  </w:p>
  <w:p w:rsidR="003D11C7" w:rsidRDefault="003D11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C7" w:rsidRDefault="003D11C7" w:rsidP="00535CA3">
    <w:pPr>
      <w:tabs>
        <w:tab w:val="left" w:pos="482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5F4"/>
    <w:multiLevelType w:val="multilevel"/>
    <w:tmpl w:val="276CC12A"/>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EA376F"/>
    <w:multiLevelType w:val="hybridMultilevel"/>
    <w:tmpl w:val="A22E6F96"/>
    <w:lvl w:ilvl="0" w:tplc="CB760B66">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295B14"/>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86459E"/>
    <w:multiLevelType w:val="hybridMultilevel"/>
    <w:tmpl w:val="9B14B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D7E02"/>
    <w:multiLevelType w:val="multilevel"/>
    <w:tmpl w:val="EBC6954E"/>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4025D8D"/>
    <w:multiLevelType w:val="hybridMultilevel"/>
    <w:tmpl w:val="1C7C3D3A"/>
    <w:lvl w:ilvl="0" w:tplc="823A89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4262C05"/>
    <w:multiLevelType w:val="hybridMultilevel"/>
    <w:tmpl w:val="FEA22646"/>
    <w:lvl w:ilvl="0" w:tplc="1E8EA7E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0D841CA"/>
    <w:multiLevelType w:val="multilevel"/>
    <w:tmpl w:val="444EDA9C"/>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7B51062"/>
    <w:multiLevelType w:val="hybridMultilevel"/>
    <w:tmpl w:val="2110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66015"/>
    <w:multiLevelType w:val="multilevel"/>
    <w:tmpl w:val="395A9D5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76044E"/>
    <w:multiLevelType w:val="hybridMultilevel"/>
    <w:tmpl w:val="967CBBE4"/>
    <w:lvl w:ilvl="0" w:tplc="92844EC4">
      <w:start w:val="1"/>
      <w:numFmt w:val="decimal"/>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C563A5C"/>
    <w:multiLevelType w:val="multilevel"/>
    <w:tmpl w:val="0426001F"/>
    <w:lvl w:ilvl="0">
      <w:start w:val="1"/>
      <w:numFmt w:val="decimal"/>
      <w:lvlText w:val="%1."/>
      <w:lvlJc w:val="left"/>
      <w:pPr>
        <w:tabs>
          <w:tab w:val="num" w:pos="644"/>
        </w:tabs>
        <w:ind w:left="644"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3415"/>
        </w:tabs>
        <w:ind w:left="3343"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num w:numId="1">
    <w:abstractNumId w:val="11"/>
  </w:num>
  <w:num w:numId="2">
    <w:abstractNumId w:val="9"/>
  </w:num>
  <w:num w:numId="3">
    <w:abstractNumId w:val="7"/>
  </w:num>
  <w:num w:numId="4">
    <w:abstractNumId w:val="2"/>
  </w:num>
  <w:num w:numId="5">
    <w:abstractNumId w:val="8"/>
  </w:num>
  <w:num w:numId="6">
    <w:abstractNumId w:val="0"/>
  </w:num>
  <w:num w:numId="7">
    <w:abstractNumId w:val="6"/>
  </w:num>
  <w:num w:numId="8">
    <w:abstractNumId w:val="3"/>
  </w:num>
  <w:num w:numId="9">
    <w:abstractNumId w:val="10"/>
  </w:num>
  <w:num w:numId="10">
    <w:abstractNumId w:val="5"/>
  </w:num>
  <w:num w:numId="11">
    <w:abstractNumId w:val="4"/>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ja Bistere">
    <w15:presenceInfo w15:providerId="AD" w15:userId="S-1-5-21-1177238915-1417001333-839522115-99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hideSpellingErrors/>
  <w:hideGrammaticalErrors/>
  <w:proofState w:spelling="clean" w:grammar="clean"/>
  <w:attachedTemplate r:id="rId1"/>
  <w:revisionView w:markup="0"/>
  <w:defaultTabStop w:val="720"/>
  <w:doNotShadeFormData/>
  <w:characterSpacingControl w:val="doNotCompress"/>
  <w:footnotePr>
    <w:footnote w:id="-1"/>
    <w:footnote w:id="0"/>
  </w:footnotePr>
  <w:endnotePr>
    <w:endnote w:id="-1"/>
    <w:endnote w:id="0"/>
  </w:endnotePr>
  <w:compat/>
  <w:rsids>
    <w:rsidRoot w:val="00466B58"/>
    <w:rsid w:val="00004D9E"/>
    <w:rsid w:val="00013942"/>
    <w:rsid w:val="000173E3"/>
    <w:rsid w:val="00025EB7"/>
    <w:rsid w:val="00026EC3"/>
    <w:rsid w:val="00027DFE"/>
    <w:rsid w:val="00030FFD"/>
    <w:rsid w:val="00031FC5"/>
    <w:rsid w:val="00042736"/>
    <w:rsid w:val="0004541E"/>
    <w:rsid w:val="000462FD"/>
    <w:rsid w:val="00046DF3"/>
    <w:rsid w:val="00047341"/>
    <w:rsid w:val="00060376"/>
    <w:rsid w:val="00060CF8"/>
    <w:rsid w:val="0006511E"/>
    <w:rsid w:val="00065794"/>
    <w:rsid w:val="00066D7F"/>
    <w:rsid w:val="00070DB8"/>
    <w:rsid w:val="00071047"/>
    <w:rsid w:val="00074F54"/>
    <w:rsid w:val="0007711A"/>
    <w:rsid w:val="00086C82"/>
    <w:rsid w:val="000872E5"/>
    <w:rsid w:val="000904ED"/>
    <w:rsid w:val="00094CB2"/>
    <w:rsid w:val="00096CB0"/>
    <w:rsid w:val="00097665"/>
    <w:rsid w:val="000977B1"/>
    <w:rsid w:val="000A7460"/>
    <w:rsid w:val="000B0921"/>
    <w:rsid w:val="000B2ECC"/>
    <w:rsid w:val="000B5855"/>
    <w:rsid w:val="000C36F8"/>
    <w:rsid w:val="000C527A"/>
    <w:rsid w:val="000D0798"/>
    <w:rsid w:val="000D1F0C"/>
    <w:rsid w:val="000D3F28"/>
    <w:rsid w:val="000E6F7D"/>
    <w:rsid w:val="000F05E3"/>
    <w:rsid w:val="000F2834"/>
    <w:rsid w:val="00103DA6"/>
    <w:rsid w:val="00107590"/>
    <w:rsid w:val="0011166C"/>
    <w:rsid w:val="001119B1"/>
    <w:rsid w:val="001126F3"/>
    <w:rsid w:val="00112E20"/>
    <w:rsid w:val="00113169"/>
    <w:rsid w:val="00116712"/>
    <w:rsid w:val="00117FAC"/>
    <w:rsid w:val="00120E72"/>
    <w:rsid w:val="00125498"/>
    <w:rsid w:val="00126A20"/>
    <w:rsid w:val="0013156B"/>
    <w:rsid w:val="00135796"/>
    <w:rsid w:val="001368F0"/>
    <w:rsid w:val="00143984"/>
    <w:rsid w:val="00145AE5"/>
    <w:rsid w:val="001476F9"/>
    <w:rsid w:val="001507B3"/>
    <w:rsid w:val="00151D01"/>
    <w:rsid w:val="00154330"/>
    <w:rsid w:val="00156420"/>
    <w:rsid w:val="00162CA7"/>
    <w:rsid w:val="00164F5C"/>
    <w:rsid w:val="00165380"/>
    <w:rsid w:val="0016570E"/>
    <w:rsid w:val="001675D0"/>
    <w:rsid w:val="00170D16"/>
    <w:rsid w:val="001710F4"/>
    <w:rsid w:val="00172575"/>
    <w:rsid w:val="00175A1F"/>
    <w:rsid w:val="00176061"/>
    <w:rsid w:val="0018370B"/>
    <w:rsid w:val="00183D25"/>
    <w:rsid w:val="00184378"/>
    <w:rsid w:val="00187043"/>
    <w:rsid w:val="00195D17"/>
    <w:rsid w:val="001A106C"/>
    <w:rsid w:val="001A14E5"/>
    <w:rsid w:val="001A3889"/>
    <w:rsid w:val="001A4D8B"/>
    <w:rsid w:val="001A6F44"/>
    <w:rsid w:val="001B1299"/>
    <w:rsid w:val="001B1572"/>
    <w:rsid w:val="001B30F3"/>
    <w:rsid w:val="001B34FD"/>
    <w:rsid w:val="001B66A6"/>
    <w:rsid w:val="001B7452"/>
    <w:rsid w:val="001C1289"/>
    <w:rsid w:val="001C2265"/>
    <w:rsid w:val="001C26DE"/>
    <w:rsid w:val="001C7032"/>
    <w:rsid w:val="001D1C20"/>
    <w:rsid w:val="001D7FF4"/>
    <w:rsid w:val="001E11A1"/>
    <w:rsid w:val="001E1AD9"/>
    <w:rsid w:val="001E1ADF"/>
    <w:rsid w:val="001E3727"/>
    <w:rsid w:val="001E4180"/>
    <w:rsid w:val="001E4834"/>
    <w:rsid w:val="001E5C42"/>
    <w:rsid w:val="001F0752"/>
    <w:rsid w:val="001F0F2C"/>
    <w:rsid w:val="001F6B17"/>
    <w:rsid w:val="0020181B"/>
    <w:rsid w:val="00203773"/>
    <w:rsid w:val="002040B5"/>
    <w:rsid w:val="002049CB"/>
    <w:rsid w:val="00204D28"/>
    <w:rsid w:val="00205614"/>
    <w:rsid w:val="0020612E"/>
    <w:rsid w:val="00206270"/>
    <w:rsid w:val="00206ADD"/>
    <w:rsid w:val="00207B2D"/>
    <w:rsid w:val="00207E91"/>
    <w:rsid w:val="00211293"/>
    <w:rsid w:val="00213D9E"/>
    <w:rsid w:val="00214326"/>
    <w:rsid w:val="00214D53"/>
    <w:rsid w:val="00215E80"/>
    <w:rsid w:val="00221EED"/>
    <w:rsid w:val="00222072"/>
    <w:rsid w:val="00223BEF"/>
    <w:rsid w:val="00226DA1"/>
    <w:rsid w:val="00227B2B"/>
    <w:rsid w:val="002322C7"/>
    <w:rsid w:val="0023532B"/>
    <w:rsid w:val="0023628B"/>
    <w:rsid w:val="0023765B"/>
    <w:rsid w:val="00237720"/>
    <w:rsid w:val="0025145D"/>
    <w:rsid w:val="00251AA8"/>
    <w:rsid w:val="00254AC6"/>
    <w:rsid w:val="0025581B"/>
    <w:rsid w:val="00256180"/>
    <w:rsid w:val="0025657E"/>
    <w:rsid w:val="00256C3C"/>
    <w:rsid w:val="0026290A"/>
    <w:rsid w:val="00264EBB"/>
    <w:rsid w:val="00267B63"/>
    <w:rsid w:val="00272B5E"/>
    <w:rsid w:val="00273C92"/>
    <w:rsid w:val="00275724"/>
    <w:rsid w:val="0028063C"/>
    <w:rsid w:val="00280BBF"/>
    <w:rsid w:val="00283A54"/>
    <w:rsid w:val="00287007"/>
    <w:rsid w:val="0029566D"/>
    <w:rsid w:val="0029580D"/>
    <w:rsid w:val="0029666B"/>
    <w:rsid w:val="002A0C87"/>
    <w:rsid w:val="002A16D8"/>
    <w:rsid w:val="002A1988"/>
    <w:rsid w:val="002A670A"/>
    <w:rsid w:val="002A6CBE"/>
    <w:rsid w:val="002A6FEC"/>
    <w:rsid w:val="002A74E6"/>
    <w:rsid w:val="002B0E18"/>
    <w:rsid w:val="002B3AFF"/>
    <w:rsid w:val="002B7BFC"/>
    <w:rsid w:val="002C3864"/>
    <w:rsid w:val="002D4117"/>
    <w:rsid w:val="002E1E58"/>
    <w:rsid w:val="002F109B"/>
    <w:rsid w:val="002F1F71"/>
    <w:rsid w:val="002F5214"/>
    <w:rsid w:val="00304AEC"/>
    <w:rsid w:val="00314CF3"/>
    <w:rsid w:val="00315AF9"/>
    <w:rsid w:val="003169D8"/>
    <w:rsid w:val="0032155C"/>
    <w:rsid w:val="00324AFF"/>
    <w:rsid w:val="00325597"/>
    <w:rsid w:val="0033032C"/>
    <w:rsid w:val="00334671"/>
    <w:rsid w:val="00335BA9"/>
    <w:rsid w:val="00337194"/>
    <w:rsid w:val="00337738"/>
    <w:rsid w:val="003417CB"/>
    <w:rsid w:val="00342EC5"/>
    <w:rsid w:val="0036062B"/>
    <w:rsid w:val="00360D26"/>
    <w:rsid w:val="00360F02"/>
    <w:rsid w:val="00361883"/>
    <w:rsid w:val="00361E5B"/>
    <w:rsid w:val="00363A52"/>
    <w:rsid w:val="00366603"/>
    <w:rsid w:val="003704A3"/>
    <w:rsid w:val="003735CD"/>
    <w:rsid w:val="00373D57"/>
    <w:rsid w:val="00374047"/>
    <w:rsid w:val="0037488B"/>
    <w:rsid w:val="00382C25"/>
    <w:rsid w:val="00385FD3"/>
    <w:rsid w:val="003869B7"/>
    <w:rsid w:val="003A224D"/>
    <w:rsid w:val="003B00C2"/>
    <w:rsid w:val="003B0D64"/>
    <w:rsid w:val="003B5120"/>
    <w:rsid w:val="003B5B62"/>
    <w:rsid w:val="003B6EC9"/>
    <w:rsid w:val="003C0AD7"/>
    <w:rsid w:val="003C0CF0"/>
    <w:rsid w:val="003C11CE"/>
    <w:rsid w:val="003C1368"/>
    <w:rsid w:val="003C27A5"/>
    <w:rsid w:val="003C2873"/>
    <w:rsid w:val="003D11C7"/>
    <w:rsid w:val="003D1248"/>
    <w:rsid w:val="003D1FDA"/>
    <w:rsid w:val="003D6134"/>
    <w:rsid w:val="003E013E"/>
    <w:rsid w:val="003E2C78"/>
    <w:rsid w:val="003E3C1A"/>
    <w:rsid w:val="003E47D0"/>
    <w:rsid w:val="003E753E"/>
    <w:rsid w:val="003F1B65"/>
    <w:rsid w:val="003F6626"/>
    <w:rsid w:val="00401EDA"/>
    <w:rsid w:val="00402A09"/>
    <w:rsid w:val="004063B6"/>
    <w:rsid w:val="004108C7"/>
    <w:rsid w:val="004121C6"/>
    <w:rsid w:val="004128D0"/>
    <w:rsid w:val="00412DC1"/>
    <w:rsid w:val="00412DFE"/>
    <w:rsid w:val="0041381D"/>
    <w:rsid w:val="00413ABC"/>
    <w:rsid w:val="004157E4"/>
    <w:rsid w:val="00420C86"/>
    <w:rsid w:val="004214F0"/>
    <w:rsid w:val="00423E64"/>
    <w:rsid w:val="00424229"/>
    <w:rsid w:val="00426956"/>
    <w:rsid w:val="004270C4"/>
    <w:rsid w:val="004271BD"/>
    <w:rsid w:val="00435F0A"/>
    <w:rsid w:val="00445EC9"/>
    <w:rsid w:val="00445F11"/>
    <w:rsid w:val="00446F91"/>
    <w:rsid w:val="004507D4"/>
    <w:rsid w:val="00461ECE"/>
    <w:rsid w:val="004628CE"/>
    <w:rsid w:val="004640C0"/>
    <w:rsid w:val="00466B58"/>
    <w:rsid w:val="00472655"/>
    <w:rsid w:val="00473295"/>
    <w:rsid w:val="00474C5D"/>
    <w:rsid w:val="00476980"/>
    <w:rsid w:val="00476CF5"/>
    <w:rsid w:val="0048120B"/>
    <w:rsid w:val="00485B90"/>
    <w:rsid w:val="00487C20"/>
    <w:rsid w:val="004A18E1"/>
    <w:rsid w:val="004A2039"/>
    <w:rsid w:val="004A7D81"/>
    <w:rsid w:val="004B0110"/>
    <w:rsid w:val="004B36D0"/>
    <w:rsid w:val="004B4D69"/>
    <w:rsid w:val="004B5B6D"/>
    <w:rsid w:val="004B5FEB"/>
    <w:rsid w:val="004B6CCB"/>
    <w:rsid w:val="004B7A57"/>
    <w:rsid w:val="004C4DDA"/>
    <w:rsid w:val="004C6106"/>
    <w:rsid w:val="004C72E4"/>
    <w:rsid w:val="004C7494"/>
    <w:rsid w:val="004C790B"/>
    <w:rsid w:val="004C7EA2"/>
    <w:rsid w:val="004D0019"/>
    <w:rsid w:val="004D0252"/>
    <w:rsid w:val="004D07E6"/>
    <w:rsid w:val="004D1788"/>
    <w:rsid w:val="004D4D7D"/>
    <w:rsid w:val="004E00F8"/>
    <w:rsid w:val="004E376B"/>
    <w:rsid w:val="004E603C"/>
    <w:rsid w:val="004F0DD3"/>
    <w:rsid w:val="004F1A74"/>
    <w:rsid w:val="004F234E"/>
    <w:rsid w:val="004F36AA"/>
    <w:rsid w:val="004F6785"/>
    <w:rsid w:val="004F7250"/>
    <w:rsid w:val="00500B38"/>
    <w:rsid w:val="0050366B"/>
    <w:rsid w:val="00504E4D"/>
    <w:rsid w:val="00505575"/>
    <w:rsid w:val="005055EC"/>
    <w:rsid w:val="005110F4"/>
    <w:rsid w:val="005112CF"/>
    <w:rsid w:val="00512FE5"/>
    <w:rsid w:val="00525110"/>
    <w:rsid w:val="00525FD9"/>
    <w:rsid w:val="005264A6"/>
    <w:rsid w:val="005301BB"/>
    <w:rsid w:val="00530B9C"/>
    <w:rsid w:val="00530E89"/>
    <w:rsid w:val="00533636"/>
    <w:rsid w:val="00535CA3"/>
    <w:rsid w:val="00543F9D"/>
    <w:rsid w:val="005447A0"/>
    <w:rsid w:val="005459E2"/>
    <w:rsid w:val="00547C8A"/>
    <w:rsid w:val="00550E0A"/>
    <w:rsid w:val="005533E1"/>
    <w:rsid w:val="00561219"/>
    <w:rsid w:val="005612B9"/>
    <w:rsid w:val="005622CE"/>
    <w:rsid w:val="005644F6"/>
    <w:rsid w:val="00566843"/>
    <w:rsid w:val="00571116"/>
    <w:rsid w:val="00572EB6"/>
    <w:rsid w:val="00580B47"/>
    <w:rsid w:val="00580F7F"/>
    <w:rsid w:val="00582F0A"/>
    <w:rsid w:val="005840AE"/>
    <w:rsid w:val="00587590"/>
    <w:rsid w:val="00587C59"/>
    <w:rsid w:val="005907E8"/>
    <w:rsid w:val="00594841"/>
    <w:rsid w:val="005969AB"/>
    <w:rsid w:val="005A2442"/>
    <w:rsid w:val="005A6686"/>
    <w:rsid w:val="005B2094"/>
    <w:rsid w:val="005B3F27"/>
    <w:rsid w:val="005B4A33"/>
    <w:rsid w:val="005B6984"/>
    <w:rsid w:val="005B6BAF"/>
    <w:rsid w:val="005B7178"/>
    <w:rsid w:val="005B7200"/>
    <w:rsid w:val="005C521A"/>
    <w:rsid w:val="005C5B90"/>
    <w:rsid w:val="005C6024"/>
    <w:rsid w:val="005D1692"/>
    <w:rsid w:val="005D229A"/>
    <w:rsid w:val="005D264E"/>
    <w:rsid w:val="005D32EF"/>
    <w:rsid w:val="005D4BC1"/>
    <w:rsid w:val="005D54C1"/>
    <w:rsid w:val="005E0540"/>
    <w:rsid w:val="005E06FD"/>
    <w:rsid w:val="005E18D2"/>
    <w:rsid w:val="005E1CA9"/>
    <w:rsid w:val="005E35A9"/>
    <w:rsid w:val="005E43F6"/>
    <w:rsid w:val="005E4817"/>
    <w:rsid w:val="005E73BE"/>
    <w:rsid w:val="005F293E"/>
    <w:rsid w:val="005F2AF6"/>
    <w:rsid w:val="005F6BBB"/>
    <w:rsid w:val="00602569"/>
    <w:rsid w:val="0060537B"/>
    <w:rsid w:val="00607A52"/>
    <w:rsid w:val="00612AE7"/>
    <w:rsid w:val="00613220"/>
    <w:rsid w:val="006144B4"/>
    <w:rsid w:val="00614625"/>
    <w:rsid w:val="0061790A"/>
    <w:rsid w:val="0062235E"/>
    <w:rsid w:val="00623DFE"/>
    <w:rsid w:val="00624611"/>
    <w:rsid w:val="006255BB"/>
    <w:rsid w:val="00631C74"/>
    <w:rsid w:val="0064296D"/>
    <w:rsid w:val="0064517C"/>
    <w:rsid w:val="006472BB"/>
    <w:rsid w:val="00651D18"/>
    <w:rsid w:val="00656C7F"/>
    <w:rsid w:val="0065764D"/>
    <w:rsid w:val="00660B1D"/>
    <w:rsid w:val="00661D4F"/>
    <w:rsid w:val="00661F2C"/>
    <w:rsid w:val="006639EF"/>
    <w:rsid w:val="00671DB8"/>
    <w:rsid w:val="00675E9B"/>
    <w:rsid w:val="006827FD"/>
    <w:rsid w:val="0068525A"/>
    <w:rsid w:val="00686B65"/>
    <w:rsid w:val="0068706D"/>
    <w:rsid w:val="006871A7"/>
    <w:rsid w:val="00691759"/>
    <w:rsid w:val="00691F22"/>
    <w:rsid w:val="00697189"/>
    <w:rsid w:val="006A497E"/>
    <w:rsid w:val="006A5370"/>
    <w:rsid w:val="006A6840"/>
    <w:rsid w:val="006A6F1F"/>
    <w:rsid w:val="006B440E"/>
    <w:rsid w:val="006B5B4A"/>
    <w:rsid w:val="006B6208"/>
    <w:rsid w:val="006B6E6B"/>
    <w:rsid w:val="006C1FDE"/>
    <w:rsid w:val="006C3326"/>
    <w:rsid w:val="006C440C"/>
    <w:rsid w:val="006C6F41"/>
    <w:rsid w:val="006C7E75"/>
    <w:rsid w:val="006D3D07"/>
    <w:rsid w:val="006D515D"/>
    <w:rsid w:val="006D6C25"/>
    <w:rsid w:val="006E380A"/>
    <w:rsid w:val="006E4124"/>
    <w:rsid w:val="006E4A04"/>
    <w:rsid w:val="006F1623"/>
    <w:rsid w:val="006F1A4B"/>
    <w:rsid w:val="006F21C6"/>
    <w:rsid w:val="006F269A"/>
    <w:rsid w:val="006F6151"/>
    <w:rsid w:val="00700901"/>
    <w:rsid w:val="007011E7"/>
    <w:rsid w:val="00701632"/>
    <w:rsid w:val="0071062C"/>
    <w:rsid w:val="007108B4"/>
    <w:rsid w:val="0071349D"/>
    <w:rsid w:val="00717685"/>
    <w:rsid w:val="0072026C"/>
    <w:rsid w:val="00722BCA"/>
    <w:rsid w:val="007235A7"/>
    <w:rsid w:val="00725532"/>
    <w:rsid w:val="007261B6"/>
    <w:rsid w:val="00726630"/>
    <w:rsid w:val="0073040A"/>
    <w:rsid w:val="0073590E"/>
    <w:rsid w:val="00740F28"/>
    <w:rsid w:val="007413EE"/>
    <w:rsid w:val="00741E32"/>
    <w:rsid w:val="00745383"/>
    <w:rsid w:val="007454EC"/>
    <w:rsid w:val="00746641"/>
    <w:rsid w:val="007517E5"/>
    <w:rsid w:val="00762223"/>
    <w:rsid w:val="00764BFE"/>
    <w:rsid w:val="00764E87"/>
    <w:rsid w:val="00766BAC"/>
    <w:rsid w:val="00770CA7"/>
    <w:rsid w:val="007725A9"/>
    <w:rsid w:val="0077311D"/>
    <w:rsid w:val="007750D5"/>
    <w:rsid w:val="00775C41"/>
    <w:rsid w:val="007766DE"/>
    <w:rsid w:val="00781199"/>
    <w:rsid w:val="007818C7"/>
    <w:rsid w:val="00781BFF"/>
    <w:rsid w:val="007854F5"/>
    <w:rsid w:val="0078601C"/>
    <w:rsid w:val="007866B2"/>
    <w:rsid w:val="00793E5C"/>
    <w:rsid w:val="007961D0"/>
    <w:rsid w:val="007A0B0F"/>
    <w:rsid w:val="007A2466"/>
    <w:rsid w:val="007A475F"/>
    <w:rsid w:val="007A76E3"/>
    <w:rsid w:val="007B2B44"/>
    <w:rsid w:val="007B2FF2"/>
    <w:rsid w:val="007C06D5"/>
    <w:rsid w:val="007C11C6"/>
    <w:rsid w:val="007D0F21"/>
    <w:rsid w:val="007D0F51"/>
    <w:rsid w:val="007D7353"/>
    <w:rsid w:val="007D7867"/>
    <w:rsid w:val="007E5D51"/>
    <w:rsid w:val="007E71DD"/>
    <w:rsid w:val="007F078A"/>
    <w:rsid w:val="007F0A5B"/>
    <w:rsid w:val="007F1703"/>
    <w:rsid w:val="007F24F4"/>
    <w:rsid w:val="007F54FB"/>
    <w:rsid w:val="007F703A"/>
    <w:rsid w:val="00806692"/>
    <w:rsid w:val="0080717D"/>
    <w:rsid w:val="00813D12"/>
    <w:rsid w:val="008214C0"/>
    <w:rsid w:val="00822343"/>
    <w:rsid w:val="008300B4"/>
    <w:rsid w:val="0083030A"/>
    <w:rsid w:val="008309BB"/>
    <w:rsid w:val="0083216C"/>
    <w:rsid w:val="008366A0"/>
    <w:rsid w:val="008368F6"/>
    <w:rsid w:val="00840945"/>
    <w:rsid w:val="0084110F"/>
    <w:rsid w:val="008463C9"/>
    <w:rsid w:val="00847FBE"/>
    <w:rsid w:val="00850B6B"/>
    <w:rsid w:val="00850DB1"/>
    <w:rsid w:val="00850F51"/>
    <w:rsid w:val="00852528"/>
    <w:rsid w:val="00854F5A"/>
    <w:rsid w:val="00855A4D"/>
    <w:rsid w:val="00856F99"/>
    <w:rsid w:val="00860CDE"/>
    <w:rsid w:val="00861C64"/>
    <w:rsid w:val="00864D7A"/>
    <w:rsid w:val="0087121B"/>
    <w:rsid w:val="00871A86"/>
    <w:rsid w:val="00876B7D"/>
    <w:rsid w:val="00881706"/>
    <w:rsid w:val="0088196C"/>
    <w:rsid w:val="00887271"/>
    <w:rsid w:val="00887BA8"/>
    <w:rsid w:val="00892242"/>
    <w:rsid w:val="008943D5"/>
    <w:rsid w:val="00894A4D"/>
    <w:rsid w:val="00895319"/>
    <w:rsid w:val="008959BF"/>
    <w:rsid w:val="00895FCB"/>
    <w:rsid w:val="008A00B3"/>
    <w:rsid w:val="008A293F"/>
    <w:rsid w:val="008A297A"/>
    <w:rsid w:val="008A7F81"/>
    <w:rsid w:val="008B23F1"/>
    <w:rsid w:val="008B3D7F"/>
    <w:rsid w:val="008B428D"/>
    <w:rsid w:val="008B4ECC"/>
    <w:rsid w:val="008C10FE"/>
    <w:rsid w:val="008C21EE"/>
    <w:rsid w:val="008C3C20"/>
    <w:rsid w:val="008C4B1B"/>
    <w:rsid w:val="008D303E"/>
    <w:rsid w:val="008D7F2E"/>
    <w:rsid w:val="008E599D"/>
    <w:rsid w:val="008F31FE"/>
    <w:rsid w:val="008F4B6F"/>
    <w:rsid w:val="008F66A8"/>
    <w:rsid w:val="00900ED4"/>
    <w:rsid w:val="00902CDB"/>
    <w:rsid w:val="00903788"/>
    <w:rsid w:val="0090540B"/>
    <w:rsid w:val="0090798E"/>
    <w:rsid w:val="00913DA5"/>
    <w:rsid w:val="00920265"/>
    <w:rsid w:val="00921B08"/>
    <w:rsid w:val="009226A7"/>
    <w:rsid w:val="009247DC"/>
    <w:rsid w:val="00926EB5"/>
    <w:rsid w:val="0093268D"/>
    <w:rsid w:val="00932A1A"/>
    <w:rsid w:val="00942DB5"/>
    <w:rsid w:val="00945558"/>
    <w:rsid w:val="009477E6"/>
    <w:rsid w:val="009549C1"/>
    <w:rsid w:val="009558F9"/>
    <w:rsid w:val="00960DE5"/>
    <w:rsid w:val="009613EB"/>
    <w:rsid w:val="00962BBA"/>
    <w:rsid w:val="00964708"/>
    <w:rsid w:val="00964D4F"/>
    <w:rsid w:val="00965A42"/>
    <w:rsid w:val="00965B48"/>
    <w:rsid w:val="00967D30"/>
    <w:rsid w:val="00971372"/>
    <w:rsid w:val="009715FC"/>
    <w:rsid w:val="009733D6"/>
    <w:rsid w:val="009751F3"/>
    <w:rsid w:val="009756A7"/>
    <w:rsid w:val="00980FA9"/>
    <w:rsid w:val="00982389"/>
    <w:rsid w:val="00991340"/>
    <w:rsid w:val="00995BFB"/>
    <w:rsid w:val="0099636C"/>
    <w:rsid w:val="009A1908"/>
    <w:rsid w:val="009A26EF"/>
    <w:rsid w:val="009A48F6"/>
    <w:rsid w:val="009A79EA"/>
    <w:rsid w:val="009B0466"/>
    <w:rsid w:val="009B3277"/>
    <w:rsid w:val="009C211A"/>
    <w:rsid w:val="009C2997"/>
    <w:rsid w:val="009C4896"/>
    <w:rsid w:val="009D3BD3"/>
    <w:rsid w:val="009D5BF6"/>
    <w:rsid w:val="009D6660"/>
    <w:rsid w:val="009E11D8"/>
    <w:rsid w:val="009E2084"/>
    <w:rsid w:val="009E3455"/>
    <w:rsid w:val="009E3565"/>
    <w:rsid w:val="009E5111"/>
    <w:rsid w:val="009E57A0"/>
    <w:rsid w:val="009F0A12"/>
    <w:rsid w:val="009F51EC"/>
    <w:rsid w:val="009F5E9B"/>
    <w:rsid w:val="00A00B9A"/>
    <w:rsid w:val="00A06951"/>
    <w:rsid w:val="00A06CF7"/>
    <w:rsid w:val="00A12104"/>
    <w:rsid w:val="00A12D05"/>
    <w:rsid w:val="00A17443"/>
    <w:rsid w:val="00A17772"/>
    <w:rsid w:val="00A2011C"/>
    <w:rsid w:val="00A246AA"/>
    <w:rsid w:val="00A24BB8"/>
    <w:rsid w:val="00A25901"/>
    <w:rsid w:val="00A26507"/>
    <w:rsid w:val="00A306AF"/>
    <w:rsid w:val="00A33025"/>
    <w:rsid w:val="00A330E6"/>
    <w:rsid w:val="00A37251"/>
    <w:rsid w:val="00A37997"/>
    <w:rsid w:val="00A41A88"/>
    <w:rsid w:val="00A44DAF"/>
    <w:rsid w:val="00A457E5"/>
    <w:rsid w:val="00A45CD6"/>
    <w:rsid w:val="00A45D34"/>
    <w:rsid w:val="00A47F5F"/>
    <w:rsid w:val="00A537CA"/>
    <w:rsid w:val="00A5413D"/>
    <w:rsid w:val="00A5434D"/>
    <w:rsid w:val="00A5568F"/>
    <w:rsid w:val="00A56F47"/>
    <w:rsid w:val="00A6022B"/>
    <w:rsid w:val="00A72EE7"/>
    <w:rsid w:val="00A75CBB"/>
    <w:rsid w:val="00A76044"/>
    <w:rsid w:val="00A77CAF"/>
    <w:rsid w:val="00A8061B"/>
    <w:rsid w:val="00A83E4A"/>
    <w:rsid w:val="00A91CA2"/>
    <w:rsid w:val="00A971B9"/>
    <w:rsid w:val="00AA349C"/>
    <w:rsid w:val="00AA431A"/>
    <w:rsid w:val="00AA610E"/>
    <w:rsid w:val="00AA6817"/>
    <w:rsid w:val="00AB01DE"/>
    <w:rsid w:val="00AB1571"/>
    <w:rsid w:val="00AB2C27"/>
    <w:rsid w:val="00AB7BB7"/>
    <w:rsid w:val="00AC01F8"/>
    <w:rsid w:val="00AC299D"/>
    <w:rsid w:val="00AC42C8"/>
    <w:rsid w:val="00AC7614"/>
    <w:rsid w:val="00AD5715"/>
    <w:rsid w:val="00AD7923"/>
    <w:rsid w:val="00AE0503"/>
    <w:rsid w:val="00AE5FEA"/>
    <w:rsid w:val="00AE62FC"/>
    <w:rsid w:val="00AE65DE"/>
    <w:rsid w:val="00AE6B8D"/>
    <w:rsid w:val="00AE7AC6"/>
    <w:rsid w:val="00AF0C54"/>
    <w:rsid w:val="00AF0F5A"/>
    <w:rsid w:val="00AF1546"/>
    <w:rsid w:val="00AF2735"/>
    <w:rsid w:val="00AF434C"/>
    <w:rsid w:val="00AF6577"/>
    <w:rsid w:val="00B00EBF"/>
    <w:rsid w:val="00B02098"/>
    <w:rsid w:val="00B02B9B"/>
    <w:rsid w:val="00B138A7"/>
    <w:rsid w:val="00B15F92"/>
    <w:rsid w:val="00B16FB2"/>
    <w:rsid w:val="00B22BAA"/>
    <w:rsid w:val="00B245DF"/>
    <w:rsid w:val="00B253F9"/>
    <w:rsid w:val="00B26412"/>
    <w:rsid w:val="00B30604"/>
    <w:rsid w:val="00B32A39"/>
    <w:rsid w:val="00B44BE9"/>
    <w:rsid w:val="00B525D5"/>
    <w:rsid w:val="00B62510"/>
    <w:rsid w:val="00B62C3B"/>
    <w:rsid w:val="00B6468A"/>
    <w:rsid w:val="00B71B9B"/>
    <w:rsid w:val="00B73FF5"/>
    <w:rsid w:val="00B760D3"/>
    <w:rsid w:val="00B768FF"/>
    <w:rsid w:val="00B7738A"/>
    <w:rsid w:val="00B81533"/>
    <w:rsid w:val="00B81DF2"/>
    <w:rsid w:val="00B82B1D"/>
    <w:rsid w:val="00B84FAA"/>
    <w:rsid w:val="00B85FBD"/>
    <w:rsid w:val="00B865E1"/>
    <w:rsid w:val="00B87BE1"/>
    <w:rsid w:val="00B9077D"/>
    <w:rsid w:val="00B9442C"/>
    <w:rsid w:val="00B95D5A"/>
    <w:rsid w:val="00BA2A42"/>
    <w:rsid w:val="00BA56E0"/>
    <w:rsid w:val="00BA59CB"/>
    <w:rsid w:val="00BA641A"/>
    <w:rsid w:val="00BA7999"/>
    <w:rsid w:val="00BB109A"/>
    <w:rsid w:val="00BB1D52"/>
    <w:rsid w:val="00BB2E1E"/>
    <w:rsid w:val="00BC262A"/>
    <w:rsid w:val="00BC266B"/>
    <w:rsid w:val="00BC2AEB"/>
    <w:rsid w:val="00BC2AEC"/>
    <w:rsid w:val="00BC7E24"/>
    <w:rsid w:val="00BD171A"/>
    <w:rsid w:val="00BD18A8"/>
    <w:rsid w:val="00BD1BC2"/>
    <w:rsid w:val="00BD692C"/>
    <w:rsid w:val="00BE0697"/>
    <w:rsid w:val="00BE3BFE"/>
    <w:rsid w:val="00BF078F"/>
    <w:rsid w:val="00BF2C20"/>
    <w:rsid w:val="00BF4861"/>
    <w:rsid w:val="00BF5ECB"/>
    <w:rsid w:val="00BF66E3"/>
    <w:rsid w:val="00C03224"/>
    <w:rsid w:val="00C039B2"/>
    <w:rsid w:val="00C040F4"/>
    <w:rsid w:val="00C0535A"/>
    <w:rsid w:val="00C0764B"/>
    <w:rsid w:val="00C14E6F"/>
    <w:rsid w:val="00C20583"/>
    <w:rsid w:val="00C23C4A"/>
    <w:rsid w:val="00C25B29"/>
    <w:rsid w:val="00C2627C"/>
    <w:rsid w:val="00C276FD"/>
    <w:rsid w:val="00C277FC"/>
    <w:rsid w:val="00C30244"/>
    <w:rsid w:val="00C34861"/>
    <w:rsid w:val="00C36441"/>
    <w:rsid w:val="00C42FD6"/>
    <w:rsid w:val="00C43977"/>
    <w:rsid w:val="00C440D5"/>
    <w:rsid w:val="00C47B4B"/>
    <w:rsid w:val="00C50CD5"/>
    <w:rsid w:val="00C52FED"/>
    <w:rsid w:val="00C53319"/>
    <w:rsid w:val="00C54F1F"/>
    <w:rsid w:val="00C56298"/>
    <w:rsid w:val="00C625E9"/>
    <w:rsid w:val="00C67565"/>
    <w:rsid w:val="00C7244D"/>
    <w:rsid w:val="00C73352"/>
    <w:rsid w:val="00C81CED"/>
    <w:rsid w:val="00C82CB3"/>
    <w:rsid w:val="00C84126"/>
    <w:rsid w:val="00C93A2A"/>
    <w:rsid w:val="00C9663D"/>
    <w:rsid w:val="00CA0717"/>
    <w:rsid w:val="00CA0A9F"/>
    <w:rsid w:val="00CA1E1E"/>
    <w:rsid w:val="00CA3843"/>
    <w:rsid w:val="00CA6387"/>
    <w:rsid w:val="00CA7C44"/>
    <w:rsid w:val="00CB7C6A"/>
    <w:rsid w:val="00CC5618"/>
    <w:rsid w:val="00CD3537"/>
    <w:rsid w:val="00CE23FD"/>
    <w:rsid w:val="00CF1FE4"/>
    <w:rsid w:val="00CF3A8A"/>
    <w:rsid w:val="00CF6295"/>
    <w:rsid w:val="00D02505"/>
    <w:rsid w:val="00D04915"/>
    <w:rsid w:val="00D0645A"/>
    <w:rsid w:val="00D06564"/>
    <w:rsid w:val="00D109C1"/>
    <w:rsid w:val="00D14D38"/>
    <w:rsid w:val="00D15793"/>
    <w:rsid w:val="00D205D6"/>
    <w:rsid w:val="00D21FA4"/>
    <w:rsid w:val="00D22049"/>
    <w:rsid w:val="00D22684"/>
    <w:rsid w:val="00D3268A"/>
    <w:rsid w:val="00D32D77"/>
    <w:rsid w:val="00D32E4B"/>
    <w:rsid w:val="00D33A22"/>
    <w:rsid w:val="00D34A2B"/>
    <w:rsid w:val="00D41ECB"/>
    <w:rsid w:val="00D43600"/>
    <w:rsid w:val="00D45224"/>
    <w:rsid w:val="00D47A93"/>
    <w:rsid w:val="00D53784"/>
    <w:rsid w:val="00D60032"/>
    <w:rsid w:val="00D618F3"/>
    <w:rsid w:val="00D62B83"/>
    <w:rsid w:val="00D64EB4"/>
    <w:rsid w:val="00D70429"/>
    <w:rsid w:val="00D719E8"/>
    <w:rsid w:val="00D74214"/>
    <w:rsid w:val="00D75304"/>
    <w:rsid w:val="00D76199"/>
    <w:rsid w:val="00D804AA"/>
    <w:rsid w:val="00D818BD"/>
    <w:rsid w:val="00D8396E"/>
    <w:rsid w:val="00D8490F"/>
    <w:rsid w:val="00D87BFD"/>
    <w:rsid w:val="00D903E6"/>
    <w:rsid w:val="00D90B97"/>
    <w:rsid w:val="00D914D7"/>
    <w:rsid w:val="00D956E9"/>
    <w:rsid w:val="00D9651D"/>
    <w:rsid w:val="00DA07F6"/>
    <w:rsid w:val="00DA42C6"/>
    <w:rsid w:val="00DB0F03"/>
    <w:rsid w:val="00DB2546"/>
    <w:rsid w:val="00DB3C6A"/>
    <w:rsid w:val="00DB68F3"/>
    <w:rsid w:val="00DB6F82"/>
    <w:rsid w:val="00DC11BC"/>
    <w:rsid w:val="00DC1C50"/>
    <w:rsid w:val="00DC3C12"/>
    <w:rsid w:val="00DC3C75"/>
    <w:rsid w:val="00DC3D33"/>
    <w:rsid w:val="00DD3ED9"/>
    <w:rsid w:val="00DE08E5"/>
    <w:rsid w:val="00DE1267"/>
    <w:rsid w:val="00DE3254"/>
    <w:rsid w:val="00DE4937"/>
    <w:rsid w:val="00DE4FAE"/>
    <w:rsid w:val="00DE61CA"/>
    <w:rsid w:val="00DE6687"/>
    <w:rsid w:val="00DE75C5"/>
    <w:rsid w:val="00DE7B31"/>
    <w:rsid w:val="00DF0D70"/>
    <w:rsid w:val="00E0719B"/>
    <w:rsid w:val="00E1317D"/>
    <w:rsid w:val="00E14589"/>
    <w:rsid w:val="00E14E55"/>
    <w:rsid w:val="00E1574D"/>
    <w:rsid w:val="00E15AAA"/>
    <w:rsid w:val="00E169B3"/>
    <w:rsid w:val="00E20FDE"/>
    <w:rsid w:val="00E31285"/>
    <w:rsid w:val="00E31442"/>
    <w:rsid w:val="00E31D8B"/>
    <w:rsid w:val="00E32BF6"/>
    <w:rsid w:val="00E33409"/>
    <w:rsid w:val="00E338E6"/>
    <w:rsid w:val="00E34EA5"/>
    <w:rsid w:val="00E42954"/>
    <w:rsid w:val="00E44A0E"/>
    <w:rsid w:val="00E470BB"/>
    <w:rsid w:val="00E505B0"/>
    <w:rsid w:val="00E522E1"/>
    <w:rsid w:val="00E528EF"/>
    <w:rsid w:val="00E53DC8"/>
    <w:rsid w:val="00E5425D"/>
    <w:rsid w:val="00E5433B"/>
    <w:rsid w:val="00E55C97"/>
    <w:rsid w:val="00E61CBA"/>
    <w:rsid w:val="00E62D64"/>
    <w:rsid w:val="00E666C0"/>
    <w:rsid w:val="00E711A9"/>
    <w:rsid w:val="00E83F1A"/>
    <w:rsid w:val="00E844E2"/>
    <w:rsid w:val="00E90228"/>
    <w:rsid w:val="00E91DA9"/>
    <w:rsid w:val="00E9416C"/>
    <w:rsid w:val="00E953A1"/>
    <w:rsid w:val="00E9735F"/>
    <w:rsid w:val="00EA04AE"/>
    <w:rsid w:val="00EA50F5"/>
    <w:rsid w:val="00EA55D2"/>
    <w:rsid w:val="00EA74A5"/>
    <w:rsid w:val="00EB46B2"/>
    <w:rsid w:val="00EB5687"/>
    <w:rsid w:val="00EB77D2"/>
    <w:rsid w:val="00EB7921"/>
    <w:rsid w:val="00EC22F1"/>
    <w:rsid w:val="00EC6550"/>
    <w:rsid w:val="00EC667A"/>
    <w:rsid w:val="00EC7658"/>
    <w:rsid w:val="00ED1407"/>
    <w:rsid w:val="00ED22B3"/>
    <w:rsid w:val="00ED23EF"/>
    <w:rsid w:val="00ED26F8"/>
    <w:rsid w:val="00ED3CBB"/>
    <w:rsid w:val="00ED3DB4"/>
    <w:rsid w:val="00EE42D0"/>
    <w:rsid w:val="00EF05A2"/>
    <w:rsid w:val="00EF2D2A"/>
    <w:rsid w:val="00EF2F44"/>
    <w:rsid w:val="00EF661E"/>
    <w:rsid w:val="00EF7185"/>
    <w:rsid w:val="00F00CC9"/>
    <w:rsid w:val="00F03D2B"/>
    <w:rsid w:val="00F05A5C"/>
    <w:rsid w:val="00F0693D"/>
    <w:rsid w:val="00F12B6A"/>
    <w:rsid w:val="00F134AF"/>
    <w:rsid w:val="00F16242"/>
    <w:rsid w:val="00F1650A"/>
    <w:rsid w:val="00F27E74"/>
    <w:rsid w:val="00F34A98"/>
    <w:rsid w:val="00F34C52"/>
    <w:rsid w:val="00F4423E"/>
    <w:rsid w:val="00F44FFF"/>
    <w:rsid w:val="00F5113B"/>
    <w:rsid w:val="00F511DF"/>
    <w:rsid w:val="00F51D2B"/>
    <w:rsid w:val="00F54818"/>
    <w:rsid w:val="00F57518"/>
    <w:rsid w:val="00F61535"/>
    <w:rsid w:val="00F64C9F"/>
    <w:rsid w:val="00F66B03"/>
    <w:rsid w:val="00F67A0E"/>
    <w:rsid w:val="00F7116D"/>
    <w:rsid w:val="00F71315"/>
    <w:rsid w:val="00F7275C"/>
    <w:rsid w:val="00F736AB"/>
    <w:rsid w:val="00F73CE1"/>
    <w:rsid w:val="00F809E2"/>
    <w:rsid w:val="00F822B4"/>
    <w:rsid w:val="00F82D0B"/>
    <w:rsid w:val="00F8311C"/>
    <w:rsid w:val="00F872B9"/>
    <w:rsid w:val="00F90DCC"/>
    <w:rsid w:val="00F90FB5"/>
    <w:rsid w:val="00F912A3"/>
    <w:rsid w:val="00F938F0"/>
    <w:rsid w:val="00F948B5"/>
    <w:rsid w:val="00F94DB3"/>
    <w:rsid w:val="00F94E0B"/>
    <w:rsid w:val="00F95CEF"/>
    <w:rsid w:val="00F9799D"/>
    <w:rsid w:val="00FA1BFE"/>
    <w:rsid w:val="00FA4840"/>
    <w:rsid w:val="00FA4C03"/>
    <w:rsid w:val="00FA7724"/>
    <w:rsid w:val="00FB0F4E"/>
    <w:rsid w:val="00FB61E3"/>
    <w:rsid w:val="00FC056C"/>
    <w:rsid w:val="00FC6B47"/>
    <w:rsid w:val="00FC72A3"/>
    <w:rsid w:val="00FC7E1A"/>
    <w:rsid w:val="00FD1297"/>
    <w:rsid w:val="00FE3C8E"/>
    <w:rsid w:val="00FE6058"/>
    <w:rsid w:val="00FF1BB8"/>
    <w:rsid w:val="00FF577B"/>
    <w:rsid w:val="00FF5EF9"/>
    <w:rsid w:val="00FF7CCC"/>
    <w:rsid w:val="00FF7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13EE"/>
    <w:pPr>
      <w:tabs>
        <w:tab w:val="center" w:pos="4153"/>
        <w:tab w:val="right" w:pos="8306"/>
      </w:tabs>
    </w:pPr>
  </w:style>
  <w:style w:type="character" w:customStyle="1" w:styleId="HeaderChar">
    <w:name w:val="Header Char"/>
    <w:link w:val="Header"/>
    <w:uiPriority w:val="99"/>
    <w:rsid w:val="007413EE"/>
    <w:rPr>
      <w:rFonts w:ascii="Times New Roman" w:eastAsia="Times New Roman" w:hAnsi="Times New Roman" w:cs="Times New Roman"/>
      <w:sz w:val="24"/>
      <w:szCs w:val="24"/>
      <w:lang w:eastAsia="lv-LV"/>
    </w:rPr>
  </w:style>
  <w:style w:type="paragraph" w:customStyle="1" w:styleId="naisf">
    <w:name w:val="naisf"/>
    <w:basedOn w:val="Normal"/>
    <w:rsid w:val="007413EE"/>
    <w:pPr>
      <w:spacing w:before="75" w:after="75"/>
      <w:ind w:firstLine="375"/>
      <w:jc w:val="both"/>
    </w:pPr>
  </w:style>
  <w:style w:type="paragraph" w:customStyle="1" w:styleId="Default">
    <w:name w:val="Default"/>
    <w:rsid w:val="007413EE"/>
    <w:pPr>
      <w:autoSpaceDE w:val="0"/>
      <w:autoSpaceDN w:val="0"/>
      <w:adjustRightInd w:val="0"/>
    </w:pPr>
    <w:rPr>
      <w:rFonts w:ascii="Times New Roman" w:eastAsia="Times New Roman" w:hAnsi="Times New Roman"/>
      <w:color w:val="000000"/>
      <w:sz w:val="24"/>
      <w:szCs w:val="24"/>
    </w:rPr>
  </w:style>
  <w:style w:type="character" w:styleId="Hyperlink">
    <w:name w:val="Hyperlink"/>
    <w:rsid w:val="007413EE"/>
    <w:rPr>
      <w:color w:val="0000FF"/>
      <w:u w:val="single"/>
    </w:rPr>
  </w:style>
  <w:style w:type="paragraph" w:styleId="Footer">
    <w:name w:val="footer"/>
    <w:basedOn w:val="Normal"/>
    <w:link w:val="FooterChar"/>
    <w:uiPriority w:val="99"/>
    <w:unhideWhenUsed/>
    <w:rsid w:val="007413EE"/>
    <w:pPr>
      <w:tabs>
        <w:tab w:val="center" w:pos="4153"/>
        <w:tab w:val="right" w:pos="8306"/>
      </w:tabs>
    </w:pPr>
  </w:style>
  <w:style w:type="character" w:customStyle="1" w:styleId="FooterChar">
    <w:name w:val="Footer Char"/>
    <w:link w:val="Footer"/>
    <w:uiPriority w:val="99"/>
    <w:rsid w:val="007413EE"/>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060376"/>
    <w:rPr>
      <w:rFonts w:ascii="Calibri" w:eastAsia="Calibri" w:hAnsi="Calibri"/>
      <w:sz w:val="22"/>
      <w:szCs w:val="21"/>
      <w:lang w:eastAsia="en-US"/>
    </w:rPr>
  </w:style>
  <w:style w:type="character" w:customStyle="1" w:styleId="PlainTextChar">
    <w:name w:val="Plain Text Char"/>
    <w:link w:val="PlainText"/>
    <w:uiPriority w:val="99"/>
    <w:rsid w:val="00060376"/>
    <w:rPr>
      <w:sz w:val="22"/>
      <w:szCs w:val="21"/>
      <w:lang w:eastAsia="en-US"/>
    </w:rPr>
  </w:style>
  <w:style w:type="character" w:styleId="CommentReference">
    <w:name w:val="annotation reference"/>
    <w:uiPriority w:val="99"/>
    <w:semiHidden/>
    <w:unhideWhenUsed/>
    <w:rsid w:val="009613EB"/>
    <w:rPr>
      <w:sz w:val="16"/>
      <w:szCs w:val="16"/>
    </w:rPr>
  </w:style>
  <w:style w:type="paragraph" w:styleId="CommentText">
    <w:name w:val="annotation text"/>
    <w:basedOn w:val="Normal"/>
    <w:link w:val="CommentTextChar"/>
    <w:uiPriority w:val="99"/>
    <w:unhideWhenUsed/>
    <w:rsid w:val="009613EB"/>
    <w:rPr>
      <w:sz w:val="20"/>
      <w:szCs w:val="20"/>
    </w:rPr>
  </w:style>
  <w:style w:type="character" w:customStyle="1" w:styleId="CommentTextChar">
    <w:name w:val="Comment Text Char"/>
    <w:link w:val="CommentText"/>
    <w:uiPriority w:val="99"/>
    <w:rsid w:val="009613E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613EB"/>
    <w:rPr>
      <w:b/>
      <w:bCs/>
    </w:rPr>
  </w:style>
  <w:style w:type="character" w:customStyle="1" w:styleId="CommentSubjectChar">
    <w:name w:val="Comment Subject Char"/>
    <w:link w:val="CommentSubject"/>
    <w:uiPriority w:val="99"/>
    <w:semiHidden/>
    <w:rsid w:val="009613EB"/>
    <w:rPr>
      <w:rFonts w:ascii="Times New Roman" w:eastAsia="Times New Roman" w:hAnsi="Times New Roman"/>
      <w:b/>
      <w:bCs/>
    </w:rPr>
  </w:style>
  <w:style w:type="paragraph" w:styleId="BalloonText">
    <w:name w:val="Balloon Text"/>
    <w:basedOn w:val="Normal"/>
    <w:link w:val="BalloonTextChar"/>
    <w:uiPriority w:val="99"/>
    <w:semiHidden/>
    <w:unhideWhenUsed/>
    <w:rsid w:val="009613EB"/>
    <w:rPr>
      <w:rFonts w:ascii="Segoe UI" w:hAnsi="Segoe UI"/>
      <w:sz w:val="18"/>
      <w:szCs w:val="18"/>
    </w:rPr>
  </w:style>
  <w:style w:type="character" w:customStyle="1" w:styleId="BalloonTextChar">
    <w:name w:val="Balloon Text Char"/>
    <w:link w:val="BalloonText"/>
    <w:uiPriority w:val="99"/>
    <w:semiHidden/>
    <w:rsid w:val="009613EB"/>
    <w:rPr>
      <w:rFonts w:ascii="Segoe UI" w:eastAsia="Times New Roman" w:hAnsi="Segoe UI" w:cs="Segoe UI"/>
      <w:sz w:val="18"/>
      <w:szCs w:val="18"/>
    </w:rPr>
  </w:style>
  <w:style w:type="paragraph" w:customStyle="1" w:styleId="Stils1">
    <w:name w:val="Stils 1"/>
    <w:basedOn w:val="Normal"/>
    <w:link w:val="Stils1Char"/>
    <w:qFormat/>
    <w:rsid w:val="009613EB"/>
    <w:pPr>
      <w:jc w:val="both"/>
    </w:pPr>
    <w:rPr>
      <w:rFonts w:eastAsia="Calibri"/>
      <w:lang w:eastAsia="en-US"/>
    </w:rPr>
  </w:style>
  <w:style w:type="character" w:customStyle="1" w:styleId="Stils1Char">
    <w:name w:val="Stils 1 Char"/>
    <w:link w:val="Stils1"/>
    <w:rsid w:val="009613EB"/>
    <w:rPr>
      <w:rFonts w:ascii="Times New Roman" w:hAnsi="Times New Roman"/>
      <w:sz w:val="24"/>
      <w:szCs w:val="24"/>
      <w:lang w:eastAsia="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9613EB"/>
    <w:rPr>
      <w:vertAlign w:val="superscript"/>
    </w:rPr>
  </w:style>
  <w:style w:type="paragraph" w:customStyle="1" w:styleId="CharCharCharChar">
    <w:name w:val="Char Char Char Char"/>
    <w:aliases w:val="Char2"/>
    <w:basedOn w:val="Normal"/>
    <w:next w:val="Normal"/>
    <w:link w:val="FootnoteReference"/>
    <w:uiPriority w:val="99"/>
    <w:rsid w:val="009613EB"/>
    <w:pPr>
      <w:spacing w:after="160" w:line="240" w:lineRule="exact"/>
      <w:jc w:val="both"/>
      <w:textAlignment w:val="baseline"/>
    </w:pPr>
    <w:rPr>
      <w:rFonts w:ascii="Calibri" w:eastAsia="Calibri" w:hAnsi="Calibri"/>
      <w:sz w:val="20"/>
      <w:szCs w:val="20"/>
      <w:vertAlign w:val="superscript"/>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0F2834"/>
    <w:rPr>
      <w:rFonts w:ascii="Calibri" w:eastAsia="Calibri" w:hAnsi="Calibri"/>
      <w:sz w:val="20"/>
      <w:szCs w:val="20"/>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link w:val="FootnoteText"/>
    <w:uiPriority w:val="99"/>
    <w:rsid w:val="000F2834"/>
    <w:rPr>
      <w:lang w:eastAsia="en-US"/>
    </w:rPr>
  </w:style>
  <w:style w:type="paragraph" w:styleId="ListParagraph">
    <w:name w:val="List Paragraph"/>
    <w:basedOn w:val="Normal"/>
    <w:uiPriority w:val="34"/>
    <w:qFormat/>
    <w:rsid w:val="00280BBF"/>
    <w:pPr>
      <w:ind w:left="720"/>
      <w:contextualSpacing/>
    </w:pPr>
  </w:style>
  <w:style w:type="paragraph" w:styleId="BodyText">
    <w:name w:val="Body Text"/>
    <w:basedOn w:val="Normal"/>
    <w:link w:val="BodyTextChar"/>
    <w:rsid w:val="005F293E"/>
    <w:pPr>
      <w:jc w:val="both"/>
    </w:pPr>
    <w:rPr>
      <w:sz w:val="28"/>
      <w:szCs w:val="20"/>
    </w:rPr>
  </w:style>
  <w:style w:type="character" w:customStyle="1" w:styleId="BodyTextChar">
    <w:name w:val="Body Text Char"/>
    <w:basedOn w:val="DefaultParagraphFont"/>
    <w:link w:val="BodyText"/>
    <w:rsid w:val="005F293E"/>
    <w:rPr>
      <w:rFonts w:ascii="Times New Roman" w:eastAsia="Times New Roman" w:hAnsi="Times New Roman"/>
      <w:sz w:val="28"/>
    </w:rPr>
  </w:style>
  <w:style w:type="paragraph" w:styleId="Revision">
    <w:name w:val="Revision"/>
    <w:hidden/>
    <w:uiPriority w:val="99"/>
    <w:semiHidden/>
    <w:rsid w:val="0074538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97627">
      <w:bodyDiv w:val="1"/>
      <w:marLeft w:val="0"/>
      <w:marRight w:val="0"/>
      <w:marTop w:val="0"/>
      <w:marBottom w:val="0"/>
      <w:divBdr>
        <w:top w:val="none" w:sz="0" w:space="0" w:color="auto"/>
        <w:left w:val="none" w:sz="0" w:space="0" w:color="auto"/>
        <w:bottom w:val="none" w:sz="0" w:space="0" w:color="auto"/>
        <w:right w:val="none" w:sz="0" w:space="0" w:color="auto"/>
      </w:divBdr>
    </w:div>
    <w:div w:id="364453304">
      <w:bodyDiv w:val="1"/>
      <w:marLeft w:val="0"/>
      <w:marRight w:val="0"/>
      <w:marTop w:val="0"/>
      <w:marBottom w:val="0"/>
      <w:divBdr>
        <w:top w:val="none" w:sz="0" w:space="0" w:color="auto"/>
        <w:left w:val="none" w:sz="0" w:space="0" w:color="auto"/>
        <w:bottom w:val="none" w:sz="0" w:space="0" w:color="auto"/>
        <w:right w:val="none" w:sz="0" w:space="0" w:color="auto"/>
      </w:divBdr>
    </w:div>
    <w:div w:id="865673054">
      <w:bodyDiv w:val="1"/>
      <w:marLeft w:val="0"/>
      <w:marRight w:val="0"/>
      <w:marTop w:val="0"/>
      <w:marBottom w:val="0"/>
      <w:divBdr>
        <w:top w:val="none" w:sz="0" w:space="0" w:color="auto"/>
        <w:left w:val="none" w:sz="0" w:space="0" w:color="auto"/>
        <w:bottom w:val="none" w:sz="0" w:space="0" w:color="auto"/>
        <w:right w:val="none" w:sz="0" w:space="0" w:color="auto"/>
      </w:divBdr>
    </w:div>
    <w:div w:id="12356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jaC\AppData\Local\Microsoft\Windows\Temporary%20Internet%20Files\Content.Outlook\VUJQYG7A\KP_nolikums_VARAM%200411%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1D12-D390-4E6D-BB0E-EC8B130A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KP_nolikums_VARAM 0411 doc</Template>
  <TotalTime>82</TotalTime>
  <Pages>7</Pages>
  <Words>2570</Words>
  <Characters>19797</Characters>
  <Application>Microsoft Office Word</Application>
  <DocSecurity>0</DocSecurity>
  <Lines>322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Links>
    <vt:vector size="6" baseType="variant">
      <vt:variant>
        <vt:i4>6160495</vt:i4>
      </vt:variant>
      <vt:variant>
        <vt:i4>0</vt:i4>
      </vt:variant>
      <vt:variant>
        <vt:i4>0</vt:i4>
      </vt:variant>
      <vt:variant>
        <vt:i4>5</vt:i4>
      </vt:variant>
      <vt:variant>
        <vt:lpwstr>mailto:jevgenija.butnicka@varam.gov.lv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AijaC</dc:creator>
  <cp:lastModifiedBy>IlzeGoba</cp:lastModifiedBy>
  <cp:revision>43</cp:revision>
  <cp:lastPrinted>2015-01-20T10:37:00Z</cp:lastPrinted>
  <dcterms:created xsi:type="dcterms:W3CDTF">2015-09-17T11:06:00Z</dcterms:created>
  <dcterms:modified xsi:type="dcterms:W3CDTF">2015-10-07T08:37:00Z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