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1B58" w:rsidRPr="007E48B7" w:rsidRDefault="0059753A" w:rsidP="0059753A">
      <w:pPr>
        <w:shd w:val="clear" w:color="auto" w:fill="FFFFFF"/>
        <w:jc w:val="center"/>
        <w:rPr>
          <w:b/>
        </w:rPr>
      </w:pPr>
      <w:bookmarkStart w:id="0" w:name="OLE_LINK1"/>
      <w:bookmarkStart w:id="1" w:name="OLE_LINK2"/>
      <w:bookmarkStart w:id="2" w:name="OLE_LINK3"/>
      <w:bookmarkStart w:id="3" w:name="OLE_LINK4"/>
      <w:r w:rsidRPr="007E48B7">
        <w:rPr>
          <w:rStyle w:val="Izteiksmgs"/>
          <w:bCs w:val="0"/>
        </w:rPr>
        <w:t>Ministru kabineta noteikumu projekta</w:t>
      </w:r>
      <w:r w:rsidRPr="007E48B7">
        <w:rPr>
          <w:b/>
        </w:rPr>
        <w:t xml:space="preserve"> </w:t>
      </w:r>
      <w:r w:rsidR="006E643A">
        <w:rPr>
          <w:b/>
        </w:rPr>
        <w:t>„</w:t>
      </w:r>
      <w:r>
        <w:rPr>
          <w:b/>
        </w:rPr>
        <w:t xml:space="preserve">Grozījumi Ministru kabineta 2015.gada 3.februāra noteikumos Nr.60 „Kārtība, kādā piešķir valsts un Eiropas Savienības atbalstu pasākumam „Ražotāju grupu un organizāciju izveide”” </w:t>
      </w:r>
      <w:r w:rsidR="001F1B58" w:rsidRPr="007E48B7">
        <w:rPr>
          <w:b/>
        </w:rPr>
        <w:t>sākotnējās ietekmes novērtējuma ziņojums (anotācija)</w:t>
      </w:r>
    </w:p>
    <w:p w:rsidR="003B155C" w:rsidRPr="007E48B7" w:rsidRDefault="003B155C" w:rsidP="001F1B58">
      <w:pPr>
        <w:pStyle w:val="naislab"/>
        <w:spacing w:before="0" w:after="0"/>
        <w:jc w:val="center"/>
        <w:outlineLvl w:val="0"/>
        <w:rPr>
          <w:b/>
        </w:rPr>
      </w:pPr>
    </w:p>
    <w:tbl>
      <w:tblPr>
        <w:tblW w:w="94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1692"/>
        <w:gridCol w:w="7478"/>
      </w:tblGrid>
      <w:tr w:rsidR="008B61B7" w:rsidRPr="007E48B7" w:rsidTr="001F7954">
        <w:tc>
          <w:tcPr>
            <w:tcW w:w="9463" w:type="dxa"/>
            <w:gridSpan w:val="3"/>
          </w:tcPr>
          <w:bookmarkEnd w:id="0"/>
          <w:bookmarkEnd w:id="1"/>
          <w:bookmarkEnd w:id="2"/>
          <w:bookmarkEnd w:id="3"/>
          <w:p w:rsidR="00BE1C3C" w:rsidRPr="007E48B7" w:rsidRDefault="00BE1C3C" w:rsidP="00BE1C3C">
            <w:pPr>
              <w:snapToGrid w:val="0"/>
              <w:jc w:val="center"/>
            </w:pPr>
            <w:r w:rsidRPr="007E48B7">
              <w:rPr>
                <w:b/>
                <w:bCs/>
              </w:rPr>
              <w:t>I. Tiesību akta projekta izstrādes nepieciešamība</w:t>
            </w:r>
          </w:p>
        </w:tc>
      </w:tr>
      <w:tr w:rsidR="008B61B7" w:rsidRPr="007E48B7" w:rsidTr="001F7954">
        <w:trPr>
          <w:trHeight w:val="495"/>
        </w:trPr>
        <w:tc>
          <w:tcPr>
            <w:tcW w:w="293" w:type="dxa"/>
          </w:tcPr>
          <w:p w:rsidR="00E3225D" w:rsidRPr="007E48B7" w:rsidRDefault="00E3225D">
            <w:pPr>
              <w:snapToGrid w:val="0"/>
              <w:jc w:val="both"/>
            </w:pPr>
            <w:r w:rsidRPr="007E48B7">
              <w:t>1.</w:t>
            </w:r>
          </w:p>
        </w:tc>
        <w:tc>
          <w:tcPr>
            <w:tcW w:w="1692" w:type="dxa"/>
          </w:tcPr>
          <w:p w:rsidR="00E3225D" w:rsidRPr="007E48B7" w:rsidRDefault="00E3225D">
            <w:pPr>
              <w:snapToGrid w:val="0"/>
              <w:jc w:val="both"/>
            </w:pPr>
            <w:r w:rsidRPr="007E48B7">
              <w:t>Pamatojums</w:t>
            </w:r>
          </w:p>
        </w:tc>
        <w:tc>
          <w:tcPr>
            <w:tcW w:w="7478" w:type="dxa"/>
          </w:tcPr>
          <w:p w:rsidR="000C1DA0" w:rsidRPr="00091FF2" w:rsidRDefault="000C1DA0" w:rsidP="009D408F">
            <w:pPr>
              <w:pStyle w:val="Nosaukums"/>
              <w:ind w:left="0" w:firstLine="0"/>
              <w:jc w:val="both"/>
              <w:rPr>
                <w:b w:val="0"/>
                <w:sz w:val="24"/>
                <w:szCs w:val="24"/>
              </w:rPr>
            </w:pPr>
            <w:r w:rsidRPr="00091FF2">
              <w:rPr>
                <w:b w:val="0"/>
                <w:sz w:val="24"/>
                <w:szCs w:val="24"/>
              </w:rPr>
              <w:t>Normatīvā akta projekts i</w:t>
            </w:r>
            <w:r w:rsidR="006E643A">
              <w:rPr>
                <w:b w:val="0"/>
                <w:sz w:val="24"/>
                <w:szCs w:val="24"/>
              </w:rPr>
              <w:t>r sagatavots</w:t>
            </w:r>
            <w:r w:rsidRPr="00091FF2">
              <w:rPr>
                <w:b w:val="0"/>
                <w:sz w:val="24"/>
                <w:szCs w:val="24"/>
              </w:rPr>
              <w:t xml:space="preserve">, pamatojoties uz </w:t>
            </w:r>
            <w:r w:rsidRPr="00091FF2">
              <w:rPr>
                <w:b w:val="0"/>
                <w:bCs/>
                <w:sz w:val="24"/>
                <w:szCs w:val="24"/>
              </w:rPr>
              <w:t>Lauksaimniecības un lauku attīstības likuma 5.panta ceturto daļu</w:t>
            </w:r>
            <w:r w:rsidR="009D408F" w:rsidRPr="00091FF2">
              <w:rPr>
                <w:b w:val="0"/>
                <w:bCs/>
                <w:sz w:val="24"/>
                <w:szCs w:val="24"/>
              </w:rPr>
              <w:t>, kā arī</w:t>
            </w:r>
            <w:r w:rsidRPr="00091FF2">
              <w:rPr>
                <w:b w:val="0"/>
                <w:bCs/>
                <w:sz w:val="24"/>
                <w:szCs w:val="24"/>
              </w:rPr>
              <w:t xml:space="preserve"> uz </w:t>
            </w:r>
            <w:r w:rsidRPr="00091FF2">
              <w:rPr>
                <w:b w:val="0"/>
                <w:sz w:val="24"/>
                <w:szCs w:val="24"/>
              </w:rPr>
              <w:t>Latvijas Lauku attīstības programmu 2014.–2020.</w:t>
            </w:r>
            <w:r w:rsidR="00DB3307" w:rsidRPr="00091FF2">
              <w:rPr>
                <w:b w:val="0"/>
                <w:sz w:val="24"/>
                <w:szCs w:val="24"/>
              </w:rPr>
              <w:t xml:space="preserve"> </w:t>
            </w:r>
            <w:r w:rsidRPr="00091FF2">
              <w:rPr>
                <w:b w:val="0"/>
                <w:sz w:val="24"/>
                <w:szCs w:val="24"/>
              </w:rPr>
              <w:t>gadam (turpmāk – LAP (2014</w:t>
            </w:r>
            <w:r w:rsidR="009D408F" w:rsidRPr="00091FF2">
              <w:rPr>
                <w:b w:val="0"/>
                <w:sz w:val="24"/>
                <w:szCs w:val="24"/>
              </w:rPr>
              <w:t>–</w:t>
            </w:r>
            <w:r w:rsidRPr="00091FF2">
              <w:rPr>
                <w:b w:val="0"/>
                <w:sz w:val="24"/>
                <w:szCs w:val="24"/>
              </w:rPr>
              <w:t>2020))</w:t>
            </w:r>
            <w:r w:rsidR="009D408F" w:rsidRPr="00091FF2">
              <w:rPr>
                <w:b w:val="0"/>
                <w:sz w:val="24"/>
                <w:szCs w:val="24"/>
              </w:rPr>
              <w:t>.</w:t>
            </w:r>
            <w:r w:rsidRPr="00091FF2">
              <w:rPr>
                <w:b w:val="0"/>
                <w:sz w:val="24"/>
                <w:szCs w:val="24"/>
              </w:rPr>
              <w:t xml:space="preserve"> </w:t>
            </w:r>
            <w:r w:rsidR="009D408F" w:rsidRPr="00091FF2">
              <w:rPr>
                <w:b w:val="0"/>
                <w:sz w:val="24"/>
                <w:szCs w:val="24"/>
              </w:rPr>
              <w:t>Minētā programma</w:t>
            </w:r>
            <w:r w:rsidRPr="00091FF2">
              <w:rPr>
                <w:b w:val="0"/>
                <w:sz w:val="24"/>
                <w:szCs w:val="24"/>
              </w:rPr>
              <w:t xml:space="preserve"> ir vidēja termiņa politikas plānošanas dokuments, kas nosaka lauksaimniecības attīstības mērķus un attīstības virzienus, kā arī to sasniegšanas veidu.</w:t>
            </w:r>
          </w:p>
        </w:tc>
      </w:tr>
      <w:tr w:rsidR="008B61B7" w:rsidRPr="007E48B7" w:rsidTr="001F7954">
        <w:trPr>
          <w:trHeight w:val="809"/>
        </w:trPr>
        <w:tc>
          <w:tcPr>
            <w:tcW w:w="293" w:type="dxa"/>
          </w:tcPr>
          <w:p w:rsidR="00E3225D" w:rsidRPr="007E48B7" w:rsidRDefault="00E3225D">
            <w:pPr>
              <w:snapToGrid w:val="0"/>
              <w:jc w:val="both"/>
            </w:pPr>
            <w:r w:rsidRPr="007E48B7">
              <w:t>2.</w:t>
            </w:r>
          </w:p>
        </w:tc>
        <w:tc>
          <w:tcPr>
            <w:tcW w:w="1692" w:type="dxa"/>
          </w:tcPr>
          <w:p w:rsidR="006A6F53" w:rsidRDefault="006132C0" w:rsidP="00AE77F3">
            <w:pPr>
              <w:snapToGrid w:val="0"/>
            </w:pPr>
            <w:r w:rsidRPr="007E48B7">
              <w:t>Pašreizējā situācija un problēmas, kuru risināšanai tiesību akta projekts izstrādāts, tiesiskā regulējuma mērķis un būtība</w:t>
            </w:r>
          </w:p>
          <w:p w:rsidR="006A6F53" w:rsidRPr="006A6F53" w:rsidRDefault="006A6F53" w:rsidP="0013785C"/>
          <w:p w:rsidR="006A6F53" w:rsidRPr="00A9481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A6F53" w:rsidRPr="0013785C" w:rsidRDefault="006A6F53" w:rsidP="0013785C"/>
          <w:p w:rsidR="006132C0" w:rsidRPr="0013785C" w:rsidRDefault="006132C0" w:rsidP="0013785C"/>
        </w:tc>
        <w:tc>
          <w:tcPr>
            <w:tcW w:w="7478" w:type="dxa"/>
          </w:tcPr>
          <w:p w:rsidR="008235FD" w:rsidRPr="00744F3F" w:rsidRDefault="00206D14" w:rsidP="00AD7A10">
            <w:pPr>
              <w:jc w:val="both"/>
            </w:pPr>
            <w:r w:rsidRPr="00091FF2">
              <w:t>Ministru kabineta 2015.gada 3.februāra noteikum</w:t>
            </w:r>
            <w:r w:rsidR="006E643A">
              <w:t>os</w:t>
            </w:r>
            <w:r w:rsidRPr="00091FF2">
              <w:t xml:space="preserve"> Nr.60 „Kārtība, kādā piešķir valsts un Eiropas Savienības atbalstu pasākumam „Ražotāju grupu un organizāciju izveide”” (turpmāk – noteikumi Nr.60), kas nosaka atbalstu </w:t>
            </w:r>
            <w:r w:rsidR="006E643A" w:rsidRPr="00091FF2">
              <w:t xml:space="preserve">jaundibinātajām kooperatīvām sabiedrībām </w:t>
            </w:r>
            <w:r w:rsidRPr="00091FF2">
              <w:t>pasākum</w:t>
            </w:r>
            <w:r w:rsidR="006E643A">
              <w:t>ā</w:t>
            </w:r>
            <w:r w:rsidRPr="00091FF2">
              <w:t xml:space="preserve"> "Ražotāju grupu un organizāciju izveide" (turpmāk – pasākums)</w:t>
            </w:r>
            <w:r w:rsidR="006E643A">
              <w:t>,</w:t>
            </w:r>
            <w:r w:rsidRPr="00091FF2">
              <w:t xml:space="preserve"> </w:t>
            </w:r>
            <w:r w:rsidR="006E643A">
              <w:t xml:space="preserve">ir </w:t>
            </w:r>
            <w:r w:rsidRPr="00091FF2">
              <w:t>jā</w:t>
            </w:r>
            <w:r w:rsidR="006E643A">
              <w:t>izdara</w:t>
            </w:r>
            <w:r w:rsidRPr="00091FF2">
              <w:t xml:space="preserve"> grozījumi, lai paredzētu atbalstu atbilstīgajām</w:t>
            </w:r>
            <w:r w:rsidRPr="00091FF2">
              <w:rPr>
                <w:bCs/>
                <w:lang w:eastAsia="lv-LV"/>
              </w:rPr>
              <w:t xml:space="preserve"> lauksaimniecības un mežsaimniecības pakalpojumu kooperatīvajām sabiedrībām</w:t>
            </w:r>
            <w:r w:rsidRPr="00091FF2">
              <w:t xml:space="preserve"> saskaņā ar Komisijas 2013. gada 18. decembra Regul</w:t>
            </w:r>
            <w:r w:rsidR="006E643A">
              <w:t>u</w:t>
            </w:r>
            <w:r w:rsidRPr="00091FF2">
              <w:t xml:space="preserve"> Nr. 1407/2013 par Līguma par Eiropas Savienības darbību </w:t>
            </w:r>
            <w:hyperlink r:id="rId8" w:anchor="p107" w:tgtFrame="_blank" w:history="1">
              <w:r w:rsidRPr="00091FF2">
                <w:t xml:space="preserve">107. </w:t>
              </w:r>
            </w:hyperlink>
            <w:r w:rsidRPr="00091FF2">
              <w:t xml:space="preserve">un 108. panta piemērošanu </w:t>
            </w:r>
            <w:proofErr w:type="spellStart"/>
            <w:r w:rsidRPr="00091FF2">
              <w:rPr>
                <w:i/>
                <w:iCs/>
              </w:rPr>
              <w:t>de</w:t>
            </w:r>
            <w:proofErr w:type="spellEnd"/>
            <w:r w:rsidRPr="00091FF2">
              <w:rPr>
                <w:i/>
                <w:iCs/>
              </w:rPr>
              <w:t xml:space="preserve"> </w:t>
            </w:r>
            <w:proofErr w:type="spellStart"/>
            <w:r w:rsidRPr="00091FF2">
              <w:rPr>
                <w:i/>
                <w:iCs/>
              </w:rPr>
              <w:t>minimis</w:t>
            </w:r>
            <w:proofErr w:type="spellEnd"/>
            <w:r w:rsidRPr="00091FF2">
              <w:t xml:space="preserve"> atbalstam (Eiropas Savienības Oficiālais Vēstnesis, 2013. gada 24. decembris, Nr. L 352) (turpmāk – regula Nr. 1407/2013)</w:t>
            </w:r>
            <w:r w:rsidR="006E643A">
              <w:t>.</w:t>
            </w:r>
            <w:r w:rsidRPr="00091FF2">
              <w:t xml:space="preserve"> </w:t>
            </w:r>
            <w:r w:rsidR="008235FD">
              <w:t>Saskaņā ar Kooperatīvo sabiedrību likumu a</w:t>
            </w:r>
            <w:r w:rsidR="008235FD" w:rsidRPr="00091FF2">
              <w:rPr>
                <w:lang w:eastAsia="lv-LV"/>
              </w:rPr>
              <w:t>t</w:t>
            </w:r>
            <w:r w:rsidR="008235FD">
              <w:rPr>
                <w:lang w:eastAsia="lv-LV"/>
              </w:rPr>
              <w:t>bilstīgajās l</w:t>
            </w:r>
            <w:r w:rsidR="008235FD" w:rsidRPr="00091FF2">
              <w:rPr>
                <w:lang w:eastAsia="lv-LV"/>
              </w:rPr>
              <w:t>auksaimniecības</w:t>
            </w:r>
            <w:r w:rsidR="008235FD">
              <w:rPr>
                <w:lang w:eastAsia="lv-LV"/>
              </w:rPr>
              <w:t xml:space="preserve"> un mežsaimniecības pakalpojumu kooperatīvās</w:t>
            </w:r>
            <w:r w:rsidR="008235FD" w:rsidRPr="00091FF2">
              <w:rPr>
                <w:lang w:eastAsia="lv-LV"/>
              </w:rPr>
              <w:t xml:space="preserve"> sabiedrīb</w:t>
            </w:r>
            <w:r w:rsidR="008235FD">
              <w:rPr>
                <w:lang w:eastAsia="lv-LV"/>
              </w:rPr>
              <w:t>as nav komersanti</w:t>
            </w:r>
            <w:r w:rsidR="00515196">
              <w:rPr>
                <w:lang w:eastAsia="lv-LV"/>
              </w:rPr>
              <w:t xml:space="preserve"> un</w:t>
            </w:r>
            <w:r w:rsidR="002C3278">
              <w:rPr>
                <w:lang w:eastAsia="lv-LV"/>
              </w:rPr>
              <w:t xml:space="preserve"> </w:t>
            </w:r>
            <w:r w:rsidR="002C3278" w:rsidRPr="00AD7A10">
              <w:rPr>
                <w:lang w:eastAsia="lv-LV"/>
              </w:rPr>
              <w:t>arī</w:t>
            </w:r>
            <w:r w:rsidR="00AD7A10" w:rsidRPr="00AD7A10">
              <w:rPr>
                <w:lang w:eastAsia="lv-LV"/>
              </w:rPr>
              <w:t xml:space="preserve"> </w:t>
            </w:r>
            <w:r w:rsidR="002C3278" w:rsidRPr="00AD7A10">
              <w:rPr>
                <w:lang w:eastAsia="lv-LV"/>
              </w:rPr>
              <w:t>d</w:t>
            </w:r>
            <w:r w:rsidR="002C3278" w:rsidRPr="00AD7A10">
              <w:rPr>
                <w:iCs/>
              </w:rPr>
              <w:t>emarkācijas nodrošināšanas nolūk</w:t>
            </w:r>
            <w:r w:rsidR="00515196">
              <w:rPr>
                <w:iCs/>
              </w:rPr>
              <w:t>ā</w:t>
            </w:r>
            <w:r w:rsidR="002C3278" w:rsidRPr="00AD7A10">
              <w:rPr>
                <w:iCs/>
              </w:rPr>
              <w:t xml:space="preserve"> atbilstīgās lauksaimniecības un mežsaimniecības pakalpojumu kooperatīvās sabiedrības nevar pretendēt uz atbalstu</w:t>
            </w:r>
            <w:r w:rsidR="002C3278" w:rsidRPr="00AD7A10">
              <w:t xml:space="preserve"> </w:t>
            </w:r>
            <w:r w:rsidR="008235FD" w:rsidRPr="00AD7A10">
              <w:t xml:space="preserve">komercdarbības atbalsta pasākumos, kas plānoti </w:t>
            </w:r>
            <w:r w:rsidR="00515196">
              <w:t>d</w:t>
            </w:r>
            <w:r w:rsidR="008235FD" w:rsidRPr="00AD7A10">
              <w:t xml:space="preserve">arbības programmā </w:t>
            </w:r>
            <w:r w:rsidR="008235FD" w:rsidRPr="00744F3F">
              <w:t xml:space="preserve">“Izaugsme un nodarbinātība” </w:t>
            </w:r>
            <w:r w:rsidR="00515196">
              <w:t xml:space="preserve">saistībā ar </w:t>
            </w:r>
            <w:r w:rsidR="008235FD" w:rsidRPr="00744F3F">
              <w:t>1. tematisk</w:t>
            </w:r>
            <w:r w:rsidR="00515196">
              <w:t>o</w:t>
            </w:r>
            <w:r w:rsidR="008235FD" w:rsidRPr="00744F3F">
              <w:t xml:space="preserve"> mērķ</w:t>
            </w:r>
            <w:r w:rsidR="00515196">
              <w:t>i</w:t>
            </w:r>
            <w:r w:rsidR="008235FD" w:rsidRPr="00744F3F">
              <w:t xml:space="preserve"> “Pētniecība, tehnoloģiju attīstība un inovācijas” un </w:t>
            </w:r>
            <w:proofErr w:type="gramStart"/>
            <w:r w:rsidR="008235FD" w:rsidRPr="00744F3F">
              <w:t>3. tematisk</w:t>
            </w:r>
            <w:r w:rsidR="00515196">
              <w:t>o</w:t>
            </w:r>
            <w:r w:rsidR="008235FD" w:rsidRPr="00744F3F">
              <w:t xml:space="preserve"> mērķ</w:t>
            </w:r>
            <w:r w:rsidR="00515196">
              <w:t>i</w:t>
            </w:r>
            <w:r w:rsidR="008235FD" w:rsidRPr="00744F3F">
              <w:t xml:space="preserve"> “Mazo un vidējo komersantu konkurētspēja”</w:t>
            </w:r>
            <w:proofErr w:type="gramEnd"/>
            <w:r w:rsidR="008235FD" w:rsidRPr="00744F3F">
              <w:t>.</w:t>
            </w:r>
            <w:r w:rsidR="008235FD">
              <w:t xml:space="preserve"> </w:t>
            </w:r>
            <w:r w:rsidR="006E643A">
              <w:t>Minētā atbalsta</w:t>
            </w:r>
            <w:r w:rsidRPr="00091FF2">
              <w:rPr>
                <w:lang w:eastAsia="lv-LV"/>
              </w:rPr>
              <w:t xml:space="preserve"> mērķi</w:t>
            </w:r>
            <w:r w:rsidR="006E643A">
              <w:rPr>
                <w:lang w:eastAsia="lv-LV"/>
              </w:rPr>
              <w:t>s ir</w:t>
            </w:r>
            <w:r w:rsidRPr="00091FF2">
              <w:rPr>
                <w:lang w:eastAsia="lv-LV"/>
              </w:rPr>
              <w:t xml:space="preserve"> veicināt at</w:t>
            </w:r>
            <w:r w:rsidR="001F19EA">
              <w:rPr>
                <w:lang w:eastAsia="lv-LV"/>
              </w:rPr>
              <w:t>bilstīgo</w:t>
            </w:r>
            <w:r w:rsidRPr="00091FF2">
              <w:rPr>
                <w:lang w:eastAsia="lv-LV"/>
              </w:rPr>
              <w:t xml:space="preserve"> lauksaimniecības</w:t>
            </w:r>
            <w:r w:rsidR="008235FD">
              <w:rPr>
                <w:lang w:eastAsia="lv-LV"/>
              </w:rPr>
              <w:t xml:space="preserve"> un mežsaimniecības</w:t>
            </w:r>
            <w:r w:rsidRPr="00091FF2">
              <w:rPr>
                <w:lang w:eastAsia="lv-LV"/>
              </w:rPr>
              <w:t xml:space="preserve"> pakalpojumu kooperatīvo sabiedrību </w:t>
            </w:r>
            <w:r w:rsidR="006E643A">
              <w:rPr>
                <w:lang w:eastAsia="lv-LV"/>
              </w:rPr>
              <w:t xml:space="preserve">izaugsmi un </w:t>
            </w:r>
            <w:r w:rsidRPr="00091FF2">
              <w:rPr>
                <w:lang w:eastAsia="lv-LV"/>
              </w:rPr>
              <w:t>konkurētspēju</w:t>
            </w:r>
            <w:r w:rsidR="006E643A">
              <w:rPr>
                <w:lang w:eastAsia="lv-LV"/>
              </w:rPr>
              <w:t>, tāpēc ka</w:t>
            </w:r>
            <w:r w:rsidR="001F19EA">
              <w:rPr>
                <w:lang w:eastAsia="lv-LV"/>
              </w:rPr>
              <w:t xml:space="preserve"> tieši maz</w:t>
            </w:r>
            <w:r w:rsidR="006E643A">
              <w:rPr>
                <w:lang w:eastAsia="lv-LV"/>
              </w:rPr>
              <w:t>aj</w:t>
            </w:r>
            <w:r w:rsidR="001F19EA">
              <w:rPr>
                <w:lang w:eastAsia="lv-LV"/>
              </w:rPr>
              <w:t xml:space="preserve">ām un vidējām kooperatīvajām sabiedrībām ir grūti konkurēt tirgū </w:t>
            </w:r>
            <w:r w:rsidR="005F4ABD">
              <w:rPr>
                <w:lang w:eastAsia="lv-LV"/>
              </w:rPr>
              <w:t xml:space="preserve">gan </w:t>
            </w:r>
            <w:r w:rsidR="006E643A">
              <w:rPr>
                <w:lang w:eastAsia="lv-LV"/>
              </w:rPr>
              <w:t xml:space="preserve">no </w:t>
            </w:r>
            <w:r w:rsidR="005F4ABD">
              <w:rPr>
                <w:lang w:eastAsia="lv-LV"/>
              </w:rPr>
              <w:t xml:space="preserve">cenas, gan ražošanas izmaksu </w:t>
            </w:r>
            <w:r w:rsidR="006E643A">
              <w:rPr>
                <w:lang w:eastAsia="lv-LV"/>
              </w:rPr>
              <w:t>viedokļa</w:t>
            </w:r>
            <w:r w:rsidR="005F4ABD">
              <w:rPr>
                <w:lang w:eastAsia="lv-LV"/>
              </w:rPr>
              <w:t xml:space="preserve">, </w:t>
            </w:r>
            <w:r w:rsidR="001F19EA">
              <w:rPr>
                <w:lang w:eastAsia="lv-LV"/>
              </w:rPr>
              <w:t xml:space="preserve">jo lielākie </w:t>
            </w:r>
            <w:r w:rsidR="005F4ABD">
              <w:rPr>
                <w:lang w:eastAsia="lv-LV"/>
              </w:rPr>
              <w:t>ražotāji</w:t>
            </w:r>
            <w:r w:rsidR="001F19EA">
              <w:rPr>
                <w:lang w:eastAsia="lv-LV"/>
              </w:rPr>
              <w:t xml:space="preserve"> var piedāvāt preci lielāk</w:t>
            </w:r>
            <w:r w:rsidR="006E643A">
              <w:rPr>
                <w:lang w:eastAsia="lv-LV"/>
              </w:rPr>
              <w:t>ā</w:t>
            </w:r>
            <w:r w:rsidR="001F19EA">
              <w:rPr>
                <w:lang w:eastAsia="lv-LV"/>
              </w:rPr>
              <w:t xml:space="preserve"> apjom</w:t>
            </w:r>
            <w:r w:rsidR="006E643A">
              <w:rPr>
                <w:lang w:eastAsia="lv-LV"/>
              </w:rPr>
              <w:t>ā</w:t>
            </w:r>
            <w:r w:rsidR="001F19EA">
              <w:rPr>
                <w:lang w:eastAsia="lv-LV"/>
              </w:rPr>
              <w:t xml:space="preserve"> un par zemāk</w:t>
            </w:r>
            <w:r w:rsidR="006E643A">
              <w:rPr>
                <w:lang w:eastAsia="lv-LV"/>
              </w:rPr>
              <w:t>u</w:t>
            </w:r>
            <w:r w:rsidR="001F19EA">
              <w:rPr>
                <w:lang w:eastAsia="lv-LV"/>
              </w:rPr>
              <w:t xml:space="preserve"> cen</w:t>
            </w:r>
            <w:r w:rsidR="006E643A">
              <w:rPr>
                <w:lang w:eastAsia="lv-LV"/>
              </w:rPr>
              <w:t>u</w:t>
            </w:r>
            <w:r w:rsidR="001F19EA">
              <w:rPr>
                <w:lang w:eastAsia="lv-LV"/>
              </w:rPr>
              <w:t>. Taču mazo un vidējo kooperatīvu lauksaimniecības prod</w:t>
            </w:r>
            <w:r w:rsidR="005F4ABD">
              <w:rPr>
                <w:lang w:eastAsia="lv-LV"/>
              </w:rPr>
              <w:t>u</w:t>
            </w:r>
            <w:r w:rsidR="001F19EA">
              <w:rPr>
                <w:lang w:eastAsia="lv-LV"/>
              </w:rPr>
              <w:t xml:space="preserve">kcija </w:t>
            </w:r>
            <w:r w:rsidR="005F4ABD">
              <w:rPr>
                <w:lang w:eastAsia="lv-LV"/>
              </w:rPr>
              <w:t>ir īpaš</w:t>
            </w:r>
            <w:r w:rsidR="006E643A">
              <w:rPr>
                <w:lang w:eastAsia="lv-LV"/>
              </w:rPr>
              <w:t>a</w:t>
            </w:r>
            <w:r w:rsidR="005F4ABD">
              <w:rPr>
                <w:lang w:eastAsia="lv-LV"/>
              </w:rPr>
              <w:t xml:space="preserve"> tieši </w:t>
            </w:r>
            <w:r w:rsidR="006E643A">
              <w:rPr>
                <w:lang w:eastAsia="lv-LV"/>
              </w:rPr>
              <w:t xml:space="preserve">ar </w:t>
            </w:r>
            <w:r w:rsidR="005F4ABD">
              <w:rPr>
                <w:lang w:eastAsia="lv-LV"/>
              </w:rPr>
              <w:t>kvalitāt</w:t>
            </w:r>
            <w:r w:rsidR="006E643A">
              <w:rPr>
                <w:lang w:eastAsia="lv-LV"/>
              </w:rPr>
              <w:t>i</w:t>
            </w:r>
            <w:r w:rsidR="005F4ABD">
              <w:rPr>
                <w:lang w:eastAsia="lv-LV"/>
              </w:rPr>
              <w:t>, tāpēc nepieciešams atbalstīt mazo un vidējo kooperatīvu konkurētspēju un izaugsmi.</w:t>
            </w:r>
            <w:r w:rsidR="008235FD">
              <w:rPr>
                <w:lang w:eastAsia="lv-LV"/>
              </w:rPr>
              <w:t xml:space="preserve"> </w:t>
            </w:r>
          </w:p>
          <w:p w:rsidR="006132C0" w:rsidRPr="00091FF2" w:rsidRDefault="001F19EA" w:rsidP="00515196">
            <w:pPr>
              <w:jc w:val="both"/>
              <w:rPr>
                <w:lang w:eastAsia="lv-LV"/>
              </w:rPr>
            </w:pPr>
            <w:r>
              <w:rPr>
                <w:lang w:eastAsia="lv-LV"/>
              </w:rPr>
              <w:t xml:space="preserve"> </w:t>
            </w:r>
            <w:r w:rsidR="006E643A">
              <w:t>Izdarot grozījumus</w:t>
            </w:r>
            <w:r w:rsidR="00206D14" w:rsidRPr="00091FF2">
              <w:t xml:space="preserve"> noteikum</w:t>
            </w:r>
            <w:r w:rsidR="006E643A">
              <w:t>os</w:t>
            </w:r>
            <w:r w:rsidR="00206D14" w:rsidRPr="00091FF2">
              <w:t xml:space="preserve"> </w:t>
            </w:r>
            <w:r w:rsidR="006E643A">
              <w:t>Nr.60,</w:t>
            </w:r>
            <w:r w:rsidR="0013785C" w:rsidRPr="00091FF2">
              <w:t xml:space="preserve"> </w:t>
            </w:r>
            <w:r w:rsidR="00641B61" w:rsidRPr="00882D97">
              <w:rPr>
                <w:lang w:eastAsia="lv-LV"/>
              </w:rPr>
              <w:t>at</w:t>
            </w:r>
            <w:r w:rsidRPr="00882D97">
              <w:rPr>
                <w:lang w:eastAsia="lv-LV"/>
              </w:rPr>
              <w:t>bilstīg</w:t>
            </w:r>
            <w:r w:rsidR="006E643A">
              <w:rPr>
                <w:lang w:eastAsia="lv-LV"/>
              </w:rPr>
              <w:t>ām</w:t>
            </w:r>
            <w:r w:rsidR="00641B61" w:rsidRPr="00882D97">
              <w:rPr>
                <w:lang w:eastAsia="lv-LV"/>
              </w:rPr>
              <w:t xml:space="preserve"> kooperatīvaj</w:t>
            </w:r>
            <w:r w:rsidR="006E643A">
              <w:rPr>
                <w:lang w:eastAsia="lv-LV"/>
              </w:rPr>
              <w:t>ām</w:t>
            </w:r>
            <w:r w:rsidR="00641B61" w:rsidRPr="00882D97">
              <w:rPr>
                <w:lang w:eastAsia="lv-LV"/>
              </w:rPr>
              <w:t xml:space="preserve"> sabiedrīb</w:t>
            </w:r>
            <w:r w:rsidR="006E643A">
              <w:rPr>
                <w:lang w:eastAsia="lv-LV"/>
              </w:rPr>
              <w:t>ām</w:t>
            </w:r>
            <w:r w:rsidR="00641B61" w:rsidRPr="00882D97">
              <w:rPr>
                <w:lang w:eastAsia="lv-LV"/>
              </w:rPr>
              <w:t>,</w:t>
            </w:r>
            <w:r w:rsidRPr="00882D97">
              <w:rPr>
                <w:lang w:eastAsia="lv-LV"/>
              </w:rPr>
              <w:t xml:space="preserve"> </w:t>
            </w:r>
            <w:r w:rsidR="006E643A">
              <w:rPr>
                <w:lang w:eastAsia="lv-LV"/>
              </w:rPr>
              <w:t>kuru</w:t>
            </w:r>
            <w:r w:rsidRPr="00882D97">
              <w:rPr>
                <w:lang w:eastAsia="lv-LV"/>
              </w:rPr>
              <w:t xml:space="preserve"> lauksaimniecības preču un pakalpojumu apgrozījums starp sabiedrību un tās biedriem iepriekšējā gadā nepārsniedz 30</w:t>
            </w:r>
            <w:r w:rsidR="00EC2108">
              <w:rPr>
                <w:lang w:eastAsia="lv-LV"/>
              </w:rPr>
              <w:t> </w:t>
            </w:r>
            <w:r w:rsidRPr="00882D97">
              <w:rPr>
                <w:lang w:eastAsia="lv-LV"/>
              </w:rPr>
              <w:t xml:space="preserve">000 </w:t>
            </w:r>
            <w:proofErr w:type="spellStart"/>
            <w:r w:rsidRPr="00882D97">
              <w:rPr>
                <w:i/>
                <w:iCs/>
                <w:lang w:eastAsia="lv-LV"/>
              </w:rPr>
              <w:t>euro</w:t>
            </w:r>
            <w:proofErr w:type="spellEnd"/>
            <w:r w:rsidRPr="00882D97">
              <w:rPr>
                <w:lang w:eastAsia="lv-LV"/>
              </w:rPr>
              <w:t xml:space="preserve">, bet mežsaimniecības preču un pakalpojumu apgrozījums starp sabiedrību un tās biedriem nepārsniedz 40 000 </w:t>
            </w:r>
            <w:proofErr w:type="spellStart"/>
            <w:r w:rsidRPr="00882D97">
              <w:rPr>
                <w:i/>
                <w:iCs/>
                <w:lang w:eastAsia="lv-LV"/>
              </w:rPr>
              <w:t>euro</w:t>
            </w:r>
            <w:proofErr w:type="spellEnd"/>
            <w:r w:rsidRPr="00882D97">
              <w:rPr>
                <w:lang w:eastAsia="lv-LV"/>
              </w:rPr>
              <w:t xml:space="preserve"> vidēji ar vienu biedru (rēķinot pēc biedriem, ar kuriem ir bijis apgrozījums)</w:t>
            </w:r>
            <w:r w:rsidR="006E643A">
              <w:rPr>
                <w:lang w:eastAsia="lv-LV"/>
              </w:rPr>
              <w:t>,</w:t>
            </w:r>
            <w:r w:rsidRPr="00882D97">
              <w:rPr>
                <w:lang w:eastAsia="lv-LV"/>
              </w:rPr>
              <w:t xml:space="preserve"> </w:t>
            </w:r>
            <w:r w:rsidR="006E643A">
              <w:t xml:space="preserve">būs iespēja </w:t>
            </w:r>
            <w:r w:rsidR="006E643A">
              <w:rPr>
                <w:lang w:eastAsia="lv-LV"/>
              </w:rPr>
              <w:t>katru gadu, bet ne ilgāk par pieciem gadiem</w:t>
            </w:r>
            <w:r w:rsidR="006E643A" w:rsidRPr="00091FF2">
              <w:rPr>
                <w:bCs/>
                <w:lang w:eastAsia="lv-LV"/>
              </w:rPr>
              <w:t xml:space="preserve"> </w:t>
            </w:r>
            <w:r w:rsidR="006E643A" w:rsidRPr="00091FF2">
              <w:rPr>
                <w:lang w:eastAsia="lv-LV"/>
              </w:rPr>
              <w:t>kā vienreizēju maksājumu</w:t>
            </w:r>
            <w:r w:rsidR="006E643A" w:rsidRPr="00091FF2">
              <w:rPr>
                <w:bCs/>
                <w:lang w:eastAsia="lv-LV"/>
              </w:rPr>
              <w:t xml:space="preserve"> </w:t>
            </w:r>
            <w:r w:rsidR="006E643A">
              <w:rPr>
                <w:bCs/>
                <w:lang w:eastAsia="lv-LV"/>
              </w:rPr>
              <w:t xml:space="preserve">saņemt </w:t>
            </w:r>
            <w:r w:rsidR="006E643A" w:rsidRPr="00091FF2">
              <w:rPr>
                <w:bCs/>
                <w:lang w:eastAsia="lv-LV"/>
              </w:rPr>
              <w:t>a</w:t>
            </w:r>
            <w:r w:rsidR="006E643A" w:rsidRPr="00091FF2">
              <w:rPr>
                <w:lang w:eastAsia="lv-LV"/>
              </w:rPr>
              <w:t>tbalst</w:t>
            </w:r>
            <w:r w:rsidR="006E643A">
              <w:rPr>
                <w:lang w:eastAsia="lv-LV"/>
              </w:rPr>
              <w:t>u</w:t>
            </w:r>
            <w:r w:rsidR="006E643A" w:rsidRPr="00091FF2">
              <w:rPr>
                <w:lang w:eastAsia="lv-LV"/>
              </w:rPr>
              <w:t xml:space="preserve"> </w:t>
            </w:r>
            <w:r w:rsidR="006E643A" w:rsidRPr="00882D97">
              <w:rPr>
                <w:lang w:eastAsia="lv-LV"/>
              </w:rPr>
              <w:t xml:space="preserve">līdz 4270 </w:t>
            </w:r>
            <w:proofErr w:type="spellStart"/>
            <w:r w:rsidR="006E643A" w:rsidRPr="00882D97">
              <w:rPr>
                <w:i/>
                <w:iCs/>
                <w:lang w:eastAsia="lv-LV"/>
              </w:rPr>
              <w:t>euro</w:t>
            </w:r>
            <w:proofErr w:type="spellEnd"/>
            <w:r w:rsidR="006E643A" w:rsidRPr="00882D97">
              <w:rPr>
                <w:lang w:eastAsia="lv-LV"/>
              </w:rPr>
              <w:t xml:space="preserve"> </w:t>
            </w:r>
            <w:r w:rsidR="006E643A">
              <w:rPr>
                <w:lang w:eastAsia="lv-LV"/>
              </w:rPr>
              <w:t>apmērā.</w:t>
            </w:r>
            <w:r w:rsidR="006E643A" w:rsidRPr="00882D97">
              <w:rPr>
                <w:lang w:eastAsia="lv-LV"/>
              </w:rPr>
              <w:t xml:space="preserve"> </w:t>
            </w:r>
            <w:r w:rsidRPr="00882D97">
              <w:rPr>
                <w:lang w:eastAsia="lv-LV"/>
              </w:rPr>
              <w:t xml:space="preserve">Lai pretendētu uz atbalstu, atbilstīgajai kooperatīvai sabiedrībai ir jāizstrādā biznesa plāns pieciem gadiem un </w:t>
            </w:r>
            <w:r w:rsidR="006E643A">
              <w:rPr>
                <w:lang w:eastAsia="lv-LV"/>
              </w:rPr>
              <w:t xml:space="preserve">tas </w:t>
            </w:r>
            <w:r w:rsidRPr="00882D97">
              <w:rPr>
                <w:lang w:eastAsia="lv-LV"/>
              </w:rPr>
              <w:t xml:space="preserve">jāsaskaņo ar </w:t>
            </w:r>
            <w:r w:rsidRPr="00882D97">
              <w:t xml:space="preserve">Latvijas Lauksaimniecības kooperatīvu asociācijas valdi, kura </w:t>
            </w:r>
            <w:r w:rsidR="006E643A">
              <w:t xml:space="preserve">šo </w:t>
            </w:r>
            <w:r w:rsidR="006E643A" w:rsidRPr="00882D97">
              <w:t>piecu gadu periodā</w:t>
            </w:r>
            <w:r w:rsidR="006E643A" w:rsidRPr="00882D97" w:rsidDel="006E643A">
              <w:t xml:space="preserve"> </w:t>
            </w:r>
            <w:r w:rsidRPr="00882D97">
              <w:t xml:space="preserve">uzraudzīs biznesa plāna īstenošanu. </w:t>
            </w:r>
            <w:r w:rsidR="00641B61" w:rsidRPr="00882D97">
              <w:rPr>
                <w:lang w:eastAsia="lv-LV"/>
              </w:rPr>
              <w:t xml:space="preserve">Atbalstu varēs saņemt pretendents, kam kārtējā gadā saskaņā ar normatīvajiem aktiem par lauksaimniecības pakalpojumu kooperatīvo sabiedrību un mežsaimniecības pakalpojumu </w:t>
            </w:r>
            <w:r w:rsidR="00641B61" w:rsidRPr="00882D97">
              <w:rPr>
                <w:lang w:eastAsia="lv-LV"/>
              </w:rPr>
              <w:lastRenderedPageBreak/>
              <w:t xml:space="preserve">kooperatīvo sabiedrību atbilstības izvērtēšanu ir piešķirts atbilstošas lauksaimniecības vai mežsaimniecības pakalpojumu kooperatīvās sabiedrības statuss. </w:t>
            </w:r>
            <w:r w:rsidR="00664B78">
              <w:rPr>
                <w:lang w:eastAsia="lv-LV"/>
              </w:rPr>
              <w:t xml:space="preserve">Lai noteikumus piemērotu regulas </w:t>
            </w:r>
            <w:r w:rsidR="00664B78">
              <w:t>Nr.1407/2013</w:t>
            </w:r>
            <w:proofErr w:type="gramStart"/>
            <w:r w:rsidR="00664B78">
              <w:t xml:space="preserve"> </w:t>
            </w:r>
            <w:r w:rsidR="001B0B44">
              <w:t xml:space="preserve"> </w:t>
            </w:r>
            <w:proofErr w:type="gramEnd"/>
            <w:r w:rsidR="001B0B44">
              <w:t>7.panta 4.punkta un 8.panta prasībām, kas nosaka regulas darbības beigas (</w:t>
            </w:r>
            <w:r w:rsidR="00664B78">
              <w:t>līdz 2021.gada 30.jūnijam</w:t>
            </w:r>
            <w:r w:rsidR="001B0B44">
              <w:t>),</w:t>
            </w:r>
            <w:r w:rsidR="00664B78">
              <w:t xml:space="preserve"> n</w:t>
            </w:r>
            <w:r w:rsidR="00AA2F25" w:rsidRPr="00882D97">
              <w:t>oteikumu p</w:t>
            </w:r>
            <w:r w:rsidR="00664B78">
              <w:t xml:space="preserve">rojektā ir </w:t>
            </w:r>
            <w:r w:rsidR="00515196">
              <w:t>ietverta</w:t>
            </w:r>
            <w:r w:rsidR="00664B78">
              <w:t xml:space="preserve"> jauna norma, kas paredz datumu</w:t>
            </w:r>
            <w:r w:rsidR="00515196">
              <w:t>,</w:t>
            </w:r>
            <w:r w:rsidR="00664B78">
              <w:t xml:space="preserve"> līdz kuram Lauku atbalsta dienest</w:t>
            </w:r>
            <w:r w:rsidR="001B0B44">
              <w:t>s</w:t>
            </w:r>
            <w:r w:rsidR="00664B78">
              <w:t xml:space="preserve"> pieņem lēmumu par </w:t>
            </w:r>
            <w:proofErr w:type="spellStart"/>
            <w:r w:rsidR="00664B78">
              <w:rPr>
                <w:i/>
                <w:iCs/>
              </w:rPr>
              <w:t>de</w:t>
            </w:r>
            <w:proofErr w:type="spellEnd"/>
            <w:r w:rsidR="00664B78">
              <w:rPr>
                <w:i/>
                <w:iCs/>
              </w:rPr>
              <w:t xml:space="preserve"> </w:t>
            </w:r>
            <w:proofErr w:type="spellStart"/>
            <w:r w:rsidR="00664B78">
              <w:rPr>
                <w:i/>
                <w:iCs/>
              </w:rPr>
              <w:t>minimis</w:t>
            </w:r>
            <w:proofErr w:type="spellEnd"/>
            <w:r w:rsidR="001B0B44">
              <w:t xml:space="preserve"> atbalsta piešķiršanu </w:t>
            </w:r>
            <w:r w:rsidR="00515196">
              <w:t xml:space="preserve">saistībā ar </w:t>
            </w:r>
            <w:r w:rsidR="001B0B44">
              <w:t>š</w:t>
            </w:r>
            <w:r w:rsidR="00515196">
              <w:t>iem</w:t>
            </w:r>
            <w:r w:rsidR="001B0B44">
              <w:t xml:space="preserve"> noteikum</w:t>
            </w:r>
            <w:r w:rsidR="00515196">
              <w:t>iem</w:t>
            </w:r>
            <w:r w:rsidR="001B0B44">
              <w:t>.</w:t>
            </w:r>
            <w:r w:rsidR="00664B78">
              <w:t xml:space="preserve"> </w:t>
            </w:r>
            <w:r w:rsidR="001B0B44">
              <w:t>Tāpat n</w:t>
            </w:r>
            <w:r w:rsidR="00664B78">
              <w:t>oteikumu projekts paredz normu</w:t>
            </w:r>
            <w:r w:rsidR="001B0B44">
              <w:t xml:space="preserve">, kas nosaka Lauku atbalsta dienestam un atbalsta pretendentam pienākumu </w:t>
            </w:r>
            <w:r w:rsidR="00515196">
              <w:t>apkopot</w:t>
            </w:r>
            <w:r w:rsidR="001B0B44">
              <w:t xml:space="preserve"> datu</w:t>
            </w:r>
            <w:r w:rsidR="00515196">
              <w:t>s</w:t>
            </w:r>
            <w:r w:rsidR="00664B78">
              <w:t xml:space="preserve"> par </w:t>
            </w:r>
            <w:r w:rsidR="001B0B44">
              <w:t xml:space="preserve">piešķirto un saņemto </w:t>
            </w:r>
            <w:proofErr w:type="spellStart"/>
            <w:r w:rsidR="00664B78">
              <w:rPr>
                <w:i/>
                <w:iCs/>
              </w:rPr>
              <w:t>de</w:t>
            </w:r>
            <w:proofErr w:type="spellEnd"/>
            <w:r w:rsidR="00664B78">
              <w:rPr>
                <w:i/>
                <w:iCs/>
              </w:rPr>
              <w:t xml:space="preserve"> </w:t>
            </w:r>
            <w:proofErr w:type="spellStart"/>
            <w:r w:rsidR="00664B78">
              <w:rPr>
                <w:i/>
                <w:iCs/>
              </w:rPr>
              <w:t>minimis</w:t>
            </w:r>
            <w:proofErr w:type="spellEnd"/>
            <w:r w:rsidR="00664B78">
              <w:t xml:space="preserve"> atbalst</w:t>
            </w:r>
            <w:r w:rsidR="001B0B44">
              <w:t xml:space="preserve">u, kā arī </w:t>
            </w:r>
            <w:r w:rsidR="00515196">
              <w:t xml:space="preserve">uzglabāt </w:t>
            </w:r>
            <w:r w:rsidR="001B0B44">
              <w:t>šo</w:t>
            </w:r>
            <w:r w:rsidR="00515196">
              <w:t>s</w:t>
            </w:r>
            <w:r w:rsidR="001B0B44">
              <w:t xml:space="preserve"> datu</w:t>
            </w:r>
            <w:r w:rsidR="00515196">
              <w:t>s</w:t>
            </w:r>
            <w:r w:rsidR="001B0B44">
              <w:t xml:space="preserve"> </w:t>
            </w:r>
            <w:r w:rsidR="00664B78">
              <w:t>un dokumentu</w:t>
            </w:r>
            <w:r w:rsidR="00515196">
              <w:t>s</w:t>
            </w:r>
            <w:r w:rsidR="00664B78">
              <w:t xml:space="preserve"> atbilstoši Komisijas regulas</w:t>
            </w:r>
            <w:r w:rsidR="001B0B44">
              <w:t xml:space="preserve"> Nr.1407/2013 </w:t>
            </w:r>
            <w:proofErr w:type="gramStart"/>
            <w:r w:rsidR="001B0B44">
              <w:t>6.panta</w:t>
            </w:r>
            <w:proofErr w:type="gramEnd"/>
            <w:r w:rsidR="001B0B44">
              <w:t xml:space="preserve"> 4.punkt</w:t>
            </w:r>
            <w:r w:rsidR="00515196">
              <w:t>a</w:t>
            </w:r>
            <w:r w:rsidR="001B0B44">
              <w:t xml:space="preserve"> nosacījumiem. </w:t>
            </w:r>
            <w:r w:rsidR="00641B61" w:rsidRPr="00882D97">
              <w:t>Vienlaikus n</w:t>
            </w:r>
            <w:r w:rsidR="00206D14" w:rsidRPr="00882D97">
              <w:t>oteikumu p</w:t>
            </w:r>
            <w:r w:rsidR="00641B61" w:rsidRPr="00882D97">
              <w:t>rojekt</w:t>
            </w:r>
            <w:r w:rsidR="00515196">
              <w:t>ā labotas</w:t>
            </w:r>
            <w:r w:rsidR="00206D14" w:rsidRPr="00882D97">
              <w:t xml:space="preserve"> </w:t>
            </w:r>
            <w:r w:rsidR="005F4ABD" w:rsidRPr="00882D97">
              <w:t>tehniskas nep</w:t>
            </w:r>
            <w:r w:rsidR="006E643A">
              <w:t>ilnības</w:t>
            </w:r>
            <w:r w:rsidR="00995444">
              <w:t>, noteikumu 7</w:t>
            </w:r>
            <w:r w:rsidR="00995444" w:rsidRPr="000F2185">
              <w:rPr>
                <w:lang w:eastAsia="lv-LV"/>
              </w:rPr>
              <w:t>.2. apakšpunktu papildinot ar vārdiem “no dibināšanas brīža divu gadu laikā” – tā precizējot normu, ka pretendentam atbilstības sta</w:t>
            </w:r>
            <w:r w:rsidR="00A9481C" w:rsidRPr="000F2185">
              <w:rPr>
                <w:lang w:eastAsia="lv-LV"/>
              </w:rPr>
              <w:t>t</w:t>
            </w:r>
            <w:r w:rsidR="00995444" w:rsidRPr="000F2185">
              <w:rPr>
                <w:lang w:eastAsia="lv-LV"/>
              </w:rPr>
              <w:t xml:space="preserve">uss ir jāiegūst divu gadu laikā no dibināšanas brīža, jo </w:t>
            </w:r>
            <w:r w:rsidR="00A9481C" w:rsidRPr="000F2185">
              <w:rPr>
                <w:lang w:eastAsia="lv-LV"/>
              </w:rPr>
              <w:t xml:space="preserve">atbalsts saskaņā </w:t>
            </w:r>
            <w:r w:rsidR="00AB0EF3" w:rsidRPr="000F2185">
              <w:t xml:space="preserve">Regulas Nr.1305/2013 </w:t>
            </w:r>
            <w:proofErr w:type="gramStart"/>
            <w:r w:rsidR="00AB0EF3" w:rsidRPr="000F2185">
              <w:t>27.pantu</w:t>
            </w:r>
            <w:proofErr w:type="gramEnd"/>
            <w:r w:rsidR="00AB0EF3" w:rsidRPr="000F2185">
              <w:t xml:space="preserve"> un</w:t>
            </w:r>
            <w:r w:rsidR="00A9481C" w:rsidRPr="000F2185">
              <w:rPr>
                <w:lang w:eastAsia="lv-LV"/>
              </w:rPr>
              <w:t xml:space="preserve"> </w:t>
            </w:r>
            <w:r w:rsidR="00A9481C" w:rsidRPr="000F2185">
              <w:t>LAP (2014–2020)</w:t>
            </w:r>
            <w:r w:rsidR="00A9481C" w:rsidRPr="000F2185">
              <w:rPr>
                <w:lang w:eastAsia="lv-LV"/>
              </w:rPr>
              <w:t xml:space="preserve"> paredzēts pirmajos darbības uzsākšanas gados, </w:t>
            </w:r>
            <w:r w:rsidR="00A9481C">
              <w:rPr>
                <w:color w:val="414142"/>
                <w:lang w:eastAsia="lv-LV"/>
              </w:rPr>
              <w:t>n</w:t>
            </w:r>
            <w:r w:rsidR="00D55235">
              <w:t xml:space="preserve">oteikumu 15.2.apakšpunktā </w:t>
            </w:r>
            <w:r w:rsidR="00F85E93" w:rsidRPr="0013785C">
              <w:t xml:space="preserve">precizējot </w:t>
            </w:r>
            <w:r w:rsidR="00D55235" w:rsidRPr="0013785C">
              <w:t>atbalsta apmēru par trešo gadu</w:t>
            </w:r>
            <w:r w:rsidR="00515196">
              <w:t>, t.i.,</w:t>
            </w:r>
            <w:r w:rsidR="00F85E93" w:rsidRPr="0013785C">
              <w:t xml:space="preserve"> </w:t>
            </w:r>
            <w:r w:rsidR="00D55235" w:rsidRPr="0013785C">
              <w:t>seši procenti atbilstoši</w:t>
            </w:r>
            <w:r w:rsidR="00AB0EF3" w:rsidRPr="0013785C">
              <w:t xml:space="preserve"> LAP (2014–2020)</w:t>
            </w:r>
            <w:r w:rsidR="00D55235" w:rsidRPr="0013785C">
              <w:t>. Noteikumu projekts precizē</w:t>
            </w:r>
            <w:r w:rsidR="00AB0EF3" w:rsidRPr="0013785C">
              <w:t xml:space="preserve"> </w:t>
            </w:r>
            <w:r w:rsidR="00A9481C" w:rsidRPr="0013785C">
              <w:t>normu attiecībā uz atbalsta saņemšanas apmēru, j</w:t>
            </w:r>
            <w:r w:rsidR="00A9481C" w:rsidRPr="0013785C">
              <w:rPr>
                <w:lang w:eastAsia="lv-LV"/>
              </w:rPr>
              <w:t xml:space="preserve">a atbalsta pretendents uz atbalstu piesakās otrajā, trešajā, ceturtajā vai piektajā gadā no dienas, kad tas pirmo reizi ieguvis atbilstības statusu. Šāda norma nepieciešama, lai </w:t>
            </w:r>
            <w:r w:rsidR="00515196">
              <w:rPr>
                <w:lang w:eastAsia="lv-LV"/>
              </w:rPr>
              <w:t>novērs</w:t>
            </w:r>
            <w:r w:rsidR="00A9481C" w:rsidRPr="0013785C">
              <w:rPr>
                <w:lang w:eastAsia="lv-LV"/>
              </w:rPr>
              <w:t>tu interpretācijas iespējas par atbalsta saņemšanu</w:t>
            </w:r>
            <w:r w:rsidR="00AB0EF3" w:rsidRPr="0013785C">
              <w:rPr>
                <w:lang w:eastAsia="lv-LV"/>
              </w:rPr>
              <w:t>, vienlaikus skaidri nosakot</w:t>
            </w:r>
            <w:r w:rsidR="00A9481C" w:rsidRPr="0013785C">
              <w:rPr>
                <w:lang w:eastAsia="lv-LV"/>
              </w:rPr>
              <w:t xml:space="preserve">, ka atbalstu var saņemt piecus gadus pēc atbilstības statusa piešķiršanas. </w:t>
            </w:r>
            <w:r w:rsidR="00AB0EF3" w:rsidRPr="0013785C">
              <w:rPr>
                <w:lang w:eastAsia="lv-LV"/>
              </w:rPr>
              <w:t xml:space="preserve"> Tāpat norma samazina krāpšanas risku attiecībā uz apzinātu apstākļu radīšanu, lai saņemtu lielāku atbalsta apmēru, </w:t>
            </w:r>
            <w:r w:rsidR="009E7DF6" w:rsidRPr="0013785C">
              <w:rPr>
                <w:lang w:eastAsia="lv-LV"/>
              </w:rPr>
              <w:t>piemēram,</w:t>
            </w:r>
            <w:r w:rsidR="00AB0EF3" w:rsidRPr="0013785C">
              <w:rPr>
                <w:lang w:eastAsia="lv-LV"/>
              </w:rPr>
              <w:t xml:space="preserve"> </w:t>
            </w:r>
            <w:r w:rsidR="00515196">
              <w:rPr>
                <w:lang w:eastAsia="lv-LV"/>
              </w:rPr>
              <w:t>novēršot</w:t>
            </w:r>
            <w:r w:rsidR="00AB0EF3" w:rsidRPr="0013785C">
              <w:rPr>
                <w:lang w:eastAsia="lv-LV"/>
              </w:rPr>
              <w:t xml:space="preserve"> situācij</w:t>
            </w:r>
            <w:r w:rsidR="00515196">
              <w:rPr>
                <w:lang w:eastAsia="lv-LV"/>
              </w:rPr>
              <w:t>u</w:t>
            </w:r>
            <w:r w:rsidR="00AB0EF3" w:rsidRPr="0013785C">
              <w:rPr>
                <w:lang w:eastAsia="lv-LV"/>
              </w:rPr>
              <w:t>, kad jaundibināts kooperatīvs</w:t>
            </w:r>
            <w:r w:rsidR="009E7DF6" w:rsidRPr="0013785C">
              <w:rPr>
                <w:lang w:eastAsia="lv-LV"/>
              </w:rPr>
              <w:t>, darbojoties vairākus gadus pēc dibināšanas, palielina apgrozījuma apjomu</w:t>
            </w:r>
            <w:r w:rsidR="00AB0EF3" w:rsidRPr="0013785C">
              <w:rPr>
                <w:lang w:eastAsia="lv-LV"/>
              </w:rPr>
              <w:t xml:space="preserve"> un </w:t>
            </w:r>
            <w:r w:rsidR="009E7DF6" w:rsidRPr="0013785C">
              <w:rPr>
                <w:lang w:eastAsia="lv-LV"/>
              </w:rPr>
              <w:t xml:space="preserve">tikai tad piesakās uz </w:t>
            </w:r>
            <w:r w:rsidR="00AB0EF3" w:rsidRPr="0013785C">
              <w:rPr>
                <w:lang w:eastAsia="lv-LV"/>
              </w:rPr>
              <w:t>atbilstības statusa iegūšan</w:t>
            </w:r>
            <w:r w:rsidR="009E7DF6" w:rsidRPr="0013785C">
              <w:rPr>
                <w:lang w:eastAsia="lv-LV"/>
              </w:rPr>
              <w:t>u un</w:t>
            </w:r>
            <w:r w:rsidR="00AB0EF3" w:rsidRPr="0013785C">
              <w:rPr>
                <w:lang w:eastAsia="lv-LV"/>
              </w:rPr>
              <w:t xml:space="preserve"> atbalstu</w:t>
            </w:r>
            <w:r w:rsidR="00515196">
              <w:rPr>
                <w:lang w:eastAsia="lv-LV"/>
              </w:rPr>
              <w:t>,</w:t>
            </w:r>
            <w:r w:rsidR="00AB0EF3" w:rsidRPr="0013785C">
              <w:rPr>
                <w:lang w:eastAsia="lv-LV"/>
              </w:rPr>
              <w:t xml:space="preserve"> tā pretendējot uz lielāku atbalsta apm</w:t>
            </w:r>
            <w:r w:rsidR="009E7DF6" w:rsidRPr="0013785C">
              <w:rPr>
                <w:lang w:eastAsia="lv-LV"/>
              </w:rPr>
              <w:t>ēru. Noteikumu projekts paredz, ka atbilstīgajām kooperatīvajām sabiedrībām mežsaimniecības nozarē atbalsta piešķiršanas pirmajā gadā (</w:t>
            </w:r>
            <w:r w:rsidR="00515196">
              <w:rPr>
                <w:lang w:eastAsia="lv-LV"/>
              </w:rPr>
              <w:t xml:space="preserve">pat </w:t>
            </w:r>
            <w:r w:rsidR="009E7DF6" w:rsidRPr="0013785C">
              <w:rPr>
                <w:lang w:eastAsia="lv-LV"/>
              </w:rPr>
              <w:t>ja kooperatīvs piesakās tikai otrajā gadā no dienas, kad tas pirmo reizi ieguvis atbilstības statusu)</w:t>
            </w:r>
            <w:r w:rsidR="0013785C">
              <w:rPr>
                <w:lang w:eastAsia="lv-LV"/>
              </w:rPr>
              <w:t xml:space="preserve"> </w:t>
            </w:r>
            <w:r w:rsidR="009E7DF6" w:rsidRPr="0013785C">
              <w:rPr>
                <w:lang w:eastAsia="lv-LV"/>
              </w:rPr>
              <w:t xml:space="preserve">atbalstu aprēķina no sabiedrības pārdotās biedru saražotās mežsaimniecības produkcijas vidējās vērtības pēdējos piecos gados pirms grupas vai organizācijas pirmreizējā atbilstības statusa iegūšanas atbilstoši normatīvajam aktam, kas nosaka lauksaimniecības pakalpojumu kooperatīvo sabiedrību un mežsaimniecības pakalpojumu kooperatīvo sabiedrību atbilstības izvērtēšanu (izņemot lielāko un mazāko vērtību). Šāda norma paredzēta atbilstoši </w:t>
            </w:r>
            <w:r w:rsidR="009E7DF6" w:rsidRPr="0013785C">
              <w:t xml:space="preserve">Regulas Nr.1305/2013 </w:t>
            </w:r>
            <w:proofErr w:type="gramStart"/>
            <w:r w:rsidR="009E7DF6" w:rsidRPr="0013785C">
              <w:t>27.pantam</w:t>
            </w:r>
            <w:proofErr w:type="gramEnd"/>
            <w:r w:rsidR="009E7DF6" w:rsidRPr="0013785C">
              <w:t xml:space="preserve">. </w:t>
            </w:r>
            <w:r w:rsidR="00592B9B" w:rsidRPr="0013785C">
              <w:rPr>
                <w:lang w:eastAsia="lv-LV"/>
              </w:rPr>
              <w:t>Noteikumu projekt</w:t>
            </w:r>
            <w:r w:rsidR="00EC2108" w:rsidRPr="0013785C">
              <w:rPr>
                <w:lang w:eastAsia="lv-LV"/>
              </w:rPr>
              <w:t>ā tiek</w:t>
            </w:r>
            <w:r w:rsidR="00592B9B" w:rsidRPr="0013785C">
              <w:rPr>
                <w:lang w:eastAsia="lv-LV"/>
              </w:rPr>
              <w:t xml:space="preserve"> </w:t>
            </w:r>
            <w:r w:rsidR="00EC2108" w:rsidRPr="0013785C">
              <w:rPr>
                <w:lang w:eastAsia="lv-LV"/>
              </w:rPr>
              <w:t xml:space="preserve">arī </w:t>
            </w:r>
            <w:r w:rsidR="00592B9B" w:rsidRPr="0013785C">
              <w:rPr>
                <w:lang w:eastAsia="lv-LV"/>
              </w:rPr>
              <w:t>precizē</w:t>
            </w:r>
            <w:r w:rsidR="00EC2108" w:rsidRPr="0013785C">
              <w:rPr>
                <w:lang w:eastAsia="lv-LV"/>
              </w:rPr>
              <w:t>ti</w:t>
            </w:r>
            <w:r w:rsidR="00592B9B" w:rsidRPr="0013785C">
              <w:rPr>
                <w:lang w:eastAsia="lv-LV"/>
              </w:rPr>
              <w:t xml:space="preserve"> nosacījum</w:t>
            </w:r>
            <w:r w:rsidR="00EC2108" w:rsidRPr="0013785C">
              <w:rPr>
                <w:lang w:eastAsia="lv-LV"/>
              </w:rPr>
              <w:t>i</w:t>
            </w:r>
            <w:r w:rsidR="007D6642" w:rsidRPr="0013785C">
              <w:t xml:space="preserve"> biznesa plā</w:t>
            </w:r>
            <w:r w:rsidR="00592B9B" w:rsidRPr="0013785C">
              <w:t>n</w:t>
            </w:r>
            <w:r w:rsidR="007D6642" w:rsidRPr="0013785C">
              <w:t>a grozījumiem</w:t>
            </w:r>
            <w:r w:rsidR="007D6642">
              <w:t>, paredzot, ka pretendentiem ir tiesības biznesa plāna grozījumus iesniegt vienu reizi gadā. Šāda norma ir nepieciešama, lai pretendenti</w:t>
            </w:r>
            <w:r w:rsidR="00EC2108">
              <w:t>,</w:t>
            </w:r>
            <w:r w:rsidR="007D6642">
              <w:t xml:space="preserve"> </w:t>
            </w:r>
            <w:r w:rsidR="00EC2108">
              <w:t>izdar</w:t>
            </w:r>
            <w:r w:rsidR="007D6642">
              <w:t>ot izmaiņas, piemēram</w:t>
            </w:r>
            <w:r w:rsidR="00EC2108">
              <w:t>,</w:t>
            </w:r>
            <w:r w:rsidR="007D6642">
              <w:t xml:space="preserve"> attiecināmo izmaksu pozīcijās, pirms izdevumu veikšanas gūtu pārliecību, ka izdevumi ir attiecināmi, </w:t>
            </w:r>
            <w:r w:rsidR="00563699">
              <w:t xml:space="preserve">biznesa plāna grozījumus izdevumu pozīcijas </w:t>
            </w:r>
            <w:r w:rsidR="007D6642">
              <w:t xml:space="preserve">saskaņojot ar Lauku atbalsta dienestu. </w:t>
            </w:r>
            <w:r w:rsidR="003E468E" w:rsidRPr="00882D97">
              <w:rPr>
                <w:lang w:eastAsia="lv-LV"/>
              </w:rPr>
              <w:t xml:space="preserve">Noteikumu projekta īstenošanai papildu finanšu līdzekļi nav nepieciešami, </w:t>
            </w:r>
            <w:r w:rsidR="006E643A">
              <w:rPr>
                <w:lang w:eastAsia="lv-LV"/>
              </w:rPr>
              <w:t xml:space="preserve">un </w:t>
            </w:r>
            <w:r w:rsidR="003E468E" w:rsidRPr="00882D97">
              <w:rPr>
                <w:lang w:eastAsia="lv-LV"/>
              </w:rPr>
              <w:t>a</w:t>
            </w:r>
            <w:r w:rsidR="005F4ABD" w:rsidRPr="00882D97">
              <w:t xml:space="preserve">tbalstu plānots maksāt </w:t>
            </w:r>
            <w:r w:rsidR="006E643A">
              <w:t xml:space="preserve">no </w:t>
            </w:r>
            <w:r w:rsidR="00882D97">
              <w:t>esoš</w:t>
            </w:r>
            <w:r w:rsidR="006E643A">
              <w:t>ā</w:t>
            </w:r>
            <w:r w:rsidR="00882D97">
              <w:t xml:space="preserve"> </w:t>
            </w:r>
            <w:r w:rsidR="005F4ABD" w:rsidRPr="00882D97">
              <w:t>finansējuma.</w:t>
            </w:r>
          </w:p>
        </w:tc>
      </w:tr>
      <w:tr w:rsidR="008B61B7" w:rsidRPr="007E48B7" w:rsidTr="001F7954">
        <w:tc>
          <w:tcPr>
            <w:tcW w:w="293" w:type="dxa"/>
          </w:tcPr>
          <w:p w:rsidR="00E3225D" w:rsidRPr="007E48B7" w:rsidRDefault="006132C0">
            <w:pPr>
              <w:snapToGrid w:val="0"/>
              <w:jc w:val="both"/>
            </w:pPr>
            <w:r w:rsidRPr="007E48B7">
              <w:lastRenderedPageBreak/>
              <w:t>3</w:t>
            </w:r>
            <w:r w:rsidR="00E3225D" w:rsidRPr="007E48B7">
              <w:t>.</w:t>
            </w:r>
          </w:p>
        </w:tc>
        <w:tc>
          <w:tcPr>
            <w:tcW w:w="1692" w:type="dxa"/>
          </w:tcPr>
          <w:p w:rsidR="00E3225D" w:rsidRPr="007E48B7" w:rsidRDefault="00E3225D">
            <w:pPr>
              <w:snapToGrid w:val="0"/>
              <w:jc w:val="both"/>
            </w:pPr>
            <w:r w:rsidRPr="007E48B7">
              <w:t>Projekta izstrādē iesaistītās institūcijas</w:t>
            </w:r>
          </w:p>
        </w:tc>
        <w:tc>
          <w:tcPr>
            <w:tcW w:w="7478" w:type="dxa"/>
          </w:tcPr>
          <w:p w:rsidR="00E3225D" w:rsidRPr="00091FF2" w:rsidRDefault="00FF42DD" w:rsidP="000C1DA0">
            <w:pPr>
              <w:snapToGrid w:val="0"/>
              <w:jc w:val="both"/>
            </w:pPr>
            <w:r w:rsidRPr="00091FF2">
              <w:t>Zemkopības mini</w:t>
            </w:r>
            <w:r w:rsidR="000C1DA0" w:rsidRPr="00091FF2">
              <w:t>strija, Lauku atbalsta dienests</w:t>
            </w:r>
            <w:r w:rsidR="006C7604" w:rsidRPr="00091FF2">
              <w:t xml:space="preserve"> un</w:t>
            </w:r>
            <w:r w:rsidR="000C1DA0" w:rsidRPr="00091FF2">
              <w:t xml:space="preserve"> </w:t>
            </w:r>
            <w:r w:rsidRPr="00091FF2">
              <w:t>b</w:t>
            </w:r>
            <w:r w:rsidR="0039380C" w:rsidRPr="00091FF2">
              <w:t>iedrība „Latvijas Lauksaimniecības kooperatīvu asociācija”</w:t>
            </w:r>
            <w:r w:rsidR="009002B1" w:rsidRPr="00091FF2">
              <w:t>.</w:t>
            </w:r>
          </w:p>
        </w:tc>
      </w:tr>
      <w:tr w:rsidR="008B61B7" w:rsidRPr="007E48B7" w:rsidTr="001F7954">
        <w:trPr>
          <w:trHeight w:val="59"/>
        </w:trPr>
        <w:tc>
          <w:tcPr>
            <w:tcW w:w="293" w:type="dxa"/>
          </w:tcPr>
          <w:p w:rsidR="00E3225D" w:rsidRPr="007E48B7" w:rsidRDefault="006132C0">
            <w:pPr>
              <w:snapToGrid w:val="0"/>
              <w:jc w:val="both"/>
            </w:pPr>
            <w:r w:rsidRPr="007E48B7">
              <w:t>4</w:t>
            </w:r>
            <w:r w:rsidR="00E3225D" w:rsidRPr="007E48B7">
              <w:t>.</w:t>
            </w:r>
          </w:p>
        </w:tc>
        <w:tc>
          <w:tcPr>
            <w:tcW w:w="1692" w:type="dxa"/>
          </w:tcPr>
          <w:p w:rsidR="00E3225D" w:rsidRPr="007E48B7" w:rsidRDefault="00E3225D">
            <w:pPr>
              <w:snapToGrid w:val="0"/>
              <w:jc w:val="both"/>
            </w:pPr>
            <w:r w:rsidRPr="007E48B7">
              <w:t>Cita informācija</w:t>
            </w:r>
          </w:p>
        </w:tc>
        <w:tc>
          <w:tcPr>
            <w:tcW w:w="7478" w:type="dxa"/>
          </w:tcPr>
          <w:p w:rsidR="00A56FCA" w:rsidRPr="007E48B7" w:rsidRDefault="0026361D" w:rsidP="005F2BAE">
            <w:pPr>
              <w:jc w:val="both"/>
              <w:rPr>
                <w:lang w:eastAsia="lv-LV"/>
              </w:rPr>
            </w:pPr>
            <w:r w:rsidRPr="007E48B7">
              <w:rPr>
                <w:lang w:eastAsia="lv-LV"/>
              </w:rPr>
              <w:t>Nav</w:t>
            </w:r>
          </w:p>
        </w:tc>
      </w:tr>
    </w:tbl>
    <w:p w:rsidR="002B3D66" w:rsidRPr="007E48B7" w:rsidRDefault="002B3D66"/>
    <w:tbl>
      <w:tblPr>
        <w:tblW w:w="94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3393"/>
        <w:gridCol w:w="5777"/>
      </w:tblGrid>
      <w:tr w:rsidR="008B61B7" w:rsidRPr="007E48B7" w:rsidTr="001F7954">
        <w:tc>
          <w:tcPr>
            <w:tcW w:w="9463" w:type="dxa"/>
            <w:gridSpan w:val="3"/>
          </w:tcPr>
          <w:p w:rsidR="003B155C" w:rsidRPr="007E48B7" w:rsidRDefault="00FF42DD" w:rsidP="003B155C">
            <w:pPr>
              <w:snapToGrid w:val="0"/>
              <w:ind w:left="222"/>
              <w:jc w:val="center"/>
              <w:rPr>
                <w:b/>
              </w:rPr>
            </w:pPr>
            <w:r w:rsidRPr="007E48B7">
              <w:rPr>
                <w:rFonts w:ascii="Arial" w:hAnsi="Arial" w:cs="Arial"/>
                <w:color w:val="414142"/>
                <w:kern w:val="0"/>
                <w:lang w:eastAsia="lv-LV"/>
              </w:rPr>
              <w:lastRenderedPageBreak/>
              <w:t> </w:t>
            </w:r>
            <w:r w:rsidR="00C9111D" w:rsidRPr="007E48B7">
              <w:rPr>
                <w:b/>
              </w:rPr>
              <w:t>II. Tiesību akta projekta ietekme uz sabiedrību</w:t>
            </w:r>
            <w:r w:rsidR="006132C0" w:rsidRPr="007E48B7">
              <w:rPr>
                <w:b/>
                <w:bCs/>
              </w:rPr>
              <w:t>, tautsaimniecības attīstību un administratīvo slogu</w:t>
            </w:r>
          </w:p>
        </w:tc>
      </w:tr>
      <w:tr w:rsidR="008B61B7" w:rsidRPr="007E48B7" w:rsidTr="001F7954">
        <w:tc>
          <w:tcPr>
            <w:tcW w:w="293" w:type="dxa"/>
          </w:tcPr>
          <w:p w:rsidR="00C9111D" w:rsidRPr="007E48B7" w:rsidRDefault="00C9111D" w:rsidP="00CE7320">
            <w:pPr>
              <w:pStyle w:val="naiskr"/>
            </w:pPr>
            <w:r w:rsidRPr="007E48B7">
              <w:t>1.</w:t>
            </w:r>
          </w:p>
        </w:tc>
        <w:tc>
          <w:tcPr>
            <w:tcW w:w="3393" w:type="dxa"/>
          </w:tcPr>
          <w:p w:rsidR="006132C0" w:rsidRPr="007E48B7" w:rsidRDefault="00C9111D" w:rsidP="008B61B7">
            <w:pPr>
              <w:pStyle w:val="naiskr"/>
              <w:spacing w:before="0" w:after="0"/>
            </w:pPr>
            <w:r w:rsidRPr="007E48B7">
              <w:t> </w:t>
            </w:r>
            <w:r w:rsidR="006132C0" w:rsidRPr="007E48B7">
              <w:t>Sabiedrības mērķgrupas, kuras tiesiskais regulējums ietekmē vai varētu ietekmēt</w:t>
            </w:r>
          </w:p>
        </w:tc>
        <w:tc>
          <w:tcPr>
            <w:tcW w:w="5777" w:type="dxa"/>
          </w:tcPr>
          <w:p w:rsidR="00692229" w:rsidRPr="007E48B7" w:rsidRDefault="00282FB4" w:rsidP="006E643A">
            <w:pPr>
              <w:jc w:val="both"/>
              <w:rPr>
                <w:lang w:eastAsia="lv-LV"/>
              </w:rPr>
            </w:pPr>
            <w:r w:rsidRPr="00091FF2">
              <w:t>Noteikumu projekta mērķgrupa ir a</w:t>
            </w:r>
            <w:r w:rsidR="000C1DA0" w:rsidRPr="00091FF2">
              <w:t>tbilstīgās l</w:t>
            </w:r>
            <w:r w:rsidR="00663D9E" w:rsidRPr="00091FF2">
              <w:t>auksaimniecības</w:t>
            </w:r>
            <w:r w:rsidR="002F2CEE" w:rsidRPr="00091FF2">
              <w:t xml:space="preserve"> un mežsaimniecības</w:t>
            </w:r>
            <w:r w:rsidR="00663D9E" w:rsidRPr="00091FF2">
              <w:t xml:space="preserve"> pakalpojumu</w:t>
            </w:r>
            <w:r w:rsidR="00DF05CF" w:rsidRPr="00091FF2">
              <w:t xml:space="preserve"> </w:t>
            </w:r>
            <w:r w:rsidR="002F2CEE" w:rsidRPr="00091FF2">
              <w:t>kooperatīvās sabiedrības</w:t>
            </w:r>
            <w:r w:rsidR="00641B61" w:rsidRPr="00091FF2">
              <w:t>.</w:t>
            </w:r>
            <w:r w:rsidR="002F2CEE" w:rsidRPr="00091FF2">
              <w:t xml:space="preserve"> </w:t>
            </w:r>
            <w:r w:rsidR="00641B61" w:rsidRPr="00091FF2">
              <w:t xml:space="preserve">Pēc Uzņēmumu reģistra datiem, 2014.gada pirmajā pusē ir reģistrētas </w:t>
            </w:r>
            <w:r w:rsidR="00091FF2">
              <w:t xml:space="preserve">aptuveni </w:t>
            </w:r>
            <w:r w:rsidR="00641B61" w:rsidRPr="00091FF2">
              <w:t>289 lauksaimniecības kooperatīvās sabiedrības, no tām 1</w:t>
            </w:r>
            <w:r w:rsidR="00091FF2">
              <w:t>28</w:t>
            </w:r>
            <w:r w:rsidR="00641B61" w:rsidRPr="00091FF2">
              <w:t xml:space="preserve"> ir lauksaimniecības pakalpojumu kooperatīvās sabiedrības. </w:t>
            </w:r>
            <w:r w:rsidR="006C7604" w:rsidRPr="00091FF2">
              <w:t>Iesniegumu par</w:t>
            </w:r>
            <w:r w:rsidR="00D5594C" w:rsidRPr="00091FF2">
              <w:t xml:space="preserve"> atbilstību 201</w:t>
            </w:r>
            <w:r w:rsidR="00091FF2">
              <w:t>5</w:t>
            </w:r>
            <w:r w:rsidR="00D5594C" w:rsidRPr="00091FF2">
              <w:t>.</w:t>
            </w:r>
            <w:r w:rsidR="006C7604" w:rsidRPr="00091FF2">
              <w:t> </w:t>
            </w:r>
            <w:r w:rsidR="00D5594C" w:rsidRPr="00091FF2">
              <w:t xml:space="preserve">gadā iesniedza </w:t>
            </w:r>
            <w:r w:rsidR="005828FA">
              <w:t>53</w:t>
            </w:r>
            <w:r w:rsidR="00C83566" w:rsidRPr="00091FF2">
              <w:t xml:space="preserve"> </w:t>
            </w:r>
            <w:r w:rsidR="00DF05CF" w:rsidRPr="00091FF2">
              <w:t>lauksaimniecības un mežsaimniecības pakalpojumu kooperatīvās sabiedrības</w:t>
            </w:r>
            <w:r w:rsidRPr="00091FF2">
              <w:t>,</w:t>
            </w:r>
            <w:r w:rsidR="00C83566" w:rsidRPr="00091FF2">
              <w:t xml:space="preserve"> no kurām atbilstības stat</w:t>
            </w:r>
            <w:r w:rsidR="00DF05CF" w:rsidRPr="00091FF2">
              <w:t xml:space="preserve">usu ieguva </w:t>
            </w:r>
            <w:r w:rsidR="005828FA">
              <w:t>45</w:t>
            </w:r>
            <w:r w:rsidR="00DF05CF" w:rsidRPr="00091FF2">
              <w:t xml:space="preserve"> </w:t>
            </w:r>
            <w:r w:rsidR="00EB5457" w:rsidRPr="00091FF2">
              <w:t>lauksaimniecības</w:t>
            </w:r>
            <w:r w:rsidR="00DF05CF" w:rsidRPr="00091FF2">
              <w:t xml:space="preserve"> un </w:t>
            </w:r>
            <w:r w:rsidR="005828FA">
              <w:t>2</w:t>
            </w:r>
            <w:r w:rsidR="00DF05CF" w:rsidRPr="00091FF2">
              <w:t xml:space="preserve"> </w:t>
            </w:r>
            <w:r w:rsidR="00EB5457" w:rsidRPr="00091FF2">
              <w:t>mežsaimniecības pakalpojumu kooperatīvās sabiedrības</w:t>
            </w:r>
            <w:r w:rsidRPr="00091FF2">
              <w:t>. Kopā 201</w:t>
            </w:r>
            <w:r w:rsidR="005828FA">
              <w:t>5</w:t>
            </w:r>
            <w:r w:rsidRPr="00091FF2">
              <w:t>.</w:t>
            </w:r>
            <w:r w:rsidR="00DB3307" w:rsidRPr="00091FF2">
              <w:t xml:space="preserve"> </w:t>
            </w:r>
            <w:r w:rsidRPr="00091FF2">
              <w:t>g</w:t>
            </w:r>
            <w:r w:rsidR="005828FA">
              <w:t>adā atbilstības statusu ieguva 4</w:t>
            </w:r>
            <w:r w:rsidRPr="00091FF2">
              <w:t>7 sabiedrības</w:t>
            </w:r>
            <w:r w:rsidR="00641B61" w:rsidRPr="00091FF2">
              <w:t>. Provizoriski atbalst</w:t>
            </w:r>
            <w:r w:rsidR="006E643A">
              <w:t>am</w:t>
            </w:r>
            <w:r w:rsidR="00641B61" w:rsidRPr="00091FF2">
              <w:t xml:space="preserve"> varētu pieteikties </w:t>
            </w:r>
            <w:r w:rsidR="00691143" w:rsidRPr="00091FF2">
              <w:t>2</w:t>
            </w:r>
            <w:r w:rsidR="005828FA">
              <w:t>5</w:t>
            </w:r>
            <w:r w:rsidRPr="00091FF2">
              <w:t xml:space="preserve"> </w:t>
            </w:r>
            <w:r w:rsidR="00691143" w:rsidRPr="00091FF2">
              <w:t xml:space="preserve">lauksaimniecības un </w:t>
            </w:r>
            <w:r w:rsidR="005828FA">
              <w:t>2</w:t>
            </w:r>
            <w:r w:rsidR="006E643A">
              <w:t> </w:t>
            </w:r>
            <w:r w:rsidR="00691143" w:rsidRPr="00091FF2">
              <w:t>mežsaimniecības pakalpojumu kooperatīvās sabiedrības</w:t>
            </w:r>
          </w:p>
        </w:tc>
      </w:tr>
      <w:tr w:rsidR="008B61B7" w:rsidRPr="007E48B7" w:rsidTr="001F7954">
        <w:tc>
          <w:tcPr>
            <w:tcW w:w="293" w:type="dxa"/>
          </w:tcPr>
          <w:p w:rsidR="00C9111D" w:rsidRPr="007E48B7" w:rsidRDefault="00C9111D" w:rsidP="00CE7320">
            <w:pPr>
              <w:snapToGrid w:val="0"/>
            </w:pPr>
            <w:r w:rsidRPr="007E48B7">
              <w:t>2.</w:t>
            </w:r>
          </w:p>
        </w:tc>
        <w:tc>
          <w:tcPr>
            <w:tcW w:w="3393" w:type="dxa"/>
          </w:tcPr>
          <w:p w:rsidR="00C9111D" w:rsidRPr="007E48B7" w:rsidRDefault="006132C0" w:rsidP="00CE7320">
            <w:pPr>
              <w:snapToGrid w:val="0"/>
            </w:pPr>
            <w:r w:rsidRPr="007E48B7">
              <w:t>Tiesiskā regulējuma ietekme uz tautsaimniecību un administratīvo slogu</w:t>
            </w:r>
          </w:p>
        </w:tc>
        <w:tc>
          <w:tcPr>
            <w:tcW w:w="5777" w:type="dxa"/>
          </w:tcPr>
          <w:p w:rsidR="00692229" w:rsidRPr="007E48B7" w:rsidRDefault="00692229" w:rsidP="006E643A">
            <w:pPr>
              <w:snapToGrid w:val="0"/>
              <w:jc w:val="both"/>
            </w:pPr>
            <w:r w:rsidRPr="005828FA">
              <w:t>Pieteikšanās atbalst</w:t>
            </w:r>
            <w:r w:rsidR="006E643A">
              <w:t>am</w:t>
            </w:r>
            <w:r w:rsidRPr="005828FA">
              <w:t xml:space="preserve"> ir brīvprātīg</w:t>
            </w:r>
            <w:r w:rsidR="006F7448" w:rsidRPr="005828FA">
              <w:t>a</w:t>
            </w:r>
            <w:r w:rsidRPr="005828FA">
              <w:t>.</w:t>
            </w:r>
            <w:r w:rsidR="005828FA">
              <w:t xml:space="preserve"> </w:t>
            </w:r>
            <w:r w:rsidRPr="005828FA">
              <w:t>Atbalsts veicinās sabiedrību ekonomisko attīstību</w:t>
            </w:r>
            <w:r w:rsidR="006C7604" w:rsidRPr="005828FA">
              <w:t xml:space="preserve"> un</w:t>
            </w:r>
            <w:r w:rsidRPr="005828FA">
              <w:t xml:space="preserve"> sekmēs konkurētspēju tirgū. Atbalsta saņemšanai pretendents </w:t>
            </w:r>
            <w:r w:rsidR="00F916D5" w:rsidRPr="005828FA">
              <w:rPr>
                <w:lang w:eastAsia="lv-LV"/>
              </w:rPr>
              <w:t xml:space="preserve">pēc kārtas izsludināšanas oficiālajā </w:t>
            </w:r>
            <w:r w:rsidR="00B4175F" w:rsidRPr="005828FA">
              <w:rPr>
                <w:lang w:eastAsia="lv-LV"/>
              </w:rPr>
              <w:t>izdevumā</w:t>
            </w:r>
            <w:r w:rsidR="00F916D5" w:rsidRPr="005828FA">
              <w:rPr>
                <w:lang w:eastAsia="lv-LV"/>
              </w:rPr>
              <w:t xml:space="preserve"> “Latvijas Vēstnesis” </w:t>
            </w:r>
            <w:r w:rsidRPr="005828FA">
              <w:t xml:space="preserve">Lauku atbalsta dienestā iesniedz iesniegumu un </w:t>
            </w:r>
            <w:r w:rsidR="006F7448" w:rsidRPr="005828FA">
              <w:t xml:space="preserve">noteikumos paredzētos </w:t>
            </w:r>
            <w:r w:rsidRPr="005828FA">
              <w:t xml:space="preserve">dokumentus. Aptuvenās administratīvās izmaksas kopā varētu </w:t>
            </w:r>
            <w:r w:rsidR="006C7604" w:rsidRPr="005828FA">
              <w:t xml:space="preserve">būt </w:t>
            </w:r>
            <w:r w:rsidR="002D6ACA" w:rsidRPr="005828FA">
              <w:rPr>
                <w:color w:val="000000"/>
              </w:rPr>
              <w:t>788,68</w:t>
            </w:r>
            <w:r w:rsidR="002D6ACA" w:rsidRPr="005828FA">
              <w:rPr>
                <w:bCs/>
                <w:color w:val="000000"/>
              </w:rPr>
              <w:t xml:space="preserve"> </w:t>
            </w:r>
            <w:proofErr w:type="spellStart"/>
            <w:r w:rsidR="002D6ACA" w:rsidRPr="005828FA">
              <w:rPr>
                <w:bCs/>
                <w:i/>
                <w:color w:val="000000"/>
              </w:rPr>
              <w:t>euro</w:t>
            </w:r>
            <w:proofErr w:type="spellEnd"/>
            <w:r w:rsidR="002D6ACA" w:rsidRPr="005828FA">
              <w:rPr>
                <w:color w:val="000000"/>
              </w:rPr>
              <w:t>.</w:t>
            </w:r>
          </w:p>
        </w:tc>
      </w:tr>
      <w:tr w:rsidR="008B61B7" w:rsidRPr="007E48B7" w:rsidTr="001F7954">
        <w:tc>
          <w:tcPr>
            <w:tcW w:w="293" w:type="dxa"/>
          </w:tcPr>
          <w:p w:rsidR="00C9111D" w:rsidRPr="007E48B7" w:rsidRDefault="00C9111D" w:rsidP="00CE7320">
            <w:pPr>
              <w:snapToGrid w:val="0"/>
            </w:pPr>
            <w:r w:rsidRPr="007E48B7">
              <w:t>3.</w:t>
            </w:r>
          </w:p>
        </w:tc>
        <w:tc>
          <w:tcPr>
            <w:tcW w:w="3393" w:type="dxa"/>
          </w:tcPr>
          <w:p w:rsidR="00C9111D" w:rsidRPr="007E48B7" w:rsidRDefault="006132C0" w:rsidP="00CE7320">
            <w:pPr>
              <w:snapToGrid w:val="0"/>
            </w:pPr>
            <w:r w:rsidRPr="007E48B7">
              <w:t>Administratīvo izmaksu monetārs novērtējums</w:t>
            </w:r>
          </w:p>
        </w:tc>
        <w:tc>
          <w:tcPr>
            <w:tcW w:w="5777" w:type="dxa"/>
          </w:tcPr>
          <w:p w:rsidR="00691143" w:rsidRPr="00295F8D" w:rsidRDefault="00692229" w:rsidP="00691143">
            <w:pPr>
              <w:jc w:val="both"/>
            </w:pPr>
            <w:r w:rsidRPr="007E48B7">
              <w:rPr>
                <w:color w:val="000000"/>
              </w:rPr>
              <w:t xml:space="preserve">Mērķgrupa </w:t>
            </w:r>
            <w:r w:rsidR="00691143">
              <w:rPr>
                <w:color w:val="000000"/>
              </w:rPr>
              <w:t>ir 27</w:t>
            </w:r>
            <w:r w:rsidR="00F916D5" w:rsidRPr="007E48B7">
              <w:rPr>
                <w:color w:val="000000"/>
              </w:rPr>
              <w:t xml:space="preserve"> atbilstīg</w:t>
            </w:r>
            <w:r w:rsidR="006E643A">
              <w:rPr>
                <w:color w:val="000000"/>
              </w:rPr>
              <w:t>ās</w:t>
            </w:r>
            <w:r w:rsidRPr="007E48B7">
              <w:t xml:space="preserve"> lauksaimniecības</w:t>
            </w:r>
            <w:r w:rsidR="00F916D5" w:rsidRPr="007E48B7">
              <w:t xml:space="preserve"> un mežsaimniecības</w:t>
            </w:r>
            <w:r w:rsidRPr="007E48B7">
              <w:t xml:space="preserve"> pakalpojumu kooperatīv</w:t>
            </w:r>
            <w:r w:rsidR="006E643A">
              <w:t>ās</w:t>
            </w:r>
            <w:r w:rsidRPr="007E48B7">
              <w:t xml:space="preserve"> sabiedrīb</w:t>
            </w:r>
            <w:r w:rsidR="006E643A">
              <w:t>as</w:t>
            </w:r>
            <w:r w:rsidRPr="007E48B7">
              <w:t xml:space="preserve">. </w:t>
            </w:r>
            <w:r w:rsidRPr="007E48B7">
              <w:rPr>
                <w:color w:val="000000"/>
              </w:rPr>
              <w:t xml:space="preserve">Mērķgrupas administratīvās izmaksas veido iesnieguma aizpildīšana, </w:t>
            </w:r>
            <w:r w:rsidR="00691143">
              <w:rPr>
                <w:color w:val="000000"/>
              </w:rPr>
              <w:t xml:space="preserve">atbalsta pasākumu izdevumu tāmes sagatavošana, </w:t>
            </w:r>
            <w:r w:rsidRPr="007E48B7">
              <w:rPr>
                <w:color w:val="000000"/>
              </w:rPr>
              <w:t xml:space="preserve">attiecīgās informācijas </w:t>
            </w:r>
            <w:r w:rsidR="00F916D5" w:rsidRPr="007E48B7">
              <w:rPr>
                <w:color w:val="000000"/>
              </w:rPr>
              <w:t>sagatavošana</w:t>
            </w:r>
            <w:r w:rsidRPr="007E48B7">
              <w:rPr>
                <w:color w:val="000000"/>
              </w:rPr>
              <w:t xml:space="preserve"> un dokumentu iesniegšana. Tā kā sabiedrības ik gadu </w:t>
            </w:r>
            <w:r w:rsidR="006C7604" w:rsidRPr="007E48B7">
              <w:rPr>
                <w:color w:val="000000"/>
              </w:rPr>
              <w:t>apkopo</w:t>
            </w:r>
            <w:r w:rsidRPr="007E48B7">
              <w:rPr>
                <w:color w:val="000000"/>
              </w:rPr>
              <w:t xml:space="preserve"> informāciju par savu saimniecisko darbību, tad pēc būtības </w:t>
            </w:r>
            <w:r w:rsidR="00F916D5" w:rsidRPr="007E48B7">
              <w:rPr>
                <w:color w:val="000000"/>
              </w:rPr>
              <w:t>pamat</w:t>
            </w:r>
            <w:r w:rsidRPr="007E48B7">
              <w:rPr>
                <w:color w:val="000000"/>
              </w:rPr>
              <w:t xml:space="preserve">dokumentu sagatavošana nav laikietilpīga. </w:t>
            </w:r>
            <w:r w:rsidR="00691143" w:rsidRPr="00295F8D">
              <w:t xml:space="preserve">Aprēķinos ir izmantots pieņēmums, ka darba devējam stundas likme vidēji veido 4,32 </w:t>
            </w:r>
            <w:proofErr w:type="spellStart"/>
            <w:r w:rsidR="00691143" w:rsidRPr="00295F8D">
              <w:rPr>
                <w:i/>
                <w:iCs/>
              </w:rPr>
              <w:t>euro</w:t>
            </w:r>
            <w:proofErr w:type="spellEnd"/>
            <w:r w:rsidR="00691143" w:rsidRPr="00295F8D">
              <w:t xml:space="preserve"> (</w:t>
            </w:r>
            <w:r w:rsidR="00691143">
              <w:t xml:space="preserve">pēc </w:t>
            </w:r>
            <w:r w:rsidR="00691143" w:rsidRPr="00295F8D">
              <w:t>Centrālās statistikas pārvaldes dati</w:t>
            </w:r>
            <w:r w:rsidR="00691143">
              <w:t>em,</w:t>
            </w:r>
            <w:r w:rsidR="00691143" w:rsidRPr="00295F8D">
              <w:t xml:space="preserve"> 2013.gada mēneša vidējā darba samaksa</w:t>
            </w:r>
            <w:r w:rsidR="00691143">
              <w:t xml:space="preserve"> bija</w:t>
            </w:r>
            <w:r w:rsidR="00691143" w:rsidRPr="00295F8D">
              <w:t xml:space="preserve"> 716 </w:t>
            </w:r>
            <w:proofErr w:type="spellStart"/>
            <w:r w:rsidR="00691143" w:rsidRPr="00295F8D">
              <w:rPr>
                <w:i/>
                <w:iCs/>
              </w:rPr>
              <w:t>euro</w:t>
            </w:r>
            <w:proofErr w:type="spellEnd"/>
            <w:r w:rsidR="00691143" w:rsidRPr="00295F8D">
              <w:t>).</w:t>
            </w:r>
          </w:p>
          <w:p w:rsidR="00691143" w:rsidRPr="00295F8D" w:rsidRDefault="00691143" w:rsidP="00691143">
            <w:pPr>
              <w:jc w:val="both"/>
            </w:pPr>
            <w:r w:rsidRPr="00295F8D">
              <w:t>1.</w:t>
            </w:r>
            <w:r>
              <w:t xml:space="preserve"> </w:t>
            </w:r>
            <w:r w:rsidRPr="00295F8D">
              <w:t>Iesnieguma aizpildīšana (notei</w:t>
            </w:r>
            <w:r>
              <w:t>kumu projekta 6</w:t>
            </w:r>
            <w:r w:rsidRPr="00295F8D">
              <w:t>.pielikums)</w:t>
            </w:r>
          </w:p>
          <w:p w:rsidR="00691143" w:rsidRPr="00295F8D" w:rsidRDefault="00691143" w:rsidP="00691143">
            <w:pPr>
              <w:jc w:val="both"/>
              <w:rPr>
                <w:color w:val="000000"/>
              </w:rPr>
            </w:pPr>
            <w:r w:rsidRPr="00295F8D">
              <w:rPr>
                <w:color w:val="000000"/>
              </w:rPr>
              <w:t xml:space="preserve">C =  </w:t>
            </w:r>
            <w:proofErr w:type="gramStart"/>
            <w:r w:rsidRPr="00295F8D">
              <w:rPr>
                <w:color w:val="000000"/>
              </w:rPr>
              <w:t>(</w:t>
            </w:r>
            <w:proofErr w:type="gramEnd"/>
            <w:r w:rsidRPr="00295F8D">
              <w:rPr>
                <w:color w:val="000000"/>
              </w:rPr>
              <w:t>4,32x (0,083+0,25) </w:t>
            </w:r>
            <w:r>
              <w:rPr>
                <w:color w:val="000000"/>
              </w:rPr>
              <w:t> x (27</w:t>
            </w:r>
            <w:r w:rsidRPr="00295F8D">
              <w:rPr>
                <w:color w:val="000000"/>
              </w:rPr>
              <w:t xml:space="preserve"> x 1) = </w:t>
            </w:r>
            <w:r>
              <w:rPr>
                <w:color w:val="000000"/>
              </w:rPr>
              <w:t>38,84</w:t>
            </w:r>
            <w:r w:rsidRPr="00295F8D">
              <w:rPr>
                <w:color w:val="000000"/>
              </w:rPr>
              <w:t xml:space="preserve"> </w:t>
            </w:r>
            <w:proofErr w:type="spellStart"/>
            <w:r w:rsidRPr="00295F8D">
              <w:rPr>
                <w:i/>
                <w:color w:val="000000"/>
              </w:rPr>
              <w:t>euro</w:t>
            </w:r>
            <w:proofErr w:type="spellEnd"/>
            <w:r>
              <w:rPr>
                <w:i/>
                <w:color w:val="000000"/>
              </w:rPr>
              <w:t xml:space="preserve"> –</w:t>
            </w:r>
          </w:p>
          <w:p w:rsidR="00691143" w:rsidRPr="00295F8D" w:rsidRDefault="00691143" w:rsidP="00691143">
            <w:pPr>
              <w:jc w:val="both"/>
            </w:pPr>
            <w:r>
              <w:t>p</w:t>
            </w:r>
            <w:r w:rsidRPr="00295F8D">
              <w:t xml:space="preserve">ieņemot, ka vidējais laika patēriņš iesnieguma aizpildīšanai ir </w:t>
            </w:r>
            <w:r>
              <w:t>šāds</w:t>
            </w:r>
            <w:r w:rsidRPr="00295F8D">
              <w:t xml:space="preserve">: </w:t>
            </w:r>
          </w:p>
          <w:p w:rsidR="00691143" w:rsidRPr="00295F8D" w:rsidRDefault="00691143" w:rsidP="00691143">
            <w:pPr>
              <w:jc w:val="both"/>
            </w:pPr>
            <w:r>
              <w:rPr>
                <w:rFonts w:ascii="Verdana" w:hAnsi="Verdana"/>
              </w:rPr>
              <w:t>•</w:t>
            </w:r>
            <w:r>
              <w:t xml:space="preserve"> </w:t>
            </w:r>
            <w:r w:rsidRPr="00295F8D">
              <w:t>iepazīšanās ar iesnieguma veidlapu – 5 minūtes (0,083 stundas)</w:t>
            </w:r>
            <w:r>
              <w:t>;</w:t>
            </w:r>
          </w:p>
          <w:p w:rsidR="00691143" w:rsidRPr="00295F8D" w:rsidRDefault="00691143" w:rsidP="00691143">
            <w:pPr>
              <w:jc w:val="both"/>
            </w:pPr>
            <w:r>
              <w:rPr>
                <w:rFonts w:ascii="Verdana" w:hAnsi="Verdana"/>
              </w:rPr>
              <w:t xml:space="preserve">• </w:t>
            </w:r>
            <w:r w:rsidRPr="00295F8D">
              <w:t>iesnieguma aizpildīšana</w:t>
            </w:r>
            <w:r>
              <w:t xml:space="preserve"> –</w:t>
            </w:r>
            <w:r w:rsidRPr="00295F8D">
              <w:t xml:space="preserve"> 15 minūtes (0,25 stundas)</w:t>
            </w:r>
            <w:r>
              <w:t>.</w:t>
            </w:r>
          </w:p>
          <w:p w:rsidR="00691143" w:rsidRPr="00295F8D" w:rsidRDefault="00691143" w:rsidP="00691143">
            <w:pPr>
              <w:jc w:val="both"/>
            </w:pPr>
            <w:r w:rsidRPr="00295F8D">
              <w:t xml:space="preserve">2. </w:t>
            </w:r>
            <w:r>
              <w:rPr>
                <w:color w:val="000000"/>
              </w:rPr>
              <w:t>Atbalsta pasākumu izdevumu tāmes sagatavošana</w:t>
            </w:r>
            <w:r w:rsidR="006E643A">
              <w:rPr>
                <w:lang w:eastAsia="lv-LV"/>
              </w:rPr>
              <w:t>:</w:t>
            </w:r>
            <w:r w:rsidRPr="00295F8D">
              <w:rPr>
                <w:lang w:eastAsia="lv-LV"/>
              </w:rPr>
              <w:t xml:space="preserve"> </w:t>
            </w:r>
          </w:p>
          <w:p w:rsidR="00691143" w:rsidRPr="00295F8D" w:rsidRDefault="00691143" w:rsidP="00691143">
            <w:pPr>
              <w:jc w:val="both"/>
              <w:rPr>
                <w:color w:val="000000"/>
              </w:rPr>
            </w:pPr>
            <w:r w:rsidRPr="00295F8D">
              <w:rPr>
                <w:color w:val="000000"/>
              </w:rPr>
              <w:t>C =  (4,32 x </w:t>
            </w:r>
            <w:r>
              <w:rPr>
                <w:color w:val="000000"/>
              </w:rPr>
              <w:t>2</w:t>
            </w:r>
            <w:r w:rsidRPr="00295F8D">
              <w:rPr>
                <w:color w:val="000000"/>
              </w:rPr>
              <w:t>) x (</w:t>
            </w:r>
            <w:r>
              <w:rPr>
                <w:color w:val="000000"/>
              </w:rPr>
              <w:t>27</w:t>
            </w:r>
            <w:r w:rsidRPr="00295F8D">
              <w:rPr>
                <w:color w:val="000000"/>
              </w:rPr>
              <w:t xml:space="preserve"> x 1) = </w:t>
            </w:r>
            <w:r>
              <w:rPr>
                <w:color w:val="000000"/>
              </w:rPr>
              <w:t>233,3</w:t>
            </w:r>
            <w:r w:rsidRPr="00295F8D">
              <w:rPr>
                <w:color w:val="000000"/>
              </w:rPr>
              <w:t xml:space="preserve"> </w:t>
            </w:r>
            <w:proofErr w:type="spellStart"/>
            <w:r w:rsidRPr="00295F8D">
              <w:rPr>
                <w:i/>
                <w:color w:val="000000"/>
              </w:rPr>
              <w:t>euro</w:t>
            </w:r>
            <w:proofErr w:type="spellEnd"/>
            <w:r>
              <w:rPr>
                <w:i/>
                <w:color w:val="000000"/>
              </w:rPr>
              <w:t xml:space="preserve"> –</w:t>
            </w:r>
          </w:p>
          <w:p w:rsidR="00691143" w:rsidRPr="00295F8D" w:rsidRDefault="00691143" w:rsidP="00691143">
            <w:pPr>
              <w:jc w:val="both"/>
              <w:rPr>
                <w:color w:val="000000"/>
              </w:rPr>
            </w:pPr>
            <w:r>
              <w:rPr>
                <w:color w:val="000000"/>
              </w:rPr>
              <w:t>p</w:t>
            </w:r>
            <w:r w:rsidRPr="00295F8D">
              <w:rPr>
                <w:color w:val="000000"/>
              </w:rPr>
              <w:t>ieņemot, ka vienkāršota</w:t>
            </w:r>
            <w:r w:rsidR="00D44CEF">
              <w:rPr>
                <w:color w:val="000000"/>
              </w:rPr>
              <w:t>s</w:t>
            </w:r>
            <w:r w:rsidRPr="00295F8D">
              <w:rPr>
                <w:color w:val="000000"/>
              </w:rPr>
              <w:t xml:space="preserve"> </w:t>
            </w:r>
            <w:r>
              <w:rPr>
                <w:color w:val="000000"/>
              </w:rPr>
              <w:t>atbalsta pasākumu izdevumu tāmes sagatavošana</w:t>
            </w:r>
            <w:r w:rsidR="00D44CEF">
              <w:rPr>
                <w:color w:val="000000"/>
              </w:rPr>
              <w:t>s</w:t>
            </w:r>
            <w:r w:rsidRPr="00295F8D">
              <w:rPr>
                <w:color w:val="000000"/>
              </w:rPr>
              <w:t xml:space="preserve"> laiks vienai personai nepārsniedz </w:t>
            </w:r>
            <w:r>
              <w:rPr>
                <w:color w:val="000000"/>
              </w:rPr>
              <w:t xml:space="preserve">2 </w:t>
            </w:r>
            <w:r w:rsidRPr="00295F8D">
              <w:rPr>
                <w:color w:val="000000"/>
              </w:rPr>
              <w:t>stundas.</w:t>
            </w:r>
          </w:p>
          <w:p w:rsidR="00691143" w:rsidRPr="00295F8D" w:rsidRDefault="00691143" w:rsidP="00691143">
            <w:pPr>
              <w:jc w:val="both"/>
              <w:rPr>
                <w:lang w:eastAsia="lv-LV"/>
              </w:rPr>
            </w:pPr>
            <w:r w:rsidRPr="00295F8D">
              <w:rPr>
                <w:lang w:eastAsia="lv-LV"/>
              </w:rPr>
              <w:t>3.</w:t>
            </w:r>
            <w:r>
              <w:rPr>
                <w:lang w:eastAsia="lv-LV"/>
              </w:rPr>
              <w:t xml:space="preserve"> </w:t>
            </w:r>
            <w:r w:rsidRPr="00295F8D">
              <w:rPr>
                <w:lang w:eastAsia="lv-LV"/>
              </w:rPr>
              <w:t xml:space="preserve">Atbalsta pretendenta deklarācijas saskaņā ar normatīvajiem aktiem par kārtību, kādā piešķir valsts un </w:t>
            </w:r>
            <w:r w:rsidRPr="00295F8D">
              <w:rPr>
                <w:lang w:eastAsia="lv-LV"/>
              </w:rPr>
              <w:lastRenderedPageBreak/>
              <w:t>Eiropas Savienības atbalstu lauku un zivsaimniecības attīstībai aizpildīšana</w:t>
            </w:r>
            <w:r>
              <w:rPr>
                <w:lang w:eastAsia="lv-LV"/>
              </w:rPr>
              <w:t>.</w:t>
            </w:r>
          </w:p>
          <w:p w:rsidR="00691143" w:rsidRPr="00295F8D" w:rsidRDefault="00691143" w:rsidP="00691143">
            <w:pPr>
              <w:jc w:val="both"/>
              <w:rPr>
                <w:color w:val="000000"/>
              </w:rPr>
            </w:pPr>
            <w:r>
              <w:rPr>
                <w:color w:val="000000"/>
              </w:rPr>
              <w:t xml:space="preserve">C =  </w:t>
            </w:r>
            <w:proofErr w:type="gramStart"/>
            <w:r>
              <w:rPr>
                <w:color w:val="000000"/>
              </w:rPr>
              <w:t>(</w:t>
            </w:r>
            <w:proofErr w:type="gramEnd"/>
            <w:r>
              <w:rPr>
                <w:color w:val="000000"/>
              </w:rPr>
              <w:t>4,32x (0,083+0,25)  x (27 x 1) = 38,84</w:t>
            </w:r>
            <w:r w:rsidRPr="00295F8D">
              <w:rPr>
                <w:color w:val="000000"/>
              </w:rPr>
              <w:t xml:space="preserve"> </w:t>
            </w:r>
            <w:proofErr w:type="spellStart"/>
            <w:r w:rsidRPr="00295F8D">
              <w:rPr>
                <w:i/>
                <w:color w:val="000000"/>
              </w:rPr>
              <w:t>euro</w:t>
            </w:r>
            <w:proofErr w:type="spellEnd"/>
            <w:r>
              <w:rPr>
                <w:i/>
                <w:color w:val="000000"/>
              </w:rPr>
              <w:t xml:space="preserve"> –</w:t>
            </w:r>
          </w:p>
          <w:p w:rsidR="00691143" w:rsidRPr="00295F8D" w:rsidRDefault="00691143" w:rsidP="00691143">
            <w:pPr>
              <w:jc w:val="both"/>
            </w:pPr>
            <w:r>
              <w:t>p</w:t>
            </w:r>
            <w:r w:rsidRPr="00295F8D">
              <w:t xml:space="preserve">ieņemot, ka vidējais laika patēriņš deklarācijas aizpildīšanai ir </w:t>
            </w:r>
            <w:r>
              <w:t>šāds</w:t>
            </w:r>
            <w:r w:rsidRPr="00295F8D">
              <w:t xml:space="preserve">: </w:t>
            </w:r>
          </w:p>
          <w:p w:rsidR="00691143" w:rsidRPr="00295F8D" w:rsidRDefault="00691143" w:rsidP="00691143">
            <w:pPr>
              <w:jc w:val="both"/>
            </w:pPr>
            <w:r>
              <w:rPr>
                <w:rFonts w:ascii="Verdana" w:hAnsi="Verdana"/>
              </w:rPr>
              <w:t>•</w:t>
            </w:r>
            <w:r>
              <w:t xml:space="preserve"> </w:t>
            </w:r>
            <w:r w:rsidRPr="00295F8D">
              <w:t>iepazīšanās ar deklarācijas veidlapu – 5 minūtes (0,083 stundas)</w:t>
            </w:r>
            <w:r>
              <w:t>;</w:t>
            </w:r>
          </w:p>
          <w:p w:rsidR="00691143" w:rsidRPr="00295F8D" w:rsidRDefault="00691143" w:rsidP="00691143">
            <w:pPr>
              <w:jc w:val="both"/>
              <w:rPr>
                <w:color w:val="000000"/>
              </w:rPr>
            </w:pPr>
            <w:r>
              <w:rPr>
                <w:rFonts w:ascii="Verdana" w:hAnsi="Verdana"/>
              </w:rPr>
              <w:t>•</w:t>
            </w:r>
            <w:r>
              <w:t xml:space="preserve"> </w:t>
            </w:r>
            <w:r w:rsidRPr="00295F8D">
              <w:t xml:space="preserve">deklarācijas aizpildīšana </w:t>
            </w:r>
            <w:r>
              <w:t>–</w:t>
            </w:r>
            <w:r w:rsidRPr="00295F8D">
              <w:t xml:space="preserve"> 15 minūtes (0,25 stundas)</w:t>
            </w:r>
            <w:r>
              <w:t>.</w:t>
            </w:r>
          </w:p>
          <w:p w:rsidR="00691143" w:rsidRPr="005828FA" w:rsidRDefault="00691143" w:rsidP="00691143">
            <w:pPr>
              <w:jc w:val="both"/>
            </w:pPr>
            <w:r w:rsidRPr="005828FA">
              <w:t>4. I</w:t>
            </w:r>
            <w:r w:rsidR="002D6ACA" w:rsidRPr="005828FA">
              <w:t xml:space="preserve">nformācijas par apgrozījumu sagatavošana un gada pārskata </w:t>
            </w:r>
            <w:r w:rsidRPr="005828FA">
              <w:t xml:space="preserve">sagatavošana. </w:t>
            </w:r>
          </w:p>
          <w:p w:rsidR="00691143" w:rsidRPr="005828FA" w:rsidRDefault="00691143" w:rsidP="00691143">
            <w:pPr>
              <w:snapToGrid w:val="0"/>
              <w:jc w:val="both"/>
              <w:rPr>
                <w:color w:val="000000"/>
              </w:rPr>
            </w:pPr>
            <w:r w:rsidRPr="005828FA">
              <w:rPr>
                <w:color w:val="000000"/>
              </w:rPr>
              <w:t xml:space="preserve">Pieņemot, ka apliecinošie dokumenti vidēji aizņem 10 lapas un to izdrukas izmaksas par 1 lapu (aptuveni 0,07 </w:t>
            </w:r>
            <w:proofErr w:type="spellStart"/>
            <w:r w:rsidRPr="005828FA">
              <w:rPr>
                <w:i/>
                <w:color w:val="000000"/>
              </w:rPr>
              <w:t>euro</w:t>
            </w:r>
            <w:proofErr w:type="spellEnd"/>
            <w:r w:rsidRPr="005828FA">
              <w:rPr>
                <w:color w:val="000000"/>
              </w:rPr>
              <w:t>),</w:t>
            </w:r>
            <w:r w:rsidR="002D6ACA" w:rsidRPr="005828FA">
              <w:rPr>
                <w:color w:val="000000"/>
              </w:rPr>
              <w:t xml:space="preserve"> </w:t>
            </w:r>
            <w:r w:rsidR="00D44CEF">
              <w:rPr>
                <w:color w:val="000000"/>
              </w:rPr>
              <w:t>izmaksas ir šādas:</w:t>
            </w:r>
            <w:r w:rsidR="002D6ACA" w:rsidRPr="005828FA">
              <w:rPr>
                <w:color w:val="000000"/>
              </w:rPr>
              <w:t xml:space="preserve"> 1 x 27</w:t>
            </w:r>
            <w:r w:rsidRPr="005828FA">
              <w:rPr>
                <w:color w:val="000000"/>
              </w:rPr>
              <w:t xml:space="preserve"> x 0,07 = </w:t>
            </w:r>
            <w:r w:rsidR="002D6ACA" w:rsidRPr="005828FA">
              <w:rPr>
                <w:color w:val="000000"/>
              </w:rPr>
              <w:t>1,89</w:t>
            </w:r>
            <w:r w:rsidRPr="005828FA">
              <w:rPr>
                <w:color w:val="000000"/>
              </w:rPr>
              <w:t xml:space="preserve"> </w:t>
            </w:r>
            <w:proofErr w:type="spellStart"/>
            <w:r w:rsidRPr="005828FA">
              <w:rPr>
                <w:i/>
                <w:color w:val="000000"/>
              </w:rPr>
              <w:t>euro</w:t>
            </w:r>
            <w:proofErr w:type="spellEnd"/>
            <w:r w:rsidR="00D44CEF">
              <w:rPr>
                <w:color w:val="000000"/>
              </w:rPr>
              <w:t>.</w:t>
            </w:r>
          </w:p>
          <w:p w:rsidR="00691143" w:rsidRPr="005828FA" w:rsidRDefault="00691143" w:rsidP="00691143">
            <w:pPr>
              <w:snapToGrid w:val="0"/>
              <w:jc w:val="both"/>
              <w:rPr>
                <w:i/>
                <w:color w:val="000000"/>
              </w:rPr>
            </w:pPr>
            <w:r w:rsidRPr="005828FA">
              <w:rPr>
                <w:color w:val="000000"/>
              </w:rPr>
              <w:t>Aptuvenās administratīvās izmaksas veido</w:t>
            </w:r>
            <w:r w:rsidR="002D6ACA" w:rsidRPr="005828FA">
              <w:rPr>
                <w:color w:val="000000"/>
              </w:rPr>
              <w:t xml:space="preserve"> 312,87</w:t>
            </w:r>
            <w:r w:rsidRPr="005828FA">
              <w:rPr>
                <w:color w:val="000000"/>
              </w:rPr>
              <w:t xml:space="preserve"> </w:t>
            </w:r>
            <w:proofErr w:type="spellStart"/>
            <w:r w:rsidRPr="005828FA">
              <w:rPr>
                <w:i/>
                <w:color w:val="000000"/>
              </w:rPr>
              <w:t>euro</w:t>
            </w:r>
            <w:proofErr w:type="spellEnd"/>
            <w:r w:rsidRPr="005828FA">
              <w:rPr>
                <w:i/>
                <w:color w:val="000000"/>
              </w:rPr>
              <w:t>.</w:t>
            </w:r>
          </w:p>
          <w:p w:rsidR="00691143" w:rsidRPr="005828FA" w:rsidRDefault="00691143" w:rsidP="00691143">
            <w:pPr>
              <w:snapToGrid w:val="0"/>
              <w:jc w:val="both"/>
              <w:rPr>
                <w:color w:val="000000"/>
              </w:rPr>
            </w:pPr>
            <w:r w:rsidRPr="005828FA">
              <w:t>Lauku atbalsta dienesta administratīvās izmaksas</w:t>
            </w:r>
            <w:r w:rsidRPr="005828FA">
              <w:rPr>
                <w:color w:val="000000"/>
              </w:rPr>
              <w:t xml:space="preserve"> veido informācijas publicēšana par kārtas izsludināšanu oficiālajā izdevumā “Latvijas Vēstnesis” aptuveni 9,25 </w:t>
            </w:r>
            <w:proofErr w:type="spellStart"/>
            <w:r w:rsidRPr="005828FA">
              <w:rPr>
                <w:i/>
                <w:color w:val="000000"/>
              </w:rPr>
              <w:t>euro</w:t>
            </w:r>
            <w:proofErr w:type="spellEnd"/>
            <w:r w:rsidRPr="005828FA">
              <w:rPr>
                <w:color w:val="000000"/>
              </w:rPr>
              <w:t xml:space="preserve"> apmērā, kā arī informācijas pieņemšana, apstrāde, izvērtēšana un uzglabāšana. Pieņemot,</w:t>
            </w:r>
            <w:r w:rsidR="002D6ACA" w:rsidRPr="005828FA">
              <w:rPr>
                <w:color w:val="000000"/>
              </w:rPr>
              <w:t xml:space="preserve"> ka vidējais laika patēriņš ir 4</w:t>
            </w:r>
            <w:r w:rsidRPr="005828FA">
              <w:rPr>
                <w:color w:val="000000"/>
              </w:rPr>
              <w:t> stundas, aptuvenās izmaksas informācijas pieņemšanai, apstrādei un izvērtēšanai ir šādas:</w:t>
            </w:r>
          </w:p>
          <w:p w:rsidR="00691143" w:rsidRPr="005828FA" w:rsidRDefault="002D6ACA" w:rsidP="00691143">
            <w:pPr>
              <w:snapToGrid w:val="0"/>
              <w:jc w:val="both"/>
              <w:rPr>
                <w:color w:val="000000"/>
              </w:rPr>
            </w:pPr>
            <w:r w:rsidRPr="005828FA">
              <w:rPr>
                <w:color w:val="000000"/>
              </w:rPr>
              <w:t xml:space="preserve">C =  </w:t>
            </w:r>
            <w:proofErr w:type="gramStart"/>
            <w:r w:rsidRPr="005828FA">
              <w:rPr>
                <w:color w:val="000000"/>
              </w:rPr>
              <w:t>(</w:t>
            </w:r>
            <w:proofErr w:type="gramEnd"/>
            <w:r w:rsidRPr="005828FA">
              <w:rPr>
                <w:color w:val="000000"/>
              </w:rPr>
              <w:t>4,32 x 4</w:t>
            </w:r>
            <w:r w:rsidR="00691143" w:rsidRPr="005828FA">
              <w:rPr>
                <w:color w:val="000000"/>
              </w:rPr>
              <w:t>) x (</w:t>
            </w:r>
            <w:r w:rsidRPr="005828FA">
              <w:rPr>
                <w:color w:val="000000"/>
              </w:rPr>
              <w:t>27</w:t>
            </w:r>
            <w:r w:rsidR="00691143" w:rsidRPr="005828FA">
              <w:rPr>
                <w:color w:val="000000"/>
              </w:rPr>
              <w:t xml:space="preserve">x1) = </w:t>
            </w:r>
            <w:r w:rsidRPr="005828FA">
              <w:rPr>
                <w:color w:val="000000"/>
              </w:rPr>
              <w:t>466,56</w:t>
            </w:r>
            <w:r w:rsidR="00691143" w:rsidRPr="005828FA">
              <w:rPr>
                <w:color w:val="000000"/>
              </w:rPr>
              <w:t xml:space="preserve"> </w:t>
            </w:r>
            <w:proofErr w:type="spellStart"/>
            <w:r w:rsidR="00691143" w:rsidRPr="005828FA">
              <w:rPr>
                <w:i/>
                <w:color w:val="000000"/>
              </w:rPr>
              <w:t>euro</w:t>
            </w:r>
            <w:proofErr w:type="spellEnd"/>
            <w:r w:rsidR="00691143" w:rsidRPr="005828FA">
              <w:rPr>
                <w:color w:val="000000"/>
              </w:rPr>
              <w:t>.</w:t>
            </w:r>
          </w:p>
          <w:p w:rsidR="00691143" w:rsidRPr="005828FA" w:rsidRDefault="00691143" w:rsidP="00691143">
            <w:pPr>
              <w:snapToGrid w:val="0"/>
              <w:jc w:val="both"/>
              <w:rPr>
                <w:i/>
                <w:color w:val="000000"/>
              </w:rPr>
            </w:pPr>
            <w:r w:rsidRPr="005828FA">
              <w:rPr>
                <w:color w:val="000000"/>
              </w:rPr>
              <w:t>Informācijas uzglabāšana neradīs administratīvo slogu. Lauku atbalsta dienesta aptuvenās administratīvās izmaksas veido 4</w:t>
            </w:r>
            <w:r w:rsidR="002D6ACA" w:rsidRPr="005828FA">
              <w:rPr>
                <w:color w:val="000000"/>
              </w:rPr>
              <w:t>75,81</w:t>
            </w:r>
            <w:r w:rsidRPr="005828FA">
              <w:rPr>
                <w:color w:val="000000"/>
              </w:rPr>
              <w:t xml:space="preserve"> </w:t>
            </w:r>
            <w:proofErr w:type="spellStart"/>
            <w:r w:rsidRPr="005828FA">
              <w:rPr>
                <w:i/>
                <w:color w:val="000000"/>
              </w:rPr>
              <w:t>euro</w:t>
            </w:r>
            <w:proofErr w:type="spellEnd"/>
            <w:r w:rsidRPr="005828FA">
              <w:rPr>
                <w:i/>
                <w:color w:val="000000"/>
              </w:rPr>
              <w:t>.</w:t>
            </w:r>
          </w:p>
          <w:p w:rsidR="00691143" w:rsidRPr="005828FA" w:rsidRDefault="00691143" w:rsidP="00691143">
            <w:pPr>
              <w:jc w:val="both"/>
              <w:rPr>
                <w:color w:val="000000"/>
              </w:rPr>
            </w:pPr>
            <w:r w:rsidRPr="005828FA">
              <w:rPr>
                <w:color w:val="000000"/>
              </w:rPr>
              <w:t xml:space="preserve">Kopējās administratīvās izmaksas prognozējamas ap </w:t>
            </w:r>
            <w:r w:rsidR="002D6ACA" w:rsidRPr="005828FA">
              <w:rPr>
                <w:color w:val="000000"/>
              </w:rPr>
              <w:t>788,68</w:t>
            </w:r>
            <w:r w:rsidRPr="005828FA">
              <w:rPr>
                <w:bCs/>
                <w:color w:val="000000"/>
              </w:rPr>
              <w:t xml:space="preserve"> </w:t>
            </w:r>
            <w:proofErr w:type="spellStart"/>
            <w:r w:rsidRPr="005828FA">
              <w:rPr>
                <w:bCs/>
                <w:i/>
                <w:color w:val="000000"/>
              </w:rPr>
              <w:t>euro</w:t>
            </w:r>
            <w:proofErr w:type="spellEnd"/>
            <w:r w:rsidRPr="005828FA">
              <w:rPr>
                <w:color w:val="000000"/>
              </w:rPr>
              <w:t>.</w:t>
            </w:r>
          </w:p>
          <w:p w:rsidR="00691143" w:rsidRPr="005828FA" w:rsidRDefault="00691143" w:rsidP="00691143">
            <w:pPr>
              <w:jc w:val="both"/>
              <w:rPr>
                <w:color w:val="000000"/>
              </w:rPr>
            </w:pPr>
            <w:r w:rsidRPr="005828FA">
              <w:rPr>
                <w:color w:val="000000"/>
              </w:rPr>
              <w:t>Aprēķinos izmantota formula C = (f x l) x (n x b), kur</w:t>
            </w:r>
          </w:p>
          <w:p w:rsidR="00691143" w:rsidRPr="005828FA" w:rsidRDefault="00691143" w:rsidP="00691143">
            <w:pPr>
              <w:pStyle w:val="tv2131"/>
              <w:spacing w:line="240" w:lineRule="auto"/>
              <w:ind w:firstLine="0"/>
              <w:jc w:val="both"/>
              <w:rPr>
                <w:color w:val="000000"/>
                <w:sz w:val="24"/>
                <w:szCs w:val="24"/>
              </w:rPr>
            </w:pPr>
            <w:r w:rsidRPr="005828FA">
              <w:rPr>
                <w:color w:val="000000"/>
                <w:sz w:val="24"/>
                <w:szCs w:val="24"/>
              </w:rPr>
              <w:t>C – informācijas sniegšanas pienākuma radītās izmaksas jeb administratīvās izmaksas;</w:t>
            </w:r>
          </w:p>
          <w:p w:rsidR="00691143" w:rsidRPr="005828FA" w:rsidRDefault="00691143" w:rsidP="00691143">
            <w:pPr>
              <w:pStyle w:val="tv2131"/>
              <w:spacing w:line="240" w:lineRule="auto"/>
              <w:ind w:firstLine="0"/>
              <w:jc w:val="both"/>
              <w:rPr>
                <w:color w:val="000000"/>
                <w:sz w:val="24"/>
                <w:szCs w:val="24"/>
              </w:rPr>
            </w:pPr>
            <w:r w:rsidRPr="005828FA">
              <w:rPr>
                <w:color w:val="000000"/>
                <w:sz w:val="24"/>
                <w:szCs w:val="24"/>
              </w:rPr>
              <w:t>f – finanšu līdzekļu apmērs, kas nepieciešams, lai nodrošinātu projektā paredzētā informācijas sniegšanas pienākuma izpildi (stundas samaksas likme, ieskaitot virsstundas vai stundas limitu ārējo pakalpojumu sniedzējiem, ja tādi ir);</w:t>
            </w:r>
          </w:p>
          <w:p w:rsidR="00691143" w:rsidRPr="005828FA" w:rsidRDefault="00691143" w:rsidP="00691143">
            <w:pPr>
              <w:pStyle w:val="tv2131"/>
              <w:spacing w:line="240" w:lineRule="auto"/>
              <w:ind w:firstLine="0"/>
              <w:jc w:val="both"/>
              <w:rPr>
                <w:color w:val="000000"/>
                <w:sz w:val="24"/>
                <w:szCs w:val="24"/>
              </w:rPr>
            </w:pPr>
            <w:r w:rsidRPr="005828FA">
              <w:rPr>
                <w:color w:val="000000"/>
                <w:sz w:val="24"/>
                <w:szCs w:val="24"/>
              </w:rPr>
              <w:t>l – laika patēriņš, kas nepieciešams, lai sagatavotu informāciju, kuras sniegšanu paredz projekts;</w:t>
            </w:r>
          </w:p>
          <w:p w:rsidR="00691143" w:rsidRPr="005828FA" w:rsidRDefault="00691143" w:rsidP="00691143">
            <w:pPr>
              <w:pStyle w:val="tv2131"/>
              <w:spacing w:line="240" w:lineRule="auto"/>
              <w:ind w:firstLine="0"/>
              <w:jc w:val="both"/>
              <w:rPr>
                <w:color w:val="000000"/>
                <w:sz w:val="24"/>
                <w:szCs w:val="24"/>
              </w:rPr>
            </w:pPr>
            <w:r w:rsidRPr="005828FA">
              <w:rPr>
                <w:color w:val="000000"/>
                <w:sz w:val="24"/>
                <w:szCs w:val="24"/>
              </w:rPr>
              <w:t>n – subjektu skaits, uz ko attiecas projektā paredzētās informācijas sniegšanas prasības;</w:t>
            </w:r>
          </w:p>
          <w:p w:rsidR="00C9111D" w:rsidRPr="007E48B7" w:rsidRDefault="00691143" w:rsidP="005828FA">
            <w:pPr>
              <w:jc w:val="both"/>
            </w:pPr>
            <w:r w:rsidRPr="005828FA">
              <w:rPr>
                <w:color w:val="000000"/>
              </w:rPr>
              <w:t>b – reizes, cik bieži gada laikā projekts paredz informācijas sniegšanu.</w:t>
            </w:r>
          </w:p>
        </w:tc>
      </w:tr>
      <w:tr w:rsidR="008B61B7" w:rsidRPr="007E48B7" w:rsidTr="001F7954">
        <w:tc>
          <w:tcPr>
            <w:tcW w:w="293" w:type="dxa"/>
          </w:tcPr>
          <w:p w:rsidR="00C9111D" w:rsidRPr="007E48B7" w:rsidRDefault="00C9111D" w:rsidP="00CE7320">
            <w:pPr>
              <w:snapToGrid w:val="0"/>
            </w:pPr>
            <w:r w:rsidRPr="007E48B7">
              <w:lastRenderedPageBreak/>
              <w:t>4.</w:t>
            </w:r>
          </w:p>
        </w:tc>
        <w:tc>
          <w:tcPr>
            <w:tcW w:w="3393" w:type="dxa"/>
          </w:tcPr>
          <w:p w:rsidR="00C9111D" w:rsidRPr="007E48B7" w:rsidRDefault="006132C0" w:rsidP="00CE7320">
            <w:pPr>
              <w:snapToGrid w:val="0"/>
            </w:pPr>
            <w:r w:rsidRPr="007E48B7">
              <w:t>Cita informācija</w:t>
            </w:r>
          </w:p>
        </w:tc>
        <w:tc>
          <w:tcPr>
            <w:tcW w:w="5777" w:type="dxa"/>
          </w:tcPr>
          <w:p w:rsidR="00C9111D" w:rsidRPr="007E48B7" w:rsidRDefault="006132C0" w:rsidP="004E1ABA">
            <w:pPr>
              <w:tabs>
                <w:tab w:val="num" w:pos="167"/>
              </w:tabs>
              <w:suppressAutoHyphens w:val="0"/>
              <w:jc w:val="both"/>
              <w:rPr>
                <w:kern w:val="0"/>
                <w:lang w:eastAsia="lv-LV"/>
              </w:rPr>
            </w:pPr>
            <w:r w:rsidRPr="007E48B7">
              <w:rPr>
                <w:lang w:eastAsia="lv-LV"/>
              </w:rPr>
              <w:t>Nav.</w:t>
            </w:r>
          </w:p>
        </w:tc>
      </w:tr>
    </w:tbl>
    <w:p w:rsidR="00071F5F" w:rsidRPr="007E48B7" w:rsidRDefault="00071F5F"/>
    <w:p w:rsidR="008B61B7" w:rsidRPr="007E48B7" w:rsidRDefault="008B61B7"/>
    <w:tbl>
      <w:tblPr>
        <w:tblW w:w="9498" w:type="dxa"/>
        <w:tblInd w:w="-15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84"/>
        <w:gridCol w:w="2376"/>
        <w:gridCol w:w="6838"/>
      </w:tblGrid>
      <w:tr w:rsidR="003D26EE" w:rsidRPr="007E48B7" w:rsidTr="001F7954">
        <w:tc>
          <w:tcPr>
            <w:tcW w:w="9498" w:type="dxa"/>
            <w:gridSpan w:val="3"/>
            <w:tcBorders>
              <w:top w:val="outset" w:sz="6" w:space="0" w:color="auto"/>
              <w:left w:val="outset" w:sz="6" w:space="0" w:color="auto"/>
              <w:bottom w:val="outset" w:sz="6" w:space="0" w:color="auto"/>
              <w:right w:val="outset" w:sz="6" w:space="0" w:color="auto"/>
            </w:tcBorders>
            <w:vAlign w:val="center"/>
          </w:tcPr>
          <w:p w:rsidR="003D26EE" w:rsidRPr="007E48B7" w:rsidRDefault="003D26EE" w:rsidP="00CB567E">
            <w:pPr>
              <w:rPr>
                <w:b/>
              </w:rPr>
            </w:pPr>
            <w:r w:rsidRPr="007E48B7">
              <w:rPr>
                <w:b/>
              </w:rPr>
              <w:t>V. Tiesību akta projekta atbilstība Latvijas Republikas starptautiskajām saistībām</w:t>
            </w:r>
          </w:p>
        </w:tc>
      </w:tr>
      <w:tr w:rsidR="003D26EE" w:rsidRPr="007E48B7" w:rsidTr="001F7954">
        <w:tc>
          <w:tcPr>
            <w:tcW w:w="284"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1.</w:t>
            </w:r>
          </w:p>
        </w:tc>
        <w:tc>
          <w:tcPr>
            <w:tcW w:w="2376"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Saistības pret Eiropas Savienību</w:t>
            </w:r>
          </w:p>
        </w:tc>
        <w:tc>
          <w:tcPr>
            <w:tcW w:w="6838" w:type="dxa"/>
            <w:tcBorders>
              <w:top w:val="outset" w:sz="6" w:space="0" w:color="auto"/>
              <w:left w:val="outset" w:sz="6" w:space="0" w:color="auto"/>
              <w:bottom w:val="outset" w:sz="6" w:space="0" w:color="auto"/>
              <w:right w:val="outset" w:sz="6" w:space="0" w:color="auto"/>
            </w:tcBorders>
          </w:tcPr>
          <w:p w:rsidR="00F6711B" w:rsidRPr="007E48B7" w:rsidRDefault="00D44CEF" w:rsidP="00F6711B">
            <w:pPr>
              <w:pStyle w:val="Default"/>
            </w:pPr>
            <w:r w:rsidRPr="007E48B7">
              <w:t>Padomes 2013. gada 17.decembra Regul</w:t>
            </w:r>
            <w:r>
              <w:t>a</w:t>
            </w:r>
            <w:r w:rsidRPr="007E48B7">
              <w:t xml:space="preserve"> (EK) Nr.</w:t>
            </w:r>
            <w:r>
              <w:t xml:space="preserve"> </w:t>
            </w:r>
            <w:r w:rsidRPr="007E48B7">
              <w:t>1305/2013 par atbalstu lauku attīstībai no Eiropas Lauksaimniecības fonda lauku attīstībai (ELFLA) un ar ko atceļ Padomes regulu (EK) Nr.1698/2005</w:t>
            </w:r>
            <w:r>
              <w:t xml:space="preserve"> (</w:t>
            </w:r>
            <w:r w:rsidRPr="00D44CEF">
              <w:t>turpmāk</w:t>
            </w:r>
            <w:r>
              <w:t xml:space="preserve"> – r</w:t>
            </w:r>
            <w:r w:rsidR="00FB0675" w:rsidRPr="00D44CEF">
              <w:t>egula</w:t>
            </w:r>
            <w:r w:rsidR="00FB0675" w:rsidRPr="007E48B7">
              <w:t xml:space="preserve"> </w:t>
            </w:r>
            <w:r w:rsidR="00F6711B" w:rsidRPr="007E48B7">
              <w:t xml:space="preserve">(EK) </w:t>
            </w:r>
            <w:r w:rsidR="00FB0675" w:rsidRPr="007E48B7">
              <w:t>Nr.1305/2013</w:t>
            </w:r>
            <w:r>
              <w:t>)</w:t>
            </w:r>
            <w:r w:rsidR="00CB0C0B" w:rsidRPr="007E48B7">
              <w:t>;</w:t>
            </w:r>
            <w:r w:rsidR="00FB0675" w:rsidRPr="007E48B7">
              <w:t xml:space="preserve"> </w:t>
            </w:r>
          </w:p>
          <w:p w:rsidR="003D26EE" w:rsidRPr="007E48B7" w:rsidRDefault="00272719" w:rsidP="00272719">
            <w:pPr>
              <w:pStyle w:val="Default"/>
            </w:pPr>
            <w:r w:rsidRPr="007E48B7">
              <w:lastRenderedPageBreak/>
              <w:t xml:space="preserve">Komisijas </w:t>
            </w:r>
            <w:r w:rsidRPr="007E48B7">
              <w:rPr>
                <w:bCs/>
              </w:rPr>
              <w:t xml:space="preserve">2013. gada 18. decembra </w:t>
            </w:r>
            <w:r w:rsidR="00EC2108">
              <w:t>R</w:t>
            </w:r>
            <w:r w:rsidRPr="007E48B7">
              <w:t>egul</w:t>
            </w:r>
            <w:r w:rsidR="00EC2108">
              <w:t>a</w:t>
            </w:r>
            <w:r w:rsidRPr="007E48B7">
              <w:t xml:space="preserve"> </w:t>
            </w:r>
            <w:r w:rsidRPr="007E48B7">
              <w:rPr>
                <w:bCs/>
              </w:rPr>
              <w:t xml:space="preserve">(ES) Nr. 1407/2013 par Līguma par Eiropas Savienības darbību 107. un 108. panta piemērošanu </w:t>
            </w:r>
            <w:proofErr w:type="spellStart"/>
            <w:r w:rsidRPr="007E48B7">
              <w:rPr>
                <w:bCs/>
                <w:i/>
                <w:iCs/>
              </w:rPr>
              <w:t>de</w:t>
            </w:r>
            <w:proofErr w:type="spellEnd"/>
            <w:r w:rsidRPr="007E48B7">
              <w:rPr>
                <w:bCs/>
                <w:i/>
                <w:iCs/>
              </w:rPr>
              <w:t xml:space="preserve"> </w:t>
            </w:r>
            <w:proofErr w:type="spellStart"/>
            <w:r w:rsidRPr="007E48B7">
              <w:rPr>
                <w:bCs/>
                <w:i/>
                <w:iCs/>
              </w:rPr>
              <w:t>minimis</w:t>
            </w:r>
            <w:proofErr w:type="spellEnd"/>
            <w:r w:rsidRPr="007E48B7">
              <w:rPr>
                <w:bCs/>
                <w:i/>
                <w:iCs/>
              </w:rPr>
              <w:t xml:space="preserve"> </w:t>
            </w:r>
            <w:r w:rsidRPr="007E48B7">
              <w:rPr>
                <w:bCs/>
              </w:rPr>
              <w:t>atbalstam</w:t>
            </w:r>
            <w:r>
              <w:t xml:space="preserve"> (</w:t>
            </w:r>
            <w:r w:rsidRPr="00D44CEF">
              <w:t>turpmāk</w:t>
            </w:r>
            <w:r>
              <w:t xml:space="preserve"> – </w:t>
            </w:r>
            <w:r w:rsidR="00D44CEF">
              <w:t>r</w:t>
            </w:r>
            <w:r w:rsidR="00F6711B" w:rsidRPr="007E48B7">
              <w:t>egula (ES</w:t>
            </w:r>
            <w:r w:rsidR="00FB0675" w:rsidRPr="007E48B7">
              <w:t>) Nr.</w:t>
            </w:r>
            <w:r w:rsidR="00F6711B" w:rsidRPr="007E48B7">
              <w:t xml:space="preserve"> </w:t>
            </w:r>
            <w:r w:rsidR="00F6711B" w:rsidRPr="007E48B7">
              <w:rPr>
                <w:bCs/>
              </w:rPr>
              <w:t>1407/2013</w:t>
            </w:r>
            <w:r>
              <w:t>).</w:t>
            </w:r>
          </w:p>
        </w:tc>
      </w:tr>
      <w:tr w:rsidR="003D26EE" w:rsidRPr="007E48B7" w:rsidTr="001F7954">
        <w:tc>
          <w:tcPr>
            <w:tcW w:w="284"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lastRenderedPageBreak/>
              <w:t>2.</w:t>
            </w:r>
          </w:p>
        </w:tc>
        <w:tc>
          <w:tcPr>
            <w:tcW w:w="2376"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Citas starptautiskās saistības</w:t>
            </w:r>
          </w:p>
        </w:tc>
        <w:tc>
          <w:tcPr>
            <w:tcW w:w="6838"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rPr>
                <w:color w:val="000000"/>
              </w:rPr>
              <w:t>Projekts šo jomu neskar.</w:t>
            </w:r>
          </w:p>
        </w:tc>
      </w:tr>
      <w:tr w:rsidR="003D26EE" w:rsidRPr="007E48B7" w:rsidTr="001F7954">
        <w:tc>
          <w:tcPr>
            <w:tcW w:w="284"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3.</w:t>
            </w:r>
          </w:p>
        </w:tc>
        <w:tc>
          <w:tcPr>
            <w:tcW w:w="2376"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Cita informācija</w:t>
            </w:r>
          </w:p>
        </w:tc>
        <w:tc>
          <w:tcPr>
            <w:tcW w:w="6838"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Nav.</w:t>
            </w:r>
          </w:p>
        </w:tc>
      </w:tr>
    </w:tbl>
    <w:p w:rsidR="003D26EE" w:rsidRPr="007E48B7" w:rsidRDefault="003D26EE"/>
    <w:tbl>
      <w:tblPr>
        <w:tblW w:w="950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017"/>
        <w:gridCol w:w="197"/>
        <w:gridCol w:w="2281"/>
        <w:gridCol w:w="237"/>
        <w:gridCol w:w="1860"/>
        <w:gridCol w:w="2913"/>
      </w:tblGrid>
      <w:tr w:rsidR="003D26EE" w:rsidRPr="007E48B7" w:rsidTr="001F7954">
        <w:trPr>
          <w:jc w:val="center"/>
        </w:trPr>
        <w:tc>
          <w:tcPr>
            <w:tcW w:w="9505" w:type="dxa"/>
            <w:gridSpan w:val="6"/>
            <w:tcBorders>
              <w:top w:val="outset" w:sz="6" w:space="0" w:color="auto"/>
              <w:left w:val="outset" w:sz="6" w:space="0" w:color="auto"/>
              <w:bottom w:val="outset" w:sz="6" w:space="0" w:color="auto"/>
              <w:right w:val="outset" w:sz="6" w:space="0" w:color="auto"/>
            </w:tcBorders>
            <w:vAlign w:val="center"/>
          </w:tcPr>
          <w:p w:rsidR="003D26EE" w:rsidRPr="007E48B7" w:rsidRDefault="003D26EE" w:rsidP="001F7954">
            <w:pPr>
              <w:jc w:val="both"/>
              <w:rPr>
                <w:b/>
              </w:rPr>
            </w:pPr>
            <w:r w:rsidRPr="007E48B7">
              <w:rPr>
                <w:b/>
              </w:rPr>
              <w:t>1.tabula</w:t>
            </w:r>
          </w:p>
          <w:p w:rsidR="003D26EE" w:rsidRPr="007E48B7" w:rsidRDefault="003D26EE" w:rsidP="001F7954">
            <w:pPr>
              <w:jc w:val="both"/>
            </w:pPr>
            <w:r w:rsidRPr="007E48B7">
              <w:rPr>
                <w:b/>
              </w:rPr>
              <w:t>Tiesību akta projekta atbilstība ES tiesību aktiem</w:t>
            </w:r>
          </w:p>
        </w:tc>
      </w:tr>
      <w:tr w:rsidR="001F7954"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3D26EE" w:rsidRPr="007E48B7" w:rsidRDefault="003D26EE" w:rsidP="001F7954">
            <w:pPr>
              <w:jc w:val="both"/>
            </w:pPr>
            <w:r w:rsidRPr="007E48B7">
              <w:t>Attiecīgā ES tiesību akta datums, numurs un nosaukums</w:t>
            </w:r>
          </w:p>
        </w:tc>
        <w:tc>
          <w:tcPr>
            <w:tcW w:w="7291" w:type="dxa"/>
            <w:gridSpan w:val="4"/>
            <w:tcBorders>
              <w:top w:val="outset" w:sz="6" w:space="0" w:color="auto"/>
              <w:left w:val="outset" w:sz="6" w:space="0" w:color="auto"/>
              <w:bottom w:val="outset" w:sz="6" w:space="0" w:color="auto"/>
              <w:right w:val="outset" w:sz="6" w:space="0" w:color="auto"/>
            </w:tcBorders>
          </w:tcPr>
          <w:p w:rsidR="00F6711B" w:rsidRPr="007E48B7" w:rsidRDefault="00FB0675" w:rsidP="00272719">
            <w:pPr>
              <w:jc w:val="both"/>
            </w:pPr>
            <w:r w:rsidRPr="007E48B7">
              <w:t>Atbalstu paredzēts sniegt saskaņā ar Regula</w:t>
            </w:r>
            <w:r w:rsidR="00D44CEF">
              <w:t>s</w:t>
            </w:r>
            <w:r w:rsidRPr="007E48B7">
              <w:t xml:space="preserve"> Nr.1305/2013 27.pantu</w:t>
            </w:r>
            <w:r w:rsidR="00F6711B" w:rsidRPr="007E48B7">
              <w:t xml:space="preserve"> un </w:t>
            </w:r>
            <w:r w:rsidR="00D44CEF">
              <w:t>r</w:t>
            </w:r>
            <w:r w:rsidR="00F6711B" w:rsidRPr="007E48B7">
              <w:t xml:space="preserve">egulu </w:t>
            </w:r>
            <w:r w:rsidR="00F6711B" w:rsidRPr="007E48B7">
              <w:rPr>
                <w:bCs/>
                <w:color w:val="000000"/>
                <w:kern w:val="0"/>
                <w:lang w:eastAsia="lv-LV"/>
              </w:rPr>
              <w:t>(ES) Nr. 1407/2013</w:t>
            </w:r>
            <w:r w:rsidR="00272719">
              <w:rPr>
                <w:bCs/>
                <w:color w:val="000000"/>
                <w:kern w:val="0"/>
                <w:lang w:eastAsia="lv-LV"/>
              </w:rPr>
              <w:t>.</w:t>
            </w:r>
            <w:r w:rsidR="00F6711B" w:rsidRPr="007E48B7">
              <w:rPr>
                <w:bCs/>
                <w:color w:val="000000"/>
                <w:kern w:val="0"/>
                <w:lang w:eastAsia="lv-LV"/>
              </w:rPr>
              <w:t xml:space="preserve"> </w:t>
            </w:r>
          </w:p>
        </w:tc>
      </w:tr>
      <w:tr w:rsidR="00734891"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vAlign w:val="center"/>
          </w:tcPr>
          <w:p w:rsidR="003D26EE" w:rsidRPr="007E48B7" w:rsidRDefault="003D26EE" w:rsidP="001F7954">
            <w:pPr>
              <w:jc w:val="both"/>
            </w:pPr>
            <w:r w:rsidRPr="007E48B7">
              <w:t>A</w:t>
            </w:r>
          </w:p>
        </w:tc>
        <w:tc>
          <w:tcPr>
            <w:tcW w:w="2281" w:type="dxa"/>
            <w:tcBorders>
              <w:top w:val="outset" w:sz="6" w:space="0" w:color="auto"/>
              <w:left w:val="outset" w:sz="6" w:space="0" w:color="auto"/>
              <w:bottom w:val="outset" w:sz="6" w:space="0" w:color="auto"/>
              <w:right w:val="outset" w:sz="6" w:space="0" w:color="auto"/>
            </w:tcBorders>
            <w:vAlign w:val="center"/>
          </w:tcPr>
          <w:p w:rsidR="003D26EE" w:rsidRPr="007E48B7" w:rsidRDefault="003D26EE" w:rsidP="001F7954">
            <w:pPr>
              <w:jc w:val="both"/>
            </w:pPr>
            <w:r w:rsidRPr="007E48B7">
              <w:t>B</w:t>
            </w:r>
          </w:p>
        </w:tc>
        <w:tc>
          <w:tcPr>
            <w:tcW w:w="2097" w:type="dxa"/>
            <w:gridSpan w:val="2"/>
            <w:tcBorders>
              <w:top w:val="outset" w:sz="6" w:space="0" w:color="auto"/>
              <w:left w:val="outset" w:sz="6" w:space="0" w:color="auto"/>
              <w:bottom w:val="outset" w:sz="6" w:space="0" w:color="auto"/>
              <w:right w:val="outset" w:sz="6" w:space="0" w:color="auto"/>
            </w:tcBorders>
            <w:vAlign w:val="center"/>
          </w:tcPr>
          <w:p w:rsidR="003D26EE" w:rsidRPr="007E48B7" w:rsidRDefault="003D26EE" w:rsidP="001F7954">
            <w:pPr>
              <w:jc w:val="both"/>
            </w:pPr>
            <w:r w:rsidRPr="007E48B7">
              <w:t>C</w:t>
            </w:r>
          </w:p>
        </w:tc>
        <w:tc>
          <w:tcPr>
            <w:tcW w:w="2913" w:type="dxa"/>
            <w:tcBorders>
              <w:top w:val="outset" w:sz="6" w:space="0" w:color="auto"/>
              <w:left w:val="outset" w:sz="6" w:space="0" w:color="auto"/>
              <w:bottom w:val="outset" w:sz="6" w:space="0" w:color="auto"/>
              <w:right w:val="outset" w:sz="6" w:space="0" w:color="auto"/>
            </w:tcBorders>
            <w:vAlign w:val="center"/>
          </w:tcPr>
          <w:p w:rsidR="003D26EE" w:rsidRPr="007E48B7" w:rsidRDefault="003D26EE" w:rsidP="001F7954">
            <w:pPr>
              <w:jc w:val="both"/>
            </w:pPr>
            <w:r w:rsidRPr="007E48B7">
              <w:t>D</w:t>
            </w:r>
          </w:p>
        </w:tc>
      </w:tr>
      <w:tr w:rsidR="00734891"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pPr>
            <w:r w:rsidRPr="007E48B7">
              <w:t xml:space="preserve">Regulas Nr.1305/2013 27.panta 3.punkts </w:t>
            </w:r>
          </w:p>
        </w:tc>
        <w:tc>
          <w:tcPr>
            <w:tcW w:w="2281" w:type="dxa"/>
            <w:tcBorders>
              <w:top w:val="outset" w:sz="6" w:space="0" w:color="auto"/>
              <w:left w:val="outset" w:sz="6" w:space="0" w:color="auto"/>
              <w:bottom w:val="outset" w:sz="6" w:space="0" w:color="auto"/>
              <w:right w:val="outset" w:sz="6" w:space="0" w:color="auto"/>
            </w:tcBorders>
          </w:tcPr>
          <w:p w:rsidR="00441B6D" w:rsidRPr="00882D97" w:rsidRDefault="009E7DF6" w:rsidP="00734891">
            <w:pPr>
              <w:pStyle w:val="a"/>
              <w:spacing w:before="0" w:beforeAutospacing="0" w:after="0" w:afterAutospacing="0"/>
              <w:rPr>
                <w:lang w:eastAsia="en-US"/>
              </w:rPr>
            </w:pPr>
            <w:r>
              <w:rPr>
                <w:lang w:eastAsia="en-US"/>
              </w:rPr>
              <w:t>7</w:t>
            </w:r>
            <w:r w:rsidR="00734891">
              <w:rPr>
                <w:lang w:eastAsia="en-US"/>
              </w:rPr>
              <w:t>.</w:t>
            </w:r>
            <w:r w:rsidR="00526C45">
              <w:rPr>
                <w:lang w:eastAsia="en-US"/>
              </w:rPr>
              <w:t xml:space="preserve"> un 8.</w:t>
            </w:r>
            <w:r w:rsidR="00734891">
              <w:rPr>
                <w:lang w:eastAsia="en-US"/>
              </w:rPr>
              <w:t xml:space="preserve">punkts </w:t>
            </w:r>
          </w:p>
        </w:tc>
        <w:tc>
          <w:tcPr>
            <w:tcW w:w="2097"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CB567E">
            <w:pPr>
              <w:pStyle w:val="a"/>
              <w:spacing w:before="0" w:beforeAutospacing="0" w:after="0" w:afterAutospacing="0"/>
              <w:rPr>
                <w:lang w:eastAsia="en-US"/>
              </w:rPr>
            </w:pPr>
            <w:r w:rsidRPr="007E48B7">
              <w:rPr>
                <w:lang w:eastAsia="en-US"/>
              </w:rPr>
              <w:t>Ieviests pilnībā</w:t>
            </w:r>
            <w:r w:rsidR="00CB0C0B" w:rsidRPr="007E48B7">
              <w:rPr>
                <w:lang w:eastAsia="en-US"/>
              </w:rPr>
              <w:t>.</w:t>
            </w:r>
          </w:p>
        </w:tc>
        <w:tc>
          <w:tcPr>
            <w:tcW w:w="2913" w:type="dxa"/>
            <w:tcBorders>
              <w:top w:val="outset" w:sz="6" w:space="0" w:color="auto"/>
              <w:left w:val="outset" w:sz="6" w:space="0" w:color="auto"/>
              <w:bottom w:val="outset" w:sz="6" w:space="0" w:color="auto"/>
              <w:right w:val="outset" w:sz="6" w:space="0" w:color="auto"/>
            </w:tcBorders>
          </w:tcPr>
          <w:p w:rsidR="00441B6D" w:rsidRPr="007E48B7" w:rsidRDefault="00441B6D" w:rsidP="00CB567E">
            <w:pPr>
              <w:pStyle w:val="a"/>
              <w:spacing w:before="0" w:beforeAutospacing="0" w:after="0" w:afterAutospacing="0"/>
              <w:rPr>
                <w:lang w:eastAsia="en-US"/>
              </w:rPr>
            </w:pPr>
            <w:r w:rsidRPr="007E48B7">
              <w:rPr>
                <w:lang w:eastAsia="en-US"/>
              </w:rPr>
              <w:t>Neparedz stingrākas prasības kā ES tiesību normas</w:t>
            </w:r>
            <w:r w:rsidR="00CB0C0B" w:rsidRPr="007E48B7">
              <w:rPr>
                <w:lang w:eastAsia="en-US"/>
              </w:rPr>
              <w:t>.</w:t>
            </w:r>
          </w:p>
        </w:tc>
      </w:tr>
      <w:tr w:rsidR="00734891"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CB567E">
            <w:pPr>
              <w:pStyle w:val="a"/>
              <w:spacing w:before="0" w:beforeAutospacing="0" w:after="0" w:afterAutospacing="0"/>
            </w:pPr>
            <w:r w:rsidRPr="007E48B7">
              <w:t xml:space="preserve">Regulas Nr.1305/2013 27.panta 4.punkts </w:t>
            </w:r>
          </w:p>
        </w:tc>
        <w:tc>
          <w:tcPr>
            <w:tcW w:w="2281" w:type="dxa"/>
            <w:tcBorders>
              <w:top w:val="outset" w:sz="6" w:space="0" w:color="auto"/>
              <w:left w:val="outset" w:sz="6" w:space="0" w:color="auto"/>
              <w:bottom w:val="outset" w:sz="6" w:space="0" w:color="auto"/>
              <w:right w:val="outset" w:sz="6" w:space="0" w:color="auto"/>
            </w:tcBorders>
          </w:tcPr>
          <w:p w:rsidR="00734891" w:rsidRDefault="009E7DF6" w:rsidP="00563699">
            <w:pPr>
              <w:pStyle w:val="a"/>
              <w:spacing w:before="0" w:beforeAutospacing="0" w:after="0" w:afterAutospacing="0"/>
              <w:rPr>
                <w:lang w:eastAsia="en-US"/>
              </w:rPr>
            </w:pPr>
            <w:r>
              <w:rPr>
                <w:lang w:eastAsia="en-US"/>
              </w:rPr>
              <w:t>7</w:t>
            </w:r>
            <w:r w:rsidR="00734891">
              <w:rPr>
                <w:lang w:eastAsia="en-US"/>
              </w:rPr>
              <w:t>.</w:t>
            </w:r>
            <w:r>
              <w:rPr>
                <w:lang w:eastAsia="en-US"/>
              </w:rPr>
              <w:t xml:space="preserve"> un</w:t>
            </w:r>
            <w:r w:rsidR="00526C45">
              <w:rPr>
                <w:lang w:eastAsia="en-US"/>
              </w:rPr>
              <w:t xml:space="preserve"> 8.</w:t>
            </w:r>
            <w:r w:rsidR="00734891">
              <w:rPr>
                <w:lang w:eastAsia="en-US"/>
              </w:rPr>
              <w:t>punkts</w:t>
            </w:r>
          </w:p>
          <w:p w:rsidR="00441B6D" w:rsidRPr="00882D97" w:rsidRDefault="00441B6D" w:rsidP="00563699">
            <w:pPr>
              <w:pStyle w:val="a"/>
              <w:spacing w:before="0" w:beforeAutospacing="0" w:after="0" w:afterAutospacing="0"/>
              <w:rPr>
                <w:lang w:eastAsia="en-US"/>
              </w:rPr>
            </w:pPr>
          </w:p>
        </w:tc>
        <w:tc>
          <w:tcPr>
            <w:tcW w:w="2097"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CB567E">
            <w:pPr>
              <w:pStyle w:val="a"/>
              <w:spacing w:before="0" w:beforeAutospacing="0" w:after="0" w:afterAutospacing="0"/>
              <w:rPr>
                <w:lang w:eastAsia="en-US"/>
              </w:rPr>
            </w:pPr>
            <w:r w:rsidRPr="007E48B7">
              <w:rPr>
                <w:lang w:eastAsia="en-US"/>
              </w:rPr>
              <w:t>Ieviests pilnībā</w:t>
            </w:r>
            <w:r w:rsidR="00CB0C0B" w:rsidRPr="007E48B7">
              <w:rPr>
                <w:lang w:eastAsia="en-US"/>
              </w:rPr>
              <w:t>.</w:t>
            </w:r>
          </w:p>
        </w:tc>
        <w:tc>
          <w:tcPr>
            <w:tcW w:w="2913" w:type="dxa"/>
            <w:tcBorders>
              <w:top w:val="outset" w:sz="6" w:space="0" w:color="auto"/>
              <w:left w:val="outset" w:sz="6" w:space="0" w:color="auto"/>
              <w:bottom w:val="outset" w:sz="6" w:space="0" w:color="auto"/>
              <w:right w:val="outset" w:sz="6" w:space="0" w:color="auto"/>
            </w:tcBorders>
          </w:tcPr>
          <w:p w:rsidR="00441B6D" w:rsidRPr="007E48B7" w:rsidRDefault="00441B6D" w:rsidP="00CB567E">
            <w:pPr>
              <w:pStyle w:val="a"/>
              <w:spacing w:before="0" w:beforeAutospacing="0" w:after="0" w:afterAutospacing="0"/>
              <w:rPr>
                <w:lang w:eastAsia="en-US"/>
              </w:rPr>
            </w:pPr>
            <w:r w:rsidRPr="007E48B7">
              <w:rPr>
                <w:lang w:eastAsia="en-US"/>
              </w:rPr>
              <w:t>Neparedz stingrākas prasības kā ES tiesību normas</w:t>
            </w:r>
            <w:r w:rsidR="00CB0C0B" w:rsidRPr="007E48B7">
              <w:rPr>
                <w:lang w:eastAsia="en-US"/>
              </w:rPr>
              <w:t>.</w:t>
            </w:r>
          </w:p>
        </w:tc>
      </w:tr>
      <w:tr w:rsidR="00734891" w:rsidRPr="007E48B7" w:rsidTr="0072346D">
        <w:trPr>
          <w:jc w:val="center"/>
        </w:trPr>
        <w:tc>
          <w:tcPr>
            <w:tcW w:w="2214" w:type="dxa"/>
            <w:gridSpan w:val="2"/>
            <w:tcBorders>
              <w:top w:val="outset" w:sz="6" w:space="0" w:color="auto"/>
              <w:left w:val="outset" w:sz="6" w:space="0" w:color="auto"/>
              <w:bottom w:val="outset" w:sz="6" w:space="0" w:color="auto"/>
              <w:right w:val="outset" w:sz="6" w:space="0" w:color="auto"/>
            </w:tcBorders>
            <w:vAlign w:val="center"/>
          </w:tcPr>
          <w:p w:rsidR="00554182" w:rsidRPr="007E48B7" w:rsidRDefault="00554182" w:rsidP="0072346D">
            <w:pPr>
              <w:jc w:val="both"/>
            </w:pPr>
            <w:r w:rsidRPr="007E48B7">
              <w:t>Regulas Nr.</w:t>
            </w:r>
            <w:r w:rsidRPr="007E48B7">
              <w:rPr>
                <w:bCs/>
              </w:rPr>
              <w:t xml:space="preserve">1407/2013 </w:t>
            </w:r>
            <w:r w:rsidRPr="007E48B7">
              <w:t>6.panta 1.punkts</w:t>
            </w:r>
          </w:p>
        </w:tc>
        <w:tc>
          <w:tcPr>
            <w:tcW w:w="2281" w:type="dxa"/>
            <w:tcBorders>
              <w:top w:val="outset" w:sz="6" w:space="0" w:color="auto"/>
              <w:left w:val="outset" w:sz="6" w:space="0" w:color="auto"/>
              <w:bottom w:val="outset" w:sz="6" w:space="0" w:color="auto"/>
              <w:right w:val="outset" w:sz="6" w:space="0" w:color="auto"/>
            </w:tcBorders>
          </w:tcPr>
          <w:p w:rsidR="00554182" w:rsidRPr="0013785C" w:rsidRDefault="008B10E7" w:rsidP="0013785C">
            <w:r w:rsidRPr="0013785C">
              <w:rPr>
                <w:lang w:eastAsia="lv-LV"/>
              </w:rPr>
              <w:t>3</w:t>
            </w:r>
            <w:r w:rsidR="00EC2108" w:rsidRPr="0013785C">
              <w:t>.</w:t>
            </w:r>
            <w:r w:rsidRPr="0013785C">
              <w:t xml:space="preserve"> un </w:t>
            </w:r>
            <w:r w:rsidR="009E7DF6" w:rsidRPr="0013785C">
              <w:t>11</w:t>
            </w:r>
            <w:r w:rsidR="00734891" w:rsidRPr="0013785C">
              <w:t>.punkts (</w:t>
            </w:r>
            <w:r w:rsidRPr="0013785C">
              <w:rPr>
                <w:lang w:eastAsia="lv-LV"/>
              </w:rPr>
              <w:t>38</w:t>
            </w:r>
            <w:r w:rsidR="00D44CEF" w:rsidRPr="0013785C">
              <w:rPr>
                <w:lang w:eastAsia="lv-LV"/>
              </w:rPr>
              <w:t>.</w:t>
            </w:r>
            <w:r w:rsidRPr="0013785C">
              <w:rPr>
                <w:bCs/>
                <w:vertAlign w:val="superscript"/>
                <w:lang w:eastAsia="lv-LV"/>
              </w:rPr>
              <w:t>5</w:t>
            </w:r>
            <w:r w:rsidR="00563699" w:rsidRPr="0013785C">
              <w:rPr>
                <w:lang w:eastAsia="lv-LV"/>
              </w:rPr>
              <w:t>4</w:t>
            </w:r>
            <w:r w:rsidRPr="0013785C">
              <w:rPr>
                <w:lang w:eastAsia="lv-LV"/>
              </w:rPr>
              <w:t>.</w:t>
            </w:r>
            <w:r w:rsidR="00515196">
              <w:rPr>
                <w:lang w:eastAsia="lv-LV"/>
              </w:rPr>
              <w:t> </w:t>
            </w:r>
            <w:r w:rsidR="00554182" w:rsidRPr="0013785C">
              <w:t>apakšpunkts</w:t>
            </w:r>
            <w:r w:rsidR="00734891" w:rsidRPr="0013785C">
              <w:t>)</w:t>
            </w:r>
          </w:p>
        </w:tc>
        <w:tc>
          <w:tcPr>
            <w:tcW w:w="2097" w:type="dxa"/>
            <w:gridSpan w:val="2"/>
            <w:tcBorders>
              <w:top w:val="outset" w:sz="6" w:space="0" w:color="auto"/>
              <w:left w:val="outset" w:sz="6" w:space="0" w:color="auto"/>
              <w:bottom w:val="outset" w:sz="6" w:space="0" w:color="auto"/>
              <w:right w:val="outset" w:sz="6" w:space="0" w:color="auto"/>
            </w:tcBorders>
          </w:tcPr>
          <w:p w:rsidR="00554182" w:rsidRPr="007E48B7" w:rsidRDefault="00554182" w:rsidP="0072346D">
            <w:pPr>
              <w:jc w:val="both"/>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554182" w:rsidRPr="007E48B7" w:rsidRDefault="00554182" w:rsidP="0072346D">
            <w:pPr>
              <w:jc w:val="both"/>
            </w:pPr>
            <w:r w:rsidRPr="007E48B7">
              <w:rPr>
                <w:lang w:eastAsia="en-US"/>
              </w:rPr>
              <w:t>Neparedz stingrākas prasības kā ES tiesību normas.</w:t>
            </w:r>
          </w:p>
        </w:tc>
      </w:tr>
      <w:tr w:rsidR="00734891" w:rsidRPr="00A27C04" w:rsidTr="0072346D">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9C43D6" w:rsidRPr="00A27C04" w:rsidRDefault="009C43D6" w:rsidP="0072346D">
            <w:pPr>
              <w:pStyle w:val="a"/>
              <w:spacing w:before="0" w:beforeAutospacing="0" w:after="0" w:afterAutospacing="0"/>
            </w:pPr>
            <w:r w:rsidRPr="00A27C04">
              <w:t>Regulas Nr.</w:t>
            </w:r>
            <w:r w:rsidRPr="00A27C04">
              <w:rPr>
                <w:bCs/>
                <w:color w:val="000000"/>
              </w:rPr>
              <w:t xml:space="preserve">1407/2013 </w:t>
            </w:r>
            <w:r w:rsidRPr="00A27C04">
              <w:t>1.panta 1.punkts</w:t>
            </w:r>
          </w:p>
        </w:tc>
        <w:tc>
          <w:tcPr>
            <w:tcW w:w="2281" w:type="dxa"/>
            <w:tcBorders>
              <w:top w:val="outset" w:sz="6" w:space="0" w:color="auto"/>
              <w:left w:val="outset" w:sz="6" w:space="0" w:color="auto"/>
              <w:bottom w:val="outset" w:sz="6" w:space="0" w:color="auto"/>
              <w:right w:val="outset" w:sz="6" w:space="0" w:color="auto"/>
            </w:tcBorders>
          </w:tcPr>
          <w:p w:rsidR="009C43D6" w:rsidRPr="0013785C" w:rsidRDefault="009E7DF6" w:rsidP="0072346D">
            <w:pPr>
              <w:pStyle w:val="a"/>
              <w:spacing w:before="0" w:beforeAutospacing="0" w:after="0" w:afterAutospacing="0"/>
              <w:rPr>
                <w:lang w:eastAsia="en-US"/>
              </w:rPr>
            </w:pPr>
            <w:r w:rsidRPr="0013785C">
              <w:t>11</w:t>
            </w:r>
            <w:r w:rsidR="00734891" w:rsidRPr="0013785C">
              <w:t>.punkts (</w:t>
            </w:r>
            <w:r w:rsidR="008B10E7" w:rsidRPr="0013785C">
              <w:t>38</w:t>
            </w:r>
            <w:r w:rsidR="00D44CEF" w:rsidRPr="0013785C">
              <w:t>.</w:t>
            </w:r>
            <w:r w:rsidR="008B10E7" w:rsidRPr="0013785C">
              <w:rPr>
                <w:bCs/>
                <w:vertAlign w:val="superscript"/>
              </w:rPr>
              <w:t>4</w:t>
            </w:r>
            <w:r w:rsidR="00677A55">
              <w:t>2</w:t>
            </w:r>
            <w:r w:rsidR="009C43D6" w:rsidRPr="0013785C">
              <w:t>.apakšpunkts</w:t>
            </w:r>
            <w:r w:rsidR="00734891" w:rsidRPr="0013785C">
              <w:t>)</w:t>
            </w:r>
          </w:p>
        </w:tc>
        <w:tc>
          <w:tcPr>
            <w:tcW w:w="2097" w:type="dxa"/>
            <w:gridSpan w:val="2"/>
            <w:tcBorders>
              <w:top w:val="outset" w:sz="6" w:space="0" w:color="auto"/>
              <w:left w:val="outset" w:sz="6" w:space="0" w:color="auto"/>
              <w:bottom w:val="outset" w:sz="6" w:space="0" w:color="auto"/>
              <w:right w:val="outset" w:sz="6" w:space="0" w:color="auto"/>
            </w:tcBorders>
          </w:tcPr>
          <w:p w:rsidR="009C43D6" w:rsidRPr="00A27C04" w:rsidRDefault="009C43D6" w:rsidP="0072346D">
            <w:pPr>
              <w:pStyle w:val="a"/>
              <w:spacing w:before="0" w:beforeAutospacing="0" w:after="0" w:afterAutospacing="0"/>
              <w:rPr>
                <w:lang w:eastAsia="en-US"/>
              </w:rPr>
            </w:pPr>
            <w:r w:rsidRPr="00A27C04">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9C43D6" w:rsidRPr="00A27C04" w:rsidRDefault="009C43D6" w:rsidP="0072346D">
            <w:pPr>
              <w:pStyle w:val="a"/>
              <w:spacing w:before="0" w:beforeAutospacing="0" w:after="0" w:afterAutospacing="0"/>
              <w:rPr>
                <w:lang w:eastAsia="en-US"/>
              </w:rPr>
            </w:pPr>
            <w:r w:rsidRPr="00A27C04">
              <w:rPr>
                <w:lang w:eastAsia="en-US"/>
              </w:rPr>
              <w:t>Neparedz stingrākas prasības kā ES tiesību normas.</w:t>
            </w:r>
          </w:p>
        </w:tc>
      </w:tr>
      <w:tr w:rsidR="00734891" w:rsidRPr="00A27C04" w:rsidTr="0072346D">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9C43D6" w:rsidRPr="00A27C04" w:rsidRDefault="009C43D6" w:rsidP="0072346D">
            <w:pPr>
              <w:pStyle w:val="a"/>
              <w:spacing w:before="0" w:beforeAutospacing="0" w:after="0" w:afterAutospacing="0"/>
            </w:pPr>
            <w:r w:rsidRPr="00A27C04">
              <w:t>Regulas Nr.</w:t>
            </w:r>
            <w:r w:rsidRPr="00A27C04">
              <w:rPr>
                <w:bCs/>
                <w:color w:val="000000"/>
              </w:rPr>
              <w:t xml:space="preserve">1407/2013 </w:t>
            </w:r>
            <w:r w:rsidRPr="00A27C04">
              <w:t>1.panta 1.punkta</w:t>
            </w:r>
          </w:p>
          <w:p w:rsidR="009C43D6" w:rsidRPr="00A27C04" w:rsidRDefault="009C43D6" w:rsidP="0072346D">
            <w:pPr>
              <w:pStyle w:val="Paraststmeklis"/>
              <w:spacing w:before="0" w:after="0"/>
              <w:rPr>
                <w:sz w:val="24"/>
                <w:szCs w:val="24"/>
              </w:rPr>
            </w:pPr>
            <w:r w:rsidRPr="00A27C04">
              <w:rPr>
                <w:sz w:val="24"/>
                <w:szCs w:val="24"/>
              </w:rPr>
              <w:t>„a” apakšpunkts</w:t>
            </w:r>
          </w:p>
        </w:tc>
        <w:tc>
          <w:tcPr>
            <w:tcW w:w="2281" w:type="dxa"/>
            <w:tcBorders>
              <w:top w:val="outset" w:sz="6" w:space="0" w:color="auto"/>
              <w:left w:val="outset" w:sz="6" w:space="0" w:color="auto"/>
              <w:bottom w:val="outset" w:sz="6" w:space="0" w:color="auto"/>
              <w:right w:val="outset" w:sz="6" w:space="0" w:color="auto"/>
            </w:tcBorders>
          </w:tcPr>
          <w:p w:rsidR="009C43D6" w:rsidRPr="00A27C04" w:rsidRDefault="009E7DF6" w:rsidP="008B10E7">
            <w:pPr>
              <w:pStyle w:val="a"/>
              <w:spacing w:before="0" w:beforeAutospacing="0" w:after="0" w:afterAutospacing="0"/>
              <w:rPr>
                <w:lang w:eastAsia="en-US"/>
              </w:rPr>
            </w:pPr>
            <w:r>
              <w:t>11</w:t>
            </w:r>
            <w:r w:rsidR="00734891">
              <w:t>.punkts (</w:t>
            </w:r>
            <w:r w:rsidR="008B10E7" w:rsidRPr="00373EA8">
              <w:t>38</w:t>
            </w:r>
            <w:r w:rsidR="00D44CEF">
              <w:t>.</w:t>
            </w:r>
            <w:r w:rsidR="008B10E7" w:rsidRPr="00373EA8">
              <w:rPr>
                <w:bCs/>
                <w:vertAlign w:val="superscript"/>
              </w:rPr>
              <w:t>4</w:t>
            </w:r>
            <w:r w:rsidR="00677A55">
              <w:t>2</w:t>
            </w:r>
            <w:r w:rsidR="008B10E7" w:rsidRPr="00A27C04">
              <w:t>.</w:t>
            </w:r>
            <w:r w:rsidR="009C43D6" w:rsidRPr="00A27C04">
              <w:t>apakšpunkts</w:t>
            </w:r>
            <w:r w:rsidR="00734891">
              <w:t>)</w:t>
            </w:r>
          </w:p>
        </w:tc>
        <w:tc>
          <w:tcPr>
            <w:tcW w:w="2097" w:type="dxa"/>
            <w:gridSpan w:val="2"/>
            <w:tcBorders>
              <w:top w:val="outset" w:sz="6" w:space="0" w:color="auto"/>
              <w:left w:val="outset" w:sz="6" w:space="0" w:color="auto"/>
              <w:bottom w:val="outset" w:sz="6" w:space="0" w:color="auto"/>
              <w:right w:val="outset" w:sz="6" w:space="0" w:color="auto"/>
            </w:tcBorders>
          </w:tcPr>
          <w:p w:rsidR="009C43D6" w:rsidRPr="00A27C04" w:rsidRDefault="009C43D6" w:rsidP="0072346D">
            <w:pPr>
              <w:pStyle w:val="a"/>
              <w:spacing w:before="0" w:beforeAutospacing="0" w:after="0" w:afterAutospacing="0"/>
              <w:rPr>
                <w:lang w:eastAsia="en-US"/>
              </w:rPr>
            </w:pPr>
            <w:r w:rsidRPr="00A27C04">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9C43D6" w:rsidRPr="00A27C04" w:rsidRDefault="009C43D6" w:rsidP="0072346D">
            <w:pPr>
              <w:pStyle w:val="a"/>
              <w:spacing w:before="0" w:beforeAutospacing="0" w:after="0" w:afterAutospacing="0"/>
              <w:rPr>
                <w:lang w:eastAsia="en-US"/>
              </w:rPr>
            </w:pPr>
            <w:r w:rsidRPr="00A27C04">
              <w:rPr>
                <w:lang w:eastAsia="en-US"/>
              </w:rPr>
              <w:t>Neparedz stingrākas prasības kā ES tiesību normas.</w:t>
            </w:r>
          </w:p>
        </w:tc>
      </w:tr>
      <w:tr w:rsidR="00734891" w:rsidRPr="00A27C04" w:rsidTr="0072346D">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9C43D6" w:rsidRPr="00A27C04" w:rsidRDefault="009C43D6" w:rsidP="0072346D">
            <w:pPr>
              <w:pStyle w:val="a"/>
              <w:spacing w:before="0" w:beforeAutospacing="0" w:after="0" w:afterAutospacing="0"/>
            </w:pPr>
            <w:r w:rsidRPr="00A27C04">
              <w:t>Regulas Nr.</w:t>
            </w:r>
            <w:r w:rsidRPr="00A27C04">
              <w:rPr>
                <w:bCs/>
                <w:color w:val="000000"/>
              </w:rPr>
              <w:t xml:space="preserve">1407/2013 </w:t>
            </w:r>
            <w:r w:rsidRPr="00A27C04">
              <w:t>1.panta 1.punkta</w:t>
            </w:r>
          </w:p>
          <w:p w:rsidR="009C43D6" w:rsidRPr="00A27C04" w:rsidRDefault="009C43D6" w:rsidP="0072346D">
            <w:pPr>
              <w:pStyle w:val="a"/>
              <w:spacing w:before="0" w:beforeAutospacing="0" w:after="0" w:afterAutospacing="0"/>
            </w:pPr>
            <w:r w:rsidRPr="00A27C04">
              <w:t>„b” apakšpunkts</w:t>
            </w:r>
          </w:p>
        </w:tc>
        <w:tc>
          <w:tcPr>
            <w:tcW w:w="2281" w:type="dxa"/>
            <w:tcBorders>
              <w:top w:val="outset" w:sz="6" w:space="0" w:color="auto"/>
              <w:left w:val="outset" w:sz="6" w:space="0" w:color="auto"/>
              <w:bottom w:val="outset" w:sz="6" w:space="0" w:color="auto"/>
              <w:right w:val="outset" w:sz="6" w:space="0" w:color="auto"/>
            </w:tcBorders>
          </w:tcPr>
          <w:p w:rsidR="00734891" w:rsidRDefault="009E7DF6" w:rsidP="0072346D">
            <w:pPr>
              <w:pStyle w:val="a"/>
              <w:spacing w:before="0" w:beforeAutospacing="0" w:after="0" w:afterAutospacing="0"/>
            </w:pPr>
            <w:r>
              <w:t>11</w:t>
            </w:r>
            <w:r w:rsidR="00734891">
              <w:t>.punkts</w:t>
            </w:r>
          </w:p>
          <w:p w:rsidR="009C43D6" w:rsidRPr="00A27C04" w:rsidRDefault="00734891" w:rsidP="0072346D">
            <w:pPr>
              <w:pStyle w:val="a"/>
              <w:spacing w:before="0" w:beforeAutospacing="0" w:after="0" w:afterAutospacing="0"/>
              <w:rPr>
                <w:lang w:eastAsia="en-US"/>
              </w:rPr>
            </w:pPr>
            <w:r>
              <w:t>(</w:t>
            </w:r>
            <w:r w:rsidR="008B10E7" w:rsidRPr="00373EA8">
              <w:t>38</w:t>
            </w:r>
            <w:r w:rsidR="00D44CEF">
              <w:t>.</w:t>
            </w:r>
            <w:r w:rsidR="008B10E7" w:rsidRPr="00373EA8">
              <w:rPr>
                <w:bCs/>
                <w:vertAlign w:val="superscript"/>
              </w:rPr>
              <w:t>4</w:t>
            </w:r>
            <w:r w:rsidR="00677A55">
              <w:t>2</w:t>
            </w:r>
            <w:r w:rsidR="008B10E7" w:rsidRPr="00A27C04">
              <w:t>.</w:t>
            </w:r>
            <w:r w:rsidR="009C43D6" w:rsidRPr="00A27C04">
              <w:t>apakšpunkts</w:t>
            </w:r>
            <w:r>
              <w:t>)</w:t>
            </w:r>
          </w:p>
        </w:tc>
        <w:tc>
          <w:tcPr>
            <w:tcW w:w="2097" w:type="dxa"/>
            <w:gridSpan w:val="2"/>
            <w:tcBorders>
              <w:top w:val="outset" w:sz="6" w:space="0" w:color="auto"/>
              <w:left w:val="outset" w:sz="6" w:space="0" w:color="auto"/>
              <w:bottom w:val="outset" w:sz="6" w:space="0" w:color="auto"/>
              <w:right w:val="outset" w:sz="6" w:space="0" w:color="auto"/>
            </w:tcBorders>
          </w:tcPr>
          <w:p w:rsidR="009C43D6" w:rsidRPr="00A27C04" w:rsidRDefault="009C43D6" w:rsidP="0072346D">
            <w:pPr>
              <w:pStyle w:val="a"/>
              <w:spacing w:before="0" w:beforeAutospacing="0" w:after="0" w:afterAutospacing="0"/>
              <w:rPr>
                <w:lang w:eastAsia="en-US"/>
              </w:rPr>
            </w:pPr>
            <w:r w:rsidRPr="00A27C04">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9C43D6" w:rsidRPr="00A27C04" w:rsidRDefault="009C43D6" w:rsidP="0072346D">
            <w:pPr>
              <w:pStyle w:val="a"/>
              <w:spacing w:before="0" w:beforeAutospacing="0" w:after="0" w:afterAutospacing="0"/>
              <w:rPr>
                <w:lang w:eastAsia="en-US"/>
              </w:rPr>
            </w:pPr>
            <w:r w:rsidRPr="00A27C04">
              <w:rPr>
                <w:lang w:eastAsia="en-US"/>
              </w:rPr>
              <w:t>Neparedz stingrākas prasības kā ES tiesību normas.</w:t>
            </w:r>
          </w:p>
        </w:tc>
      </w:tr>
      <w:tr w:rsidR="00734891" w:rsidRPr="007E48B7" w:rsidTr="0072346D">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9C43D6" w:rsidRPr="00A27C04" w:rsidRDefault="009C43D6" w:rsidP="0072346D">
            <w:pPr>
              <w:pStyle w:val="a"/>
              <w:spacing w:before="0" w:beforeAutospacing="0" w:after="0" w:afterAutospacing="0"/>
            </w:pPr>
            <w:r w:rsidRPr="00A27C04">
              <w:t>Regulas Nr.</w:t>
            </w:r>
            <w:r w:rsidRPr="00A27C04">
              <w:rPr>
                <w:bCs/>
                <w:color w:val="000000"/>
              </w:rPr>
              <w:t xml:space="preserve">1407/2013 </w:t>
            </w:r>
            <w:r w:rsidRPr="00A27C04">
              <w:t>1.panta 1.punkta</w:t>
            </w:r>
          </w:p>
          <w:p w:rsidR="009C43D6" w:rsidRPr="00A27C04" w:rsidRDefault="009C43D6" w:rsidP="0072346D">
            <w:pPr>
              <w:pStyle w:val="a"/>
              <w:spacing w:before="0" w:beforeAutospacing="0" w:after="0" w:afterAutospacing="0"/>
            </w:pPr>
            <w:r w:rsidRPr="00A27C04">
              <w:t>„c” apakšpunkts</w:t>
            </w:r>
          </w:p>
        </w:tc>
        <w:tc>
          <w:tcPr>
            <w:tcW w:w="2281" w:type="dxa"/>
            <w:tcBorders>
              <w:top w:val="outset" w:sz="6" w:space="0" w:color="auto"/>
              <w:left w:val="outset" w:sz="6" w:space="0" w:color="auto"/>
              <w:bottom w:val="outset" w:sz="6" w:space="0" w:color="auto"/>
              <w:right w:val="outset" w:sz="6" w:space="0" w:color="auto"/>
            </w:tcBorders>
          </w:tcPr>
          <w:p w:rsidR="00734891" w:rsidRDefault="009E7DF6" w:rsidP="0072346D">
            <w:pPr>
              <w:pStyle w:val="a"/>
              <w:spacing w:before="0" w:beforeAutospacing="0" w:after="0" w:afterAutospacing="0"/>
            </w:pPr>
            <w:r>
              <w:t>11</w:t>
            </w:r>
            <w:r w:rsidR="00734891">
              <w:t>.punkts</w:t>
            </w:r>
          </w:p>
          <w:p w:rsidR="009C43D6" w:rsidRPr="00A27C04" w:rsidRDefault="00734891" w:rsidP="00677A55">
            <w:pPr>
              <w:pStyle w:val="a"/>
              <w:spacing w:before="0" w:beforeAutospacing="0" w:after="0" w:afterAutospacing="0"/>
              <w:rPr>
                <w:lang w:eastAsia="en-US"/>
              </w:rPr>
            </w:pPr>
            <w:r>
              <w:t>(</w:t>
            </w:r>
            <w:r w:rsidR="008B10E7" w:rsidRPr="00373EA8">
              <w:t>38</w:t>
            </w:r>
            <w:r w:rsidR="00D44CEF">
              <w:t>.</w:t>
            </w:r>
            <w:r w:rsidR="008B10E7" w:rsidRPr="00373EA8">
              <w:rPr>
                <w:bCs/>
                <w:vertAlign w:val="superscript"/>
              </w:rPr>
              <w:t>4</w:t>
            </w:r>
            <w:r w:rsidR="00677A55">
              <w:t>2</w:t>
            </w:r>
            <w:r w:rsidR="008B10E7" w:rsidRPr="00A27C04">
              <w:t>.</w:t>
            </w:r>
            <w:r w:rsidR="009C43D6" w:rsidRPr="00A27C04">
              <w:t>apakšpunkts</w:t>
            </w:r>
            <w:r>
              <w:t>)</w:t>
            </w:r>
          </w:p>
        </w:tc>
        <w:tc>
          <w:tcPr>
            <w:tcW w:w="2097" w:type="dxa"/>
            <w:gridSpan w:val="2"/>
            <w:tcBorders>
              <w:top w:val="outset" w:sz="6" w:space="0" w:color="auto"/>
              <w:left w:val="outset" w:sz="6" w:space="0" w:color="auto"/>
              <w:bottom w:val="outset" w:sz="6" w:space="0" w:color="auto"/>
              <w:right w:val="outset" w:sz="6" w:space="0" w:color="auto"/>
            </w:tcBorders>
          </w:tcPr>
          <w:p w:rsidR="009C43D6" w:rsidRPr="00A27C04" w:rsidRDefault="009C43D6" w:rsidP="0072346D">
            <w:pPr>
              <w:pStyle w:val="a"/>
              <w:spacing w:before="0" w:beforeAutospacing="0" w:after="0" w:afterAutospacing="0"/>
              <w:rPr>
                <w:lang w:eastAsia="en-US"/>
              </w:rPr>
            </w:pPr>
            <w:r w:rsidRPr="00A27C04">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9C43D6" w:rsidRPr="007E48B7" w:rsidRDefault="009C43D6" w:rsidP="0072346D">
            <w:pPr>
              <w:pStyle w:val="a"/>
              <w:spacing w:before="0" w:beforeAutospacing="0" w:after="0" w:afterAutospacing="0"/>
              <w:rPr>
                <w:lang w:eastAsia="en-US"/>
              </w:rPr>
            </w:pPr>
            <w:r w:rsidRPr="00A27C04">
              <w:rPr>
                <w:lang w:eastAsia="en-US"/>
              </w:rPr>
              <w:t>Neparedz stingrākas prasības kā ES tiesību normas.</w:t>
            </w:r>
          </w:p>
        </w:tc>
      </w:tr>
      <w:tr w:rsidR="00734891" w:rsidRPr="007E48B7" w:rsidTr="004856F2">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0E4768" w:rsidRPr="007E48B7" w:rsidRDefault="000E4768" w:rsidP="004856F2">
            <w:pPr>
              <w:pStyle w:val="a"/>
              <w:spacing w:before="0" w:beforeAutospacing="0" w:after="0" w:afterAutospacing="0"/>
            </w:pPr>
            <w:r w:rsidRPr="007E48B7">
              <w:t>Regulas Nr.</w:t>
            </w:r>
            <w:r w:rsidRPr="007E48B7">
              <w:rPr>
                <w:bCs/>
                <w:color w:val="000000"/>
              </w:rPr>
              <w:t xml:space="preserve">1407/2013 </w:t>
            </w:r>
            <w:r w:rsidRPr="007E48B7">
              <w:t>2.panta 2.punkts</w:t>
            </w:r>
          </w:p>
        </w:tc>
        <w:tc>
          <w:tcPr>
            <w:tcW w:w="2281" w:type="dxa"/>
            <w:tcBorders>
              <w:top w:val="outset" w:sz="6" w:space="0" w:color="auto"/>
              <w:left w:val="outset" w:sz="6" w:space="0" w:color="auto"/>
              <w:bottom w:val="outset" w:sz="6" w:space="0" w:color="auto"/>
              <w:right w:val="outset" w:sz="6" w:space="0" w:color="auto"/>
            </w:tcBorders>
          </w:tcPr>
          <w:p w:rsidR="000E4768" w:rsidRPr="00882D97" w:rsidRDefault="009E7DF6" w:rsidP="00D44CEF">
            <w:pPr>
              <w:pStyle w:val="a"/>
              <w:spacing w:before="0" w:beforeAutospacing="0" w:after="0" w:afterAutospacing="0"/>
              <w:rPr>
                <w:lang w:eastAsia="en-US"/>
              </w:rPr>
            </w:pPr>
            <w:r>
              <w:t>11</w:t>
            </w:r>
            <w:r w:rsidR="00734891">
              <w:t>.punkts (</w:t>
            </w:r>
            <w:r w:rsidR="008B10E7" w:rsidRPr="00882D97">
              <w:t>38.</w:t>
            </w:r>
            <w:r w:rsidR="008B10E7" w:rsidRPr="00882D97">
              <w:rPr>
                <w:bCs/>
                <w:vertAlign w:val="superscript"/>
              </w:rPr>
              <w:t>1</w:t>
            </w:r>
            <w:r w:rsidR="00D44CEF">
              <w:t xml:space="preserve">, </w:t>
            </w:r>
            <w:r w:rsidR="008B10E7" w:rsidRPr="00882D97">
              <w:t>38</w:t>
            </w:r>
            <w:r w:rsidR="00D44CEF" w:rsidRPr="00882D97">
              <w:t>.</w:t>
            </w:r>
            <w:r w:rsidR="008B10E7" w:rsidRPr="00882D97">
              <w:rPr>
                <w:bCs/>
                <w:vertAlign w:val="superscript"/>
              </w:rPr>
              <w:t>2</w:t>
            </w:r>
            <w:r w:rsidR="008B10E7" w:rsidRPr="00882D97">
              <w:t xml:space="preserve"> </w:t>
            </w:r>
            <w:r w:rsidR="004C487D" w:rsidRPr="00882D97">
              <w:t>un 38.</w:t>
            </w:r>
            <w:r w:rsidR="008B10E7" w:rsidRPr="00882D97">
              <w:rPr>
                <w:bCs/>
                <w:vertAlign w:val="superscript"/>
              </w:rPr>
              <w:t>3</w:t>
            </w:r>
            <w:r w:rsidR="004C487D" w:rsidRPr="00882D97">
              <w:rPr>
                <w:bCs/>
                <w:vertAlign w:val="superscript"/>
              </w:rPr>
              <w:t xml:space="preserve"> </w:t>
            </w:r>
            <w:r w:rsidR="000E4768" w:rsidRPr="00882D97">
              <w:rPr>
                <w:lang w:eastAsia="en-US"/>
              </w:rPr>
              <w:t>punkts</w:t>
            </w:r>
            <w:r w:rsidR="00734891">
              <w:rPr>
                <w:lang w:eastAsia="en-US"/>
              </w:rPr>
              <w:t>)</w:t>
            </w:r>
          </w:p>
        </w:tc>
        <w:tc>
          <w:tcPr>
            <w:tcW w:w="2097" w:type="dxa"/>
            <w:gridSpan w:val="2"/>
            <w:tcBorders>
              <w:top w:val="outset" w:sz="6" w:space="0" w:color="auto"/>
              <w:left w:val="outset" w:sz="6" w:space="0" w:color="auto"/>
              <w:bottom w:val="outset" w:sz="6" w:space="0" w:color="auto"/>
              <w:right w:val="outset" w:sz="6" w:space="0" w:color="auto"/>
            </w:tcBorders>
          </w:tcPr>
          <w:p w:rsidR="000E4768" w:rsidRPr="007E48B7" w:rsidRDefault="000E4768" w:rsidP="004856F2">
            <w:pPr>
              <w:pStyle w:val="a"/>
              <w:spacing w:before="0" w:beforeAutospacing="0" w:after="0" w:afterAutospacing="0"/>
              <w:rPr>
                <w:lang w:eastAsia="en-US"/>
              </w:rPr>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0E4768" w:rsidRPr="007E48B7" w:rsidRDefault="000E4768" w:rsidP="004856F2">
            <w:pPr>
              <w:pStyle w:val="a"/>
              <w:spacing w:before="0" w:beforeAutospacing="0" w:after="0" w:afterAutospacing="0"/>
              <w:rPr>
                <w:lang w:eastAsia="en-US"/>
              </w:rPr>
            </w:pPr>
            <w:r w:rsidRPr="007E48B7">
              <w:rPr>
                <w:lang w:eastAsia="en-US"/>
              </w:rPr>
              <w:t>Neparedz stingrākas prasības kā ES tiesību normas.</w:t>
            </w:r>
          </w:p>
        </w:tc>
      </w:tr>
      <w:tr w:rsidR="00734891" w:rsidRPr="007E48B7" w:rsidTr="0072346D">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4C487D" w:rsidRPr="007E48B7" w:rsidRDefault="004C487D" w:rsidP="0072346D">
            <w:pPr>
              <w:pStyle w:val="a"/>
              <w:spacing w:before="0" w:beforeAutospacing="0" w:after="0" w:afterAutospacing="0"/>
            </w:pPr>
            <w:r w:rsidRPr="007E48B7">
              <w:t>Regulas Nr.</w:t>
            </w:r>
            <w:r w:rsidRPr="007E48B7">
              <w:rPr>
                <w:bCs/>
                <w:color w:val="000000"/>
              </w:rPr>
              <w:t xml:space="preserve">1407/2013 </w:t>
            </w:r>
            <w:r w:rsidRPr="007E48B7">
              <w:t>3.panta 2.punkts</w:t>
            </w:r>
          </w:p>
        </w:tc>
        <w:tc>
          <w:tcPr>
            <w:tcW w:w="2281" w:type="dxa"/>
            <w:tcBorders>
              <w:top w:val="outset" w:sz="6" w:space="0" w:color="auto"/>
              <w:left w:val="outset" w:sz="6" w:space="0" w:color="auto"/>
              <w:bottom w:val="outset" w:sz="6" w:space="0" w:color="auto"/>
              <w:right w:val="outset" w:sz="6" w:space="0" w:color="auto"/>
            </w:tcBorders>
          </w:tcPr>
          <w:p w:rsidR="004C487D" w:rsidRPr="00882D97" w:rsidRDefault="009E7DF6" w:rsidP="00A27C04">
            <w:pPr>
              <w:pStyle w:val="a"/>
              <w:spacing w:before="0" w:beforeAutospacing="0" w:after="0" w:afterAutospacing="0"/>
              <w:rPr>
                <w:lang w:eastAsia="en-US"/>
              </w:rPr>
            </w:pPr>
            <w:r>
              <w:t>11</w:t>
            </w:r>
            <w:r w:rsidR="00734891">
              <w:t>.punkts (</w:t>
            </w:r>
            <w:r w:rsidR="004C487D" w:rsidRPr="00882D97">
              <w:t>38.</w:t>
            </w:r>
            <w:r w:rsidR="004C487D" w:rsidRPr="00882D97">
              <w:rPr>
                <w:bCs/>
                <w:vertAlign w:val="superscript"/>
              </w:rPr>
              <w:t>1</w:t>
            </w:r>
            <w:r w:rsidR="004C487D" w:rsidRPr="00882D97">
              <w:t>,</w:t>
            </w:r>
            <w:r w:rsidR="00EC2108">
              <w:t xml:space="preserve"> </w:t>
            </w:r>
            <w:r w:rsidR="004C487D" w:rsidRPr="00882D97">
              <w:t>38.</w:t>
            </w:r>
            <w:r w:rsidR="004C487D" w:rsidRPr="00882D97">
              <w:rPr>
                <w:bCs/>
                <w:vertAlign w:val="superscript"/>
              </w:rPr>
              <w:t>2</w:t>
            </w:r>
            <w:r w:rsidR="00A27C04" w:rsidRPr="00882D97">
              <w:rPr>
                <w:bCs/>
                <w:vertAlign w:val="superscript"/>
              </w:rPr>
              <w:t xml:space="preserve"> </w:t>
            </w:r>
            <w:r w:rsidR="004C487D" w:rsidRPr="00882D97">
              <w:t xml:space="preserve">un </w:t>
            </w:r>
            <w:r w:rsidR="00A27C04" w:rsidRPr="00882D97">
              <w:t>38.</w:t>
            </w:r>
            <w:r w:rsidR="00A27C04" w:rsidRPr="00882D97">
              <w:rPr>
                <w:bCs/>
                <w:vertAlign w:val="superscript"/>
              </w:rPr>
              <w:t>3</w:t>
            </w:r>
            <w:r w:rsidR="00A27C04" w:rsidRPr="00882D97">
              <w:t xml:space="preserve"> </w:t>
            </w:r>
            <w:r w:rsidR="004C487D" w:rsidRPr="00882D97">
              <w:rPr>
                <w:lang w:eastAsia="en-US"/>
              </w:rPr>
              <w:t>punkts</w:t>
            </w:r>
            <w:r w:rsidR="00734891">
              <w:rPr>
                <w:lang w:eastAsia="en-US"/>
              </w:rPr>
              <w:t>)</w:t>
            </w:r>
          </w:p>
        </w:tc>
        <w:tc>
          <w:tcPr>
            <w:tcW w:w="2097" w:type="dxa"/>
            <w:gridSpan w:val="2"/>
            <w:tcBorders>
              <w:top w:val="outset" w:sz="6" w:space="0" w:color="auto"/>
              <w:left w:val="outset" w:sz="6" w:space="0" w:color="auto"/>
              <w:bottom w:val="outset" w:sz="6" w:space="0" w:color="auto"/>
              <w:right w:val="outset" w:sz="6" w:space="0" w:color="auto"/>
            </w:tcBorders>
          </w:tcPr>
          <w:p w:rsidR="004C487D" w:rsidRPr="007E48B7" w:rsidRDefault="004C487D" w:rsidP="0072346D">
            <w:pPr>
              <w:pStyle w:val="a"/>
              <w:spacing w:before="0" w:beforeAutospacing="0" w:after="0" w:afterAutospacing="0"/>
              <w:rPr>
                <w:lang w:eastAsia="en-US"/>
              </w:rPr>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4C487D" w:rsidRPr="007E48B7" w:rsidRDefault="004C487D" w:rsidP="0072346D">
            <w:pPr>
              <w:pStyle w:val="a"/>
              <w:spacing w:before="0" w:beforeAutospacing="0" w:after="0" w:afterAutospacing="0"/>
              <w:rPr>
                <w:lang w:eastAsia="en-US"/>
              </w:rPr>
            </w:pPr>
            <w:r w:rsidRPr="007E48B7">
              <w:rPr>
                <w:lang w:eastAsia="en-US"/>
              </w:rPr>
              <w:t>Neparedz stingrākas prasības kā ES tiesību normas.</w:t>
            </w:r>
          </w:p>
        </w:tc>
      </w:tr>
      <w:tr w:rsidR="00734891" w:rsidRPr="007E48B7" w:rsidTr="0072346D">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A27C04" w:rsidRPr="00A27C04" w:rsidRDefault="00A27C04" w:rsidP="0072346D">
            <w:pPr>
              <w:pStyle w:val="a"/>
              <w:spacing w:before="0" w:beforeAutospacing="0" w:after="0" w:afterAutospacing="0"/>
            </w:pPr>
            <w:r w:rsidRPr="00A27C04">
              <w:t>Regulas Nr.</w:t>
            </w:r>
            <w:r w:rsidRPr="00A27C04">
              <w:rPr>
                <w:bCs/>
                <w:color w:val="000000"/>
              </w:rPr>
              <w:t xml:space="preserve">1407/2013 </w:t>
            </w:r>
            <w:r w:rsidRPr="00A27C04">
              <w:t>4.panta 3.punkta „a” apakšpunkts</w:t>
            </w:r>
          </w:p>
        </w:tc>
        <w:tc>
          <w:tcPr>
            <w:tcW w:w="2281" w:type="dxa"/>
            <w:tcBorders>
              <w:top w:val="outset" w:sz="6" w:space="0" w:color="auto"/>
              <w:left w:val="outset" w:sz="6" w:space="0" w:color="auto"/>
              <w:bottom w:val="outset" w:sz="6" w:space="0" w:color="auto"/>
              <w:right w:val="outset" w:sz="6" w:space="0" w:color="auto"/>
            </w:tcBorders>
          </w:tcPr>
          <w:p w:rsidR="00A27C04" w:rsidRPr="00882D97" w:rsidRDefault="009E7DF6" w:rsidP="00DC0613">
            <w:pPr>
              <w:pStyle w:val="a"/>
              <w:spacing w:before="0" w:beforeAutospacing="0" w:after="0" w:afterAutospacing="0"/>
              <w:rPr>
                <w:lang w:eastAsia="en-US"/>
              </w:rPr>
            </w:pPr>
            <w:r>
              <w:t>11</w:t>
            </w:r>
            <w:r w:rsidR="00734891">
              <w:t>.punkts (</w:t>
            </w:r>
            <w:r w:rsidR="008B10E7" w:rsidRPr="00882D97">
              <w:t>38</w:t>
            </w:r>
            <w:r w:rsidR="00D44CEF">
              <w:t>.</w:t>
            </w:r>
            <w:r w:rsidR="008B10E7" w:rsidRPr="00882D97">
              <w:rPr>
                <w:bCs/>
                <w:vertAlign w:val="superscript"/>
              </w:rPr>
              <w:t>4</w:t>
            </w:r>
            <w:r w:rsidR="008B10E7" w:rsidRPr="00882D97">
              <w:t>1.</w:t>
            </w:r>
            <w:r w:rsidR="00EC2108">
              <w:t> </w:t>
            </w:r>
            <w:r w:rsidR="00A27C04" w:rsidRPr="00882D97">
              <w:t>apakšpunkts</w:t>
            </w:r>
            <w:r w:rsidR="00734891">
              <w:t>)</w:t>
            </w:r>
          </w:p>
        </w:tc>
        <w:tc>
          <w:tcPr>
            <w:tcW w:w="2097" w:type="dxa"/>
            <w:gridSpan w:val="2"/>
            <w:tcBorders>
              <w:top w:val="outset" w:sz="6" w:space="0" w:color="auto"/>
              <w:left w:val="outset" w:sz="6" w:space="0" w:color="auto"/>
              <w:bottom w:val="outset" w:sz="6" w:space="0" w:color="auto"/>
              <w:right w:val="outset" w:sz="6" w:space="0" w:color="auto"/>
            </w:tcBorders>
          </w:tcPr>
          <w:p w:rsidR="00A27C04" w:rsidRPr="00A27C04" w:rsidRDefault="00A27C04" w:rsidP="0072346D">
            <w:pPr>
              <w:pStyle w:val="a"/>
              <w:spacing w:before="0" w:beforeAutospacing="0" w:after="0" w:afterAutospacing="0"/>
              <w:rPr>
                <w:lang w:eastAsia="en-US"/>
              </w:rPr>
            </w:pPr>
            <w:r w:rsidRPr="00A27C04">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A27C04" w:rsidRPr="007E48B7" w:rsidRDefault="00A27C04" w:rsidP="0072346D">
            <w:pPr>
              <w:pStyle w:val="a"/>
              <w:spacing w:before="0" w:beforeAutospacing="0" w:after="0" w:afterAutospacing="0"/>
              <w:rPr>
                <w:lang w:eastAsia="en-US"/>
              </w:rPr>
            </w:pPr>
            <w:r w:rsidRPr="00A27C04">
              <w:rPr>
                <w:lang w:eastAsia="en-US"/>
              </w:rPr>
              <w:t>Neparedz stingrākas prasības kā ES tiesību normas.</w:t>
            </w:r>
          </w:p>
        </w:tc>
      </w:tr>
      <w:tr w:rsidR="00734891" w:rsidRPr="007E48B7" w:rsidTr="0072346D">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A27C04" w:rsidRPr="007E48B7" w:rsidRDefault="00A27C04" w:rsidP="0072346D">
            <w:pPr>
              <w:pStyle w:val="a"/>
              <w:spacing w:before="0" w:beforeAutospacing="0" w:after="0" w:afterAutospacing="0"/>
            </w:pPr>
            <w:r w:rsidRPr="007E48B7">
              <w:lastRenderedPageBreak/>
              <w:t>Regulas Nr.</w:t>
            </w:r>
            <w:r w:rsidRPr="007E48B7">
              <w:rPr>
                <w:bCs/>
              </w:rPr>
              <w:t xml:space="preserve">1407/2013 </w:t>
            </w:r>
            <w:r w:rsidRPr="007E48B7">
              <w:t>5.panta 1.punkts</w:t>
            </w:r>
          </w:p>
        </w:tc>
        <w:tc>
          <w:tcPr>
            <w:tcW w:w="2281" w:type="dxa"/>
            <w:tcBorders>
              <w:top w:val="outset" w:sz="6" w:space="0" w:color="auto"/>
              <w:left w:val="outset" w:sz="6" w:space="0" w:color="auto"/>
              <w:bottom w:val="outset" w:sz="6" w:space="0" w:color="auto"/>
              <w:right w:val="outset" w:sz="6" w:space="0" w:color="auto"/>
            </w:tcBorders>
          </w:tcPr>
          <w:p w:rsidR="00A27C04" w:rsidRPr="007E48B7" w:rsidRDefault="00677A55" w:rsidP="0072346D">
            <w:pPr>
              <w:pStyle w:val="a"/>
              <w:spacing w:before="0" w:beforeAutospacing="0" w:after="0" w:afterAutospacing="0"/>
              <w:rPr>
                <w:lang w:eastAsia="en-US"/>
              </w:rPr>
            </w:pPr>
            <w:r>
              <w:t>9.</w:t>
            </w:r>
            <w:r w:rsidR="00515196">
              <w:t xml:space="preserve"> </w:t>
            </w:r>
            <w:r>
              <w:t xml:space="preserve">un </w:t>
            </w:r>
            <w:r w:rsidR="009E7DF6">
              <w:t>11</w:t>
            </w:r>
            <w:r w:rsidR="00734891">
              <w:t>.punkts (</w:t>
            </w:r>
            <w:r>
              <w:t xml:space="preserve">20. un </w:t>
            </w:r>
            <w:r w:rsidR="00A27C04" w:rsidRPr="00A27C04">
              <w:t>38.</w:t>
            </w:r>
            <w:r w:rsidR="00A27C04" w:rsidRPr="00A27C04">
              <w:rPr>
                <w:bCs/>
                <w:vertAlign w:val="superscript"/>
              </w:rPr>
              <w:t>3</w:t>
            </w:r>
            <w:r w:rsidR="00A27C04" w:rsidRPr="00A27C04">
              <w:t> </w:t>
            </w:r>
            <w:r w:rsidR="00A27C04" w:rsidRPr="00A27C04">
              <w:rPr>
                <w:lang w:eastAsia="en-US"/>
              </w:rPr>
              <w:t>punkts</w:t>
            </w:r>
            <w:r w:rsidR="00734891">
              <w:rPr>
                <w:lang w:eastAsia="en-US"/>
              </w:rPr>
              <w:t>)</w:t>
            </w:r>
          </w:p>
        </w:tc>
        <w:tc>
          <w:tcPr>
            <w:tcW w:w="2097" w:type="dxa"/>
            <w:gridSpan w:val="2"/>
            <w:tcBorders>
              <w:top w:val="outset" w:sz="6" w:space="0" w:color="auto"/>
              <w:left w:val="outset" w:sz="6" w:space="0" w:color="auto"/>
              <w:bottom w:val="outset" w:sz="6" w:space="0" w:color="auto"/>
              <w:right w:val="outset" w:sz="6" w:space="0" w:color="auto"/>
            </w:tcBorders>
          </w:tcPr>
          <w:p w:rsidR="00A27C04" w:rsidRPr="007E48B7" w:rsidRDefault="00A27C04" w:rsidP="0072346D">
            <w:pPr>
              <w:pStyle w:val="a"/>
              <w:spacing w:before="0" w:beforeAutospacing="0" w:after="0" w:afterAutospacing="0"/>
              <w:rPr>
                <w:lang w:eastAsia="en-US"/>
              </w:rPr>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A27C04" w:rsidRPr="007E48B7" w:rsidRDefault="00A27C04" w:rsidP="0072346D">
            <w:pPr>
              <w:pStyle w:val="a"/>
              <w:spacing w:before="0" w:beforeAutospacing="0" w:after="0" w:afterAutospacing="0"/>
              <w:rPr>
                <w:lang w:eastAsia="en-US"/>
              </w:rPr>
            </w:pPr>
            <w:r w:rsidRPr="007E48B7">
              <w:rPr>
                <w:lang w:eastAsia="en-US"/>
              </w:rPr>
              <w:t>Neparedz stingrākas prasības kā ES tiesību normas.</w:t>
            </w:r>
          </w:p>
        </w:tc>
      </w:tr>
      <w:tr w:rsidR="00734891" w:rsidRPr="007E48B7" w:rsidTr="0072346D">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A27C04" w:rsidRPr="007E48B7" w:rsidRDefault="00A27C04" w:rsidP="0072346D">
            <w:pPr>
              <w:pStyle w:val="a"/>
              <w:spacing w:before="0" w:beforeAutospacing="0" w:after="0" w:afterAutospacing="0"/>
            </w:pPr>
            <w:r w:rsidRPr="007E48B7">
              <w:t>Regulas Nr.</w:t>
            </w:r>
            <w:r w:rsidRPr="007E48B7">
              <w:rPr>
                <w:bCs/>
              </w:rPr>
              <w:t xml:space="preserve">1407/2013 </w:t>
            </w:r>
            <w:r w:rsidRPr="007E48B7">
              <w:t>5.panta 2.punkts</w:t>
            </w:r>
          </w:p>
        </w:tc>
        <w:tc>
          <w:tcPr>
            <w:tcW w:w="2281" w:type="dxa"/>
            <w:tcBorders>
              <w:top w:val="outset" w:sz="6" w:space="0" w:color="auto"/>
              <w:left w:val="outset" w:sz="6" w:space="0" w:color="auto"/>
              <w:bottom w:val="outset" w:sz="6" w:space="0" w:color="auto"/>
              <w:right w:val="outset" w:sz="6" w:space="0" w:color="auto"/>
            </w:tcBorders>
          </w:tcPr>
          <w:p w:rsidR="00A27C04" w:rsidRPr="007E48B7" w:rsidRDefault="00677A55" w:rsidP="0072346D">
            <w:pPr>
              <w:pStyle w:val="a"/>
              <w:spacing w:before="0" w:beforeAutospacing="0" w:after="0" w:afterAutospacing="0"/>
              <w:rPr>
                <w:lang w:eastAsia="en-US"/>
              </w:rPr>
            </w:pPr>
            <w:r>
              <w:t>9.</w:t>
            </w:r>
            <w:r w:rsidR="00515196">
              <w:t xml:space="preserve"> </w:t>
            </w:r>
            <w:r>
              <w:t xml:space="preserve">un </w:t>
            </w:r>
            <w:r w:rsidR="009E7DF6">
              <w:t>11</w:t>
            </w:r>
            <w:r w:rsidR="00734891">
              <w:t>.punkts (</w:t>
            </w:r>
            <w:r>
              <w:t xml:space="preserve">20. un </w:t>
            </w:r>
            <w:r w:rsidR="00A27C04" w:rsidRPr="00A27C04">
              <w:t>38.</w:t>
            </w:r>
            <w:r w:rsidR="00A27C04" w:rsidRPr="00A27C04">
              <w:rPr>
                <w:bCs/>
                <w:vertAlign w:val="superscript"/>
              </w:rPr>
              <w:t>3</w:t>
            </w:r>
            <w:r w:rsidR="00A27C04" w:rsidRPr="00A27C04">
              <w:t> </w:t>
            </w:r>
            <w:r w:rsidR="00A27C04" w:rsidRPr="00A27C04">
              <w:rPr>
                <w:lang w:eastAsia="en-US"/>
              </w:rPr>
              <w:t>punkts</w:t>
            </w:r>
            <w:r w:rsidR="00734891">
              <w:rPr>
                <w:lang w:eastAsia="en-US"/>
              </w:rPr>
              <w:t>)</w:t>
            </w:r>
          </w:p>
        </w:tc>
        <w:tc>
          <w:tcPr>
            <w:tcW w:w="2097" w:type="dxa"/>
            <w:gridSpan w:val="2"/>
            <w:tcBorders>
              <w:top w:val="outset" w:sz="6" w:space="0" w:color="auto"/>
              <w:left w:val="outset" w:sz="6" w:space="0" w:color="auto"/>
              <w:bottom w:val="outset" w:sz="6" w:space="0" w:color="auto"/>
              <w:right w:val="outset" w:sz="6" w:space="0" w:color="auto"/>
            </w:tcBorders>
          </w:tcPr>
          <w:p w:rsidR="00A27C04" w:rsidRPr="007E48B7" w:rsidRDefault="00A27C04" w:rsidP="0072346D">
            <w:pPr>
              <w:pStyle w:val="a"/>
              <w:spacing w:before="0" w:beforeAutospacing="0" w:after="0" w:afterAutospacing="0"/>
              <w:rPr>
                <w:lang w:eastAsia="en-US"/>
              </w:rPr>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A27C04" w:rsidRPr="007E48B7" w:rsidRDefault="00A27C04" w:rsidP="0072346D">
            <w:pPr>
              <w:pStyle w:val="a"/>
              <w:spacing w:before="0" w:beforeAutospacing="0" w:after="0" w:afterAutospacing="0"/>
              <w:rPr>
                <w:lang w:eastAsia="en-US"/>
              </w:rPr>
            </w:pPr>
            <w:r w:rsidRPr="007E48B7">
              <w:rPr>
                <w:lang w:eastAsia="en-US"/>
              </w:rPr>
              <w:t>Neparedz stingrākas prasības kā ES tiesību normas.</w:t>
            </w:r>
          </w:p>
        </w:tc>
      </w:tr>
      <w:tr w:rsidR="00664B78" w:rsidRPr="007E48B7" w:rsidTr="001114F0">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664B78" w:rsidRPr="007E48B7" w:rsidRDefault="00664B78" w:rsidP="00677A55">
            <w:pPr>
              <w:pStyle w:val="a"/>
              <w:spacing w:before="0" w:beforeAutospacing="0" w:after="0" w:afterAutospacing="0"/>
            </w:pPr>
            <w:r w:rsidRPr="007E48B7">
              <w:t>Regulas Nr.</w:t>
            </w:r>
            <w:r w:rsidRPr="007E48B7">
              <w:rPr>
                <w:bCs/>
              </w:rPr>
              <w:t xml:space="preserve">1407/2013 </w:t>
            </w:r>
            <w:r w:rsidR="00677A55">
              <w:t>6</w:t>
            </w:r>
            <w:r w:rsidRPr="007E48B7">
              <w:t xml:space="preserve">.panta </w:t>
            </w:r>
            <w:r w:rsidR="00677A55">
              <w:t>4</w:t>
            </w:r>
            <w:r w:rsidRPr="007E48B7">
              <w:t>.punkts</w:t>
            </w:r>
          </w:p>
        </w:tc>
        <w:tc>
          <w:tcPr>
            <w:tcW w:w="2281" w:type="dxa"/>
            <w:tcBorders>
              <w:top w:val="outset" w:sz="6" w:space="0" w:color="auto"/>
              <w:left w:val="outset" w:sz="6" w:space="0" w:color="auto"/>
              <w:bottom w:val="outset" w:sz="6" w:space="0" w:color="auto"/>
              <w:right w:val="outset" w:sz="6" w:space="0" w:color="auto"/>
            </w:tcBorders>
          </w:tcPr>
          <w:p w:rsidR="00664B78" w:rsidRPr="007E48B7" w:rsidRDefault="00677A55" w:rsidP="001114F0">
            <w:pPr>
              <w:pStyle w:val="a"/>
              <w:spacing w:before="0" w:beforeAutospacing="0" w:after="0" w:afterAutospacing="0"/>
              <w:rPr>
                <w:lang w:eastAsia="en-US"/>
              </w:rPr>
            </w:pPr>
            <w:r>
              <w:t>3</w:t>
            </w:r>
            <w:r w:rsidR="00664B78">
              <w:t>.punkts (</w:t>
            </w:r>
            <w:r>
              <w:t>5</w:t>
            </w:r>
            <w:r w:rsidR="00664B78" w:rsidRPr="00A27C04">
              <w:t>.</w:t>
            </w:r>
            <w:r w:rsidR="00664B78" w:rsidRPr="00A27C04">
              <w:rPr>
                <w:bCs/>
                <w:vertAlign w:val="superscript"/>
              </w:rPr>
              <w:t>3</w:t>
            </w:r>
            <w:r w:rsidR="00515196">
              <w:t xml:space="preserve"> un </w:t>
            </w:r>
            <w:r w:rsidR="0066149B" w:rsidRPr="00092A58">
              <w:t>5.</w:t>
            </w:r>
            <w:r w:rsidR="0066149B" w:rsidRPr="00092A58">
              <w:rPr>
                <w:vertAlign w:val="superscript"/>
              </w:rPr>
              <w:t>4</w:t>
            </w:r>
            <w:r w:rsidR="0066149B" w:rsidRPr="00092A58">
              <w:t xml:space="preserve"> </w:t>
            </w:r>
            <w:r w:rsidR="00664B78" w:rsidRPr="00A27C04">
              <w:rPr>
                <w:lang w:eastAsia="en-US"/>
              </w:rPr>
              <w:t>punkts</w:t>
            </w:r>
            <w:r w:rsidR="00664B78">
              <w:rPr>
                <w:lang w:eastAsia="en-US"/>
              </w:rPr>
              <w:t>)</w:t>
            </w:r>
          </w:p>
        </w:tc>
        <w:tc>
          <w:tcPr>
            <w:tcW w:w="2097" w:type="dxa"/>
            <w:gridSpan w:val="2"/>
            <w:tcBorders>
              <w:top w:val="outset" w:sz="6" w:space="0" w:color="auto"/>
              <w:left w:val="outset" w:sz="6" w:space="0" w:color="auto"/>
              <w:bottom w:val="outset" w:sz="6" w:space="0" w:color="auto"/>
              <w:right w:val="outset" w:sz="6" w:space="0" w:color="auto"/>
            </w:tcBorders>
          </w:tcPr>
          <w:p w:rsidR="00664B78" w:rsidRPr="007E48B7" w:rsidRDefault="00664B78" w:rsidP="001114F0">
            <w:pPr>
              <w:pStyle w:val="a"/>
              <w:spacing w:before="0" w:beforeAutospacing="0" w:after="0" w:afterAutospacing="0"/>
              <w:rPr>
                <w:lang w:eastAsia="en-US"/>
              </w:rPr>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664B78" w:rsidRPr="007E48B7" w:rsidRDefault="00664B78" w:rsidP="001114F0">
            <w:pPr>
              <w:pStyle w:val="a"/>
              <w:spacing w:before="0" w:beforeAutospacing="0" w:after="0" w:afterAutospacing="0"/>
              <w:rPr>
                <w:lang w:eastAsia="en-US"/>
              </w:rPr>
            </w:pPr>
            <w:r w:rsidRPr="007E48B7">
              <w:rPr>
                <w:lang w:eastAsia="en-US"/>
              </w:rPr>
              <w:t>Neparedz stingrākas prasības kā ES tiesību normas.</w:t>
            </w:r>
          </w:p>
        </w:tc>
      </w:tr>
      <w:tr w:rsidR="00677A55" w:rsidRPr="007E48B7" w:rsidTr="0072346D">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677A55" w:rsidRPr="007E48B7" w:rsidRDefault="00677A55" w:rsidP="00677A55">
            <w:pPr>
              <w:pStyle w:val="a"/>
              <w:spacing w:before="0" w:beforeAutospacing="0" w:after="0" w:afterAutospacing="0"/>
            </w:pPr>
            <w:r w:rsidRPr="007E48B7">
              <w:t>Regulas Nr.</w:t>
            </w:r>
            <w:r w:rsidRPr="007E48B7">
              <w:rPr>
                <w:bCs/>
              </w:rPr>
              <w:t xml:space="preserve">1407/2013 </w:t>
            </w:r>
            <w:r>
              <w:t>7</w:t>
            </w:r>
            <w:r w:rsidRPr="007E48B7">
              <w:t xml:space="preserve">.panta </w:t>
            </w:r>
            <w:r>
              <w:t>4</w:t>
            </w:r>
            <w:r w:rsidRPr="007E48B7">
              <w:t>.punkts</w:t>
            </w:r>
            <w:r>
              <w:t xml:space="preserve"> un 8.pants</w:t>
            </w:r>
          </w:p>
        </w:tc>
        <w:tc>
          <w:tcPr>
            <w:tcW w:w="2281" w:type="dxa"/>
            <w:tcBorders>
              <w:top w:val="outset" w:sz="6" w:space="0" w:color="auto"/>
              <w:left w:val="outset" w:sz="6" w:space="0" w:color="auto"/>
              <w:bottom w:val="outset" w:sz="6" w:space="0" w:color="auto"/>
              <w:right w:val="outset" w:sz="6" w:space="0" w:color="auto"/>
            </w:tcBorders>
          </w:tcPr>
          <w:p w:rsidR="00677A55" w:rsidRDefault="00677A55" w:rsidP="00677A55">
            <w:pPr>
              <w:pStyle w:val="a"/>
              <w:spacing w:before="0" w:beforeAutospacing="0" w:after="0" w:afterAutospacing="0"/>
            </w:pPr>
            <w:r>
              <w:t>3.punkts (5</w:t>
            </w:r>
            <w:r w:rsidRPr="00A27C04">
              <w:t>.</w:t>
            </w:r>
            <w:r>
              <w:rPr>
                <w:bCs/>
                <w:vertAlign w:val="superscript"/>
              </w:rPr>
              <w:t>2</w:t>
            </w:r>
            <w:r w:rsidRPr="00A27C04">
              <w:t> </w:t>
            </w:r>
            <w:r w:rsidRPr="00A27C04">
              <w:rPr>
                <w:lang w:eastAsia="en-US"/>
              </w:rPr>
              <w:t>punkts</w:t>
            </w:r>
            <w:r>
              <w:rPr>
                <w:lang w:eastAsia="en-US"/>
              </w:rPr>
              <w:t>)</w:t>
            </w:r>
          </w:p>
        </w:tc>
        <w:tc>
          <w:tcPr>
            <w:tcW w:w="2097" w:type="dxa"/>
            <w:gridSpan w:val="2"/>
            <w:tcBorders>
              <w:top w:val="outset" w:sz="6" w:space="0" w:color="auto"/>
              <w:left w:val="outset" w:sz="6" w:space="0" w:color="auto"/>
              <w:bottom w:val="outset" w:sz="6" w:space="0" w:color="auto"/>
              <w:right w:val="outset" w:sz="6" w:space="0" w:color="auto"/>
            </w:tcBorders>
          </w:tcPr>
          <w:p w:rsidR="00677A55" w:rsidRPr="007E48B7" w:rsidRDefault="00677A55" w:rsidP="00677A55">
            <w:pPr>
              <w:pStyle w:val="a"/>
              <w:spacing w:before="0" w:beforeAutospacing="0" w:after="0" w:afterAutospacing="0"/>
              <w:rPr>
                <w:lang w:eastAsia="en-US"/>
              </w:rPr>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677A55" w:rsidRPr="007E48B7" w:rsidRDefault="00677A55" w:rsidP="00677A55">
            <w:pPr>
              <w:pStyle w:val="a"/>
              <w:spacing w:before="0" w:beforeAutospacing="0" w:after="0" w:afterAutospacing="0"/>
              <w:rPr>
                <w:lang w:eastAsia="en-US"/>
              </w:rPr>
            </w:pPr>
            <w:r w:rsidRPr="007E48B7">
              <w:rPr>
                <w:lang w:eastAsia="en-US"/>
              </w:rPr>
              <w:t>Neparedz stingrākas prasības kā ES tiesību normas.</w:t>
            </w:r>
          </w:p>
        </w:tc>
      </w:tr>
      <w:tr w:rsidR="004211C1"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Kā ir izmantota ES tiesību aktā paredzētā rīcības brīvība dalībvalstij pārņemt vai ieviest noteiktas ES tiesību akta normas?</w:t>
            </w:r>
          </w:p>
          <w:p w:rsidR="004211C1" w:rsidRPr="007E48B7" w:rsidRDefault="004211C1" w:rsidP="004211C1">
            <w:pPr>
              <w:jc w:val="both"/>
            </w:pPr>
            <w:r w:rsidRPr="007E48B7">
              <w:t>Kādēļ?</w:t>
            </w:r>
          </w:p>
        </w:tc>
        <w:tc>
          <w:tcPr>
            <w:tcW w:w="7291" w:type="dxa"/>
            <w:gridSpan w:val="4"/>
            <w:tcBorders>
              <w:top w:val="outset" w:sz="6" w:space="0" w:color="auto"/>
              <w:left w:val="outset" w:sz="6" w:space="0" w:color="auto"/>
              <w:bottom w:val="outset" w:sz="6" w:space="0" w:color="auto"/>
              <w:right w:val="outset" w:sz="6" w:space="0" w:color="auto"/>
            </w:tcBorders>
          </w:tcPr>
          <w:p w:rsidR="004211C1" w:rsidRPr="007E48B7" w:rsidRDefault="004211C1" w:rsidP="00CB0C0B">
            <w:pPr>
              <w:jc w:val="both"/>
            </w:pPr>
            <w:r w:rsidRPr="007E48B7">
              <w:t>Regula Nr.1305/2013 dalībvalstīm nosaka rīcības brīvību, ieviešot regulu, tomēr izvēlētajiem nosacījumiem ir jābūt aprakstītiem LAP (2014</w:t>
            </w:r>
            <w:r w:rsidR="00CB0C0B" w:rsidRPr="007E48B7">
              <w:t>–</w:t>
            </w:r>
            <w:r w:rsidRPr="007E48B7">
              <w:t xml:space="preserve">2020) un </w:t>
            </w:r>
            <w:r w:rsidR="00CB0C0B" w:rsidRPr="007E48B7">
              <w:t xml:space="preserve">pamatotiem ar </w:t>
            </w:r>
            <w:r w:rsidRPr="007E48B7">
              <w:t>visaptveroš</w:t>
            </w:r>
            <w:r w:rsidR="00CB0C0B" w:rsidRPr="007E48B7">
              <w:t>u</w:t>
            </w:r>
            <w:r w:rsidRPr="007E48B7">
              <w:t xml:space="preserve"> SVID analīz</w:t>
            </w:r>
            <w:r w:rsidR="00CB0C0B" w:rsidRPr="007E48B7">
              <w:t>i</w:t>
            </w:r>
            <w:r w:rsidRPr="007E48B7">
              <w:t>.</w:t>
            </w:r>
          </w:p>
        </w:tc>
      </w:tr>
      <w:tr w:rsidR="004211C1"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Saistības sniegt paziņojumu ES institūcijām un ES dalībvalstīm atbilstoši normatīvajiem aktiem, kas regulē informācijas sniegšanu par tehnisko noteikumu, valsts atbalsta piešķir</w:t>
            </w:r>
            <w:r w:rsidRPr="007E48B7">
              <w:softHyphen/>
              <w:t>šanas un finanšu noteikumu (attiecībā uz monetāro politiku) projektiem</w:t>
            </w:r>
          </w:p>
        </w:tc>
        <w:tc>
          <w:tcPr>
            <w:tcW w:w="7291" w:type="dxa"/>
            <w:gridSpan w:val="4"/>
            <w:tcBorders>
              <w:top w:val="outset" w:sz="6" w:space="0" w:color="auto"/>
              <w:left w:val="outset" w:sz="6" w:space="0" w:color="auto"/>
              <w:bottom w:val="outset" w:sz="6" w:space="0" w:color="auto"/>
              <w:right w:val="outset" w:sz="6" w:space="0" w:color="auto"/>
            </w:tcBorders>
          </w:tcPr>
          <w:p w:rsidR="004211C1" w:rsidRPr="007E48B7" w:rsidRDefault="007D678A" w:rsidP="004211C1">
            <w:pPr>
              <w:jc w:val="both"/>
            </w:pPr>
            <w:r w:rsidRPr="007E48B7">
              <w:t>Projekts šo jomu neskar</w:t>
            </w:r>
            <w:r w:rsidR="00CB0C0B" w:rsidRPr="007E48B7">
              <w:t>.</w:t>
            </w:r>
          </w:p>
        </w:tc>
      </w:tr>
      <w:tr w:rsidR="004211C1"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Cita informācija</w:t>
            </w:r>
          </w:p>
        </w:tc>
        <w:tc>
          <w:tcPr>
            <w:tcW w:w="7291" w:type="dxa"/>
            <w:gridSpan w:val="4"/>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Nav.</w:t>
            </w:r>
          </w:p>
        </w:tc>
      </w:tr>
      <w:tr w:rsidR="004211C1" w:rsidRPr="007E48B7" w:rsidTr="001F7954">
        <w:trPr>
          <w:jc w:val="center"/>
        </w:trPr>
        <w:tc>
          <w:tcPr>
            <w:tcW w:w="9505" w:type="dxa"/>
            <w:gridSpan w:val="6"/>
            <w:tcBorders>
              <w:top w:val="outset" w:sz="6" w:space="0" w:color="auto"/>
              <w:left w:val="outset" w:sz="6" w:space="0" w:color="auto"/>
              <w:bottom w:val="outset" w:sz="6" w:space="0" w:color="auto"/>
              <w:right w:val="outset" w:sz="6" w:space="0" w:color="auto"/>
            </w:tcBorders>
            <w:vAlign w:val="center"/>
          </w:tcPr>
          <w:p w:rsidR="004211C1" w:rsidRPr="007E48B7" w:rsidRDefault="004211C1" w:rsidP="004211C1">
            <w:pPr>
              <w:jc w:val="both"/>
              <w:rPr>
                <w:b/>
              </w:rPr>
            </w:pPr>
            <w:r w:rsidRPr="007E48B7">
              <w:rPr>
                <w:b/>
              </w:rPr>
              <w:t>2.tabula</w:t>
            </w:r>
          </w:p>
          <w:p w:rsidR="004211C1" w:rsidRPr="007E48B7" w:rsidRDefault="004211C1" w:rsidP="004211C1">
            <w:pPr>
              <w:jc w:val="both"/>
              <w:rPr>
                <w:b/>
              </w:rPr>
            </w:pPr>
            <w:r w:rsidRPr="007E48B7">
              <w:rPr>
                <w:b/>
              </w:rPr>
              <w:t>Ar tiesību akta projektu izpildītās vai uzņemtās saistības, kas izriet no starptautiskajiem tiesību aktiem vai starptautiskas institūcijas vai organizācijas dokumentiem.</w:t>
            </w:r>
          </w:p>
          <w:p w:rsidR="004211C1" w:rsidRPr="007E48B7" w:rsidRDefault="004211C1" w:rsidP="004211C1">
            <w:pPr>
              <w:jc w:val="both"/>
              <w:rPr>
                <w:b/>
              </w:rPr>
            </w:pPr>
            <w:r w:rsidRPr="007E48B7">
              <w:rPr>
                <w:b/>
              </w:rPr>
              <w:t>Pasākumi šo saistību izpildei</w:t>
            </w:r>
          </w:p>
        </w:tc>
      </w:tr>
      <w:tr w:rsidR="004211C1" w:rsidRPr="007E48B7" w:rsidTr="00B62394">
        <w:trPr>
          <w:jc w:val="center"/>
        </w:trPr>
        <w:tc>
          <w:tcPr>
            <w:tcW w:w="2017" w:type="dxa"/>
            <w:tcBorders>
              <w:top w:val="outset" w:sz="6" w:space="0" w:color="auto"/>
              <w:left w:val="outset" w:sz="6" w:space="0" w:color="auto"/>
              <w:bottom w:val="outset" w:sz="6" w:space="0" w:color="auto"/>
              <w:right w:val="outset" w:sz="6" w:space="0" w:color="auto"/>
            </w:tcBorders>
            <w:vAlign w:val="center"/>
          </w:tcPr>
          <w:p w:rsidR="004211C1" w:rsidRPr="007E48B7" w:rsidRDefault="004211C1" w:rsidP="004211C1">
            <w:pPr>
              <w:jc w:val="both"/>
            </w:pPr>
            <w:r w:rsidRPr="007E48B7">
              <w:t xml:space="preserve">Attiecīgā starptautiskā tiesību akta vai starptautiskas institūcijas vai organizācijas dokumenta (turpmāk – starptautiskais dokuments) datums, </w:t>
            </w:r>
            <w:r w:rsidRPr="007E48B7">
              <w:lastRenderedPageBreak/>
              <w:t>numurs un nosaukums</w:t>
            </w:r>
          </w:p>
        </w:tc>
        <w:tc>
          <w:tcPr>
            <w:tcW w:w="7488" w:type="dxa"/>
            <w:gridSpan w:val="5"/>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lastRenderedPageBreak/>
              <w:t>Projekts šo jomu neskar.</w:t>
            </w:r>
          </w:p>
        </w:tc>
      </w:tr>
      <w:tr w:rsidR="00734891" w:rsidRPr="007E48B7" w:rsidTr="00B62394">
        <w:trPr>
          <w:jc w:val="center"/>
        </w:trPr>
        <w:tc>
          <w:tcPr>
            <w:tcW w:w="2017" w:type="dxa"/>
            <w:tcBorders>
              <w:top w:val="outset" w:sz="6" w:space="0" w:color="auto"/>
              <w:left w:val="outset" w:sz="6" w:space="0" w:color="auto"/>
              <w:bottom w:val="outset" w:sz="6" w:space="0" w:color="auto"/>
              <w:right w:val="outset" w:sz="6" w:space="0" w:color="auto"/>
            </w:tcBorders>
            <w:vAlign w:val="center"/>
          </w:tcPr>
          <w:p w:rsidR="004211C1" w:rsidRPr="007E48B7" w:rsidRDefault="004211C1" w:rsidP="004211C1">
            <w:pPr>
              <w:jc w:val="both"/>
            </w:pPr>
            <w:r w:rsidRPr="007E48B7">
              <w:lastRenderedPageBreak/>
              <w:t>A</w:t>
            </w:r>
          </w:p>
        </w:tc>
        <w:tc>
          <w:tcPr>
            <w:tcW w:w="2715" w:type="dxa"/>
            <w:gridSpan w:val="3"/>
            <w:tcBorders>
              <w:top w:val="outset" w:sz="6" w:space="0" w:color="auto"/>
              <w:left w:val="outset" w:sz="6" w:space="0" w:color="auto"/>
              <w:bottom w:val="outset" w:sz="6" w:space="0" w:color="auto"/>
              <w:right w:val="outset" w:sz="6" w:space="0" w:color="auto"/>
            </w:tcBorders>
            <w:vAlign w:val="center"/>
          </w:tcPr>
          <w:p w:rsidR="004211C1" w:rsidRPr="007E48B7" w:rsidRDefault="004211C1" w:rsidP="004211C1">
            <w:pPr>
              <w:jc w:val="both"/>
            </w:pPr>
            <w:r w:rsidRPr="007E48B7">
              <w:t>B</w:t>
            </w:r>
          </w:p>
        </w:tc>
        <w:tc>
          <w:tcPr>
            <w:tcW w:w="4773" w:type="dxa"/>
            <w:gridSpan w:val="2"/>
            <w:tcBorders>
              <w:top w:val="outset" w:sz="6" w:space="0" w:color="auto"/>
              <w:left w:val="outset" w:sz="6" w:space="0" w:color="auto"/>
              <w:bottom w:val="outset" w:sz="6" w:space="0" w:color="auto"/>
              <w:right w:val="outset" w:sz="6" w:space="0" w:color="auto"/>
            </w:tcBorders>
            <w:vAlign w:val="center"/>
          </w:tcPr>
          <w:p w:rsidR="004211C1" w:rsidRPr="007E48B7" w:rsidRDefault="004211C1" w:rsidP="004211C1">
            <w:pPr>
              <w:jc w:val="both"/>
            </w:pPr>
            <w:r w:rsidRPr="007E48B7">
              <w:t>C</w:t>
            </w:r>
          </w:p>
        </w:tc>
      </w:tr>
      <w:tr w:rsidR="00734891" w:rsidRPr="007E48B7" w:rsidTr="00B62394">
        <w:trPr>
          <w:jc w:val="center"/>
        </w:trPr>
        <w:tc>
          <w:tcPr>
            <w:tcW w:w="2017" w:type="dxa"/>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Starptautiskās saistības (pēc būtības), kas izriet no norādītā starptautis</w:t>
            </w:r>
            <w:r w:rsidRPr="007E48B7">
              <w:softHyphen/>
              <w:t>kā dokumenta.</w:t>
            </w:r>
          </w:p>
          <w:p w:rsidR="004211C1" w:rsidRPr="007E48B7" w:rsidRDefault="004211C1" w:rsidP="004211C1">
            <w:pPr>
              <w:jc w:val="both"/>
            </w:pPr>
            <w:r w:rsidRPr="007E48B7">
              <w:t>Konkrēti veicamie pasākumi vai uzdevumi, kas nepieciešami šo starptautisko saistību izpildei</w:t>
            </w:r>
          </w:p>
        </w:tc>
        <w:tc>
          <w:tcPr>
            <w:tcW w:w="2715" w:type="dxa"/>
            <w:gridSpan w:val="3"/>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773" w:type="dxa"/>
            <w:gridSpan w:val="2"/>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Informācija par to, vai starptautiskās saistības, kas minētas šīs tabulas A ailē, tiek izpildītas pilnībā vai daļēji.</w:t>
            </w:r>
          </w:p>
          <w:p w:rsidR="004211C1" w:rsidRPr="007E48B7" w:rsidRDefault="004211C1" w:rsidP="004211C1">
            <w:pPr>
              <w:jc w:val="both"/>
            </w:pPr>
            <w:r w:rsidRPr="007E48B7">
              <w:t>Ja attiecīgās starptautiskās saistības tiek izpildītas daļēji, sniedz skaidrojumu, kā arī precīzi norāda, kad un kādā veidā starptautiskās saistības tiks izpildītas pilnībā.</w:t>
            </w:r>
          </w:p>
          <w:p w:rsidR="004211C1" w:rsidRPr="007E48B7" w:rsidRDefault="004211C1" w:rsidP="004211C1">
            <w:pPr>
              <w:jc w:val="both"/>
            </w:pPr>
            <w:r w:rsidRPr="007E48B7">
              <w:t>Norāda institūciju, kas ir atbildīga par šo saistību izpildi pilnībā</w:t>
            </w:r>
          </w:p>
        </w:tc>
      </w:tr>
      <w:tr w:rsidR="00734891" w:rsidRPr="007E48B7" w:rsidTr="00B62394">
        <w:trPr>
          <w:jc w:val="center"/>
        </w:trPr>
        <w:tc>
          <w:tcPr>
            <w:tcW w:w="2017" w:type="dxa"/>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Iekļauj informāciju atbilstoši instrukcijas 58.1.apakšpunktā noteiktajam</w:t>
            </w:r>
          </w:p>
        </w:tc>
        <w:tc>
          <w:tcPr>
            <w:tcW w:w="2715" w:type="dxa"/>
            <w:gridSpan w:val="3"/>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 Projekts šo jomu neskar.</w:t>
            </w:r>
          </w:p>
        </w:tc>
        <w:tc>
          <w:tcPr>
            <w:tcW w:w="4773" w:type="dxa"/>
            <w:gridSpan w:val="2"/>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 Projekts šo jomu neskar.</w:t>
            </w:r>
          </w:p>
        </w:tc>
      </w:tr>
      <w:tr w:rsidR="004211C1" w:rsidRPr="007E48B7" w:rsidTr="00B62394">
        <w:trPr>
          <w:jc w:val="center"/>
        </w:trPr>
        <w:tc>
          <w:tcPr>
            <w:tcW w:w="2017" w:type="dxa"/>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Vai starptautiskajā dokumentā paredzētās saistības nav pretrunā ar jau esošajām Latvijas Republikas starptautis</w:t>
            </w:r>
            <w:r w:rsidRPr="007E48B7">
              <w:softHyphen/>
              <w:t>kajām saistībām</w:t>
            </w:r>
          </w:p>
        </w:tc>
        <w:tc>
          <w:tcPr>
            <w:tcW w:w="7488" w:type="dxa"/>
            <w:gridSpan w:val="5"/>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 Projekts šo jomu neskar.</w:t>
            </w:r>
          </w:p>
        </w:tc>
      </w:tr>
      <w:tr w:rsidR="004211C1" w:rsidRPr="007E48B7" w:rsidTr="00B62394">
        <w:trPr>
          <w:jc w:val="center"/>
        </w:trPr>
        <w:tc>
          <w:tcPr>
            <w:tcW w:w="2017" w:type="dxa"/>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Cita informācija</w:t>
            </w:r>
          </w:p>
        </w:tc>
        <w:tc>
          <w:tcPr>
            <w:tcW w:w="7488" w:type="dxa"/>
            <w:gridSpan w:val="5"/>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Nav.</w:t>
            </w:r>
          </w:p>
        </w:tc>
      </w:tr>
    </w:tbl>
    <w:p w:rsidR="003D26EE" w:rsidRPr="007E48B7" w:rsidRDefault="003D26EE"/>
    <w:p w:rsidR="001752A8" w:rsidRPr="007E48B7" w:rsidRDefault="001752A8"/>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26"/>
        <w:gridCol w:w="4402"/>
        <w:gridCol w:w="4670"/>
      </w:tblGrid>
      <w:tr w:rsidR="008B61B7" w:rsidRPr="007E48B7" w:rsidTr="001752A8">
        <w:tc>
          <w:tcPr>
            <w:tcW w:w="9498" w:type="dxa"/>
            <w:gridSpan w:val="3"/>
          </w:tcPr>
          <w:p w:rsidR="00E067BC" w:rsidRPr="007E48B7" w:rsidRDefault="00E067BC" w:rsidP="00DF05CF">
            <w:pPr>
              <w:snapToGrid w:val="0"/>
              <w:ind w:firstLine="254"/>
              <w:jc w:val="center"/>
              <w:rPr>
                <w:b/>
                <w:bCs/>
              </w:rPr>
            </w:pPr>
            <w:r w:rsidRPr="007E48B7">
              <w:rPr>
                <w:b/>
                <w:bCs/>
              </w:rPr>
              <w:t xml:space="preserve">VI. Sabiedrības līdzdalība un </w:t>
            </w:r>
            <w:r w:rsidR="00EF54E7" w:rsidRPr="007E48B7">
              <w:rPr>
                <w:b/>
                <w:bCs/>
              </w:rPr>
              <w:t>komunikācijas aktivitātes</w:t>
            </w:r>
          </w:p>
        </w:tc>
      </w:tr>
      <w:tr w:rsidR="008B61B7" w:rsidRPr="007E48B7" w:rsidTr="001752A8">
        <w:tc>
          <w:tcPr>
            <w:tcW w:w="426" w:type="dxa"/>
          </w:tcPr>
          <w:p w:rsidR="00E067BC" w:rsidRPr="007E48B7" w:rsidRDefault="00E067BC" w:rsidP="00B82461">
            <w:pPr>
              <w:snapToGrid w:val="0"/>
            </w:pPr>
            <w:r w:rsidRPr="007E48B7">
              <w:t>1.</w:t>
            </w:r>
          </w:p>
        </w:tc>
        <w:tc>
          <w:tcPr>
            <w:tcW w:w="4402" w:type="dxa"/>
          </w:tcPr>
          <w:p w:rsidR="006132C0" w:rsidRPr="007E48B7" w:rsidRDefault="006132C0" w:rsidP="00B82461">
            <w:pPr>
              <w:snapToGrid w:val="0"/>
              <w:rPr>
                <w:strike/>
              </w:rPr>
            </w:pPr>
            <w:r w:rsidRPr="007E48B7">
              <w:t>Plānotās sabiedrības līdzdalības un komunikācijas aktivitātes saistībā ar projektu</w:t>
            </w:r>
          </w:p>
        </w:tc>
        <w:tc>
          <w:tcPr>
            <w:tcW w:w="4670" w:type="dxa"/>
          </w:tcPr>
          <w:p w:rsidR="00E067BC" w:rsidRPr="007E48B7" w:rsidRDefault="00DA2A23" w:rsidP="007D678A">
            <w:pPr>
              <w:jc w:val="both"/>
            </w:pPr>
            <w:r w:rsidRPr="007E48B7">
              <w:t xml:space="preserve">Par </w:t>
            </w:r>
            <w:r w:rsidR="00623035" w:rsidRPr="007E48B7">
              <w:t xml:space="preserve">noteikumu </w:t>
            </w:r>
            <w:r w:rsidRPr="007E48B7">
              <w:t xml:space="preserve">projekta izstrādes uzsākšanu </w:t>
            </w:r>
            <w:r w:rsidR="00623035" w:rsidRPr="007E48B7">
              <w:t>ir informēta</w:t>
            </w:r>
            <w:r w:rsidRPr="007E48B7">
              <w:t xml:space="preserve"> </w:t>
            </w:r>
            <w:r w:rsidR="00623035" w:rsidRPr="007E48B7">
              <w:t>Lauksaimnieku organizāciju sadarbības padome, Zemnieku saeima, Latvijas Lauksaimniecības kooperatīvu asociācija un Latvijas Meža īpašnieku biedrība.</w:t>
            </w:r>
          </w:p>
        </w:tc>
      </w:tr>
      <w:tr w:rsidR="008B61B7" w:rsidRPr="007E48B7" w:rsidTr="001752A8">
        <w:tc>
          <w:tcPr>
            <w:tcW w:w="426" w:type="dxa"/>
          </w:tcPr>
          <w:p w:rsidR="00E067BC" w:rsidRPr="007E48B7" w:rsidRDefault="00E067BC" w:rsidP="00B82461">
            <w:pPr>
              <w:snapToGrid w:val="0"/>
            </w:pPr>
            <w:r w:rsidRPr="007E48B7">
              <w:t>2.</w:t>
            </w:r>
          </w:p>
        </w:tc>
        <w:tc>
          <w:tcPr>
            <w:tcW w:w="4402" w:type="dxa"/>
          </w:tcPr>
          <w:p w:rsidR="00E067BC" w:rsidRPr="007E48B7" w:rsidRDefault="00E067BC" w:rsidP="00B82461">
            <w:pPr>
              <w:snapToGrid w:val="0"/>
            </w:pPr>
            <w:r w:rsidRPr="007E48B7">
              <w:t>Sabiedrības līdzdalība projekta izstrādē</w:t>
            </w:r>
          </w:p>
        </w:tc>
        <w:tc>
          <w:tcPr>
            <w:tcW w:w="4670" w:type="dxa"/>
          </w:tcPr>
          <w:p w:rsidR="00623035" w:rsidRPr="007E48B7" w:rsidRDefault="00623035" w:rsidP="00623035">
            <w:pPr>
              <w:jc w:val="both"/>
            </w:pPr>
            <w:r w:rsidRPr="007E48B7">
              <w:t xml:space="preserve">Noteikumu projekta izstrādes gaitā konsultācijas notikušas ar Lauksaimnieku organizāciju sadarbības padomi, Zemnieku saeimu, kā arī ar Latvijas Lauksaimniecības kooperatīvu asociāciju un Latvijas Meža īpašnieku biedrību. </w:t>
            </w:r>
            <w:r w:rsidRPr="007E48B7">
              <w:rPr>
                <w:bCs/>
              </w:rPr>
              <w:t xml:space="preserve">Lauksaimniecības un lauku attīstības likuma 12.panta </w:t>
            </w:r>
            <w:r w:rsidR="00135087" w:rsidRPr="007E48B7">
              <w:rPr>
                <w:bCs/>
              </w:rPr>
              <w:t>pirmā daļa</w:t>
            </w:r>
            <w:r w:rsidRPr="007E48B7">
              <w:rPr>
                <w:bCs/>
              </w:rPr>
              <w:t xml:space="preserve"> nosaka, ka „</w:t>
            </w:r>
            <w:r w:rsidRPr="007E48B7">
              <w:t xml:space="preserve">Zemkopības ministrija, izstrādājot un īstenojot lauksaimniecības un lauku attīstības politiku, konsultējas ar Lauksaimniecības organizāciju sadarbības padomi”. Minētajās organizācijās ietilpst lielākā daļa nelielo lauksaimnieku un </w:t>
            </w:r>
            <w:r w:rsidRPr="007E48B7">
              <w:lastRenderedPageBreak/>
              <w:t>zivsaimnieku biedrību un nodibinājumu, kas pārstāv visu lauksaimniecības nozaru un zivsaimniecības intereses.</w:t>
            </w:r>
          </w:p>
          <w:p w:rsidR="002151E1" w:rsidRPr="007E48B7" w:rsidRDefault="00663D9E" w:rsidP="00663D9E">
            <w:pPr>
              <w:snapToGrid w:val="0"/>
              <w:jc w:val="both"/>
            </w:pPr>
            <w:r w:rsidRPr="007E48B7">
              <w:t>Projekta izstrādē piedalās biedrība „Latvijas Lauksaimniecības kooperatīvu asociācija”, kas apvieno lauksaimniecības pakalpojumu kooperatīvās sabiedrības</w:t>
            </w:r>
            <w:r w:rsidR="002151E1" w:rsidRPr="007E48B7">
              <w:t xml:space="preserve"> un</w:t>
            </w:r>
            <w:r w:rsidR="002151E1" w:rsidRPr="007E48B7">
              <w:rPr>
                <w:rStyle w:val="Izteiksmgs"/>
                <w:b w:val="0"/>
              </w:rPr>
              <w:t xml:space="preserve"> </w:t>
            </w:r>
            <w:r w:rsidR="00CB0C0B" w:rsidRPr="007E48B7">
              <w:rPr>
                <w:rStyle w:val="Izteiksmgs"/>
                <w:b w:val="0"/>
              </w:rPr>
              <w:t xml:space="preserve">biedrību </w:t>
            </w:r>
            <w:r w:rsidR="002151E1" w:rsidRPr="007E48B7">
              <w:rPr>
                <w:rStyle w:val="Izteiksmgs"/>
                <w:b w:val="0"/>
              </w:rPr>
              <w:t>„</w:t>
            </w:r>
            <w:r w:rsidR="002151E1" w:rsidRPr="007E48B7">
              <w:t>Latvijas Meža īpašnieku biedrība”</w:t>
            </w:r>
            <w:r w:rsidR="002151E1" w:rsidRPr="007E48B7">
              <w:rPr>
                <w:rStyle w:val="Izteiksmgs"/>
                <w:b w:val="0"/>
              </w:rPr>
              <w:t>.</w:t>
            </w:r>
          </w:p>
          <w:p w:rsidR="00663D9E" w:rsidRPr="007E48B7" w:rsidRDefault="00663D9E" w:rsidP="00663D9E">
            <w:pPr>
              <w:snapToGrid w:val="0"/>
              <w:jc w:val="both"/>
            </w:pPr>
            <w:r w:rsidRPr="007E48B7">
              <w:t>Projekts ir publiski pieejams Ministru kabineta tīmekļa vietnē, tā</w:t>
            </w:r>
            <w:r w:rsidR="004C41BA" w:rsidRPr="007E48B7">
              <w:t>pēc</w:t>
            </w:r>
            <w:r w:rsidRPr="007E48B7">
              <w:t xml:space="preserve"> </w:t>
            </w:r>
            <w:r w:rsidR="00CB0C0B" w:rsidRPr="007E48B7">
              <w:t xml:space="preserve">tā </w:t>
            </w:r>
            <w:r w:rsidRPr="007E48B7">
              <w:t xml:space="preserve">izstrādes </w:t>
            </w:r>
            <w:r w:rsidR="00CB0C0B" w:rsidRPr="007E48B7">
              <w:t>laikā</w:t>
            </w:r>
            <w:r w:rsidRPr="007E48B7">
              <w:t xml:space="preserve"> ir nodrošināta sabiedrības līdzdalība.</w:t>
            </w:r>
          </w:p>
        </w:tc>
      </w:tr>
      <w:tr w:rsidR="008B61B7" w:rsidRPr="007E48B7" w:rsidTr="001752A8">
        <w:tc>
          <w:tcPr>
            <w:tcW w:w="426" w:type="dxa"/>
          </w:tcPr>
          <w:p w:rsidR="00E067BC" w:rsidRPr="007E48B7" w:rsidRDefault="00E067BC" w:rsidP="00B82461">
            <w:pPr>
              <w:snapToGrid w:val="0"/>
            </w:pPr>
            <w:r w:rsidRPr="007E48B7">
              <w:lastRenderedPageBreak/>
              <w:t>3.</w:t>
            </w:r>
          </w:p>
        </w:tc>
        <w:tc>
          <w:tcPr>
            <w:tcW w:w="4402" w:type="dxa"/>
          </w:tcPr>
          <w:p w:rsidR="00E067BC" w:rsidRPr="007E48B7" w:rsidRDefault="00E067BC" w:rsidP="00B82461">
            <w:pPr>
              <w:snapToGrid w:val="0"/>
              <w:spacing w:after="280"/>
            </w:pPr>
            <w:r w:rsidRPr="007E48B7">
              <w:t>Sabiedrības līdzdalības rezultāti</w:t>
            </w:r>
          </w:p>
        </w:tc>
        <w:tc>
          <w:tcPr>
            <w:tcW w:w="4670" w:type="dxa"/>
          </w:tcPr>
          <w:p w:rsidR="00D82FC8" w:rsidRPr="007E48B7" w:rsidRDefault="00623035" w:rsidP="00DC0613">
            <w:pPr>
              <w:snapToGrid w:val="0"/>
              <w:jc w:val="both"/>
            </w:pPr>
            <w:r w:rsidRPr="007E48B7">
              <w:t>Biedrīb</w:t>
            </w:r>
            <w:r w:rsidR="00DC0613">
              <w:t>u</w:t>
            </w:r>
            <w:r w:rsidRPr="007E48B7">
              <w:t xml:space="preserve"> un nodibinājum</w:t>
            </w:r>
            <w:r w:rsidR="00DC0613">
              <w:t>u</w:t>
            </w:r>
            <w:r w:rsidRPr="007E48B7">
              <w:t xml:space="preserve"> priekšlikumi par atbalsta saņemšanas ir ņemti vērā un ietverti noteikumu projektā.</w:t>
            </w:r>
          </w:p>
        </w:tc>
      </w:tr>
      <w:tr w:rsidR="008B61B7" w:rsidRPr="007E48B7" w:rsidTr="001752A8">
        <w:trPr>
          <w:trHeight w:val="292"/>
        </w:trPr>
        <w:tc>
          <w:tcPr>
            <w:tcW w:w="426" w:type="dxa"/>
          </w:tcPr>
          <w:p w:rsidR="00E067BC" w:rsidRPr="007E48B7" w:rsidRDefault="00E067BC" w:rsidP="00B82461">
            <w:pPr>
              <w:snapToGrid w:val="0"/>
            </w:pPr>
            <w:r w:rsidRPr="007E48B7">
              <w:t>4.</w:t>
            </w:r>
          </w:p>
        </w:tc>
        <w:tc>
          <w:tcPr>
            <w:tcW w:w="4402" w:type="dxa"/>
          </w:tcPr>
          <w:p w:rsidR="00E067BC" w:rsidRPr="007E48B7" w:rsidRDefault="006132C0" w:rsidP="006038D8">
            <w:r w:rsidRPr="007E48B7">
              <w:t>Cita informācija</w:t>
            </w:r>
          </w:p>
        </w:tc>
        <w:tc>
          <w:tcPr>
            <w:tcW w:w="4670" w:type="dxa"/>
          </w:tcPr>
          <w:p w:rsidR="00E067BC" w:rsidRPr="007E48B7" w:rsidRDefault="006132C0" w:rsidP="00606FEB">
            <w:pPr>
              <w:snapToGrid w:val="0"/>
            </w:pPr>
            <w:r w:rsidRPr="007E48B7">
              <w:t>Nav.</w:t>
            </w:r>
          </w:p>
        </w:tc>
      </w:tr>
    </w:tbl>
    <w:p w:rsidR="003B155C" w:rsidRPr="007E48B7" w:rsidRDefault="003B155C" w:rsidP="00FD3BC1"/>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26"/>
        <w:gridCol w:w="4402"/>
        <w:gridCol w:w="4670"/>
      </w:tblGrid>
      <w:tr w:rsidR="008B61B7" w:rsidRPr="007E48B7" w:rsidTr="001752A8">
        <w:tc>
          <w:tcPr>
            <w:tcW w:w="9498" w:type="dxa"/>
            <w:gridSpan w:val="3"/>
          </w:tcPr>
          <w:p w:rsidR="00663D9E" w:rsidRPr="007E48B7" w:rsidRDefault="00663D9E" w:rsidP="00326687">
            <w:pPr>
              <w:snapToGrid w:val="0"/>
              <w:ind w:left="222"/>
              <w:jc w:val="center"/>
              <w:rPr>
                <w:b/>
              </w:rPr>
            </w:pPr>
            <w:r w:rsidRPr="007E48B7">
              <w:rPr>
                <w:b/>
                <w:bCs/>
              </w:rPr>
              <w:t>VII. Tiesību akta projekta izpildes nodrošināšana un tās ietekme uz institūcijām</w:t>
            </w:r>
          </w:p>
        </w:tc>
      </w:tr>
      <w:tr w:rsidR="008B61B7" w:rsidRPr="007E48B7" w:rsidTr="001752A8">
        <w:tc>
          <w:tcPr>
            <w:tcW w:w="426" w:type="dxa"/>
          </w:tcPr>
          <w:p w:rsidR="00663D9E" w:rsidRPr="007E48B7" w:rsidRDefault="00663D9E" w:rsidP="00326687">
            <w:pPr>
              <w:snapToGrid w:val="0"/>
            </w:pPr>
            <w:r w:rsidRPr="007E48B7">
              <w:t>1.</w:t>
            </w:r>
          </w:p>
        </w:tc>
        <w:tc>
          <w:tcPr>
            <w:tcW w:w="4402" w:type="dxa"/>
          </w:tcPr>
          <w:p w:rsidR="00663D9E" w:rsidRPr="007E48B7" w:rsidRDefault="00663D9E" w:rsidP="00326687">
            <w:pPr>
              <w:snapToGrid w:val="0"/>
            </w:pPr>
            <w:r w:rsidRPr="007E48B7">
              <w:t>Projekta izpildē iesaistītās institūcijas</w:t>
            </w:r>
          </w:p>
        </w:tc>
        <w:tc>
          <w:tcPr>
            <w:tcW w:w="4670" w:type="dxa"/>
          </w:tcPr>
          <w:p w:rsidR="00FF217B" w:rsidRPr="007E48B7" w:rsidRDefault="00FF217B" w:rsidP="00FF217B">
            <w:pPr>
              <w:snapToGrid w:val="0"/>
              <w:jc w:val="both"/>
            </w:pPr>
            <w:r w:rsidRPr="007E48B7">
              <w:t>Biedrība „Latvijas Lauksaimniecības kooperatīvu asociācija”, kurai saskaņā ar Valsts pārvaldes iekārtas likumā noteikto kārtību ir deleģēta lauksaimniecības pakalpojumu kooperatīvo sabiedrīb</w:t>
            </w:r>
            <w:r w:rsidR="004513DD" w:rsidRPr="007E48B7">
              <w:t>u</w:t>
            </w:r>
            <w:r w:rsidRPr="007E48B7">
              <w:t xml:space="preserve"> atbilstības izvērtēšana.</w:t>
            </w:r>
          </w:p>
          <w:p w:rsidR="00663D9E" w:rsidRPr="007E48B7" w:rsidRDefault="00FF217B" w:rsidP="00FF217B">
            <w:pPr>
              <w:snapToGrid w:val="0"/>
              <w:jc w:val="both"/>
            </w:pPr>
            <w:r w:rsidRPr="007E48B7">
              <w:t>Lauku atbalsta dienests, kas atbilstoši normatīvajiem aktiem par valsts un Eiropas Savienības atbalsta piešķiršanu lauku un zivsaimniecības attīstībai pieņem lēmumu par atbalsta piešķiršanu.</w:t>
            </w:r>
          </w:p>
        </w:tc>
      </w:tr>
      <w:tr w:rsidR="008B61B7" w:rsidRPr="007E48B7" w:rsidTr="001752A8">
        <w:tc>
          <w:tcPr>
            <w:tcW w:w="426" w:type="dxa"/>
          </w:tcPr>
          <w:p w:rsidR="00663D9E" w:rsidRPr="007E48B7" w:rsidRDefault="00663D9E" w:rsidP="00326687">
            <w:pPr>
              <w:snapToGrid w:val="0"/>
            </w:pPr>
            <w:r w:rsidRPr="007E48B7">
              <w:t>2.</w:t>
            </w:r>
          </w:p>
        </w:tc>
        <w:tc>
          <w:tcPr>
            <w:tcW w:w="4402" w:type="dxa"/>
          </w:tcPr>
          <w:p w:rsidR="00EF54E7" w:rsidRPr="007E48B7" w:rsidRDefault="00EF54E7" w:rsidP="00EF54E7">
            <w:pPr>
              <w:suppressAutoHyphens w:val="0"/>
              <w:rPr>
                <w:kern w:val="0"/>
                <w:lang w:eastAsia="lv-LV"/>
              </w:rPr>
            </w:pPr>
            <w:r w:rsidRPr="007E48B7">
              <w:rPr>
                <w:kern w:val="0"/>
                <w:lang w:eastAsia="lv-LV"/>
              </w:rPr>
              <w:t xml:space="preserve">Projekta izpildes ietekme uz pārvaldes funkcijām un institucionālo struktūru. </w:t>
            </w:r>
          </w:p>
          <w:p w:rsidR="00663D9E" w:rsidRPr="007E48B7" w:rsidRDefault="00EF54E7" w:rsidP="00EF54E7">
            <w:pPr>
              <w:snapToGrid w:val="0"/>
            </w:pPr>
            <w:r w:rsidRPr="007E48B7">
              <w:rPr>
                <w:kern w:val="0"/>
                <w:lang w:eastAsia="lv-LV"/>
              </w:rPr>
              <w:t>Jaunu institūciju izveide, esošu institūciju likvidācija vai reorganizācija, to ietekme uz institūcijas cilvēkresursiem</w:t>
            </w:r>
          </w:p>
        </w:tc>
        <w:tc>
          <w:tcPr>
            <w:tcW w:w="4670" w:type="dxa"/>
          </w:tcPr>
          <w:p w:rsidR="00663D9E" w:rsidRPr="007E48B7" w:rsidRDefault="00663D9E" w:rsidP="00FF217B">
            <w:pPr>
              <w:jc w:val="both"/>
            </w:pPr>
            <w:r w:rsidRPr="007E48B7">
              <w:t>Projekts</w:t>
            </w:r>
            <w:r w:rsidR="008F5A8E" w:rsidRPr="007E48B7">
              <w:t xml:space="preserve"> iesaistīto institūciju funkcijas un uzdevumus</w:t>
            </w:r>
            <w:r w:rsidR="00A9238B" w:rsidRPr="007E48B7">
              <w:t xml:space="preserve"> nemaina un nepaplašina.</w:t>
            </w:r>
            <w:r w:rsidRPr="007E48B7">
              <w:t xml:space="preserve"> </w:t>
            </w:r>
          </w:p>
        </w:tc>
      </w:tr>
      <w:tr w:rsidR="008B61B7" w:rsidRPr="007E48B7" w:rsidTr="001752A8">
        <w:tc>
          <w:tcPr>
            <w:tcW w:w="426" w:type="dxa"/>
          </w:tcPr>
          <w:p w:rsidR="00663D9E" w:rsidRPr="007E48B7" w:rsidRDefault="00EF54E7" w:rsidP="00326687">
            <w:pPr>
              <w:snapToGrid w:val="0"/>
            </w:pPr>
            <w:r w:rsidRPr="007E48B7">
              <w:t>3</w:t>
            </w:r>
            <w:r w:rsidR="00663D9E" w:rsidRPr="007E48B7">
              <w:t>.</w:t>
            </w:r>
          </w:p>
        </w:tc>
        <w:tc>
          <w:tcPr>
            <w:tcW w:w="4402" w:type="dxa"/>
          </w:tcPr>
          <w:p w:rsidR="00663D9E" w:rsidRPr="007E48B7" w:rsidRDefault="00663D9E" w:rsidP="00326687">
            <w:pPr>
              <w:snapToGrid w:val="0"/>
            </w:pPr>
            <w:r w:rsidRPr="007E48B7">
              <w:t>Cita informācija</w:t>
            </w:r>
          </w:p>
        </w:tc>
        <w:tc>
          <w:tcPr>
            <w:tcW w:w="4670" w:type="dxa"/>
          </w:tcPr>
          <w:p w:rsidR="00663D9E" w:rsidRPr="007E48B7" w:rsidRDefault="00663D9E" w:rsidP="00326687">
            <w:pPr>
              <w:snapToGrid w:val="0"/>
            </w:pPr>
            <w:r w:rsidRPr="007E48B7">
              <w:t>Nav.</w:t>
            </w:r>
          </w:p>
        </w:tc>
      </w:tr>
    </w:tbl>
    <w:p w:rsidR="00D405A7" w:rsidRPr="006E643A" w:rsidRDefault="00D405A7" w:rsidP="00D405A7">
      <w:pPr>
        <w:pStyle w:val="Komentrateksts"/>
        <w:rPr>
          <w:rFonts w:ascii="Times New Roman" w:hAnsi="Times New Roman"/>
          <w:i/>
          <w:sz w:val="24"/>
          <w:szCs w:val="24"/>
          <w:lang w:val="fi-FI"/>
        </w:rPr>
      </w:pPr>
      <w:r w:rsidRPr="006E643A">
        <w:rPr>
          <w:rFonts w:ascii="Times New Roman" w:hAnsi="Times New Roman"/>
          <w:i/>
          <w:sz w:val="24"/>
          <w:szCs w:val="24"/>
          <w:lang w:val="fi-FI"/>
        </w:rPr>
        <w:t xml:space="preserve">Anotācijas </w:t>
      </w:r>
      <w:r w:rsidR="00DC0613" w:rsidRPr="006E643A">
        <w:rPr>
          <w:rFonts w:ascii="Times New Roman" w:hAnsi="Times New Roman"/>
          <w:i/>
          <w:sz w:val="24"/>
          <w:szCs w:val="24"/>
          <w:lang w:val="fi-FI"/>
        </w:rPr>
        <w:t xml:space="preserve">III un </w:t>
      </w:r>
      <w:r w:rsidRPr="006E643A">
        <w:rPr>
          <w:rFonts w:ascii="Times New Roman" w:hAnsi="Times New Roman"/>
          <w:i/>
          <w:sz w:val="24"/>
          <w:szCs w:val="24"/>
          <w:lang w:val="fi-FI"/>
        </w:rPr>
        <w:t xml:space="preserve">IV sadaļa – projekts šo jomu neskar. </w:t>
      </w:r>
    </w:p>
    <w:p w:rsidR="001D4C85" w:rsidRDefault="001D4C85" w:rsidP="007D678A">
      <w:pPr>
        <w:pStyle w:val="Virsraksts5"/>
        <w:tabs>
          <w:tab w:val="left" w:pos="7200"/>
        </w:tabs>
        <w:spacing w:before="0" w:after="0"/>
        <w:rPr>
          <w:b w:val="0"/>
          <w:i w:val="0"/>
          <w:sz w:val="24"/>
          <w:szCs w:val="24"/>
        </w:rPr>
      </w:pPr>
    </w:p>
    <w:p w:rsidR="00781A77" w:rsidRPr="007E48B7" w:rsidRDefault="00BF146C" w:rsidP="007D678A">
      <w:pPr>
        <w:pStyle w:val="Virsraksts5"/>
        <w:tabs>
          <w:tab w:val="left" w:pos="7200"/>
        </w:tabs>
        <w:spacing w:before="0" w:after="0"/>
        <w:rPr>
          <w:b w:val="0"/>
          <w:i w:val="0"/>
          <w:sz w:val="24"/>
          <w:szCs w:val="24"/>
        </w:rPr>
      </w:pPr>
      <w:r w:rsidRPr="007E48B7">
        <w:rPr>
          <w:b w:val="0"/>
          <w:i w:val="0"/>
          <w:sz w:val="24"/>
          <w:szCs w:val="24"/>
        </w:rPr>
        <w:t>Zemkopības</w:t>
      </w:r>
      <w:r w:rsidR="00143622" w:rsidRPr="007E48B7">
        <w:rPr>
          <w:b w:val="0"/>
          <w:i w:val="0"/>
          <w:sz w:val="24"/>
          <w:szCs w:val="24"/>
        </w:rPr>
        <w:t xml:space="preserve"> ministr</w:t>
      </w:r>
      <w:r w:rsidR="00B22D8F" w:rsidRPr="007E48B7">
        <w:rPr>
          <w:b w:val="0"/>
          <w:i w:val="0"/>
          <w:sz w:val="24"/>
          <w:szCs w:val="24"/>
        </w:rPr>
        <w:t>s</w:t>
      </w:r>
      <w:r w:rsidR="00FD3BC1" w:rsidRPr="007E48B7">
        <w:rPr>
          <w:b w:val="0"/>
          <w:i w:val="0"/>
          <w:sz w:val="24"/>
          <w:szCs w:val="24"/>
        </w:rPr>
        <w:tab/>
      </w:r>
      <w:r w:rsidR="00B22D8F" w:rsidRPr="007E48B7">
        <w:rPr>
          <w:b w:val="0"/>
          <w:i w:val="0"/>
          <w:sz w:val="24"/>
          <w:szCs w:val="24"/>
        </w:rPr>
        <w:t xml:space="preserve">J. </w:t>
      </w:r>
      <w:proofErr w:type="spellStart"/>
      <w:r w:rsidR="00B22D8F" w:rsidRPr="007E48B7">
        <w:rPr>
          <w:b w:val="0"/>
          <w:i w:val="0"/>
          <w:sz w:val="24"/>
          <w:szCs w:val="24"/>
        </w:rPr>
        <w:t>Dūklavs</w:t>
      </w:r>
      <w:proofErr w:type="spellEnd"/>
      <w:r w:rsidR="00CF7694" w:rsidRPr="007E48B7">
        <w:rPr>
          <w:b w:val="0"/>
          <w:i w:val="0"/>
          <w:sz w:val="24"/>
          <w:szCs w:val="24"/>
        </w:rPr>
        <w:t xml:space="preserve"> </w:t>
      </w:r>
    </w:p>
    <w:p w:rsidR="00487580" w:rsidRDefault="00487580" w:rsidP="00487580">
      <w:pPr>
        <w:pStyle w:val="Bezatstarpm"/>
        <w:jc w:val="both"/>
        <w:rPr>
          <w:rFonts w:ascii="Times New Roman" w:hAnsi="Times New Roman"/>
          <w:sz w:val="18"/>
          <w:szCs w:val="18"/>
        </w:rPr>
      </w:pPr>
    </w:p>
    <w:p w:rsidR="001D4C85" w:rsidRDefault="001D4C85" w:rsidP="00487580">
      <w:pPr>
        <w:pStyle w:val="Bezatstarpm"/>
        <w:jc w:val="both"/>
        <w:rPr>
          <w:rFonts w:ascii="Times New Roman" w:hAnsi="Times New Roman"/>
          <w:sz w:val="20"/>
          <w:szCs w:val="20"/>
        </w:rPr>
      </w:pPr>
    </w:p>
    <w:p w:rsidR="001D4C85" w:rsidRDefault="001D4C85" w:rsidP="00487580">
      <w:pPr>
        <w:pStyle w:val="Bezatstarpm"/>
        <w:jc w:val="both"/>
        <w:rPr>
          <w:rFonts w:ascii="Times New Roman" w:hAnsi="Times New Roman"/>
          <w:sz w:val="20"/>
          <w:szCs w:val="20"/>
        </w:rPr>
      </w:pPr>
    </w:p>
    <w:p w:rsidR="001D4C85" w:rsidRPr="001D4C85" w:rsidRDefault="001D4C85" w:rsidP="00487580">
      <w:pPr>
        <w:pStyle w:val="Bezatstarpm"/>
        <w:jc w:val="both"/>
        <w:rPr>
          <w:rFonts w:ascii="Times New Roman" w:hAnsi="Times New Roman"/>
          <w:sz w:val="20"/>
          <w:szCs w:val="20"/>
        </w:rPr>
      </w:pPr>
      <w:r w:rsidRPr="001D4C85">
        <w:rPr>
          <w:rFonts w:ascii="Times New Roman" w:hAnsi="Times New Roman"/>
          <w:sz w:val="20"/>
          <w:szCs w:val="20"/>
        </w:rPr>
        <w:t>11.09.2015. 11:10</w:t>
      </w:r>
    </w:p>
    <w:p w:rsidR="001D4C85" w:rsidRPr="001D4C85" w:rsidRDefault="001D4C85" w:rsidP="00487580">
      <w:pPr>
        <w:pStyle w:val="Bezatstarpm"/>
        <w:jc w:val="both"/>
        <w:rPr>
          <w:rFonts w:ascii="Times New Roman" w:hAnsi="Times New Roman"/>
          <w:sz w:val="20"/>
          <w:szCs w:val="20"/>
        </w:rPr>
      </w:pPr>
      <w:r w:rsidRPr="001D4C85">
        <w:rPr>
          <w:rFonts w:ascii="Times New Roman" w:hAnsi="Times New Roman"/>
          <w:sz w:val="20"/>
          <w:szCs w:val="20"/>
        </w:rPr>
        <w:fldChar w:fldCharType="begin"/>
      </w:r>
      <w:r w:rsidRPr="001D4C85">
        <w:rPr>
          <w:rFonts w:ascii="Times New Roman" w:hAnsi="Times New Roman"/>
          <w:sz w:val="20"/>
          <w:szCs w:val="20"/>
        </w:rPr>
        <w:instrText xml:space="preserve"> NUMWORDS   \* MERGEFORMAT </w:instrText>
      </w:r>
      <w:r w:rsidRPr="001D4C85">
        <w:rPr>
          <w:rFonts w:ascii="Times New Roman" w:hAnsi="Times New Roman"/>
          <w:sz w:val="20"/>
          <w:szCs w:val="20"/>
        </w:rPr>
        <w:fldChar w:fldCharType="separate"/>
      </w:r>
      <w:r w:rsidRPr="001D4C85">
        <w:rPr>
          <w:rFonts w:ascii="Times New Roman" w:hAnsi="Times New Roman"/>
          <w:noProof/>
          <w:sz w:val="20"/>
          <w:szCs w:val="20"/>
        </w:rPr>
        <w:t>2337</w:t>
      </w:r>
      <w:r w:rsidRPr="001D4C85">
        <w:rPr>
          <w:rFonts w:ascii="Times New Roman" w:hAnsi="Times New Roman"/>
          <w:sz w:val="20"/>
          <w:szCs w:val="20"/>
        </w:rPr>
        <w:fldChar w:fldCharType="end"/>
      </w:r>
    </w:p>
    <w:p w:rsidR="00487580" w:rsidRPr="001D4C85" w:rsidRDefault="00487580" w:rsidP="00487580">
      <w:pPr>
        <w:pStyle w:val="Bezatstarpm"/>
        <w:jc w:val="both"/>
        <w:rPr>
          <w:rFonts w:ascii="Times New Roman" w:hAnsi="Times New Roman"/>
          <w:sz w:val="20"/>
          <w:szCs w:val="20"/>
        </w:rPr>
      </w:pPr>
      <w:r w:rsidRPr="001D4C85">
        <w:rPr>
          <w:rFonts w:ascii="Times New Roman" w:hAnsi="Times New Roman"/>
          <w:sz w:val="20"/>
          <w:szCs w:val="20"/>
        </w:rPr>
        <w:t>D.Urdziņa</w:t>
      </w:r>
      <w:bookmarkStart w:id="4" w:name="_GoBack"/>
      <w:bookmarkEnd w:id="4"/>
    </w:p>
    <w:p w:rsidR="00487580" w:rsidRPr="001D4C85" w:rsidRDefault="00487580" w:rsidP="00487580">
      <w:pPr>
        <w:pStyle w:val="Bezatstarpm"/>
        <w:jc w:val="both"/>
        <w:rPr>
          <w:rFonts w:ascii="Times New Roman" w:hAnsi="Times New Roman"/>
          <w:sz w:val="20"/>
          <w:szCs w:val="20"/>
        </w:rPr>
      </w:pPr>
      <w:r w:rsidRPr="001D4C85">
        <w:rPr>
          <w:rFonts w:ascii="Times New Roman" w:hAnsi="Times New Roman"/>
          <w:sz w:val="20"/>
          <w:szCs w:val="20"/>
        </w:rPr>
        <w:t>67878724, Diana.Urdzina@zm.gov.lv</w:t>
      </w:r>
    </w:p>
    <w:sectPr w:rsidR="00487580" w:rsidRPr="001D4C85" w:rsidSect="005C57DD">
      <w:headerReference w:type="even" r:id="rId9"/>
      <w:headerReference w:type="default" r:id="rId10"/>
      <w:footerReference w:type="default" r:id="rId11"/>
      <w:footerReference w:type="first" r:id="rId12"/>
      <w:pgSz w:w="11905" w:h="16837" w:code="9"/>
      <w:pgMar w:top="1418" w:right="1134" w:bottom="1134" w:left="1701" w:header="73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EF9" w:rsidRDefault="00BA3EF9">
      <w:r>
        <w:separator/>
      </w:r>
    </w:p>
  </w:endnote>
  <w:endnote w:type="continuationSeparator" w:id="0">
    <w:p w:rsidR="00BA3EF9" w:rsidRDefault="00BA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43" w:rsidRPr="00D833B0" w:rsidRDefault="00691143" w:rsidP="00663D9E">
    <w:pPr>
      <w:pStyle w:val="Kjene"/>
      <w:jc w:val="both"/>
      <w:rPr>
        <w:sz w:val="20"/>
        <w:szCs w:val="20"/>
      </w:rPr>
    </w:pPr>
    <w:r w:rsidRPr="00910821">
      <w:rPr>
        <w:sz w:val="20"/>
        <w:szCs w:val="20"/>
      </w:rPr>
      <w:t>ZMAnot_</w:t>
    </w:r>
    <w:r w:rsidR="00AD7A10">
      <w:rPr>
        <w:sz w:val="20"/>
        <w:szCs w:val="20"/>
      </w:rPr>
      <w:t>10</w:t>
    </w:r>
    <w:r w:rsidR="000F2185">
      <w:rPr>
        <w:sz w:val="20"/>
        <w:szCs w:val="20"/>
      </w:rPr>
      <w:t>09</w:t>
    </w:r>
    <w:r w:rsidRPr="00910821">
      <w:rPr>
        <w:sz w:val="20"/>
        <w:szCs w:val="20"/>
      </w:rPr>
      <w:t>15; Ministru kabineta noteikumu projekts „Noteikumi par valsts un Eiropas Savienības atbalsta piešķiršanas kārtību pasākumam „Ražotāju grupu un organizāciju izveide””</w:t>
    </w:r>
    <w:proofErr w:type="gramStart"/>
    <w:r w:rsidRPr="00910821">
      <w:rPr>
        <w:sz w:val="20"/>
        <w:szCs w:val="20"/>
      </w:rPr>
      <w:t xml:space="preserve">  </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43" w:rsidRPr="00D833B0" w:rsidRDefault="00691143" w:rsidP="00663D9E">
    <w:pPr>
      <w:pStyle w:val="Kjene"/>
      <w:jc w:val="both"/>
      <w:rPr>
        <w:sz w:val="20"/>
        <w:szCs w:val="20"/>
      </w:rPr>
    </w:pPr>
    <w:r w:rsidRPr="00D833B0">
      <w:rPr>
        <w:sz w:val="20"/>
        <w:szCs w:val="20"/>
      </w:rPr>
      <w:t>ZM</w:t>
    </w:r>
    <w:r w:rsidR="005828FA">
      <w:rPr>
        <w:sz w:val="20"/>
        <w:szCs w:val="20"/>
      </w:rPr>
      <w:t>Anot_</w:t>
    </w:r>
    <w:r w:rsidR="00AD7A10">
      <w:rPr>
        <w:sz w:val="20"/>
        <w:szCs w:val="20"/>
      </w:rPr>
      <w:t>10</w:t>
    </w:r>
    <w:r w:rsidR="000F2185">
      <w:rPr>
        <w:sz w:val="20"/>
        <w:szCs w:val="20"/>
      </w:rPr>
      <w:t>09</w:t>
    </w:r>
    <w:r>
      <w:rPr>
        <w:sz w:val="20"/>
        <w:szCs w:val="20"/>
      </w:rPr>
      <w:t>15</w:t>
    </w:r>
    <w:r w:rsidRPr="00D833B0">
      <w:rPr>
        <w:sz w:val="20"/>
        <w:szCs w:val="20"/>
      </w:rPr>
      <w:t xml:space="preserve">; </w:t>
    </w:r>
    <w:r w:rsidRPr="00910821">
      <w:rPr>
        <w:sz w:val="20"/>
        <w:szCs w:val="20"/>
      </w:rPr>
      <w:t xml:space="preserve">Ministru kabineta noteikumu projekts </w:t>
    </w:r>
    <w:r>
      <w:rPr>
        <w:sz w:val="20"/>
        <w:szCs w:val="20"/>
      </w:rPr>
      <w:t>„</w:t>
    </w:r>
    <w:r w:rsidRPr="00910821">
      <w:rPr>
        <w:sz w:val="20"/>
        <w:szCs w:val="20"/>
      </w:rPr>
      <w:t>Noteikumi par valsts un Eiropas Savienības atbalsta piešķiršanas kārtību pasākumam</w:t>
    </w:r>
    <w:r>
      <w:rPr>
        <w:sz w:val="20"/>
        <w:szCs w:val="20"/>
      </w:rPr>
      <w:t xml:space="preserve"> „</w:t>
    </w:r>
    <w:r w:rsidRPr="00910821">
      <w:rPr>
        <w:sz w:val="20"/>
        <w:szCs w:val="20"/>
      </w:rPr>
      <w:t>Ražotāju grupu un organizāciju izveide”</w:t>
    </w:r>
    <w:r>
      <w:rPr>
        <w:sz w:val="20"/>
        <w:szCs w:val="20"/>
      </w:rPr>
      <w:t>”</w:t>
    </w:r>
    <w:proofErr w:type="gramStart"/>
    <w:r w:rsidRPr="00D833B0">
      <w:rPr>
        <w:sz w:val="20"/>
        <w:szCs w:val="20"/>
      </w:rPr>
      <w:t xml:space="preserve">  </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EF9" w:rsidRDefault="00BA3EF9">
      <w:r>
        <w:separator/>
      </w:r>
    </w:p>
  </w:footnote>
  <w:footnote w:type="continuationSeparator" w:id="0">
    <w:p w:rsidR="00BA3EF9" w:rsidRDefault="00BA3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43" w:rsidRDefault="002618FD" w:rsidP="00D64569">
    <w:pPr>
      <w:pStyle w:val="Galvene"/>
      <w:framePr w:wrap="around" w:vAnchor="text" w:hAnchor="margin" w:xAlign="center" w:y="1"/>
      <w:rPr>
        <w:rStyle w:val="Lappusesnumurs"/>
      </w:rPr>
    </w:pPr>
    <w:r>
      <w:rPr>
        <w:rStyle w:val="Lappusesnumurs"/>
      </w:rPr>
      <w:fldChar w:fldCharType="begin"/>
    </w:r>
    <w:r w:rsidR="00691143">
      <w:rPr>
        <w:rStyle w:val="Lappusesnumurs"/>
      </w:rPr>
      <w:instrText xml:space="preserve">PAGE  </w:instrText>
    </w:r>
    <w:r>
      <w:rPr>
        <w:rStyle w:val="Lappusesnumurs"/>
      </w:rPr>
      <w:fldChar w:fldCharType="separate"/>
    </w:r>
    <w:r w:rsidR="00691143">
      <w:rPr>
        <w:rStyle w:val="Lappusesnumurs"/>
        <w:noProof/>
      </w:rPr>
      <w:t>2</w:t>
    </w:r>
    <w:r>
      <w:rPr>
        <w:rStyle w:val="Lappusesnumurs"/>
      </w:rPr>
      <w:fldChar w:fldCharType="end"/>
    </w:r>
  </w:p>
  <w:p w:rsidR="00691143" w:rsidRDefault="0069114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43" w:rsidRDefault="002618FD" w:rsidP="00D64569">
    <w:pPr>
      <w:pStyle w:val="Galvene"/>
      <w:framePr w:wrap="around" w:vAnchor="text" w:hAnchor="margin" w:xAlign="center" w:y="1"/>
      <w:rPr>
        <w:rStyle w:val="Lappusesnumurs"/>
      </w:rPr>
    </w:pPr>
    <w:r>
      <w:rPr>
        <w:rStyle w:val="Lappusesnumurs"/>
      </w:rPr>
      <w:fldChar w:fldCharType="begin"/>
    </w:r>
    <w:r w:rsidR="00691143">
      <w:rPr>
        <w:rStyle w:val="Lappusesnumurs"/>
      </w:rPr>
      <w:instrText xml:space="preserve">PAGE  </w:instrText>
    </w:r>
    <w:r>
      <w:rPr>
        <w:rStyle w:val="Lappusesnumurs"/>
      </w:rPr>
      <w:fldChar w:fldCharType="separate"/>
    </w:r>
    <w:r w:rsidR="001D4C85">
      <w:rPr>
        <w:rStyle w:val="Lappusesnumurs"/>
        <w:noProof/>
      </w:rPr>
      <w:t>8</w:t>
    </w:r>
    <w:r>
      <w:rPr>
        <w:rStyle w:val="Lappusesnumurs"/>
      </w:rPr>
      <w:fldChar w:fldCharType="end"/>
    </w:r>
  </w:p>
  <w:p w:rsidR="00691143" w:rsidRDefault="0041508A">
    <w:pPr>
      <w:pStyle w:val="Galvene"/>
    </w:pPr>
    <w:r>
      <w:rPr>
        <w:noProof/>
        <w:lang w:eastAsia="lv-LV"/>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8580" cy="16700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143" w:rsidRPr="00BE1C3C" w:rsidRDefault="00691143" w:rsidP="00BE1C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4pt;height:13.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Sh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" stroked="f">
              <v:fill opacity="0"/>
              <v:textbox inset="0,0,0,0">
                <w:txbxContent>
                  <w:p w:rsidR="00691143" w:rsidRPr="00BE1C3C" w:rsidRDefault="00691143" w:rsidP="00BE1C3C"/>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Virsrakst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DF1EAD"/>
    <w:multiLevelType w:val="hybridMultilevel"/>
    <w:tmpl w:val="FC5E4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FC20BE"/>
    <w:multiLevelType w:val="hybridMultilevel"/>
    <w:tmpl w:val="A57E4E8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71BA1"/>
    <w:multiLevelType w:val="hybridMultilevel"/>
    <w:tmpl w:val="4A180B4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BB4847"/>
    <w:multiLevelType w:val="hybridMultilevel"/>
    <w:tmpl w:val="1206D474"/>
    <w:lvl w:ilvl="0" w:tplc="04260005">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844D6A"/>
    <w:multiLevelType w:val="hybridMultilevel"/>
    <w:tmpl w:val="D1AC6F64"/>
    <w:lvl w:ilvl="0" w:tplc="0BF6513C">
      <w:numFmt w:val="bullet"/>
      <w:lvlText w:val="-"/>
      <w:lvlJc w:val="left"/>
      <w:pPr>
        <w:tabs>
          <w:tab w:val="num" w:pos="1714"/>
        </w:tabs>
        <w:ind w:left="1714" w:hanging="1005"/>
      </w:pPr>
      <w:rPr>
        <w:rFonts w:ascii="Times New Roman" w:eastAsia="Times New Roman" w:hAnsi="Times New Roman" w:cs="Times New Roman"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16F0148"/>
    <w:multiLevelType w:val="hybridMultilevel"/>
    <w:tmpl w:val="9C1A25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D25687"/>
    <w:multiLevelType w:val="hybridMultilevel"/>
    <w:tmpl w:val="A1F83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1E21CB"/>
    <w:multiLevelType w:val="multilevel"/>
    <w:tmpl w:val="CBEEDE5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3408EF"/>
    <w:multiLevelType w:val="hybridMultilevel"/>
    <w:tmpl w:val="ADA8B5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B5270"/>
    <w:multiLevelType w:val="hybridMultilevel"/>
    <w:tmpl w:val="91F609CE"/>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11" w15:restartNumberingAfterBreak="0">
    <w:nsid w:val="252A750C"/>
    <w:multiLevelType w:val="hybridMultilevel"/>
    <w:tmpl w:val="4C666476"/>
    <w:lvl w:ilvl="0" w:tplc="04260001">
      <w:start w:val="1"/>
      <w:numFmt w:val="bullet"/>
      <w:lvlText w:val=""/>
      <w:lvlJc w:val="left"/>
      <w:pPr>
        <w:tabs>
          <w:tab w:val="num" w:pos="1069"/>
        </w:tabs>
        <w:ind w:left="1069" w:hanging="360"/>
      </w:pPr>
      <w:rPr>
        <w:rFonts w:ascii="Symbol" w:hAnsi="Symbol"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A7A566A"/>
    <w:multiLevelType w:val="hybridMultilevel"/>
    <w:tmpl w:val="DDE66452"/>
    <w:lvl w:ilvl="0" w:tplc="001EE0E0">
      <w:start w:val="1"/>
      <w:numFmt w:val="bullet"/>
      <w:lvlText w:val=""/>
      <w:lvlJc w:val="left"/>
      <w:pPr>
        <w:tabs>
          <w:tab w:val="num" w:pos="720"/>
        </w:tabs>
        <w:ind w:left="720" w:hanging="360"/>
      </w:pPr>
      <w:rPr>
        <w:rFonts w:ascii="Wingdings 2" w:hAnsi="Wingdings 2" w:hint="default"/>
      </w:rPr>
    </w:lvl>
    <w:lvl w:ilvl="1" w:tplc="7572F642" w:tentative="1">
      <w:start w:val="1"/>
      <w:numFmt w:val="bullet"/>
      <w:lvlText w:val=""/>
      <w:lvlJc w:val="left"/>
      <w:pPr>
        <w:tabs>
          <w:tab w:val="num" w:pos="1440"/>
        </w:tabs>
        <w:ind w:left="1440" w:hanging="360"/>
      </w:pPr>
      <w:rPr>
        <w:rFonts w:ascii="Wingdings 2" w:hAnsi="Wingdings 2" w:hint="default"/>
      </w:rPr>
    </w:lvl>
    <w:lvl w:ilvl="2" w:tplc="DB5A98FE" w:tentative="1">
      <w:start w:val="1"/>
      <w:numFmt w:val="bullet"/>
      <w:lvlText w:val=""/>
      <w:lvlJc w:val="left"/>
      <w:pPr>
        <w:tabs>
          <w:tab w:val="num" w:pos="2160"/>
        </w:tabs>
        <w:ind w:left="2160" w:hanging="360"/>
      </w:pPr>
      <w:rPr>
        <w:rFonts w:ascii="Wingdings 2" w:hAnsi="Wingdings 2" w:hint="default"/>
      </w:rPr>
    </w:lvl>
    <w:lvl w:ilvl="3" w:tplc="BC0A462E" w:tentative="1">
      <w:start w:val="1"/>
      <w:numFmt w:val="bullet"/>
      <w:lvlText w:val=""/>
      <w:lvlJc w:val="left"/>
      <w:pPr>
        <w:tabs>
          <w:tab w:val="num" w:pos="2880"/>
        </w:tabs>
        <w:ind w:left="2880" w:hanging="360"/>
      </w:pPr>
      <w:rPr>
        <w:rFonts w:ascii="Wingdings 2" w:hAnsi="Wingdings 2" w:hint="default"/>
      </w:rPr>
    </w:lvl>
    <w:lvl w:ilvl="4" w:tplc="C592158A" w:tentative="1">
      <w:start w:val="1"/>
      <w:numFmt w:val="bullet"/>
      <w:lvlText w:val=""/>
      <w:lvlJc w:val="left"/>
      <w:pPr>
        <w:tabs>
          <w:tab w:val="num" w:pos="3600"/>
        </w:tabs>
        <w:ind w:left="3600" w:hanging="360"/>
      </w:pPr>
      <w:rPr>
        <w:rFonts w:ascii="Wingdings 2" w:hAnsi="Wingdings 2" w:hint="default"/>
      </w:rPr>
    </w:lvl>
    <w:lvl w:ilvl="5" w:tplc="C562E494" w:tentative="1">
      <w:start w:val="1"/>
      <w:numFmt w:val="bullet"/>
      <w:lvlText w:val=""/>
      <w:lvlJc w:val="left"/>
      <w:pPr>
        <w:tabs>
          <w:tab w:val="num" w:pos="4320"/>
        </w:tabs>
        <w:ind w:left="4320" w:hanging="360"/>
      </w:pPr>
      <w:rPr>
        <w:rFonts w:ascii="Wingdings 2" w:hAnsi="Wingdings 2" w:hint="default"/>
      </w:rPr>
    </w:lvl>
    <w:lvl w:ilvl="6" w:tplc="AA7247FC" w:tentative="1">
      <w:start w:val="1"/>
      <w:numFmt w:val="bullet"/>
      <w:lvlText w:val=""/>
      <w:lvlJc w:val="left"/>
      <w:pPr>
        <w:tabs>
          <w:tab w:val="num" w:pos="5040"/>
        </w:tabs>
        <w:ind w:left="5040" w:hanging="360"/>
      </w:pPr>
      <w:rPr>
        <w:rFonts w:ascii="Wingdings 2" w:hAnsi="Wingdings 2" w:hint="default"/>
      </w:rPr>
    </w:lvl>
    <w:lvl w:ilvl="7" w:tplc="19145328" w:tentative="1">
      <w:start w:val="1"/>
      <w:numFmt w:val="bullet"/>
      <w:lvlText w:val=""/>
      <w:lvlJc w:val="left"/>
      <w:pPr>
        <w:tabs>
          <w:tab w:val="num" w:pos="5760"/>
        </w:tabs>
        <w:ind w:left="5760" w:hanging="360"/>
      </w:pPr>
      <w:rPr>
        <w:rFonts w:ascii="Wingdings 2" w:hAnsi="Wingdings 2" w:hint="default"/>
      </w:rPr>
    </w:lvl>
    <w:lvl w:ilvl="8" w:tplc="A52E428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B9F29A1"/>
    <w:multiLevelType w:val="hybridMultilevel"/>
    <w:tmpl w:val="DB3C2588"/>
    <w:lvl w:ilvl="0" w:tplc="91A88452">
      <w:start w:val="1"/>
      <w:numFmt w:val="bullet"/>
      <w:lvlText w:val=""/>
      <w:lvlJc w:val="left"/>
      <w:pPr>
        <w:ind w:left="1129" w:hanging="360"/>
      </w:pPr>
      <w:rPr>
        <w:rFonts w:ascii="Symbol" w:eastAsia="Calibri" w:hAnsi="Symbol"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14" w15:restartNumberingAfterBreak="0">
    <w:nsid w:val="2C8C28C6"/>
    <w:multiLevelType w:val="hybridMultilevel"/>
    <w:tmpl w:val="FEFC9A2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42D41"/>
    <w:multiLevelType w:val="hybridMultilevel"/>
    <w:tmpl w:val="55841F84"/>
    <w:lvl w:ilvl="0" w:tplc="04260001">
      <w:start w:val="1"/>
      <w:numFmt w:val="bullet"/>
      <w:lvlText w:val=""/>
      <w:lvlJc w:val="left"/>
      <w:pPr>
        <w:tabs>
          <w:tab w:val="num" w:pos="720"/>
        </w:tabs>
        <w:ind w:left="720" w:hanging="360"/>
      </w:pPr>
      <w:rPr>
        <w:rFonts w:ascii="Symbol" w:hAnsi="Symbol" w:hint="default"/>
      </w:rPr>
    </w:lvl>
    <w:lvl w:ilvl="1" w:tplc="04260017">
      <w:start w:val="1"/>
      <w:numFmt w:val="lowerLetter"/>
      <w:lvlText w:val="%2)"/>
      <w:lvlJc w:val="left"/>
      <w:pPr>
        <w:tabs>
          <w:tab w:val="num" w:pos="1440"/>
        </w:tabs>
        <w:ind w:left="1440" w:hanging="360"/>
      </w:pPr>
      <w:rPr>
        <w:rFonts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E5330"/>
    <w:multiLevelType w:val="hybridMultilevel"/>
    <w:tmpl w:val="52A6FC14"/>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D2168"/>
    <w:multiLevelType w:val="hybridMultilevel"/>
    <w:tmpl w:val="FFDEB14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A7176"/>
    <w:multiLevelType w:val="hybridMultilevel"/>
    <w:tmpl w:val="51F8072E"/>
    <w:lvl w:ilvl="0" w:tplc="37C600E2">
      <w:start w:val="7"/>
      <w:numFmt w:val="bullet"/>
      <w:lvlText w:val="-"/>
      <w:lvlJc w:val="left"/>
      <w:pPr>
        <w:ind w:left="1778" w:hanging="360"/>
      </w:pPr>
      <w:rPr>
        <w:rFonts w:ascii="Times New Roman" w:eastAsia="Calibri" w:hAnsi="Times New Roman" w:cs="Times New Roman"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9" w15:restartNumberingAfterBreak="0">
    <w:nsid w:val="487A35BC"/>
    <w:multiLevelType w:val="hybridMultilevel"/>
    <w:tmpl w:val="164E0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5D289C"/>
    <w:multiLevelType w:val="hybridMultilevel"/>
    <w:tmpl w:val="BE066404"/>
    <w:lvl w:ilvl="0" w:tplc="42B6BF26">
      <w:start w:val="1"/>
      <w:numFmt w:val="decimal"/>
      <w:lvlText w:val="%1)"/>
      <w:lvlJc w:val="left"/>
      <w:pPr>
        <w:ind w:left="927" w:hanging="360"/>
      </w:pPr>
      <w:rPr>
        <w:b w:val="0"/>
        <w:strike w:val="0"/>
        <w:dstrike w:val="0"/>
        <w:u w:val="none"/>
        <w:effect w:val="none"/>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CE52041"/>
    <w:multiLevelType w:val="hybridMultilevel"/>
    <w:tmpl w:val="E90E4DBA"/>
    <w:lvl w:ilvl="0" w:tplc="71289886">
      <w:start w:val="1"/>
      <w:numFmt w:val="decimal"/>
      <w:lvlText w:val="%1."/>
      <w:lvlJc w:val="left"/>
      <w:pPr>
        <w:ind w:left="798" w:hanging="435"/>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22" w15:restartNumberingAfterBreak="0">
    <w:nsid w:val="56512837"/>
    <w:multiLevelType w:val="hybridMultilevel"/>
    <w:tmpl w:val="425E7526"/>
    <w:lvl w:ilvl="0" w:tplc="7EEA5990">
      <w:start w:val="1"/>
      <w:numFmt w:val="decimal"/>
      <w:lvlText w:val="%1)"/>
      <w:lvlJc w:val="left"/>
      <w:pPr>
        <w:tabs>
          <w:tab w:val="num" w:pos="690"/>
        </w:tabs>
        <w:ind w:left="690" w:hanging="360"/>
      </w:pPr>
      <w:rPr>
        <w:rFonts w:hint="default"/>
      </w:rPr>
    </w:lvl>
    <w:lvl w:ilvl="1" w:tplc="04260019" w:tentative="1">
      <w:start w:val="1"/>
      <w:numFmt w:val="lowerLetter"/>
      <w:lvlText w:val="%2."/>
      <w:lvlJc w:val="left"/>
      <w:pPr>
        <w:tabs>
          <w:tab w:val="num" w:pos="1410"/>
        </w:tabs>
        <w:ind w:left="1410" w:hanging="360"/>
      </w:pPr>
    </w:lvl>
    <w:lvl w:ilvl="2" w:tplc="0426001B" w:tentative="1">
      <w:start w:val="1"/>
      <w:numFmt w:val="lowerRoman"/>
      <w:lvlText w:val="%3."/>
      <w:lvlJc w:val="right"/>
      <w:pPr>
        <w:tabs>
          <w:tab w:val="num" w:pos="2130"/>
        </w:tabs>
        <w:ind w:left="2130" w:hanging="180"/>
      </w:pPr>
    </w:lvl>
    <w:lvl w:ilvl="3" w:tplc="0426000F" w:tentative="1">
      <w:start w:val="1"/>
      <w:numFmt w:val="decimal"/>
      <w:lvlText w:val="%4."/>
      <w:lvlJc w:val="left"/>
      <w:pPr>
        <w:tabs>
          <w:tab w:val="num" w:pos="2850"/>
        </w:tabs>
        <w:ind w:left="2850" w:hanging="360"/>
      </w:pPr>
    </w:lvl>
    <w:lvl w:ilvl="4" w:tplc="04260019" w:tentative="1">
      <w:start w:val="1"/>
      <w:numFmt w:val="lowerLetter"/>
      <w:lvlText w:val="%5."/>
      <w:lvlJc w:val="left"/>
      <w:pPr>
        <w:tabs>
          <w:tab w:val="num" w:pos="3570"/>
        </w:tabs>
        <w:ind w:left="3570" w:hanging="360"/>
      </w:pPr>
    </w:lvl>
    <w:lvl w:ilvl="5" w:tplc="0426001B" w:tentative="1">
      <w:start w:val="1"/>
      <w:numFmt w:val="lowerRoman"/>
      <w:lvlText w:val="%6."/>
      <w:lvlJc w:val="right"/>
      <w:pPr>
        <w:tabs>
          <w:tab w:val="num" w:pos="4290"/>
        </w:tabs>
        <w:ind w:left="4290" w:hanging="180"/>
      </w:pPr>
    </w:lvl>
    <w:lvl w:ilvl="6" w:tplc="0426000F" w:tentative="1">
      <w:start w:val="1"/>
      <w:numFmt w:val="decimal"/>
      <w:lvlText w:val="%7."/>
      <w:lvlJc w:val="left"/>
      <w:pPr>
        <w:tabs>
          <w:tab w:val="num" w:pos="5010"/>
        </w:tabs>
        <w:ind w:left="5010" w:hanging="360"/>
      </w:pPr>
    </w:lvl>
    <w:lvl w:ilvl="7" w:tplc="04260019" w:tentative="1">
      <w:start w:val="1"/>
      <w:numFmt w:val="lowerLetter"/>
      <w:lvlText w:val="%8."/>
      <w:lvlJc w:val="left"/>
      <w:pPr>
        <w:tabs>
          <w:tab w:val="num" w:pos="5730"/>
        </w:tabs>
        <w:ind w:left="5730" w:hanging="360"/>
      </w:pPr>
    </w:lvl>
    <w:lvl w:ilvl="8" w:tplc="0426001B" w:tentative="1">
      <w:start w:val="1"/>
      <w:numFmt w:val="lowerRoman"/>
      <w:lvlText w:val="%9."/>
      <w:lvlJc w:val="right"/>
      <w:pPr>
        <w:tabs>
          <w:tab w:val="num" w:pos="6450"/>
        </w:tabs>
        <w:ind w:left="6450" w:hanging="180"/>
      </w:pPr>
    </w:lvl>
  </w:abstractNum>
  <w:abstractNum w:abstractNumId="23" w15:restartNumberingAfterBreak="0">
    <w:nsid w:val="5719159A"/>
    <w:multiLevelType w:val="hybridMultilevel"/>
    <w:tmpl w:val="D5B64B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B4708F1"/>
    <w:multiLevelType w:val="hybridMultilevel"/>
    <w:tmpl w:val="791218F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1A0BFE"/>
    <w:multiLevelType w:val="hybridMultilevel"/>
    <w:tmpl w:val="5C860BF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F414EF"/>
    <w:multiLevelType w:val="hybridMultilevel"/>
    <w:tmpl w:val="A6E423B2"/>
    <w:lvl w:ilvl="0" w:tplc="04260001">
      <w:start w:val="1"/>
      <w:numFmt w:val="bullet"/>
      <w:lvlText w:val=""/>
      <w:lvlJc w:val="left"/>
      <w:pPr>
        <w:tabs>
          <w:tab w:val="num" w:pos="1155"/>
        </w:tabs>
        <w:ind w:left="1155" w:hanging="360"/>
      </w:pPr>
      <w:rPr>
        <w:rFonts w:ascii="Symbol" w:hAnsi="Symbol" w:hint="default"/>
      </w:rPr>
    </w:lvl>
    <w:lvl w:ilvl="1" w:tplc="04260003" w:tentative="1">
      <w:start w:val="1"/>
      <w:numFmt w:val="bullet"/>
      <w:lvlText w:val="o"/>
      <w:lvlJc w:val="left"/>
      <w:pPr>
        <w:tabs>
          <w:tab w:val="num" w:pos="1875"/>
        </w:tabs>
        <w:ind w:left="1875" w:hanging="360"/>
      </w:pPr>
      <w:rPr>
        <w:rFonts w:ascii="Courier New" w:hAnsi="Courier New" w:cs="Courier New" w:hint="default"/>
      </w:rPr>
    </w:lvl>
    <w:lvl w:ilvl="2" w:tplc="04260005" w:tentative="1">
      <w:start w:val="1"/>
      <w:numFmt w:val="bullet"/>
      <w:lvlText w:val=""/>
      <w:lvlJc w:val="left"/>
      <w:pPr>
        <w:tabs>
          <w:tab w:val="num" w:pos="2595"/>
        </w:tabs>
        <w:ind w:left="2595" w:hanging="360"/>
      </w:pPr>
      <w:rPr>
        <w:rFonts w:ascii="Wingdings" w:hAnsi="Wingdings" w:hint="default"/>
      </w:rPr>
    </w:lvl>
    <w:lvl w:ilvl="3" w:tplc="04260001" w:tentative="1">
      <w:start w:val="1"/>
      <w:numFmt w:val="bullet"/>
      <w:lvlText w:val=""/>
      <w:lvlJc w:val="left"/>
      <w:pPr>
        <w:tabs>
          <w:tab w:val="num" w:pos="3315"/>
        </w:tabs>
        <w:ind w:left="3315" w:hanging="360"/>
      </w:pPr>
      <w:rPr>
        <w:rFonts w:ascii="Symbol" w:hAnsi="Symbol" w:hint="default"/>
      </w:rPr>
    </w:lvl>
    <w:lvl w:ilvl="4" w:tplc="04260003" w:tentative="1">
      <w:start w:val="1"/>
      <w:numFmt w:val="bullet"/>
      <w:lvlText w:val="o"/>
      <w:lvlJc w:val="left"/>
      <w:pPr>
        <w:tabs>
          <w:tab w:val="num" w:pos="4035"/>
        </w:tabs>
        <w:ind w:left="4035" w:hanging="360"/>
      </w:pPr>
      <w:rPr>
        <w:rFonts w:ascii="Courier New" w:hAnsi="Courier New" w:cs="Courier New" w:hint="default"/>
      </w:rPr>
    </w:lvl>
    <w:lvl w:ilvl="5" w:tplc="04260005" w:tentative="1">
      <w:start w:val="1"/>
      <w:numFmt w:val="bullet"/>
      <w:lvlText w:val=""/>
      <w:lvlJc w:val="left"/>
      <w:pPr>
        <w:tabs>
          <w:tab w:val="num" w:pos="4755"/>
        </w:tabs>
        <w:ind w:left="4755" w:hanging="360"/>
      </w:pPr>
      <w:rPr>
        <w:rFonts w:ascii="Wingdings" w:hAnsi="Wingdings" w:hint="default"/>
      </w:rPr>
    </w:lvl>
    <w:lvl w:ilvl="6" w:tplc="04260001" w:tentative="1">
      <w:start w:val="1"/>
      <w:numFmt w:val="bullet"/>
      <w:lvlText w:val=""/>
      <w:lvlJc w:val="left"/>
      <w:pPr>
        <w:tabs>
          <w:tab w:val="num" w:pos="5475"/>
        </w:tabs>
        <w:ind w:left="5475" w:hanging="360"/>
      </w:pPr>
      <w:rPr>
        <w:rFonts w:ascii="Symbol" w:hAnsi="Symbol" w:hint="default"/>
      </w:rPr>
    </w:lvl>
    <w:lvl w:ilvl="7" w:tplc="04260003" w:tentative="1">
      <w:start w:val="1"/>
      <w:numFmt w:val="bullet"/>
      <w:lvlText w:val="o"/>
      <w:lvlJc w:val="left"/>
      <w:pPr>
        <w:tabs>
          <w:tab w:val="num" w:pos="6195"/>
        </w:tabs>
        <w:ind w:left="6195" w:hanging="360"/>
      </w:pPr>
      <w:rPr>
        <w:rFonts w:ascii="Courier New" w:hAnsi="Courier New" w:cs="Courier New" w:hint="default"/>
      </w:rPr>
    </w:lvl>
    <w:lvl w:ilvl="8" w:tplc="04260005" w:tentative="1">
      <w:start w:val="1"/>
      <w:numFmt w:val="bullet"/>
      <w:lvlText w:val=""/>
      <w:lvlJc w:val="left"/>
      <w:pPr>
        <w:tabs>
          <w:tab w:val="num" w:pos="6915"/>
        </w:tabs>
        <w:ind w:left="6915" w:hanging="360"/>
      </w:pPr>
      <w:rPr>
        <w:rFonts w:ascii="Wingdings" w:hAnsi="Wingdings" w:hint="default"/>
      </w:rPr>
    </w:lvl>
  </w:abstractNum>
  <w:abstractNum w:abstractNumId="27" w15:restartNumberingAfterBreak="0">
    <w:nsid w:val="603A6637"/>
    <w:multiLevelType w:val="hybridMultilevel"/>
    <w:tmpl w:val="5F300A8C"/>
    <w:lvl w:ilvl="0" w:tplc="00A8729C">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6AA6299A"/>
    <w:multiLevelType w:val="hybridMultilevel"/>
    <w:tmpl w:val="B6F8E984"/>
    <w:lvl w:ilvl="0" w:tplc="15BAEA36">
      <w:start w:val="2010"/>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29" w15:restartNumberingAfterBreak="0">
    <w:nsid w:val="6D7B5D4B"/>
    <w:multiLevelType w:val="hybridMultilevel"/>
    <w:tmpl w:val="BD32C39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12BBF"/>
    <w:multiLevelType w:val="multilevel"/>
    <w:tmpl w:val="E6B0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7146FA"/>
    <w:multiLevelType w:val="hybridMultilevel"/>
    <w:tmpl w:val="8056F1BE"/>
    <w:lvl w:ilvl="0" w:tplc="CBF05364">
      <w:start w:val="23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AED1627"/>
    <w:multiLevelType w:val="hybridMultilevel"/>
    <w:tmpl w:val="01A43E46"/>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65092"/>
    <w:multiLevelType w:val="multilevel"/>
    <w:tmpl w:val="D1AC6F64"/>
    <w:lvl w:ilvl="0">
      <w:numFmt w:val="bullet"/>
      <w:lvlText w:val="-"/>
      <w:lvlJc w:val="left"/>
      <w:pPr>
        <w:tabs>
          <w:tab w:val="num" w:pos="1714"/>
        </w:tabs>
        <w:ind w:left="1714" w:hanging="1005"/>
      </w:pPr>
      <w:rPr>
        <w:rFonts w:ascii="Times New Roman" w:eastAsia="Times New Roman" w:hAnsi="Times New Roman"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2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3"/>
  </w:num>
  <w:num w:numId="7">
    <w:abstractNumId w:val="20"/>
  </w:num>
  <w:num w:numId="8">
    <w:abstractNumId w:val="10"/>
  </w:num>
  <w:num w:numId="9">
    <w:abstractNumId w:val="15"/>
  </w:num>
  <w:num w:numId="10">
    <w:abstractNumId w:val="4"/>
  </w:num>
  <w:num w:numId="11">
    <w:abstractNumId w:val="32"/>
  </w:num>
  <w:num w:numId="12">
    <w:abstractNumId w:val="14"/>
  </w:num>
  <w:num w:numId="13">
    <w:abstractNumId w:val="24"/>
  </w:num>
  <w:num w:numId="14">
    <w:abstractNumId w:val="2"/>
  </w:num>
  <w:num w:numId="15">
    <w:abstractNumId w:val="28"/>
  </w:num>
  <w:num w:numId="16">
    <w:abstractNumId w:val="8"/>
  </w:num>
  <w:num w:numId="17">
    <w:abstractNumId w:val="26"/>
  </w:num>
  <w:num w:numId="18">
    <w:abstractNumId w:val="9"/>
  </w:num>
  <w:num w:numId="19">
    <w:abstractNumId w:val="29"/>
  </w:num>
  <w:num w:numId="20">
    <w:abstractNumId w:val="5"/>
  </w:num>
  <w:num w:numId="21">
    <w:abstractNumId w:val="33"/>
  </w:num>
  <w:num w:numId="22">
    <w:abstractNumId w:val="11"/>
  </w:num>
  <w:num w:numId="23">
    <w:abstractNumId w:val="17"/>
  </w:num>
  <w:num w:numId="24">
    <w:abstractNumId w:val="25"/>
  </w:num>
  <w:num w:numId="25">
    <w:abstractNumId w:val="16"/>
  </w:num>
  <w:num w:numId="26">
    <w:abstractNumId w:val="21"/>
  </w:num>
  <w:num w:numId="27">
    <w:abstractNumId w:val="19"/>
  </w:num>
  <w:num w:numId="28">
    <w:abstractNumId w:val="12"/>
  </w:num>
  <w:num w:numId="29">
    <w:abstractNumId w:val="31"/>
  </w:num>
  <w:num w:numId="30">
    <w:abstractNumId w:val="7"/>
  </w:num>
  <w:num w:numId="31">
    <w:abstractNumId w:val="30"/>
  </w:num>
  <w:num w:numId="32">
    <w:abstractNumId w:val="1"/>
  </w:num>
  <w:num w:numId="33">
    <w:abstractNumId w:val="6"/>
  </w:num>
  <w:num w:numId="34">
    <w:abstractNumId w:val="2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arast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0C"/>
    <w:rsid w:val="0000036C"/>
    <w:rsid w:val="00002903"/>
    <w:rsid w:val="00004A79"/>
    <w:rsid w:val="00004AA2"/>
    <w:rsid w:val="00006089"/>
    <w:rsid w:val="0001089F"/>
    <w:rsid w:val="0001301E"/>
    <w:rsid w:val="000162FB"/>
    <w:rsid w:val="00023A93"/>
    <w:rsid w:val="00024491"/>
    <w:rsid w:val="000261E0"/>
    <w:rsid w:val="00026BF6"/>
    <w:rsid w:val="0003039F"/>
    <w:rsid w:val="00033D77"/>
    <w:rsid w:val="0003434B"/>
    <w:rsid w:val="00034E07"/>
    <w:rsid w:val="00037528"/>
    <w:rsid w:val="00037AC8"/>
    <w:rsid w:val="000408D2"/>
    <w:rsid w:val="00042E54"/>
    <w:rsid w:val="0004337F"/>
    <w:rsid w:val="00045204"/>
    <w:rsid w:val="000453D5"/>
    <w:rsid w:val="00046E74"/>
    <w:rsid w:val="00047BBF"/>
    <w:rsid w:val="00047D19"/>
    <w:rsid w:val="00047E6D"/>
    <w:rsid w:val="00051C87"/>
    <w:rsid w:val="000538F4"/>
    <w:rsid w:val="00054DD0"/>
    <w:rsid w:val="0005603E"/>
    <w:rsid w:val="0005680F"/>
    <w:rsid w:val="00060EC2"/>
    <w:rsid w:val="0006131E"/>
    <w:rsid w:val="00062357"/>
    <w:rsid w:val="000631B3"/>
    <w:rsid w:val="000648EB"/>
    <w:rsid w:val="0006529F"/>
    <w:rsid w:val="0006562B"/>
    <w:rsid w:val="0007047E"/>
    <w:rsid w:val="00071F5F"/>
    <w:rsid w:val="0007272C"/>
    <w:rsid w:val="00074644"/>
    <w:rsid w:val="0007607E"/>
    <w:rsid w:val="00077EDA"/>
    <w:rsid w:val="00085863"/>
    <w:rsid w:val="000869A9"/>
    <w:rsid w:val="00091FF2"/>
    <w:rsid w:val="00092B8A"/>
    <w:rsid w:val="00094960"/>
    <w:rsid w:val="00094E84"/>
    <w:rsid w:val="00097308"/>
    <w:rsid w:val="000A2386"/>
    <w:rsid w:val="000A56B2"/>
    <w:rsid w:val="000A764D"/>
    <w:rsid w:val="000A79CF"/>
    <w:rsid w:val="000B0B56"/>
    <w:rsid w:val="000B4621"/>
    <w:rsid w:val="000B47AA"/>
    <w:rsid w:val="000B4963"/>
    <w:rsid w:val="000B551E"/>
    <w:rsid w:val="000B61A8"/>
    <w:rsid w:val="000C1118"/>
    <w:rsid w:val="000C1DA0"/>
    <w:rsid w:val="000C23B2"/>
    <w:rsid w:val="000C3C4B"/>
    <w:rsid w:val="000C470F"/>
    <w:rsid w:val="000C5238"/>
    <w:rsid w:val="000D6F91"/>
    <w:rsid w:val="000E1503"/>
    <w:rsid w:val="000E207C"/>
    <w:rsid w:val="000E2C67"/>
    <w:rsid w:val="000E3337"/>
    <w:rsid w:val="000E4768"/>
    <w:rsid w:val="000E6A2A"/>
    <w:rsid w:val="000E6B50"/>
    <w:rsid w:val="000F0471"/>
    <w:rsid w:val="000F2100"/>
    <w:rsid w:val="000F2185"/>
    <w:rsid w:val="000F30E0"/>
    <w:rsid w:val="000F3173"/>
    <w:rsid w:val="000F3179"/>
    <w:rsid w:val="0010197C"/>
    <w:rsid w:val="00101E2F"/>
    <w:rsid w:val="001045C6"/>
    <w:rsid w:val="00105261"/>
    <w:rsid w:val="00105972"/>
    <w:rsid w:val="00106E18"/>
    <w:rsid w:val="00107467"/>
    <w:rsid w:val="0011085F"/>
    <w:rsid w:val="00111FA6"/>
    <w:rsid w:val="00113E5A"/>
    <w:rsid w:val="00113E78"/>
    <w:rsid w:val="00114A1F"/>
    <w:rsid w:val="001175E4"/>
    <w:rsid w:val="001220C8"/>
    <w:rsid w:val="00122834"/>
    <w:rsid w:val="00122A3A"/>
    <w:rsid w:val="001230D5"/>
    <w:rsid w:val="0012521A"/>
    <w:rsid w:val="00125A5D"/>
    <w:rsid w:val="00125DE7"/>
    <w:rsid w:val="00126463"/>
    <w:rsid w:val="00127211"/>
    <w:rsid w:val="00131099"/>
    <w:rsid w:val="00134204"/>
    <w:rsid w:val="00135087"/>
    <w:rsid w:val="00135476"/>
    <w:rsid w:val="00136BB7"/>
    <w:rsid w:val="0013785C"/>
    <w:rsid w:val="00137D83"/>
    <w:rsid w:val="00137E17"/>
    <w:rsid w:val="001409BD"/>
    <w:rsid w:val="00140CBC"/>
    <w:rsid w:val="00143590"/>
    <w:rsid w:val="00143622"/>
    <w:rsid w:val="001458C0"/>
    <w:rsid w:val="00147240"/>
    <w:rsid w:val="00154661"/>
    <w:rsid w:val="001548A4"/>
    <w:rsid w:val="00154EF6"/>
    <w:rsid w:val="00155D77"/>
    <w:rsid w:val="00157BE3"/>
    <w:rsid w:val="00160521"/>
    <w:rsid w:val="00161678"/>
    <w:rsid w:val="00163CC5"/>
    <w:rsid w:val="001660F6"/>
    <w:rsid w:val="001661D3"/>
    <w:rsid w:val="00171036"/>
    <w:rsid w:val="00172571"/>
    <w:rsid w:val="00172798"/>
    <w:rsid w:val="00173249"/>
    <w:rsid w:val="00173485"/>
    <w:rsid w:val="001752A8"/>
    <w:rsid w:val="00176C70"/>
    <w:rsid w:val="00183A00"/>
    <w:rsid w:val="00183AFC"/>
    <w:rsid w:val="001845A6"/>
    <w:rsid w:val="00184A0F"/>
    <w:rsid w:val="00185ECB"/>
    <w:rsid w:val="001872AA"/>
    <w:rsid w:val="00191DC8"/>
    <w:rsid w:val="001934C9"/>
    <w:rsid w:val="00193758"/>
    <w:rsid w:val="0019378C"/>
    <w:rsid w:val="001A20CD"/>
    <w:rsid w:val="001A3D7D"/>
    <w:rsid w:val="001A47D6"/>
    <w:rsid w:val="001A493C"/>
    <w:rsid w:val="001A5CBC"/>
    <w:rsid w:val="001A766F"/>
    <w:rsid w:val="001B0B44"/>
    <w:rsid w:val="001B148D"/>
    <w:rsid w:val="001B4F40"/>
    <w:rsid w:val="001B56DA"/>
    <w:rsid w:val="001B712F"/>
    <w:rsid w:val="001C2795"/>
    <w:rsid w:val="001C2DD6"/>
    <w:rsid w:val="001C35C1"/>
    <w:rsid w:val="001C3797"/>
    <w:rsid w:val="001C70CA"/>
    <w:rsid w:val="001C7359"/>
    <w:rsid w:val="001D18A4"/>
    <w:rsid w:val="001D2938"/>
    <w:rsid w:val="001D3300"/>
    <w:rsid w:val="001D4065"/>
    <w:rsid w:val="001D46E4"/>
    <w:rsid w:val="001D4C85"/>
    <w:rsid w:val="001D5394"/>
    <w:rsid w:val="001D54EE"/>
    <w:rsid w:val="001D7748"/>
    <w:rsid w:val="001D7C6D"/>
    <w:rsid w:val="001E076A"/>
    <w:rsid w:val="001E182C"/>
    <w:rsid w:val="001E18EA"/>
    <w:rsid w:val="001E2A27"/>
    <w:rsid w:val="001E2D4F"/>
    <w:rsid w:val="001E2DE6"/>
    <w:rsid w:val="001E5AC0"/>
    <w:rsid w:val="001E5D5B"/>
    <w:rsid w:val="001F19EA"/>
    <w:rsid w:val="001F1B58"/>
    <w:rsid w:val="001F27F1"/>
    <w:rsid w:val="001F395A"/>
    <w:rsid w:val="001F4A0F"/>
    <w:rsid w:val="001F617B"/>
    <w:rsid w:val="001F6787"/>
    <w:rsid w:val="001F6FEA"/>
    <w:rsid w:val="001F7954"/>
    <w:rsid w:val="0020010B"/>
    <w:rsid w:val="00202084"/>
    <w:rsid w:val="002027FF"/>
    <w:rsid w:val="00203744"/>
    <w:rsid w:val="00206593"/>
    <w:rsid w:val="00206D14"/>
    <w:rsid w:val="00210A31"/>
    <w:rsid w:val="0021252C"/>
    <w:rsid w:val="002130A3"/>
    <w:rsid w:val="002151E1"/>
    <w:rsid w:val="002175F3"/>
    <w:rsid w:val="002223DA"/>
    <w:rsid w:val="002224E0"/>
    <w:rsid w:val="00223371"/>
    <w:rsid w:val="00226179"/>
    <w:rsid w:val="00226C35"/>
    <w:rsid w:val="0023279A"/>
    <w:rsid w:val="0023321D"/>
    <w:rsid w:val="00235C8B"/>
    <w:rsid w:val="00240389"/>
    <w:rsid w:val="00240F7D"/>
    <w:rsid w:val="002448F4"/>
    <w:rsid w:val="00245E47"/>
    <w:rsid w:val="00246466"/>
    <w:rsid w:val="00250E37"/>
    <w:rsid w:val="002538B3"/>
    <w:rsid w:val="0025392B"/>
    <w:rsid w:val="00254A24"/>
    <w:rsid w:val="0025508B"/>
    <w:rsid w:val="00256128"/>
    <w:rsid w:val="00260AC5"/>
    <w:rsid w:val="00260D36"/>
    <w:rsid w:val="00260DDF"/>
    <w:rsid w:val="00260E44"/>
    <w:rsid w:val="002618FD"/>
    <w:rsid w:val="00262904"/>
    <w:rsid w:val="00262EEC"/>
    <w:rsid w:val="0026361D"/>
    <w:rsid w:val="002639D2"/>
    <w:rsid w:val="00267E60"/>
    <w:rsid w:val="00270147"/>
    <w:rsid w:val="002702F0"/>
    <w:rsid w:val="00272719"/>
    <w:rsid w:val="0027451B"/>
    <w:rsid w:val="00274BF1"/>
    <w:rsid w:val="00275CC9"/>
    <w:rsid w:val="00276D8F"/>
    <w:rsid w:val="00277EDA"/>
    <w:rsid w:val="00280B85"/>
    <w:rsid w:val="00281AE4"/>
    <w:rsid w:val="00281C94"/>
    <w:rsid w:val="00282833"/>
    <w:rsid w:val="00282CAE"/>
    <w:rsid w:val="00282FB4"/>
    <w:rsid w:val="002863BA"/>
    <w:rsid w:val="00287703"/>
    <w:rsid w:val="0029227E"/>
    <w:rsid w:val="00292872"/>
    <w:rsid w:val="00294C93"/>
    <w:rsid w:val="00295004"/>
    <w:rsid w:val="00295F5E"/>
    <w:rsid w:val="00296F02"/>
    <w:rsid w:val="00297E86"/>
    <w:rsid w:val="002B0DF6"/>
    <w:rsid w:val="002B10D3"/>
    <w:rsid w:val="002B1F6D"/>
    <w:rsid w:val="002B3D66"/>
    <w:rsid w:val="002B7457"/>
    <w:rsid w:val="002C06DE"/>
    <w:rsid w:val="002C3278"/>
    <w:rsid w:val="002C5B39"/>
    <w:rsid w:val="002D1235"/>
    <w:rsid w:val="002D1786"/>
    <w:rsid w:val="002D23E6"/>
    <w:rsid w:val="002D5EEA"/>
    <w:rsid w:val="002D6ACA"/>
    <w:rsid w:val="002D6FF9"/>
    <w:rsid w:val="002D72DE"/>
    <w:rsid w:val="002D7FBC"/>
    <w:rsid w:val="002E0E8A"/>
    <w:rsid w:val="002E1C98"/>
    <w:rsid w:val="002E1E8E"/>
    <w:rsid w:val="002E2F3F"/>
    <w:rsid w:val="002E3B4F"/>
    <w:rsid w:val="002E41E7"/>
    <w:rsid w:val="002F0A2E"/>
    <w:rsid w:val="002F1267"/>
    <w:rsid w:val="002F2CEE"/>
    <w:rsid w:val="002F4537"/>
    <w:rsid w:val="002F50F6"/>
    <w:rsid w:val="003004AD"/>
    <w:rsid w:val="00302470"/>
    <w:rsid w:val="00304F20"/>
    <w:rsid w:val="00305B7F"/>
    <w:rsid w:val="00312ADA"/>
    <w:rsid w:val="00313298"/>
    <w:rsid w:val="00315FC8"/>
    <w:rsid w:val="00317E98"/>
    <w:rsid w:val="0032156F"/>
    <w:rsid w:val="00323067"/>
    <w:rsid w:val="0032472C"/>
    <w:rsid w:val="00324EE5"/>
    <w:rsid w:val="00325148"/>
    <w:rsid w:val="00326458"/>
    <w:rsid w:val="00326687"/>
    <w:rsid w:val="00327088"/>
    <w:rsid w:val="00327631"/>
    <w:rsid w:val="00327936"/>
    <w:rsid w:val="00332B2A"/>
    <w:rsid w:val="00334662"/>
    <w:rsid w:val="0033471E"/>
    <w:rsid w:val="0033601B"/>
    <w:rsid w:val="0033607F"/>
    <w:rsid w:val="003372DE"/>
    <w:rsid w:val="00341489"/>
    <w:rsid w:val="00343BA9"/>
    <w:rsid w:val="00345023"/>
    <w:rsid w:val="00346524"/>
    <w:rsid w:val="00346B66"/>
    <w:rsid w:val="00346F53"/>
    <w:rsid w:val="003474EF"/>
    <w:rsid w:val="00347D12"/>
    <w:rsid w:val="0035026E"/>
    <w:rsid w:val="00350643"/>
    <w:rsid w:val="00352B79"/>
    <w:rsid w:val="00353EBD"/>
    <w:rsid w:val="00355473"/>
    <w:rsid w:val="00355660"/>
    <w:rsid w:val="00356A99"/>
    <w:rsid w:val="00356D49"/>
    <w:rsid w:val="00356F03"/>
    <w:rsid w:val="003570E7"/>
    <w:rsid w:val="003577FC"/>
    <w:rsid w:val="0036137E"/>
    <w:rsid w:val="00362785"/>
    <w:rsid w:val="00364094"/>
    <w:rsid w:val="00364224"/>
    <w:rsid w:val="00364742"/>
    <w:rsid w:val="00365B49"/>
    <w:rsid w:val="003661D5"/>
    <w:rsid w:val="003701F5"/>
    <w:rsid w:val="003722D8"/>
    <w:rsid w:val="003723B2"/>
    <w:rsid w:val="003727F1"/>
    <w:rsid w:val="00373DA9"/>
    <w:rsid w:val="00375715"/>
    <w:rsid w:val="0037731C"/>
    <w:rsid w:val="0037787D"/>
    <w:rsid w:val="003846A0"/>
    <w:rsid w:val="00385C59"/>
    <w:rsid w:val="00386643"/>
    <w:rsid w:val="003868F0"/>
    <w:rsid w:val="00386B2F"/>
    <w:rsid w:val="00386F2A"/>
    <w:rsid w:val="0039136B"/>
    <w:rsid w:val="0039380C"/>
    <w:rsid w:val="003957A6"/>
    <w:rsid w:val="0039641B"/>
    <w:rsid w:val="003A03C0"/>
    <w:rsid w:val="003A3240"/>
    <w:rsid w:val="003A5094"/>
    <w:rsid w:val="003A524C"/>
    <w:rsid w:val="003B0F11"/>
    <w:rsid w:val="003B155C"/>
    <w:rsid w:val="003B45C2"/>
    <w:rsid w:val="003B45D3"/>
    <w:rsid w:val="003B53EB"/>
    <w:rsid w:val="003B69F9"/>
    <w:rsid w:val="003C1C9A"/>
    <w:rsid w:val="003C286A"/>
    <w:rsid w:val="003C3859"/>
    <w:rsid w:val="003C5D32"/>
    <w:rsid w:val="003C6297"/>
    <w:rsid w:val="003D0022"/>
    <w:rsid w:val="003D14E8"/>
    <w:rsid w:val="003D26EE"/>
    <w:rsid w:val="003D2A85"/>
    <w:rsid w:val="003D2F1D"/>
    <w:rsid w:val="003E421F"/>
    <w:rsid w:val="003E468E"/>
    <w:rsid w:val="003F0DB8"/>
    <w:rsid w:val="003F23FE"/>
    <w:rsid w:val="003F3263"/>
    <w:rsid w:val="003F41DC"/>
    <w:rsid w:val="003F4D0E"/>
    <w:rsid w:val="003F6E2F"/>
    <w:rsid w:val="003F7DEE"/>
    <w:rsid w:val="00401DA5"/>
    <w:rsid w:val="0040317F"/>
    <w:rsid w:val="00404753"/>
    <w:rsid w:val="00407326"/>
    <w:rsid w:val="00410C4D"/>
    <w:rsid w:val="004113B2"/>
    <w:rsid w:val="00411F08"/>
    <w:rsid w:val="00412A19"/>
    <w:rsid w:val="0041315F"/>
    <w:rsid w:val="0041508A"/>
    <w:rsid w:val="00416479"/>
    <w:rsid w:val="004210FB"/>
    <w:rsid w:val="004211C1"/>
    <w:rsid w:val="00422114"/>
    <w:rsid w:val="00422D8C"/>
    <w:rsid w:val="00423E77"/>
    <w:rsid w:val="00425EF3"/>
    <w:rsid w:val="00426B96"/>
    <w:rsid w:val="00426CB6"/>
    <w:rsid w:val="00427885"/>
    <w:rsid w:val="00430C35"/>
    <w:rsid w:val="00430DF9"/>
    <w:rsid w:val="004315A7"/>
    <w:rsid w:val="00431F66"/>
    <w:rsid w:val="00433455"/>
    <w:rsid w:val="0043401C"/>
    <w:rsid w:val="00436162"/>
    <w:rsid w:val="00436825"/>
    <w:rsid w:val="00436B21"/>
    <w:rsid w:val="00440F3F"/>
    <w:rsid w:val="00441B6D"/>
    <w:rsid w:val="004452E1"/>
    <w:rsid w:val="00446958"/>
    <w:rsid w:val="00446F5E"/>
    <w:rsid w:val="004502E1"/>
    <w:rsid w:val="004513DD"/>
    <w:rsid w:val="004514E0"/>
    <w:rsid w:val="00451774"/>
    <w:rsid w:val="00451942"/>
    <w:rsid w:val="004536F7"/>
    <w:rsid w:val="00455150"/>
    <w:rsid w:val="00455D2C"/>
    <w:rsid w:val="00456366"/>
    <w:rsid w:val="004563E2"/>
    <w:rsid w:val="00456D80"/>
    <w:rsid w:val="00457728"/>
    <w:rsid w:val="00457F68"/>
    <w:rsid w:val="00460DD2"/>
    <w:rsid w:val="00461363"/>
    <w:rsid w:val="00461CFB"/>
    <w:rsid w:val="00464F19"/>
    <w:rsid w:val="00466888"/>
    <w:rsid w:val="00467241"/>
    <w:rsid w:val="00470628"/>
    <w:rsid w:val="00470C41"/>
    <w:rsid w:val="0047143D"/>
    <w:rsid w:val="00473A96"/>
    <w:rsid w:val="00474E39"/>
    <w:rsid w:val="00476136"/>
    <w:rsid w:val="004847C3"/>
    <w:rsid w:val="00484E94"/>
    <w:rsid w:val="00486459"/>
    <w:rsid w:val="00486863"/>
    <w:rsid w:val="00487580"/>
    <w:rsid w:val="00487D28"/>
    <w:rsid w:val="0049219C"/>
    <w:rsid w:val="00492814"/>
    <w:rsid w:val="00492A73"/>
    <w:rsid w:val="00492FCC"/>
    <w:rsid w:val="00493E14"/>
    <w:rsid w:val="00495920"/>
    <w:rsid w:val="004A2219"/>
    <w:rsid w:val="004A3377"/>
    <w:rsid w:val="004A4522"/>
    <w:rsid w:val="004A46EB"/>
    <w:rsid w:val="004B4A14"/>
    <w:rsid w:val="004B4F81"/>
    <w:rsid w:val="004C032C"/>
    <w:rsid w:val="004C0BB7"/>
    <w:rsid w:val="004C1ECF"/>
    <w:rsid w:val="004C41BA"/>
    <w:rsid w:val="004C487D"/>
    <w:rsid w:val="004C7133"/>
    <w:rsid w:val="004C753D"/>
    <w:rsid w:val="004D2E5A"/>
    <w:rsid w:val="004D37D9"/>
    <w:rsid w:val="004D3A17"/>
    <w:rsid w:val="004D59B8"/>
    <w:rsid w:val="004D613B"/>
    <w:rsid w:val="004D6D5C"/>
    <w:rsid w:val="004D7880"/>
    <w:rsid w:val="004E1ABA"/>
    <w:rsid w:val="004F010E"/>
    <w:rsid w:val="004F06E9"/>
    <w:rsid w:val="004F282F"/>
    <w:rsid w:val="004F474D"/>
    <w:rsid w:val="004F5657"/>
    <w:rsid w:val="004F6F9D"/>
    <w:rsid w:val="00502914"/>
    <w:rsid w:val="005030DE"/>
    <w:rsid w:val="00507160"/>
    <w:rsid w:val="0051092E"/>
    <w:rsid w:val="00510EC5"/>
    <w:rsid w:val="005118B9"/>
    <w:rsid w:val="005127C6"/>
    <w:rsid w:val="00515196"/>
    <w:rsid w:val="0051535F"/>
    <w:rsid w:val="00517DEB"/>
    <w:rsid w:val="00520D4F"/>
    <w:rsid w:val="00521638"/>
    <w:rsid w:val="00526C45"/>
    <w:rsid w:val="00527B39"/>
    <w:rsid w:val="00527FE7"/>
    <w:rsid w:val="005305DB"/>
    <w:rsid w:val="00532513"/>
    <w:rsid w:val="00532682"/>
    <w:rsid w:val="00533771"/>
    <w:rsid w:val="005362C8"/>
    <w:rsid w:val="00536302"/>
    <w:rsid w:val="00542787"/>
    <w:rsid w:val="00543BA9"/>
    <w:rsid w:val="005444BA"/>
    <w:rsid w:val="00545B0B"/>
    <w:rsid w:val="005465EC"/>
    <w:rsid w:val="005474FB"/>
    <w:rsid w:val="005515F9"/>
    <w:rsid w:val="00551DC1"/>
    <w:rsid w:val="00553B3D"/>
    <w:rsid w:val="00553F5B"/>
    <w:rsid w:val="00554182"/>
    <w:rsid w:val="00557218"/>
    <w:rsid w:val="00560E4B"/>
    <w:rsid w:val="00561595"/>
    <w:rsid w:val="00562FD4"/>
    <w:rsid w:val="00563699"/>
    <w:rsid w:val="00565731"/>
    <w:rsid w:val="00570B19"/>
    <w:rsid w:val="005710D4"/>
    <w:rsid w:val="00571DEE"/>
    <w:rsid w:val="00573114"/>
    <w:rsid w:val="005732D9"/>
    <w:rsid w:val="0057580B"/>
    <w:rsid w:val="005828FA"/>
    <w:rsid w:val="005851A3"/>
    <w:rsid w:val="00585D99"/>
    <w:rsid w:val="00586BB3"/>
    <w:rsid w:val="00590ED7"/>
    <w:rsid w:val="005918BA"/>
    <w:rsid w:val="00592913"/>
    <w:rsid w:val="00592B9B"/>
    <w:rsid w:val="005937B9"/>
    <w:rsid w:val="0059556C"/>
    <w:rsid w:val="00597365"/>
    <w:rsid w:val="0059753A"/>
    <w:rsid w:val="005979C6"/>
    <w:rsid w:val="005A137A"/>
    <w:rsid w:val="005A19F6"/>
    <w:rsid w:val="005A2556"/>
    <w:rsid w:val="005A3B9B"/>
    <w:rsid w:val="005A6BED"/>
    <w:rsid w:val="005B0FD4"/>
    <w:rsid w:val="005C2BDF"/>
    <w:rsid w:val="005C41AC"/>
    <w:rsid w:val="005C57DD"/>
    <w:rsid w:val="005C6319"/>
    <w:rsid w:val="005C77F1"/>
    <w:rsid w:val="005C79D7"/>
    <w:rsid w:val="005D0E20"/>
    <w:rsid w:val="005D2018"/>
    <w:rsid w:val="005D7599"/>
    <w:rsid w:val="005E002B"/>
    <w:rsid w:val="005E2743"/>
    <w:rsid w:val="005E3C22"/>
    <w:rsid w:val="005E63C6"/>
    <w:rsid w:val="005F1C46"/>
    <w:rsid w:val="005F2BAE"/>
    <w:rsid w:val="005F42E7"/>
    <w:rsid w:val="005F4ABD"/>
    <w:rsid w:val="005F4B07"/>
    <w:rsid w:val="005F6B84"/>
    <w:rsid w:val="005F6C60"/>
    <w:rsid w:val="005F786D"/>
    <w:rsid w:val="00601735"/>
    <w:rsid w:val="0060357E"/>
    <w:rsid w:val="006038CF"/>
    <w:rsid w:val="006038D8"/>
    <w:rsid w:val="006047B5"/>
    <w:rsid w:val="0060578C"/>
    <w:rsid w:val="0060582C"/>
    <w:rsid w:val="00606705"/>
    <w:rsid w:val="00606FEB"/>
    <w:rsid w:val="0061070C"/>
    <w:rsid w:val="00610F99"/>
    <w:rsid w:val="00611BB7"/>
    <w:rsid w:val="006132C0"/>
    <w:rsid w:val="00620D48"/>
    <w:rsid w:val="00620F01"/>
    <w:rsid w:val="006216A0"/>
    <w:rsid w:val="00621D13"/>
    <w:rsid w:val="00623035"/>
    <w:rsid w:val="00623B12"/>
    <w:rsid w:val="006242A2"/>
    <w:rsid w:val="006243A4"/>
    <w:rsid w:val="00631E3A"/>
    <w:rsid w:val="00632051"/>
    <w:rsid w:val="00635383"/>
    <w:rsid w:val="006353C5"/>
    <w:rsid w:val="00635E65"/>
    <w:rsid w:val="00636A15"/>
    <w:rsid w:val="0063701C"/>
    <w:rsid w:val="00640F5A"/>
    <w:rsid w:val="006413EF"/>
    <w:rsid w:val="00641B61"/>
    <w:rsid w:val="00642DB6"/>
    <w:rsid w:val="006506B7"/>
    <w:rsid w:val="006509C1"/>
    <w:rsid w:val="006509C4"/>
    <w:rsid w:val="006517D0"/>
    <w:rsid w:val="0065194F"/>
    <w:rsid w:val="00651E2F"/>
    <w:rsid w:val="00655850"/>
    <w:rsid w:val="0066149B"/>
    <w:rsid w:val="006614A4"/>
    <w:rsid w:val="00663D9E"/>
    <w:rsid w:val="00664B78"/>
    <w:rsid w:val="00664F12"/>
    <w:rsid w:val="00664FD4"/>
    <w:rsid w:val="00665623"/>
    <w:rsid w:val="0066563A"/>
    <w:rsid w:val="00665AF0"/>
    <w:rsid w:val="00667CAC"/>
    <w:rsid w:val="00673F0A"/>
    <w:rsid w:val="00675D8B"/>
    <w:rsid w:val="00676717"/>
    <w:rsid w:val="006778E0"/>
    <w:rsid w:val="00677A55"/>
    <w:rsid w:val="00682849"/>
    <w:rsid w:val="00682EB8"/>
    <w:rsid w:val="006859E6"/>
    <w:rsid w:val="00686819"/>
    <w:rsid w:val="00686D3C"/>
    <w:rsid w:val="006902B4"/>
    <w:rsid w:val="006904AA"/>
    <w:rsid w:val="00691143"/>
    <w:rsid w:val="00692229"/>
    <w:rsid w:val="0069477F"/>
    <w:rsid w:val="00694A11"/>
    <w:rsid w:val="006958F3"/>
    <w:rsid w:val="00697E31"/>
    <w:rsid w:val="006A24F2"/>
    <w:rsid w:val="006A6F53"/>
    <w:rsid w:val="006B1C45"/>
    <w:rsid w:val="006B31FA"/>
    <w:rsid w:val="006B32DE"/>
    <w:rsid w:val="006B40BB"/>
    <w:rsid w:val="006B48F2"/>
    <w:rsid w:val="006B52D5"/>
    <w:rsid w:val="006B6905"/>
    <w:rsid w:val="006C07F3"/>
    <w:rsid w:val="006C1239"/>
    <w:rsid w:val="006C1380"/>
    <w:rsid w:val="006C2683"/>
    <w:rsid w:val="006C6D8C"/>
    <w:rsid w:val="006C7604"/>
    <w:rsid w:val="006D2C46"/>
    <w:rsid w:val="006D3F92"/>
    <w:rsid w:val="006D5662"/>
    <w:rsid w:val="006D5D6A"/>
    <w:rsid w:val="006D6C09"/>
    <w:rsid w:val="006E213E"/>
    <w:rsid w:val="006E3141"/>
    <w:rsid w:val="006E643A"/>
    <w:rsid w:val="006F2336"/>
    <w:rsid w:val="006F4809"/>
    <w:rsid w:val="006F7448"/>
    <w:rsid w:val="00701C19"/>
    <w:rsid w:val="00706275"/>
    <w:rsid w:val="00706397"/>
    <w:rsid w:val="007116BD"/>
    <w:rsid w:val="0071202E"/>
    <w:rsid w:val="00712664"/>
    <w:rsid w:val="007155E0"/>
    <w:rsid w:val="00716E05"/>
    <w:rsid w:val="0072141B"/>
    <w:rsid w:val="007224A8"/>
    <w:rsid w:val="00723631"/>
    <w:rsid w:val="00724CE9"/>
    <w:rsid w:val="0072612E"/>
    <w:rsid w:val="00727C91"/>
    <w:rsid w:val="0073078C"/>
    <w:rsid w:val="00730A40"/>
    <w:rsid w:val="00731329"/>
    <w:rsid w:val="00732105"/>
    <w:rsid w:val="007328B0"/>
    <w:rsid w:val="007339E3"/>
    <w:rsid w:val="007346CC"/>
    <w:rsid w:val="00734891"/>
    <w:rsid w:val="00736954"/>
    <w:rsid w:val="00737FBD"/>
    <w:rsid w:val="0074158A"/>
    <w:rsid w:val="00741A2E"/>
    <w:rsid w:val="00741C72"/>
    <w:rsid w:val="00745AC5"/>
    <w:rsid w:val="00747989"/>
    <w:rsid w:val="00747AA8"/>
    <w:rsid w:val="007508DC"/>
    <w:rsid w:val="007521CD"/>
    <w:rsid w:val="007534AB"/>
    <w:rsid w:val="0075626F"/>
    <w:rsid w:val="00757262"/>
    <w:rsid w:val="00757840"/>
    <w:rsid w:val="007600D2"/>
    <w:rsid w:val="007610AF"/>
    <w:rsid w:val="00761FB2"/>
    <w:rsid w:val="0076302D"/>
    <w:rsid w:val="00764785"/>
    <w:rsid w:val="0077051B"/>
    <w:rsid w:val="00772AC7"/>
    <w:rsid w:val="0077452F"/>
    <w:rsid w:val="00774F42"/>
    <w:rsid w:val="00777366"/>
    <w:rsid w:val="00781A77"/>
    <w:rsid w:val="007824BC"/>
    <w:rsid w:val="007841A7"/>
    <w:rsid w:val="0078428A"/>
    <w:rsid w:val="00786526"/>
    <w:rsid w:val="007868F8"/>
    <w:rsid w:val="00791F14"/>
    <w:rsid w:val="0079295D"/>
    <w:rsid w:val="0079617F"/>
    <w:rsid w:val="0079645D"/>
    <w:rsid w:val="0079699C"/>
    <w:rsid w:val="0079706A"/>
    <w:rsid w:val="00797205"/>
    <w:rsid w:val="007A0FB9"/>
    <w:rsid w:val="007A17C4"/>
    <w:rsid w:val="007A2B31"/>
    <w:rsid w:val="007A3189"/>
    <w:rsid w:val="007A3CDD"/>
    <w:rsid w:val="007A459E"/>
    <w:rsid w:val="007A6E18"/>
    <w:rsid w:val="007A7A91"/>
    <w:rsid w:val="007B5BC9"/>
    <w:rsid w:val="007B73CC"/>
    <w:rsid w:val="007C0D6E"/>
    <w:rsid w:val="007C0FDA"/>
    <w:rsid w:val="007C21DC"/>
    <w:rsid w:val="007C4239"/>
    <w:rsid w:val="007C5F88"/>
    <w:rsid w:val="007D3DB1"/>
    <w:rsid w:val="007D4A75"/>
    <w:rsid w:val="007D5D09"/>
    <w:rsid w:val="007D6642"/>
    <w:rsid w:val="007D678A"/>
    <w:rsid w:val="007D680B"/>
    <w:rsid w:val="007D6A30"/>
    <w:rsid w:val="007E103F"/>
    <w:rsid w:val="007E3F65"/>
    <w:rsid w:val="007E48B7"/>
    <w:rsid w:val="007E795F"/>
    <w:rsid w:val="007E7ADB"/>
    <w:rsid w:val="007E7E33"/>
    <w:rsid w:val="007F2AFC"/>
    <w:rsid w:val="007F4242"/>
    <w:rsid w:val="007F7942"/>
    <w:rsid w:val="007F7EC0"/>
    <w:rsid w:val="008010FF"/>
    <w:rsid w:val="0080165E"/>
    <w:rsid w:val="008037E6"/>
    <w:rsid w:val="00803E0F"/>
    <w:rsid w:val="00804998"/>
    <w:rsid w:val="00804D6A"/>
    <w:rsid w:val="00807CC3"/>
    <w:rsid w:val="00807E6E"/>
    <w:rsid w:val="00810923"/>
    <w:rsid w:val="008123AF"/>
    <w:rsid w:val="00815031"/>
    <w:rsid w:val="00817C55"/>
    <w:rsid w:val="00817E7F"/>
    <w:rsid w:val="00821894"/>
    <w:rsid w:val="008235FD"/>
    <w:rsid w:val="008261DC"/>
    <w:rsid w:val="00831B3D"/>
    <w:rsid w:val="00835910"/>
    <w:rsid w:val="008359F5"/>
    <w:rsid w:val="008365AD"/>
    <w:rsid w:val="00836957"/>
    <w:rsid w:val="00836DAD"/>
    <w:rsid w:val="00837556"/>
    <w:rsid w:val="008401C4"/>
    <w:rsid w:val="008405D5"/>
    <w:rsid w:val="00840D21"/>
    <w:rsid w:val="0084180D"/>
    <w:rsid w:val="00842262"/>
    <w:rsid w:val="008439F0"/>
    <w:rsid w:val="0084428C"/>
    <w:rsid w:val="00844FD1"/>
    <w:rsid w:val="0084619D"/>
    <w:rsid w:val="008469D0"/>
    <w:rsid w:val="008507A7"/>
    <w:rsid w:val="008514A6"/>
    <w:rsid w:val="00852883"/>
    <w:rsid w:val="00860E2E"/>
    <w:rsid w:val="00862BBB"/>
    <w:rsid w:val="008640CB"/>
    <w:rsid w:val="0086551E"/>
    <w:rsid w:val="00872B9B"/>
    <w:rsid w:val="00872C0B"/>
    <w:rsid w:val="00874DA6"/>
    <w:rsid w:val="008763CE"/>
    <w:rsid w:val="008766D4"/>
    <w:rsid w:val="00876FF7"/>
    <w:rsid w:val="00881107"/>
    <w:rsid w:val="00881EA4"/>
    <w:rsid w:val="0088244C"/>
    <w:rsid w:val="00882D97"/>
    <w:rsid w:val="00884962"/>
    <w:rsid w:val="00884D21"/>
    <w:rsid w:val="00885107"/>
    <w:rsid w:val="008861EF"/>
    <w:rsid w:val="00890C94"/>
    <w:rsid w:val="00893E37"/>
    <w:rsid w:val="008948DC"/>
    <w:rsid w:val="00894B17"/>
    <w:rsid w:val="00894B97"/>
    <w:rsid w:val="0089752F"/>
    <w:rsid w:val="00897727"/>
    <w:rsid w:val="008A0410"/>
    <w:rsid w:val="008A06D5"/>
    <w:rsid w:val="008A0DF6"/>
    <w:rsid w:val="008A0EA6"/>
    <w:rsid w:val="008A19C1"/>
    <w:rsid w:val="008A529E"/>
    <w:rsid w:val="008B10E7"/>
    <w:rsid w:val="008B2401"/>
    <w:rsid w:val="008B28C0"/>
    <w:rsid w:val="008B2B28"/>
    <w:rsid w:val="008B3AAE"/>
    <w:rsid w:val="008B61A8"/>
    <w:rsid w:val="008B61B7"/>
    <w:rsid w:val="008B781A"/>
    <w:rsid w:val="008C1E6A"/>
    <w:rsid w:val="008C3178"/>
    <w:rsid w:val="008C4CC7"/>
    <w:rsid w:val="008C531D"/>
    <w:rsid w:val="008C5C92"/>
    <w:rsid w:val="008C64B0"/>
    <w:rsid w:val="008C7756"/>
    <w:rsid w:val="008D0F50"/>
    <w:rsid w:val="008D14DB"/>
    <w:rsid w:val="008D1F56"/>
    <w:rsid w:val="008D2151"/>
    <w:rsid w:val="008D42DD"/>
    <w:rsid w:val="008E0CDA"/>
    <w:rsid w:val="008E46D2"/>
    <w:rsid w:val="008E4A55"/>
    <w:rsid w:val="008E5AFA"/>
    <w:rsid w:val="008E5E29"/>
    <w:rsid w:val="008F409A"/>
    <w:rsid w:val="008F5A8E"/>
    <w:rsid w:val="008F6D88"/>
    <w:rsid w:val="009002B1"/>
    <w:rsid w:val="00901588"/>
    <w:rsid w:val="00901762"/>
    <w:rsid w:val="009047A9"/>
    <w:rsid w:val="009047C1"/>
    <w:rsid w:val="0091065C"/>
    <w:rsid w:val="00910821"/>
    <w:rsid w:val="00910CFE"/>
    <w:rsid w:val="00912390"/>
    <w:rsid w:val="009131F8"/>
    <w:rsid w:val="009162B9"/>
    <w:rsid w:val="009207D6"/>
    <w:rsid w:val="00921ED8"/>
    <w:rsid w:val="00922C03"/>
    <w:rsid w:val="00924BA6"/>
    <w:rsid w:val="0092533A"/>
    <w:rsid w:val="009259B0"/>
    <w:rsid w:val="0092650C"/>
    <w:rsid w:val="009301C1"/>
    <w:rsid w:val="00930B87"/>
    <w:rsid w:val="00933CC5"/>
    <w:rsid w:val="009343AF"/>
    <w:rsid w:val="00934C7C"/>
    <w:rsid w:val="00934E2B"/>
    <w:rsid w:val="009350F4"/>
    <w:rsid w:val="009359CE"/>
    <w:rsid w:val="00935A19"/>
    <w:rsid w:val="00937108"/>
    <w:rsid w:val="009414F8"/>
    <w:rsid w:val="00941944"/>
    <w:rsid w:val="00943AE9"/>
    <w:rsid w:val="009507A6"/>
    <w:rsid w:val="00951411"/>
    <w:rsid w:val="009571D9"/>
    <w:rsid w:val="00960B6A"/>
    <w:rsid w:val="00963700"/>
    <w:rsid w:val="009641FB"/>
    <w:rsid w:val="009664B5"/>
    <w:rsid w:val="00970B4C"/>
    <w:rsid w:val="009721D9"/>
    <w:rsid w:val="009726B7"/>
    <w:rsid w:val="0097379B"/>
    <w:rsid w:val="009737BF"/>
    <w:rsid w:val="0097468D"/>
    <w:rsid w:val="00977452"/>
    <w:rsid w:val="0098122C"/>
    <w:rsid w:val="0098296E"/>
    <w:rsid w:val="00983043"/>
    <w:rsid w:val="00984B49"/>
    <w:rsid w:val="00986467"/>
    <w:rsid w:val="009877B3"/>
    <w:rsid w:val="009906EB"/>
    <w:rsid w:val="0099243C"/>
    <w:rsid w:val="00993457"/>
    <w:rsid w:val="00995444"/>
    <w:rsid w:val="00995726"/>
    <w:rsid w:val="009960F4"/>
    <w:rsid w:val="00997EAE"/>
    <w:rsid w:val="009A27C9"/>
    <w:rsid w:val="009A30DE"/>
    <w:rsid w:val="009A3666"/>
    <w:rsid w:val="009A3BA9"/>
    <w:rsid w:val="009A4394"/>
    <w:rsid w:val="009A52FD"/>
    <w:rsid w:val="009A6719"/>
    <w:rsid w:val="009B04C0"/>
    <w:rsid w:val="009B25BB"/>
    <w:rsid w:val="009B27CB"/>
    <w:rsid w:val="009B2999"/>
    <w:rsid w:val="009B51B4"/>
    <w:rsid w:val="009B53B6"/>
    <w:rsid w:val="009B58B4"/>
    <w:rsid w:val="009B596A"/>
    <w:rsid w:val="009B737B"/>
    <w:rsid w:val="009C046B"/>
    <w:rsid w:val="009C0518"/>
    <w:rsid w:val="009C0D9A"/>
    <w:rsid w:val="009C17BB"/>
    <w:rsid w:val="009C237F"/>
    <w:rsid w:val="009C3039"/>
    <w:rsid w:val="009C43D6"/>
    <w:rsid w:val="009C5909"/>
    <w:rsid w:val="009C5917"/>
    <w:rsid w:val="009D3C7B"/>
    <w:rsid w:val="009D408F"/>
    <w:rsid w:val="009D5C3A"/>
    <w:rsid w:val="009D5CF9"/>
    <w:rsid w:val="009D7312"/>
    <w:rsid w:val="009E04C8"/>
    <w:rsid w:val="009E1B95"/>
    <w:rsid w:val="009E1C02"/>
    <w:rsid w:val="009E2A2C"/>
    <w:rsid w:val="009E3D40"/>
    <w:rsid w:val="009E5464"/>
    <w:rsid w:val="009E5695"/>
    <w:rsid w:val="009E58F2"/>
    <w:rsid w:val="009E7DF6"/>
    <w:rsid w:val="009F02D6"/>
    <w:rsid w:val="009F0EBE"/>
    <w:rsid w:val="009F3B58"/>
    <w:rsid w:val="009F7189"/>
    <w:rsid w:val="00A016DA"/>
    <w:rsid w:val="00A018AF"/>
    <w:rsid w:val="00A02D0A"/>
    <w:rsid w:val="00A02FDE"/>
    <w:rsid w:val="00A057CB"/>
    <w:rsid w:val="00A06895"/>
    <w:rsid w:val="00A12C59"/>
    <w:rsid w:val="00A15A07"/>
    <w:rsid w:val="00A16ED6"/>
    <w:rsid w:val="00A202DF"/>
    <w:rsid w:val="00A206A3"/>
    <w:rsid w:val="00A24C3F"/>
    <w:rsid w:val="00A24EB4"/>
    <w:rsid w:val="00A25447"/>
    <w:rsid w:val="00A27ABA"/>
    <w:rsid w:val="00A27C04"/>
    <w:rsid w:val="00A3071B"/>
    <w:rsid w:val="00A338FE"/>
    <w:rsid w:val="00A36064"/>
    <w:rsid w:val="00A3768E"/>
    <w:rsid w:val="00A37980"/>
    <w:rsid w:val="00A4516C"/>
    <w:rsid w:val="00A50273"/>
    <w:rsid w:val="00A50B52"/>
    <w:rsid w:val="00A520BA"/>
    <w:rsid w:val="00A55B91"/>
    <w:rsid w:val="00A56258"/>
    <w:rsid w:val="00A56FCA"/>
    <w:rsid w:val="00A608AB"/>
    <w:rsid w:val="00A6181C"/>
    <w:rsid w:val="00A637E3"/>
    <w:rsid w:val="00A63947"/>
    <w:rsid w:val="00A64CF2"/>
    <w:rsid w:val="00A64E59"/>
    <w:rsid w:val="00A70ADE"/>
    <w:rsid w:val="00A7214D"/>
    <w:rsid w:val="00A73A88"/>
    <w:rsid w:val="00A74446"/>
    <w:rsid w:val="00A754F0"/>
    <w:rsid w:val="00A76A4C"/>
    <w:rsid w:val="00A77F99"/>
    <w:rsid w:val="00A80D41"/>
    <w:rsid w:val="00A80DBF"/>
    <w:rsid w:val="00A82D23"/>
    <w:rsid w:val="00A8546C"/>
    <w:rsid w:val="00A8548E"/>
    <w:rsid w:val="00A85806"/>
    <w:rsid w:val="00A912A2"/>
    <w:rsid w:val="00A9238B"/>
    <w:rsid w:val="00A9481C"/>
    <w:rsid w:val="00A94E62"/>
    <w:rsid w:val="00A95EC6"/>
    <w:rsid w:val="00A96911"/>
    <w:rsid w:val="00A970AA"/>
    <w:rsid w:val="00AA02CE"/>
    <w:rsid w:val="00AA2E64"/>
    <w:rsid w:val="00AA2F25"/>
    <w:rsid w:val="00AA31EB"/>
    <w:rsid w:val="00AA3519"/>
    <w:rsid w:val="00AA548B"/>
    <w:rsid w:val="00AB0EF3"/>
    <w:rsid w:val="00AB1835"/>
    <w:rsid w:val="00AB202E"/>
    <w:rsid w:val="00AB703A"/>
    <w:rsid w:val="00AB7852"/>
    <w:rsid w:val="00AC2717"/>
    <w:rsid w:val="00AC4235"/>
    <w:rsid w:val="00AC7327"/>
    <w:rsid w:val="00AD1826"/>
    <w:rsid w:val="00AD1E95"/>
    <w:rsid w:val="00AD2C76"/>
    <w:rsid w:val="00AD3CBD"/>
    <w:rsid w:val="00AD7A10"/>
    <w:rsid w:val="00AE0195"/>
    <w:rsid w:val="00AE2F00"/>
    <w:rsid w:val="00AE3A07"/>
    <w:rsid w:val="00AE6337"/>
    <w:rsid w:val="00AE77F3"/>
    <w:rsid w:val="00AF1DDE"/>
    <w:rsid w:val="00AF3FB8"/>
    <w:rsid w:val="00AF4B66"/>
    <w:rsid w:val="00AF5B5C"/>
    <w:rsid w:val="00AF63A1"/>
    <w:rsid w:val="00B0071C"/>
    <w:rsid w:val="00B01D20"/>
    <w:rsid w:val="00B03932"/>
    <w:rsid w:val="00B03F2F"/>
    <w:rsid w:val="00B0499E"/>
    <w:rsid w:val="00B10F27"/>
    <w:rsid w:val="00B1130B"/>
    <w:rsid w:val="00B125BB"/>
    <w:rsid w:val="00B14EC1"/>
    <w:rsid w:val="00B155BA"/>
    <w:rsid w:val="00B1613A"/>
    <w:rsid w:val="00B2206E"/>
    <w:rsid w:val="00B22A28"/>
    <w:rsid w:val="00B22D8F"/>
    <w:rsid w:val="00B23D69"/>
    <w:rsid w:val="00B243F9"/>
    <w:rsid w:val="00B277B1"/>
    <w:rsid w:val="00B34B54"/>
    <w:rsid w:val="00B35D8E"/>
    <w:rsid w:val="00B36E69"/>
    <w:rsid w:val="00B415E1"/>
    <w:rsid w:val="00B4175F"/>
    <w:rsid w:val="00B45624"/>
    <w:rsid w:val="00B45BFA"/>
    <w:rsid w:val="00B474C9"/>
    <w:rsid w:val="00B55801"/>
    <w:rsid w:val="00B55CA1"/>
    <w:rsid w:val="00B56884"/>
    <w:rsid w:val="00B62394"/>
    <w:rsid w:val="00B65698"/>
    <w:rsid w:val="00B711C3"/>
    <w:rsid w:val="00B72D7B"/>
    <w:rsid w:val="00B73089"/>
    <w:rsid w:val="00B7486F"/>
    <w:rsid w:val="00B76C58"/>
    <w:rsid w:val="00B80EB1"/>
    <w:rsid w:val="00B8141D"/>
    <w:rsid w:val="00B82461"/>
    <w:rsid w:val="00B83AE2"/>
    <w:rsid w:val="00B8538C"/>
    <w:rsid w:val="00B86049"/>
    <w:rsid w:val="00B86916"/>
    <w:rsid w:val="00B86EEF"/>
    <w:rsid w:val="00B8701E"/>
    <w:rsid w:val="00B91054"/>
    <w:rsid w:val="00B92E11"/>
    <w:rsid w:val="00B93E3A"/>
    <w:rsid w:val="00BA0B4B"/>
    <w:rsid w:val="00BA0C50"/>
    <w:rsid w:val="00BA18C5"/>
    <w:rsid w:val="00BA24AA"/>
    <w:rsid w:val="00BA2C01"/>
    <w:rsid w:val="00BA3C13"/>
    <w:rsid w:val="00BA3EF9"/>
    <w:rsid w:val="00BA6914"/>
    <w:rsid w:val="00BA6DE1"/>
    <w:rsid w:val="00BB3371"/>
    <w:rsid w:val="00BB362A"/>
    <w:rsid w:val="00BB4CC1"/>
    <w:rsid w:val="00BB7B3F"/>
    <w:rsid w:val="00BB7BF9"/>
    <w:rsid w:val="00BB7F27"/>
    <w:rsid w:val="00BC1F44"/>
    <w:rsid w:val="00BC2FD5"/>
    <w:rsid w:val="00BC3EA8"/>
    <w:rsid w:val="00BD0474"/>
    <w:rsid w:val="00BD168E"/>
    <w:rsid w:val="00BD1EEB"/>
    <w:rsid w:val="00BD2402"/>
    <w:rsid w:val="00BD45B0"/>
    <w:rsid w:val="00BD5A83"/>
    <w:rsid w:val="00BE12F1"/>
    <w:rsid w:val="00BE1C3C"/>
    <w:rsid w:val="00BE487F"/>
    <w:rsid w:val="00BE5047"/>
    <w:rsid w:val="00BF0824"/>
    <w:rsid w:val="00BF146C"/>
    <w:rsid w:val="00BF4556"/>
    <w:rsid w:val="00BF4C8E"/>
    <w:rsid w:val="00BF5A95"/>
    <w:rsid w:val="00BF7E9B"/>
    <w:rsid w:val="00C01307"/>
    <w:rsid w:val="00C03A3A"/>
    <w:rsid w:val="00C06EF0"/>
    <w:rsid w:val="00C07507"/>
    <w:rsid w:val="00C07BEC"/>
    <w:rsid w:val="00C106BB"/>
    <w:rsid w:val="00C1289D"/>
    <w:rsid w:val="00C13ECF"/>
    <w:rsid w:val="00C145E4"/>
    <w:rsid w:val="00C153D0"/>
    <w:rsid w:val="00C2021C"/>
    <w:rsid w:val="00C20D67"/>
    <w:rsid w:val="00C24070"/>
    <w:rsid w:val="00C246C2"/>
    <w:rsid w:val="00C2476E"/>
    <w:rsid w:val="00C2479E"/>
    <w:rsid w:val="00C26B0F"/>
    <w:rsid w:val="00C27141"/>
    <w:rsid w:val="00C30BD9"/>
    <w:rsid w:val="00C3337F"/>
    <w:rsid w:val="00C34383"/>
    <w:rsid w:val="00C36CB6"/>
    <w:rsid w:val="00C3787F"/>
    <w:rsid w:val="00C41530"/>
    <w:rsid w:val="00C41876"/>
    <w:rsid w:val="00C45177"/>
    <w:rsid w:val="00C46681"/>
    <w:rsid w:val="00C46A74"/>
    <w:rsid w:val="00C47997"/>
    <w:rsid w:val="00C50111"/>
    <w:rsid w:val="00C50593"/>
    <w:rsid w:val="00C507A7"/>
    <w:rsid w:val="00C510AA"/>
    <w:rsid w:val="00C51AD8"/>
    <w:rsid w:val="00C55238"/>
    <w:rsid w:val="00C558C7"/>
    <w:rsid w:val="00C6007B"/>
    <w:rsid w:val="00C60BE1"/>
    <w:rsid w:val="00C61037"/>
    <w:rsid w:val="00C70080"/>
    <w:rsid w:val="00C70208"/>
    <w:rsid w:val="00C7183E"/>
    <w:rsid w:val="00C733A1"/>
    <w:rsid w:val="00C73777"/>
    <w:rsid w:val="00C7423C"/>
    <w:rsid w:val="00C75186"/>
    <w:rsid w:val="00C75B83"/>
    <w:rsid w:val="00C771F9"/>
    <w:rsid w:val="00C8261B"/>
    <w:rsid w:val="00C83566"/>
    <w:rsid w:val="00C9111D"/>
    <w:rsid w:val="00C92133"/>
    <w:rsid w:val="00C921F7"/>
    <w:rsid w:val="00C925A4"/>
    <w:rsid w:val="00C92954"/>
    <w:rsid w:val="00C940E3"/>
    <w:rsid w:val="00C9654F"/>
    <w:rsid w:val="00C96A0F"/>
    <w:rsid w:val="00CA2195"/>
    <w:rsid w:val="00CA506C"/>
    <w:rsid w:val="00CA5BC3"/>
    <w:rsid w:val="00CA61F9"/>
    <w:rsid w:val="00CA65E2"/>
    <w:rsid w:val="00CA66F5"/>
    <w:rsid w:val="00CA6A47"/>
    <w:rsid w:val="00CA6E67"/>
    <w:rsid w:val="00CA7239"/>
    <w:rsid w:val="00CB0341"/>
    <w:rsid w:val="00CB0946"/>
    <w:rsid w:val="00CB0C0B"/>
    <w:rsid w:val="00CB2640"/>
    <w:rsid w:val="00CB5092"/>
    <w:rsid w:val="00CB567E"/>
    <w:rsid w:val="00CB7103"/>
    <w:rsid w:val="00CB7344"/>
    <w:rsid w:val="00CB78D5"/>
    <w:rsid w:val="00CC0630"/>
    <w:rsid w:val="00CC4245"/>
    <w:rsid w:val="00CC458A"/>
    <w:rsid w:val="00CC49A3"/>
    <w:rsid w:val="00CC5862"/>
    <w:rsid w:val="00CC733B"/>
    <w:rsid w:val="00CD333D"/>
    <w:rsid w:val="00CD521D"/>
    <w:rsid w:val="00CD60E7"/>
    <w:rsid w:val="00CD670F"/>
    <w:rsid w:val="00CE0624"/>
    <w:rsid w:val="00CE17DD"/>
    <w:rsid w:val="00CE4541"/>
    <w:rsid w:val="00CE4DBC"/>
    <w:rsid w:val="00CE4E84"/>
    <w:rsid w:val="00CE7320"/>
    <w:rsid w:val="00CF00BE"/>
    <w:rsid w:val="00CF1E9D"/>
    <w:rsid w:val="00CF43FB"/>
    <w:rsid w:val="00CF5289"/>
    <w:rsid w:val="00CF5B70"/>
    <w:rsid w:val="00CF7694"/>
    <w:rsid w:val="00CF7704"/>
    <w:rsid w:val="00D0589C"/>
    <w:rsid w:val="00D061D4"/>
    <w:rsid w:val="00D11553"/>
    <w:rsid w:val="00D11BB8"/>
    <w:rsid w:val="00D12F60"/>
    <w:rsid w:val="00D1508A"/>
    <w:rsid w:val="00D15C59"/>
    <w:rsid w:val="00D17D39"/>
    <w:rsid w:val="00D2047A"/>
    <w:rsid w:val="00D2266E"/>
    <w:rsid w:val="00D247A8"/>
    <w:rsid w:val="00D25C74"/>
    <w:rsid w:val="00D26486"/>
    <w:rsid w:val="00D344B8"/>
    <w:rsid w:val="00D349B3"/>
    <w:rsid w:val="00D40143"/>
    <w:rsid w:val="00D405A7"/>
    <w:rsid w:val="00D425A3"/>
    <w:rsid w:val="00D4420C"/>
    <w:rsid w:val="00D44CEF"/>
    <w:rsid w:val="00D53011"/>
    <w:rsid w:val="00D53263"/>
    <w:rsid w:val="00D55235"/>
    <w:rsid w:val="00D55465"/>
    <w:rsid w:val="00D5594C"/>
    <w:rsid w:val="00D559E1"/>
    <w:rsid w:val="00D600A2"/>
    <w:rsid w:val="00D6157A"/>
    <w:rsid w:val="00D6351A"/>
    <w:rsid w:val="00D6377C"/>
    <w:rsid w:val="00D63D1C"/>
    <w:rsid w:val="00D64569"/>
    <w:rsid w:val="00D66C94"/>
    <w:rsid w:val="00D67D80"/>
    <w:rsid w:val="00D73D1F"/>
    <w:rsid w:val="00D76C61"/>
    <w:rsid w:val="00D77C3F"/>
    <w:rsid w:val="00D77D4B"/>
    <w:rsid w:val="00D804AB"/>
    <w:rsid w:val="00D82FC8"/>
    <w:rsid w:val="00D8387E"/>
    <w:rsid w:val="00D850BD"/>
    <w:rsid w:val="00D857B9"/>
    <w:rsid w:val="00D85D3D"/>
    <w:rsid w:val="00D8621C"/>
    <w:rsid w:val="00D86BB4"/>
    <w:rsid w:val="00D876BD"/>
    <w:rsid w:val="00D904F0"/>
    <w:rsid w:val="00D921F8"/>
    <w:rsid w:val="00D930D3"/>
    <w:rsid w:val="00D93122"/>
    <w:rsid w:val="00D93153"/>
    <w:rsid w:val="00D94B85"/>
    <w:rsid w:val="00D954E2"/>
    <w:rsid w:val="00D95588"/>
    <w:rsid w:val="00D976B1"/>
    <w:rsid w:val="00DA0072"/>
    <w:rsid w:val="00DA270E"/>
    <w:rsid w:val="00DA2A23"/>
    <w:rsid w:val="00DA2D32"/>
    <w:rsid w:val="00DA49AF"/>
    <w:rsid w:val="00DA572C"/>
    <w:rsid w:val="00DA6F51"/>
    <w:rsid w:val="00DB16B0"/>
    <w:rsid w:val="00DB3307"/>
    <w:rsid w:val="00DB445C"/>
    <w:rsid w:val="00DB5BEA"/>
    <w:rsid w:val="00DB5CA3"/>
    <w:rsid w:val="00DB6B4E"/>
    <w:rsid w:val="00DB6B5F"/>
    <w:rsid w:val="00DB7B76"/>
    <w:rsid w:val="00DB7F0C"/>
    <w:rsid w:val="00DC0613"/>
    <w:rsid w:val="00DC33A5"/>
    <w:rsid w:val="00DC3BCB"/>
    <w:rsid w:val="00DC60E3"/>
    <w:rsid w:val="00DC64D0"/>
    <w:rsid w:val="00DC789E"/>
    <w:rsid w:val="00DD1A0C"/>
    <w:rsid w:val="00DD2B36"/>
    <w:rsid w:val="00DD35D6"/>
    <w:rsid w:val="00DD3E0B"/>
    <w:rsid w:val="00DD446B"/>
    <w:rsid w:val="00DD45B7"/>
    <w:rsid w:val="00DD612D"/>
    <w:rsid w:val="00DD7D19"/>
    <w:rsid w:val="00DE0628"/>
    <w:rsid w:val="00DE06ED"/>
    <w:rsid w:val="00DE14E0"/>
    <w:rsid w:val="00DE450A"/>
    <w:rsid w:val="00DE6293"/>
    <w:rsid w:val="00DE7230"/>
    <w:rsid w:val="00DF05CF"/>
    <w:rsid w:val="00DF2531"/>
    <w:rsid w:val="00E0369E"/>
    <w:rsid w:val="00E0385F"/>
    <w:rsid w:val="00E04456"/>
    <w:rsid w:val="00E04924"/>
    <w:rsid w:val="00E067BC"/>
    <w:rsid w:val="00E076BE"/>
    <w:rsid w:val="00E10A94"/>
    <w:rsid w:val="00E10B27"/>
    <w:rsid w:val="00E1466A"/>
    <w:rsid w:val="00E213CA"/>
    <w:rsid w:val="00E24B3F"/>
    <w:rsid w:val="00E26112"/>
    <w:rsid w:val="00E271CE"/>
    <w:rsid w:val="00E301F6"/>
    <w:rsid w:val="00E30549"/>
    <w:rsid w:val="00E3225D"/>
    <w:rsid w:val="00E33521"/>
    <w:rsid w:val="00E33F5A"/>
    <w:rsid w:val="00E34733"/>
    <w:rsid w:val="00E3484C"/>
    <w:rsid w:val="00E41167"/>
    <w:rsid w:val="00E42C3E"/>
    <w:rsid w:val="00E455DC"/>
    <w:rsid w:val="00E510BB"/>
    <w:rsid w:val="00E531F0"/>
    <w:rsid w:val="00E553CF"/>
    <w:rsid w:val="00E612E7"/>
    <w:rsid w:val="00E65458"/>
    <w:rsid w:val="00E661CB"/>
    <w:rsid w:val="00E70A26"/>
    <w:rsid w:val="00E70B83"/>
    <w:rsid w:val="00E738D3"/>
    <w:rsid w:val="00E74315"/>
    <w:rsid w:val="00E75CF2"/>
    <w:rsid w:val="00E76405"/>
    <w:rsid w:val="00E80AB2"/>
    <w:rsid w:val="00E80BE9"/>
    <w:rsid w:val="00E812DC"/>
    <w:rsid w:val="00E818C9"/>
    <w:rsid w:val="00E81C88"/>
    <w:rsid w:val="00E827B5"/>
    <w:rsid w:val="00E82E1A"/>
    <w:rsid w:val="00E856B7"/>
    <w:rsid w:val="00E87B16"/>
    <w:rsid w:val="00E87F17"/>
    <w:rsid w:val="00E919FA"/>
    <w:rsid w:val="00E92123"/>
    <w:rsid w:val="00E92451"/>
    <w:rsid w:val="00E9501E"/>
    <w:rsid w:val="00E953C7"/>
    <w:rsid w:val="00E95FAD"/>
    <w:rsid w:val="00E96989"/>
    <w:rsid w:val="00E971FB"/>
    <w:rsid w:val="00EA1AAC"/>
    <w:rsid w:val="00EA2165"/>
    <w:rsid w:val="00EA34F9"/>
    <w:rsid w:val="00EA4399"/>
    <w:rsid w:val="00EA5AC6"/>
    <w:rsid w:val="00EA5E11"/>
    <w:rsid w:val="00EA7139"/>
    <w:rsid w:val="00EB2AE6"/>
    <w:rsid w:val="00EB3C8E"/>
    <w:rsid w:val="00EB4988"/>
    <w:rsid w:val="00EB5457"/>
    <w:rsid w:val="00EB59BE"/>
    <w:rsid w:val="00EB5B72"/>
    <w:rsid w:val="00EB69C6"/>
    <w:rsid w:val="00EB7F8B"/>
    <w:rsid w:val="00EC18AB"/>
    <w:rsid w:val="00EC1DB0"/>
    <w:rsid w:val="00EC2108"/>
    <w:rsid w:val="00EC4A84"/>
    <w:rsid w:val="00EC5C4E"/>
    <w:rsid w:val="00ED510A"/>
    <w:rsid w:val="00ED527B"/>
    <w:rsid w:val="00ED6544"/>
    <w:rsid w:val="00ED694D"/>
    <w:rsid w:val="00ED6C84"/>
    <w:rsid w:val="00EE1094"/>
    <w:rsid w:val="00EE1C20"/>
    <w:rsid w:val="00EE2B64"/>
    <w:rsid w:val="00EE380E"/>
    <w:rsid w:val="00EE3F75"/>
    <w:rsid w:val="00EE4D34"/>
    <w:rsid w:val="00EE53DF"/>
    <w:rsid w:val="00EE5EF8"/>
    <w:rsid w:val="00EE5F9B"/>
    <w:rsid w:val="00EE6374"/>
    <w:rsid w:val="00EE6673"/>
    <w:rsid w:val="00EE6935"/>
    <w:rsid w:val="00EF043F"/>
    <w:rsid w:val="00EF0FA8"/>
    <w:rsid w:val="00EF233F"/>
    <w:rsid w:val="00EF36A8"/>
    <w:rsid w:val="00EF36DE"/>
    <w:rsid w:val="00EF54E7"/>
    <w:rsid w:val="00EF5F24"/>
    <w:rsid w:val="00EF7D4B"/>
    <w:rsid w:val="00F01911"/>
    <w:rsid w:val="00F021A3"/>
    <w:rsid w:val="00F03583"/>
    <w:rsid w:val="00F038AC"/>
    <w:rsid w:val="00F075B6"/>
    <w:rsid w:val="00F1014B"/>
    <w:rsid w:val="00F10C14"/>
    <w:rsid w:val="00F11C1A"/>
    <w:rsid w:val="00F132E3"/>
    <w:rsid w:val="00F14EAF"/>
    <w:rsid w:val="00F15957"/>
    <w:rsid w:val="00F202D6"/>
    <w:rsid w:val="00F21B72"/>
    <w:rsid w:val="00F229BE"/>
    <w:rsid w:val="00F230AF"/>
    <w:rsid w:val="00F23F99"/>
    <w:rsid w:val="00F25920"/>
    <w:rsid w:val="00F260FD"/>
    <w:rsid w:val="00F27714"/>
    <w:rsid w:val="00F27778"/>
    <w:rsid w:val="00F27F52"/>
    <w:rsid w:val="00F304EC"/>
    <w:rsid w:val="00F31862"/>
    <w:rsid w:val="00F31D69"/>
    <w:rsid w:val="00F32100"/>
    <w:rsid w:val="00F343A8"/>
    <w:rsid w:val="00F3647C"/>
    <w:rsid w:val="00F365BB"/>
    <w:rsid w:val="00F46C53"/>
    <w:rsid w:val="00F46FA7"/>
    <w:rsid w:val="00F474F3"/>
    <w:rsid w:val="00F5002D"/>
    <w:rsid w:val="00F50F86"/>
    <w:rsid w:val="00F53986"/>
    <w:rsid w:val="00F544B1"/>
    <w:rsid w:val="00F55166"/>
    <w:rsid w:val="00F56403"/>
    <w:rsid w:val="00F56592"/>
    <w:rsid w:val="00F606CA"/>
    <w:rsid w:val="00F613B2"/>
    <w:rsid w:val="00F61547"/>
    <w:rsid w:val="00F61745"/>
    <w:rsid w:val="00F6299C"/>
    <w:rsid w:val="00F65046"/>
    <w:rsid w:val="00F65C9C"/>
    <w:rsid w:val="00F66C89"/>
    <w:rsid w:val="00F6711B"/>
    <w:rsid w:val="00F708FC"/>
    <w:rsid w:val="00F742B4"/>
    <w:rsid w:val="00F76BD4"/>
    <w:rsid w:val="00F7745F"/>
    <w:rsid w:val="00F8228C"/>
    <w:rsid w:val="00F829C1"/>
    <w:rsid w:val="00F845E1"/>
    <w:rsid w:val="00F85E93"/>
    <w:rsid w:val="00F8669C"/>
    <w:rsid w:val="00F86B7D"/>
    <w:rsid w:val="00F916D5"/>
    <w:rsid w:val="00F93D2F"/>
    <w:rsid w:val="00F96957"/>
    <w:rsid w:val="00F974CF"/>
    <w:rsid w:val="00F979F8"/>
    <w:rsid w:val="00FA051C"/>
    <w:rsid w:val="00FA0933"/>
    <w:rsid w:val="00FA5AA1"/>
    <w:rsid w:val="00FA73E8"/>
    <w:rsid w:val="00FA7F0A"/>
    <w:rsid w:val="00FB0675"/>
    <w:rsid w:val="00FB0A7F"/>
    <w:rsid w:val="00FB32E9"/>
    <w:rsid w:val="00FB4922"/>
    <w:rsid w:val="00FB5566"/>
    <w:rsid w:val="00FB55BC"/>
    <w:rsid w:val="00FB6360"/>
    <w:rsid w:val="00FB72BC"/>
    <w:rsid w:val="00FB781B"/>
    <w:rsid w:val="00FC06F6"/>
    <w:rsid w:val="00FC0A33"/>
    <w:rsid w:val="00FC36AF"/>
    <w:rsid w:val="00FC40C1"/>
    <w:rsid w:val="00FC4A52"/>
    <w:rsid w:val="00FC7D49"/>
    <w:rsid w:val="00FD1ED4"/>
    <w:rsid w:val="00FD1FE1"/>
    <w:rsid w:val="00FD2D6B"/>
    <w:rsid w:val="00FD3BC1"/>
    <w:rsid w:val="00FD52EF"/>
    <w:rsid w:val="00FD72B3"/>
    <w:rsid w:val="00FE3AF7"/>
    <w:rsid w:val="00FE47B9"/>
    <w:rsid w:val="00FE5684"/>
    <w:rsid w:val="00FE5AAF"/>
    <w:rsid w:val="00FE7409"/>
    <w:rsid w:val="00FF217B"/>
    <w:rsid w:val="00FF257A"/>
    <w:rsid w:val="00FF41DD"/>
    <w:rsid w:val="00FF42DD"/>
    <w:rsid w:val="00FF6D3A"/>
    <w:rsid w:val="00FF7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53DB6E5-25F7-4C63-9D4B-EC3232E8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1C02"/>
    <w:pPr>
      <w:suppressAutoHyphens/>
    </w:pPr>
    <w:rPr>
      <w:kern w:val="1"/>
      <w:sz w:val="24"/>
      <w:szCs w:val="24"/>
      <w:lang w:eastAsia="ar-SA"/>
    </w:rPr>
  </w:style>
  <w:style w:type="paragraph" w:styleId="Virsraksts2">
    <w:name w:val="heading 2"/>
    <w:basedOn w:val="Parasts"/>
    <w:next w:val="Parasts"/>
    <w:link w:val="Virsraksts2Rakstz"/>
    <w:qFormat/>
    <w:rsid w:val="001A3D7D"/>
    <w:pPr>
      <w:keepNext/>
      <w:suppressAutoHyphens w:val="0"/>
      <w:spacing w:before="240" w:after="60"/>
      <w:outlineLvl w:val="1"/>
    </w:pPr>
    <w:rPr>
      <w:rFonts w:ascii="Cambria" w:hAnsi="Cambria"/>
      <w:b/>
      <w:bCs/>
      <w:i/>
      <w:iCs/>
      <w:kern w:val="0"/>
      <w:sz w:val="28"/>
      <w:szCs w:val="28"/>
    </w:rPr>
  </w:style>
  <w:style w:type="paragraph" w:styleId="Virsraksts3">
    <w:name w:val="heading 3"/>
    <w:basedOn w:val="Parasts"/>
    <w:next w:val="Parasts"/>
    <w:qFormat/>
    <w:rsid w:val="00281C94"/>
    <w:pPr>
      <w:keepNext/>
      <w:spacing w:before="240" w:after="60"/>
      <w:outlineLvl w:val="2"/>
    </w:pPr>
    <w:rPr>
      <w:rFonts w:ascii="Arial" w:hAnsi="Arial" w:cs="Arial"/>
      <w:b/>
      <w:bCs/>
      <w:sz w:val="26"/>
      <w:szCs w:val="26"/>
    </w:rPr>
  </w:style>
  <w:style w:type="paragraph" w:styleId="Virsraksts4">
    <w:name w:val="heading 4"/>
    <w:basedOn w:val="Parasts"/>
    <w:next w:val="Pamatteksts"/>
    <w:qFormat/>
    <w:rsid w:val="00347D12"/>
    <w:pPr>
      <w:numPr>
        <w:ilvl w:val="3"/>
        <w:numId w:val="1"/>
      </w:numPr>
      <w:spacing w:before="280" w:after="280"/>
      <w:outlineLvl w:val="3"/>
    </w:pPr>
    <w:rPr>
      <w:b/>
      <w:bCs/>
    </w:rPr>
  </w:style>
  <w:style w:type="paragraph" w:styleId="Virsraksts5">
    <w:name w:val="heading 5"/>
    <w:basedOn w:val="Parasts"/>
    <w:next w:val="Parasts"/>
    <w:qFormat/>
    <w:rsid w:val="00781A77"/>
    <w:pPr>
      <w:spacing w:before="240" w:after="60"/>
      <w:outlineLvl w:val="4"/>
    </w:pPr>
    <w:rPr>
      <w:b/>
      <w:bCs/>
      <w:i/>
      <w:iCs/>
      <w:sz w:val="26"/>
      <w:szCs w:val="26"/>
    </w:rPr>
  </w:style>
  <w:style w:type="paragraph" w:styleId="Virsraksts8">
    <w:name w:val="heading 8"/>
    <w:basedOn w:val="Parasts"/>
    <w:next w:val="Parasts"/>
    <w:qFormat/>
    <w:rsid w:val="00781A77"/>
    <w:pPr>
      <w:suppressAutoHyphens w:val="0"/>
      <w:spacing w:before="240" w:after="60" w:line="276" w:lineRule="auto"/>
      <w:outlineLvl w:val="7"/>
    </w:pPr>
    <w:rPr>
      <w:rFonts w:eastAsia="Calibri"/>
      <w:i/>
      <w:iCs/>
      <w:kern w:val="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rsid w:val="00347D12"/>
  </w:style>
  <w:style w:type="character" w:customStyle="1" w:styleId="Absatz-Standardschriftart">
    <w:name w:val="Absatz-Standardschriftart"/>
    <w:rsid w:val="00347D12"/>
  </w:style>
  <w:style w:type="character" w:customStyle="1" w:styleId="WW-Absatz-Standardschriftart">
    <w:name w:val="WW-Absatz-Standardschriftart"/>
    <w:rsid w:val="00347D12"/>
  </w:style>
  <w:style w:type="character" w:customStyle="1" w:styleId="WW-DefaultParagraphFont">
    <w:name w:val="WW-Default Paragraph Font"/>
    <w:rsid w:val="00347D12"/>
  </w:style>
  <w:style w:type="character" w:customStyle="1" w:styleId="WW-DefaultParagraphFont1">
    <w:name w:val="WW-Default Paragraph Font1"/>
    <w:rsid w:val="00347D12"/>
  </w:style>
  <w:style w:type="character" w:customStyle="1" w:styleId="WW-Absatz-Standardschriftart1">
    <w:name w:val="WW-Absatz-Standardschriftart1"/>
    <w:rsid w:val="00347D12"/>
  </w:style>
  <w:style w:type="character" w:customStyle="1" w:styleId="WW-DefaultParagraphFont11">
    <w:name w:val="WW-Default Paragraph Font11"/>
    <w:rsid w:val="00347D12"/>
  </w:style>
  <w:style w:type="character" w:customStyle="1" w:styleId="WW-Absatz-Standardschriftart11">
    <w:name w:val="WW-Absatz-Standardschriftart11"/>
    <w:rsid w:val="00347D12"/>
  </w:style>
  <w:style w:type="character" w:customStyle="1" w:styleId="WW-Absatz-Standardschriftart111">
    <w:name w:val="WW-Absatz-Standardschriftart111"/>
    <w:rsid w:val="00347D12"/>
  </w:style>
  <w:style w:type="character" w:customStyle="1" w:styleId="WW-DefaultParagraphFont111">
    <w:name w:val="WW-Default Paragraph Font111"/>
    <w:rsid w:val="00347D12"/>
  </w:style>
  <w:style w:type="character" w:customStyle="1" w:styleId="WW-DefaultParagraphFont1111">
    <w:name w:val="WW-Default Paragraph Font1111"/>
    <w:rsid w:val="00347D12"/>
  </w:style>
  <w:style w:type="character" w:customStyle="1" w:styleId="WW-DefaultParagraphFont11111">
    <w:name w:val="WW-Default Paragraph Font11111"/>
    <w:rsid w:val="00347D12"/>
  </w:style>
  <w:style w:type="character" w:customStyle="1" w:styleId="WW-DefaultParagraphFont111111">
    <w:name w:val="WW-Default Paragraph Font111111"/>
    <w:rsid w:val="00347D12"/>
  </w:style>
  <w:style w:type="character" w:styleId="Hipersaite">
    <w:name w:val="Hyperlink"/>
    <w:rsid w:val="00347D12"/>
    <w:rPr>
      <w:color w:val="0000FF"/>
      <w:u w:val="single"/>
    </w:rPr>
  </w:style>
  <w:style w:type="character" w:styleId="Lappusesnumurs">
    <w:name w:val="page number"/>
    <w:basedOn w:val="WW-DefaultParagraphFont111111"/>
    <w:rsid w:val="00347D12"/>
  </w:style>
  <w:style w:type="paragraph" w:customStyle="1" w:styleId="Heading">
    <w:name w:val="Heading"/>
    <w:basedOn w:val="Parasts"/>
    <w:next w:val="Pamatteksts"/>
    <w:rsid w:val="00347D12"/>
    <w:pPr>
      <w:keepNext/>
      <w:spacing w:before="240" w:after="120"/>
    </w:pPr>
    <w:rPr>
      <w:rFonts w:ascii="Arial" w:eastAsia="Lucida Sans Unicode" w:hAnsi="Arial" w:cs="Tahoma"/>
      <w:sz w:val="28"/>
      <w:szCs w:val="28"/>
    </w:rPr>
  </w:style>
  <w:style w:type="paragraph" w:styleId="Pamatteksts">
    <w:name w:val="Body Text"/>
    <w:basedOn w:val="Parasts"/>
    <w:rsid w:val="00347D12"/>
    <w:pPr>
      <w:spacing w:after="120"/>
    </w:pPr>
  </w:style>
  <w:style w:type="paragraph" w:styleId="Saraksts">
    <w:name w:val="List"/>
    <w:basedOn w:val="Pamatteksts"/>
    <w:rsid w:val="00347D12"/>
    <w:rPr>
      <w:rFonts w:cs="Tahoma"/>
    </w:rPr>
  </w:style>
  <w:style w:type="paragraph" w:styleId="Parakstszemobjekta">
    <w:name w:val="caption"/>
    <w:basedOn w:val="Parasts"/>
    <w:qFormat/>
    <w:rsid w:val="00347D12"/>
    <w:pPr>
      <w:suppressLineNumbers/>
      <w:spacing w:before="120" w:after="120"/>
    </w:pPr>
    <w:rPr>
      <w:rFonts w:cs="Tahoma"/>
      <w:i/>
      <w:iCs/>
    </w:rPr>
  </w:style>
  <w:style w:type="paragraph" w:customStyle="1" w:styleId="Index">
    <w:name w:val="Index"/>
    <w:basedOn w:val="Parasts"/>
    <w:rsid w:val="00347D12"/>
    <w:pPr>
      <w:suppressLineNumbers/>
    </w:pPr>
    <w:rPr>
      <w:rFonts w:cs="Tahoma"/>
    </w:rPr>
  </w:style>
  <w:style w:type="paragraph" w:styleId="Paraststmeklis">
    <w:name w:val="Normal (Web)"/>
    <w:basedOn w:val="Parasts"/>
    <w:uiPriority w:val="99"/>
    <w:rsid w:val="00347D12"/>
    <w:pPr>
      <w:spacing w:before="280" w:after="280"/>
      <w:jc w:val="both"/>
    </w:pPr>
    <w:rPr>
      <w:color w:val="000000"/>
      <w:sz w:val="20"/>
      <w:szCs w:val="20"/>
    </w:rPr>
  </w:style>
  <w:style w:type="paragraph" w:styleId="HTMLiepriekformattais">
    <w:name w:val="HTML Preformatted"/>
    <w:basedOn w:val="Parasts"/>
    <w:link w:val="HTMLiepriekformattaisRakstz"/>
    <w:rsid w:val="0034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Galvene">
    <w:name w:val="header"/>
    <w:basedOn w:val="Parasts"/>
    <w:rsid w:val="00347D12"/>
    <w:pPr>
      <w:tabs>
        <w:tab w:val="center" w:pos="4153"/>
        <w:tab w:val="right" w:pos="8306"/>
      </w:tabs>
    </w:pPr>
  </w:style>
  <w:style w:type="paragraph" w:styleId="Kjene">
    <w:name w:val="footer"/>
    <w:basedOn w:val="Parasts"/>
    <w:link w:val="KjeneRakstz"/>
    <w:rsid w:val="00347D12"/>
    <w:pPr>
      <w:tabs>
        <w:tab w:val="center" w:pos="4153"/>
        <w:tab w:val="right" w:pos="8306"/>
      </w:tabs>
    </w:pPr>
  </w:style>
  <w:style w:type="paragraph" w:customStyle="1" w:styleId="TableContents">
    <w:name w:val="Table Contents"/>
    <w:basedOn w:val="Parasts"/>
    <w:rsid w:val="00347D12"/>
    <w:pPr>
      <w:suppressLineNumbers/>
    </w:pPr>
  </w:style>
  <w:style w:type="paragraph" w:customStyle="1" w:styleId="TableHeading">
    <w:name w:val="Table Heading"/>
    <w:basedOn w:val="TableContents"/>
    <w:rsid w:val="00347D12"/>
    <w:pPr>
      <w:jc w:val="center"/>
    </w:pPr>
    <w:rPr>
      <w:b/>
      <w:bCs/>
    </w:rPr>
  </w:style>
  <w:style w:type="paragraph" w:customStyle="1" w:styleId="Framecontents">
    <w:name w:val="Frame contents"/>
    <w:basedOn w:val="Pamatteksts"/>
    <w:rsid w:val="00347D12"/>
  </w:style>
  <w:style w:type="paragraph" w:customStyle="1" w:styleId="naisf">
    <w:name w:val="naisf"/>
    <w:basedOn w:val="Parasts"/>
    <w:rsid w:val="00347D12"/>
    <w:pPr>
      <w:spacing w:before="75" w:after="75"/>
      <w:ind w:firstLine="375"/>
      <w:jc w:val="both"/>
    </w:pPr>
  </w:style>
  <w:style w:type="character" w:styleId="Izteiksmgs">
    <w:name w:val="Strong"/>
    <w:uiPriority w:val="22"/>
    <w:qFormat/>
    <w:rsid w:val="00881107"/>
    <w:rPr>
      <w:b/>
      <w:bCs/>
    </w:rPr>
  </w:style>
  <w:style w:type="character" w:styleId="Izclums">
    <w:name w:val="Emphasis"/>
    <w:qFormat/>
    <w:rsid w:val="00881107"/>
    <w:rPr>
      <w:i/>
      <w:iCs/>
    </w:rPr>
  </w:style>
  <w:style w:type="paragraph" w:styleId="Pamattekstaatkpe3">
    <w:name w:val="Body Text Indent 3"/>
    <w:basedOn w:val="Parasts"/>
    <w:link w:val="Pamattekstaatkpe3Rakstz"/>
    <w:semiHidden/>
    <w:unhideWhenUsed/>
    <w:rsid w:val="00781A77"/>
    <w:pPr>
      <w:suppressAutoHyphens w:val="0"/>
      <w:spacing w:after="120" w:line="276" w:lineRule="auto"/>
      <w:ind w:left="283"/>
    </w:pPr>
    <w:rPr>
      <w:rFonts w:eastAsia="Calibri"/>
      <w:kern w:val="0"/>
      <w:sz w:val="16"/>
      <w:szCs w:val="16"/>
      <w:lang w:eastAsia="en-US"/>
    </w:rPr>
  </w:style>
  <w:style w:type="character" w:customStyle="1" w:styleId="Pamattekstaatkpe3Rakstz">
    <w:name w:val="Pamatteksta atkāpe 3 Rakstz."/>
    <w:link w:val="Pamattekstaatkpe3"/>
    <w:semiHidden/>
    <w:rsid w:val="00781A77"/>
    <w:rPr>
      <w:rFonts w:eastAsia="Calibri"/>
      <w:sz w:val="16"/>
      <w:szCs w:val="16"/>
      <w:lang w:val="lv-LV" w:eastAsia="en-US" w:bidi="ar-SA"/>
    </w:rPr>
  </w:style>
  <w:style w:type="paragraph" w:customStyle="1" w:styleId="naisnod">
    <w:name w:val="naisnod"/>
    <w:basedOn w:val="Parasts"/>
    <w:rsid w:val="00D76C61"/>
    <w:pPr>
      <w:suppressAutoHyphens w:val="0"/>
      <w:spacing w:before="120" w:after="120"/>
      <w:jc w:val="center"/>
    </w:pPr>
    <w:rPr>
      <w:b/>
      <w:bCs/>
      <w:kern w:val="0"/>
      <w:lang w:eastAsia="lv-LV"/>
    </w:rPr>
  </w:style>
  <w:style w:type="paragraph" w:customStyle="1" w:styleId="naiskr">
    <w:name w:val="naiskr"/>
    <w:basedOn w:val="Parasts"/>
    <w:rsid w:val="00D76C61"/>
    <w:pPr>
      <w:suppressAutoHyphens w:val="0"/>
      <w:spacing w:before="60" w:after="60"/>
    </w:pPr>
    <w:rPr>
      <w:kern w:val="0"/>
      <w:lang w:eastAsia="lv-LV"/>
    </w:rPr>
  </w:style>
  <w:style w:type="character" w:customStyle="1" w:styleId="HTMLiepriekformattaisRakstz">
    <w:name w:val="HTML iepriekšformatētais Rakstz."/>
    <w:link w:val="HTMLiepriekformattais"/>
    <w:rsid w:val="00897727"/>
    <w:rPr>
      <w:rFonts w:ascii="Courier New" w:eastAsia="Courier New" w:hAnsi="Courier New"/>
      <w:kern w:val="1"/>
      <w:lang w:val="en-GB" w:eastAsia="ar-SA"/>
    </w:rPr>
  </w:style>
  <w:style w:type="paragraph" w:styleId="Balonteksts">
    <w:name w:val="Balloon Text"/>
    <w:basedOn w:val="Parasts"/>
    <w:link w:val="BalontekstsRakstz"/>
    <w:rsid w:val="00D0589C"/>
    <w:rPr>
      <w:rFonts w:ascii="Tahoma" w:hAnsi="Tahoma"/>
      <w:sz w:val="16"/>
      <w:szCs w:val="16"/>
    </w:rPr>
  </w:style>
  <w:style w:type="character" w:customStyle="1" w:styleId="BalontekstsRakstz">
    <w:name w:val="Balonteksts Rakstz."/>
    <w:link w:val="Balonteksts"/>
    <w:rsid w:val="00D0589C"/>
    <w:rPr>
      <w:rFonts w:ascii="Tahoma" w:hAnsi="Tahoma" w:cs="Tahoma"/>
      <w:kern w:val="1"/>
      <w:sz w:val="16"/>
      <w:szCs w:val="16"/>
      <w:lang w:eastAsia="ar-SA"/>
    </w:rPr>
  </w:style>
  <w:style w:type="character" w:customStyle="1" w:styleId="Virsraksts2Rakstz">
    <w:name w:val="Virsraksts 2 Rakstz."/>
    <w:link w:val="Virsraksts2"/>
    <w:rsid w:val="001A3D7D"/>
    <w:rPr>
      <w:rFonts w:ascii="Cambria" w:hAnsi="Cambria"/>
      <w:b/>
      <w:bCs/>
      <w:i/>
      <w:iCs/>
      <w:sz w:val="28"/>
      <w:szCs w:val="28"/>
    </w:rPr>
  </w:style>
  <w:style w:type="character" w:styleId="Komentraatsauce">
    <w:name w:val="annotation reference"/>
    <w:uiPriority w:val="99"/>
    <w:unhideWhenUsed/>
    <w:rsid w:val="00CD670F"/>
    <w:rPr>
      <w:sz w:val="16"/>
      <w:szCs w:val="16"/>
    </w:rPr>
  </w:style>
  <w:style w:type="paragraph" w:styleId="Komentrateksts">
    <w:name w:val="annotation text"/>
    <w:basedOn w:val="Parasts"/>
    <w:link w:val="KomentratekstsRakstz"/>
    <w:uiPriority w:val="99"/>
    <w:unhideWhenUsed/>
    <w:rsid w:val="00CD670F"/>
    <w:pPr>
      <w:suppressAutoHyphens w:val="0"/>
      <w:spacing w:after="200" w:line="276" w:lineRule="auto"/>
    </w:pPr>
    <w:rPr>
      <w:rFonts w:ascii="Calibri" w:eastAsia="Calibri" w:hAnsi="Calibri"/>
      <w:kern w:val="0"/>
      <w:sz w:val="20"/>
      <w:szCs w:val="20"/>
      <w:lang w:val="en-GB" w:eastAsia="en-US"/>
    </w:rPr>
  </w:style>
  <w:style w:type="character" w:customStyle="1" w:styleId="KomentratekstsRakstz">
    <w:name w:val="Komentāra teksts Rakstz."/>
    <w:link w:val="Komentrateksts"/>
    <w:uiPriority w:val="99"/>
    <w:rsid w:val="00CD670F"/>
    <w:rPr>
      <w:rFonts w:ascii="Calibri" w:eastAsia="Calibri" w:hAnsi="Calibri"/>
      <w:lang w:val="en-GB" w:eastAsia="en-US"/>
    </w:rPr>
  </w:style>
  <w:style w:type="paragraph" w:styleId="Sarakstarindkopa">
    <w:name w:val="List Paragraph"/>
    <w:basedOn w:val="Parasts"/>
    <w:link w:val="SarakstarindkopaRakstz"/>
    <w:uiPriority w:val="34"/>
    <w:qFormat/>
    <w:rsid w:val="007224A8"/>
    <w:pPr>
      <w:suppressAutoHyphens w:val="0"/>
      <w:ind w:left="720"/>
      <w:contextualSpacing/>
    </w:pPr>
    <w:rPr>
      <w:kern w:val="0"/>
      <w:sz w:val="20"/>
      <w:szCs w:val="20"/>
      <w:lang w:eastAsia="lv-LV"/>
    </w:rPr>
  </w:style>
  <w:style w:type="paragraph" w:customStyle="1" w:styleId="naisc">
    <w:name w:val="naisc"/>
    <w:basedOn w:val="Parasts"/>
    <w:rsid w:val="006B32DE"/>
    <w:pPr>
      <w:suppressAutoHyphens w:val="0"/>
      <w:spacing w:before="100" w:beforeAutospacing="1" w:after="100" w:afterAutospacing="1"/>
    </w:pPr>
    <w:rPr>
      <w:rFonts w:eastAsia="Arial Unicode MS"/>
      <w:kern w:val="0"/>
      <w:lang w:val="en-GB" w:eastAsia="en-US"/>
    </w:rPr>
  </w:style>
  <w:style w:type="paragraph" w:styleId="Komentratma">
    <w:name w:val="annotation subject"/>
    <w:basedOn w:val="Komentrateksts"/>
    <w:next w:val="Komentrateksts"/>
    <w:link w:val="KomentratmaRakstz"/>
    <w:rsid w:val="00BB7B3F"/>
    <w:pPr>
      <w:suppressAutoHyphens/>
      <w:spacing w:after="0" w:line="240" w:lineRule="auto"/>
    </w:pPr>
    <w:rPr>
      <w:b/>
      <w:bCs/>
      <w:kern w:val="1"/>
      <w:lang w:eastAsia="ar-SA"/>
    </w:rPr>
  </w:style>
  <w:style w:type="character" w:customStyle="1" w:styleId="KomentratmaRakstz">
    <w:name w:val="Komentāra tēma Rakstz."/>
    <w:link w:val="Komentratma"/>
    <w:rsid w:val="00BB7B3F"/>
    <w:rPr>
      <w:rFonts w:ascii="Calibri" w:eastAsia="Calibri" w:hAnsi="Calibri"/>
      <w:b/>
      <w:bCs/>
      <w:kern w:val="1"/>
      <w:lang w:val="en-GB" w:eastAsia="ar-SA"/>
    </w:rPr>
  </w:style>
  <w:style w:type="paragraph" w:customStyle="1" w:styleId="ListParagraph1">
    <w:name w:val="List Paragraph1"/>
    <w:basedOn w:val="Parasts"/>
    <w:qFormat/>
    <w:rsid w:val="00BF5A95"/>
    <w:pPr>
      <w:suppressAutoHyphens w:val="0"/>
      <w:ind w:left="720"/>
      <w:contextualSpacing/>
    </w:pPr>
    <w:rPr>
      <w:rFonts w:eastAsia="Calibri"/>
      <w:kern w:val="0"/>
      <w:sz w:val="28"/>
      <w:szCs w:val="22"/>
      <w:lang w:eastAsia="en-US"/>
    </w:rPr>
  </w:style>
  <w:style w:type="character" w:customStyle="1" w:styleId="apple-converted-space">
    <w:name w:val="apple-converted-space"/>
    <w:rsid w:val="00844FD1"/>
  </w:style>
  <w:style w:type="paragraph" w:styleId="Apakvirsraksts">
    <w:name w:val="Subtitle"/>
    <w:basedOn w:val="Parasts"/>
    <w:next w:val="Parasts"/>
    <w:link w:val="ApakvirsrakstsRakstz"/>
    <w:qFormat/>
    <w:rsid w:val="00757262"/>
    <w:pPr>
      <w:spacing w:after="60"/>
      <w:jc w:val="center"/>
      <w:outlineLvl w:val="1"/>
    </w:pPr>
    <w:rPr>
      <w:rFonts w:ascii="Cambria" w:hAnsi="Cambria"/>
    </w:rPr>
  </w:style>
  <w:style w:type="character" w:customStyle="1" w:styleId="ApakvirsrakstsRakstz">
    <w:name w:val="Apakšvirsraksts Rakstz."/>
    <w:link w:val="Apakvirsraksts"/>
    <w:rsid w:val="00757262"/>
    <w:rPr>
      <w:rFonts w:ascii="Cambria" w:eastAsia="Times New Roman" w:hAnsi="Cambria" w:cs="Times New Roman"/>
      <w:kern w:val="1"/>
      <w:sz w:val="24"/>
      <w:szCs w:val="24"/>
      <w:lang w:eastAsia="ar-SA"/>
    </w:rPr>
  </w:style>
  <w:style w:type="paragraph" w:customStyle="1" w:styleId="naislab">
    <w:name w:val="naislab"/>
    <w:basedOn w:val="Parasts"/>
    <w:rsid w:val="001F1B58"/>
    <w:pPr>
      <w:suppressAutoHyphens w:val="0"/>
      <w:spacing w:before="75" w:after="75"/>
      <w:jc w:val="right"/>
    </w:pPr>
    <w:rPr>
      <w:kern w:val="0"/>
      <w:lang w:eastAsia="lv-LV"/>
    </w:rPr>
  </w:style>
  <w:style w:type="paragraph" w:customStyle="1" w:styleId="tv213">
    <w:name w:val="tv213"/>
    <w:basedOn w:val="Parasts"/>
    <w:rsid w:val="00C145E4"/>
    <w:pPr>
      <w:suppressAutoHyphens w:val="0"/>
      <w:spacing w:before="100" w:beforeAutospacing="1" w:after="100" w:afterAutospacing="1"/>
    </w:pPr>
    <w:rPr>
      <w:kern w:val="0"/>
      <w:lang w:eastAsia="lv-LV"/>
    </w:rPr>
  </w:style>
  <w:style w:type="paragraph" w:customStyle="1" w:styleId="tv2071">
    <w:name w:val="tv2071"/>
    <w:basedOn w:val="Parasts"/>
    <w:rsid w:val="0001301E"/>
    <w:pPr>
      <w:suppressAutoHyphens w:val="0"/>
      <w:spacing w:after="567" w:line="360" w:lineRule="auto"/>
      <w:jc w:val="center"/>
    </w:pPr>
    <w:rPr>
      <w:rFonts w:ascii="Verdana" w:hAnsi="Verdana"/>
      <w:b/>
      <w:bCs/>
      <w:kern w:val="0"/>
      <w:sz w:val="27"/>
      <w:szCs w:val="27"/>
      <w:lang w:eastAsia="lv-LV"/>
    </w:rPr>
  </w:style>
  <w:style w:type="paragraph" w:styleId="Pamattekstaatkpe2">
    <w:name w:val="Body Text Indent 2"/>
    <w:basedOn w:val="Parasts"/>
    <w:link w:val="Pamattekstaatkpe2Rakstz"/>
    <w:rsid w:val="00436825"/>
    <w:pPr>
      <w:spacing w:after="120" w:line="480" w:lineRule="auto"/>
      <w:ind w:left="283"/>
    </w:pPr>
  </w:style>
  <w:style w:type="character" w:customStyle="1" w:styleId="Pamattekstaatkpe2Rakstz">
    <w:name w:val="Pamatteksta atkāpe 2 Rakstz."/>
    <w:link w:val="Pamattekstaatkpe2"/>
    <w:rsid w:val="00436825"/>
    <w:rPr>
      <w:kern w:val="1"/>
      <w:sz w:val="24"/>
      <w:szCs w:val="24"/>
      <w:lang w:eastAsia="ar-SA"/>
    </w:rPr>
  </w:style>
  <w:style w:type="paragraph" w:customStyle="1" w:styleId="Default">
    <w:name w:val="Default"/>
    <w:rsid w:val="007A2B31"/>
    <w:pPr>
      <w:autoSpaceDE w:val="0"/>
      <w:autoSpaceDN w:val="0"/>
      <w:adjustRightInd w:val="0"/>
    </w:pPr>
    <w:rPr>
      <w:color w:val="000000"/>
      <w:sz w:val="24"/>
      <w:szCs w:val="24"/>
    </w:rPr>
  </w:style>
  <w:style w:type="character" w:customStyle="1" w:styleId="KjeneRakstz">
    <w:name w:val="Kājene Rakstz."/>
    <w:link w:val="Kjene"/>
    <w:rsid w:val="00606FEB"/>
    <w:rPr>
      <w:kern w:val="1"/>
      <w:sz w:val="24"/>
      <w:szCs w:val="24"/>
      <w:lang w:eastAsia="ar-SA"/>
    </w:rPr>
  </w:style>
  <w:style w:type="paragraph" w:styleId="Vienkrsteksts">
    <w:name w:val="Plain Text"/>
    <w:basedOn w:val="Parasts"/>
    <w:link w:val="VienkrstekstsRakstz"/>
    <w:uiPriority w:val="99"/>
    <w:unhideWhenUsed/>
    <w:rsid w:val="00B155BA"/>
    <w:pPr>
      <w:suppressAutoHyphens w:val="0"/>
    </w:pPr>
    <w:rPr>
      <w:rFonts w:ascii="Calibri" w:eastAsia="Calibri" w:hAnsi="Calibri"/>
      <w:kern w:val="0"/>
      <w:sz w:val="22"/>
      <w:szCs w:val="21"/>
      <w:lang w:eastAsia="en-US"/>
    </w:rPr>
  </w:style>
  <w:style w:type="character" w:customStyle="1" w:styleId="VienkrstekstsRakstz">
    <w:name w:val="Vienkāršs teksts Rakstz."/>
    <w:link w:val="Vienkrsteksts"/>
    <w:uiPriority w:val="99"/>
    <w:rsid w:val="00B155BA"/>
    <w:rPr>
      <w:rFonts w:ascii="Calibri" w:eastAsia="Calibri" w:hAnsi="Calibri"/>
      <w:sz w:val="22"/>
      <w:szCs w:val="21"/>
      <w:lang w:eastAsia="en-US"/>
    </w:rPr>
  </w:style>
  <w:style w:type="paragraph" w:customStyle="1" w:styleId="tv2131">
    <w:name w:val="tv2131"/>
    <w:basedOn w:val="Parasts"/>
    <w:rsid w:val="00A754F0"/>
    <w:pPr>
      <w:suppressAutoHyphens w:val="0"/>
      <w:spacing w:line="360" w:lineRule="auto"/>
      <w:ind w:firstLine="300"/>
    </w:pPr>
    <w:rPr>
      <w:color w:val="414142"/>
      <w:kern w:val="0"/>
      <w:sz w:val="20"/>
      <w:szCs w:val="20"/>
      <w:lang w:eastAsia="lv-LV"/>
    </w:rPr>
  </w:style>
  <w:style w:type="paragraph" w:customStyle="1" w:styleId="Parastais">
    <w:name w:val="Parastais"/>
    <w:qFormat/>
    <w:rsid w:val="00F50F86"/>
    <w:rPr>
      <w:sz w:val="24"/>
      <w:szCs w:val="24"/>
    </w:rPr>
  </w:style>
  <w:style w:type="paragraph" w:styleId="Bezatstarpm">
    <w:name w:val="No Spacing"/>
    <w:uiPriority w:val="1"/>
    <w:qFormat/>
    <w:rsid w:val="00CA5BC3"/>
    <w:rPr>
      <w:rFonts w:ascii="Calibri" w:eastAsia="Calibri" w:hAnsi="Calibri"/>
      <w:sz w:val="22"/>
      <w:szCs w:val="22"/>
      <w:lang w:eastAsia="en-US"/>
    </w:rPr>
  </w:style>
  <w:style w:type="character" w:customStyle="1" w:styleId="SarakstarindkopaRakstz">
    <w:name w:val="Saraksta rindkopa Rakstz."/>
    <w:link w:val="Sarakstarindkopa"/>
    <w:uiPriority w:val="34"/>
    <w:locked/>
    <w:rsid w:val="00355473"/>
  </w:style>
  <w:style w:type="table" w:styleId="Reatabula">
    <w:name w:val="Table Grid"/>
    <w:basedOn w:val="Parastatabula"/>
    <w:rsid w:val="00FF4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0C1DA0"/>
    <w:pPr>
      <w:suppressAutoHyphens w:val="0"/>
      <w:ind w:left="720" w:firstLine="720"/>
      <w:jc w:val="center"/>
    </w:pPr>
    <w:rPr>
      <w:b/>
      <w:kern w:val="0"/>
      <w:sz w:val="28"/>
      <w:szCs w:val="20"/>
      <w:lang w:eastAsia="en-US"/>
    </w:rPr>
  </w:style>
  <w:style w:type="character" w:customStyle="1" w:styleId="NosaukumsRakstz">
    <w:name w:val="Nosaukums Rakstz."/>
    <w:basedOn w:val="Noklusjumarindkopasfonts"/>
    <w:link w:val="Nosaukums"/>
    <w:rsid w:val="000C1DA0"/>
    <w:rPr>
      <w:b/>
      <w:sz w:val="28"/>
      <w:lang w:eastAsia="en-US"/>
    </w:rPr>
  </w:style>
  <w:style w:type="paragraph" w:customStyle="1" w:styleId="a">
    <w:basedOn w:val="Parasts"/>
    <w:next w:val="Paraststmeklis"/>
    <w:uiPriority w:val="99"/>
    <w:rsid w:val="00FB0675"/>
    <w:pPr>
      <w:suppressAutoHyphens w:val="0"/>
      <w:spacing w:before="100" w:beforeAutospacing="1" w:after="100" w:afterAutospacing="1"/>
    </w:pPr>
    <w:rPr>
      <w:kern w:val="0"/>
      <w:lang w:eastAsia="lv-LV"/>
    </w:rPr>
  </w:style>
  <w:style w:type="paragraph" w:customStyle="1" w:styleId="CM1">
    <w:name w:val="CM1"/>
    <w:basedOn w:val="Default"/>
    <w:next w:val="Default"/>
    <w:uiPriority w:val="99"/>
    <w:rsid w:val="00F6711B"/>
    <w:rPr>
      <w:rFonts w:ascii="EUAlbertina" w:hAnsi="EUAlbertina"/>
      <w:color w:val="auto"/>
    </w:rPr>
  </w:style>
  <w:style w:type="paragraph" w:customStyle="1" w:styleId="CM3">
    <w:name w:val="CM3"/>
    <w:basedOn w:val="Default"/>
    <w:next w:val="Default"/>
    <w:uiPriority w:val="99"/>
    <w:rsid w:val="00F6711B"/>
    <w:rPr>
      <w:rFonts w:ascii="EUAlbertina" w:hAnsi="EUAlbertina"/>
      <w:color w:val="auto"/>
    </w:rPr>
  </w:style>
  <w:style w:type="paragraph" w:customStyle="1" w:styleId="CM4">
    <w:name w:val="CM4"/>
    <w:basedOn w:val="Default"/>
    <w:next w:val="Default"/>
    <w:uiPriority w:val="99"/>
    <w:rsid w:val="00F6711B"/>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2052">
      <w:bodyDiv w:val="1"/>
      <w:marLeft w:val="0"/>
      <w:marRight w:val="0"/>
      <w:marTop w:val="0"/>
      <w:marBottom w:val="0"/>
      <w:divBdr>
        <w:top w:val="none" w:sz="0" w:space="0" w:color="auto"/>
        <w:left w:val="none" w:sz="0" w:space="0" w:color="auto"/>
        <w:bottom w:val="none" w:sz="0" w:space="0" w:color="auto"/>
        <w:right w:val="none" w:sz="0" w:space="0" w:color="auto"/>
      </w:divBdr>
    </w:div>
    <w:div w:id="104661172">
      <w:bodyDiv w:val="1"/>
      <w:marLeft w:val="0"/>
      <w:marRight w:val="0"/>
      <w:marTop w:val="0"/>
      <w:marBottom w:val="0"/>
      <w:divBdr>
        <w:top w:val="none" w:sz="0" w:space="0" w:color="auto"/>
        <w:left w:val="none" w:sz="0" w:space="0" w:color="auto"/>
        <w:bottom w:val="none" w:sz="0" w:space="0" w:color="auto"/>
        <w:right w:val="none" w:sz="0" w:space="0" w:color="auto"/>
      </w:divBdr>
    </w:div>
    <w:div w:id="199250267">
      <w:bodyDiv w:val="1"/>
      <w:marLeft w:val="0"/>
      <w:marRight w:val="0"/>
      <w:marTop w:val="0"/>
      <w:marBottom w:val="0"/>
      <w:divBdr>
        <w:top w:val="none" w:sz="0" w:space="0" w:color="auto"/>
        <w:left w:val="none" w:sz="0" w:space="0" w:color="auto"/>
        <w:bottom w:val="none" w:sz="0" w:space="0" w:color="auto"/>
        <w:right w:val="none" w:sz="0" w:space="0" w:color="auto"/>
      </w:divBdr>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367339819">
      <w:bodyDiv w:val="1"/>
      <w:marLeft w:val="0"/>
      <w:marRight w:val="0"/>
      <w:marTop w:val="0"/>
      <w:marBottom w:val="0"/>
      <w:divBdr>
        <w:top w:val="none" w:sz="0" w:space="0" w:color="auto"/>
        <w:left w:val="none" w:sz="0" w:space="0" w:color="auto"/>
        <w:bottom w:val="none" w:sz="0" w:space="0" w:color="auto"/>
        <w:right w:val="none" w:sz="0" w:space="0" w:color="auto"/>
      </w:divBdr>
    </w:div>
    <w:div w:id="454174501">
      <w:bodyDiv w:val="1"/>
      <w:marLeft w:val="0"/>
      <w:marRight w:val="0"/>
      <w:marTop w:val="0"/>
      <w:marBottom w:val="0"/>
      <w:divBdr>
        <w:top w:val="none" w:sz="0" w:space="0" w:color="auto"/>
        <w:left w:val="none" w:sz="0" w:space="0" w:color="auto"/>
        <w:bottom w:val="none" w:sz="0" w:space="0" w:color="auto"/>
        <w:right w:val="none" w:sz="0" w:space="0" w:color="auto"/>
      </w:divBdr>
    </w:div>
    <w:div w:id="484664848">
      <w:bodyDiv w:val="1"/>
      <w:marLeft w:val="0"/>
      <w:marRight w:val="0"/>
      <w:marTop w:val="0"/>
      <w:marBottom w:val="0"/>
      <w:divBdr>
        <w:top w:val="none" w:sz="0" w:space="0" w:color="auto"/>
        <w:left w:val="none" w:sz="0" w:space="0" w:color="auto"/>
        <w:bottom w:val="none" w:sz="0" w:space="0" w:color="auto"/>
        <w:right w:val="none" w:sz="0" w:space="0" w:color="auto"/>
      </w:divBdr>
    </w:div>
    <w:div w:id="517623378">
      <w:bodyDiv w:val="1"/>
      <w:marLeft w:val="0"/>
      <w:marRight w:val="0"/>
      <w:marTop w:val="0"/>
      <w:marBottom w:val="0"/>
      <w:divBdr>
        <w:top w:val="none" w:sz="0" w:space="0" w:color="auto"/>
        <w:left w:val="none" w:sz="0" w:space="0" w:color="auto"/>
        <w:bottom w:val="none" w:sz="0" w:space="0" w:color="auto"/>
        <w:right w:val="none" w:sz="0" w:space="0" w:color="auto"/>
      </w:divBdr>
    </w:div>
    <w:div w:id="567768354">
      <w:bodyDiv w:val="1"/>
      <w:marLeft w:val="0"/>
      <w:marRight w:val="0"/>
      <w:marTop w:val="0"/>
      <w:marBottom w:val="0"/>
      <w:divBdr>
        <w:top w:val="none" w:sz="0" w:space="0" w:color="auto"/>
        <w:left w:val="none" w:sz="0" w:space="0" w:color="auto"/>
        <w:bottom w:val="none" w:sz="0" w:space="0" w:color="auto"/>
        <w:right w:val="none" w:sz="0" w:space="0" w:color="auto"/>
      </w:divBdr>
      <w:divsChild>
        <w:div w:id="203375358">
          <w:marLeft w:val="0"/>
          <w:marRight w:val="0"/>
          <w:marTop w:val="0"/>
          <w:marBottom w:val="0"/>
          <w:divBdr>
            <w:top w:val="none" w:sz="0" w:space="0" w:color="auto"/>
            <w:left w:val="none" w:sz="0" w:space="0" w:color="auto"/>
            <w:bottom w:val="none" w:sz="0" w:space="0" w:color="auto"/>
            <w:right w:val="none" w:sz="0" w:space="0" w:color="auto"/>
          </w:divBdr>
          <w:divsChild>
            <w:div w:id="231043914">
              <w:marLeft w:val="0"/>
              <w:marRight w:val="0"/>
              <w:marTop w:val="0"/>
              <w:marBottom w:val="0"/>
              <w:divBdr>
                <w:top w:val="none" w:sz="0" w:space="0" w:color="auto"/>
                <w:left w:val="none" w:sz="0" w:space="0" w:color="auto"/>
                <w:bottom w:val="none" w:sz="0" w:space="0" w:color="auto"/>
                <w:right w:val="none" w:sz="0" w:space="0" w:color="auto"/>
              </w:divBdr>
              <w:divsChild>
                <w:div w:id="1371762950">
                  <w:marLeft w:val="0"/>
                  <w:marRight w:val="0"/>
                  <w:marTop w:val="0"/>
                  <w:marBottom w:val="0"/>
                  <w:divBdr>
                    <w:top w:val="none" w:sz="0" w:space="0" w:color="auto"/>
                    <w:left w:val="none" w:sz="0" w:space="0" w:color="auto"/>
                    <w:bottom w:val="none" w:sz="0" w:space="0" w:color="auto"/>
                    <w:right w:val="none" w:sz="0" w:space="0" w:color="auto"/>
                  </w:divBdr>
                  <w:divsChild>
                    <w:div w:id="1643540170">
                      <w:marLeft w:val="0"/>
                      <w:marRight w:val="0"/>
                      <w:marTop w:val="0"/>
                      <w:marBottom w:val="0"/>
                      <w:divBdr>
                        <w:top w:val="none" w:sz="0" w:space="0" w:color="auto"/>
                        <w:left w:val="none" w:sz="0" w:space="0" w:color="auto"/>
                        <w:bottom w:val="none" w:sz="0" w:space="0" w:color="auto"/>
                        <w:right w:val="none" w:sz="0" w:space="0" w:color="auto"/>
                      </w:divBdr>
                      <w:divsChild>
                        <w:div w:id="924614413">
                          <w:marLeft w:val="0"/>
                          <w:marRight w:val="0"/>
                          <w:marTop w:val="0"/>
                          <w:marBottom w:val="0"/>
                          <w:divBdr>
                            <w:top w:val="none" w:sz="0" w:space="0" w:color="auto"/>
                            <w:left w:val="none" w:sz="0" w:space="0" w:color="auto"/>
                            <w:bottom w:val="none" w:sz="0" w:space="0" w:color="auto"/>
                            <w:right w:val="none" w:sz="0" w:space="0" w:color="auto"/>
                          </w:divBdr>
                          <w:divsChild>
                            <w:div w:id="338510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93412">
      <w:bodyDiv w:val="1"/>
      <w:marLeft w:val="0"/>
      <w:marRight w:val="0"/>
      <w:marTop w:val="0"/>
      <w:marBottom w:val="0"/>
      <w:divBdr>
        <w:top w:val="none" w:sz="0" w:space="0" w:color="auto"/>
        <w:left w:val="none" w:sz="0" w:space="0" w:color="auto"/>
        <w:bottom w:val="none" w:sz="0" w:space="0" w:color="auto"/>
        <w:right w:val="none" w:sz="0" w:space="0" w:color="auto"/>
      </w:divBdr>
    </w:div>
    <w:div w:id="652371800">
      <w:bodyDiv w:val="1"/>
      <w:marLeft w:val="0"/>
      <w:marRight w:val="0"/>
      <w:marTop w:val="0"/>
      <w:marBottom w:val="0"/>
      <w:divBdr>
        <w:top w:val="none" w:sz="0" w:space="0" w:color="auto"/>
        <w:left w:val="none" w:sz="0" w:space="0" w:color="auto"/>
        <w:bottom w:val="none" w:sz="0" w:space="0" w:color="auto"/>
        <w:right w:val="none" w:sz="0" w:space="0" w:color="auto"/>
      </w:divBdr>
    </w:div>
    <w:div w:id="703604036">
      <w:bodyDiv w:val="1"/>
      <w:marLeft w:val="0"/>
      <w:marRight w:val="0"/>
      <w:marTop w:val="0"/>
      <w:marBottom w:val="0"/>
      <w:divBdr>
        <w:top w:val="none" w:sz="0" w:space="0" w:color="auto"/>
        <w:left w:val="none" w:sz="0" w:space="0" w:color="auto"/>
        <w:bottom w:val="none" w:sz="0" w:space="0" w:color="auto"/>
        <w:right w:val="none" w:sz="0" w:space="0" w:color="auto"/>
      </w:divBdr>
    </w:div>
    <w:div w:id="731200455">
      <w:bodyDiv w:val="1"/>
      <w:marLeft w:val="0"/>
      <w:marRight w:val="0"/>
      <w:marTop w:val="750"/>
      <w:marBottom w:val="0"/>
      <w:divBdr>
        <w:top w:val="none" w:sz="0" w:space="0" w:color="auto"/>
        <w:left w:val="none" w:sz="0" w:space="0" w:color="auto"/>
        <w:bottom w:val="none" w:sz="0" w:space="0" w:color="auto"/>
        <w:right w:val="none" w:sz="0" w:space="0" w:color="auto"/>
      </w:divBdr>
      <w:divsChild>
        <w:div w:id="1437598351">
          <w:marLeft w:val="0"/>
          <w:marRight w:val="0"/>
          <w:marTop w:val="0"/>
          <w:marBottom w:val="0"/>
          <w:divBdr>
            <w:top w:val="none" w:sz="0" w:space="0" w:color="auto"/>
            <w:left w:val="none" w:sz="0" w:space="0" w:color="auto"/>
            <w:bottom w:val="none" w:sz="0" w:space="0" w:color="auto"/>
            <w:right w:val="none" w:sz="0" w:space="0" w:color="auto"/>
          </w:divBdr>
          <w:divsChild>
            <w:div w:id="736170634">
              <w:marLeft w:val="0"/>
              <w:marRight w:val="0"/>
              <w:marTop w:val="0"/>
              <w:marBottom w:val="0"/>
              <w:divBdr>
                <w:top w:val="single" w:sz="6" w:space="1" w:color="01AF01"/>
                <w:left w:val="single" w:sz="6" w:space="1" w:color="01AF01"/>
                <w:bottom w:val="single" w:sz="6" w:space="1" w:color="01AF01"/>
                <w:right w:val="single" w:sz="6" w:space="1" w:color="01AF01"/>
              </w:divBdr>
            </w:div>
          </w:divsChild>
        </w:div>
      </w:divsChild>
    </w:div>
    <w:div w:id="783843227">
      <w:bodyDiv w:val="1"/>
      <w:marLeft w:val="0"/>
      <w:marRight w:val="0"/>
      <w:marTop w:val="0"/>
      <w:marBottom w:val="0"/>
      <w:divBdr>
        <w:top w:val="none" w:sz="0" w:space="0" w:color="auto"/>
        <w:left w:val="none" w:sz="0" w:space="0" w:color="auto"/>
        <w:bottom w:val="none" w:sz="0" w:space="0" w:color="auto"/>
        <w:right w:val="none" w:sz="0" w:space="0" w:color="auto"/>
      </w:divBdr>
    </w:div>
    <w:div w:id="852106554">
      <w:bodyDiv w:val="1"/>
      <w:marLeft w:val="0"/>
      <w:marRight w:val="0"/>
      <w:marTop w:val="0"/>
      <w:marBottom w:val="0"/>
      <w:divBdr>
        <w:top w:val="none" w:sz="0" w:space="0" w:color="auto"/>
        <w:left w:val="none" w:sz="0" w:space="0" w:color="auto"/>
        <w:bottom w:val="none" w:sz="0" w:space="0" w:color="auto"/>
        <w:right w:val="none" w:sz="0" w:space="0" w:color="auto"/>
      </w:divBdr>
    </w:div>
    <w:div w:id="945964135">
      <w:bodyDiv w:val="1"/>
      <w:marLeft w:val="0"/>
      <w:marRight w:val="0"/>
      <w:marTop w:val="0"/>
      <w:marBottom w:val="0"/>
      <w:divBdr>
        <w:top w:val="none" w:sz="0" w:space="0" w:color="auto"/>
        <w:left w:val="none" w:sz="0" w:space="0" w:color="auto"/>
        <w:bottom w:val="none" w:sz="0" w:space="0" w:color="auto"/>
        <w:right w:val="none" w:sz="0" w:space="0" w:color="auto"/>
      </w:divBdr>
    </w:div>
    <w:div w:id="1054506171">
      <w:bodyDiv w:val="1"/>
      <w:marLeft w:val="0"/>
      <w:marRight w:val="0"/>
      <w:marTop w:val="0"/>
      <w:marBottom w:val="0"/>
      <w:divBdr>
        <w:top w:val="none" w:sz="0" w:space="0" w:color="auto"/>
        <w:left w:val="none" w:sz="0" w:space="0" w:color="auto"/>
        <w:bottom w:val="none" w:sz="0" w:space="0" w:color="auto"/>
        <w:right w:val="none" w:sz="0" w:space="0" w:color="auto"/>
      </w:divBdr>
    </w:div>
    <w:div w:id="1188562356">
      <w:bodyDiv w:val="1"/>
      <w:marLeft w:val="0"/>
      <w:marRight w:val="0"/>
      <w:marTop w:val="0"/>
      <w:marBottom w:val="0"/>
      <w:divBdr>
        <w:top w:val="none" w:sz="0" w:space="0" w:color="auto"/>
        <w:left w:val="none" w:sz="0" w:space="0" w:color="auto"/>
        <w:bottom w:val="none" w:sz="0" w:space="0" w:color="auto"/>
        <w:right w:val="none" w:sz="0" w:space="0" w:color="auto"/>
      </w:divBdr>
    </w:div>
    <w:div w:id="1232808430">
      <w:bodyDiv w:val="1"/>
      <w:marLeft w:val="0"/>
      <w:marRight w:val="0"/>
      <w:marTop w:val="0"/>
      <w:marBottom w:val="0"/>
      <w:divBdr>
        <w:top w:val="none" w:sz="0" w:space="0" w:color="auto"/>
        <w:left w:val="none" w:sz="0" w:space="0" w:color="auto"/>
        <w:bottom w:val="none" w:sz="0" w:space="0" w:color="auto"/>
        <w:right w:val="none" w:sz="0" w:space="0" w:color="auto"/>
      </w:divBdr>
    </w:div>
    <w:div w:id="1241210213">
      <w:bodyDiv w:val="1"/>
      <w:marLeft w:val="0"/>
      <w:marRight w:val="0"/>
      <w:marTop w:val="0"/>
      <w:marBottom w:val="0"/>
      <w:divBdr>
        <w:top w:val="none" w:sz="0" w:space="0" w:color="auto"/>
        <w:left w:val="none" w:sz="0" w:space="0" w:color="auto"/>
        <w:bottom w:val="none" w:sz="0" w:space="0" w:color="auto"/>
        <w:right w:val="none" w:sz="0" w:space="0" w:color="auto"/>
      </w:divBdr>
    </w:div>
    <w:div w:id="1354303224">
      <w:bodyDiv w:val="1"/>
      <w:marLeft w:val="0"/>
      <w:marRight w:val="0"/>
      <w:marTop w:val="0"/>
      <w:marBottom w:val="0"/>
      <w:divBdr>
        <w:top w:val="none" w:sz="0" w:space="0" w:color="auto"/>
        <w:left w:val="none" w:sz="0" w:space="0" w:color="auto"/>
        <w:bottom w:val="none" w:sz="0" w:space="0" w:color="auto"/>
        <w:right w:val="none" w:sz="0" w:space="0" w:color="auto"/>
      </w:divBdr>
      <w:divsChild>
        <w:div w:id="1294872965">
          <w:marLeft w:val="0"/>
          <w:marRight w:val="0"/>
          <w:marTop w:val="0"/>
          <w:marBottom w:val="0"/>
          <w:divBdr>
            <w:top w:val="none" w:sz="0" w:space="0" w:color="auto"/>
            <w:left w:val="none" w:sz="0" w:space="0" w:color="auto"/>
            <w:bottom w:val="none" w:sz="0" w:space="0" w:color="auto"/>
            <w:right w:val="none" w:sz="0" w:space="0" w:color="auto"/>
          </w:divBdr>
          <w:divsChild>
            <w:div w:id="1102920680">
              <w:marLeft w:val="0"/>
              <w:marRight w:val="0"/>
              <w:marTop w:val="0"/>
              <w:marBottom w:val="0"/>
              <w:divBdr>
                <w:top w:val="none" w:sz="0" w:space="0" w:color="auto"/>
                <w:left w:val="none" w:sz="0" w:space="0" w:color="auto"/>
                <w:bottom w:val="none" w:sz="0" w:space="0" w:color="auto"/>
                <w:right w:val="none" w:sz="0" w:space="0" w:color="auto"/>
              </w:divBdr>
              <w:divsChild>
                <w:div w:id="1417899004">
                  <w:marLeft w:val="0"/>
                  <w:marRight w:val="0"/>
                  <w:marTop w:val="0"/>
                  <w:marBottom w:val="0"/>
                  <w:divBdr>
                    <w:top w:val="none" w:sz="0" w:space="0" w:color="auto"/>
                    <w:left w:val="none" w:sz="0" w:space="0" w:color="auto"/>
                    <w:bottom w:val="none" w:sz="0" w:space="0" w:color="auto"/>
                    <w:right w:val="none" w:sz="0" w:space="0" w:color="auto"/>
                  </w:divBdr>
                  <w:divsChild>
                    <w:div w:id="17452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78594">
      <w:bodyDiv w:val="1"/>
      <w:marLeft w:val="0"/>
      <w:marRight w:val="0"/>
      <w:marTop w:val="0"/>
      <w:marBottom w:val="0"/>
      <w:divBdr>
        <w:top w:val="none" w:sz="0" w:space="0" w:color="auto"/>
        <w:left w:val="none" w:sz="0" w:space="0" w:color="auto"/>
        <w:bottom w:val="none" w:sz="0" w:space="0" w:color="auto"/>
        <w:right w:val="none" w:sz="0" w:space="0" w:color="auto"/>
      </w:divBdr>
    </w:div>
    <w:div w:id="1539779024">
      <w:bodyDiv w:val="1"/>
      <w:marLeft w:val="0"/>
      <w:marRight w:val="0"/>
      <w:marTop w:val="0"/>
      <w:marBottom w:val="0"/>
      <w:divBdr>
        <w:top w:val="none" w:sz="0" w:space="0" w:color="auto"/>
        <w:left w:val="none" w:sz="0" w:space="0" w:color="auto"/>
        <w:bottom w:val="none" w:sz="0" w:space="0" w:color="auto"/>
        <w:right w:val="none" w:sz="0" w:space="0" w:color="auto"/>
      </w:divBdr>
    </w:div>
    <w:div w:id="1557085626">
      <w:bodyDiv w:val="1"/>
      <w:marLeft w:val="0"/>
      <w:marRight w:val="0"/>
      <w:marTop w:val="0"/>
      <w:marBottom w:val="0"/>
      <w:divBdr>
        <w:top w:val="none" w:sz="0" w:space="0" w:color="auto"/>
        <w:left w:val="none" w:sz="0" w:space="0" w:color="auto"/>
        <w:bottom w:val="none" w:sz="0" w:space="0" w:color="auto"/>
        <w:right w:val="none" w:sz="0" w:space="0" w:color="auto"/>
      </w:divBdr>
    </w:div>
    <w:div w:id="1595285184">
      <w:bodyDiv w:val="1"/>
      <w:marLeft w:val="0"/>
      <w:marRight w:val="0"/>
      <w:marTop w:val="0"/>
      <w:marBottom w:val="0"/>
      <w:divBdr>
        <w:top w:val="none" w:sz="0" w:space="0" w:color="auto"/>
        <w:left w:val="none" w:sz="0" w:space="0" w:color="auto"/>
        <w:bottom w:val="none" w:sz="0" w:space="0" w:color="auto"/>
        <w:right w:val="none" w:sz="0" w:space="0" w:color="auto"/>
      </w:divBdr>
    </w:div>
    <w:div w:id="1710490034">
      <w:bodyDiv w:val="1"/>
      <w:marLeft w:val="0"/>
      <w:marRight w:val="0"/>
      <w:marTop w:val="0"/>
      <w:marBottom w:val="0"/>
      <w:divBdr>
        <w:top w:val="none" w:sz="0" w:space="0" w:color="auto"/>
        <w:left w:val="none" w:sz="0" w:space="0" w:color="auto"/>
        <w:bottom w:val="none" w:sz="0" w:space="0" w:color="auto"/>
        <w:right w:val="none" w:sz="0" w:space="0" w:color="auto"/>
      </w:divBdr>
      <w:divsChild>
        <w:div w:id="846017915">
          <w:marLeft w:val="0"/>
          <w:marRight w:val="0"/>
          <w:marTop w:val="0"/>
          <w:marBottom w:val="0"/>
          <w:divBdr>
            <w:top w:val="none" w:sz="0" w:space="0" w:color="auto"/>
            <w:left w:val="none" w:sz="0" w:space="0" w:color="auto"/>
            <w:bottom w:val="none" w:sz="0" w:space="0" w:color="auto"/>
            <w:right w:val="none" w:sz="0" w:space="0" w:color="auto"/>
          </w:divBdr>
        </w:div>
        <w:div w:id="1448158940">
          <w:marLeft w:val="0"/>
          <w:marRight w:val="0"/>
          <w:marTop w:val="0"/>
          <w:marBottom w:val="0"/>
          <w:divBdr>
            <w:top w:val="none" w:sz="0" w:space="0" w:color="auto"/>
            <w:left w:val="none" w:sz="0" w:space="0" w:color="auto"/>
            <w:bottom w:val="none" w:sz="0" w:space="0" w:color="auto"/>
            <w:right w:val="none" w:sz="0" w:space="0" w:color="auto"/>
          </w:divBdr>
        </w:div>
      </w:divsChild>
    </w:div>
    <w:div w:id="1722440153">
      <w:bodyDiv w:val="1"/>
      <w:marLeft w:val="0"/>
      <w:marRight w:val="0"/>
      <w:marTop w:val="0"/>
      <w:marBottom w:val="0"/>
      <w:divBdr>
        <w:top w:val="none" w:sz="0" w:space="0" w:color="auto"/>
        <w:left w:val="none" w:sz="0" w:space="0" w:color="auto"/>
        <w:bottom w:val="none" w:sz="0" w:space="0" w:color="auto"/>
        <w:right w:val="none" w:sz="0" w:space="0" w:color="auto"/>
      </w:divBdr>
    </w:div>
    <w:div w:id="1739786814">
      <w:bodyDiv w:val="1"/>
      <w:marLeft w:val="0"/>
      <w:marRight w:val="0"/>
      <w:marTop w:val="0"/>
      <w:marBottom w:val="0"/>
      <w:divBdr>
        <w:top w:val="none" w:sz="0" w:space="0" w:color="auto"/>
        <w:left w:val="none" w:sz="0" w:space="0" w:color="auto"/>
        <w:bottom w:val="none" w:sz="0" w:space="0" w:color="auto"/>
        <w:right w:val="none" w:sz="0" w:space="0" w:color="auto"/>
      </w:divBdr>
    </w:div>
    <w:div w:id="1930314669">
      <w:bodyDiv w:val="1"/>
      <w:marLeft w:val="0"/>
      <w:marRight w:val="0"/>
      <w:marTop w:val="0"/>
      <w:marBottom w:val="0"/>
      <w:divBdr>
        <w:top w:val="none" w:sz="0" w:space="0" w:color="auto"/>
        <w:left w:val="none" w:sz="0" w:space="0" w:color="auto"/>
        <w:bottom w:val="none" w:sz="0" w:space="0" w:color="auto"/>
        <w:right w:val="none" w:sz="0" w:space="0" w:color="auto"/>
      </w:divBdr>
    </w:div>
    <w:div w:id="1943798625">
      <w:bodyDiv w:val="1"/>
      <w:marLeft w:val="0"/>
      <w:marRight w:val="0"/>
      <w:marTop w:val="0"/>
      <w:marBottom w:val="0"/>
      <w:divBdr>
        <w:top w:val="none" w:sz="0" w:space="0" w:color="auto"/>
        <w:left w:val="none" w:sz="0" w:space="0" w:color="auto"/>
        <w:bottom w:val="none" w:sz="0" w:space="0" w:color="auto"/>
        <w:right w:val="none" w:sz="0" w:space="0" w:color="auto"/>
      </w:divBdr>
    </w:div>
    <w:div w:id="2054572434">
      <w:bodyDiv w:val="1"/>
      <w:marLeft w:val="0"/>
      <w:marRight w:val="0"/>
      <w:marTop w:val="0"/>
      <w:marBottom w:val="0"/>
      <w:divBdr>
        <w:top w:val="none" w:sz="0" w:space="0" w:color="auto"/>
        <w:left w:val="none" w:sz="0" w:space="0" w:color="auto"/>
        <w:bottom w:val="none" w:sz="0" w:space="0" w:color="auto"/>
        <w:right w:val="none" w:sz="0" w:space="0" w:color="auto"/>
      </w:divBdr>
    </w:div>
    <w:div w:id="20941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2135-kartiba-kada-pieskir-valsts-un-eiropas-savienibas-atbalstu-pasakumam-razotaju-grupu-un-organizaciju-izve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B57D-963A-42F5-8934-8A192D5E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2381</Words>
  <Characters>16958</Characters>
  <Application>Microsoft Office Word</Application>
  <DocSecurity>0</DocSecurity>
  <Lines>584</Lines>
  <Paragraphs>224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„Noteikumi par valsts un Eiropas Savienības atbalsta piešķiršanas kārtību pasākumam “Ražotāju grupu un organizāciju izveide””</vt:lpstr>
      <vt:lpstr>Grozījumi Ministru kabineta 2013.gada 29.janvāra noteikumos Nr.73 "Noteikumi par lauksaimniecības pakalpojumu kooperatīvo sabiedrību un mežsaimniecības pakalpojumu kooperatīvo sabiedrību atbilstības izvērtēšanu"</vt:lpstr>
    </vt:vector>
  </TitlesOfParts>
  <Company>Valsts policija</Company>
  <LinksUpToDate>false</LinksUpToDate>
  <CharactersWithSpaces>19115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un Eiropas Savienības atbalsta piešķiršanas kārtību pasākumam “Ražotāju grupu un organizāciju izveide””</dc:title>
  <dc:subject>Noteikumu projekta sākotnējās ietekmes novērtējuma ziņojums (anotācija)</dc:subject>
  <dc:creator>Diāna Urdziņa</dc:creator>
  <cp:lastModifiedBy>Alise Apalupa</cp:lastModifiedBy>
  <cp:revision>4</cp:revision>
  <cp:lastPrinted>2015-05-25T08:07:00Z</cp:lastPrinted>
  <dcterms:created xsi:type="dcterms:W3CDTF">2015-09-11T07:04:00Z</dcterms:created>
  <dcterms:modified xsi:type="dcterms:W3CDTF">2015-09-11T08:10:00Z</dcterms:modified>
</cp:coreProperties>
</file>