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A6AA5" w14:textId="77777777" w:rsidR="003C46CB" w:rsidRPr="0026142B" w:rsidRDefault="003C46CB" w:rsidP="00EA515B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14:paraId="38291505" w14:textId="77777777" w:rsidR="00EA515B" w:rsidRPr="00F5458C" w:rsidRDefault="00EA515B" w:rsidP="00EA515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B1832DE" w14:textId="77777777" w:rsidR="00EA515B" w:rsidRPr="00F5458C" w:rsidRDefault="00EA515B" w:rsidP="00EA515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641E28" w14:textId="77777777" w:rsidR="00EA515B" w:rsidRPr="00F5458C" w:rsidRDefault="00EA515B" w:rsidP="00EA515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E59E27" w14:textId="7E5CEEA1" w:rsidR="00EA515B" w:rsidRPr="008C4EDF" w:rsidRDefault="00EA515B" w:rsidP="00EA515B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67361F" w:rsidRPr="0067361F">
        <w:rPr>
          <w:rFonts w:ascii="Times New Roman" w:hAnsi="Times New Roman"/>
          <w:sz w:val="28"/>
          <w:szCs w:val="28"/>
        </w:rPr>
        <w:t>13. oktobrī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67361F">
        <w:rPr>
          <w:rFonts w:ascii="Times New Roman" w:hAnsi="Times New Roman"/>
          <w:sz w:val="28"/>
          <w:szCs w:val="28"/>
        </w:rPr>
        <w:t> 580</w:t>
      </w:r>
    </w:p>
    <w:p w14:paraId="2CF10BCC" w14:textId="4F30F549" w:rsidR="00EA515B" w:rsidRPr="00E9501F" w:rsidRDefault="00EA515B" w:rsidP="00EA515B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67361F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  </w:t>
      </w:r>
      <w:r w:rsidR="0067361F">
        <w:rPr>
          <w:rFonts w:ascii="Times New Roman" w:hAnsi="Times New Roman"/>
          <w:sz w:val="28"/>
          <w:szCs w:val="28"/>
        </w:rPr>
        <w:t>4</w:t>
      </w:r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4BFA6AAC" w14:textId="77777777" w:rsidR="003C46CB" w:rsidRPr="004127E8" w:rsidRDefault="003C46CB" w:rsidP="00EA51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BFA6AAD" w14:textId="77777777" w:rsidR="003C46CB" w:rsidRPr="0026142B" w:rsidRDefault="003C46CB" w:rsidP="004127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26142B">
        <w:rPr>
          <w:rFonts w:ascii="Times New Roman" w:eastAsia="Times New Roman" w:hAnsi="Times New Roman"/>
          <w:b/>
          <w:sz w:val="28"/>
          <w:szCs w:val="28"/>
          <w:lang w:eastAsia="lv-LV"/>
        </w:rPr>
        <w:t>Prasības biogāzes un no biomasas ražotās gāzes, kā arī gāzveida stāvoklī pārvērstas sašķidrinātās dabasgāzes ievadīšanai un transportēšanai dabasgāzes pārvades sistēmā</w:t>
      </w:r>
    </w:p>
    <w:p w14:paraId="4BFA6AAF" w14:textId="77777777" w:rsidR="003C46CB" w:rsidRPr="0026142B" w:rsidRDefault="003C46CB" w:rsidP="004127E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F171529" w14:textId="77777777" w:rsidR="004127E8" w:rsidRDefault="003C46CB" w:rsidP="00EA515B">
      <w:pPr>
        <w:spacing w:after="0" w:line="240" w:lineRule="auto"/>
        <w:ind w:left="3969" w:firstLine="567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</w:p>
    <w:p w14:paraId="6E3085D3" w14:textId="2CB22D0A" w:rsidR="004127E8" w:rsidRDefault="00640BDB" w:rsidP="00EA515B">
      <w:pPr>
        <w:spacing w:after="0" w:line="240" w:lineRule="auto"/>
        <w:ind w:left="3969" w:firstLine="567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hyperlink r:id="rId7" w:tgtFrame="_blank" w:history="1">
        <w:r w:rsidR="003C46CB" w:rsidRPr="0026142B">
          <w:rPr>
            <w:rFonts w:ascii="Times New Roman" w:eastAsia="Times New Roman" w:hAnsi="Times New Roman"/>
            <w:sz w:val="28"/>
            <w:szCs w:val="28"/>
            <w:lang w:eastAsia="lv-LV"/>
          </w:rPr>
          <w:t>Enerģētikas likuma</w:t>
        </w:r>
      </w:hyperlink>
      <w:r w:rsidR="003C46CB" w:rsidRPr="0026142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hyperlink r:id="rId8" w:anchor="p42.1" w:tgtFrame="_blank" w:history="1">
        <w:r w:rsidR="004127E8" w:rsidRPr="0026142B">
          <w:rPr>
            <w:rFonts w:ascii="Times New Roman" w:eastAsia="Times New Roman" w:hAnsi="Times New Roman"/>
            <w:sz w:val="28"/>
            <w:szCs w:val="28"/>
            <w:lang w:eastAsia="lv-LV"/>
          </w:rPr>
          <w:t>42.</w:t>
        </w:r>
        <w:r w:rsidR="004127E8" w:rsidRPr="0026142B">
          <w:rPr>
            <w:rFonts w:ascii="Times New Roman" w:eastAsia="Times New Roman" w:hAnsi="Times New Roman"/>
            <w:sz w:val="28"/>
            <w:szCs w:val="28"/>
            <w:vertAlign w:val="superscript"/>
            <w:lang w:eastAsia="lv-LV"/>
          </w:rPr>
          <w:t>1</w:t>
        </w:r>
        <w:r w:rsidR="004127E8">
          <w:rPr>
            <w:rFonts w:ascii="Times New Roman" w:eastAsia="Times New Roman" w:hAnsi="Times New Roman"/>
            <w:sz w:val="28"/>
            <w:szCs w:val="28"/>
            <w:vertAlign w:val="superscript"/>
            <w:lang w:eastAsia="lv-LV"/>
          </w:rPr>
          <w:t> </w:t>
        </w:r>
        <w:r w:rsidR="004127E8" w:rsidRPr="0026142B">
          <w:rPr>
            <w:rFonts w:ascii="Times New Roman" w:eastAsia="Times New Roman" w:hAnsi="Times New Roman"/>
            <w:sz w:val="28"/>
            <w:szCs w:val="28"/>
            <w:lang w:eastAsia="lv-LV"/>
          </w:rPr>
          <w:t>panta</w:t>
        </w:r>
      </w:hyperlink>
    </w:p>
    <w:p w14:paraId="4BFA6AB0" w14:textId="06F2D3C0" w:rsidR="003C46CB" w:rsidRPr="0026142B" w:rsidRDefault="003C46CB" w:rsidP="00EA515B">
      <w:pPr>
        <w:spacing w:after="0" w:line="240" w:lineRule="auto"/>
        <w:ind w:left="3969" w:firstLine="567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piekto daļu</w:t>
      </w:r>
    </w:p>
    <w:p w14:paraId="31783CA3" w14:textId="77777777" w:rsidR="00EA515B" w:rsidRDefault="00EA515B" w:rsidP="00EA51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n1"/>
      <w:bookmarkStart w:id="1" w:name="p1"/>
      <w:bookmarkStart w:id="2" w:name="p-260234"/>
      <w:bookmarkEnd w:id="0"/>
      <w:bookmarkEnd w:id="1"/>
      <w:bookmarkEnd w:id="2"/>
    </w:p>
    <w:p w14:paraId="4BFA6AB2" w14:textId="45C967B7" w:rsidR="003C46CB" w:rsidRPr="0026142B" w:rsidRDefault="003C46CB" w:rsidP="00EA51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4127E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Noteikumi nosaka tehniskās un drošības prasības biogāzes un no biomasas ražot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ās</w:t>
      </w: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 xml:space="preserve"> gāzes, kā arī gāzveida stāvoklī pārvērstas sašķidrinātās dabasgāzes ievadīšanai un transportēšanai dabasgāzes pārvades sistēmā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, kā arī gāzes kvalitātes raksturlielumus, </w:t>
      </w:r>
      <w:r w:rsidRPr="002140C0">
        <w:rPr>
          <w:rFonts w:ascii="Times New Roman" w:eastAsia="Times New Roman" w:hAnsi="Times New Roman"/>
          <w:sz w:val="28"/>
          <w:szCs w:val="28"/>
          <w:lang w:eastAsia="lv-LV"/>
        </w:rPr>
        <w:t>lai gāzes ievadīšana un transportēšana dabasgāzes pārvades sistēmā būtu droša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1496092" w14:textId="77777777" w:rsidR="00EA515B" w:rsidRDefault="00EA515B" w:rsidP="00EA51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3" w:name="p2"/>
      <w:bookmarkStart w:id="4" w:name="p-260235"/>
      <w:bookmarkEnd w:id="3"/>
      <w:bookmarkEnd w:id="4"/>
    </w:p>
    <w:p w14:paraId="4BFA6AB3" w14:textId="77777777" w:rsidR="003C46CB" w:rsidRDefault="003C46CB" w:rsidP="00EA51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2. Noteikumos lietotie termini:</w:t>
      </w:r>
    </w:p>
    <w:p w14:paraId="4BFA6AB4" w14:textId="4A67D026" w:rsidR="003C46CB" w:rsidRPr="0026142B" w:rsidRDefault="003C46CB" w:rsidP="00EA51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127E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pamatgāze</w:t>
      </w:r>
      <w:proofErr w:type="spellEnd"/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proofErr w:type="gramStart"/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dabasgāzes</w:t>
      </w:r>
      <w:proofErr w:type="gramEnd"/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 xml:space="preserve"> pārvades sistēmā transportējamā dabīgās atradnēs iegūta dabasgāze;</w:t>
      </w:r>
    </w:p>
    <w:p w14:paraId="4BFA6AB5" w14:textId="300CF62A" w:rsidR="003C46CB" w:rsidRPr="0026142B" w:rsidRDefault="003C46CB" w:rsidP="00EA5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127E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aizvietotājgāze</w:t>
      </w:r>
      <w:proofErr w:type="spellEnd"/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 xml:space="preserve"> –</w:t>
      </w:r>
      <w:r w:rsidR="004127E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no biogāzes vai no biomasas ražotās gāzes (turpmāk</w:t>
      </w:r>
      <w:r w:rsidR="00EA515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lv-LV"/>
        </w:rPr>
        <w:t>biometāns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) un </w:t>
      </w: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gāzveida stāvoklī pārvērsta sašķidrinātā dabasgāze, kur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 xml:space="preserve"> tādā pašā gāzes spiedienā, temperatūrā un nemainītā gāzes iekārtas regulējumā uzrāda </w:t>
      </w:r>
      <w:proofErr w:type="spellStart"/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pamatgāzei</w:t>
      </w:r>
      <w:proofErr w:type="spellEnd"/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 xml:space="preserve"> identiskas degšanas īpašības</w:t>
      </w:r>
      <w:r w:rsidRPr="002614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142B">
        <w:rPr>
          <w:rFonts w:ascii="Times New Roman" w:hAnsi="Times New Roman"/>
          <w:sz w:val="28"/>
          <w:szCs w:val="28"/>
        </w:rPr>
        <w:t>Aizvietotājgāze</w:t>
      </w:r>
      <w:proofErr w:type="spellEnd"/>
      <w:r w:rsidRPr="0026142B">
        <w:rPr>
          <w:rFonts w:ascii="Times New Roman" w:hAnsi="Times New Roman"/>
          <w:sz w:val="28"/>
          <w:szCs w:val="28"/>
        </w:rPr>
        <w:t xml:space="preserve"> tiek izmantota </w:t>
      </w:r>
      <w:proofErr w:type="spellStart"/>
      <w:r w:rsidRPr="0026142B">
        <w:rPr>
          <w:rFonts w:ascii="Times New Roman" w:hAnsi="Times New Roman"/>
          <w:sz w:val="28"/>
          <w:szCs w:val="28"/>
        </w:rPr>
        <w:t>pamatgāzes</w:t>
      </w:r>
      <w:proofErr w:type="spellEnd"/>
      <w:r w:rsidRPr="0026142B">
        <w:rPr>
          <w:rFonts w:ascii="Times New Roman" w:hAnsi="Times New Roman"/>
          <w:sz w:val="28"/>
          <w:szCs w:val="28"/>
        </w:rPr>
        <w:t xml:space="preserve"> vietā; </w:t>
      </w:r>
    </w:p>
    <w:p w14:paraId="4BFA6AB6" w14:textId="17894FF2" w:rsidR="003C46CB" w:rsidRPr="0026142B" w:rsidRDefault="003C46CB" w:rsidP="00EA5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42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26142B">
        <w:rPr>
          <w:rFonts w:ascii="Times New Roman" w:hAnsi="Times New Roman"/>
          <w:sz w:val="28"/>
          <w:szCs w:val="28"/>
        </w:rPr>
        <w:t>.</w:t>
      </w:r>
      <w:r w:rsidR="004127E8">
        <w:rPr>
          <w:rFonts w:ascii="Times New Roman" w:hAnsi="Times New Roman"/>
          <w:sz w:val="28"/>
          <w:szCs w:val="28"/>
        </w:rPr>
        <w:t> </w:t>
      </w:r>
      <w:r w:rsidRPr="0026142B">
        <w:rPr>
          <w:rFonts w:ascii="Times New Roman" w:hAnsi="Times New Roman"/>
          <w:sz w:val="28"/>
          <w:szCs w:val="28"/>
        </w:rPr>
        <w:t xml:space="preserve">piedevu gāze – </w:t>
      </w:r>
      <w:proofErr w:type="spellStart"/>
      <w:r>
        <w:rPr>
          <w:rFonts w:ascii="Times New Roman" w:hAnsi="Times New Roman"/>
          <w:sz w:val="28"/>
          <w:szCs w:val="28"/>
        </w:rPr>
        <w:t>biometāns</w:t>
      </w:r>
      <w:proofErr w:type="spellEnd"/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Pr="0026142B">
        <w:rPr>
          <w:rFonts w:ascii="Times New Roman" w:hAnsi="Times New Roman"/>
          <w:sz w:val="28"/>
          <w:szCs w:val="28"/>
        </w:rPr>
        <w:t xml:space="preserve"> kura </w:t>
      </w: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kvalitātes raksturlielumi</w:t>
      </w:r>
      <w:r w:rsidRPr="0026142B">
        <w:rPr>
          <w:rFonts w:ascii="Times New Roman" w:hAnsi="Times New Roman"/>
          <w:sz w:val="28"/>
          <w:szCs w:val="28"/>
        </w:rPr>
        <w:t xml:space="preserve"> atšķiras no </w:t>
      </w:r>
      <w:proofErr w:type="spellStart"/>
      <w:r w:rsidRPr="0026142B">
        <w:rPr>
          <w:rFonts w:ascii="Times New Roman" w:hAnsi="Times New Roman"/>
          <w:sz w:val="28"/>
          <w:szCs w:val="28"/>
        </w:rPr>
        <w:t>pamatgāzes</w:t>
      </w:r>
      <w:proofErr w:type="spellEnd"/>
      <w:r>
        <w:rPr>
          <w:rFonts w:ascii="Times New Roman" w:hAnsi="Times New Roman"/>
          <w:sz w:val="28"/>
          <w:szCs w:val="28"/>
        </w:rPr>
        <w:t xml:space="preserve"> un kuru</w:t>
      </w:r>
      <w:r w:rsidRPr="0026142B">
        <w:rPr>
          <w:rFonts w:ascii="Times New Roman" w:hAnsi="Times New Roman"/>
          <w:sz w:val="28"/>
          <w:szCs w:val="28"/>
        </w:rPr>
        <w:t xml:space="preserve"> pievieno</w:t>
      </w:r>
      <w:r>
        <w:rPr>
          <w:rFonts w:ascii="Times New Roman" w:hAnsi="Times New Roman"/>
          <w:sz w:val="28"/>
          <w:szCs w:val="28"/>
        </w:rPr>
        <w:t>jo</w:t>
      </w:r>
      <w:r w:rsidRPr="0026142B">
        <w:rPr>
          <w:rFonts w:ascii="Times New Roman" w:hAnsi="Times New Roman"/>
          <w:sz w:val="28"/>
          <w:szCs w:val="28"/>
        </w:rPr>
        <w:t xml:space="preserve">t </w:t>
      </w:r>
      <w:proofErr w:type="spellStart"/>
      <w:r w:rsidRPr="0026142B">
        <w:rPr>
          <w:rFonts w:ascii="Times New Roman" w:hAnsi="Times New Roman"/>
          <w:sz w:val="28"/>
          <w:szCs w:val="28"/>
        </w:rPr>
        <w:t>pamatgāzei</w:t>
      </w:r>
      <w:proofErr w:type="spellEnd"/>
      <w:r w:rsidRPr="0026142B">
        <w:rPr>
          <w:rFonts w:ascii="Times New Roman" w:hAnsi="Times New Roman"/>
          <w:sz w:val="28"/>
          <w:szCs w:val="28"/>
        </w:rPr>
        <w:t xml:space="preserve"> iegū</w:t>
      </w:r>
      <w:r>
        <w:rPr>
          <w:rFonts w:ascii="Times New Roman" w:hAnsi="Times New Roman"/>
          <w:sz w:val="28"/>
          <w:szCs w:val="28"/>
        </w:rPr>
        <w:t>s</w:t>
      </w:r>
      <w:r w:rsidRPr="0026142B">
        <w:rPr>
          <w:rFonts w:ascii="Times New Roman" w:hAnsi="Times New Roman"/>
          <w:sz w:val="28"/>
          <w:szCs w:val="28"/>
        </w:rPr>
        <w:t>t nepieciešamos kvalitātes raksturlielumus vai</w:t>
      </w:r>
      <w:r w:rsidR="004127E8">
        <w:rPr>
          <w:rFonts w:ascii="Times New Roman" w:hAnsi="Times New Roman"/>
          <w:sz w:val="28"/>
          <w:szCs w:val="28"/>
        </w:rPr>
        <w:t xml:space="preserve"> kuru</w:t>
      </w:r>
      <w:r w:rsidRPr="0026142B">
        <w:rPr>
          <w:rFonts w:ascii="Times New Roman" w:hAnsi="Times New Roman"/>
          <w:sz w:val="28"/>
          <w:szCs w:val="28"/>
        </w:rPr>
        <w:t xml:space="preserve"> sajau</w:t>
      </w:r>
      <w:r>
        <w:rPr>
          <w:rFonts w:ascii="Times New Roman" w:hAnsi="Times New Roman"/>
          <w:sz w:val="28"/>
          <w:szCs w:val="28"/>
        </w:rPr>
        <w:t>cot</w:t>
      </w:r>
      <w:r w:rsidRPr="0026142B">
        <w:rPr>
          <w:rFonts w:ascii="Times New Roman" w:hAnsi="Times New Roman"/>
          <w:sz w:val="28"/>
          <w:szCs w:val="28"/>
        </w:rPr>
        <w:t xml:space="preserve"> ar kondicionēšanas gāzi iegūst </w:t>
      </w:r>
      <w:proofErr w:type="spellStart"/>
      <w:r w:rsidRPr="0026142B">
        <w:rPr>
          <w:rFonts w:ascii="Times New Roman" w:hAnsi="Times New Roman"/>
          <w:sz w:val="28"/>
          <w:szCs w:val="28"/>
        </w:rPr>
        <w:t>aizvietotā</w:t>
      </w:r>
      <w:bookmarkStart w:id="5" w:name="_GoBack"/>
      <w:bookmarkEnd w:id="5"/>
      <w:r w:rsidRPr="0026142B">
        <w:rPr>
          <w:rFonts w:ascii="Times New Roman" w:hAnsi="Times New Roman"/>
          <w:sz w:val="28"/>
          <w:szCs w:val="28"/>
        </w:rPr>
        <w:t>jgāzi</w:t>
      </w:r>
      <w:proofErr w:type="spellEnd"/>
      <w:r w:rsidRPr="0026142B">
        <w:rPr>
          <w:rFonts w:ascii="Times New Roman" w:hAnsi="Times New Roman"/>
          <w:sz w:val="28"/>
          <w:szCs w:val="28"/>
        </w:rPr>
        <w:t>;</w:t>
      </w:r>
    </w:p>
    <w:p w14:paraId="4BFA6AB7" w14:textId="45977B5E" w:rsidR="003C46CB" w:rsidRDefault="003C46CB" w:rsidP="00EA5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42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26142B">
        <w:rPr>
          <w:rFonts w:ascii="Times New Roman" w:hAnsi="Times New Roman"/>
          <w:sz w:val="28"/>
          <w:szCs w:val="28"/>
        </w:rPr>
        <w:t>.</w:t>
      </w:r>
      <w:r w:rsidR="004127E8">
        <w:rPr>
          <w:rFonts w:ascii="Times New Roman" w:hAnsi="Times New Roman"/>
          <w:sz w:val="28"/>
          <w:szCs w:val="28"/>
        </w:rPr>
        <w:t> </w:t>
      </w:r>
      <w:r w:rsidRPr="0026142B">
        <w:rPr>
          <w:rFonts w:ascii="Times New Roman" w:hAnsi="Times New Roman"/>
          <w:sz w:val="28"/>
          <w:szCs w:val="28"/>
        </w:rPr>
        <w:t>kondicionēšanas gāze – gāze vai gāzu maisījumi ar attiecīgiem degšanas tehniskiem parametriem un vērtībām, k</w:t>
      </w:r>
      <w:r>
        <w:rPr>
          <w:rFonts w:ascii="Times New Roman" w:hAnsi="Times New Roman"/>
          <w:sz w:val="28"/>
          <w:szCs w:val="28"/>
        </w:rPr>
        <w:t>urus</w:t>
      </w:r>
      <w:r w:rsidRPr="0026142B">
        <w:rPr>
          <w:rFonts w:ascii="Times New Roman" w:hAnsi="Times New Roman"/>
          <w:sz w:val="28"/>
          <w:szCs w:val="28"/>
        </w:rPr>
        <w:t xml:space="preserve"> sajaucot ar piedevu gāzi iegūst </w:t>
      </w:r>
      <w:proofErr w:type="spellStart"/>
      <w:r w:rsidRPr="0026142B">
        <w:rPr>
          <w:rFonts w:ascii="Times New Roman" w:hAnsi="Times New Roman"/>
          <w:sz w:val="28"/>
          <w:szCs w:val="28"/>
        </w:rPr>
        <w:t>aizvietotājgāzi</w:t>
      </w:r>
      <w:proofErr w:type="spellEnd"/>
      <w:r w:rsidRPr="0026142B">
        <w:rPr>
          <w:rFonts w:ascii="Times New Roman" w:hAnsi="Times New Roman"/>
          <w:sz w:val="28"/>
          <w:szCs w:val="28"/>
        </w:rPr>
        <w:t>;</w:t>
      </w:r>
    </w:p>
    <w:p w14:paraId="4BFA6AB9" w14:textId="30095A8B" w:rsidR="003C46CB" w:rsidRPr="0026142B" w:rsidRDefault="003C46CB" w:rsidP="00EA51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1E10E1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127E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sistēmas pakalpojuma līgums – līgums, ko slēdz sistēmas operators ar sistēmas lietotāju par dabasgāzes pārvades sistēmas pakalpojumu un citu pakalpojumu sniegšanu; </w:t>
      </w:r>
    </w:p>
    <w:p w14:paraId="4BFA6ABA" w14:textId="39588769" w:rsidR="003C46CB" w:rsidRPr="0026142B" w:rsidRDefault="003C46CB" w:rsidP="00EA51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1E10E1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127E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pieslēguma</w:t>
      </w: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 xml:space="preserve"> punkts – vieta, kurā </w:t>
      </w:r>
      <w:proofErr w:type="spellStart"/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aizvietotājgāze</w:t>
      </w:r>
      <w:proofErr w:type="spellEnd"/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 xml:space="preserve"> tiek ievadīta dabasgāzes pārvades sistēmā; </w:t>
      </w:r>
    </w:p>
    <w:p w14:paraId="4BFA6ABB" w14:textId="16E6AB09" w:rsidR="003C46CB" w:rsidRPr="0026142B" w:rsidRDefault="003C46CB" w:rsidP="00EA5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42B"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1E10E1">
        <w:rPr>
          <w:rFonts w:ascii="Times New Roman" w:hAnsi="Times New Roman"/>
          <w:bCs/>
          <w:sz w:val="28"/>
          <w:szCs w:val="28"/>
        </w:rPr>
        <w:t>7</w:t>
      </w:r>
      <w:r w:rsidRPr="0026142B">
        <w:rPr>
          <w:rFonts w:ascii="Times New Roman" w:hAnsi="Times New Roman"/>
          <w:bCs/>
          <w:sz w:val="28"/>
          <w:szCs w:val="28"/>
        </w:rPr>
        <w:t>.</w:t>
      </w:r>
      <w:r w:rsidR="004127E8">
        <w:rPr>
          <w:rFonts w:ascii="Times New Roman" w:hAnsi="Times New Roman"/>
          <w:bCs/>
          <w:sz w:val="28"/>
          <w:szCs w:val="28"/>
        </w:rPr>
        <w:t> </w:t>
      </w:r>
      <w:r w:rsidRPr="0026142B">
        <w:rPr>
          <w:rFonts w:ascii="Times New Roman" w:hAnsi="Times New Roman"/>
          <w:bCs/>
          <w:sz w:val="28"/>
          <w:szCs w:val="28"/>
        </w:rPr>
        <w:t>sajaukšanas punkts – vieta, kur</w:t>
      </w:r>
      <w:r w:rsidRPr="0026142B">
        <w:rPr>
          <w:rFonts w:ascii="Times New Roman" w:hAnsi="Times New Roman"/>
          <w:sz w:val="28"/>
          <w:szCs w:val="28"/>
        </w:rPr>
        <w:t xml:space="preserve"> piedevu gāze tiek viendabīgi samaisīta ar kondicionēšanas gāzi vai </w:t>
      </w:r>
      <w:proofErr w:type="spellStart"/>
      <w:r w:rsidRPr="0026142B">
        <w:rPr>
          <w:rFonts w:ascii="Times New Roman" w:hAnsi="Times New Roman"/>
          <w:sz w:val="28"/>
          <w:szCs w:val="28"/>
        </w:rPr>
        <w:t>pamatgāzi</w:t>
      </w:r>
      <w:proofErr w:type="spellEnd"/>
      <w:r w:rsidR="004127E8">
        <w:rPr>
          <w:rFonts w:ascii="Times New Roman" w:hAnsi="Times New Roman"/>
          <w:sz w:val="28"/>
          <w:szCs w:val="28"/>
        </w:rPr>
        <w:t>,</w:t>
      </w:r>
      <w:r w:rsidRPr="0026142B">
        <w:rPr>
          <w:rFonts w:ascii="Times New Roman" w:hAnsi="Times New Roman"/>
          <w:sz w:val="28"/>
          <w:szCs w:val="28"/>
        </w:rPr>
        <w:t xml:space="preserve"> iegūstot </w:t>
      </w:r>
      <w:proofErr w:type="spellStart"/>
      <w:r w:rsidRPr="0026142B">
        <w:rPr>
          <w:rFonts w:ascii="Times New Roman" w:hAnsi="Times New Roman"/>
          <w:sz w:val="28"/>
          <w:szCs w:val="28"/>
        </w:rPr>
        <w:t>aizvietotājgāzi</w:t>
      </w:r>
      <w:proofErr w:type="spellEnd"/>
      <w:r w:rsidRPr="0026142B">
        <w:rPr>
          <w:rFonts w:ascii="Times New Roman" w:hAnsi="Times New Roman"/>
          <w:sz w:val="28"/>
          <w:szCs w:val="28"/>
        </w:rPr>
        <w:t>.</w:t>
      </w:r>
      <w:r w:rsidRPr="0026142B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1BEF5F5B" w14:textId="77777777" w:rsidR="00EA515B" w:rsidRDefault="00EA515B" w:rsidP="00EA5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FA6ABC" w14:textId="27F6495D" w:rsidR="003C46CB" w:rsidRDefault="00E51A00" w:rsidP="00EA5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46CB" w:rsidRPr="0026142B">
        <w:rPr>
          <w:rFonts w:ascii="Times New Roman" w:hAnsi="Times New Roman"/>
          <w:sz w:val="28"/>
          <w:szCs w:val="28"/>
        </w:rPr>
        <w:t>.</w:t>
      </w:r>
      <w:r w:rsidR="004127E8">
        <w:rPr>
          <w:rFonts w:ascii="Times New Roman" w:hAnsi="Times New Roman"/>
          <w:sz w:val="28"/>
          <w:szCs w:val="28"/>
        </w:rPr>
        <w:t> </w:t>
      </w:r>
      <w:proofErr w:type="spellStart"/>
      <w:r w:rsidR="003C46CB" w:rsidRPr="0026142B">
        <w:rPr>
          <w:rFonts w:ascii="Times New Roman" w:hAnsi="Times New Roman"/>
          <w:sz w:val="28"/>
          <w:szCs w:val="28"/>
        </w:rPr>
        <w:t>Aizvietotājgāzes</w:t>
      </w:r>
      <w:proofErr w:type="spellEnd"/>
      <w:r w:rsidR="003C46CB" w:rsidRPr="0026142B">
        <w:rPr>
          <w:rFonts w:ascii="Times New Roman" w:hAnsi="Times New Roman"/>
          <w:sz w:val="28"/>
          <w:szCs w:val="28"/>
        </w:rPr>
        <w:t xml:space="preserve"> ievadīšana dabasgāzes pārvades sistēmā </w:t>
      </w:r>
      <w:r w:rsidR="003C46CB">
        <w:rPr>
          <w:rFonts w:ascii="Times New Roman" w:hAnsi="Times New Roman"/>
          <w:sz w:val="28"/>
          <w:szCs w:val="28"/>
        </w:rPr>
        <w:t>notiek saskaņā ar sistēmas pakalpojuma līgumu, kur</w:t>
      </w:r>
      <w:r w:rsidR="00F37A36">
        <w:rPr>
          <w:rFonts w:ascii="Times New Roman" w:hAnsi="Times New Roman"/>
          <w:sz w:val="28"/>
          <w:szCs w:val="28"/>
        </w:rPr>
        <w:t>u</w:t>
      </w:r>
      <w:r w:rsidR="003C46CB">
        <w:rPr>
          <w:rFonts w:ascii="Times New Roman" w:hAnsi="Times New Roman"/>
          <w:sz w:val="28"/>
          <w:szCs w:val="28"/>
        </w:rPr>
        <w:t xml:space="preserve"> slēdz </w:t>
      </w:r>
      <w:r w:rsidR="001E10E1">
        <w:rPr>
          <w:rFonts w:ascii="Times New Roman" w:eastAsia="Times New Roman" w:hAnsi="Times New Roman"/>
          <w:sz w:val="28"/>
          <w:szCs w:val="28"/>
          <w:lang w:eastAsia="lv-LV"/>
        </w:rPr>
        <w:t>sistēmas lietotājs</w:t>
      </w:r>
      <w:r w:rsidR="00AD35C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C46CB">
        <w:rPr>
          <w:rFonts w:ascii="Times New Roman" w:hAnsi="Times New Roman"/>
          <w:sz w:val="28"/>
          <w:szCs w:val="28"/>
        </w:rPr>
        <w:t xml:space="preserve">un </w:t>
      </w:r>
      <w:r w:rsidR="001E10E1" w:rsidRPr="0026142B">
        <w:rPr>
          <w:rFonts w:ascii="Times New Roman" w:eastAsia="Times New Roman" w:hAnsi="Times New Roman"/>
          <w:sz w:val="28"/>
          <w:szCs w:val="28"/>
          <w:lang w:eastAsia="lv-LV"/>
        </w:rPr>
        <w:t>sistēmas operators</w:t>
      </w:r>
      <w:r w:rsidR="003C46CB">
        <w:rPr>
          <w:rFonts w:ascii="Times New Roman" w:hAnsi="Times New Roman"/>
          <w:sz w:val="28"/>
          <w:szCs w:val="28"/>
        </w:rPr>
        <w:t xml:space="preserve">. </w:t>
      </w:r>
    </w:p>
    <w:p w14:paraId="4929EBF7" w14:textId="77777777" w:rsidR="00EA515B" w:rsidRDefault="00EA515B" w:rsidP="00EA5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FA6ABD" w14:textId="6D60A25D" w:rsidR="00655CFB" w:rsidRDefault="00287122" w:rsidP="00EA51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127E8">
        <w:rPr>
          <w:rFonts w:ascii="Times New Roman" w:hAnsi="Times New Roman"/>
          <w:sz w:val="28"/>
          <w:szCs w:val="28"/>
        </w:rPr>
        <w:t> </w:t>
      </w:r>
      <w:r w:rsidR="00313619">
        <w:rPr>
          <w:rFonts w:ascii="Times New Roman" w:hAnsi="Times New Roman"/>
          <w:sz w:val="28"/>
          <w:szCs w:val="28"/>
        </w:rPr>
        <w:t xml:space="preserve">Sistēmas lietotājs nodrošina </w:t>
      </w:r>
      <w:r w:rsidR="00313619">
        <w:rPr>
          <w:rFonts w:ascii="Times New Roman" w:eastAsia="Times New Roman" w:hAnsi="Times New Roman"/>
          <w:sz w:val="28"/>
          <w:szCs w:val="28"/>
          <w:lang w:eastAsia="lv-LV"/>
        </w:rPr>
        <w:t>biogāzes un no biomasas ražotās gāzes</w:t>
      </w:r>
      <w:r w:rsidR="00124888" w:rsidRPr="00DE3887">
        <w:rPr>
          <w:rFonts w:ascii="Times New Roman" w:eastAsia="Times New Roman" w:hAnsi="Times New Roman"/>
          <w:sz w:val="28"/>
          <w:szCs w:val="28"/>
          <w:lang w:eastAsia="lv-LV"/>
        </w:rPr>
        <w:t>, kā arī gāzveida stāvoklī pārvērstas sašķidrinātās dabasgāzes ievadīšanu un transportēšanu dabasgāzes pārvades sistēmā</w:t>
      </w:r>
      <w:r w:rsidR="00124888" w:rsidRPr="00124888">
        <w:rPr>
          <w:rFonts w:ascii="Times New Roman" w:hAnsi="Times New Roman"/>
          <w:sz w:val="28"/>
          <w:szCs w:val="28"/>
        </w:rPr>
        <w:t xml:space="preserve"> at</w:t>
      </w:r>
      <w:r w:rsidR="00124888">
        <w:rPr>
          <w:rFonts w:ascii="Times New Roman" w:hAnsi="Times New Roman"/>
          <w:sz w:val="28"/>
          <w:szCs w:val="28"/>
        </w:rPr>
        <w:t>bilstoši</w:t>
      </w:r>
      <w:r w:rsidR="009A2F6B">
        <w:rPr>
          <w:rFonts w:ascii="Times New Roman" w:hAnsi="Times New Roman"/>
          <w:sz w:val="28"/>
          <w:szCs w:val="28"/>
        </w:rPr>
        <w:t xml:space="preserve"> </w:t>
      </w:r>
      <w:r w:rsidR="009A2F6B" w:rsidRPr="00A36BB7">
        <w:rPr>
          <w:rFonts w:ascii="Times New Roman" w:hAnsi="Times New Roman"/>
          <w:sz w:val="28"/>
          <w:szCs w:val="28"/>
        </w:rPr>
        <w:t>normatīvo aktu</w:t>
      </w:r>
      <w:r w:rsidR="001811C4">
        <w:rPr>
          <w:rFonts w:ascii="Times New Roman" w:hAnsi="Times New Roman"/>
          <w:sz w:val="28"/>
          <w:szCs w:val="28"/>
        </w:rPr>
        <w:t xml:space="preserve"> un</w:t>
      </w:r>
      <w:r w:rsidR="009A2F6B" w:rsidRPr="00A36BB7">
        <w:rPr>
          <w:rFonts w:ascii="Times New Roman" w:hAnsi="Times New Roman"/>
          <w:sz w:val="28"/>
          <w:szCs w:val="28"/>
        </w:rPr>
        <w:t xml:space="preserve"> Latvijas nacionālo standartu (turpmāk </w:t>
      </w:r>
      <w:r w:rsidR="00EA515B">
        <w:rPr>
          <w:rFonts w:ascii="Times New Roman" w:hAnsi="Times New Roman"/>
          <w:sz w:val="28"/>
          <w:szCs w:val="28"/>
        </w:rPr>
        <w:t>–</w:t>
      </w:r>
      <w:r w:rsidR="009A2F6B" w:rsidRPr="00A36BB7">
        <w:rPr>
          <w:rFonts w:ascii="Times New Roman" w:hAnsi="Times New Roman"/>
          <w:sz w:val="28"/>
          <w:szCs w:val="28"/>
        </w:rPr>
        <w:t xml:space="preserve"> LVS) prasīb</w:t>
      </w:r>
      <w:r w:rsidR="009A2F6B">
        <w:rPr>
          <w:rFonts w:ascii="Times New Roman" w:hAnsi="Times New Roman"/>
          <w:sz w:val="28"/>
          <w:szCs w:val="28"/>
        </w:rPr>
        <w:t>ām</w:t>
      </w:r>
      <w:r w:rsidR="009A2F6B" w:rsidRPr="00A36BB7">
        <w:rPr>
          <w:rFonts w:ascii="Times New Roman" w:hAnsi="Times New Roman"/>
          <w:sz w:val="28"/>
          <w:szCs w:val="28"/>
        </w:rPr>
        <w:t xml:space="preserve">, </w:t>
      </w:r>
      <w:r w:rsidR="001811C4" w:rsidRPr="00A36BB7">
        <w:rPr>
          <w:rFonts w:ascii="Times New Roman" w:hAnsi="Times New Roman"/>
          <w:sz w:val="28"/>
          <w:szCs w:val="28"/>
        </w:rPr>
        <w:t xml:space="preserve">kā arī </w:t>
      </w:r>
      <w:r w:rsidR="009A2F6B" w:rsidRPr="00A36BB7">
        <w:rPr>
          <w:rFonts w:ascii="Times New Roman" w:hAnsi="Times New Roman"/>
          <w:sz w:val="28"/>
          <w:szCs w:val="28"/>
        </w:rPr>
        <w:t>Latvijas nacionālo standartu statusā adaptēto starptautisko un citu standartizācij</w:t>
      </w:r>
      <w:r w:rsidR="004127E8">
        <w:rPr>
          <w:rFonts w:ascii="Times New Roman" w:hAnsi="Times New Roman"/>
          <w:sz w:val="28"/>
          <w:szCs w:val="28"/>
        </w:rPr>
        <w:t>as</w:t>
      </w:r>
      <w:r w:rsidR="009A2F6B" w:rsidRPr="00A36BB7">
        <w:rPr>
          <w:rFonts w:ascii="Times New Roman" w:hAnsi="Times New Roman"/>
          <w:sz w:val="28"/>
          <w:szCs w:val="28"/>
        </w:rPr>
        <w:t xml:space="preserve"> organizāciju standartu prasīb</w:t>
      </w:r>
      <w:r w:rsidR="009A2F6B">
        <w:rPr>
          <w:rFonts w:ascii="Times New Roman" w:hAnsi="Times New Roman"/>
          <w:sz w:val="28"/>
          <w:szCs w:val="28"/>
        </w:rPr>
        <w:t>ām</w:t>
      </w:r>
      <w:r w:rsidR="009A2F6B" w:rsidRPr="00A36BB7">
        <w:rPr>
          <w:rFonts w:ascii="Times New Roman" w:hAnsi="Times New Roman"/>
          <w:sz w:val="28"/>
          <w:szCs w:val="28"/>
        </w:rPr>
        <w:t xml:space="preserve"> un standart</w:t>
      </w:r>
      <w:r w:rsidR="009A2F6B">
        <w:rPr>
          <w:rFonts w:ascii="Times New Roman" w:hAnsi="Times New Roman"/>
          <w:sz w:val="28"/>
          <w:szCs w:val="28"/>
        </w:rPr>
        <w:t>iem</w:t>
      </w:r>
      <w:r w:rsidR="009A2F6B" w:rsidRPr="00A36BB7">
        <w:rPr>
          <w:rFonts w:ascii="Times New Roman" w:hAnsi="Times New Roman"/>
          <w:sz w:val="28"/>
          <w:szCs w:val="28"/>
        </w:rPr>
        <w:t>, kurus tīmekļ</w:t>
      </w:r>
      <w:r w:rsidR="009A2F6B" w:rsidRPr="003A42BF">
        <w:rPr>
          <w:rFonts w:ascii="Times New Roman" w:hAnsi="Times New Roman"/>
          <w:sz w:val="28"/>
          <w:szCs w:val="28"/>
        </w:rPr>
        <w:t xml:space="preserve">vietnē </w:t>
      </w:r>
      <w:hyperlink r:id="rId9" w:history="1">
        <w:r w:rsidR="009A2F6B" w:rsidRPr="003A42B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www.lvs.lv</w:t>
        </w:r>
      </w:hyperlink>
      <w:r w:rsidR="009A2F6B" w:rsidRPr="003A42BF">
        <w:rPr>
          <w:rFonts w:ascii="Times New Roman" w:hAnsi="Times New Roman"/>
          <w:sz w:val="28"/>
          <w:szCs w:val="28"/>
        </w:rPr>
        <w:t xml:space="preserve"> ir </w:t>
      </w:r>
      <w:r w:rsidR="009A2F6B" w:rsidRPr="00A36BB7">
        <w:rPr>
          <w:rFonts w:ascii="Times New Roman" w:hAnsi="Times New Roman"/>
          <w:sz w:val="28"/>
          <w:szCs w:val="28"/>
        </w:rPr>
        <w:t>publicējusi nacionā</w:t>
      </w:r>
      <w:r w:rsidR="00FA4831">
        <w:rPr>
          <w:rFonts w:ascii="Times New Roman" w:hAnsi="Times New Roman"/>
          <w:sz w:val="28"/>
          <w:szCs w:val="28"/>
        </w:rPr>
        <w:t>lā standartizācijas institūcija.</w:t>
      </w:r>
    </w:p>
    <w:p w14:paraId="59319528" w14:textId="77777777" w:rsidR="00EA515B" w:rsidRDefault="00EA515B" w:rsidP="00EA5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FA6AC5" w14:textId="099CFF6F" w:rsidR="003C46CB" w:rsidRDefault="00124888" w:rsidP="00EA51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5</w:t>
      </w:r>
      <w:r w:rsidR="003C46CB">
        <w:rPr>
          <w:rFonts w:ascii="Times New Roman" w:hAnsi="Times New Roman"/>
          <w:sz w:val="28"/>
          <w:szCs w:val="28"/>
        </w:rPr>
        <w:t>.</w:t>
      </w:r>
      <w:r w:rsidR="004127E8">
        <w:rPr>
          <w:rFonts w:ascii="Times New Roman" w:hAnsi="Times New Roman"/>
          <w:sz w:val="28"/>
          <w:szCs w:val="28"/>
        </w:rPr>
        <w:t> </w:t>
      </w:r>
      <w:r w:rsidR="003C46CB" w:rsidRPr="00A56C08">
        <w:rPr>
          <w:rFonts w:ascii="Times New Roman" w:hAnsi="Times New Roman"/>
          <w:sz w:val="28"/>
          <w:szCs w:val="28"/>
        </w:rPr>
        <w:t xml:space="preserve">Dabasgāzes pārvades sistēmas minimālais spiediens ir 25 bar. Lai nodrošinātu </w:t>
      </w:r>
      <w:proofErr w:type="spellStart"/>
      <w:r w:rsidR="003C46CB" w:rsidRPr="00A56C08">
        <w:rPr>
          <w:rFonts w:ascii="Times New Roman" w:hAnsi="Times New Roman"/>
          <w:sz w:val="28"/>
          <w:szCs w:val="28"/>
        </w:rPr>
        <w:t>aizvietotājgāzes</w:t>
      </w:r>
      <w:proofErr w:type="spellEnd"/>
      <w:r w:rsidR="003C46CB" w:rsidRPr="00A56C08">
        <w:rPr>
          <w:rFonts w:ascii="Times New Roman" w:hAnsi="Times New Roman"/>
          <w:sz w:val="28"/>
          <w:szCs w:val="28"/>
        </w:rPr>
        <w:t xml:space="preserve"> ievadīšanu dabasgāzes pārvades sistēmā, tās spiedienam jāpārsniedz </w:t>
      </w:r>
      <w:proofErr w:type="spellStart"/>
      <w:r w:rsidR="003C46CB" w:rsidRPr="00A56C08">
        <w:rPr>
          <w:rFonts w:ascii="Times New Roman" w:hAnsi="Times New Roman"/>
          <w:sz w:val="28"/>
          <w:szCs w:val="28"/>
        </w:rPr>
        <w:t>pamatgāzes</w:t>
      </w:r>
      <w:proofErr w:type="spellEnd"/>
      <w:r w:rsidR="003C46CB" w:rsidRPr="00A56C08">
        <w:rPr>
          <w:rFonts w:ascii="Times New Roman" w:hAnsi="Times New Roman"/>
          <w:sz w:val="28"/>
          <w:szCs w:val="28"/>
        </w:rPr>
        <w:t xml:space="preserve"> faktiskais spiediens ne vairāk kā par 5</w:t>
      </w:r>
      <w:r w:rsidR="004127E8">
        <w:rPr>
          <w:rFonts w:ascii="Times New Roman" w:hAnsi="Times New Roman"/>
          <w:sz w:val="28"/>
          <w:szCs w:val="28"/>
        </w:rPr>
        <w:t> </w:t>
      </w:r>
      <w:r w:rsidR="003C46CB" w:rsidRPr="00A56C08">
        <w:rPr>
          <w:rFonts w:ascii="Times New Roman" w:hAnsi="Times New Roman"/>
          <w:sz w:val="28"/>
          <w:szCs w:val="28"/>
        </w:rPr>
        <w:t>bar.</w:t>
      </w:r>
    </w:p>
    <w:p w14:paraId="5E33FB51" w14:textId="77777777" w:rsidR="00EA515B" w:rsidRDefault="00EA515B" w:rsidP="00EA5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FA6AC6" w14:textId="0526A014" w:rsidR="003C46CB" w:rsidRPr="00064C90" w:rsidRDefault="00124888" w:rsidP="00EA5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C46CB">
        <w:rPr>
          <w:rFonts w:ascii="Times New Roman" w:hAnsi="Times New Roman"/>
          <w:sz w:val="28"/>
          <w:szCs w:val="28"/>
        </w:rPr>
        <w:t>.</w:t>
      </w:r>
      <w:r w:rsidR="004127E8">
        <w:rPr>
          <w:rFonts w:ascii="Times New Roman" w:hAnsi="Times New Roman"/>
          <w:sz w:val="28"/>
          <w:szCs w:val="28"/>
        </w:rPr>
        <w:t> </w:t>
      </w:r>
      <w:r w:rsidR="003C46CB">
        <w:rPr>
          <w:rFonts w:ascii="Times New Roman" w:hAnsi="Times New Roman"/>
          <w:sz w:val="28"/>
          <w:szCs w:val="28"/>
        </w:rPr>
        <w:t>Sistēmas lietotājs</w:t>
      </w:r>
      <w:r w:rsidR="003C46CB" w:rsidRPr="0026142B">
        <w:rPr>
          <w:rFonts w:ascii="Times New Roman" w:hAnsi="Times New Roman"/>
          <w:sz w:val="28"/>
          <w:szCs w:val="28"/>
        </w:rPr>
        <w:t xml:space="preserve"> nodrošina tādu </w:t>
      </w:r>
      <w:proofErr w:type="spellStart"/>
      <w:r w:rsidR="003C46CB">
        <w:rPr>
          <w:rFonts w:ascii="Times New Roman" w:hAnsi="Times New Roman"/>
          <w:sz w:val="28"/>
          <w:szCs w:val="28"/>
        </w:rPr>
        <w:t>gāzapgādes</w:t>
      </w:r>
      <w:proofErr w:type="spellEnd"/>
      <w:r w:rsidR="003C46CB">
        <w:rPr>
          <w:rFonts w:ascii="Times New Roman" w:hAnsi="Times New Roman"/>
          <w:sz w:val="28"/>
          <w:szCs w:val="28"/>
        </w:rPr>
        <w:t xml:space="preserve"> </w:t>
      </w:r>
      <w:r w:rsidR="003C46CB" w:rsidRPr="0026142B">
        <w:rPr>
          <w:rFonts w:ascii="Times New Roman" w:hAnsi="Times New Roman"/>
          <w:sz w:val="28"/>
          <w:szCs w:val="28"/>
        </w:rPr>
        <w:t>sistēmas izbūvi, kas izslēdz iespēju ievadīt</w:t>
      </w:r>
      <w:r w:rsidR="003C46CB">
        <w:rPr>
          <w:rFonts w:ascii="Times New Roman" w:hAnsi="Times New Roman"/>
          <w:sz w:val="28"/>
          <w:szCs w:val="28"/>
        </w:rPr>
        <w:t xml:space="preserve"> </w:t>
      </w:r>
      <w:r w:rsidR="003C46CB" w:rsidRPr="0026142B">
        <w:rPr>
          <w:rFonts w:ascii="Times New Roman" w:hAnsi="Times New Roman"/>
          <w:sz w:val="28"/>
          <w:szCs w:val="28"/>
        </w:rPr>
        <w:t xml:space="preserve">dabasgāzes pārvades sistēmā </w:t>
      </w:r>
      <w:r w:rsidR="003C46CB">
        <w:rPr>
          <w:rFonts w:ascii="Times New Roman" w:hAnsi="Times New Roman"/>
          <w:sz w:val="28"/>
          <w:szCs w:val="28"/>
        </w:rPr>
        <w:t xml:space="preserve">gāzi, kuras kvalitātes raksturlielumi neatbilst </w:t>
      </w:r>
      <w:r w:rsidR="003C46CB" w:rsidRPr="0026142B">
        <w:rPr>
          <w:rFonts w:ascii="Times New Roman" w:hAnsi="Times New Roman"/>
          <w:sz w:val="28"/>
          <w:szCs w:val="28"/>
        </w:rPr>
        <w:t xml:space="preserve">šo noteikumu </w:t>
      </w:r>
      <w:r w:rsidR="003C46CB">
        <w:rPr>
          <w:rFonts w:ascii="Times New Roman" w:hAnsi="Times New Roman"/>
          <w:sz w:val="28"/>
          <w:szCs w:val="28"/>
        </w:rPr>
        <w:t xml:space="preserve">pielikumā noteiktajām </w:t>
      </w:r>
      <w:r w:rsidR="003C46CB" w:rsidRPr="0026142B">
        <w:rPr>
          <w:rFonts w:ascii="Times New Roman" w:hAnsi="Times New Roman"/>
          <w:sz w:val="28"/>
          <w:szCs w:val="28"/>
        </w:rPr>
        <w:t>prasībām</w:t>
      </w:r>
      <w:r w:rsidR="003C46CB">
        <w:rPr>
          <w:rFonts w:ascii="Times New Roman" w:hAnsi="Times New Roman"/>
          <w:sz w:val="28"/>
          <w:szCs w:val="28"/>
        </w:rPr>
        <w:t>.</w:t>
      </w:r>
    </w:p>
    <w:p w14:paraId="0B3D3FD3" w14:textId="77777777" w:rsidR="00EA515B" w:rsidRDefault="00EA515B" w:rsidP="00EA5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FA6AC7" w14:textId="354942D9" w:rsidR="003C46CB" w:rsidRDefault="00124888" w:rsidP="00EA5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C46CB" w:rsidRPr="00EB6CB3">
        <w:rPr>
          <w:rFonts w:ascii="Times New Roman" w:hAnsi="Times New Roman"/>
          <w:sz w:val="28"/>
          <w:szCs w:val="28"/>
        </w:rPr>
        <w:t>.</w:t>
      </w:r>
      <w:r w:rsidR="004127E8">
        <w:rPr>
          <w:rFonts w:ascii="Times New Roman" w:hAnsi="Times New Roman"/>
          <w:sz w:val="28"/>
          <w:szCs w:val="28"/>
        </w:rPr>
        <w:t> </w:t>
      </w:r>
      <w:r w:rsidR="003C46CB">
        <w:rPr>
          <w:rFonts w:ascii="Times New Roman" w:hAnsi="Times New Roman"/>
          <w:sz w:val="28"/>
          <w:szCs w:val="28"/>
        </w:rPr>
        <w:t xml:space="preserve">Sistēmas lietotāja pienākums </w:t>
      </w:r>
      <w:r w:rsidR="00FA4831">
        <w:rPr>
          <w:rFonts w:ascii="Times New Roman" w:hAnsi="Times New Roman"/>
          <w:sz w:val="28"/>
          <w:szCs w:val="28"/>
        </w:rPr>
        <w:t xml:space="preserve">ir </w:t>
      </w:r>
      <w:r w:rsidR="003C46CB">
        <w:rPr>
          <w:rFonts w:ascii="Times New Roman" w:hAnsi="Times New Roman"/>
          <w:sz w:val="28"/>
          <w:szCs w:val="28"/>
        </w:rPr>
        <w:t xml:space="preserve">nodrošināt </w:t>
      </w:r>
      <w:r w:rsidR="003C46CB" w:rsidRPr="00EB6CB3">
        <w:rPr>
          <w:rFonts w:ascii="Times New Roman" w:hAnsi="Times New Roman"/>
          <w:sz w:val="28"/>
          <w:szCs w:val="28"/>
        </w:rPr>
        <w:t xml:space="preserve">dabasgāzes pārvades sistēmā ievadāmās </w:t>
      </w:r>
      <w:proofErr w:type="spellStart"/>
      <w:r w:rsidR="003C46CB" w:rsidRPr="00EB6CB3">
        <w:rPr>
          <w:rFonts w:ascii="Times New Roman" w:hAnsi="Times New Roman"/>
          <w:sz w:val="28"/>
          <w:szCs w:val="28"/>
        </w:rPr>
        <w:t>aizvietotājgāzes</w:t>
      </w:r>
      <w:proofErr w:type="spellEnd"/>
      <w:r w:rsidR="003C46CB" w:rsidRPr="00EB6CB3">
        <w:rPr>
          <w:rFonts w:ascii="Times New Roman" w:hAnsi="Times New Roman"/>
          <w:sz w:val="28"/>
          <w:szCs w:val="28"/>
        </w:rPr>
        <w:t xml:space="preserve"> attīrīšanu no amonjaka un </w:t>
      </w:r>
      <w:proofErr w:type="spellStart"/>
      <w:r w:rsidR="003C46CB" w:rsidRPr="00EB6CB3">
        <w:rPr>
          <w:rFonts w:ascii="Times New Roman" w:hAnsi="Times New Roman"/>
          <w:sz w:val="28"/>
          <w:szCs w:val="28"/>
        </w:rPr>
        <w:t>amīniem</w:t>
      </w:r>
      <w:proofErr w:type="spellEnd"/>
      <w:r w:rsidR="003C46CB">
        <w:rPr>
          <w:rFonts w:ascii="Times New Roman" w:hAnsi="Times New Roman"/>
          <w:sz w:val="28"/>
          <w:szCs w:val="28"/>
        </w:rPr>
        <w:t xml:space="preserve">, kā arī </w:t>
      </w:r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>viendabīga gāzu maisījuma veidošanos sajaukšanas punktā.</w:t>
      </w:r>
      <w:r w:rsidR="003C46CB" w:rsidRPr="00EB6CB3">
        <w:rPr>
          <w:rFonts w:ascii="Times New Roman" w:hAnsi="Times New Roman"/>
          <w:sz w:val="28"/>
          <w:szCs w:val="28"/>
        </w:rPr>
        <w:t xml:space="preserve"> </w:t>
      </w:r>
    </w:p>
    <w:p w14:paraId="47C63C9F" w14:textId="77777777" w:rsidR="00EA515B" w:rsidRDefault="00EA515B" w:rsidP="00EA5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FA6AC8" w14:textId="61C6054B" w:rsidR="00165D9D" w:rsidRDefault="00124888" w:rsidP="00EA51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127E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>Sistēmas lietotājs</w:t>
      </w:r>
      <w:r w:rsidR="003C46CB" w:rsidRPr="0026142B">
        <w:rPr>
          <w:rFonts w:ascii="Times New Roman" w:eastAsia="Times New Roman" w:hAnsi="Times New Roman"/>
          <w:sz w:val="28"/>
          <w:szCs w:val="28"/>
          <w:lang w:eastAsia="lv-LV"/>
        </w:rPr>
        <w:t xml:space="preserve"> nodrošina </w:t>
      </w:r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3C46CB" w:rsidRPr="00344B24">
        <w:rPr>
          <w:rFonts w:ascii="Times New Roman" w:eastAsia="Times New Roman" w:hAnsi="Times New Roman"/>
          <w:sz w:val="28"/>
          <w:szCs w:val="28"/>
          <w:lang w:eastAsia="lv-LV"/>
        </w:rPr>
        <w:t xml:space="preserve">ajaukšanas punktā iegūtās </w:t>
      </w:r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3C46CB" w:rsidRPr="0026142B">
        <w:rPr>
          <w:rFonts w:ascii="Times New Roman" w:eastAsia="Times New Roman" w:hAnsi="Times New Roman"/>
          <w:sz w:val="28"/>
          <w:szCs w:val="28"/>
          <w:lang w:eastAsia="lv-LV"/>
        </w:rPr>
        <w:t xml:space="preserve">dabasgāzes pārvades sistēmā ievadāmās </w:t>
      </w:r>
      <w:proofErr w:type="spellStart"/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>aizvietotāj</w:t>
      </w:r>
      <w:r w:rsidR="003C46CB" w:rsidRPr="0026142B">
        <w:rPr>
          <w:rFonts w:ascii="Times New Roman" w:eastAsia="Times New Roman" w:hAnsi="Times New Roman"/>
          <w:sz w:val="28"/>
          <w:szCs w:val="28"/>
          <w:lang w:eastAsia="lv-LV"/>
        </w:rPr>
        <w:t>gāzes</w:t>
      </w:r>
      <w:proofErr w:type="spellEnd"/>
      <w:r w:rsidR="003C46CB" w:rsidRPr="0026142B">
        <w:rPr>
          <w:rFonts w:ascii="Times New Roman" w:eastAsia="Times New Roman" w:hAnsi="Times New Roman"/>
          <w:sz w:val="28"/>
          <w:szCs w:val="28"/>
          <w:lang w:eastAsia="lv-LV"/>
        </w:rPr>
        <w:t xml:space="preserve"> atbilstību </w:t>
      </w:r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 xml:space="preserve">šo noteikumu </w:t>
      </w:r>
      <w:r w:rsidR="003C46CB" w:rsidRPr="00C6543D">
        <w:rPr>
          <w:rFonts w:ascii="Times New Roman" w:eastAsia="Times New Roman" w:hAnsi="Times New Roman"/>
          <w:sz w:val="28"/>
          <w:szCs w:val="28"/>
          <w:lang w:eastAsia="lv-LV"/>
        </w:rPr>
        <w:t xml:space="preserve">pielikumā noteiktajiem dabasgāzes pārvades sistēmā ievadāmās un transportējamās </w:t>
      </w:r>
      <w:proofErr w:type="spellStart"/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>aizvietotājgāzes</w:t>
      </w:r>
      <w:proofErr w:type="spellEnd"/>
      <w:r w:rsidR="003C46CB" w:rsidRPr="00C6543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C46CB" w:rsidRPr="0026142B">
        <w:rPr>
          <w:rFonts w:ascii="Times New Roman" w:eastAsia="Times New Roman" w:hAnsi="Times New Roman"/>
          <w:sz w:val="28"/>
          <w:szCs w:val="28"/>
          <w:lang w:eastAsia="lv-LV"/>
        </w:rPr>
        <w:t>kvalitātes raksturlielumiem</w:t>
      </w:r>
      <w:r w:rsidR="006C4F77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1B1077BB" w14:textId="77777777" w:rsidR="00EA515B" w:rsidRDefault="00EA515B" w:rsidP="00EA51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BFA6AC9" w14:textId="3731A7FE" w:rsidR="003C46CB" w:rsidRDefault="00124888" w:rsidP="00EA51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127E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 xml:space="preserve">Sistēmas lietotājs pieslēguma punktā nepārtraukti veic </w:t>
      </w:r>
      <w:r w:rsidR="003C46CB" w:rsidRPr="0026142B">
        <w:rPr>
          <w:rFonts w:ascii="Times New Roman" w:eastAsia="Times New Roman" w:hAnsi="Times New Roman"/>
          <w:sz w:val="28"/>
          <w:szCs w:val="28"/>
          <w:lang w:eastAsia="lv-LV"/>
        </w:rPr>
        <w:t>dabasgāzes pārvades sistēmā</w:t>
      </w:r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 xml:space="preserve"> ievadāmās </w:t>
      </w:r>
      <w:proofErr w:type="spellStart"/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>aizvietotājgāzes</w:t>
      </w:r>
      <w:proofErr w:type="spellEnd"/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3C46CB" w:rsidRPr="0026142B">
        <w:rPr>
          <w:rFonts w:ascii="Times New Roman" w:eastAsia="Times New Roman" w:hAnsi="Times New Roman"/>
          <w:sz w:val="28"/>
          <w:szCs w:val="28"/>
          <w:lang w:eastAsia="lv-LV"/>
        </w:rPr>
        <w:t>uzskaiti un kvalitātes raksturlielumu noteikšanu</w:t>
      </w:r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 xml:space="preserve">, izmantojot atbilstoši sertificētu un verificētu mēraparatūru, kā arī nodrošina šo datu uzkrāšanu un sistēmas operatora </w:t>
      </w:r>
      <w:r w:rsidR="00866A5A">
        <w:rPr>
          <w:rFonts w:ascii="Times New Roman" w:eastAsia="Times New Roman" w:hAnsi="Times New Roman"/>
          <w:sz w:val="28"/>
          <w:szCs w:val="28"/>
          <w:lang w:eastAsia="lv-LV"/>
        </w:rPr>
        <w:t xml:space="preserve">nepārtrauktu </w:t>
      </w:r>
      <w:r w:rsidR="003C46CB">
        <w:rPr>
          <w:rFonts w:ascii="Times New Roman" w:eastAsia="Times New Roman" w:hAnsi="Times New Roman"/>
          <w:sz w:val="28"/>
          <w:szCs w:val="28"/>
          <w:lang w:eastAsia="lv-LV"/>
        </w:rPr>
        <w:t>attālinātu piekļuvi uzkrātajiem datiem.</w:t>
      </w:r>
    </w:p>
    <w:p w14:paraId="61CDFDD9" w14:textId="77777777" w:rsidR="00EA515B" w:rsidRDefault="00EA515B" w:rsidP="00EA51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BFA168A" w14:textId="77777777" w:rsidR="00EA515B" w:rsidRDefault="00EA515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BFA6ACA" w14:textId="22205062" w:rsidR="003C46CB" w:rsidRDefault="00833D12" w:rsidP="00EA515B">
      <w:pPr>
        <w:tabs>
          <w:tab w:val="left" w:pos="567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124888">
        <w:rPr>
          <w:rFonts w:ascii="Times New Roman" w:hAnsi="Times New Roman"/>
          <w:sz w:val="28"/>
          <w:szCs w:val="28"/>
        </w:rPr>
        <w:t>0</w:t>
      </w:r>
      <w:r w:rsidR="003C46CB" w:rsidRPr="00A56C08">
        <w:rPr>
          <w:rFonts w:ascii="Times New Roman" w:hAnsi="Times New Roman"/>
          <w:sz w:val="28"/>
          <w:szCs w:val="28"/>
        </w:rPr>
        <w:t>.</w:t>
      </w:r>
      <w:r w:rsidR="004127E8">
        <w:rPr>
          <w:rFonts w:ascii="Times New Roman" w:hAnsi="Times New Roman"/>
          <w:sz w:val="28"/>
          <w:szCs w:val="28"/>
        </w:rPr>
        <w:t> </w:t>
      </w:r>
      <w:r w:rsidR="003C46CB" w:rsidRPr="00BA3BFB">
        <w:rPr>
          <w:rFonts w:ascii="Times New Roman" w:hAnsi="Times New Roman"/>
          <w:sz w:val="28"/>
          <w:szCs w:val="28"/>
        </w:rPr>
        <w:t xml:space="preserve">Sistēmas operatoram ir tiesības </w:t>
      </w:r>
      <w:r w:rsidR="00866A5A">
        <w:rPr>
          <w:rFonts w:ascii="Times New Roman" w:hAnsi="Times New Roman"/>
          <w:sz w:val="28"/>
          <w:szCs w:val="28"/>
        </w:rPr>
        <w:t xml:space="preserve">normatīvajos aktos un </w:t>
      </w:r>
      <w:r w:rsidR="003C46CB" w:rsidRPr="00BA3BFB">
        <w:rPr>
          <w:rFonts w:ascii="Times New Roman" w:hAnsi="Times New Roman"/>
          <w:sz w:val="28"/>
          <w:szCs w:val="28"/>
        </w:rPr>
        <w:t xml:space="preserve">sistēmas pakalpojuma līgumā noteiktajos gadījumos pārtraukt </w:t>
      </w:r>
      <w:proofErr w:type="spellStart"/>
      <w:r w:rsidR="003C46CB" w:rsidRPr="00BA3BFB">
        <w:rPr>
          <w:rFonts w:ascii="Times New Roman" w:hAnsi="Times New Roman"/>
          <w:sz w:val="28"/>
          <w:szCs w:val="28"/>
        </w:rPr>
        <w:t>aizvietotājgāzes</w:t>
      </w:r>
      <w:proofErr w:type="spellEnd"/>
      <w:r w:rsidR="003C46CB" w:rsidRPr="00BA3BFB">
        <w:rPr>
          <w:rFonts w:ascii="Times New Roman" w:hAnsi="Times New Roman"/>
          <w:sz w:val="28"/>
          <w:szCs w:val="28"/>
        </w:rPr>
        <w:t xml:space="preserve"> ievadīšanu dabasgāzes pārvades sistēmā. </w:t>
      </w:r>
    </w:p>
    <w:p w14:paraId="4BFA6ACB" w14:textId="77777777" w:rsidR="003C46CB" w:rsidRDefault="003C46CB" w:rsidP="00EA51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6" w:name="p3"/>
      <w:bookmarkStart w:id="7" w:name="p-260236"/>
      <w:bookmarkEnd w:id="6"/>
      <w:bookmarkEnd w:id="7"/>
    </w:p>
    <w:p w14:paraId="243F8334" w14:textId="77777777" w:rsidR="00EA515B" w:rsidRDefault="00EA515B" w:rsidP="00EA51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39917EA" w14:textId="77777777" w:rsidR="00EA515B" w:rsidRPr="0026142B" w:rsidRDefault="00EA515B" w:rsidP="00EA515B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BFA6ACC" w14:textId="01100626" w:rsidR="008F00BB" w:rsidRPr="0012707D" w:rsidRDefault="008F00BB" w:rsidP="004127E8">
      <w:pPr>
        <w:pStyle w:val="Heading2"/>
        <w:keepNext w:val="0"/>
        <w:widowControl w:val="0"/>
        <w:tabs>
          <w:tab w:val="left" w:pos="6521"/>
        </w:tabs>
        <w:ind w:firstLine="709"/>
        <w:rPr>
          <w:szCs w:val="28"/>
          <w:lang w:val="lv-LV"/>
        </w:rPr>
      </w:pPr>
      <w:r w:rsidRPr="0012707D">
        <w:rPr>
          <w:lang w:val="lv-LV"/>
        </w:rPr>
        <w:t>Ministru prezidente</w:t>
      </w:r>
      <w:r w:rsidRPr="0012707D">
        <w:rPr>
          <w:lang w:val="lv-LV"/>
        </w:rPr>
        <w:tab/>
      </w:r>
      <w:r w:rsidR="00C673DE">
        <w:rPr>
          <w:lang w:val="lv-LV"/>
        </w:rPr>
        <w:t xml:space="preserve">Laimdota </w:t>
      </w:r>
      <w:r w:rsidRPr="0012707D">
        <w:rPr>
          <w:lang w:val="lv-LV"/>
        </w:rPr>
        <w:t>Straujuma</w:t>
      </w:r>
    </w:p>
    <w:p w14:paraId="4BFA6ACD" w14:textId="77777777" w:rsidR="00B4252A" w:rsidRDefault="00B4252A" w:rsidP="004127E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C850623" w14:textId="77777777" w:rsidR="00EA515B" w:rsidRDefault="00EA515B" w:rsidP="004127E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6493E8A" w14:textId="77777777" w:rsidR="00EA515B" w:rsidRDefault="00EA515B" w:rsidP="004127E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BFA6ACE" w14:textId="50F78610" w:rsidR="003C46CB" w:rsidRPr="00AE31FA" w:rsidRDefault="003C46CB" w:rsidP="004127E8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Ekonomikas ministre</w:t>
      </w: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ab/>
        <w:t>D</w:t>
      </w:r>
      <w:r w:rsidR="00C673DE">
        <w:rPr>
          <w:rFonts w:ascii="Times New Roman" w:eastAsia="Times New Roman" w:hAnsi="Times New Roman"/>
          <w:sz w:val="28"/>
          <w:szCs w:val="28"/>
          <w:lang w:eastAsia="lv-LV"/>
        </w:rPr>
        <w:t xml:space="preserve">ana </w:t>
      </w:r>
      <w:r w:rsidRPr="0026142B">
        <w:rPr>
          <w:rFonts w:ascii="Times New Roman" w:eastAsia="Times New Roman" w:hAnsi="Times New Roman"/>
          <w:sz w:val="28"/>
          <w:szCs w:val="28"/>
          <w:lang w:eastAsia="lv-LV"/>
        </w:rPr>
        <w:t>Reizniece-Ozola</w:t>
      </w:r>
    </w:p>
    <w:sectPr w:rsidR="003C46CB" w:rsidRPr="00AE31FA" w:rsidSect="00EA515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A6ADF" w14:textId="77777777" w:rsidR="00F30C03" w:rsidRDefault="00F30C03">
      <w:pPr>
        <w:spacing w:after="0" w:line="240" w:lineRule="auto"/>
      </w:pPr>
      <w:r>
        <w:separator/>
      </w:r>
    </w:p>
  </w:endnote>
  <w:endnote w:type="continuationSeparator" w:id="0">
    <w:p w14:paraId="4BFA6AE0" w14:textId="77777777" w:rsidR="00F30C03" w:rsidRDefault="00F3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34298" w14:textId="77777777" w:rsidR="00EA515B" w:rsidRPr="00EA515B" w:rsidRDefault="00EA515B" w:rsidP="00EA515B">
    <w:pPr>
      <w:pStyle w:val="Footer"/>
      <w:rPr>
        <w:rFonts w:ascii="Times New Roman" w:hAnsi="Times New Roman"/>
        <w:sz w:val="16"/>
        <w:szCs w:val="16"/>
      </w:rPr>
    </w:pPr>
    <w:r w:rsidRPr="00EA515B">
      <w:rPr>
        <w:rFonts w:ascii="Times New Roman" w:hAnsi="Times New Roman"/>
        <w:sz w:val="16"/>
        <w:szCs w:val="16"/>
      </w:rPr>
      <w:t>N2138_5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8C00C" w14:textId="3CEC580A" w:rsidR="00EA515B" w:rsidRPr="00EA515B" w:rsidRDefault="00EA515B">
    <w:pPr>
      <w:pStyle w:val="Footer"/>
      <w:rPr>
        <w:rFonts w:ascii="Times New Roman" w:hAnsi="Times New Roman"/>
        <w:sz w:val="16"/>
        <w:szCs w:val="16"/>
      </w:rPr>
    </w:pPr>
    <w:r w:rsidRPr="00EA515B">
      <w:rPr>
        <w:rFonts w:ascii="Times New Roman" w:hAnsi="Times New Roman"/>
        <w:sz w:val="16"/>
        <w:szCs w:val="16"/>
      </w:rPr>
      <w:t>N2138_5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A6ADD" w14:textId="77777777" w:rsidR="00F30C03" w:rsidRDefault="00F30C03">
      <w:pPr>
        <w:spacing w:after="0" w:line="240" w:lineRule="auto"/>
      </w:pPr>
      <w:r>
        <w:separator/>
      </w:r>
    </w:p>
  </w:footnote>
  <w:footnote w:type="continuationSeparator" w:id="0">
    <w:p w14:paraId="4BFA6ADE" w14:textId="77777777" w:rsidR="00F30C03" w:rsidRDefault="00F3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7425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78A53448" w14:textId="74D83391" w:rsidR="00EA515B" w:rsidRPr="00EA515B" w:rsidRDefault="00EA515B">
        <w:pPr>
          <w:pStyle w:val="Header"/>
          <w:jc w:val="center"/>
          <w:rPr>
            <w:rFonts w:ascii="Times New Roman" w:hAnsi="Times New Roman"/>
            <w:sz w:val="24"/>
          </w:rPr>
        </w:pPr>
        <w:r w:rsidRPr="00EA515B">
          <w:rPr>
            <w:rFonts w:ascii="Times New Roman" w:hAnsi="Times New Roman"/>
            <w:sz w:val="24"/>
          </w:rPr>
          <w:fldChar w:fldCharType="begin"/>
        </w:r>
        <w:r w:rsidRPr="00EA515B">
          <w:rPr>
            <w:rFonts w:ascii="Times New Roman" w:hAnsi="Times New Roman"/>
            <w:sz w:val="24"/>
          </w:rPr>
          <w:instrText xml:space="preserve"> PAGE   \* MERGEFORMAT </w:instrText>
        </w:r>
        <w:r w:rsidRPr="00EA515B">
          <w:rPr>
            <w:rFonts w:ascii="Times New Roman" w:hAnsi="Times New Roman"/>
            <w:sz w:val="24"/>
          </w:rPr>
          <w:fldChar w:fldCharType="separate"/>
        </w:r>
        <w:r w:rsidR="00640BDB">
          <w:rPr>
            <w:rFonts w:ascii="Times New Roman" w:hAnsi="Times New Roman"/>
            <w:noProof/>
            <w:sz w:val="24"/>
          </w:rPr>
          <w:t>3</w:t>
        </w:r>
        <w:r w:rsidRPr="00EA515B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7B2F2A38" w14:textId="77777777" w:rsidR="00EA515B" w:rsidRDefault="00EA51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2E14" w14:textId="62215DEB" w:rsidR="00EA515B" w:rsidRDefault="00EA515B" w:rsidP="00EA515B">
    <w:pPr>
      <w:pStyle w:val="Header"/>
      <w:rPr>
        <w:rFonts w:ascii="Times New Roman" w:hAnsi="Times New Roman"/>
        <w:sz w:val="32"/>
      </w:rPr>
    </w:pPr>
  </w:p>
  <w:p w14:paraId="351CF496" w14:textId="1BD01864" w:rsidR="00EA515B" w:rsidRPr="00EA515B" w:rsidRDefault="00EA515B" w:rsidP="00EA515B">
    <w:pPr>
      <w:pStyle w:val="Header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55A7F607" wp14:editId="13CF893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CB"/>
    <w:rsid w:val="00040382"/>
    <w:rsid w:val="00082855"/>
    <w:rsid w:val="00104F97"/>
    <w:rsid w:val="00115CB4"/>
    <w:rsid w:val="00124888"/>
    <w:rsid w:val="00151B0E"/>
    <w:rsid w:val="00165D9D"/>
    <w:rsid w:val="001811C4"/>
    <w:rsid w:val="00191642"/>
    <w:rsid w:val="001B4064"/>
    <w:rsid w:val="001E10E1"/>
    <w:rsid w:val="001E65F5"/>
    <w:rsid w:val="0020006C"/>
    <w:rsid w:val="00231897"/>
    <w:rsid w:val="002577C5"/>
    <w:rsid w:val="00287122"/>
    <w:rsid w:val="0029751D"/>
    <w:rsid w:val="00313619"/>
    <w:rsid w:val="003625C8"/>
    <w:rsid w:val="003650FC"/>
    <w:rsid w:val="003A42BF"/>
    <w:rsid w:val="003C46CB"/>
    <w:rsid w:val="003E632F"/>
    <w:rsid w:val="004127E8"/>
    <w:rsid w:val="0043554D"/>
    <w:rsid w:val="00435662"/>
    <w:rsid w:val="00454057"/>
    <w:rsid w:val="004726E3"/>
    <w:rsid w:val="004A2393"/>
    <w:rsid w:val="004B2213"/>
    <w:rsid w:val="004D2441"/>
    <w:rsid w:val="005425E7"/>
    <w:rsid w:val="00544220"/>
    <w:rsid w:val="005C4335"/>
    <w:rsid w:val="00625A62"/>
    <w:rsid w:val="0063054C"/>
    <w:rsid w:val="00640BDB"/>
    <w:rsid w:val="00655CFB"/>
    <w:rsid w:val="00656DA1"/>
    <w:rsid w:val="0067361F"/>
    <w:rsid w:val="006937ED"/>
    <w:rsid w:val="006C4F77"/>
    <w:rsid w:val="00704C94"/>
    <w:rsid w:val="007F3A4A"/>
    <w:rsid w:val="007F5B26"/>
    <w:rsid w:val="00833D12"/>
    <w:rsid w:val="00846915"/>
    <w:rsid w:val="00866A5A"/>
    <w:rsid w:val="008C3BED"/>
    <w:rsid w:val="008F00BB"/>
    <w:rsid w:val="00960ABF"/>
    <w:rsid w:val="0097687A"/>
    <w:rsid w:val="009A2F6B"/>
    <w:rsid w:val="00A1079E"/>
    <w:rsid w:val="00A268A1"/>
    <w:rsid w:val="00A46F75"/>
    <w:rsid w:val="00AD35CF"/>
    <w:rsid w:val="00AD658B"/>
    <w:rsid w:val="00AD659F"/>
    <w:rsid w:val="00AE1D22"/>
    <w:rsid w:val="00B23F0A"/>
    <w:rsid w:val="00B4252A"/>
    <w:rsid w:val="00BF6439"/>
    <w:rsid w:val="00C25B52"/>
    <w:rsid w:val="00C43589"/>
    <w:rsid w:val="00C673DE"/>
    <w:rsid w:val="00CC45DC"/>
    <w:rsid w:val="00D07548"/>
    <w:rsid w:val="00DE3887"/>
    <w:rsid w:val="00E344A7"/>
    <w:rsid w:val="00E47D78"/>
    <w:rsid w:val="00E51A00"/>
    <w:rsid w:val="00E8176F"/>
    <w:rsid w:val="00E83AEC"/>
    <w:rsid w:val="00E93B7E"/>
    <w:rsid w:val="00E97C06"/>
    <w:rsid w:val="00EA515B"/>
    <w:rsid w:val="00EE4F0C"/>
    <w:rsid w:val="00F30C03"/>
    <w:rsid w:val="00F35367"/>
    <w:rsid w:val="00F37A36"/>
    <w:rsid w:val="00F41E57"/>
    <w:rsid w:val="00F75511"/>
    <w:rsid w:val="00FA4831"/>
    <w:rsid w:val="00FB260B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6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C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F00BB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0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7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7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A2F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C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F00BB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CB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8F00BB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0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7D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7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A2F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C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F00BB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9833-energetikas-likum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kumi.lv/ta/id/49833-energetikas-likums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vs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2710</Words>
  <Characters>1545</Characters>
  <Application>Microsoft Office Word</Application>
  <DocSecurity>4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Čudars</dc:creator>
  <cp:lastModifiedBy>Gita Sniega</cp:lastModifiedBy>
  <cp:revision>2</cp:revision>
  <cp:lastPrinted>2015-10-14T10:26:00Z</cp:lastPrinted>
  <dcterms:created xsi:type="dcterms:W3CDTF">2015-10-14T10:27:00Z</dcterms:created>
  <dcterms:modified xsi:type="dcterms:W3CDTF">2015-10-14T10:27:00Z</dcterms:modified>
</cp:coreProperties>
</file>