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4" w:rsidRPr="00D17CD9" w:rsidRDefault="003D40A4" w:rsidP="002B53B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7CD9">
        <w:rPr>
          <w:rFonts w:ascii="Times New Roman" w:hAnsi="Times New Roman" w:cs="Times New Roman"/>
          <w:b/>
          <w:sz w:val="26"/>
          <w:szCs w:val="26"/>
        </w:rPr>
        <w:t>Ministru kabin</w:t>
      </w:r>
      <w:r w:rsidR="00877246" w:rsidRPr="00D17CD9">
        <w:rPr>
          <w:rFonts w:ascii="Times New Roman" w:hAnsi="Times New Roman" w:cs="Times New Roman"/>
          <w:b/>
          <w:sz w:val="26"/>
          <w:szCs w:val="26"/>
        </w:rPr>
        <w:t xml:space="preserve">eta rīkojuma projekta </w:t>
      </w:r>
      <w:r w:rsidR="00D17CD9" w:rsidRPr="00D17CD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“Grozījums Ministru kabineta 2014.gada 15.janvāra rīkojumā Nr.16 „</w:t>
      </w:r>
      <w:r w:rsidR="00D17CD9" w:rsidRPr="00D17CD9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lv-LV"/>
        </w:rPr>
        <w:t>Par Ziemeļatlantijas līguma organizācijas izcilības centra stratēģiskās komunikācijas jautājumos koordinācijas komitejas sastāvu</w:t>
      </w:r>
      <w:r w:rsidR="00D17CD9" w:rsidRPr="00D17CD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” </w:t>
      </w:r>
      <w:r w:rsidRPr="00D17CD9">
        <w:rPr>
          <w:rFonts w:ascii="Times New Roman" w:hAnsi="Times New Roman" w:cs="Times New Roman"/>
          <w:b/>
          <w:sz w:val="26"/>
          <w:szCs w:val="26"/>
        </w:rPr>
        <w:t>sākotnējās ietekmes novērtējuma ziņojums (anotācija)</w:t>
      </w:r>
    </w:p>
    <w:p w:rsidR="00540E55" w:rsidRPr="00962FE8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3099"/>
        <w:gridCol w:w="6278"/>
      </w:tblGrid>
      <w:tr w:rsidR="00962FE8" w:rsidRPr="00962FE8" w:rsidTr="0009757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:rsidTr="00097574">
        <w:trPr>
          <w:trHeight w:val="40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C7477F" w:rsidRDefault="00C7477F" w:rsidP="00C85C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D40A4" w:rsidRPr="00C7477F">
              <w:rPr>
                <w:rFonts w:ascii="Times New Roman" w:hAnsi="Times New Roman" w:cs="Times New Roman"/>
              </w:rPr>
              <w:t>Ministru kabine</w:t>
            </w:r>
            <w:r w:rsidR="00A63A21" w:rsidRPr="00C7477F">
              <w:rPr>
                <w:rFonts w:ascii="Times New Roman" w:hAnsi="Times New Roman" w:cs="Times New Roman"/>
              </w:rPr>
              <w:t>ta rīkojuma projekts izstrādāts, pamato</w:t>
            </w:r>
            <w:r w:rsidR="00524FAF">
              <w:rPr>
                <w:rFonts w:ascii="Times New Roman" w:hAnsi="Times New Roman" w:cs="Times New Roman"/>
              </w:rPr>
              <w:t xml:space="preserve">joties uz </w:t>
            </w:r>
            <w:r w:rsidR="00D93D96" w:rsidRPr="00D95A67">
              <w:rPr>
                <w:rFonts w:ascii="Times New Roman" w:hAnsi="Times New Roman" w:cs="Times New Roman"/>
              </w:rPr>
              <w:t>Ministru kabineta 2015.gada 7.jūlija rīkojumu Nr.368</w:t>
            </w:r>
            <w:r w:rsidR="00C85C99">
              <w:rPr>
                <w:rFonts w:ascii="Times New Roman" w:hAnsi="Times New Roman" w:cs="Times New Roman"/>
              </w:rPr>
              <w:t xml:space="preserve"> “</w:t>
            </w:r>
            <w:r w:rsidR="00C85C99" w:rsidRPr="00B827D8">
              <w:rPr>
                <w:rFonts w:ascii="Times New Roman" w:hAnsi="Times New Roman" w:cs="Times New Roman"/>
              </w:rPr>
              <w:t xml:space="preserve">Par Jāņa </w:t>
            </w:r>
            <w:proofErr w:type="spellStart"/>
            <w:r w:rsidR="00C85C99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C85C99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C85C99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2B48E7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2B48E7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3BE" w:rsidRPr="002B53BE" w:rsidRDefault="00C7477F" w:rsidP="00524FA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B48E7">
              <w:rPr>
                <w:rFonts w:ascii="Times New Roman" w:hAnsi="Times New Roman" w:cs="Times New Roman"/>
              </w:rPr>
              <w:t xml:space="preserve">   </w:t>
            </w:r>
            <w:r w:rsidR="00AF65E7" w:rsidRPr="002B53BE">
              <w:rPr>
                <w:rFonts w:ascii="Times New Roman" w:hAnsi="Times New Roman" w:cs="Times New Roman"/>
                <w:color w:val="000000" w:themeColor="text1"/>
                <w:szCs w:val="24"/>
              </w:rPr>
              <w:t>Pamato</w:t>
            </w:r>
            <w:r w:rsidR="00524FAF" w:rsidRPr="002B53B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joties uz </w:t>
            </w:r>
            <w:r w:rsidR="002B53BE" w:rsidRPr="002B53B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kabine</w:t>
            </w:r>
            <w:r w:rsidR="00D53391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ta 2014.gada 15.janvāra rīkojumu</w:t>
            </w:r>
            <w:r w:rsidR="002B53BE" w:rsidRPr="002B53B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Nr.16 „</w:t>
            </w:r>
            <w:r w:rsidR="002B53BE" w:rsidRPr="002B53BE">
              <w:rPr>
                <w:rFonts w:ascii="Times New Roman" w:hAnsi="Times New Roman" w:cs="Times New Roman"/>
                <w:color w:val="000000" w:themeColor="text1"/>
                <w:szCs w:val="24"/>
                <w:lang w:eastAsia="lv-LV"/>
              </w:rPr>
              <w:t>Par Ziemeļatlantijas līguma organizācijas izcilības centra stratēģiskās komunikācijas jautājumos koordinācijas komitejas sastāvu</w:t>
            </w:r>
            <w:r w:rsidR="002B53BE" w:rsidRPr="002B53B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”</w:t>
            </w:r>
            <w:r w:rsidR="002B53B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tika apstiprināts Ziemeļatlantijas līguma organizācijas izcilības centra stratēģiskās komunikācijas jautājumos koordinācijas komitejas sastāvs.</w:t>
            </w:r>
          </w:p>
          <w:p w:rsidR="002B53BE" w:rsidRDefault="00270F94" w:rsidP="00524F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24FAF">
              <w:rPr>
                <w:rFonts w:ascii="Times New Roman" w:hAnsi="Times New Roman" w:cs="Times New Roman"/>
              </w:rPr>
              <w:t xml:space="preserve">Ņemot vērā </w:t>
            </w:r>
            <w:r>
              <w:rPr>
                <w:rFonts w:ascii="Times New Roman" w:hAnsi="Times New Roman" w:cs="Times New Roman"/>
              </w:rPr>
              <w:t>valsts sekretāra maiņu Aizsardzības ministrijā</w:t>
            </w:r>
            <w:r w:rsidR="00B827D8">
              <w:rPr>
                <w:rFonts w:ascii="Times New Roman" w:hAnsi="Times New Roman" w:cs="Times New Roman"/>
              </w:rPr>
              <w:t xml:space="preserve"> un balstoties uz </w:t>
            </w:r>
            <w:r w:rsidR="00E80B17" w:rsidRPr="00B827D8">
              <w:rPr>
                <w:rFonts w:ascii="Times New Roman" w:hAnsi="Times New Roman" w:cs="Times New Roman"/>
              </w:rPr>
              <w:t xml:space="preserve">Ministru kabineta 2015.gada 7.jūlija </w:t>
            </w:r>
            <w:r w:rsidR="008E79AC" w:rsidRPr="00B827D8">
              <w:rPr>
                <w:rFonts w:ascii="Times New Roman" w:hAnsi="Times New Roman" w:cs="Times New Roman"/>
              </w:rPr>
              <w:t xml:space="preserve">rīkojumu Nr.368 „Par Jāņa </w:t>
            </w:r>
            <w:proofErr w:type="spellStart"/>
            <w:r w:rsidR="008E79AC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8E79AC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524FAF" w:rsidRPr="00B827D8">
              <w:rPr>
                <w:rFonts w:ascii="Times New Roman" w:hAnsi="Times New Roman" w:cs="Times New Roman"/>
              </w:rPr>
              <w:t xml:space="preserve"> nepieciešams veikt </w:t>
            </w:r>
            <w:r w:rsidR="00B827D8" w:rsidRPr="00B827D8">
              <w:rPr>
                <w:rFonts w:ascii="Times New Roman" w:hAnsi="Times New Roman" w:cs="Times New Roman"/>
              </w:rPr>
              <w:t>grozījumu</w:t>
            </w:r>
            <w:r w:rsidR="00524FAF" w:rsidRPr="00B827D8">
              <w:rPr>
                <w:rFonts w:ascii="Times New Roman" w:hAnsi="Times New Roman" w:cs="Times New Roman"/>
              </w:rPr>
              <w:t xml:space="preserve"> </w:t>
            </w:r>
            <w:r w:rsidR="002B53BE" w:rsidRPr="002B53B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kabineta 2014.gada 15.janvāra rīkojumā Nr.16 „</w:t>
            </w:r>
            <w:r w:rsidR="002B53BE" w:rsidRPr="002B53BE">
              <w:rPr>
                <w:rFonts w:ascii="Times New Roman" w:hAnsi="Times New Roman" w:cs="Times New Roman"/>
                <w:color w:val="000000" w:themeColor="text1"/>
                <w:szCs w:val="24"/>
                <w:lang w:eastAsia="lv-LV"/>
              </w:rPr>
              <w:t>Par Ziemeļatlantijas līguma organizācijas izcilības centra stratēģiskās komunikācijas jautājumos koordinācijas komitejas sastāvu</w:t>
            </w:r>
            <w:r w:rsidR="002B53BE" w:rsidRPr="002B53B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”</w:t>
            </w:r>
            <w:r w:rsidR="002B53B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.</w:t>
            </w:r>
          </w:p>
          <w:p w:rsidR="00B827D8" w:rsidRPr="002B53BE" w:rsidRDefault="00B827D8" w:rsidP="00524FAF">
            <w:pPr>
              <w:pStyle w:val="NoSpacing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Projektā pa</w:t>
            </w:r>
            <w:r w:rsidR="002B53BE">
              <w:rPr>
                <w:rFonts w:ascii="Times New Roman" w:hAnsi="Times New Roman" w:cs="Times New Roman"/>
                <w:bCs/>
                <w:szCs w:val="24"/>
              </w:rPr>
              <w:t>redzētais grozījums nosaka, ka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2B53BE">
              <w:rPr>
                <w:rFonts w:ascii="Times New Roman" w:hAnsi="Times New Roman" w:cs="Times New Roman"/>
                <w:bCs/>
                <w:szCs w:val="24"/>
              </w:rPr>
              <w:t xml:space="preserve">Ziemeļatlantijas līguma organizācijas izcilības centra stratēģiskās komunikācijas jautājumos koordinācijas komitejas vadītājs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ir </w:t>
            </w:r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Jānis </w:t>
            </w:r>
            <w:proofErr w:type="spellStart"/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Garisons</w:t>
            </w:r>
            <w:proofErr w:type="spellEnd"/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, Aizsardzības</w:t>
            </w:r>
            <w:r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ministrijas valsts sekretārs.</w:t>
            </w:r>
          </w:p>
          <w:p w:rsidR="00B33A7B" w:rsidRPr="00715E8C" w:rsidRDefault="00B33A7B" w:rsidP="008E79AC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2FE8" w:rsidRPr="00962FE8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7477F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</w:t>
            </w:r>
            <w:r w:rsidR="00B827D8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:rsidTr="00097574">
        <w:trPr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  <w:r w:rsidR="005C33C7">
              <w:rPr>
                <w:rFonts w:ascii="Times New Roman" w:eastAsia="Times New Roman" w:hAnsi="Times New Roman" w:cs="Times New Roman"/>
                <w:lang w:eastAsia="lv-LV" w:bidi="ar-SA"/>
              </w:rPr>
              <w:t>.</w:t>
            </w:r>
          </w:p>
        </w:tc>
      </w:tr>
      <w:tr w:rsidR="00026C8B" w:rsidRPr="00962FE8" w:rsidTr="000975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C8B" w:rsidRDefault="00026C8B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3715"/>
        <w:gridCol w:w="5766"/>
      </w:tblGrid>
      <w:tr w:rsidR="00962FE8" w:rsidRPr="00962FE8" w:rsidTr="000A6C06">
        <w:trPr>
          <w:trHeight w:val="37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:rsidTr="00C64184">
        <w:trPr>
          <w:trHeight w:val="42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3C2" w:rsidRPr="009A602D" w:rsidRDefault="00ED726E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Aizsardzības ministrija</w:t>
            </w:r>
            <w:r w:rsidR="00B827D8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540E55" w:rsidRPr="00962FE8" w:rsidTr="00C64184">
        <w:trPr>
          <w:trHeight w:val="45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Jaunu institūciju izveide, esošu institūciju likvidācija vai reorganizācija, to ietekme uz 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institūcijas cilvēkresursiem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62B" w:rsidRDefault="00715E8C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v-LV"/>
              </w:rPr>
              <w:lastRenderedPageBreak/>
              <w:t>Projekta</w:t>
            </w:r>
            <w:r w:rsidR="0053562B" w:rsidRPr="009A602D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eastAsia="lv-LV"/>
              </w:rPr>
              <w:t>izpilde</w:t>
            </w:r>
            <w:r w:rsidR="00ED726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tiks veikta</w:t>
            </w:r>
            <w:r w:rsidR="00AA7CEE">
              <w:rPr>
                <w:rFonts w:ascii="Times New Roman" w:hAnsi="Times New Roman" w:cs="Times New Roman"/>
              </w:rPr>
              <w:t xml:space="preserve"> institūcijām</w:t>
            </w:r>
            <w:r w:rsidR="00D21F83" w:rsidRPr="009A602D">
              <w:rPr>
                <w:rFonts w:ascii="Times New Roman" w:hAnsi="Times New Roman" w:cs="Times New Roman"/>
              </w:rPr>
              <w:t xml:space="preserve"> piešķirtā budžeta ietvaros. </w:t>
            </w: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nav paredzēta.</w:t>
            </w:r>
          </w:p>
          <w:p w:rsidR="00ED726E" w:rsidRPr="009A602D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2CE" w:rsidRPr="009A602D" w:rsidRDefault="00887F75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02D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 xml:space="preserve"> </w:t>
            </w:r>
          </w:p>
        </w:tc>
      </w:tr>
      <w:tr w:rsidR="00540E55" w:rsidRPr="00962FE8" w:rsidTr="00C64184">
        <w:trPr>
          <w:trHeight w:val="39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3.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  <w:r w:rsidR="005C33C7">
              <w:rPr>
                <w:rFonts w:ascii="Times New Roman" w:hAnsi="Times New Roman" w:cs="Times New Roman"/>
                <w:lang w:eastAsia="lv-LV"/>
              </w:rPr>
              <w:t>.</w:t>
            </w:r>
            <w:bookmarkStart w:id="0" w:name="_GoBack"/>
            <w:bookmarkEnd w:id="0"/>
          </w:p>
        </w:tc>
      </w:tr>
    </w:tbl>
    <w:p w:rsidR="00D342FA" w:rsidRDefault="00D342FA" w:rsidP="00F20F46">
      <w:pPr>
        <w:pStyle w:val="naisf"/>
        <w:spacing w:before="0" w:after="0" w:line="240" w:lineRule="auto"/>
      </w:pPr>
    </w:p>
    <w:p w:rsidR="00D342FA" w:rsidRDefault="00C64184" w:rsidP="00F20F46">
      <w:pPr>
        <w:pStyle w:val="naisf"/>
        <w:spacing w:before="0" w:after="0" w:line="240" w:lineRule="auto"/>
      </w:pPr>
      <w:r>
        <w:t>Anotācijas II, III, IV, V un VI sadaļa – projekts šīs jomas neskar.</w:t>
      </w:r>
    </w:p>
    <w:p w:rsidR="00C64184" w:rsidRPr="00697C1E" w:rsidRDefault="00C64184" w:rsidP="00F20F46">
      <w:pPr>
        <w:pStyle w:val="naisf"/>
        <w:spacing w:before="0" w:after="0" w:line="240" w:lineRule="auto"/>
      </w:pPr>
    </w:p>
    <w:p w:rsidR="00B827D8" w:rsidRDefault="00B827D8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9F1D3D" w:rsidRDefault="009F1D3D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9F1D3D" w:rsidRDefault="009F1D3D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End"/>
      <w:r w:rsidR="00553FAE">
        <w:rPr>
          <w:rFonts w:ascii="Times New Roman" w:hAnsi="Times New Roman" w:cs="Times New Roman"/>
        </w:rPr>
        <w:t>R.Bergmanis</w:t>
      </w:r>
      <w:proofErr w:type="spellEnd"/>
      <w:r w:rsidRPr="00697C1E">
        <w:rPr>
          <w:rFonts w:ascii="Times New Roman" w:hAnsi="Times New Roman" w:cs="Times New Roman"/>
        </w:rPr>
        <w:tab/>
      </w:r>
    </w:p>
    <w:p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C64184" w:rsidRDefault="00C64184" w:rsidP="00C64184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9F1D3D" w:rsidRDefault="009F1D3D" w:rsidP="00C64184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9F1D3D" w:rsidRDefault="009F1D3D" w:rsidP="00C64184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Default="00C64184" w:rsidP="00C64184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Vīza: Valsts sekretārs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End"/>
      <w:r>
        <w:rPr>
          <w:rFonts w:ascii="Times New Roman" w:hAnsi="Times New Roman" w:cs="Times New Roman"/>
        </w:rPr>
        <w:t>J.Garisons</w:t>
      </w:r>
      <w:proofErr w:type="spellEnd"/>
      <w:r w:rsidR="006F0D35" w:rsidRPr="00697C1E">
        <w:rPr>
          <w:rFonts w:ascii="Times New Roman" w:hAnsi="Times New Roman" w:cs="Times New Roman"/>
        </w:rPr>
        <w:tab/>
      </w: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F1D3D" w:rsidRDefault="009F1D3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F1D3D" w:rsidRDefault="009F1D3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F1D3D" w:rsidRDefault="009F1D3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F1D3D" w:rsidRDefault="009F1D3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2654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5C33C7">
        <w:rPr>
          <w:rFonts w:ascii="Times New Roman" w:hAnsi="Times New Roman" w:cs="Times New Roman"/>
          <w:noProof/>
          <w:sz w:val="20"/>
          <w:szCs w:val="20"/>
        </w:rPr>
        <w:t>12.10.2015 12:36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130E4" w:rsidRDefault="00C85C9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265</w:t>
      </w:r>
    </w:p>
    <w:p w:rsidR="006F0D35" w:rsidRPr="005A24C5" w:rsidRDefault="00B827D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S.Lāce</w:t>
      </w:r>
    </w:p>
    <w:p w:rsidR="00163E1F" w:rsidRPr="005A24C5" w:rsidRDefault="00B827D8" w:rsidP="00163E1F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67335243</w:t>
      </w:r>
      <w:r w:rsidR="006F0D35" w:rsidRPr="005A24C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Sandija.Lace@mod.gov.lv</w:t>
      </w:r>
    </w:p>
    <w:p w:rsidR="005A24C5" w:rsidRPr="005A24C5" w:rsidRDefault="005A24C5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4C5" w:rsidRPr="005A24C5" w:rsidSect="004B7F5E">
      <w:headerReference w:type="default" r:id="rId9"/>
      <w:footerReference w:type="default" r:id="rId10"/>
      <w:footerReference w:type="first" r:id="rId11"/>
      <w:pgSz w:w="11906" w:h="16838"/>
      <w:pgMar w:top="993" w:right="1134" w:bottom="1134" w:left="1134" w:header="720" w:footer="3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43" w:rsidRDefault="00F66243" w:rsidP="001E1A87">
      <w:pPr>
        <w:spacing w:after="0" w:line="240" w:lineRule="auto"/>
      </w:pPr>
      <w:r>
        <w:separator/>
      </w:r>
    </w:p>
  </w:endnote>
  <w:end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BE" w:rsidRPr="002B53BE" w:rsidRDefault="009F1D3D" w:rsidP="002B53B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AIMAnot_12</w:t>
    </w:r>
    <w:r w:rsidR="002B53BE" w:rsidRPr="002B53BE">
      <w:rPr>
        <w:rFonts w:ascii="Times New Roman" w:hAnsi="Times New Roman" w:cs="Times New Roman"/>
        <w:color w:val="000000" w:themeColor="text1"/>
        <w:sz w:val="20"/>
        <w:szCs w:val="20"/>
      </w:rPr>
      <w:t xml:space="preserve">1015_Groz_MK_rik_16; </w:t>
    </w:r>
    <w:r w:rsidR="002B53BE" w:rsidRPr="002B53BE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="002B53BE" w:rsidRPr="002B53B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“Grozījums Ministru kabineta 2014.gada 15.janvāra rīkojumā Nr.16 „</w:t>
    </w:r>
    <w:r w:rsidR="002B53BE" w:rsidRPr="002B53BE">
      <w:rPr>
        <w:rFonts w:ascii="Times New Roman" w:hAnsi="Times New Roman" w:cs="Times New Roman"/>
        <w:color w:val="000000" w:themeColor="text1"/>
        <w:sz w:val="20"/>
        <w:szCs w:val="20"/>
        <w:lang w:eastAsia="lv-LV"/>
      </w:rPr>
      <w:t>Par Ziemeļatlantijas līguma organizācijas izcilības centra stratēģiskās komunikācijas jautājumos koordinācijas komitejas sastāvu</w:t>
    </w:r>
    <w:r w:rsidR="002B53BE" w:rsidRPr="002B53B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 xml:space="preserve">” </w:t>
    </w:r>
    <w:r w:rsidR="002B53BE" w:rsidRPr="002B53BE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:rsidR="002B53BE" w:rsidRDefault="002B5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BE" w:rsidRPr="002B53BE" w:rsidRDefault="00D53391" w:rsidP="002B53B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9F1D3D">
      <w:rPr>
        <w:rFonts w:ascii="Times New Roman" w:hAnsi="Times New Roman" w:cs="Times New Roman"/>
        <w:color w:val="000000" w:themeColor="text1"/>
        <w:sz w:val="20"/>
        <w:szCs w:val="20"/>
      </w:rPr>
      <w:t>_12</w:t>
    </w:r>
    <w:r w:rsidR="00446331" w:rsidRPr="002B53BE">
      <w:rPr>
        <w:rFonts w:ascii="Times New Roman" w:hAnsi="Times New Roman" w:cs="Times New Roman"/>
        <w:color w:val="000000" w:themeColor="text1"/>
        <w:sz w:val="20"/>
        <w:szCs w:val="20"/>
      </w:rPr>
      <w:t>10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15_</w:t>
    </w:r>
    <w:r w:rsidR="007E74D3" w:rsidRPr="002B53BE">
      <w:rPr>
        <w:rFonts w:ascii="Times New Roman" w:hAnsi="Times New Roman" w:cs="Times New Roman"/>
        <w:color w:val="000000" w:themeColor="text1"/>
        <w:sz w:val="20"/>
        <w:szCs w:val="20"/>
      </w:rPr>
      <w:t>G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roz_</w:t>
    </w:r>
    <w:r w:rsidR="007E74D3" w:rsidRPr="002B53BE">
      <w:rPr>
        <w:rFonts w:ascii="Times New Roman" w:hAnsi="Times New Roman" w:cs="Times New Roman"/>
        <w:color w:val="000000" w:themeColor="text1"/>
        <w:sz w:val="20"/>
        <w:szCs w:val="20"/>
      </w:rPr>
      <w:t>MK_rik_</w:t>
    </w:r>
    <w:r w:rsidR="002B53BE" w:rsidRPr="002B53BE">
      <w:rPr>
        <w:rFonts w:ascii="Times New Roman" w:hAnsi="Times New Roman" w:cs="Times New Roman"/>
        <w:color w:val="000000" w:themeColor="text1"/>
        <w:sz w:val="20"/>
        <w:szCs w:val="20"/>
      </w:rPr>
      <w:t>16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2B53BE" w:rsidRPr="002B53BE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="002B53BE" w:rsidRPr="002B53B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“Grozījums Ministru kabineta 2014.gada 15.janvāra rīkojumā Nr.16 „</w:t>
    </w:r>
    <w:r w:rsidR="002B53BE" w:rsidRPr="002B53BE">
      <w:rPr>
        <w:rFonts w:ascii="Times New Roman" w:hAnsi="Times New Roman" w:cs="Times New Roman"/>
        <w:color w:val="000000" w:themeColor="text1"/>
        <w:sz w:val="20"/>
        <w:szCs w:val="20"/>
        <w:lang w:eastAsia="lv-LV"/>
      </w:rPr>
      <w:t>Par Ziemeļatlantijas līguma organizācijas izcilības centra stratēģiskās komunikācijas jautājumos koordinācijas komitejas sastāvu</w:t>
    </w:r>
    <w:r w:rsidR="002B53BE" w:rsidRPr="002B53B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 xml:space="preserve">” </w:t>
    </w:r>
    <w:r w:rsidR="002B53BE" w:rsidRPr="002B53BE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:rsidR="006D3576" w:rsidRPr="00BE241E" w:rsidRDefault="006D3576" w:rsidP="002B53B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</w:p>
  <w:p w:rsidR="00446331" w:rsidRDefault="004463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43" w:rsidRDefault="00F66243" w:rsidP="001E1A87">
      <w:pPr>
        <w:spacing w:after="0" w:line="240" w:lineRule="auto"/>
      </w:pPr>
      <w:r>
        <w:separator/>
      </w:r>
    </w:p>
  </w:footnote>
  <w:foot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5C33C7">
      <w:rPr>
        <w:rFonts w:ascii="Times New Roman" w:hAnsi="Times New Roman" w:cs="Times New Roman"/>
        <w:noProof/>
      </w:rPr>
      <w:t>2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543"/>
    <w:multiLevelType w:val="hybridMultilevel"/>
    <w:tmpl w:val="E5F6CDF4"/>
    <w:lvl w:ilvl="0" w:tplc="A3743C7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7" w:hanging="360"/>
      </w:pPr>
    </w:lvl>
    <w:lvl w:ilvl="2" w:tplc="0426001B" w:tentative="1">
      <w:start w:val="1"/>
      <w:numFmt w:val="lowerRoman"/>
      <w:lvlText w:val="%3."/>
      <w:lvlJc w:val="right"/>
      <w:pPr>
        <w:ind w:left="1947" w:hanging="180"/>
      </w:pPr>
    </w:lvl>
    <w:lvl w:ilvl="3" w:tplc="0426000F" w:tentative="1">
      <w:start w:val="1"/>
      <w:numFmt w:val="decimal"/>
      <w:lvlText w:val="%4."/>
      <w:lvlJc w:val="left"/>
      <w:pPr>
        <w:ind w:left="2667" w:hanging="360"/>
      </w:pPr>
    </w:lvl>
    <w:lvl w:ilvl="4" w:tplc="04260019" w:tentative="1">
      <w:start w:val="1"/>
      <w:numFmt w:val="lowerLetter"/>
      <w:lvlText w:val="%5."/>
      <w:lvlJc w:val="left"/>
      <w:pPr>
        <w:ind w:left="3387" w:hanging="360"/>
      </w:pPr>
    </w:lvl>
    <w:lvl w:ilvl="5" w:tplc="0426001B" w:tentative="1">
      <w:start w:val="1"/>
      <w:numFmt w:val="lowerRoman"/>
      <w:lvlText w:val="%6."/>
      <w:lvlJc w:val="right"/>
      <w:pPr>
        <w:ind w:left="4107" w:hanging="180"/>
      </w:pPr>
    </w:lvl>
    <w:lvl w:ilvl="6" w:tplc="0426000F" w:tentative="1">
      <w:start w:val="1"/>
      <w:numFmt w:val="decimal"/>
      <w:lvlText w:val="%7."/>
      <w:lvlJc w:val="left"/>
      <w:pPr>
        <w:ind w:left="4827" w:hanging="360"/>
      </w:pPr>
    </w:lvl>
    <w:lvl w:ilvl="7" w:tplc="04260019" w:tentative="1">
      <w:start w:val="1"/>
      <w:numFmt w:val="lowerLetter"/>
      <w:lvlText w:val="%8."/>
      <w:lvlJc w:val="left"/>
      <w:pPr>
        <w:ind w:left="5547" w:hanging="360"/>
      </w:pPr>
    </w:lvl>
    <w:lvl w:ilvl="8" w:tplc="042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B9"/>
    <w:multiLevelType w:val="hybridMultilevel"/>
    <w:tmpl w:val="5F7EBC50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008"/>
    <w:rsid w:val="00013BF7"/>
    <w:rsid w:val="0002025F"/>
    <w:rsid w:val="00021EAA"/>
    <w:rsid w:val="00023590"/>
    <w:rsid w:val="00026C8B"/>
    <w:rsid w:val="00034F12"/>
    <w:rsid w:val="0003644B"/>
    <w:rsid w:val="00041C50"/>
    <w:rsid w:val="00042E34"/>
    <w:rsid w:val="00081001"/>
    <w:rsid w:val="000848F7"/>
    <w:rsid w:val="00097574"/>
    <w:rsid w:val="000A39B1"/>
    <w:rsid w:val="000A6C06"/>
    <w:rsid w:val="000B12C8"/>
    <w:rsid w:val="000B169A"/>
    <w:rsid w:val="000B1DAE"/>
    <w:rsid w:val="000B3A24"/>
    <w:rsid w:val="000C1608"/>
    <w:rsid w:val="000E46DC"/>
    <w:rsid w:val="000F5C0F"/>
    <w:rsid w:val="001164F6"/>
    <w:rsid w:val="00121545"/>
    <w:rsid w:val="001234A2"/>
    <w:rsid w:val="00125471"/>
    <w:rsid w:val="00126FEC"/>
    <w:rsid w:val="00141FF7"/>
    <w:rsid w:val="00163E1F"/>
    <w:rsid w:val="00164584"/>
    <w:rsid w:val="001657EA"/>
    <w:rsid w:val="00167F9E"/>
    <w:rsid w:val="001767B4"/>
    <w:rsid w:val="00177078"/>
    <w:rsid w:val="00182608"/>
    <w:rsid w:val="00183096"/>
    <w:rsid w:val="001832F3"/>
    <w:rsid w:val="00183CE7"/>
    <w:rsid w:val="00184496"/>
    <w:rsid w:val="00187779"/>
    <w:rsid w:val="001C5820"/>
    <w:rsid w:val="001D3E51"/>
    <w:rsid w:val="001E1A87"/>
    <w:rsid w:val="002164D5"/>
    <w:rsid w:val="002472C7"/>
    <w:rsid w:val="0024793B"/>
    <w:rsid w:val="00270F94"/>
    <w:rsid w:val="00292CCB"/>
    <w:rsid w:val="00295F4B"/>
    <w:rsid w:val="002B48E7"/>
    <w:rsid w:val="002B53BE"/>
    <w:rsid w:val="002C00F4"/>
    <w:rsid w:val="002C1EEC"/>
    <w:rsid w:val="002C20CC"/>
    <w:rsid w:val="002C6533"/>
    <w:rsid w:val="002D7301"/>
    <w:rsid w:val="002E00C7"/>
    <w:rsid w:val="002F318B"/>
    <w:rsid w:val="003069EB"/>
    <w:rsid w:val="00312B8E"/>
    <w:rsid w:val="0031350B"/>
    <w:rsid w:val="00322FE7"/>
    <w:rsid w:val="00324482"/>
    <w:rsid w:val="00324FDC"/>
    <w:rsid w:val="00325995"/>
    <w:rsid w:val="00334D70"/>
    <w:rsid w:val="003372F0"/>
    <w:rsid w:val="003460AF"/>
    <w:rsid w:val="003551A5"/>
    <w:rsid w:val="00362380"/>
    <w:rsid w:val="00362E2B"/>
    <w:rsid w:val="003640B5"/>
    <w:rsid w:val="00377361"/>
    <w:rsid w:val="003977F9"/>
    <w:rsid w:val="003A20DD"/>
    <w:rsid w:val="003A3232"/>
    <w:rsid w:val="003B3A0E"/>
    <w:rsid w:val="003D40A4"/>
    <w:rsid w:val="003F0131"/>
    <w:rsid w:val="003F24B2"/>
    <w:rsid w:val="00401BFB"/>
    <w:rsid w:val="00406D9F"/>
    <w:rsid w:val="004130E4"/>
    <w:rsid w:val="004409E5"/>
    <w:rsid w:val="00446331"/>
    <w:rsid w:val="00457598"/>
    <w:rsid w:val="00473066"/>
    <w:rsid w:val="00497032"/>
    <w:rsid w:val="004A2777"/>
    <w:rsid w:val="004B7F5E"/>
    <w:rsid w:val="004D12A1"/>
    <w:rsid w:val="004E41CC"/>
    <w:rsid w:val="004E5D83"/>
    <w:rsid w:val="00517D06"/>
    <w:rsid w:val="0052235E"/>
    <w:rsid w:val="0052288F"/>
    <w:rsid w:val="00524FAF"/>
    <w:rsid w:val="00530FB7"/>
    <w:rsid w:val="00531E43"/>
    <w:rsid w:val="0053562B"/>
    <w:rsid w:val="00540E55"/>
    <w:rsid w:val="00544F93"/>
    <w:rsid w:val="005468AD"/>
    <w:rsid w:val="005471D2"/>
    <w:rsid w:val="00553FAE"/>
    <w:rsid w:val="00565055"/>
    <w:rsid w:val="00573ADC"/>
    <w:rsid w:val="00577134"/>
    <w:rsid w:val="005A0724"/>
    <w:rsid w:val="005A24C5"/>
    <w:rsid w:val="005A3218"/>
    <w:rsid w:val="005C33C7"/>
    <w:rsid w:val="005C3D3E"/>
    <w:rsid w:val="005C3D59"/>
    <w:rsid w:val="005D3F1A"/>
    <w:rsid w:val="005E7867"/>
    <w:rsid w:val="005F7C43"/>
    <w:rsid w:val="00613F65"/>
    <w:rsid w:val="00623533"/>
    <w:rsid w:val="00624ED9"/>
    <w:rsid w:val="00636ECD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D3576"/>
    <w:rsid w:val="006F0D35"/>
    <w:rsid w:val="006F649E"/>
    <w:rsid w:val="006F68E4"/>
    <w:rsid w:val="0070064C"/>
    <w:rsid w:val="00712567"/>
    <w:rsid w:val="00714A32"/>
    <w:rsid w:val="00715E8C"/>
    <w:rsid w:val="00740D99"/>
    <w:rsid w:val="00744FE0"/>
    <w:rsid w:val="00755FE3"/>
    <w:rsid w:val="0076403E"/>
    <w:rsid w:val="00796AC8"/>
    <w:rsid w:val="00796B6D"/>
    <w:rsid w:val="007A591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4D3"/>
    <w:rsid w:val="007F12F3"/>
    <w:rsid w:val="007F5BF3"/>
    <w:rsid w:val="00802497"/>
    <w:rsid w:val="008124A8"/>
    <w:rsid w:val="00812556"/>
    <w:rsid w:val="008126C1"/>
    <w:rsid w:val="00817AA9"/>
    <w:rsid w:val="008256A1"/>
    <w:rsid w:val="00826931"/>
    <w:rsid w:val="00827669"/>
    <w:rsid w:val="008342CE"/>
    <w:rsid w:val="008349B6"/>
    <w:rsid w:val="00843DC7"/>
    <w:rsid w:val="008568C7"/>
    <w:rsid w:val="00865E19"/>
    <w:rsid w:val="00867CE7"/>
    <w:rsid w:val="00871E63"/>
    <w:rsid w:val="00877246"/>
    <w:rsid w:val="008852A0"/>
    <w:rsid w:val="008861A3"/>
    <w:rsid w:val="00887F75"/>
    <w:rsid w:val="00891780"/>
    <w:rsid w:val="008923F3"/>
    <w:rsid w:val="00895E62"/>
    <w:rsid w:val="008976AE"/>
    <w:rsid w:val="008A6E78"/>
    <w:rsid w:val="008B28CA"/>
    <w:rsid w:val="008C169D"/>
    <w:rsid w:val="008C1A57"/>
    <w:rsid w:val="008C2B26"/>
    <w:rsid w:val="008C3E62"/>
    <w:rsid w:val="008C4D9B"/>
    <w:rsid w:val="008E0A17"/>
    <w:rsid w:val="008E16CF"/>
    <w:rsid w:val="008E79AC"/>
    <w:rsid w:val="00906E2A"/>
    <w:rsid w:val="00914A31"/>
    <w:rsid w:val="00916013"/>
    <w:rsid w:val="009267BF"/>
    <w:rsid w:val="0093565E"/>
    <w:rsid w:val="00943FD3"/>
    <w:rsid w:val="00957DFB"/>
    <w:rsid w:val="00961F2C"/>
    <w:rsid w:val="00962FE8"/>
    <w:rsid w:val="0096752C"/>
    <w:rsid w:val="00967EB4"/>
    <w:rsid w:val="00980B54"/>
    <w:rsid w:val="009A58C5"/>
    <w:rsid w:val="009A602D"/>
    <w:rsid w:val="009B5E87"/>
    <w:rsid w:val="009D2B4B"/>
    <w:rsid w:val="009D2E64"/>
    <w:rsid w:val="009E4A5D"/>
    <w:rsid w:val="009E76E6"/>
    <w:rsid w:val="009F1D3D"/>
    <w:rsid w:val="009F5A89"/>
    <w:rsid w:val="00A10606"/>
    <w:rsid w:val="00A329B6"/>
    <w:rsid w:val="00A5495E"/>
    <w:rsid w:val="00A6035D"/>
    <w:rsid w:val="00A63A21"/>
    <w:rsid w:val="00A651D6"/>
    <w:rsid w:val="00A75983"/>
    <w:rsid w:val="00A7776E"/>
    <w:rsid w:val="00AA121D"/>
    <w:rsid w:val="00AA1CEA"/>
    <w:rsid w:val="00AA2C8B"/>
    <w:rsid w:val="00AA7CEE"/>
    <w:rsid w:val="00AD1759"/>
    <w:rsid w:val="00AF6541"/>
    <w:rsid w:val="00AF65E7"/>
    <w:rsid w:val="00B008A3"/>
    <w:rsid w:val="00B0678D"/>
    <w:rsid w:val="00B10C9E"/>
    <w:rsid w:val="00B11706"/>
    <w:rsid w:val="00B137D2"/>
    <w:rsid w:val="00B1575F"/>
    <w:rsid w:val="00B33A7B"/>
    <w:rsid w:val="00B33FE2"/>
    <w:rsid w:val="00B3419F"/>
    <w:rsid w:val="00B41F39"/>
    <w:rsid w:val="00B456A6"/>
    <w:rsid w:val="00B65312"/>
    <w:rsid w:val="00B73234"/>
    <w:rsid w:val="00B827D8"/>
    <w:rsid w:val="00B848AA"/>
    <w:rsid w:val="00B86C1C"/>
    <w:rsid w:val="00BB363B"/>
    <w:rsid w:val="00BC14B7"/>
    <w:rsid w:val="00BC3665"/>
    <w:rsid w:val="00BC5F29"/>
    <w:rsid w:val="00BD53A9"/>
    <w:rsid w:val="00BD57DA"/>
    <w:rsid w:val="00BE241E"/>
    <w:rsid w:val="00BE2E28"/>
    <w:rsid w:val="00BE5F1E"/>
    <w:rsid w:val="00BE6624"/>
    <w:rsid w:val="00C00894"/>
    <w:rsid w:val="00C05205"/>
    <w:rsid w:val="00C17C17"/>
    <w:rsid w:val="00C20CB6"/>
    <w:rsid w:val="00C23B09"/>
    <w:rsid w:val="00C33441"/>
    <w:rsid w:val="00C354C6"/>
    <w:rsid w:val="00C471F8"/>
    <w:rsid w:val="00C47B37"/>
    <w:rsid w:val="00C5539C"/>
    <w:rsid w:val="00C6091E"/>
    <w:rsid w:val="00C64184"/>
    <w:rsid w:val="00C7477F"/>
    <w:rsid w:val="00C76339"/>
    <w:rsid w:val="00C76D83"/>
    <w:rsid w:val="00C80858"/>
    <w:rsid w:val="00C85C99"/>
    <w:rsid w:val="00CA49B5"/>
    <w:rsid w:val="00CB0F78"/>
    <w:rsid w:val="00CB2CFA"/>
    <w:rsid w:val="00CB5364"/>
    <w:rsid w:val="00CB6BB2"/>
    <w:rsid w:val="00CD543F"/>
    <w:rsid w:val="00CE4E4A"/>
    <w:rsid w:val="00CF0A29"/>
    <w:rsid w:val="00CF237C"/>
    <w:rsid w:val="00CF3CCB"/>
    <w:rsid w:val="00CF752E"/>
    <w:rsid w:val="00D106B4"/>
    <w:rsid w:val="00D11011"/>
    <w:rsid w:val="00D11E2F"/>
    <w:rsid w:val="00D129CF"/>
    <w:rsid w:val="00D17CD9"/>
    <w:rsid w:val="00D2112E"/>
    <w:rsid w:val="00D21F83"/>
    <w:rsid w:val="00D3004D"/>
    <w:rsid w:val="00D31281"/>
    <w:rsid w:val="00D342FA"/>
    <w:rsid w:val="00D41E9A"/>
    <w:rsid w:val="00D53391"/>
    <w:rsid w:val="00D57472"/>
    <w:rsid w:val="00D57C27"/>
    <w:rsid w:val="00D917E2"/>
    <w:rsid w:val="00D91C1D"/>
    <w:rsid w:val="00D91EDC"/>
    <w:rsid w:val="00D93D96"/>
    <w:rsid w:val="00D95A67"/>
    <w:rsid w:val="00DA3734"/>
    <w:rsid w:val="00DA41DC"/>
    <w:rsid w:val="00DB54A4"/>
    <w:rsid w:val="00DD3F89"/>
    <w:rsid w:val="00DD47BF"/>
    <w:rsid w:val="00DF1DE7"/>
    <w:rsid w:val="00DF69B3"/>
    <w:rsid w:val="00E352E7"/>
    <w:rsid w:val="00E37669"/>
    <w:rsid w:val="00E40A82"/>
    <w:rsid w:val="00E43690"/>
    <w:rsid w:val="00E50E57"/>
    <w:rsid w:val="00E51892"/>
    <w:rsid w:val="00E527FA"/>
    <w:rsid w:val="00E5482B"/>
    <w:rsid w:val="00E54D33"/>
    <w:rsid w:val="00E61595"/>
    <w:rsid w:val="00E65401"/>
    <w:rsid w:val="00E7188C"/>
    <w:rsid w:val="00E80775"/>
    <w:rsid w:val="00E80B17"/>
    <w:rsid w:val="00E815F2"/>
    <w:rsid w:val="00E83A3F"/>
    <w:rsid w:val="00E84DD8"/>
    <w:rsid w:val="00E917F9"/>
    <w:rsid w:val="00E92654"/>
    <w:rsid w:val="00E92A3A"/>
    <w:rsid w:val="00E93D63"/>
    <w:rsid w:val="00E96A30"/>
    <w:rsid w:val="00E96CCA"/>
    <w:rsid w:val="00EB7C0A"/>
    <w:rsid w:val="00ED726E"/>
    <w:rsid w:val="00EE679F"/>
    <w:rsid w:val="00EE7260"/>
    <w:rsid w:val="00F0397A"/>
    <w:rsid w:val="00F11B8E"/>
    <w:rsid w:val="00F170B3"/>
    <w:rsid w:val="00F20F46"/>
    <w:rsid w:val="00F41883"/>
    <w:rsid w:val="00F41C09"/>
    <w:rsid w:val="00F425BC"/>
    <w:rsid w:val="00F45CC2"/>
    <w:rsid w:val="00F51A18"/>
    <w:rsid w:val="00F52F90"/>
    <w:rsid w:val="00F540E5"/>
    <w:rsid w:val="00F66243"/>
    <w:rsid w:val="00F70A1A"/>
    <w:rsid w:val="00F75BD2"/>
    <w:rsid w:val="00F80558"/>
    <w:rsid w:val="00F859FF"/>
    <w:rsid w:val="00F87383"/>
    <w:rsid w:val="00FA534C"/>
    <w:rsid w:val="00FD2671"/>
    <w:rsid w:val="00FD27F7"/>
    <w:rsid w:val="00FD5633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E3E6-517E-4452-9830-0033DFF1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"Grozījums Ministru kabineta 2014.gada 15.janvāra rīkojumā Nr.16 "Par Ziemeļatlantijas līguma organizācijas izcilības centra stratēģiskās komunikācijas jautājumos koordinācijas komitejas sastāvu" sākotnējās ietekmes nov</vt:lpstr>
      <vt:lpstr>Likumprojekta „Grozījumi Ģeotelpiskās informācijas likumā” sākotnējās ietekmes novērtējuma ziņojums (anotācija)</vt:lpstr>
    </vt:vector>
  </TitlesOfParts>
  <Manager>Juridiskais departaments</Manager>
  <Company>Aizsardzības ministrija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"Grozījums Ministru kabineta 2014.gada 15.janvāra rīkojumā Nr.16 "Par Ziemeļatlantijas līguma organizācijas izcilības centra stratēģiskās komunikācijas jautājumos koordinācijas komitejas sastāvu" sākotnējās ietekmes novērtējuma ziņojums (anotācija)</dc:title>
  <dc:subject>Anotācija</dc:subject>
  <dc:creator>Sandija Lāce</dc:creator>
  <cp:keywords/>
  <dc:description>Sandija.Lace@mod.gov.lv; 67335243.</dc:description>
  <cp:lastModifiedBy>Sandija Lace</cp:lastModifiedBy>
  <cp:revision>7</cp:revision>
  <cp:lastPrinted>2015-08-04T06:59:00Z</cp:lastPrinted>
  <dcterms:created xsi:type="dcterms:W3CDTF">2015-10-07T12:46:00Z</dcterms:created>
  <dcterms:modified xsi:type="dcterms:W3CDTF">2015-10-12T09:36:00Z</dcterms:modified>
</cp:coreProperties>
</file>