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07" w:rsidRDefault="00512007" w:rsidP="00126B4D">
      <w:pPr>
        <w:jc w:val="center"/>
        <w:outlineLvl w:val="0"/>
        <w:rPr>
          <w:b/>
          <w:color w:val="000000" w:themeColor="text1"/>
          <w:sz w:val="28"/>
          <w:szCs w:val="28"/>
        </w:rPr>
      </w:pPr>
      <w:bookmarkStart w:id="0" w:name="OLE_LINK3"/>
      <w:bookmarkStart w:id="1" w:name="OLE_LINK4"/>
      <w:bookmarkStart w:id="2" w:name="OLE_LINK5"/>
    </w:p>
    <w:p w:rsidR="00716B8C" w:rsidRPr="00D83EAA" w:rsidRDefault="003A122A" w:rsidP="00126B4D">
      <w:pPr>
        <w:jc w:val="center"/>
        <w:outlineLvl w:val="0"/>
        <w:rPr>
          <w:b/>
          <w:color w:val="000000" w:themeColor="text1"/>
          <w:sz w:val="28"/>
          <w:szCs w:val="28"/>
        </w:rPr>
      </w:pPr>
      <w:r w:rsidRPr="00D83EAA">
        <w:rPr>
          <w:b/>
          <w:color w:val="000000" w:themeColor="text1"/>
          <w:sz w:val="28"/>
          <w:szCs w:val="28"/>
        </w:rPr>
        <w:t>Informatīvais ziņojums</w:t>
      </w:r>
    </w:p>
    <w:p w:rsidR="00B52CB2" w:rsidRPr="00D83EAA" w:rsidRDefault="00716B8C" w:rsidP="00126B4D">
      <w:pPr>
        <w:jc w:val="center"/>
        <w:rPr>
          <w:b/>
          <w:sz w:val="28"/>
          <w:szCs w:val="28"/>
        </w:rPr>
      </w:pPr>
      <w:r w:rsidRPr="00D83EAA">
        <w:rPr>
          <w:b/>
          <w:color w:val="000000" w:themeColor="text1"/>
          <w:sz w:val="28"/>
          <w:szCs w:val="28"/>
        </w:rPr>
        <w:t>„P</w:t>
      </w:r>
      <w:r w:rsidR="003A122A" w:rsidRPr="00D83EAA">
        <w:rPr>
          <w:b/>
          <w:color w:val="000000" w:themeColor="text1"/>
          <w:sz w:val="28"/>
          <w:szCs w:val="28"/>
        </w:rPr>
        <w:t xml:space="preserve">ar </w:t>
      </w:r>
      <w:r w:rsidR="00B52CB2" w:rsidRPr="00D83EAA">
        <w:rPr>
          <w:b/>
          <w:sz w:val="28"/>
          <w:szCs w:val="28"/>
        </w:rPr>
        <w:t>administratīvā sloga mazināšan</w:t>
      </w:r>
      <w:r w:rsidR="00B713AC" w:rsidRPr="00D83EAA">
        <w:rPr>
          <w:b/>
          <w:sz w:val="28"/>
          <w:szCs w:val="28"/>
        </w:rPr>
        <w:t xml:space="preserve">u </w:t>
      </w:r>
      <w:r w:rsidR="00B52CB2" w:rsidRPr="00D83EAA">
        <w:rPr>
          <w:b/>
          <w:sz w:val="28"/>
          <w:szCs w:val="28"/>
        </w:rPr>
        <w:t xml:space="preserve">un </w:t>
      </w:r>
    </w:p>
    <w:p w:rsidR="003A122A" w:rsidRPr="00D83EAA" w:rsidRDefault="00B52CB2" w:rsidP="00126B4D">
      <w:pPr>
        <w:jc w:val="center"/>
        <w:rPr>
          <w:b/>
          <w:sz w:val="28"/>
          <w:szCs w:val="28"/>
        </w:rPr>
      </w:pPr>
      <w:r w:rsidRPr="00D83EAA">
        <w:rPr>
          <w:b/>
          <w:sz w:val="28"/>
          <w:szCs w:val="28"/>
        </w:rPr>
        <w:t>administratīvo procedūru vienkāršošan</w:t>
      </w:r>
      <w:r w:rsidR="00924F72" w:rsidRPr="00D83EAA">
        <w:rPr>
          <w:b/>
          <w:sz w:val="28"/>
          <w:szCs w:val="28"/>
        </w:rPr>
        <w:t>u</w:t>
      </w:r>
      <w:r w:rsidRPr="00D83EAA">
        <w:rPr>
          <w:b/>
          <w:sz w:val="28"/>
          <w:szCs w:val="28"/>
        </w:rPr>
        <w:t xml:space="preserve"> privātā sektora darbības dokumentēšanas un dokumentu glabāšanas jomā</w:t>
      </w:r>
      <w:r w:rsidR="00716B8C" w:rsidRPr="00D83EAA">
        <w:rPr>
          <w:b/>
          <w:color w:val="000000" w:themeColor="text1"/>
          <w:sz w:val="28"/>
          <w:szCs w:val="28"/>
        </w:rPr>
        <w:t>”</w:t>
      </w:r>
    </w:p>
    <w:bookmarkEnd w:id="0"/>
    <w:bookmarkEnd w:id="1"/>
    <w:bookmarkEnd w:id="2"/>
    <w:p w:rsidR="00126B4D" w:rsidRPr="00D83EAA" w:rsidRDefault="00126B4D" w:rsidP="00126B4D">
      <w:pPr>
        <w:ind w:firstLine="426"/>
        <w:jc w:val="both"/>
        <w:rPr>
          <w:rStyle w:val="Izteiksmgs"/>
          <w:rFonts w:eastAsia="MS Mincho" w:cs="Arial"/>
          <w:bCs w:val="0"/>
          <w:iCs/>
          <w:color w:val="000000" w:themeColor="text1"/>
          <w:spacing w:val="-4"/>
          <w:kern w:val="32"/>
          <w:sz w:val="28"/>
          <w:szCs w:val="28"/>
        </w:rPr>
      </w:pPr>
    </w:p>
    <w:p w:rsidR="00126B4D" w:rsidRPr="00D83EAA" w:rsidRDefault="00126B4D" w:rsidP="00924F72">
      <w:pPr>
        <w:jc w:val="center"/>
        <w:rPr>
          <w:rStyle w:val="Izteiksmgs"/>
          <w:rFonts w:eastAsia="MS Mincho" w:cs="Arial"/>
          <w:bCs w:val="0"/>
          <w:iCs/>
          <w:color w:val="000000" w:themeColor="text1"/>
          <w:spacing w:val="-4"/>
          <w:kern w:val="32"/>
          <w:sz w:val="28"/>
          <w:szCs w:val="28"/>
        </w:rPr>
      </w:pPr>
      <w:r w:rsidRPr="00D83EAA">
        <w:rPr>
          <w:rStyle w:val="Izteiksmgs"/>
          <w:rFonts w:eastAsia="MS Mincho" w:cs="Arial"/>
          <w:bCs w:val="0"/>
          <w:iCs/>
          <w:color w:val="000000" w:themeColor="text1"/>
          <w:spacing w:val="-4"/>
          <w:kern w:val="32"/>
          <w:sz w:val="28"/>
          <w:szCs w:val="28"/>
        </w:rPr>
        <w:t>Ievads</w:t>
      </w:r>
    </w:p>
    <w:p w:rsidR="00126B4D" w:rsidRPr="00D83EAA" w:rsidRDefault="00126B4D" w:rsidP="00126B4D">
      <w:pPr>
        <w:ind w:firstLine="426"/>
        <w:jc w:val="both"/>
        <w:rPr>
          <w:rStyle w:val="Izteiksmgs"/>
          <w:rFonts w:eastAsia="MS Mincho" w:cs="Arial"/>
          <w:bCs w:val="0"/>
          <w:iCs/>
          <w:color w:val="000000" w:themeColor="text1"/>
          <w:spacing w:val="-4"/>
          <w:kern w:val="32"/>
          <w:sz w:val="28"/>
          <w:szCs w:val="28"/>
        </w:rPr>
      </w:pPr>
    </w:p>
    <w:p w:rsidR="00126B4D" w:rsidRPr="00D83EAA" w:rsidRDefault="00343AA0" w:rsidP="00924F72">
      <w:pPr>
        <w:ind w:firstLine="720"/>
        <w:jc w:val="both"/>
        <w:rPr>
          <w:rStyle w:val="Izteiksmgs"/>
          <w:b w:val="0"/>
          <w:color w:val="000000" w:themeColor="text1"/>
          <w:sz w:val="28"/>
          <w:szCs w:val="28"/>
        </w:rPr>
      </w:pPr>
      <w:r w:rsidRPr="00D83EAA">
        <w:rPr>
          <w:rStyle w:val="Izteiksmgs"/>
          <w:b w:val="0"/>
          <w:color w:val="000000" w:themeColor="text1"/>
          <w:sz w:val="28"/>
          <w:szCs w:val="28"/>
        </w:rPr>
        <w:t xml:space="preserve">Informatīvais ziņojums </w:t>
      </w:r>
      <w:r w:rsidR="00B52CB2" w:rsidRPr="00D83EAA">
        <w:rPr>
          <w:rStyle w:val="Izteiksmgs"/>
          <w:b w:val="0"/>
          <w:sz w:val="28"/>
          <w:szCs w:val="28"/>
        </w:rPr>
        <w:t xml:space="preserve">„Par </w:t>
      </w:r>
      <w:r w:rsidR="00B52CB2" w:rsidRPr="00D83EAA">
        <w:rPr>
          <w:rStyle w:val="Izteiksmgs"/>
          <w:b w:val="0"/>
          <w:color w:val="000000" w:themeColor="text1"/>
          <w:sz w:val="28"/>
          <w:szCs w:val="28"/>
        </w:rPr>
        <w:t>administratīvā sloga mazināšan</w:t>
      </w:r>
      <w:r w:rsidR="00B713AC" w:rsidRPr="00D83EAA">
        <w:rPr>
          <w:rStyle w:val="Izteiksmgs"/>
          <w:b w:val="0"/>
          <w:color w:val="000000" w:themeColor="text1"/>
          <w:sz w:val="28"/>
          <w:szCs w:val="28"/>
        </w:rPr>
        <w:t>u</w:t>
      </w:r>
      <w:r w:rsidR="00B52CB2" w:rsidRPr="00D83EAA">
        <w:rPr>
          <w:rStyle w:val="Izteiksmgs"/>
          <w:b w:val="0"/>
          <w:color w:val="000000" w:themeColor="text1"/>
          <w:sz w:val="28"/>
          <w:szCs w:val="28"/>
        </w:rPr>
        <w:t xml:space="preserve"> un administratīvo procedūru vienkāršošan</w:t>
      </w:r>
      <w:r w:rsidR="00924F72" w:rsidRPr="00D83EAA">
        <w:rPr>
          <w:rStyle w:val="Izteiksmgs"/>
          <w:b w:val="0"/>
          <w:color w:val="000000" w:themeColor="text1"/>
          <w:sz w:val="28"/>
          <w:szCs w:val="28"/>
        </w:rPr>
        <w:t>u</w:t>
      </w:r>
      <w:r w:rsidR="00B52CB2" w:rsidRPr="00D83EAA">
        <w:rPr>
          <w:rStyle w:val="Izteiksmgs"/>
          <w:b w:val="0"/>
          <w:color w:val="000000" w:themeColor="text1"/>
          <w:sz w:val="28"/>
          <w:szCs w:val="28"/>
        </w:rPr>
        <w:t xml:space="preserve"> privātā sektora darbības dokumentēšanas un dokumentu glabāšanas jomā</w:t>
      </w:r>
      <w:r w:rsidR="00B52CB2" w:rsidRPr="00D83EAA">
        <w:rPr>
          <w:rStyle w:val="Izteiksmgs"/>
          <w:b w:val="0"/>
          <w:sz w:val="28"/>
          <w:szCs w:val="28"/>
        </w:rPr>
        <w:t>”</w:t>
      </w:r>
      <w:r w:rsidR="00B52CB2" w:rsidRPr="00D83EAA">
        <w:rPr>
          <w:rStyle w:val="Izteiksmgs"/>
          <w:b w:val="0"/>
          <w:color w:val="000000" w:themeColor="text1"/>
          <w:sz w:val="28"/>
          <w:szCs w:val="28"/>
        </w:rPr>
        <w:t xml:space="preserve"> </w:t>
      </w:r>
      <w:r w:rsidRPr="00D83EAA">
        <w:rPr>
          <w:rStyle w:val="Izteiksmgs"/>
          <w:b w:val="0"/>
          <w:color w:val="000000" w:themeColor="text1"/>
          <w:sz w:val="28"/>
          <w:szCs w:val="28"/>
        </w:rPr>
        <w:t xml:space="preserve">(turpmāk </w:t>
      </w:r>
      <w:r w:rsidR="00126B4D" w:rsidRPr="00D83EAA">
        <w:rPr>
          <w:rStyle w:val="Izteiksmgs"/>
          <w:b w:val="0"/>
          <w:color w:val="000000" w:themeColor="text1"/>
          <w:sz w:val="28"/>
          <w:szCs w:val="28"/>
        </w:rPr>
        <w:t>–</w:t>
      </w:r>
      <w:r w:rsidRPr="00D83EAA">
        <w:rPr>
          <w:rStyle w:val="Izteiksmgs"/>
          <w:b w:val="0"/>
          <w:color w:val="000000" w:themeColor="text1"/>
          <w:sz w:val="28"/>
          <w:szCs w:val="28"/>
        </w:rPr>
        <w:t xml:space="preserve"> </w:t>
      </w:r>
      <w:r w:rsidR="00924F72" w:rsidRPr="00D83EAA">
        <w:rPr>
          <w:rStyle w:val="Izteiksmgs"/>
          <w:b w:val="0"/>
          <w:color w:val="000000" w:themeColor="text1"/>
          <w:sz w:val="28"/>
          <w:szCs w:val="28"/>
        </w:rPr>
        <w:t>i</w:t>
      </w:r>
      <w:r w:rsidRPr="00D83EAA">
        <w:rPr>
          <w:rStyle w:val="Izteiksmgs"/>
          <w:b w:val="0"/>
          <w:color w:val="000000" w:themeColor="text1"/>
          <w:sz w:val="28"/>
          <w:szCs w:val="28"/>
        </w:rPr>
        <w:t xml:space="preserve">nformatīvais ziņojums) </w:t>
      </w:r>
      <w:r w:rsidR="00924F72" w:rsidRPr="00D83EAA">
        <w:rPr>
          <w:rStyle w:val="Izteiksmgs"/>
          <w:b w:val="0"/>
          <w:color w:val="000000" w:themeColor="text1"/>
          <w:sz w:val="28"/>
          <w:szCs w:val="28"/>
        </w:rPr>
        <w:t xml:space="preserve">sagatavots </w:t>
      </w:r>
      <w:r w:rsidR="00126B4D" w:rsidRPr="00D83EAA">
        <w:rPr>
          <w:rStyle w:val="Izteiksmgs"/>
          <w:b w:val="0"/>
          <w:color w:val="000000" w:themeColor="text1"/>
          <w:sz w:val="28"/>
          <w:szCs w:val="28"/>
        </w:rPr>
        <w:t xml:space="preserve">saskaņā ar </w:t>
      </w:r>
      <w:r w:rsidR="00B52CB2" w:rsidRPr="00D83EAA">
        <w:rPr>
          <w:rStyle w:val="Izteiksmgs"/>
          <w:b w:val="0"/>
          <w:color w:val="000000" w:themeColor="text1"/>
          <w:sz w:val="28"/>
          <w:szCs w:val="28"/>
        </w:rPr>
        <w:t>Ministru kabineta</w:t>
      </w:r>
      <w:r w:rsidR="00B713AC" w:rsidRPr="00D83EAA">
        <w:rPr>
          <w:rStyle w:val="Izteiksmgs"/>
          <w:b w:val="0"/>
          <w:color w:val="000000" w:themeColor="text1"/>
          <w:sz w:val="28"/>
          <w:szCs w:val="28"/>
        </w:rPr>
        <w:t xml:space="preserve"> </w:t>
      </w:r>
      <w:r w:rsidR="00126B4D" w:rsidRPr="00D83EAA">
        <w:rPr>
          <w:rStyle w:val="Izteiksmgs"/>
          <w:b w:val="0"/>
          <w:color w:val="000000" w:themeColor="text1"/>
          <w:sz w:val="28"/>
          <w:szCs w:val="28"/>
        </w:rPr>
        <w:t>2014.gada 8.</w:t>
      </w:r>
      <w:r w:rsidR="00B52CB2" w:rsidRPr="00D83EAA">
        <w:rPr>
          <w:rStyle w:val="Izteiksmgs"/>
          <w:b w:val="0"/>
          <w:color w:val="000000" w:themeColor="text1"/>
          <w:sz w:val="28"/>
          <w:szCs w:val="28"/>
        </w:rPr>
        <w:t>decembra</w:t>
      </w:r>
      <w:r w:rsidR="00B713AC" w:rsidRPr="00D83EAA">
        <w:rPr>
          <w:rStyle w:val="Izteiksmgs"/>
          <w:b w:val="0"/>
          <w:color w:val="000000" w:themeColor="text1"/>
          <w:sz w:val="28"/>
          <w:szCs w:val="28"/>
        </w:rPr>
        <w:t xml:space="preserve"> </w:t>
      </w:r>
      <w:r w:rsidR="00B52CB2" w:rsidRPr="00D83EAA">
        <w:rPr>
          <w:rStyle w:val="Izteiksmgs"/>
          <w:b w:val="0"/>
          <w:color w:val="000000" w:themeColor="text1"/>
          <w:sz w:val="28"/>
          <w:szCs w:val="28"/>
        </w:rPr>
        <w:t>rīkojum</w:t>
      </w:r>
      <w:r w:rsidR="00B713AC" w:rsidRPr="00D83EAA">
        <w:rPr>
          <w:rStyle w:val="Izteiksmgs"/>
          <w:b w:val="0"/>
          <w:color w:val="000000" w:themeColor="text1"/>
          <w:sz w:val="28"/>
          <w:szCs w:val="28"/>
        </w:rPr>
        <w:t>u</w:t>
      </w:r>
      <w:r w:rsidR="00126B4D" w:rsidRPr="00D83EAA">
        <w:rPr>
          <w:rStyle w:val="Izteiksmgs"/>
          <w:b w:val="0"/>
          <w:color w:val="000000" w:themeColor="text1"/>
          <w:sz w:val="28"/>
          <w:szCs w:val="28"/>
        </w:rPr>
        <w:t xml:space="preserve"> Nr.</w:t>
      </w:r>
      <w:r w:rsidR="00B52CB2" w:rsidRPr="00D83EAA">
        <w:rPr>
          <w:rStyle w:val="Izteiksmgs"/>
          <w:b w:val="0"/>
          <w:color w:val="000000" w:themeColor="text1"/>
          <w:sz w:val="28"/>
          <w:szCs w:val="28"/>
        </w:rPr>
        <w:t>748</w:t>
      </w:r>
      <w:r w:rsidR="00B713AC" w:rsidRPr="00D83EAA">
        <w:rPr>
          <w:rStyle w:val="Izteiksmgs"/>
          <w:b w:val="0"/>
          <w:color w:val="000000" w:themeColor="text1"/>
          <w:sz w:val="28"/>
          <w:szCs w:val="28"/>
        </w:rPr>
        <w:t xml:space="preserve"> </w:t>
      </w:r>
      <w:bookmarkStart w:id="3" w:name="OLE_LINK2"/>
      <w:bookmarkStart w:id="4" w:name="OLE_LINK1"/>
      <w:r w:rsidR="00126B4D" w:rsidRPr="00D83EAA">
        <w:rPr>
          <w:rStyle w:val="Izteiksmgs"/>
          <w:b w:val="0"/>
          <w:color w:val="000000" w:themeColor="text1"/>
          <w:sz w:val="28"/>
          <w:szCs w:val="28"/>
        </w:rPr>
        <w:t xml:space="preserve">„Par Pasākumu plānu administratīvā sloga samazināšanai un administratīvo procedūru vienkāršošanai </w:t>
      </w:r>
      <w:bookmarkEnd w:id="3"/>
      <w:bookmarkEnd w:id="4"/>
      <w:r w:rsidR="00126B4D" w:rsidRPr="00D83EAA">
        <w:rPr>
          <w:rStyle w:val="Izteiksmgs"/>
          <w:b w:val="0"/>
          <w:color w:val="000000" w:themeColor="text1"/>
          <w:sz w:val="28"/>
          <w:szCs w:val="28"/>
        </w:rPr>
        <w:t>privātā sektora darbības dokumentēšanas un dokumentu glabāšanas jomā” apstiprināto Pasākumu plānu administratīvā sloga samazināšanai un administratīvo procedūru vienkāršošanai privātā sektora darbības dokumentēšanas un dokumentu glabāšanas jomā (turpmāk – Pasākumu plāns).</w:t>
      </w:r>
    </w:p>
    <w:p w:rsidR="00711A85" w:rsidRPr="00D83EAA" w:rsidRDefault="00711A85" w:rsidP="00126B4D">
      <w:pPr>
        <w:jc w:val="center"/>
        <w:outlineLvl w:val="0"/>
        <w:rPr>
          <w:b/>
          <w:color w:val="000000" w:themeColor="text1"/>
          <w:sz w:val="28"/>
          <w:szCs w:val="28"/>
        </w:rPr>
      </w:pPr>
    </w:p>
    <w:p w:rsidR="00343AA0" w:rsidRPr="00D83EAA" w:rsidRDefault="00343AA0" w:rsidP="00126B4D">
      <w:pPr>
        <w:jc w:val="center"/>
        <w:outlineLvl w:val="0"/>
        <w:rPr>
          <w:b/>
          <w:color w:val="000000" w:themeColor="text1"/>
          <w:sz w:val="28"/>
          <w:szCs w:val="28"/>
        </w:rPr>
      </w:pPr>
      <w:r w:rsidRPr="00D83EAA">
        <w:rPr>
          <w:b/>
          <w:color w:val="000000" w:themeColor="text1"/>
          <w:sz w:val="28"/>
          <w:szCs w:val="28"/>
        </w:rPr>
        <w:t>I. Pašreizējā situācija un problēmas raksturojums</w:t>
      </w:r>
    </w:p>
    <w:p w:rsidR="00711A85" w:rsidRPr="00D83EAA" w:rsidRDefault="00711A85" w:rsidP="00126B4D">
      <w:pPr>
        <w:rPr>
          <w:sz w:val="28"/>
          <w:szCs w:val="28"/>
        </w:rPr>
      </w:pPr>
    </w:p>
    <w:p w:rsidR="004E7C44" w:rsidRPr="00D83EAA" w:rsidRDefault="00126B4D" w:rsidP="00924F72">
      <w:pPr>
        <w:ind w:firstLine="720"/>
        <w:jc w:val="both"/>
        <w:rPr>
          <w:bCs/>
          <w:sz w:val="28"/>
          <w:szCs w:val="28"/>
        </w:rPr>
      </w:pPr>
      <w:r w:rsidRPr="00D83EAA">
        <w:rPr>
          <w:sz w:val="28"/>
          <w:szCs w:val="28"/>
        </w:rPr>
        <w:t>2014.</w:t>
      </w:r>
      <w:r w:rsidR="00214633" w:rsidRPr="00D83EAA">
        <w:rPr>
          <w:sz w:val="28"/>
          <w:szCs w:val="28"/>
        </w:rPr>
        <w:t xml:space="preserve">gada 8.decembrī pieņemtais </w:t>
      </w:r>
      <w:r w:rsidR="00274605" w:rsidRPr="00D83EAA">
        <w:rPr>
          <w:sz w:val="28"/>
          <w:szCs w:val="28"/>
        </w:rPr>
        <w:t xml:space="preserve">Pasākumu plāns paredz Kultūras ministrijai sadarbībā ar Latvijas Nacionālo arhīvu </w:t>
      </w:r>
      <w:r w:rsidR="00274605" w:rsidRPr="00D83EAA">
        <w:rPr>
          <w:bCs/>
          <w:sz w:val="28"/>
          <w:szCs w:val="28"/>
        </w:rPr>
        <w:t xml:space="preserve">pārskatīt pastāvīgā valsts glabāšanā nododamo privātā sektora dokumentu apjomu, izvērtējot to nozīmi nacionālā dokumentārā mantojuma veidošanā. </w:t>
      </w:r>
    </w:p>
    <w:p w:rsidR="00DE69C7" w:rsidRPr="00D83EAA" w:rsidRDefault="002435A5" w:rsidP="00924F72">
      <w:pPr>
        <w:ind w:firstLine="720"/>
        <w:jc w:val="both"/>
        <w:rPr>
          <w:sz w:val="28"/>
          <w:szCs w:val="28"/>
        </w:rPr>
      </w:pPr>
      <w:r w:rsidRPr="00D83EAA">
        <w:rPr>
          <w:sz w:val="28"/>
          <w:szCs w:val="28"/>
        </w:rPr>
        <w:t xml:space="preserve">Pasākumu plāns ir </w:t>
      </w:r>
      <w:r w:rsidR="003438E6" w:rsidRPr="00D83EAA">
        <w:rPr>
          <w:sz w:val="28"/>
          <w:szCs w:val="28"/>
        </w:rPr>
        <w:t>balstīts uz SIA "</w:t>
      </w:r>
      <w:proofErr w:type="spellStart"/>
      <w:r w:rsidR="003438E6" w:rsidRPr="00D83EAA">
        <w:rPr>
          <w:sz w:val="28"/>
          <w:szCs w:val="28"/>
        </w:rPr>
        <w:t>Pricewaterhouse</w:t>
      </w:r>
      <w:proofErr w:type="spellEnd"/>
      <w:r w:rsidR="00A6392F" w:rsidRPr="00D83EAA">
        <w:rPr>
          <w:sz w:val="28"/>
          <w:szCs w:val="28"/>
        </w:rPr>
        <w:t xml:space="preserve"> </w:t>
      </w:r>
      <w:proofErr w:type="spellStart"/>
      <w:r w:rsidR="003438E6" w:rsidRPr="00D83EAA">
        <w:rPr>
          <w:sz w:val="28"/>
          <w:szCs w:val="28"/>
        </w:rPr>
        <w:t>Coopers</w:t>
      </w:r>
      <w:proofErr w:type="spellEnd"/>
      <w:r w:rsidR="003438E6" w:rsidRPr="00D83EAA">
        <w:rPr>
          <w:sz w:val="28"/>
          <w:szCs w:val="28"/>
        </w:rPr>
        <w:t>" veikto pētījumu "Administratīvā sloga samazināšanas iespēju izpēte privātajam sektoram darbības dokumentēšanas un dokumentu glabāšanas jomā"</w:t>
      </w:r>
      <w:r w:rsidR="005B7FE3" w:rsidRPr="00D83EAA">
        <w:rPr>
          <w:sz w:val="28"/>
          <w:szCs w:val="28"/>
        </w:rPr>
        <w:t>, kas veikts</w:t>
      </w:r>
      <w:r w:rsidR="005B7FE3" w:rsidRPr="00D83EAA">
        <w:rPr>
          <w:szCs w:val="28"/>
        </w:rPr>
        <w:t xml:space="preserve"> </w:t>
      </w:r>
      <w:r w:rsidR="005B7FE3" w:rsidRPr="00D83EAA">
        <w:rPr>
          <w:sz w:val="28"/>
          <w:szCs w:val="28"/>
        </w:rPr>
        <w:t>ar Eiropas Savienības Eiropas Sociālā fonda un Latvijas valsts finansiālu atbalstu 2007.–2013. gada Eiropas Savienības fondu plānošanas perioda darbības programmas "Cilvēkresursi un nodarbinātība" aktivitātes "Administratīvo šķēršļu samazināšana un publisko pakalpojumu kvalitātes uzlabošana" projekta Nr.1DP/1.5.1.2.0/08/IPIA/SIF/001 "Administratīvā sloga samazināšana un administratīvo procedūru vienkāršošana" ietvaros, saskaņā ar atklāta konkursa (iepirkuma identifikācijas Nr. MK VK 2011/36 ESF) rezultātiem, 2012.gada 29.aprīlī noslēgto līgumu Nr.29 starp SIA "</w:t>
      </w:r>
      <w:proofErr w:type="spellStart"/>
      <w:r w:rsidR="005B7FE3" w:rsidRPr="00D83EAA">
        <w:rPr>
          <w:sz w:val="28"/>
          <w:szCs w:val="28"/>
        </w:rPr>
        <w:t>PricewaterhouseCoopers</w:t>
      </w:r>
      <w:proofErr w:type="spellEnd"/>
      <w:r w:rsidR="005B7FE3" w:rsidRPr="00D83EAA">
        <w:rPr>
          <w:sz w:val="28"/>
          <w:szCs w:val="28"/>
        </w:rPr>
        <w:t>" un Valsts kanceleju (turpmāk</w:t>
      </w:r>
      <w:r w:rsidR="006159E4" w:rsidRPr="00D83EAA">
        <w:rPr>
          <w:sz w:val="28"/>
          <w:szCs w:val="28"/>
        </w:rPr>
        <w:t xml:space="preserve"> </w:t>
      </w:r>
      <w:r w:rsidR="005B7FE3" w:rsidRPr="00D83EAA">
        <w:rPr>
          <w:sz w:val="28"/>
          <w:szCs w:val="28"/>
        </w:rPr>
        <w:t>–</w:t>
      </w:r>
      <w:r w:rsidR="006159E4" w:rsidRPr="00D83EAA">
        <w:rPr>
          <w:sz w:val="28"/>
          <w:szCs w:val="28"/>
        </w:rPr>
        <w:t xml:space="preserve"> </w:t>
      </w:r>
      <w:r w:rsidR="005B7FE3" w:rsidRPr="00D83EAA">
        <w:rPr>
          <w:sz w:val="28"/>
          <w:szCs w:val="28"/>
        </w:rPr>
        <w:t xml:space="preserve">Pētījums). </w:t>
      </w:r>
      <w:r w:rsidR="003438E6" w:rsidRPr="00D83EAA">
        <w:rPr>
          <w:sz w:val="28"/>
          <w:szCs w:val="28"/>
        </w:rPr>
        <w:t>Latvijas Nacionālais arhīvs ir</w:t>
      </w:r>
      <w:r w:rsidR="007A3B9E" w:rsidRPr="00D83EAA">
        <w:rPr>
          <w:sz w:val="28"/>
          <w:szCs w:val="28"/>
        </w:rPr>
        <w:t xml:space="preserve"> i</w:t>
      </w:r>
      <w:r w:rsidR="005B7FE3" w:rsidRPr="00D83EAA">
        <w:rPr>
          <w:sz w:val="28"/>
          <w:szCs w:val="28"/>
        </w:rPr>
        <w:t>zanalizējis Pētījumā izskatītos</w:t>
      </w:r>
      <w:r w:rsidR="003438E6" w:rsidRPr="00D83EAA">
        <w:rPr>
          <w:sz w:val="28"/>
          <w:szCs w:val="28"/>
        </w:rPr>
        <w:t xml:space="preserve"> </w:t>
      </w:r>
      <w:r w:rsidR="007A3B9E" w:rsidRPr="00D83EAA">
        <w:rPr>
          <w:sz w:val="28"/>
          <w:szCs w:val="28"/>
        </w:rPr>
        <w:t>aspektus</w:t>
      </w:r>
      <w:r w:rsidR="003438E6" w:rsidRPr="00D83EAA">
        <w:rPr>
          <w:sz w:val="28"/>
          <w:szCs w:val="28"/>
        </w:rPr>
        <w:t xml:space="preserve"> </w:t>
      </w:r>
      <w:r w:rsidR="007A3B9E" w:rsidRPr="00D83EAA">
        <w:rPr>
          <w:sz w:val="28"/>
          <w:szCs w:val="28"/>
        </w:rPr>
        <w:t>dokumentu nodošanā Latvijas Nacionālajā arhīvā komersantu maksātnespējas un likvidācijas gadījumos.</w:t>
      </w:r>
    </w:p>
    <w:p w:rsidR="00C837AA" w:rsidRPr="00D83EAA" w:rsidRDefault="002435A5">
      <w:pPr>
        <w:ind w:firstLine="720"/>
        <w:jc w:val="both"/>
        <w:rPr>
          <w:sz w:val="28"/>
          <w:szCs w:val="28"/>
        </w:rPr>
      </w:pPr>
      <w:r w:rsidRPr="00D83EAA">
        <w:rPr>
          <w:sz w:val="28"/>
          <w:szCs w:val="28"/>
        </w:rPr>
        <w:t>Pētījuma ietvaros identificēta</w:t>
      </w:r>
      <w:r w:rsidR="007A3B9E" w:rsidRPr="00D83EAA">
        <w:rPr>
          <w:sz w:val="28"/>
          <w:szCs w:val="28"/>
        </w:rPr>
        <w:t>s</w:t>
      </w:r>
      <w:r w:rsidRPr="00D83EAA">
        <w:rPr>
          <w:sz w:val="28"/>
          <w:szCs w:val="28"/>
        </w:rPr>
        <w:t xml:space="preserve"> </w:t>
      </w:r>
      <w:r w:rsidR="007A3B9E" w:rsidRPr="00D83EAA">
        <w:rPr>
          <w:sz w:val="28"/>
          <w:szCs w:val="28"/>
        </w:rPr>
        <w:t>administratīvo slogu radošas problēmas</w:t>
      </w:r>
      <w:r w:rsidR="005B7FE3" w:rsidRPr="00D83EAA">
        <w:rPr>
          <w:sz w:val="28"/>
          <w:szCs w:val="28"/>
        </w:rPr>
        <w:t xml:space="preserve"> dokumentu glabāšanas jomā</w:t>
      </w:r>
      <w:r w:rsidR="006159E4" w:rsidRPr="00D83EAA">
        <w:rPr>
          <w:sz w:val="28"/>
          <w:szCs w:val="28"/>
        </w:rPr>
        <w:t xml:space="preserve"> un izvirzīts </w:t>
      </w:r>
      <w:r w:rsidR="007A3B9E" w:rsidRPr="00D83EAA">
        <w:rPr>
          <w:sz w:val="28"/>
          <w:szCs w:val="28"/>
        </w:rPr>
        <w:t xml:space="preserve">priekšlikums samazināt personāla dokumentu glabāšanas termiņus </w:t>
      </w:r>
      <w:r w:rsidR="00DE5F61" w:rsidRPr="00D83EAA">
        <w:rPr>
          <w:sz w:val="28"/>
          <w:szCs w:val="28"/>
        </w:rPr>
        <w:t xml:space="preserve">(Pētījums, 2.1.2.sadaļa, </w:t>
      </w:r>
      <w:r w:rsidR="006159E4" w:rsidRPr="00D83EAA">
        <w:rPr>
          <w:sz w:val="28"/>
          <w:szCs w:val="28"/>
        </w:rPr>
        <w:t xml:space="preserve">priekšlikums Nr.1, </w:t>
      </w:r>
      <w:r w:rsidR="00DE5F61" w:rsidRPr="00D83EAA">
        <w:rPr>
          <w:sz w:val="28"/>
          <w:szCs w:val="28"/>
        </w:rPr>
        <w:lastRenderedPageBreak/>
        <w:t>22.lp.)</w:t>
      </w:r>
      <w:r w:rsidR="00351D96" w:rsidRPr="00D83EAA">
        <w:rPr>
          <w:sz w:val="28"/>
          <w:szCs w:val="28"/>
        </w:rPr>
        <w:t xml:space="preserve"> Bez tam kā komersantu darbu apgrūtinoši apstākļi minēts nepietiekamas komersantu zināšanas par dokumentu sakārtošanas procesu un dokumentu glabāšanas termiņu noteikšanu (Pētījums, pielikums Nr.5) un administratīvo slogu veidojošas izmaksas, ko rada dokumentu sakārtošana nodošanai arhīvā (Pētījums, pielikums Nr.5)</w:t>
      </w:r>
    </w:p>
    <w:p w:rsidR="00CC193D" w:rsidRPr="00D83EAA" w:rsidRDefault="00274605" w:rsidP="00924F72">
      <w:pPr>
        <w:ind w:firstLine="720"/>
        <w:jc w:val="both"/>
        <w:rPr>
          <w:bCs/>
          <w:sz w:val="28"/>
          <w:szCs w:val="28"/>
        </w:rPr>
      </w:pPr>
      <w:r w:rsidRPr="00D83EAA">
        <w:rPr>
          <w:bCs/>
          <w:sz w:val="28"/>
          <w:szCs w:val="28"/>
        </w:rPr>
        <w:t>Latvijas Na</w:t>
      </w:r>
      <w:r w:rsidR="009A3D82" w:rsidRPr="00D83EAA">
        <w:rPr>
          <w:bCs/>
          <w:sz w:val="28"/>
          <w:szCs w:val="28"/>
        </w:rPr>
        <w:t xml:space="preserve">cionālais arhīvs </w:t>
      </w:r>
      <w:r w:rsidR="009A3D82" w:rsidRPr="00D83EAA">
        <w:rPr>
          <w:sz w:val="28"/>
          <w:szCs w:val="28"/>
        </w:rPr>
        <w:t xml:space="preserve">ir pārskatījis </w:t>
      </w:r>
      <w:r w:rsidR="009A3D82" w:rsidRPr="00D83EAA">
        <w:rPr>
          <w:bCs/>
          <w:sz w:val="28"/>
          <w:szCs w:val="28"/>
        </w:rPr>
        <w:t xml:space="preserve">pastāvīgā valsts glabāšanā nododamo privātā sektora dokumentu apjomu un secinājis, ka privātpersonu valsts glabāšanā nododamo dokumentu apjoms </w:t>
      </w:r>
      <w:r w:rsidR="003105E5" w:rsidRPr="00D83EAA">
        <w:rPr>
          <w:bCs/>
          <w:sz w:val="28"/>
          <w:szCs w:val="28"/>
        </w:rPr>
        <w:t xml:space="preserve">ir </w:t>
      </w:r>
      <w:r w:rsidR="009A3D82" w:rsidRPr="00D83EAA">
        <w:rPr>
          <w:bCs/>
          <w:sz w:val="28"/>
          <w:szCs w:val="28"/>
        </w:rPr>
        <w:t>salīdzinoši ne</w:t>
      </w:r>
      <w:r w:rsidR="00785A47" w:rsidRPr="00D83EAA">
        <w:rPr>
          <w:bCs/>
          <w:sz w:val="28"/>
          <w:szCs w:val="28"/>
        </w:rPr>
        <w:t>liels un nerada būtisku administratīvo slogu</w:t>
      </w:r>
      <w:r w:rsidR="00CC193D" w:rsidRPr="00D83EAA">
        <w:rPr>
          <w:bCs/>
          <w:sz w:val="28"/>
          <w:szCs w:val="28"/>
        </w:rPr>
        <w:t xml:space="preserve"> privātpersonai. </w:t>
      </w:r>
      <w:r w:rsidR="009A3D82" w:rsidRPr="00D83EAA">
        <w:rPr>
          <w:bCs/>
          <w:sz w:val="28"/>
          <w:szCs w:val="28"/>
        </w:rPr>
        <w:t>Privātpersonas dokumentus valsts glabāšanā nodod to likvidācijas vai maksātnespējas procesa laikā.</w:t>
      </w:r>
      <w:r w:rsidR="002607CC" w:rsidRPr="00D83EAA">
        <w:rPr>
          <w:bCs/>
          <w:sz w:val="28"/>
          <w:szCs w:val="28"/>
        </w:rPr>
        <w:t xml:space="preserve"> Vidēji gadā tiek pieņemti</w:t>
      </w:r>
      <w:r w:rsidR="00170A11" w:rsidRPr="00D83EAA">
        <w:rPr>
          <w:bCs/>
          <w:sz w:val="28"/>
          <w:szCs w:val="28"/>
        </w:rPr>
        <w:t xml:space="preserve"> 6</w:t>
      </w:r>
      <w:r w:rsidR="00924F72" w:rsidRPr="00D83EAA">
        <w:rPr>
          <w:bCs/>
          <w:sz w:val="28"/>
          <w:szCs w:val="28"/>
        </w:rPr>
        <w:t xml:space="preserve"> </w:t>
      </w:r>
      <w:r w:rsidR="00924F72" w:rsidRPr="00D83EAA">
        <w:rPr>
          <w:rStyle w:val="Izteiksmgs"/>
          <w:b w:val="0"/>
          <w:color w:val="000000" w:themeColor="text1"/>
          <w:sz w:val="28"/>
          <w:szCs w:val="28"/>
        </w:rPr>
        <w:t xml:space="preserve">– </w:t>
      </w:r>
      <w:r w:rsidR="00170A11" w:rsidRPr="00D83EAA">
        <w:rPr>
          <w:bCs/>
          <w:sz w:val="28"/>
          <w:szCs w:val="28"/>
        </w:rPr>
        <w:t>10</w:t>
      </w:r>
      <w:r w:rsidR="00924F72" w:rsidRPr="00D83EAA">
        <w:rPr>
          <w:bCs/>
          <w:sz w:val="28"/>
          <w:szCs w:val="28"/>
        </w:rPr>
        <w:t> </w:t>
      </w:r>
      <w:r w:rsidR="00170A11" w:rsidRPr="00D83EAA">
        <w:rPr>
          <w:bCs/>
          <w:sz w:val="28"/>
          <w:szCs w:val="28"/>
        </w:rPr>
        <w:t>tūkst</w:t>
      </w:r>
      <w:r w:rsidR="003105E5" w:rsidRPr="00D83EAA">
        <w:rPr>
          <w:bCs/>
          <w:sz w:val="28"/>
          <w:szCs w:val="28"/>
        </w:rPr>
        <w:t>oši</w:t>
      </w:r>
      <w:r w:rsidR="002607CC" w:rsidRPr="00D83EAA">
        <w:rPr>
          <w:bCs/>
          <w:sz w:val="28"/>
          <w:szCs w:val="28"/>
        </w:rPr>
        <w:t xml:space="preserve"> lietu</w:t>
      </w:r>
      <w:r w:rsidR="009A3D82" w:rsidRPr="00D83EAA">
        <w:rPr>
          <w:bCs/>
          <w:sz w:val="28"/>
          <w:szCs w:val="28"/>
        </w:rPr>
        <w:t xml:space="preserve"> ar privātpersonu dokumenti</w:t>
      </w:r>
      <w:r w:rsidR="00785A47" w:rsidRPr="00D83EAA">
        <w:rPr>
          <w:bCs/>
          <w:sz w:val="28"/>
          <w:szCs w:val="28"/>
        </w:rPr>
        <w:t>em, kas sastāda aptuveni 2</w:t>
      </w:r>
      <w:r w:rsidR="00924F72" w:rsidRPr="00D83EAA">
        <w:rPr>
          <w:bCs/>
          <w:sz w:val="28"/>
          <w:szCs w:val="28"/>
        </w:rPr>
        <w:t xml:space="preserve"> </w:t>
      </w:r>
      <w:r w:rsidR="00924F72" w:rsidRPr="00D83EAA">
        <w:rPr>
          <w:rStyle w:val="Izteiksmgs"/>
          <w:b w:val="0"/>
          <w:color w:val="000000" w:themeColor="text1"/>
          <w:sz w:val="28"/>
          <w:szCs w:val="28"/>
        </w:rPr>
        <w:t xml:space="preserve">– </w:t>
      </w:r>
      <w:r w:rsidR="00170A11" w:rsidRPr="00D83EAA">
        <w:rPr>
          <w:bCs/>
          <w:sz w:val="28"/>
          <w:szCs w:val="28"/>
        </w:rPr>
        <w:t>4</w:t>
      </w:r>
      <w:r w:rsidR="00785A47" w:rsidRPr="00D83EAA">
        <w:rPr>
          <w:bCs/>
          <w:sz w:val="28"/>
          <w:szCs w:val="28"/>
        </w:rPr>
        <w:t>% no visu nodoto dokumentu kopapjoma. Pārējos d</w:t>
      </w:r>
      <w:r w:rsidR="00A17009" w:rsidRPr="00D83EAA">
        <w:rPr>
          <w:bCs/>
          <w:sz w:val="28"/>
          <w:szCs w:val="28"/>
        </w:rPr>
        <w:t xml:space="preserve">okumentus nodod publiskās </w:t>
      </w:r>
      <w:r w:rsidR="00785A47" w:rsidRPr="00D83EAA">
        <w:rPr>
          <w:bCs/>
          <w:sz w:val="28"/>
          <w:szCs w:val="28"/>
        </w:rPr>
        <w:t xml:space="preserve">institūcijas. No nododamajiem </w:t>
      </w:r>
      <w:r w:rsidR="003105E5" w:rsidRPr="00D83EAA">
        <w:rPr>
          <w:bCs/>
          <w:sz w:val="28"/>
          <w:szCs w:val="28"/>
        </w:rPr>
        <w:t xml:space="preserve">aptuveni </w:t>
      </w:r>
      <w:r w:rsidR="000A496A" w:rsidRPr="00D83EAA">
        <w:rPr>
          <w:bCs/>
          <w:sz w:val="28"/>
          <w:szCs w:val="28"/>
        </w:rPr>
        <w:t>6</w:t>
      </w:r>
      <w:r w:rsidR="00B700DB" w:rsidRPr="00D83EAA">
        <w:rPr>
          <w:bCs/>
          <w:sz w:val="28"/>
          <w:szCs w:val="28"/>
        </w:rPr>
        <w:t xml:space="preserve"> </w:t>
      </w:r>
      <w:r w:rsidR="000A496A" w:rsidRPr="00D83EAA">
        <w:rPr>
          <w:bCs/>
          <w:sz w:val="28"/>
          <w:szCs w:val="28"/>
        </w:rPr>
        <w:t xml:space="preserve">000 </w:t>
      </w:r>
      <w:r w:rsidR="00785A47" w:rsidRPr="00D83EAA">
        <w:rPr>
          <w:bCs/>
          <w:sz w:val="28"/>
          <w:szCs w:val="28"/>
        </w:rPr>
        <w:t xml:space="preserve">privātpersonu </w:t>
      </w:r>
      <w:r w:rsidR="00351D96" w:rsidRPr="00D83EAA">
        <w:rPr>
          <w:bCs/>
          <w:sz w:val="28"/>
          <w:szCs w:val="28"/>
        </w:rPr>
        <w:t>lietām</w:t>
      </w:r>
      <w:r w:rsidR="00785A47" w:rsidRPr="00D83EAA">
        <w:rPr>
          <w:bCs/>
          <w:sz w:val="28"/>
          <w:szCs w:val="28"/>
        </w:rPr>
        <w:t xml:space="preserve"> pastāvīgi glabājamie dokumenti </w:t>
      </w:r>
      <w:r w:rsidR="00CC193D" w:rsidRPr="00D83EAA">
        <w:rPr>
          <w:bCs/>
          <w:sz w:val="28"/>
          <w:szCs w:val="28"/>
        </w:rPr>
        <w:t>ir aptuveni</w:t>
      </w:r>
      <w:r w:rsidR="00785A47" w:rsidRPr="00D83EAA">
        <w:rPr>
          <w:bCs/>
          <w:sz w:val="28"/>
          <w:szCs w:val="28"/>
        </w:rPr>
        <w:t xml:space="preserve"> </w:t>
      </w:r>
      <w:r w:rsidR="001B1219" w:rsidRPr="00D83EAA">
        <w:rPr>
          <w:bCs/>
          <w:sz w:val="28"/>
          <w:szCs w:val="28"/>
        </w:rPr>
        <w:t>divi</w:t>
      </w:r>
      <w:r w:rsidR="00785A47" w:rsidRPr="00D83EAA">
        <w:rPr>
          <w:bCs/>
          <w:sz w:val="28"/>
          <w:szCs w:val="28"/>
        </w:rPr>
        <w:t xml:space="preserve"> </w:t>
      </w:r>
      <w:r w:rsidR="005B7FE3" w:rsidRPr="00D83EAA">
        <w:rPr>
          <w:bCs/>
          <w:sz w:val="28"/>
          <w:szCs w:val="28"/>
        </w:rPr>
        <w:t xml:space="preserve">tūkstoši </w:t>
      </w:r>
      <w:r w:rsidR="00DE5F61" w:rsidRPr="00D83EAA">
        <w:rPr>
          <w:bCs/>
          <w:sz w:val="28"/>
          <w:szCs w:val="28"/>
        </w:rPr>
        <w:t>lietu jeb 33</w:t>
      </w:r>
      <w:r w:rsidR="002607CC" w:rsidRPr="00D83EAA">
        <w:rPr>
          <w:bCs/>
          <w:sz w:val="28"/>
          <w:szCs w:val="28"/>
        </w:rPr>
        <w:t xml:space="preserve"> %,</w:t>
      </w:r>
      <w:r w:rsidR="00DE5F61" w:rsidRPr="00D83EAA">
        <w:rPr>
          <w:bCs/>
          <w:sz w:val="28"/>
          <w:szCs w:val="28"/>
        </w:rPr>
        <w:t xml:space="preserve"> savukārt pārējie 4 000 lietu (66%) ir ilgstoši glabājamie, t.i. personāla dokumenti. </w:t>
      </w:r>
      <w:r w:rsidR="003105E5" w:rsidRPr="00D83EAA">
        <w:rPr>
          <w:bCs/>
          <w:sz w:val="28"/>
          <w:szCs w:val="28"/>
        </w:rPr>
        <w:t>N</w:t>
      </w:r>
      <w:r w:rsidR="00CC193D" w:rsidRPr="00D83EAA">
        <w:rPr>
          <w:bCs/>
          <w:sz w:val="28"/>
          <w:szCs w:val="28"/>
        </w:rPr>
        <w:t xml:space="preserve">o administratīvā sloga samazināšanas viedokļa </w:t>
      </w:r>
      <w:r w:rsidR="00DE5F61" w:rsidRPr="00D83EAA">
        <w:rPr>
          <w:bCs/>
          <w:sz w:val="28"/>
          <w:szCs w:val="28"/>
        </w:rPr>
        <w:t xml:space="preserve">visbūtiskākā </w:t>
      </w:r>
      <w:r w:rsidR="00943E3F" w:rsidRPr="00D83EAA">
        <w:rPr>
          <w:bCs/>
          <w:sz w:val="28"/>
          <w:szCs w:val="28"/>
        </w:rPr>
        <w:t>ir prasību pārskatīšana</w:t>
      </w:r>
      <w:r w:rsidR="003105E5" w:rsidRPr="00D83EAA">
        <w:rPr>
          <w:bCs/>
          <w:sz w:val="28"/>
          <w:szCs w:val="28"/>
        </w:rPr>
        <w:t xml:space="preserve"> </w:t>
      </w:r>
      <w:r w:rsidR="00CC193D" w:rsidRPr="00D83EAA">
        <w:rPr>
          <w:bCs/>
          <w:sz w:val="28"/>
          <w:szCs w:val="28"/>
        </w:rPr>
        <w:t>personāla dokumentu glabāšanas ilguma</w:t>
      </w:r>
      <w:r w:rsidR="003105E5" w:rsidRPr="00D83EAA">
        <w:rPr>
          <w:bCs/>
          <w:sz w:val="28"/>
          <w:szCs w:val="28"/>
        </w:rPr>
        <w:t>m</w:t>
      </w:r>
      <w:r w:rsidR="00CC193D" w:rsidRPr="00D83EAA">
        <w:rPr>
          <w:bCs/>
          <w:sz w:val="28"/>
          <w:szCs w:val="28"/>
        </w:rPr>
        <w:t xml:space="preserve"> un </w:t>
      </w:r>
      <w:r w:rsidR="003105E5" w:rsidRPr="00D83EAA">
        <w:rPr>
          <w:bCs/>
          <w:sz w:val="28"/>
          <w:szCs w:val="28"/>
        </w:rPr>
        <w:t xml:space="preserve">to </w:t>
      </w:r>
      <w:r w:rsidR="00CC193D" w:rsidRPr="00D83EAA">
        <w:rPr>
          <w:bCs/>
          <w:sz w:val="28"/>
          <w:szCs w:val="28"/>
        </w:rPr>
        <w:t>nodošan</w:t>
      </w:r>
      <w:r w:rsidR="003105E5" w:rsidRPr="00D83EAA">
        <w:rPr>
          <w:bCs/>
          <w:sz w:val="28"/>
          <w:szCs w:val="28"/>
        </w:rPr>
        <w:t>ai</w:t>
      </w:r>
      <w:r w:rsidR="00DE5F61" w:rsidRPr="00D83EAA">
        <w:rPr>
          <w:bCs/>
          <w:sz w:val="28"/>
          <w:szCs w:val="28"/>
        </w:rPr>
        <w:t xml:space="preserve"> valsts glabāšanā.</w:t>
      </w:r>
    </w:p>
    <w:p w:rsidR="00DE5F61" w:rsidRPr="00D83EAA" w:rsidRDefault="00DE5F61" w:rsidP="00C05F55">
      <w:pPr>
        <w:ind w:firstLine="720"/>
        <w:jc w:val="both"/>
        <w:rPr>
          <w:sz w:val="28"/>
          <w:szCs w:val="28"/>
        </w:rPr>
      </w:pPr>
      <w:r w:rsidRPr="00D83EAA">
        <w:rPr>
          <w:bCs/>
          <w:sz w:val="28"/>
          <w:szCs w:val="28"/>
        </w:rPr>
        <w:t xml:space="preserve">Šobrīd Latvijas Nacionālais arhīvs atbilstoši Arhīvu likuma 5.panta otrajai daļai no </w:t>
      </w:r>
      <w:r w:rsidR="00C05F55" w:rsidRPr="00D83EAA">
        <w:rPr>
          <w:bCs/>
          <w:sz w:val="28"/>
          <w:szCs w:val="28"/>
        </w:rPr>
        <w:t>privātpersonām</w:t>
      </w:r>
      <w:r w:rsidRPr="00D83EAA">
        <w:rPr>
          <w:bCs/>
          <w:sz w:val="28"/>
          <w:szCs w:val="28"/>
        </w:rPr>
        <w:t xml:space="preserve"> pieņem </w:t>
      </w:r>
      <w:proofErr w:type="spellStart"/>
      <w:r w:rsidRPr="00D83EAA">
        <w:rPr>
          <w:bCs/>
          <w:sz w:val="28"/>
          <w:szCs w:val="28"/>
        </w:rPr>
        <w:t>arhīviski</w:t>
      </w:r>
      <w:proofErr w:type="spellEnd"/>
      <w:r w:rsidRPr="00D83EAA">
        <w:rPr>
          <w:bCs/>
          <w:sz w:val="28"/>
          <w:szCs w:val="28"/>
        </w:rPr>
        <w:t xml:space="preserve"> vērtīgos dokumentus </w:t>
      </w:r>
      <w:r w:rsidR="00C05F55" w:rsidRPr="00D83EAA">
        <w:rPr>
          <w:bCs/>
          <w:sz w:val="28"/>
          <w:szCs w:val="28"/>
        </w:rPr>
        <w:t xml:space="preserve">juridiskās personas likvidācijas gadījumā. </w:t>
      </w:r>
      <w:proofErr w:type="spellStart"/>
      <w:r w:rsidR="00563C9A" w:rsidRPr="00D83EAA">
        <w:rPr>
          <w:bCs/>
          <w:sz w:val="28"/>
          <w:szCs w:val="28"/>
        </w:rPr>
        <w:t>Arhīviskā</w:t>
      </w:r>
      <w:proofErr w:type="spellEnd"/>
      <w:r w:rsidR="00563C9A" w:rsidRPr="00D83EAA">
        <w:rPr>
          <w:bCs/>
          <w:sz w:val="28"/>
          <w:szCs w:val="28"/>
        </w:rPr>
        <w:t xml:space="preserve"> vērtība </w:t>
      </w:r>
      <w:r w:rsidR="00AD4A63" w:rsidRPr="00D83EAA">
        <w:rPr>
          <w:bCs/>
          <w:sz w:val="28"/>
          <w:szCs w:val="28"/>
        </w:rPr>
        <w:t xml:space="preserve">ir dokumenta informatīvais nozīmīgums vai šā dokumenta pierādījuma vērtība. Tā </w:t>
      </w:r>
      <w:r w:rsidR="00563C9A" w:rsidRPr="00D83EAA">
        <w:rPr>
          <w:bCs/>
          <w:sz w:val="28"/>
          <w:szCs w:val="28"/>
        </w:rPr>
        <w:t xml:space="preserve">piemīt tikai pastāvīgi un ilgstoši glabājamiem, ieskaitot personāla, dokumentiem. </w:t>
      </w:r>
      <w:r w:rsidR="00C05F55" w:rsidRPr="00D83EAA">
        <w:rPr>
          <w:bCs/>
          <w:sz w:val="28"/>
          <w:szCs w:val="28"/>
        </w:rPr>
        <w:t xml:space="preserve">Latvijas Nacionālais arhīvs arī komersanta likvidācijas gadījumā nepieņem </w:t>
      </w:r>
      <w:r w:rsidR="00601184" w:rsidRPr="00D83EAA">
        <w:rPr>
          <w:bCs/>
          <w:sz w:val="28"/>
          <w:szCs w:val="28"/>
        </w:rPr>
        <w:t xml:space="preserve">dokumentus bez </w:t>
      </w:r>
      <w:proofErr w:type="spellStart"/>
      <w:r w:rsidR="00601184" w:rsidRPr="00D83EAA">
        <w:rPr>
          <w:bCs/>
          <w:sz w:val="28"/>
          <w:szCs w:val="28"/>
        </w:rPr>
        <w:t>arhīviskās</w:t>
      </w:r>
      <w:proofErr w:type="spellEnd"/>
      <w:r w:rsidR="00601184" w:rsidRPr="00D83EAA">
        <w:rPr>
          <w:bCs/>
          <w:sz w:val="28"/>
          <w:szCs w:val="28"/>
        </w:rPr>
        <w:t xml:space="preserve"> vērtības, t.i. </w:t>
      </w:r>
      <w:r w:rsidR="00C05F55" w:rsidRPr="00D83EAA">
        <w:rPr>
          <w:bCs/>
          <w:sz w:val="28"/>
          <w:szCs w:val="28"/>
        </w:rPr>
        <w:t xml:space="preserve">īslaicīgi glabājamos dokumentus, kā arī neveic privātpersonu uzraudzību par to dokumentu </w:t>
      </w:r>
      <w:r w:rsidR="00563C9A" w:rsidRPr="00D83EAA">
        <w:rPr>
          <w:bCs/>
          <w:sz w:val="28"/>
          <w:szCs w:val="28"/>
        </w:rPr>
        <w:t xml:space="preserve">glabāšanu un </w:t>
      </w:r>
      <w:r w:rsidR="00C05F55" w:rsidRPr="00D83EAA">
        <w:rPr>
          <w:bCs/>
          <w:sz w:val="28"/>
          <w:szCs w:val="28"/>
        </w:rPr>
        <w:t xml:space="preserve">sakārtošanu. Ja komersantam tas ir nepieciešams, ir iespējams slēgt līgumus ar kādu no privātajiem arhīviem. Latvijas Nacionālā arhīva mājas lapā ir </w:t>
      </w:r>
      <w:hyperlink r:id="rId8" w:history="1">
        <w:r w:rsidR="00C05F55" w:rsidRPr="00D83EAA">
          <w:rPr>
            <w:rStyle w:val="Hipersaite"/>
            <w:sz w:val="28"/>
            <w:szCs w:val="28"/>
          </w:rPr>
          <w:t>www.arhivi.gov.lv</w:t>
        </w:r>
      </w:hyperlink>
      <w:r w:rsidR="00C05F55" w:rsidRPr="00D83EAA">
        <w:rPr>
          <w:sz w:val="28"/>
          <w:szCs w:val="28"/>
        </w:rPr>
        <w:t xml:space="preserve">  </w:t>
      </w:r>
      <w:proofErr w:type="spellStart"/>
      <w:r w:rsidR="00C05F55" w:rsidRPr="00D83EAA">
        <w:rPr>
          <w:sz w:val="28"/>
          <w:szCs w:val="28"/>
        </w:rPr>
        <w:t>ir</w:t>
      </w:r>
      <w:proofErr w:type="spellEnd"/>
      <w:r w:rsidR="00C05F55" w:rsidRPr="00D83EAA">
        <w:rPr>
          <w:sz w:val="28"/>
          <w:szCs w:val="28"/>
        </w:rPr>
        <w:t xml:space="preserve"> pieejams Akreditētu privāto arhīvu reģistrs, kurā pieejamas ziņas par pieciem akreditētiem privātajiem arhīviem.</w:t>
      </w:r>
    </w:p>
    <w:p w:rsidR="009E7BC5" w:rsidRPr="00D83EAA" w:rsidRDefault="00C05F55" w:rsidP="00C05F55">
      <w:pPr>
        <w:ind w:firstLine="720"/>
        <w:jc w:val="both"/>
        <w:rPr>
          <w:sz w:val="28"/>
          <w:szCs w:val="28"/>
        </w:rPr>
      </w:pPr>
      <w:r w:rsidRPr="00D83EAA">
        <w:rPr>
          <w:sz w:val="28"/>
          <w:szCs w:val="28"/>
        </w:rPr>
        <w:t xml:space="preserve">Lai paplašinātu institūciju un komersantu zināšanas dokumentu sakārtošanas un saglabāšanas jomā un atvieglotu dokumentu glabāšanas termiņu noteikšanu, Latvijas Nacionālais arhīvs savā mājas lapā </w:t>
      </w:r>
      <w:hyperlink r:id="rId9" w:history="1">
        <w:r w:rsidRPr="00D83EAA">
          <w:rPr>
            <w:rStyle w:val="Hipersaite"/>
            <w:sz w:val="28"/>
            <w:szCs w:val="28"/>
          </w:rPr>
          <w:t>www.arhivi.gov.lv</w:t>
        </w:r>
      </w:hyperlink>
      <w:r w:rsidRPr="00D83EAA">
        <w:rPr>
          <w:sz w:val="28"/>
          <w:szCs w:val="28"/>
        </w:rPr>
        <w:t xml:space="preserve">  ir publicējis sekojošus paraugsarakstus ar ieteicamajiem dokumentu glabāšanas termiņiem </w:t>
      </w:r>
      <w:r w:rsidR="005B7FE3" w:rsidRPr="00D83EAA">
        <w:rPr>
          <w:sz w:val="28"/>
          <w:szCs w:val="28"/>
        </w:rPr>
        <w:t xml:space="preserve">privātajām juridiskajām un </w:t>
      </w:r>
      <w:r w:rsidR="0056484D" w:rsidRPr="00D83EAA">
        <w:rPr>
          <w:sz w:val="28"/>
          <w:szCs w:val="28"/>
        </w:rPr>
        <w:t>publiskajām personām</w:t>
      </w:r>
      <w:r w:rsidR="00DE69C7" w:rsidRPr="00D83EAA">
        <w:rPr>
          <w:sz w:val="28"/>
          <w:szCs w:val="28"/>
        </w:rPr>
        <w:t xml:space="preserve"> to </w:t>
      </w:r>
      <w:r w:rsidRPr="00D83EAA">
        <w:rPr>
          <w:sz w:val="28"/>
          <w:szCs w:val="28"/>
        </w:rPr>
        <w:t>a</w:t>
      </w:r>
      <w:r w:rsidR="009E7BC5" w:rsidRPr="00D83EAA">
        <w:rPr>
          <w:sz w:val="28"/>
          <w:szCs w:val="28"/>
        </w:rPr>
        <w:t xml:space="preserve">tbalsta funkciju veikšanai – Personāla tipveida dokumentu glabāšanas termiņu paraugsaraksts; Grāmatvedības tipveida dokumentu glabāšanas termiņu paraugsaraksts; Nodarbināto apmācību apliecinošo dokumentu reģistrācijas dokumentu glabāšanas termiņi; Publisko iepirkumu tipveida dokumentu glabāšanas termiņu saraksts u.c. </w:t>
      </w:r>
    </w:p>
    <w:p w:rsidR="00C05F55" w:rsidRPr="00D83EAA" w:rsidRDefault="009E7BC5" w:rsidP="00C05F55">
      <w:pPr>
        <w:ind w:firstLine="720"/>
        <w:jc w:val="both"/>
        <w:rPr>
          <w:bCs/>
          <w:sz w:val="28"/>
          <w:szCs w:val="28"/>
        </w:rPr>
      </w:pPr>
      <w:r w:rsidRPr="00D83EAA">
        <w:rPr>
          <w:sz w:val="28"/>
          <w:szCs w:val="28"/>
        </w:rPr>
        <w:t xml:space="preserve"> Lai veicinātu izpratni par dokumentu </w:t>
      </w:r>
      <w:proofErr w:type="spellStart"/>
      <w:r w:rsidRPr="00D83EAA">
        <w:rPr>
          <w:sz w:val="28"/>
          <w:szCs w:val="28"/>
        </w:rPr>
        <w:t>arhīvisko</w:t>
      </w:r>
      <w:proofErr w:type="spellEnd"/>
      <w:r w:rsidRPr="00D83EAA">
        <w:rPr>
          <w:sz w:val="28"/>
          <w:szCs w:val="28"/>
        </w:rPr>
        <w:t xml:space="preserve"> vērtību un Arhīvu likuma 8.pantā noteikto dokumentu </w:t>
      </w:r>
      <w:proofErr w:type="spellStart"/>
      <w:r w:rsidRPr="00D83EAA">
        <w:rPr>
          <w:sz w:val="28"/>
          <w:szCs w:val="28"/>
        </w:rPr>
        <w:t>arhīviskās</w:t>
      </w:r>
      <w:proofErr w:type="spellEnd"/>
      <w:r w:rsidRPr="00D83EAA">
        <w:rPr>
          <w:sz w:val="28"/>
          <w:szCs w:val="28"/>
        </w:rPr>
        <w:t xml:space="preserve"> vērtības noteikšanas kritēriju </w:t>
      </w:r>
      <w:r w:rsidRPr="00D83EAA">
        <w:rPr>
          <w:sz w:val="28"/>
          <w:szCs w:val="28"/>
        </w:rPr>
        <w:lastRenderedPageBreak/>
        <w:t xml:space="preserve">pielietošanu, </w:t>
      </w:r>
      <w:r w:rsidRPr="00D83EAA">
        <w:rPr>
          <w:bCs/>
          <w:sz w:val="28"/>
          <w:szCs w:val="28"/>
        </w:rPr>
        <w:t xml:space="preserve">Latvijas Nacionālais arhīvs mājas lapā līdz 2015.gada </w:t>
      </w:r>
      <w:r w:rsidR="00351D96" w:rsidRPr="00D83EAA">
        <w:rPr>
          <w:bCs/>
          <w:sz w:val="28"/>
          <w:szCs w:val="28"/>
        </w:rPr>
        <w:t>1.novembrim</w:t>
      </w:r>
      <w:r w:rsidRPr="00D83EAA">
        <w:rPr>
          <w:bCs/>
          <w:sz w:val="28"/>
          <w:szCs w:val="28"/>
        </w:rPr>
        <w:t xml:space="preserve"> publicēs </w:t>
      </w:r>
      <w:r w:rsidR="00563C9A" w:rsidRPr="00D83EAA">
        <w:rPr>
          <w:bCs/>
          <w:sz w:val="28"/>
          <w:szCs w:val="28"/>
        </w:rPr>
        <w:t xml:space="preserve">sīkāku </w:t>
      </w:r>
      <w:r w:rsidRPr="00D83EAA">
        <w:rPr>
          <w:bCs/>
          <w:sz w:val="28"/>
          <w:szCs w:val="28"/>
        </w:rPr>
        <w:t xml:space="preserve">skaidrojumu par </w:t>
      </w:r>
      <w:proofErr w:type="spellStart"/>
      <w:r w:rsidRPr="00D83EAA">
        <w:rPr>
          <w:bCs/>
          <w:sz w:val="28"/>
          <w:szCs w:val="28"/>
        </w:rPr>
        <w:t>arhīvisko</w:t>
      </w:r>
      <w:proofErr w:type="spellEnd"/>
      <w:r w:rsidR="00563C9A" w:rsidRPr="00D83EAA">
        <w:rPr>
          <w:bCs/>
          <w:sz w:val="28"/>
          <w:szCs w:val="28"/>
        </w:rPr>
        <w:t xml:space="preserve"> vērtību.</w:t>
      </w:r>
    </w:p>
    <w:p w:rsidR="00B20294" w:rsidRPr="00D83EAA" w:rsidRDefault="00B502FF" w:rsidP="00924F72">
      <w:pPr>
        <w:ind w:firstLine="720"/>
        <w:jc w:val="both"/>
        <w:rPr>
          <w:bCs/>
          <w:sz w:val="28"/>
          <w:szCs w:val="28"/>
        </w:rPr>
      </w:pPr>
      <w:r w:rsidRPr="00D83EAA">
        <w:rPr>
          <w:bCs/>
          <w:sz w:val="28"/>
          <w:szCs w:val="28"/>
        </w:rPr>
        <w:t xml:space="preserve">Šobrīd Latvijā visas </w:t>
      </w:r>
      <w:r w:rsidR="00DE69C7" w:rsidRPr="00D83EAA">
        <w:rPr>
          <w:bCs/>
          <w:sz w:val="28"/>
          <w:szCs w:val="28"/>
        </w:rPr>
        <w:t>juridiskās un publiskās personas</w:t>
      </w:r>
      <w:r w:rsidRPr="00D83EAA">
        <w:rPr>
          <w:bCs/>
          <w:sz w:val="28"/>
          <w:szCs w:val="28"/>
        </w:rPr>
        <w:t xml:space="preserve"> personāla dokumentus glabā 75 gadus. Par personāla dokumentiem </w:t>
      </w:r>
      <w:r w:rsidR="00B20294" w:rsidRPr="00D83EAA">
        <w:rPr>
          <w:bCs/>
          <w:sz w:val="28"/>
          <w:szCs w:val="28"/>
        </w:rPr>
        <w:t>atbilstoši Ministru kabineta 2010.gada 28.septembra noteikumu Nr. 916 „Dokumentu izstrādāšana</w:t>
      </w:r>
      <w:r w:rsidR="00351D96" w:rsidRPr="00D83EAA">
        <w:rPr>
          <w:bCs/>
          <w:sz w:val="28"/>
          <w:szCs w:val="28"/>
        </w:rPr>
        <w:t>s un noformēšanas kārtība” 71. p</w:t>
      </w:r>
      <w:r w:rsidR="00B20294" w:rsidRPr="00D83EAA">
        <w:rPr>
          <w:bCs/>
          <w:sz w:val="28"/>
          <w:szCs w:val="28"/>
        </w:rPr>
        <w:t>unktam tiek uzskatīti dokumenti, ar kuru palīdzību organizācija kārto un noformē darba vai dienesta attiecības ar saviem darbiniekiem vai amatpersonām (piemēram, darba līgums, rīkojums par personālsastāvu, atvaļinājumu grafiks, amata apraksts). Arhīvu nozarē no minētā dokumentu uzskaitījuma tiek izcelti tie dokumentu v</w:t>
      </w:r>
      <w:r w:rsidR="0040726D" w:rsidRPr="00D83EAA">
        <w:rPr>
          <w:bCs/>
          <w:sz w:val="28"/>
          <w:szCs w:val="28"/>
        </w:rPr>
        <w:t>e</w:t>
      </w:r>
      <w:r w:rsidR="00B20294" w:rsidRPr="00D83EAA">
        <w:rPr>
          <w:bCs/>
          <w:sz w:val="28"/>
          <w:szCs w:val="28"/>
        </w:rPr>
        <w:t xml:space="preserve">idi, kuri kalpo kā pierādījums personai par viņas darba stāžu, saņemto atalgojumu, </w:t>
      </w:r>
      <w:r w:rsidR="00067593" w:rsidRPr="00D83EAA">
        <w:rPr>
          <w:bCs/>
          <w:sz w:val="28"/>
          <w:szCs w:val="28"/>
        </w:rPr>
        <w:t xml:space="preserve">sociālās apdrošināšanas stāžu, t.i. </w:t>
      </w:r>
      <w:r w:rsidR="00B20294" w:rsidRPr="00D83EAA">
        <w:rPr>
          <w:bCs/>
          <w:sz w:val="28"/>
          <w:szCs w:val="28"/>
        </w:rPr>
        <w:t xml:space="preserve">nomaksātajiem nodokļiem. Pastāvošajā praksē Latvijā </w:t>
      </w:r>
      <w:r w:rsidR="00067593" w:rsidRPr="00D83EAA">
        <w:rPr>
          <w:bCs/>
          <w:sz w:val="28"/>
          <w:szCs w:val="28"/>
        </w:rPr>
        <w:t xml:space="preserve">vēl </w:t>
      </w:r>
      <w:r w:rsidR="00B20294" w:rsidRPr="00D83EAA">
        <w:rPr>
          <w:bCs/>
          <w:sz w:val="28"/>
          <w:szCs w:val="28"/>
        </w:rPr>
        <w:t xml:space="preserve">kopš </w:t>
      </w:r>
      <w:r w:rsidR="00067593" w:rsidRPr="00D83EAA">
        <w:rPr>
          <w:bCs/>
          <w:sz w:val="28"/>
          <w:szCs w:val="28"/>
        </w:rPr>
        <w:t xml:space="preserve">Latvijas Padomju Sociālistiskās Republikas pastāvēšanas laikiem </w:t>
      </w:r>
      <w:r w:rsidR="00B20294" w:rsidRPr="00D83EAA">
        <w:rPr>
          <w:bCs/>
          <w:sz w:val="28"/>
          <w:szCs w:val="28"/>
        </w:rPr>
        <w:t>visas institūcijas un uzņēmumi 75 gadus glabā sekojošas personāla dokumentu grupas:</w:t>
      </w:r>
    </w:p>
    <w:p w:rsidR="00B20294" w:rsidRPr="00D83EAA" w:rsidRDefault="00B20294" w:rsidP="00B20294">
      <w:pPr>
        <w:pStyle w:val="Sarakstarindkopa"/>
        <w:numPr>
          <w:ilvl w:val="0"/>
          <w:numId w:val="10"/>
        </w:numPr>
        <w:jc w:val="both"/>
        <w:rPr>
          <w:bCs/>
          <w:sz w:val="28"/>
          <w:szCs w:val="28"/>
        </w:rPr>
      </w:pPr>
      <w:r w:rsidRPr="00D83EAA">
        <w:rPr>
          <w:sz w:val="28"/>
          <w:szCs w:val="28"/>
        </w:rPr>
        <w:t>darbinieku personas lietas, kā arī dokumentus par darba attiecību nodibināšanu, maiņu un izbeigšanu (</w:t>
      </w:r>
      <w:r w:rsidR="009B2E67" w:rsidRPr="00D83EAA">
        <w:rPr>
          <w:sz w:val="28"/>
          <w:szCs w:val="28"/>
        </w:rPr>
        <w:t xml:space="preserve"> rīkojumi, līgumi un vienošanās par grozījumiem līgumos, līgumu reģistrs</w:t>
      </w:r>
      <w:r w:rsidRPr="00D83EAA">
        <w:rPr>
          <w:sz w:val="28"/>
          <w:szCs w:val="28"/>
        </w:rPr>
        <w:t>)</w:t>
      </w:r>
      <w:r w:rsidR="0040726D" w:rsidRPr="00D83EAA">
        <w:rPr>
          <w:sz w:val="28"/>
          <w:szCs w:val="28"/>
        </w:rPr>
        <w:t>-</w:t>
      </w:r>
      <w:r w:rsidRPr="00D83EAA">
        <w:rPr>
          <w:sz w:val="28"/>
          <w:szCs w:val="28"/>
        </w:rPr>
        <w:t xml:space="preserve"> </w:t>
      </w:r>
      <w:r w:rsidR="0040726D" w:rsidRPr="00D83EAA">
        <w:rPr>
          <w:sz w:val="28"/>
          <w:szCs w:val="28"/>
        </w:rPr>
        <w:t>t</w:t>
      </w:r>
      <w:r w:rsidRPr="00D83EAA">
        <w:rPr>
          <w:sz w:val="28"/>
          <w:szCs w:val="28"/>
        </w:rPr>
        <w:t>o nosaka Arhīvu likuma 4.panta ceturtā daļa;</w:t>
      </w:r>
    </w:p>
    <w:p w:rsidR="00B20294" w:rsidRPr="00D83EAA" w:rsidRDefault="00B20294" w:rsidP="009B2E67">
      <w:pPr>
        <w:pStyle w:val="Sarakstarindkopa"/>
        <w:numPr>
          <w:ilvl w:val="0"/>
          <w:numId w:val="10"/>
        </w:numPr>
        <w:jc w:val="both"/>
        <w:rPr>
          <w:bCs/>
          <w:sz w:val="28"/>
          <w:szCs w:val="28"/>
        </w:rPr>
      </w:pPr>
      <w:r w:rsidRPr="00D83EAA">
        <w:rPr>
          <w:sz w:val="28"/>
          <w:szCs w:val="28"/>
        </w:rPr>
        <w:t xml:space="preserve">dokumenti par darbiniekiem aprēķināto </w:t>
      </w:r>
      <w:r w:rsidR="0056484D" w:rsidRPr="00D83EAA">
        <w:rPr>
          <w:sz w:val="28"/>
          <w:szCs w:val="28"/>
        </w:rPr>
        <w:t xml:space="preserve">samaksu - </w:t>
      </w:r>
      <w:r w:rsidRPr="00D83EAA">
        <w:rPr>
          <w:sz w:val="28"/>
          <w:szCs w:val="28"/>
        </w:rPr>
        <w:t>mēnešalgu ar sadalījumu pa gadiem un mēnešiem</w:t>
      </w:r>
      <w:r w:rsidR="009B2E67" w:rsidRPr="00D83EAA">
        <w:rPr>
          <w:sz w:val="28"/>
          <w:szCs w:val="28"/>
        </w:rPr>
        <w:t xml:space="preserve"> </w:t>
      </w:r>
      <w:r w:rsidR="00067593" w:rsidRPr="00D83EAA">
        <w:rPr>
          <w:sz w:val="28"/>
          <w:szCs w:val="28"/>
        </w:rPr>
        <w:t>un nomaksātajiem nodokļiem</w:t>
      </w:r>
      <w:r w:rsidR="009B2E67" w:rsidRPr="00D83EAA">
        <w:rPr>
          <w:sz w:val="28"/>
          <w:szCs w:val="28"/>
        </w:rPr>
        <w:t xml:space="preserve">- saskaņā ar </w:t>
      </w:r>
      <w:r w:rsidR="0040726D" w:rsidRPr="00D83EAA">
        <w:rPr>
          <w:sz w:val="28"/>
          <w:szCs w:val="28"/>
        </w:rPr>
        <w:t xml:space="preserve">likuma „Par </w:t>
      </w:r>
      <w:r w:rsidR="00E339FD" w:rsidRPr="00D83EAA">
        <w:rPr>
          <w:sz w:val="28"/>
          <w:szCs w:val="28"/>
        </w:rPr>
        <w:t>g</w:t>
      </w:r>
      <w:r w:rsidR="009B2E67" w:rsidRPr="00D83EAA">
        <w:rPr>
          <w:sz w:val="28"/>
          <w:szCs w:val="28"/>
        </w:rPr>
        <w:t>rāmatvedīb</w:t>
      </w:r>
      <w:r w:rsidR="0040726D" w:rsidRPr="00D83EAA">
        <w:rPr>
          <w:sz w:val="28"/>
          <w:szCs w:val="28"/>
        </w:rPr>
        <w:t>u”</w:t>
      </w:r>
      <w:r w:rsidR="009B2E67" w:rsidRPr="00D83EAA">
        <w:rPr>
          <w:sz w:val="28"/>
          <w:szCs w:val="28"/>
        </w:rPr>
        <w:t xml:space="preserve"> 10.pantu </w:t>
      </w:r>
    </w:p>
    <w:p w:rsidR="00EE7888" w:rsidRPr="00D83EAA" w:rsidRDefault="00EE7888" w:rsidP="00EE7888">
      <w:pPr>
        <w:ind w:firstLine="720"/>
        <w:jc w:val="both"/>
        <w:rPr>
          <w:sz w:val="28"/>
          <w:szCs w:val="28"/>
        </w:rPr>
      </w:pPr>
      <w:r w:rsidRPr="00D83EAA">
        <w:rPr>
          <w:sz w:val="28"/>
          <w:szCs w:val="28"/>
        </w:rPr>
        <w:t>Komersantiem m</w:t>
      </w:r>
      <w:r w:rsidR="009B2E67" w:rsidRPr="00D83EAA">
        <w:rPr>
          <w:sz w:val="28"/>
          <w:szCs w:val="28"/>
        </w:rPr>
        <w:t xml:space="preserve">inētie dokumenti kā </w:t>
      </w:r>
      <w:proofErr w:type="spellStart"/>
      <w:r w:rsidR="009B2E67" w:rsidRPr="00D83EAA">
        <w:rPr>
          <w:sz w:val="28"/>
          <w:szCs w:val="28"/>
        </w:rPr>
        <w:t>arhīviski</w:t>
      </w:r>
      <w:proofErr w:type="spellEnd"/>
      <w:r w:rsidR="009B2E67" w:rsidRPr="00D83EAA">
        <w:rPr>
          <w:sz w:val="28"/>
          <w:szCs w:val="28"/>
        </w:rPr>
        <w:t xml:space="preserve"> vērtīgi ir jānodod valsts glabāšanā privātās juridiskās personas likvidācijas vai maksātnespējas procesa gaitā atbilstoši Komerclikuma 329.pantam, Maksātnespējas likuma 65.panta 13.punktam, jo satur informāciju par sociālo apdrošināšanu un darba stāžu (turpmāk – informācija par sociālajiem maksājumiem), bez kuriem nav iespējama valsts pensiju u.c. pabalstu piešķiršana. Turklāt minētie dokumenti līdz šim tiek izmantoti ne tikai Latvijas, bet arī citu valstu, visvairāk Neatkarīgo Valstu Sadraudzības valst</w:t>
      </w:r>
      <w:r w:rsidR="0024274F" w:rsidRPr="00D83EAA">
        <w:rPr>
          <w:sz w:val="28"/>
          <w:szCs w:val="28"/>
        </w:rPr>
        <w:t>ī</w:t>
      </w:r>
      <w:r w:rsidR="009B2E67" w:rsidRPr="00D83EAA">
        <w:rPr>
          <w:sz w:val="28"/>
          <w:szCs w:val="28"/>
        </w:rPr>
        <w:t>s, pensiju pieprasīšanai un aprēķināšanai.</w:t>
      </w:r>
      <w:r w:rsidRPr="00D83EAA">
        <w:rPr>
          <w:sz w:val="28"/>
          <w:szCs w:val="28"/>
        </w:rPr>
        <w:t xml:space="preserve"> Privātpersonu likvidācijas gadījumā personāla dokumenti lielākoties tiek nodoti bez aizkavēšanās, neradot administratīvo slogu ne pašai privātpersonai, ne ar Latvijas Nacionālajam arhīvam. Maksātnespējīgo juridisko personu dokumentu pieņemšanā valsts glabāšanā ir būtiskas problēmas. Saskaņā ar sertificētu maksātnespējas administratoru sniegto informāciju parādnieku pārstāvji lielākoties nepilda savus pienākumus nodot dokumentus, tādejādi liekot šķēršļus maksātnespējas procesam. Par iepriekš minēto ir paredzēta atbildība saskaņā ar Krimināllikuma 215.panta trešo daļu un Administratīvā pārkāpuma kodeksa 166.</w:t>
      </w:r>
      <w:r w:rsidR="00804133" w:rsidRPr="00D83EAA">
        <w:rPr>
          <w:sz w:val="28"/>
          <w:szCs w:val="28"/>
          <w:vertAlign w:val="superscript"/>
        </w:rPr>
        <w:t>36</w:t>
      </w:r>
      <w:r w:rsidR="00224C80" w:rsidRPr="00D83EAA">
        <w:rPr>
          <w:sz w:val="28"/>
          <w:szCs w:val="28"/>
        </w:rPr>
        <w:t> </w:t>
      </w:r>
      <w:r w:rsidRPr="00D83EAA">
        <w:rPr>
          <w:sz w:val="28"/>
          <w:szCs w:val="28"/>
        </w:rPr>
        <w:t>pantu. Minētais rada administratīvo slogu gan m</w:t>
      </w:r>
      <w:r w:rsidR="00067593" w:rsidRPr="00D83EAA">
        <w:rPr>
          <w:sz w:val="28"/>
          <w:szCs w:val="28"/>
        </w:rPr>
        <w:t xml:space="preserve">aksātnespējas administratoriem, </w:t>
      </w:r>
      <w:r w:rsidRPr="00D83EAA">
        <w:rPr>
          <w:sz w:val="28"/>
          <w:szCs w:val="28"/>
        </w:rPr>
        <w:t>gan arī Latvijas Nacionālajam arhīvam un tiesību aizsardzības iestādēm.</w:t>
      </w:r>
    </w:p>
    <w:p w:rsidR="00EE7888" w:rsidRPr="00D83EAA" w:rsidRDefault="00EE7888" w:rsidP="00EE7888">
      <w:pPr>
        <w:ind w:firstLine="720"/>
        <w:jc w:val="both"/>
        <w:rPr>
          <w:sz w:val="28"/>
          <w:szCs w:val="28"/>
        </w:rPr>
      </w:pPr>
      <w:r w:rsidRPr="00D83EAA">
        <w:rPr>
          <w:sz w:val="28"/>
          <w:szCs w:val="28"/>
        </w:rPr>
        <w:t>Saskaņā ar Pētījumā veiktajiem aprēķiniem valstī kopumā komersanti personāl</w:t>
      </w:r>
      <w:r w:rsidR="00067593" w:rsidRPr="00D83EAA">
        <w:rPr>
          <w:sz w:val="28"/>
          <w:szCs w:val="28"/>
        </w:rPr>
        <w:t xml:space="preserve">a </w:t>
      </w:r>
      <w:r w:rsidRPr="00D83EAA">
        <w:rPr>
          <w:sz w:val="28"/>
          <w:szCs w:val="28"/>
        </w:rPr>
        <w:t>dokumentu glabāšanai tērē vismaz 600</w:t>
      </w:r>
      <w:r w:rsidR="00224C80" w:rsidRPr="00D83EAA">
        <w:rPr>
          <w:sz w:val="28"/>
          <w:szCs w:val="28"/>
        </w:rPr>
        <w:t>,</w:t>
      </w:r>
      <w:r w:rsidRPr="00D83EAA">
        <w:rPr>
          <w:sz w:val="28"/>
          <w:szCs w:val="28"/>
        </w:rPr>
        <w:t>000 LVL (852</w:t>
      </w:r>
      <w:r w:rsidR="00067593" w:rsidRPr="00D83EAA">
        <w:rPr>
          <w:sz w:val="28"/>
          <w:szCs w:val="28"/>
        </w:rPr>
        <w:t> </w:t>
      </w:r>
      <w:r w:rsidRPr="00D83EAA">
        <w:rPr>
          <w:sz w:val="28"/>
          <w:szCs w:val="28"/>
        </w:rPr>
        <w:t>000</w:t>
      </w:r>
      <w:r w:rsidR="00067593" w:rsidRPr="00D83EAA">
        <w:rPr>
          <w:sz w:val="28"/>
          <w:szCs w:val="28"/>
        </w:rPr>
        <w:t xml:space="preserve"> </w:t>
      </w:r>
      <w:proofErr w:type="spellStart"/>
      <w:r w:rsidR="00804133" w:rsidRPr="00D83EAA">
        <w:rPr>
          <w:i/>
          <w:sz w:val="28"/>
          <w:szCs w:val="28"/>
        </w:rPr>
        <w:t>euro</w:t>
      </w:r>
      <w:proofErr w:type="spellEnd"/>
      <w:r w:rsidRPr="00D83EAA">
        <w:rPr>
          <w:sz w:val="28"/>
          <w:szCs w:val="28"/>
        </w:rPr>
        <w:t xml:space="preserve">) gadā. </w:t>
      </w:r>
      <w:r w:rsidRPr="00D83EAA">
        <w:rPr>
          <w:sz w:val="28"/>
          <w:szCs w:val="28"/>
        </w:rPr>
        <w:lastRenderedPageBreak/>
        <w:t>(Pētījums, 23.lp) un tieši tas ir lielākais administratīvais slogs dokumentu saglabāšanas jomā.</w:t>
      </w:r>
      <w:r w:rsidR="00A17179" w:rsidRPr="00D83EAA">
        <w:rPr>
          <w:sz w:val="28"/>
          <w:szCs w:val="28"/>
        </w:rPr>
        <w:t xml:space="preserve"> Bez tam </w:t>
      </w:r>
      <w:r w:rsidR="00A17179" w:rsidRPr="00D83EAA">
        <w:rPr>
          <w:bCs/>
          <w:sz w:val="28"/>
          <w:szCs w:val="28"/>
        </w:rPr>
        <w:t xml:space="preserve">Pētījums izmaksās nav ņēmis vērā vienreizējās personāla lietu sakārtošanas izmaksas, kuras vidēji ir 10 </w:t>
      </w:r>
      <w:proofErr w:type="spellStart"/>
      <w:r w:rsidR="00224C80" w:rsidRPr="00D83EAA">
        <w:rPr>
          <w:i/>
          <w:sz w:val="28"/>
          <w:szCs w:val="28"/>
        </w:rPr>
        <w:t>euro</w:t>
      </w:r>
      <w:proofErr w:type="spellEnd"/>
      <w:r w:rsidR="00A17179" w:rsidRPr="00D83EAA">
        <w:rPr>
          <w:bCs/>
          <w:sz w:val="28"/>
          <w:szCs w:val="28"/>
        </w:rPr>
        <w:t xml:space="preserve"> par lietu. Ja pētījumā (23.lpp.) ir norādīts, ka komersanti kopumā glabā 1, 2 milj. lietu, tad to sakārtošana ir kopumā izmaksājusi 12 milj. </w:t>
      </w:r>
      <w:proofErr w:type="spellStart"/>
      <w:r w:rsidR="00224C80" w:rsidRPr="00D83EAA">
        <w:rPr>
          <w:i/>
          <w:sz w:val="28"/>
          <w:szCs w:val="28"/>
        </w:rPr>
        <w:t>euro</w:t>
      </w:r>
      <w:proofErr w:type="spellEnd"/>
      <w:r w:rsidR="00A17179" w:rsidRPr="00D83EAA">
        <w:rPr>
          <w:bCs/>
          <w:sz w:val="28"/>
          <w:szCs w:val="28"/>
        </w:rPr>
        <w:t xml:space="preserve"> vai 300 tūkst. </w:t>
      </w:r>
      <w:proofErr w:type="spellStart"/>
      <w:r w:rsidR="00224C80" w:rsidRPr="00D83EAA">
        <w:rPr>
          <w:i/>
          <w:sz w:val="28"/>
          <w:szCs w:val="28"/>
        </w:rPr>
        <w:t>euro</w:t>
      </w:r>
      <w:proofErr w:type="spellEnd"/>
      <w:r w:rsidR="00A17179" w:rsidRPr="00D83EAA">
        <w:rPr>
          <w:bCs/>
          <w:sz w:val="28"/>
          <w:szCs w:val="28"/>
        </w:rPr>
        <w:t xml:space="preserve"> gadā (nosacīti pieņemot, ka vidējais darba gaitu ilgums ir 40 gadi)</w:t>
      </w:r>
      <w:r w:rsidR="00052558" w:rsidRPr="00D83EAA">
        <w:rPr>
          <w:bCs/>
          <w:sz w:val="28"/>
          <w:szCs w:val="28"/>
        </w:rPr>
        <w:t xml:space="preserve"> Tiek pieņemts, ka komersanti veic personāla dokumentu sakārtošanu un aprakstīšanu, lai varētu izsniegt izziņas un apliecinātas dokumentu kopijas, kas noteikts Arhīvu likuma 5.pantā</w:t>
      </w:r>
      <w:r w:rsidR="00A17179" w:rsidRPr="00D83EAA">
        <w:rPr>
          <w:bCs/>
          <w:sz w:val="28"/>
          <w:szCs w:val="28"/>
        </w:rPr>
        <w:t>.</w:t>
      </w:r>
    </w:p>
    <w:p w:rsidR="00711A85" w:rsidRPr="00D83EAA" w:rsidRDefault="00EE7888" w:rsidP="00924F72">
      <w:pPr>
        <w:ind w:firstLine="720"/>
        <w:jc w:val="both"/>
        <w:rPr>
          <w:sz w:val="28"/>
          <w:szCs w:val="28"/>
        </w:rPr>
      </w:pPr>
      <w:r w:rsidRPr="00D83EAA">
        <w:rPr>
          <w:sz w:val="28"/>
          <w:szCs w:val="28"/>
        </w:rPr>
        <w:t>Personāl</w:t>
      </w:r>
      <w:r w:rsidR="00144521" w:rsidRPr="00D83EAA">
        <w:rPr>
          <w:sz w:val="28"/>
          <w:szCs w:val="28"/>
        </w:rPr>
        <w:t xml:space="preserve">a </w:t>
      </w:r>
      <w:r w:rsidRPr="00D83EAA">
        <w:rPr>
          <w:sz w:val="28"/>
          <w:szCs w:val="28"/>
        </w:rPr>
        <w:t xml:space="preserve">dokumentu glabāšanas mērķis </w:t>
      </w:r>
      <w:r w:rsidR="0056484D" w:rsidRPr="00D83EAA">
        <w:rPr>
          <w:sz w:val="28"/>
          <w:szCs w:val="28"/>
        </w:rPr>
        <w:t xml:space="preserve">ir </w:t>
      </w:r>
      <w:r w:rsidRPr="00D83EAA">
        <w:rPr>
          <w:sz w:val="28"/>
          <w:szCs w:val="28"/>
        </w:rPr>
        <w:t xml:space="preserve">nodrošināt </w:t>
      </w:r>
      <w:r w:rsidR="0056484D" w:rsidRPr="00D83EAA">
        <w:rPr>
          <w:sz w:val="28"/>
          <w:szCs w:val="28"/>
        </w:rPr>
        <w:t>sociālās ap</w:t>
      </w:r>
      <w:r w:rsidR="00221D26" w:rsidRPr="00D83EAA">
        <w:rPr>
          <w:sz w:val="28"/>
          <w:szCs w:val="28"/>
        </w:rPr>
        <w:t>drošināšanas stāža pierādīšanu.</w:t>
      </w:r>
      <w:r w:rsidR="0056484D" w:rsidRPr="00D83EAA">
        <w:rPr>
          <w:sz w:val="28"/>
          <w:szCs w:val="28"/>
        </w:rPr>
        <w:t xml:space="preserve"> </w:t>
      </w:r>
      <w:r w:rsidR="00CC7636" w:rsidRPr="00D83EAA">
        <w:rPr>
          <w:sz w:val="28"/>
          <w:szCs w:val="28"/>
        </w:rPr>
        <w:t xml:space="preserve">Pamatojums 75 gadu glabāšanas termiņa noteikšanai </w:t>
      </w:r>
      <w:proofErr w:type="spellStart"/>
      <w:r w:rsidR="00CC7636" w:rsidRPr="00D83EAA">
        <w:rPr>
          <w:sz w:val="28"/>
          <w:szCs w:val="28"/>
        </w:rPr>
        <w:t>arhīvniecības</w:t>
      </w:r>
      <w:proofErr w:type="spellEnd"/>
      <w:r w:rsidR="00CC7636" w:rsidRPr="00D83EAA">
        <w:rPr>
          <w:sz w:val="28"/>
          <w:szCs w:val="28"/>
        </w:rPr>
        <w:t xml:space="preserve"> praksē ir iespējamība 75 gadu laikā dokumentos esoš</w:t>
      </w:r>
      <w:r w:rsidR="00EC76FB" w:rsidRPr="00D83EAA">
        <w:rPr>
          <w:sz w:val="28"/>
          <w:szCs w:val="28"/>
        </w:rPr>
        <w:t>o</w:t>
      </w:r>
      <w:r w:rsidR="00CC7636" w:rsidRPr="00D83EAA">
        <w:rPr>
          <w:sz w:val="28"/>
          <w:szCs w:val="28"/>
        </w:rPr>
        <w:t xml:space="preserve"> informācij</w:t>
      </w:r>
      <w:r w:rsidR="00EC76FB" w:rsidRPr="00D83EAA">
        <w:rPr>
          <w:sz w:val="28"/>
          <w:szCs w:val="28"/>
        </w:rPr>
        <w:t>u</w:t>
      </w:r>
      <w:r w:rsidR="00CC7636" w:rsidRPr="00D83EAA">
        <w:rPr>
          <w:sz w:val="28"/>
          <w:szCs w:val="28"/>
        </w:rPr>
        <w:t xml:space="preserve"> izmanto</w:t>
      </w:r>
      <w:r w:rsidR="00EC76FB" w:rsidRPr="00D83EAA">
        <w:rPr>
          <w:sz w:val="28"/>
          <w:szCs w:val="28"/>
        </w:rPr>
        <w:t xml:space="preserve">t </w:t>
      </w:r>
      <w:r w:rsidR="00CC7636" w:rsidRPr="00D83EAA">
        <w:rPr>
          <w:sz w:val="28"/>
          <w:szCs w:val="28"/>
        </w:rPr>
        <w:t xml:space="preserve"> sociālās apdrošināšanas stāža, valsts pensiju u.c. sociālo pabalstu noteikšanai. </w:t>
      </w:r>
      <w:r w:rsidR="0056484D" w:rsidRPr="00D83EAA">
        <w:rPr>
          <w:sz w:val="28"/>
          <w:szCs w:val="28"/>
        </w:rPr>
        <w:t xml:space="preserve">75 gadus noteiktais glabāšanas </w:t>
      </w:r>
      <w:r w:rsidR="00CC7636" w:rsidRPr="00D83EAA">
        <w:rPr>
          <w:sz w:val="28"/>
          <w:szCs w:val="28"/>
        </w:rPr>
        <w:t>termiņš</w:t>
      </w:r>
      <w:r w:rsidR="0056484D" w:rsidRPr="00D83EAA">
        <w:rPr>
          <w:sz w:val="28"/>
          <w:szCs w:val="28"/>
        </w:rPr>
        <w:t xml:space="preserve"> </w:t>
      </w:r>
      <w:r w:rsidR="00EC76FB" w:rsidRPr="00D83EAA">
        <w:rPr>
          <w:sz w:val="28"/>
          <w:szCs w:val="28"/>
        </w:rPr>
        <w:t xml:space="preserve">tika </w:t>
      </w:r>
      <w:r w:rsidR="0056484D" w:rsidRPr="00D83EAA">
        <w:rPr>
          <w:sz w:val="28"/>
          <w:szCs w:val="28"/>
        </w:rPr>
        <w:t>ieviests laikā, kad nebija ne valsts nozīmes Informāci</w:t>
      </w:r>
      <w:r w:rsidR="00067593" w:rsidRPr="00D83EAA">
        <w:rPr>
          <w:sz w:val="28"/>
          <w:szCs w:val="28"/>
        </w:rPr>
        <w:t>jas sistēmu un datu bāzu</w:t>
      </w:r>
      <w:r w:rsidR="0056484D" w:rsidRPr="00D83EAA">
        <w:rPr>
          <w:sz w:val="28"/>
          <w:szCs w:val="28"/>
        </w:rPr>
        <w:t>, ne grā</w:t>
      </w:r>
      <w:r w:rsidR="00067593" w:rsidRPr="00D83EAA">
        <w:rPr>
          <w:sz w:val="28"/>
          <w:szCs w:val="28"/>
        </w:rPr>
        <w:t>matvedības informatīvās sistēmu, ne elektronisko dokumentu</w:t>
      </w:r>
      <w:r w:rsidR="0056484D" w:rsidRPr="00D83EAA">
        <w:rPr>
          <w:sz w:val="28"/>
          <w:szCs w:val="28"/>
        </w:rPr>
        <w:t xml:space="preserve">. </w:t>
      </w:r>
      <w:r w:rsidR="00221D26" w:rsidRPr="00D83EAA">
        <w:rPr>
          <w:sz w:val="28"/>
          <w:szCs w:val="28"/>
        </w:rPr>
        <w:t xml:space="preserve">Papīra dokumentos ietvertā informācija bija </w:t>
      </w:r>
      <w:r w:rsidR="00CC7636" w:rsidRPr="00D83EAA">
        <w:rPr>
          <w:sz w:val="28"/>
          <w:szCs w:val="28"/>
        </w:rPr>
        <w:t>vienīgā</w:t>
      </w:r>
      <w:r w:rsidR="00221D26" w:rsidRPr="00D83EAA">
        <w:rPr>
          <w:sz w:val="28"/>
          <w:szCs w:val="28"/>
        </w:rPr>
        <w:t xml:space="preserve"> sociālās apdrošināšanas stāža, valsts pensiju u.c. sociālo pabalstu noteikšanai</w:t>
      </w:r>
      <w:r w:rsidR="00067593" w:rsidRPr="00D83EAA">
        <w:rPr>
          <w:sz w:val="28"/>
          <w:szCs w:val="28"/>
        </w:rPr>
        <w:t>, jo nekur citur šo informāciju nevarēja iegūt</w:t>
      </w:r>
      <w:r w:rsidR="00221D26" w:rsidRPr="00D83EAA">
        <w:rPr>
          <w:sz w:val="28"/>
          <w:szCs w:val="28"/>
        </w:rPr>
        <w:t xml:space="preserve">. </w:t>
      </w:r>
      <w:r w:rsidR="0056484D" w:rsidRPr="00D83EAA">
        <w:rPr>
          <w:sz w:val="28"/>
          <w:szCs w:val="28"/>
        </w:rPr>
        <w:t xml:space="preserve">Šobrīd </w:t>
      </w:r>
      <w:r w:rsidR="00221D26" w:rsidRPr="00D83EAA">
        <w:rPr>
          <w:sz w:val="28"/>
          <w:szCs w:val="28"/>
        </w:rPr>
        <w:t xml:space="preserve">valsts </w:t>
      </w:r>
      <w:r w:rsidR="0056484D" w:rsidRPr="00D83EAA">
        <w:rPr>
          <w:sz w:val="28"/>
          <w:szCs w:val="28"/>
        </w:rPr>
        <w:t>pensiju aprēķināšanai</w:t>
      </w:r>
      <w:r w:rsidR="00221D26" w:rsidRPr="00D83EAA">
        <w:rPr>
          <w:sz w:val="28"/>
          <w:szCs w:val="28"/>
        </w:rPr>
        <w:t xml:space="preserve"> un sociālo pabalstu piešķiršanai</w:t>
      </w:r>
      <w:r w:rsidR="0056484D" w:rsidRPr="00D83EAA">
        <w:rPr>
          <w:sz w:val="28"/>
          <w:szCs w:val="28"/>
        </w:rPr>
        <w:t xml:space="preserve"> tiek izmantotas </w:t>
      </w:r>
      <w:r w:rsidR="00067593" w:rsidRPr="00D83EAA">
        <w:rPr>
          <w:sz w:val="28"/>
          <w:szCs w:val="28"/>
        </w:rPr>
        <w:t xml:space="preserve">Valsts informācijas sistēmas - </w:t>
      </w:r>
      <w:r w:rsidR="0056484D" w:rsidRPr="00D83EAA">
        <w:rPr>
          <w:sz w:val="28"/>
          <w:szCs w:val="28"/>
        </w:rPr>
        <w:t xml:space="preserve">Valsts sociālās apdrošināšanas aģentūras un Valsts ieņēmumu dienesta datu bāzes un informatīvās sistēmas. Tādēļ </w:t>
      </w:r>
      <w:r w:rsidR="00126B4D" w:rsidRPr="00D83EAA">
        <w:rPr>
          <w:sz w:val="28"/>
          <w:szCs w:val="28"/>
        </w:rPr>
        <w:t>2014.</w:t>
      </w:r>
      <w:r w:rsidR="00711A85" w:rsidRPr="00D83EAA">
        <w:rPr>
          <w:sz w:val="28"/>
          <w:szCs w:val="28"/>
        </w:rPr>
        <w:t>gad</w:t>
      </w:r>
      <w:r w:rsidR="00214633" w:rsidRPr="00D83EAA">
        <w:rPr>
          <w:sz w:val="28"/>
          <w:szCs w:val="28"/>
        </w:rPr>
        <w:t>a otrajā pusē</w:t>
      </w:r>
      <w:r w:rsidR="003105E5" w:rsidRPr="00D83EAA">
        <w:rPr>
          <w:sz w:val="28"/>
          <w:szCs w:val="28"/>
        </w:rPr>
        <w:t xml:space="preserve"> un</w:t>
      </w:r>
      <w:r w:rsidR="00126B4D" w:rsidRPr="00D83EAA">
        <w:rPr>
          <w:sz w:val="28"/>
          <w:szCs w:val="28"/>
        </w:rPr>
        <w:t xml:space="preserve"> 2015.</w:t>
      </w:r>
      <w:r w:rsidR="00214633" w:rsidRPr="00D83EAA">
        <w:rPr>
          <w:sz w:val="28"/>
          <w:szCs w:val="28"/>
        </w:rPr>
        <w:t>gada sākumā</w:t>
      </w:r>
      <w:r w:rsidR="00711A85" w:rsidRPr="00D83EAA">
        <w:rPr>
          <w:sz w:val="28"/>
          <w:szCs w:val="28"/>
        </w:rPr>
        <w:t xml:space="preserve"> Latvijas Nacionālais arhīvs ir veic</w:t>
      </w:r>
      <w:r w:rsidR="00D25BEA" w:rsidRPr="00D83EAA">
        <w:rPr>
          <w:sz w:val="28"/>
          <w:szCs w:val="28"/>
        </w:rPr>
        <w:t>is</w:t>
      </w:r>
      <w:r w:rsidR="00711A85" w:rsidRPr="00D83EAA">
        <w:rPr>
          <w:sz w:val="28"/>
          <w:szCs w:val="28"/>
        </w:rPr>
        <w:t xml:space="preserve"> konsultācijas ar Valsts ieņēmumu dienestu un Valsts sociālās apdrošināšanas aģentūru par iespējamību </w:t>
      </w:r>
      <w:r w:rsidR="00067593" w:rsidRPr="00D83EAA">
        <w:rPr>
          <w:sz w:val="28"/>
          <w:szCs w:val="28"/>
        </w:rPr>
        <w:t>samazināt personāla dokumentu glabāšanas laiku fizisko un juridisko personu arhīvos tādējādi būtiski samazino</w:t>
      </w:r>
      <w:r w:rsidR="00711A85" w:rsidRPr="00D83EAA">
        <w:rPr>
          <w:sz w:val="28"/>
          <w:szCs w:val="28"/>
        </w:rPr>
        <w:t>t personāla dokumentu glabāšanas izmaksas gan privātpersonām, gan valsts pārvaldes iestādēm.</w:t>
      </w:r>
    </w:p>
    <w:p w:rsidR="00CC7636" w:rsidRPr="00D83EAA" w:rsidRDefault="00711A85" w:rsidP="00924F72">
      <w:pPr>
        <w:ind w:firstLine="720"/>
        <w:jc w:val="both"/>
        <w:rPr>
          <w:sz w:val="28"/>
          <w:szCs w:val="28"/>
        </w:rPr>
      </w:pPr>
      <w:r w:rsidRPr="00D83EAA">
        <w:rPr>
          <w:sz w:val="28"/>
          <w:szCs w:val="28"/>
        </w:rPr>
        <w:t>Konsultāciju gaitā ar Valsts ieņēmumu dienestu tika noskaidrots, ka</w:t>
      </w:r>
      <w:r w:rsidR="00A93774" w:rsidRPr="00D83EAA">
        <w:rPr>
          <w:sz w:val="28"/>
          <w:szCs w:val="28"/>
        </w:rPr>
        <w:t>,</w:t>
      </w:r>
      <w:r w:rsidRPr="00D83EAA">
        <w:rPr>
          <w:sz w:val="28"/>
          <w:szCs w:val="28"/>
        </w:rPr>
        <w:t xml:space="preserve"> </w:t>
      </w:r>
      <w:r w:rsidR="00EE3FFA" w:rsidRPr="00D83EAA">
        <w:rPr>
          <w:sz w:val="28"/>
          <w:szCs w:val="28"/>
        </w:rPr>
        <w:t>sākot ar 1999.</w:t>
      </w:r>
      <w:r w:rsidR="00A17009" w:rsidRPr="00D83EAA">
        <w:rPr>
          <w:sz w:val="28"/>
          <w:szCs w:val="28"/>
        </w:rPr>
        <w:t xml:space="preserve">gadu, Valsts ieņēmumu dienestam </w:t>
      </w:r>
      <w:r w:rsidRPr="00D83EAA">
        <w:rPr>
          <w:sz w:val="28"/>
          <w:szCs w:val="28"/>
        </w:rPr>
        <w:t>ir pilna informācija par sociālajiem maksājumiem. Savukārt</w:t>
      </w:r>
      <w:r w:rsidR="00A93774" w:rsidRPr="00D83EAA">
        <w:rPr>
          <w:sz w:val="28"/>
          <w:szCs w:val="28"/>
        </w:rPr>
        <w:t>,</w:t>
      </w:r>
      <w:r w:rsidRPr="00D83EAA">
        <w:rPr>
          <w:sz w:val="28"/>
          <w:szCs w:val="28"/>
        </w:rPr>
        <w:t xml:space="preserve"> konsultējoties ar Valsts sociālās apdrošināšanas aģentūru un izpētot Latvijas Nacionālā arhīva pieredzi</w:t>
      </w:r>
      <w:r w:rsidR="00A93774" w:rsidRPr="00D83EAA">
        <w:rPr>
          <w:sz w:val="28"/>
          <w:szCs w:val="28"/>
        </w:rPr>
        <w:t>,</w:t>
      </w:r>
      <w:r w:rsidRPr="00D83EAA">
        <w:rPr>
          <w:sz w:val="28"/>
          <w:szCs w:val="28"/>
        </w:rPr>
        <w:t xml:space="preserve"> ir noskaidrots, ka, izpildot noslēgtās starpvalstu vienošanās ar </w:t>
      </w:r>
      <w:r w:rsidR="00EE3FFA" w:rsidRPr="00D83EAA">
        <w:rPr>
          <w:sz w:val="28"/>
          <w:szCs w:val="28"/>
        </w:rPr>
        <w:t xml:space="preserve">Neatkarīgo Valstu Sadraudzības </w:t>
      </w:r>
      <w:r w:rsidRPr="00D83EAA">
        <w:rPr>
          <w:sz w:val="28"/>
          <w:szCs w:val="28"/>
        </w:rPr>
        <w:t>valstīm</w:t>
      </w:r>
      <w:r w:rsidR="00A93774" w:rsidRPr="00D83EAA">
        <w:rPr>
          <w:sz w:val="28"/>
          <w:szCs w:val="28"/>
        </w:rPr>
        <w:t xml:space="preserve"> un</w:t>
      </w:r>
      <w:r w:rsidRPr="00D83EAA">
        <w:rPr>
          <w:sz w:val="28"/>
          <w:szCs w:val="28"/>
        </w:rPr>
        <w:t xml:space="preserve"> to pensiju fondiem, sociālās apdrošināšanas stāža pierādīšanai ir nepieciešami dokumenti</w:t>
      </w:r>
      <w:r w:rsidR="00EE3FFA" w:rsidRPr="00D83EAA">
        <w:rPr>
          <w:sz w:val="28"/>
          <w:szCs w:val="28"/>
        </w:rPr>
        <w:t xml:space="preserve"> par darba stāžu līdz 2001.</w:t>
      </w:r>
      <w:r w:rsidR="00943E3F" w:rsidRPr="00D83EAA">
        <w:rPr>
          <w:sz w:val="28"/>
          <w:szCs w:val="28"/>
        </w:rPr>
        <w:t>g</w:t>
      </w:r>
      <w:r w:rsidR="00A17009" w:rsidRPr="00D83EAA">
        <w:rPr>
          <w:sz w:val="28"/>
          <w:szCs w:val="28"/>
        </w:rPr>
        <w:t>adam</w:t>
      </w:r>
      <w:r w:rsidR="00943E3F" w:rsidRPr="00D83EAA">
        <w:rPr>
          <w:sz w:val="28"/>
          <w:szCs w:val="28"/>
        </w:rPr>
        <w:t>,</w:t>
      </w:r>
      <w:r w:rsidR="00A17009" w:rsidRPr="00D83EAA">
        <w:rPr>
          <w:sz w:val="28"/>
          <w:szCs w:val="28"/>
        </w:rPr>
        <w:t xml:space="preserve"> ieskaitot</w:t>
      </w:r>
      <w:r w:rsidRPr="00D83EAA">
        <w:rPr>
          <w:sz w:val="28"/>
          <w:szCs w:val="28"/>
        </w:rPr>
        <w:t xml:space="preserve">. </w:t>
      </w:r>
    </w:p>
    <w:p w:rsidR="00CC7636" w:rsidRPr="00D83EAA" w:rsidRDefault="00A93774" w:rsidP="00924F72">
      <w:pPr>
        <w:ind w:firstLine="720"/>
        <w:jc w:val="both"/>
        <w:rPr>
          <w:sz w:val="28"/>
          <w:szCs w:val="28"/>
        </w:rPr>
      </w:pPr>
      <w:r w:rsidRPr="00D83EAA">
        <w:rPr>
          <w:sz w:val="28"/>
          <w:szCs w:val="28"/>
        </w:rPr>
        <w:t>Izvērtējot</w:t>
      </w:r>
      <w:r w:rsidR="00EE3FFA" w:rsidRPr="00D83EAA">
        <w:rPr>
          <w:sz w:val="28"/>
          <w:szCs w:val="28"/>
        </w:rPr>
        <w:t xml:space="preserve"> iepriekš </w:t>
      </w:r>
      <w:r w:rsidRPr="00D83EAA">
        <w:rPr>
          <w:sz w:val="28"/>
          <w:szCs w:val="28"/>
        </w:rPr>
        <w:t xml:space="preserve">minēto, secināms, ka </w:t>
      </w:r>
      <w:r w:rsidR="002607CC" w:rsidRPr="00D83EAA">
        <w:rPr>
          <w:sz w:val="28"/>
          <w:szCs w:val="28"/>
        </w:rPr>
        <w:t>informāciju</w:t>
      </w:r>
      <w:r w:rsidRPr="00D83EAA">
        <w:rPr>
          <w:sz w:val="28"/>
          <w:szCs w:val="28"/>
        </w:rPr>
        <w:t xml:space="preserve"> par personas veiktajiem sociālajiem maksājumiem no 1999.gada </w:t>
      </w:r>
      <w:r w:rsidR="002607CC" w:rsidRPr="00D83EAA">
        <w:rPr>
          <w:sz w:val="28"/>
          <w:szCs w:val="28"/>
        </w:rPr>
        <w:t>saglabā</w:t>
      </w:r>
      <w:r w:rsidRPr="00D83EAA">
        <w:rPr>
          <w:sz w:val="28"/>
          <w:szCs w:val="28"/>
        </w:rPr>
        <w:t xml:space="preserve"> gan Valsts ieņēmumu dienest</w:t>
      </w:r>
      <w:r w:rsidR="002607CC" w:rsidRPr="00D83EAA">
        <w:rPr>
          <w:sz w:val="28"/>
          <w:szCs w:val="28"/>
        </w:rPr>
        <w:t>s</w:t>
      </w:r>
      <w:r w:rsidRPr="00D83EAA">
        <w:rPr>
          <w:sz w:val="28"/>
          <w:szCs w:val="28"/>
        </w:rPr>
        <w:t xml:space="preserve">, gan </w:t>
      </w:r>
      <w:r w:rsidR="00647DC8" w:rsidRPr="00D83EAA">
        <w:rPr>
          <w:sz w:val="28"/>
          <w:szCs w:val="28"/>
        </w:rPr>
        <w:t>publisk</w:t>
      </w:r>
      <w:r w:rsidR="002607CC" w:rsidRPr="00D83EAA">
        <w:rPr>
          <w:sz w:val="28"/>
          <w:szCs w:val="28"/>
        </w:rPr>
        <w:t>ā</w:t>
      </w:r>
      <w:r w:rsidR="00647DC8" w:rsidRPr="00D83EAA">
        <w:rPr>
          <w:sz w:val="28"/>
          <w:szCs w:val="28"/>
        </w:rPr>
        <w:t xml:space="preserve">s </w:t>
      </w:r>
      <w:r w:rsidR="002607CC" w:rsidRPr="00D83EAA">
        <w:rPr>
          <w:sz w:val="28"/>
          <w:szCs w:val="28"/>
        </w:rPr>
        <w:t xml:space="preserve">institūcijas </w:t>
      </w:r>
      <w:r w:rsidR="00647DC8" w:rsidRPr="00D83EAA">
        <w:rPr>
          <w:sz w:val="28"/>
          <w:szCs w:val="28"/>
        </w:rPr>
        <w:t>un privātperson</w:t>
      </w:r>
      <w:r w:rsidR="002607CC" w:rsidRPr="00D83EAA">
        <w:rPr>
          <w:sz w:val="28"/>
          <w:szCs w:val="28"/>
        </w:rPr>
        <w:t>a</w:t>
      </w:r>
      <w:r w:rsidR="00647DC8" w:rsidRPr="00D83EAA">
        <w:rPr>
          <w:sz w:val="28"/>
          <w:szCs w:val="28"/>
        </w:rPr>
        <w:t>s</w:t>
      </w:r>
      <w:r w:rsidR="002607CC" w:rsidRPr="00D83EAA">
        <w:rPr>
          <w:sz w:val="28"/>
          <w:szCs w:val="28"/>
        </w:rPr>
        <w:t>, radot dokumentu dublēšanos.</w:t>
      </w:r>
      <w:r w:rsidRPr="00D83EAA">
        <w:rPr>
          <w:sz w:val="28"/>
          <w:szCs w:val="28"/>
        </w:rPr>
        <w:t xml:space="preserve"> </w:t>
      </w:r>
      <w:r w:rsidR="00E84190" w:rsidRPr="00D83EAA">
        <w:rPr>
          <w:sz w:val="28"/>
          <w:szCs w:val="28"/>
        </w:rPr>
        <w:t xml:space="preserve">Savukārt dokumenti par darba tiesisko attiecību nodibināšanu un izbeigšanu no 2001.gada vairs nav nepieciešami sociālās apdrošināšanas stāža pierādīšanai </w:t>
      </w:r>
      <w:r w:rsidR="00943E3F" w:rsidRPr="00D83EAA">
        <w:rPr>
          <w:sz w:val="28"/>
          <w:szCs w:val="28"/>
        </w:rPr>
        <w:t xml:space="preserve">un pensiju aprēķināšanai </w:t>
      </w:r>
      <w:r w:rsidR="00E84190" w:rsidRPr="00D83EAA">
        <w:rPr>
          <w:sz w:val="28"/>
          <w:szCs w:val="28"/>
        </w:rPr>
        <w:t xml:space="preserve">ne Latvijā, ne </w:t>
      </w:r>
      <w:r w:rsidR="00EE3FFA" w:rsidRPr="00D83EAA">
        <w:rPr>
          <w:sz w:val="28"/>
          <w:szCs w:val="28"/>
        </w:rPr>
        <w:t>Neatkarīgo Valstu Sadraudzības</w:t>
      </w:r>
      <w:r w:rsidR="00E84190" w:rsidRPr="00D83EAA">
        <w:rPr>
          <w:sz w:val="28"/>
          <w:szCs w:val="28"/>
        </w:rPr>
        <w:t xml:space="preserve"> </w:t>
      </w:r>
      <w:r w:rsidR="00647DC8" w:rsidRPr="00D83EAA">
        <w:rPr>
          <w:sz w:val="28"/>
          <w:szCs w:val="28"/>
        </w:rPr>
        <w:t>v</w:t>
      </w:r>
      <w:r w:rsidR="00943E3F" w:rsidRPr="00D83EAA">
        <w:rPr>
          <w:sz w:val="28"/>
          <w:szCs w:val="28"/>
        </w:rPr>
        <w:t>alstīm, kas līdz šim bija pamatojums</w:t>
      </w:r>
      <w:r w:rsidR="00647DC8" w:rsidRPr="00D83EAA">
        <w:rPr>
          <w:sz w:val="28"/>
          <w:szCs w:val="28"/>
        </w:rPr>
        <w:t xml:space="preserve"> 75 gadu glabāšanas termiņa noteikšanai personas dokumentiem.</w:t>
      </w:r>
      <w:r w:rsidR="00F153D9" w:rsidRPr="00D83EAA">
        <w:rPr>
          <w:sz w:val="28"/>
          <w:szCs w:val="28"/>
        </w:rPr>
        <w:t xml:space="preserve"> Tā vietā, lai pensionēšanās vecumu sasn</w:t>
      </w:r>
      <w:r w:rsidR="0082385E" w:rsidRPr="00D83EAA">
        <w:rPr>
          <w:sz w:val="28"/>
          <w:szCs w:val="28"/>
        </w:rPr>
        <w:t xml:space="preserve">iegusī persona, dodoties uz Valsts sociālās </w:t>
      </w:r>
      <w:r w:rsidR="0082385E" w:rsidRPr="00D83EAA">
        <w:rPr>
          <w:sz w:val="28"/>
          <w:szCs w:val="28"/>
        </w:rPr>
        <w:lastRenderedPageBreak/>
        <w:t>apdrošināšanas aģentūru, papīra formā iesn</w:t>
      </w:r>
      <w:r w:rsidR="00F153D9" w:rsidRPr="00D83EAA">
        <w:rPr>
          <w:sz w:val="28"/>
          <w:szCs w:val="28"/>
        </w:rPr>
        <w:t xml:space="preserve">iegtu </w:t>
      </w:r>
      <w:r w:rsidR="0082385E" w:rsidRPr="00D83EAA">
        <w:rPr>
          <w:sz w:val="28"/>
          <w:szCs w:val="28"/>
        </w:rPr>
        <w:t xml:space="preserve">dokumentus sociālās apdrošināšanas stāža pierādīšanai un pensijas aprēķināšanai (darba grāmatiņa, nodokļu grāmatiņa, izziņas no bijušajām darba vietām un vai no </w:t>
      </w:r>
      <w:r w:rsidR="00CC7636" w:rsidRPr="00D83EAA">
        <w:rPr>
          <w:sz w:val="28"/>
          <w:szCs w:val="28"/>
        </w:rPr>
        <w:t xml:space="preserve">Latvijas </w:t>
      </w:r>
      <w:r w:rsidR="0082385E" w:rsidRPr="00D83EAA">
        <w:rPr>
          <w:sz w:val="28"/>
          <w:szCs w:val="28"/>
        </w:rPr>
        <w:t>Nacionālā arhīva), pensiju aprēķināšanai par darba stāžu no 2001.gada un personas veiktajiem sociālajiem maksājumiem no 1999.gada, tiek izmantota Valsts sociālās apdrošināšanas aģentūras datu bāze un informācijas sistēma, kas saņem datus no Valsts ieņēmumu dienesta</w:t>
      </w:r>
      <w:r w:rsidR="00CC7636" w:rsidRPr="00D83EAA">
        <w:rPr>
          <w:sz w:val="28"/>
          <w:szCs w:val="28"/>
        </w:rPr>
        <w:t xml:space="preserve">. Minēto informācijas sistēmu darbību, kvalitāti un drošumu nosaka Valsts informācijas sistēmu likums un uz tā pamata izdotie Ministru kabineta noteikumi. </w:t>
      </w:r>
    </w:p>
    <w:p w:rsidR="0056484D" w:rsidRPr="00D83EAA" w:rsidRDefault="00CC7636" w:rsidP="00924F72">
      <w:pPr>
        <w:ind w:firstLine="720"/>
        <w:jc w:val="both"/>
        <w:rPr>
          <w:sz w:val="28"/>
          <w:szCs w:val="28"/>
        </w:rPr>
      </w:pPr>
      <w:r w:rsidRPr="00D83EAA">
        <w:rPr>
          <w:sz w:val="28"/>
          <w:szCs w:val="28"/>
        </w:rPr>
        <w:t xml:space="preserve">Pēdējos gados </w:t>
      </w:r>
      <w:r w:rsidR="006128EA" w:rsidRPr="00D83EAA">
        <w:rPr>
          <w:sz w:val="28"/>
          <w:szCs w:val="28"/>
        </w:rPr>
        <w:t xml:space="preserve">lielākā daļa privāto un juridisko personu </w:t>
      </w:r>
      <w:r w:rsidR="0082385E" w:rsidRPr="00D83EAA">
        <w:rPr>
          <w:sz w:val="28"/>
          <w:szCs w:val="28"/>
        </w:rPr>
        <w:t>75 gadus papīra formā glabāja</w:t>
      </w:r>
      <w:r w:rsidR="006128EA" w:rsidRPr="00D83EAA">
        <w:rPr>
          <w:sz w:val="28"/>
          <w:szCs w:val="28"/>
        </w:rPr>
        <w:t>mos dokumentus</w:t>
      </w:r>
      <w:r w:rsidR="0082385E" w:rsidRPr="00D83EAA">
        <w:rPr>
          <w:sz w:val="28"/>
          <w:szCs w:val="28"/>
        </w:rPr>
        <w:t xml:space="preserve"> sociālās apdrošināšanas stāža pierādīšanai</w:t>
      </w:r>
      <w:r w:rsidR="009F619C" w:rsidRPr="00D83EAA">
        <w:rPr>
          <w:sz w:val="28"/>
          <w:szCs w:val="28"/>
        </w:rPr>
        <w:t xml:space="preserve"> un par personas veiktajiem sociālajiem maksājumiem </w:t>
      </w:r>
      <w:r w:rsidR="006128EA" w:rsidRPr="00D83EAA">
        <w:rPr>
          <w:sz w:val="28"/>
          <w:szCs w:val="28"/>
        </w:rPr>
        <w:t>veido</w:t>
      </w:r>
      <w:r w:rsidR="009F619C" w:rsidRPr="00D83EAA">
        <w:rPr>
          <w:sz w:val="28"/>
          <w:szCs w:val="28"/>
        </w:rPr>
        <w:t xml:space="preserve"> kā izdrukas no grāmatvedības informācijas sistēmām</w:t>
      </w:r>
      <w:r w:rsidR="006128EA" w:rsidRPr="00D83EAA">
        <w:rPr>
          <w:sz w:val="28"/>
          <w:szCs w:val="28"/>
        </w:rPr>
        <w:t>,</w:t>
      </w:r>
      <w:r w:rsidR="009F619C" w:rsidRPr="00D83EAA">
        <w:rPr>
          <w:sz w:val="28"/>
          <w:szCs w:val="28"/>
        </w:rPr>
        <w:t xml:space="preserve"> tādējādi dublējot elektroniski saglabāto informāciju.</w:t>
      </w:r>
    </w:p>
    <w:p w:rsidR="00711A85" w:rsidRPr="00D83EAA" w:rsidRDefault="00943E3F" w:rsidP="00924F72">
      <w:pPr>
        <w:ind w:firstLine="720"/>
        <w:jc w:val="both"/>
        <w:rPr>
          <w:sz w:val="28"/>
          <w:szCs w:val="28"/>
        </w:rPr>
      </w:pPr>
      <w:r w:rsidRPr="00D83EAA">
        <w:rPr>
          <w:sz w:val="28"/>
          <w:szCs w:val="28"/>
        </w:rPr>
        <w:t>Līdz ar to secināms, ka personas lietas</w:t>
      </w:r>
      <w:r w:rsidR="00711A85" w:rsidRPr="00D83EAA">
        <w:rPr>
          <w:sz w:val="28"/>
          <w:szCs w:val="28"/>
        </w:rPr>
        <w:t xml:space="preserve"> </w:t>
      </w:r>
      <w:r w:rsidR="00647DC8" w:rsidRPr="00D83EAA">
        <w:rPr>
          <w:sz w:val="28"/>
          <w:szCs w:val="28"/>
        </w:rPr>
        <w:t>un</w:t>
      </w:r>
      <w:r w:rsidR="00711A85" w:rsidRPr="00D83EAA">
        <w:rPr>
          <w:sz w:val="28"/>
          <w:szCs w:val="28"/>
        </w:rPr>
        <w:t xml:space="preserve"> dokumentus par darba attiecību nodibināšanu, maiņu un izbeigšanu glabāt 75 gadu</w:t>
      </w:r>
      <w:r w:rsidR="00D25BEA" w:rsidRPr="00D83EAA">
        <w:rPr>
          <w:sz w:val="28"/>
          <w:szCs w:val="28"/>
        </w:rPr>
        <w:t>s</w:t>
      </w:r>
      <w:r w:rsidR="00711A85" w:rsidRPr="00D83EAA">
        <w:rPr>
          <w:sz w:val="28"/>
          <w:szCs w:val="28"/>
        </w:rPr>
        <w:t xml:space="preserve"> </w:t>
      </w:r>
      <w:r w:rsidR="00647DC8" w:rsidRPr="00D83EAA">
        <w:rPr>
          <w:sz w:val="28"/>
          <w:szCs w:val="28"/>
        </w:rPr>
        <w:t xml:space="preserve">ir lietderīgi </w:t>
      </w:r>
      <w:r w:rsidR="00711A85" w:rsidRPr="00D83EAA">
        <w:rPr>
          <w:sz w:val="28"/>
          <w:szCs w:val="28"/>
        </w:rPr>
        <w:t>tikai tām personām, kuras darba attiecības ir dibinājušas, mainījušas vai izbeigušas</w:t>
      </w:r>
      <w:r w:rsidR="00EE3FFA" w:rsidRPr="00D83EAA">
        <w:rPr>
          <w:sz w:val="28"/>
          <w:szCs w:val="28"/>
        </w:rPr>
        <w:t xml:space="preserve"> līdz 2001.gadam. </w:t>
      </w:r>
      <w:r w:rsidR="00075A5F" w:rsidRPr="00D83EAA">
        <w:rPr>
          <w:sz w:val="28"/>
          <w:szCs w:val="28"/>
        </w:rPr>
        <w:t xml:space="preserve"> Personu, kuras darba tiesiskās attiecības ir nodibinājušas ar 2002. gadu, </w:t>
      </w:r>
      <w:r w:rsidR="00711A85" w:rsidRPr="00D83EAA">
        <w:rPr>
          <w:sz w:val="28"/>
          <w:szCs w:val="28"/>
        </w:rPr>
        <w:t>dokumenti</w:t>
      </w:r>
      <w:r w:rsidR="002607CC" w:rsidRPr="00D83EAA">
        <w:rPr>
          <w:sz w:val="28"/>
          <w:szCs w:val="28"/>
        </w:rPr>
        <w:t>em</w:t>
      </w:r>
      <w:r w:rsidR="00711A85" w:rsidRPr="00D83EAA">
        <w:rPr>
          <w:sz w:val="28"/>
          <w:szCs w:val="28"/>
        </w:rPr>
        <w:t xml:space="preserve"> nav </w:t>
      </w:r>
      <w:r w:rsidR="002607CC" w:rsidRPr="00D83EAA">
        <w:rPr>
          <w:sz w:val="28"/>
          <w:szCs w:val="28"/>
        </w:rPr>
        <w:t>nosakāms</w:t>
      </w:r>
      <w:r w:rsidR="00711A85" w:rsidRPr="00D83EAA">
        <w:rPr>
          <w:sz w:val="28"/>
          <w:szCs w:val="28"/>
        </w:rPr>
        <w:t xml:space="preserve"> 75 gadus </w:t>
      </w:r>
      <w:r w:rsidR="002607CC" w:rsidRPr="00D83EAA">
        <w:rPr>
          <w:sz w:val="28"/>
          <w:szCs w:val="28"/>
        </w:rPr>
        <w:t>saglabāšanas termiņš</w:t>
      </w:r>
      <w:r w:rsidR="00711A85" w:rsidRPr="00D83EAA">
        <w:rPr>
          <w:sz w:val="28"/>
          <w:szCs w:val="28"/>
        </w:rPr>
        <w:t>. Lietderīga būtu minēto dokumentu glabāšana 10 gadus pēc darba attiecību izbeigšanas.</w:t>
      </w:r>
      <w:r w:rsidR="00DE69C7" w:rsidRPr="00D83EAA">
        <w:rPr>
          <w:sz w:val="28"/>
          <w:szCs w:val="28"/>
        </w:rPr>
        <w:t xml:space="preserve"> </w:t>
      </w:r>
      <w:r w:rsidR="00D32089" w:rsidRPr="00D83EAA">
        <w:rPr>
          <w:sz w:val="28"/>
          <w:szCs w:val="28"/>
        </w:rPr>
        <w:t>S</w:t>
      </w:r>
      <w:r w:rsidR="00DE69C7" w:rsidRPr="00D83EAA">
        <w:rPr>
          <w:sz w:val="28"/>
          <w:szCs w:val="28"/>
        </w:rPr>
        <w:t>askaņā ar Darba lī</w:t>
      </w:r>
      <w:r w:rsidR="00D32089" w:rsidRPr="00D83EAA">
        <w:rPr>
          <w:sz w:val="28"/>
          <w:szCs w:val="28"/>
        </w:rPr>
        <w:t>g</w:t>
      </w:r>
      <w:r w:rsidR="00DE69C7" w:rsidRPr="00D83EAA">
        <w:rPr>
          <w:sz w:val="28"/>
          <w:szCs w:val="28"/>
        </w:rPr>
        <w:t xml:space="preserve">uma 40.panta piekto daļu </w:t>
      </w:r>
      <w:r w:rsidR="00D32089" w:rsidRPr="00D83EAA">
        <w:rPr>
          <w:sz w:val="28"/>
          <w:szCs w:val="28"/>
        </w:rPr>
        <w:t xml:space="preserve">darba līgums </w:t>
      </w:r>
      <w:r w:rsidR="00DE69C7" w:rsidRPr="00D83EAA">
        <w:rPr>
          <w:sz w:val="28"/>
          <w:szCs w:val="28"/>
        </w:rPr>
        <w:t>ir obligāts un to sastāda divos eksemplāros- vienu darba devējam, otru- darba ņēmējam</w:t>
      </w:r>
      <w:r w:rsidR="00D32089" w:rsidRPr="00D83EAA">
        <w:rPr>
          <w:sz w:val="28"/>
          <w:szCs w:val="28"/>
        </w:rPr>
        <w:t>. S</w:t>
      </w:r>
      <w:r w:rsidR="00F867E6" w:rsidRPr="00D83EAA">
        <w:rPr>
          <w:sz w:val="28"/>
          <w:szCs w:val="28"/>
        </w:rPr>
        <w:t xml:space="preserve">avu </w:t>
      </w:r>
      <w:r w:rsidR="00D32089" w:rsidRPr="00D83EAA">
        <w:rPr>
          <w:sz w:val="28"/>
          <w:szCs w:val="28"/>
        </w:rPr>
        <w:t>eksemplāru</w:t>
      </w:r>
      <w:r w:rsidR="00F867E6" w:rsidRPr="00D83EAA">
        <w:rPr>
          <w:sz w:val="28"/>
          <w:szCs w:val="28"/>
        </w:rPr>
        <w:t xml:space="preserve"> </w:t>
      </w:r>
      <w:r w:rsidR="00D32089" w:rsidRPr="00D83EAA">
        <w:rPr>
          <w:sz w:val="28"/>
          <w:szCs w:val="28"/>
        </w:rPr>
        <w:t>darba ņēmējs var glabāt arī ilgāk par 10 gadiem-</w:t>
      </w:r>
      <w:r w:rsidR="00F867E6" w:rsidRPr="00D83EAA">
        <w:rPr>
          <w:sz w:val="28"/>
          <w:szCs w:val="28"/>
        </w:rPr>
        <w:t xml:space="preserve"> komersantu resursu</w:t>
      </w:r>
      <w:r w:rsidR="00D32089" w:rsidRPr="00D83EAA">
        <w:rPr>
          <w:sz w:val="28"/>
          <w:szCs w:val="28"/>
        </w:rPr>
        <w:t xml:space="preserve"> izlietošana darba līgumu </w:t>
      </w:r>
      <w:r w:rsidR="00F867E6" w:rsidRPr="00D83EAA">
        <w:rPr>
          <w:sz w:val="28"/>
          <w:szCs w:val="28"/>
        </w:rPr>
        <w:t xml:space="preserve">glabāšanai </w:t>
      </w:r>
      <w:r w:rsidR="00D32089" w:rsidRPr="00D83EAA">
        <w:rPr>
          <w:sz w:val="28"/>
          <w:szCs w:val="28"/>
        </w:rPr>
        <w:t>ilgāk par 10 gadiem nav lietderīga.</w:t>
      </w:r>
    </w:p>
    <w:p w:rsidR="00E339FD" w:rsidRPr="00D83EAA" w:rsidRDefault="00711A85" w:rsidP="0056484D">
      <w:pPr>
        <w:ind w:firstLine="720"/>
        <w:jc w:val="both"/>
        <w:rPr>
          <w:sz w:val="28"/>
          <w:szCs w:val="28"/>
        </w:rPr>
      </w:pPr>
      <w:r w:rsidRPr="00D83EAA">
        <w:rPr>
          <w:sz w:val="28"/>
          <w:szCs w:val="28"/>
        </w:rPr>
        <w:t xml:space="preserve">Dokumentu par aprēķināto darba samaksu glabāšana 75 gadus ir lietderīga tikai dokumentiem, </w:t>
      </w:r>
      <w:r w:rsidR="00EE3FFA" w:rsidRPr="00D83EAA">
        <w:rPr>
          <w:sz w:val="28"/>
          <w:szCs w:val="28"/>
        </w:rPr>
        <w:t>kuri radīti līdz 1998.gadam. Ar 1999.</w:t>
      </w:r>
      <w:r w:rsidRPr="00D83EAA">
        <w:rPr>
          <w:sz w:val="28"/>
          <w:szCs w:val="28"/>
        </w:rPr>
        <w:t xml:space="preserve">gadu radītos dokumentus varētu glabāt </w:t>
      </w:r>
      <w:r w:rsidR="00595F9C" w:rsidRPr="00D83EAA">
        <w:rPr>
          <w:sz w:val="28"/>
          <w:szCs w:val="28"/>
        </w:rPr>
        <w:t>10</w:t>
      </w:r>
      <w:r w:rsidRPr="00D83EAA">
        <w:rPr>
          <w:sz w:val="28"/>
          <w:szCs w:val="28"/>
        </w:rPr>
        <w:t xml:space="preserve"> gadus.</w:t>
      </w:r>
      <w:r w:rsidR="00DD5229" w:rsidRPr="00D83EAA">
        <w:rPr>
          <w:sz w:val="28"/>
          <w:szCs w:val="28"/>
        </w:rPr>
        <w:t xml:space="preserve"> </w:t>
      </w:r>
    </w:p>
    <w:p w:rsidR="00DD5229" w:rsidRPr="00D83EAA" w:rsidRDefault="00DD5229" w:rsidP="0056484D">
      <w:pPr>
        <w:ind w:firstLine="720"/>
        <w:jc w:val="both"/>
        <w:rPr>
          <w:sz w:val="28"/>
          <w:szCs w:val="28"/>
        </w:rPr>
      </w:pPr>
      <w:r w:rsidRPr="00D83EAA">
        <w:rPr>
          <w:sz w:val="28"/>
          <w:szCs w:val="28"/>
        </w:rPr>
        <w:t>10 gadu glabāšanas termiņš ir pamatojams ar vispārējām Civillikuma normām par noilgumu</w:t>
      </w:r>
      <w:r w:rsidR="00D32089" w:rsidRPr="00D83EAA">
        <w:rPr>
          <w:sz w:val="28"/>
          <w:szCs w:val="28"/>
        </w:rPr>
        <w:t>.</w:t>
      </w:r>
      <w:r w:rsidRPr="00D83EAA">
        <w:rPr>
          <w:sz w:val="28"/>
          <w:szCs w:val="28"/>
        </w:rPr>
        <w:t xml:space="preserve"> Latvijas Nacionālā arhīva pieredze liecina</w:t>
      </w:r>
      <w:r w:rsidR="0056484D" w:rsidRPr="00D83EAA">
        <w:rPr>
          <w:sz w:val="28"/>
          <w:szCs w:val="28"/>
        </w:rPr>
        <w:t>,</w:t>
      </w:r>
      <w:r w:rsidRPr="00D83EAA">
        <w:rPr>
          <w:sz w:val="28"/>
          <w:szCs w:val="28"/>
        </w:rPr>
        <w:t xml:space="preserve"> ka personāla dokumenti var tikt izmantoti ne tikai no darba tiesībām izrietošajos prasījumos. Piemēram, personālā lietās ir ievietoti izglītības, kvalifikācijas u.c. dokumentu oriģināli, kuri pēc darba attiecību izbeigšanas būtu jāatdod darba ņēmējam, bet dažādu iemeslu dēļ tas nenotiek. Būtu jāsaglabā darba ņēmējam tiesība minētos u.c. dokumentus izmantot desmit gadu laikā.</w:t>
      </w:r>
    </w:p>
    <w:p w:rsidR="00C837AA" w:rsidRPr="00D83EAA" w:rsidRDefault="00212771">
      <w:pPr>
        <w:ind w:firstLine="720"/>
        <w:jc w:val="both"/>
        <w:rPr>
          <w:sz w:val="28"/>
          <w:szCs w:val="28"/>
        </w:rPr>
      </w:pPr>
      <w:r w:rsidRPr="00D83EAA">
        <w:rPr>
          <w:sz w:val="28"/>
          <w:szCs w:val="28"/>
        </w:rPr>
        <w:t>Igaunijā visus personāla dokumentus, kas veidoti pēc 1990.gada, ieskaitot darba līgumus, glabā 9 gadus. Lietuvā  personāla dokumentus glabā 10 gadus, izņemot rīkojumus personāla jautājumos, darba līgumus un samaksas dokumentus, ko glabā 75 gadus.</w:t>
      </w:r>
    </w:p>
    <w:p w:rsidR="00D25BEA" w:rsidRPr="00D83EAA" w:rsidRDefault="007E6239" w:rsidP="00924F72">
      <w:pPr>
        <w:ind w:firstLine="720"/>
        <w:jc w:val="both"/>
        <w:rPr>
          <w:sz w:val="28"/>
          <w:szCs w:val="28"/>
        </w:rPr>
      </w:pPr>
      <w:r w:rsidRPr="00D83EAA">
        <w:rPr>
          <w:sz w:val="28"/>
          <w:szCs w:val="28"/>
        </w:rPr>
        <w:t xml:space="preserve">Ievērojot </w:t>
      </w:r>
      <w:r w:rsidR="00D25BEA" w:rsidRPr="00D83EAA">
        <w:rPr>
          <w:sz w:val="28"/>
          <w:szCs w:val="28"/>
        </w:rPr>
        <w:t>iepriekš minēto</w:t>
      </w:r>
      <w:r w:rsidRPr="00D83EAA">
        <w:rPr>
          <w:sz w:val="28"/>
          <w:szCs w:val="28"/>
        </w:rPr>
        <w:t xml:space="preserve">, </w:t>
      </w:r>
      <w:r w:rsidR="00D25BEA" w:rsidRPr="00D83EAA">
        <w:rPr>
          <w:sz w:val="28"/>
          <w:szCs w:val="28"/>
        </w:rPr>
        <w:t>nav arī lietderīgi privātajām juridiskajām, kā arī publiskajām personām prasīt nodot valsts glabāšanā pēc 1998.gada radītos dokumentus par aprēķi</w:t>
      </w:r>
      <w:r w:rsidR="00EE3FFA" w:rsidRPr="00D83EAA">
        <w:rPr>
          <w:sz w:val="28"/>
          <w:szCs w:val="28"/>
        </w:rPr>
        <w:t>nāto darba samaksu un pēc 2001.</w:t>
      </w:r>
      <w:r w:rsidR="00D25BEA" w:rsidRPr="00D83EAA">
        <w:rPr>
          <w:sz w:val="28"/>
          <w:szCs w:val="28"/>
        </w:rPr>
        <w:t>gada radī</w:t>
      </w:r>
      <w:r w:rsidR="005B7FE3" w:rsidRPr="00D83EAA">
        <w:rPr>
          <w:sz w:val="28"/>
          <w:szCs w:val="28"/>
        </w:rPr>
        <w:t xml:space="preserve">tos dokumentus par darba stāžu. </w:t>
      </w:r>
      <w:r w:rsidR="009F619C" w:rsidRPr="00D83EAA">
        <w:rPr>
          <w:sz w:val="28"/>
          <w:szCs w:val="28"/>
        </w:rPr>
        <w:t xml:space="preserve">Privātās juridiskās un publiskās personas minētos dokumentus saglabās 10 gadus un pēc tam tos varēs iznīcināt Ministru kabineta </w:t>
      </w:r>
      <w:r w:rsidR="00224C80" w:rsidRPr="00D83EAA">
        <w:rPr>
          <w:sz w:val="28"/>
          <w:szCs w:val="28"/>
        </w:rPr>
        <w:lastRenderedPageBreak/>
        <w:t xml:space="preserve">2012.gada 6.novembra </w:t>
      </w:r>
      <w:r w:rsidR="009F619C" w:rsidRPr="00D83EAA">
        <w:rPr>
          <w:sz w:val="28"/>
          <w:szCs w:val="28"/>
        </w:rPr>
        <w:t>noteikum</w:t>
      </w:r>
      <w:r w:rsidR="00224C80" w:rsidRPr="00D83EAA">
        <w:rPr>
          <w:sz w:val="28"/>
          <w:szCs w:val="28"/>
        </w:rPr>
        <w:t>os</w:t>
      </w:r>
      <w:r w:rsidR="009F619C" w:rsidRPr="00D83EAA">
        <w:rPr>
          <w:sz w:val="28"/>
          <w:szCs w:val="28"/>
        </w:rPr>
        <w:t xml:space="preserve"> Nr.748 „Dokumentu un arhīvu pārvaldības noteikumi” paredzētajā kārtībā. A</w:t>
      </w:r>
      <w:r w:rsidR="005B7FE3" w:rsidRPr="00D83EAA">
        <w:rPr>
          <w:sz w:val="28"/>
          <w:szCs w:val="28"/>
        </w:rPr>
        <w:t xml:space="preserve">rī privāto juridisko personu maksātnespējas vai likvidācijas gadījumā </w:t>
      </w:r>
      <w:r w:rsidR="009F619C" w:rsidRPr="00D83EAA">
        <w:rPr>
          <w:sz w:val="28"/>
          <w:szCs w:val="28"/>
        </w:rPr>
        <w:t xml:space="preserve">minētie dokumenti </w:t>
      </w:r>
      <w:r w:rsidR="005B7FE3" w:rsidRPr="00D83EAA">
        <w:rPr>
          <w:sz w:val="28"/>
          <w:szCs w:val="28"/>
        </w:rPr>
        <w:t>vairs nebūs jānodod Latvijas Nacionālajā arhīvā, to sakārtošanai nebūs nepieciešami papildus līdzekļi. Nepieciešamības gadījumā dokumentus varēs nodot privātā arhīvā.</w:t>
      </w:r>
      <w:r w:rsidR="009F619C" w:rsidRPr="00D83EAA">
        <w:rPr>
          <w:sz w:val="28"/>
          <w:szCs w:val="28"/>
        </w:rPr>
        <w:t xml:space="preserve"> Savukārt Latvijas Nacionālais arhīvs sadarbībā ar Valsts ieņēmumu dienestu un Valsts sociālās apdrošināšanas aģentūru risinās to datu bāzēs uzkrāto elektronisko dokumentu nodošanu arhīvā.</w:t>
      </w:r>
      <w:r w:rsidR="00E27F16" w:rsidRPr="00D83EAA">
        <w:rPr>
          <w:sz w:val="28"/>
          <w:szCs w:val="28"/>
        </w:rPr>
        <w:t xml:space="preserve"> </w:t>
      </w:r>
    </w:p>
    <w:p w:rsidR="00C56001" w:rsidRPr="00D83EAA" w:rsidRDefault="00C56001" w:rsidP="00924F72">
      <w:pPr>
        <w:ind w:firstLine="720"/>
        <w:jc w:val="both"/>
        <w:rPr>
          <w:sz w:val="28"/>
          <w:szCs w:val="28"/>
        </w:rPr>
      </w:pPr>
    </w:p>
    <w:p w:rsidR="00314CA5" w:rsidRPr="00D83EAA" w:rsidRDefault="00314CA5" w:rsidP="00314CA5">
      <w:pPr>
        <w:jc w:val="center"/>
        <w:outlineLvl w:val="0"/>
        <w:rPr>
          <w:b/>
          <w:color w:val="000000" w:themeColor="text1"/>
          <w:sz w:val="28"/>
          <w:szCs w:val="28"/>
        </w:rPr>
      </w:pPr>
      <w:r w:rsidRPr="00D83EAA">
        <w:rPr>
          <w:b/>
          <w:color w:val="000000" w:themeColor="text1"/>
          <w:sz w:val="28"/>
          <w:szCs w:val="28"/>
        </w:rPr>
        <w:t>II. Izmaiņas administratīvajā slogā</w:t>
      </w:r>
    </w:p>
    <w:p w:rsidR="00C56001" w:rsidRPr="00D83EAA" w:rsidRDefault="00C56001" w:rsidP="00314CA5">
      <w:pPr>
        <w:jc w:val="center"/>
        <w:outlineLvl w:val="0"/>
        <w:rPr>
          <w:b/>
          <w:color w:val="000000" w:themeColor="text1"/>
          <w:sz w:val="28"/>
          <w:szCs w:val="28"/>
        </w:rPr>
      </w:pPr>
    </w:p>
    <w:p w:rsidR="00C56001" w:rsidRPr="00D83EAA" w:rsidRDefault="00C56001" w:rsidP="00C56001">
      <w:pPr>
        <w:ind w:firstLine="720"/>
        <w:jc w:val="both"/>
        <w:rPr>
          <w:rStyle w:val="Izteiksmgs"/>
          <w:rFonts w:eastAsiaTheme="majorEastAsia"/>
          <w:b w:val="0"/>
          <w:sz w:val="28"/>
          <w:szCs w:val="28"/>
        </w:rPr>
      </w:pPr>
      <w:r w:rsidRPr="00D83EAA">
        <w:rPr>
          <w:rStyle w:val="Izteiksmgs"/>
          <w:rFonts w:eastAsiaTheme="majorEastAsia"/>
          <w:b w:val="0"/>
          <w:sz w:val="28"/>
          <w:szCs w:val="28"/>
        </w:rPr>
        <w:t xml:space="preserve">Administratīvo izmaksu samazinājums </w:t>
      </w:r>
      <w:r w:rsidRPr="00D83EAA">
        <w:rPr>
          <w:sz w:val="28"/>
          <w:szCs w:val="28"/>
        </w:rPr>
        <w:t>pēc personāla dokumentu glabāšanas termiņa izmaiņām</w:t>
      </w:r>
      <w:r w:rsidRPr="00D83EAA">
        <w:rPr>
          <w:b/>
          <w:sz w:val="28"/>
          <w:szCs w:val="28"/>
        </w:rPr>
        <w:t xml:space="preserve"> </w:t>
      </w:r>
      <w:r w:rsidRPr="00D83EAA">
        <w:rPr>
          <w:rStyle w:val="Izteiksmgs"/>
          <w:rFonts w:eastAsiaTheme="majorEastAsia"/>
          <w:b w:val="0"/>
          <w:sz w:val="28"/>
          <w:szCs w:val="28"/>
        </w:rPr>
        <w:t>aktīvajiem, darbībā esošajiem komersantiem ir 326</w:t>
      </w:r>
      <w:r w:rsidR="00224C80" w:rsidRPr="00D83EAA">
        <w:rPr>
          <w:rStyle w:val="Izteiksmgs"/>
          <w:rFonts w:eastAsiaTheme="majorEastAsia"/>
          <w:b w:val="0"/>
          <w:sz w:val="28"/>
          <w:szCs w:val="28"/>
        </w:rPr>
        <w:t>,</w:t>
      </w:r>
      <w:r w:rsidRPr="00D83EAA">
        <w:rPr>
          <w:rStyle w:val="Izteiksmgs"/>
          <w:rFonts w:eastAsiaTheme="majorEastAsia"/>
          <w:b w:val="0"/>
          <w:sz w:val="28"/>
          <w:szCs w:val="28"/>
        </w:rPr>
        <w:t xml:space="preserve">25 tūkstoši </w:t>
      </w:r>
      <w:proofErr w:type="spellStart"/>
      <w:r w:rsidR="00224C80" w:rsidRPr="00D83EAA">
        <w:rPr>
          <w:i/>
          <w:sz w:val="28"/>
          <w:szCs w:val="28"/>
        </w:rPr>
        <w:t>euro</w:t>
      </w:r>
      <w:proofErr w:type="spellEnd"/>
      <w:r w:rsidRPr="00D83EAA">
        <w:rPr>
          <w:rStyle w:val="Izteiksmgs"/>
          <w:rFonts w:eastAsiaTheme="majorEastAsia"/>
          <w:b w:val="0"/>
          <w:sz w:val="28"/>
          <w:szCs w:val="28"/>
        </w:rPr>
        <w:t xml:space="preserve"> 2015.gadā un turpmāk katru gadu vēl par 21</w:t>
      </w:r>
      <w:r w:rsidR="00224C80" w:rsidRPr="00D83EAA">
        <w:rPr>
          <w:rStyle w:val="Izteiksmgs"/>
          <w:rFonts w:eastAsiaTheme="majorEastAsia"/>
          <w:b w:val="0"/>
          <w:sz w:val="28"/>
          <w:szCs w:val="28"/>
        </w:rPr>
        <w:t>,</w:t>
      </w:r>
      <w:r w:rsidRPr="00D83EAA">
        <w:rPr>
          <w:rStyle w:val="Izteiksmgs"/>
          <w:rFonts w:eastAsiaTheme="majorEastAsia"/>
          <w:b w:val="0"/>
          <w:sz w:val="28"/>
          <w:szCs w:val="28"/>
        </w:rPr>
        <w:t>75 tūkstoti mazāk par personāla dokumentu glabāšanu un par 300 tūkstoši</w:t>
      </w:r>
      <w:r w:rsidR="00E339FD" w:rsidRPr="00D83EAA">
        <w:rPr>
          <w:rStyle w:val="Izteiksmgs"/>
          <w:rFonts w:eastAsiaTheme="majorEastAsia"/>
          <w:b w:val="0"/>
          <w:sz w:val="28"/>
          <w:szCs w:val="28"/>
        </w:rPr>
        <w:t xml:space="preserve">em </w:t>
      </w:r>
      <w:r w:rsidRPr="00D83EAA">
        <w:rPr>
          <w:rStyle w:val="Izteiksmgs"/>
          <w:rFonts w:eastAsiaTheme="majorEastAsia"/>
          <w:b w:val="0"/>
          <w:sz w:val="28"/>
          <w:szCs w:val="28"/>
        </w:rPr>
        <w:t xml:space="preserve"> katru gadu par personāla dokumentu sakārtošanu un aprakstīšanu.</w:t>
      </w:r>
    </w:p>
    <w:p w:rsidR="00C56001" w:rsidRPr="00D83EAA" w:rsidRDefault="00C56001" w:rsidP="00C56001">
      <w:pPr>
        <w:ind w:firstLine="720"/>
        <w:jc w:val="both"/>
        <w:rPr>
          <w:rStyle w:val="Izteiksmgs"/>
          <w:rFonts w:eastAsiaTheme="majorEastAsia"/>
          <w:b w:val="0"/>
          <w:sz w:val="28"/>
          <w:szCs w:val="28"/>
        </w:rPr>
      </w:pPr>
      <w:r w:rsidRPr="00D83EAA">
        <w:rPr>
          <w:rStyle w:val="Izteiksmgs"/>
          <w:rFonts w:eastAsiaTheme="majorEastAsia"/>
          <w:b w:val="0"/>
          <w:sz w:val="28"/>
          <w:szCs w:val="28"/>
        </w:rPr>
        <w:t xml:space="preserve">Likvidētajiem un maksātnespējīgajiem komersantiem administratīvo izmaksu samazinājums ir 29 tūkstoši gadā par personāla dokumentu nodošanu Nacionālajā arhīvā. </w:t>
      </w:r>
    </w:p>
    <w:p w:rsidR="00C56001" w:rsidRPr="00D83EAA" w:rsidRDefault="00C56001" w:rsidP="00C56001">
      <w:pPr>
        <w:ind w:firstLine="720"/>
        <w:jc w:val="both"/>
        <w:rPr>
          <w:rStyle w:val="Izteiksmgs"/>
          <w:rFonts w:eastAsiaTheme="majorEastAsia"/>
          <w:b w:val="0"/>
          <w:sz w:val="28"/>
          <w:szCs w:val="28"/>
        </w:rPr>
      </w:pPr>
      <w:r w:rsidRPr="00D83EAA">
        <w:rPr>
          <w:rStyle w:val="Izteiksmgs"/>
          <w:rFonts w:eastAsiaTheme="majorEastAsia"/>
          <w:b w:val="0"/>
          <w:sz w:val="28"/>
          <w:szCs w:val="28"/>
        </w:rPr>
        <w:t xml:space="preserve">Izmaiņas aprēķinātas, izmantojot Pētījumā iekļautos datus un Ministru kabineta </w:t>
      </w:r>
      <w:r w:rsidR="00224C80" w:rsidRPr="00D83EAA">
        <w:rPr>
          <w:rStyle w:val="Izteiksmgs"/>
          <w:rFonts w:eastAsiaTheme="majorEastAsia"/>
          <w:b w:val="0"/>
          <w:sz w:val="28"/>
          <w:szCs w:val="28"/>
        </w:rPr>
        <w:t xml:space="preserve">2013.gada 17.septembra </w:t>
      </w:r>
      <w:r w:rsidRPr="00D83EAA">
        <w:rPr>
          <w:rStyle w:val="Izteiksmgs"/>
          <w:rFonts w:eastAsiaTheme="majorEastAsia"/>
          <w:b w:val="0"/>
          <w:sz w:val="28"/>
          <w:szCs w:val="28"/>
        </w:rPr>
        <w:t>noteikumos Nr.857 „Latvijas Nacionālā arhīva publisko maksas pakalpojumu cenrādis” noteiktās izmaksas, kas ir kompleksas normas, aprēķinātas tieši specifiskajiem ar dokumentu sakārtošanu un saglabāšanu saistītajiem darba veidiem, iekļaujot darbaspēka, transporta, izmantojamo materiālu u.c. izmaksas. Aprēķini parādīti informatīvā ziņojuma pielikumā „Administratīvā sloga samazinājuma aprēķins”.</w:t>
      </w:r>
    </w:p>
    <w:p w:rsidR="00314CA5" w:rsidRPr="00D83EAA" w:rsidRDefault="00314CA5">
      <w:pPr>
        <w:jc w:val="center"/>
        <w:outlineLvl w:val="0"/>
        <w:rPr>
          <w:b/>
          <w:color w:val="000000" w:themeColor="text1"/>
          <w:sz w:val="28"/>
          <w:szCs w:val="28"/>
        </w:rPr>
      </w:pPr>
    </w:p>
    <w:p w:rsidR="009800F2" w:rsidRPr="00D83EAA" w:rsidRDefault="00343AA0">
      <w:pPr>
        <w:jc w:val="center"/>
        <w:outlineLvl w:val="0"/>
        <w:rPr>
          <w:b/>
          <w:color w:val="000000" w:themeColor="text1"/>
          <w:sz w:val="28"/>
          <w:szCs w:val="28"/>
        </w:rPr>
      </w:pPr>
      <w:r w:rsidRPr="00D83EAA">
        <w:rPr>
          <w:b/>
          <w:color w:val="000000" w:themeColor="text1"/>
          <w:sz w:val="28"/>
          <w:szCs w:val="28"/>
        </w:rPr>
        <w:t>I</w:t>
      </w:r>
      <w:r w:rsidR="00314CA5" w:rsidRPr="00D83EAA">
        <w:rPr>
          <w:b/>
          <w:color w:val="000000" w:themeColor="text1"/>
          <w:sz w:val="28"/>
          <w:szCs w:val="28"/>
        </w:rPr>
        <w:t>I</w:t>
      </w:r>
      <w:r w:rsidRPr="00D83EAA">
        <w:rPr>
          <w:b/>
          <w:color w:val="000000" w:themeColor="text1"/>
          <w:sz w:val="28"/>
          <w:szCs w:val="28"/>
        </w:rPr>
        <w:t>I. Priekšlikumi turpmākai rīcībai</w:t>
      </w:r>
    </w:p>
    <w:p w:rsidR="00500E64" w:rsidRPr="00D83EAA" w:rsidRDefault="00500E64" w:rsidP="00126B4D">
      <w:pPr>
        <w:ind w:firstLine="567"/>
        <w:jc w:val="both"/>
        <w:rPr>
          <w:color w:val="000000" w:themeColor="text1"/>
          <w:sz w:val="28"/>
          <w:szCs w:val="28"/>
        </w:rPr>
      </w:pPr>
    </w:p>
    <w:p w:rsidR="009800F2" w:rsidRPr="00D83EAA" w:rsidRDefault="00500E64">
      <w:pPr>
        <w:autoSpaceDE w:val="0"/>
        <w:autoSpaceDN w:val="0"/>
        <w:adjustRightInd w:val="0"/>
        <w:ind w:firstLine="720"/>
        <w:jc w:val="both"/>
        <w:rPr>
          <w:sz w:val="28"/>
          <w:szCs w:val="28"/>
        </w:rPr>
      </w:pPr>
      <w:r w:rsidRPr="00D83EAA">
        <w:rPr>
          <w:sz w:val="28"/>
          <w:szCs w:val="28"/>
        </w:rPr>
        <w:t xml:space="preserve">Lai izslēgtu dublējošās arhīva informācijas pieņemšanu valsts glabāšanā, tādējādi mazinot administratīvo slogu gan privātajām, gan publiskajām personām, </w:t>
      </w:r>
      <w:r w:rsidR="00924F72" w:rsidRPr="00D83EAA">
        <w:rPr>
          <w:sz w:val="28"/>
          <w:szCs w:val="28"/>
        </w:rPr>
        <w:t xml:space="preserve">informatīvajam ziņojumam pievienotais Ministru kabineta sēdes </w:t>
      </w:r>
      <w:proofErr w:type="spellStart"/>
      <w:r w:rsidR="00924F72" w:rsidRPr="00D83EAA">
        <w:rPr>
          <w:sz w:val="28"/>
          <w:szCs w:val="28"/>
        </w:rPr>
        <w:t>protokollēmuma</w:t>
      </w:r>
      <w:proofErr w:type="spellEnd"/>
      <w:r w:rsidR="00924F72" w:rsidRPr="00D83EAA">
        <w:rPr>
          <w:sz w:val="28"/>
          <w:szCs w:val="28"/>
        </w:rPr>
        <w:t xml:space="preserve"> projekts paredz </w:t>
      </w:r>
      <w:r w:rsidRPr="00D83EAA">
        <w:rPr>
          <w:sz w:val="28"/>
          <w:szCs w:val="28"/>
        </w:rPr>
        <w:t xml:space="preserve">Kultūras ministrijai sadarbībā ar Tieslietu ministriju, Finanšu ministriju un Labklājības ministriju izstrādāt un </w:t>
      </w:r>
      <w:r w:rsidR="00924F72" w:rsidRPr="00D83EAA">
        <w:rPr>
          <w:sz w:val="28"/>
          <w:szCs w:val="28"/>
        </w:rPr>
        <w:t xml:space="preserve">kultūras ministram </w:t>
      </w:r>
      <w:r w:rsidRPr="00D83EAA">
        <w:rPr>
          <w:sz w:val="28"/>
          <w:szCs w:val="28"/>
        </w:rPr>
        <w:t>līdz 2016.gada 1.februārim noteiktā kārtībā iesniegt izskatīšanai Ministru kabinetā likumprojektus: Grozījumi likumā</w:t>
      </w:r>
      <w:r w:rsidR="006D03E4" w:rsidRPr="00D83EAA">
        <w:rPr>
          <w:sz w:val="28"/>
          <w:szCs w:val="28"/>
        </w:rPr>
        <w:t xml:space="preserve"> „Par </w:t>
      </w:r>
      <w:r w:rsidR="00E339FD" w:rsidRPr="00D83EAA">
        <w:rPr>
          <w:sz w:val="28"/>
          <w:szCs w:val="28"/>
        </w:rPr>
        <w:t>g</w:t>
      </w:r>
      <w:r w:rsidR="006D03E4" w:rsidRPr="00D83EAA">
        <w:rPr>
          <w:sz w:val="28"/>
          <w:szCs w:val="28"/>
        </w:rPr>
        <w:t>rāmatvedību”</w:t>
      </w:r>
      <w:r w:rsidRPr="00D83EAA">
        <w:rPr>
          <w:sz w:val="28"/>
          <w:szCs w:val="28"/>
        </w:rPr>
        <w:t xml:space="preserve">, Grozījumi Arhīvu likumā, </w:t>
      </w:r>
      <w:r w:rsidR="000A651D" w:rsidRPr="00D83EAA">
        <w:rPr>
          <w:sz w:val="28"/>
          <w:szCs w:val="28"/>
        </w:rPr>
        <w:t xml:space="preserve">Grozījumi Maksātnespējas likumā, paredzot tajos personāla dokumentu par aprēķināto darba samaksu un personas veiktajiem sociālajiem maksājumiem </w:t>
      </w:r>
      <w:r w:rsidR="00816C2B" w:rsidRPr="00D83EAA">
        <w:rPr>
          <w:sz w:val="28"/>
          <w:szCs w:val="28"/>
        </w:rPr>
        <w:t xml:space="preserve">līdzšinējo 75 gadu glabāšanas termiņu aizstāt ar </w:t>
      </w:r>
      <w:r w:rsidR="000A651D" w:rsidRPr="00D83EAA">
        <w:rPr>
          <w:sz w:val="28"/>
          <w:szCs w:val="28"/>
        </w:rPr>
        <w:t>10</w:t>
      </w:r>
      <w:r w:rsidR="00224C80" w:rsidRPr="00D83EAA">
        <w:rPr>
          <w:sz w:val="28"/>
          <w:szCs w:val="28"/>
        </w:rPr>
        <w:t> </w:t>
      </w:r>
      <w:r w:rsidR="000A651D" w:rsidRPr="00D83EAA">
        <w:rPr>
          <w:sz w:val="28"/>
          <w:szCs w:val="28"/>
        </w:rPr>
        <w:t xml:space="preserve">gadu glabāšanas laiku privāto un publisko personu arhīvos. </w:t>
      </w:r>
    </w:p>
    <w:p w:rsidR="004B21D9" w:rsidRDefault="00500E64" w:rsidP="004B21D9">
      <w:pPr>
        <w:autoSpaceDE w:val="0"/>
        <w:autoSpaceDN w:val="0"/>
        <w:adjustRightInd w:val="0"/>
        <w:ind w:firstLine="720"/>
        <w:jc w:val="both"/>
        <w:rPr>
          <w:sz w:val="28"/>
          <w:szCs w:val="28"/>
        </w:rPr>
      </w:pPr>
      <w:r w:rsidRPr="00D83EAA">
        <w:rPr>
          <w:sz w:val="28"/>
          <w:szCs w:val="28"/>
        </w:rPr>
        <w:t xml:space="preserve">Papildus </w:t>
      </w:r>
      <w:r w:rsidR="008C5ED4" w:rsidRPr="00D83EAA">
        <w:rPr>
          <w:sz w:val="28"/>
          <w:szCs w:val="28"/>
        </w:rPr>
        <w:t xml:space="preserve">Ministru kabineta sēdes </w:t>
      </w:r>
      <w:proofErr w:type="spellStart"/>
      <w:r w:rsidR="008C5ED4" w:rsidRPr="00D83EAA">
        <w:rPr>
          <w:sz w:val="28"/>
          <w:szCs w:val="28"/>
        </w:rPr>
        <w:t>protokollēmuma</w:t>
      </w:r>
      <w:proofErr w:type="spellEnd"/>
      <w:r w:rsidR="008C5ED4" w:rsidRPr="00D83EAA">
        <w:rPr>
          <w:sz w:val="28"/>
          <w:szCs w:val="28"/>
        </w:rPr>
        <w:t xml:space="preserve"> projekts paredz </w:t>
      </w:r>
      <w:r w:rsidRPr="00D83EAA">
        <w:rPr>
          <w:sz w:val="28"/>
          <w:szCs w:val="28"/>
        </w:rPr>
        <w:t>atbildīgajām ministrijām izvērtē</w:t>
      </w:r>
      <w:r w:rsidR="008C5ED4" w:rsidRPr="00D83EAA">
        <w:rPr>
          <w:sz w:val="28"/>
          <w:szCs w:val="28"/>
        </w:rPr>
        <w:t>t</w:t>
      </w:r>
      <w:r w:rsidRPr="00D83EAA">
        <w:rPr>
          <w:sz w:val="28"/>
          <w:szCs w:val="28"/>
        </w:rPr>
        <w:t xml:space="preserve"> to kompetencē esošos Ministru kabineta noteikumus</w:t>
      </w:r>
      <w:r w:rsidR="004B21D9">
        <w:rPr>
          <w:sz w:val="28"/>
          <w:szCs w:val="28"/>
        </w:rPr>
        <w:t xml:space="preserve"> un, </w:t>
      </w:r>
      <w:r w:rsidR="004B21D9" w:rsidRPr="004B21D9">
        <w:rPr>
          <w:sz w:val="28"/>
          <w:szCs w:val="28"/>
        </w:rPr>
        <w:t>ja nepieciešams, sagatavot</w:t>
      </w:r>
      <w:r w:rsidR="004B21D9" w:rsidRPr="00703FAB">
        <w:rPr>
          <w:color w:val="000000" w:themeColor="text1"/>
          <w:szCs w:val="28"/>
        </w:rPr>
        <w:t xml:space="preserve"> </w:t>
      </w:r>
      <w:r w:rsidR="004B21D9">
        <w:rPr>
          <w:sz w:val="28"/>
          <w:szCs w:val="28"/>
        </w:rPr>
        <w:t>to grozījumus</w:t>
      </w:r>
      <w:r w:rsidR="004B21D9" w:rsidRPr="00D83EAA">
        <w:rPr>
          <w:sz w:val="28"/>
          <w:szCs w:val="28"/>
        </w:rPr>
        <w:t xml:space="preserve"> </w:t>
      </w:r>
      <w:r w:rsidR="004B21D9">
        <w:rPr>
          <w:sz w:val="28"/>
          <w:szCs w:val="28"/>
        </w:rPr>
        <w:t xml:space="preserve">pēc </w:t>
      </w:r>
      <w:r w:rsidR="004B21D9" w:rsidRPr="00D83EAA">
        <w:rPr>
          <w:sz w:val="28"/>
          <w:szCs w:val="28"/>
        </w:rPr>
        <w:t xml:space="preserve">likuma „Par </w:t>
      </w:r>
      <w:r w:rsidR="004B21D9" w:rsidRPr="00D83EAA">
        <w:rPr>
          <w:sz w:val="28"/>
          <w:szCs w:val="28"/>
        </w:rPr>
        <w:lastRenderedPageBreak/>
        <w:t>grāmatvedību”</w:t>
      </w:r>
      <w:r w:rsidR="004B21D9">
        <w:rPr>
          <w:sz w:val="28"/>
          <w:szCs w:val="28"/>
        </w:rPr>
        <w:t xml:space="preserve">, </w:t>
      </w:r>
      <w:r w:rsidR="004B21D9" w:rsidRPr="00D83EAA">
        <w:rPr>
          <w:sz w:val="28"/>
          <w:szCs w:val="28"/>
        </w:rPr>
        <w:t xml:space="preserve">Arhīvu likuma un </w:t>
      </w:r>
      <w:r w:rsidR="004B21D9">
        <w:rPr>
          <w:sz w:val="28"/>
          <w:szCs w:val="28"/>
        </w:rPr>
        <w:t>Maksātnespējas likuma grozījumu pieņemšanas Saeimā.</w:t>
      </w:r>
    </w:p>
    <w:p w:rsidR="00E27F16" w:rsidRPr="00D83EAA" w:rsidRDefault="00E27F16" w:rsidP="00300891">
      <w:pPr>
        <w:autoSpaceDE w:val="0"/>
        <w:autoSpaceDN w:val="0"/>
        <w:adjustRightInd w:val="0"/>
        <w:jc w:val="both"/>
        <w:rPr>
          <w:sz w:val="28"/>
          <w:szCs w:val="28"/>
        </w:rPr>
      </w:pPr>
    </w:p>
    <w:p w:rsidR="007A7366" w:rsidRPr="00D83EAA" w:rsidRDefault="007A7366" w:rsidP="00126B4D">
      <w:pPr>
        <w:jc w:val="both"/>
        <w:rPr>
          <w:color w:val="000000" w:themeColor="text1"/>
          <w:sz w:val="28"/>
          <w:szCs w:val="28"/>
        </w:rPr>
      </w:pPr>
    </w:p>
    <w:p w:rsidR="00711903" w:rsidRPr="00D83EAA" w:rsidRDefault="004A0A4D" w:rsidP="00924F72">
      <w:pPr>
        <w:ind w:left="142"/>
        <w:jc w:val="both"/>
        <w:rPr>
          <w:color w:val="000000" w:themeColor="text1"/>
          <w:sz w:val="28"/>
          <w:szCs w:val="28"/>
        </w:rPr>
      </w:pPr>
      <w:r w:rsidRPr="00D83EAA">
        <w:rPr>
          <w:color w:val="000000" w:themeColor="text1"/>
          <w:sz w:val="28"/>
          <w:szCs w:val="28"/>
        </w:rPr>
        <w:t>Kultūras</w:t>
      </w:r>
      <w:r w:rsidR="00711903" w:rsidRPr="00D83EAA">
        <w:rPr>
          <w:color w:val="000000" w:themeColor="text1"/>
          <w:sz w:val="28"/>
          <w:szCs w:val="28"/>
        </w:rPr>
        <w:t xml:space="preserve"> ministr</w:t>
      </w:r>
      <w:r w:rsidRPr="00D83EAA">
        <w:rPr>
          <w:color w:val="000000" w:themeColor="text1"/>
          <w:sz w:val="28"/>
          <w:szCs w:val="28"/>
        </w:rPr>
        <w:t>e</w:t>
      </w:r>
      <w:r w:rsidR="00280E12" w:rsidRPr="00D83EAA">
        <w:rPr>
          <w:color w:val="000000" w:themeColor="text1"/>
          <w:sz w:val="28"/>
          <w:szCs w:val="28"/>
        </w:rPr>
        <w:tab/>
      </w:r>
      <w:r w:rsidR="00280E12" w:rsidRPr="00D83EAA">
        <w:rPr>
          <w:color w:val="000000" w:themeColor="text1"/>
          <w:sz w:val="28"/>
          <w:szCs w:val="28"/>
        </w:rPr>
        <w:tab/>
      </w:r>
      <w:r w:rsidR="00280E12" w:rsidRPr="00D83EAA">
        <w:rPr>
          <w:color w:val="000000" w:themeColor="text1"/>
          <w:sz w:val="28"/>
          <w:szCs w:val="28"/>
        </w:rPr>
        <w:tab/>
      </w:r>
      <w:r w:rsidR="00280E12" w:rsidRPr="00D83EAA">
        <w:rPr>
          <w:color w:val="000000" w:themeColor="text1"/>
          <w:sz w:val="28"/>
          <w:szCs w:val="28"/>
        </w:rPr>
        <w:tab/>
      </w:r>
      <w:r w:rsidR="00280E12" w:rsidRPr="00D83EAA">
        <w:rPr>
          <w:color w:val="000000" w:themeColor="text1"/>
          <w:sz w:val="28"/>
          <w:szCs w:val="28"/>
        </w:rPr>
        <w:tab/>
      </w:r>
      <w:r w:rsidR="00280E12" w:rsidRPr="00D83EAA">
        <w:rPr>
          <w:color w:val="000000" w:themeColor="text1"/>
          <w:sz w:val="28"/>
          <w:szCs w:val="28"/>
        </w:rPr>
        <w:tab/>
      </w:r>
      <w:r w:rsidR="00280E12" w:rsidRPr="00D83EAA">
        <w:rPr>
          <w:color w:val="000000" w:themeColor="text1"/>
          <w:sz w:val="28"/>
          <w:szCs w:val="28"/>
        </w:rPr>
        <w:tab/>
      </w:r>
      <w:r w:rsidRPr="00D83EAA">
        <w:rPr>
          <w:color w:val="000000" w:themeColor="text1"/>
          <w:sz w:val="28"/>
          <w:szCs w:val="28"/>
        </w:rPr>
        <w:t>D.Melbārde</w:t>
      </w:r>
    </w:p>
    <w:p w:rsidR="00711903" w:rsidRPr="00D83EAA" w:rsidRDefault="00711903" w:rsidP="00924F72">
      <w:pPr>
        <w:ind w:left="142"/>
        <w:jc w:val="both"/>
        <w:rPr>
          <w:color w:val="000000" w:themeColor="text1"/>
          <w:sz w:val="28"/>
          <w:szCs w:val="28"/>
        </w:rPr>
      </w:pPr>
    </w:p>
    <w:p w:rsidR="00711903" w:rsidRPr="00D83EAA" w:rsidRDefault="00711903" w:rsidP="00924F72">
      <w:pPr>
        <w:ind w:left="142"/>
        <w:jc w:val="both"/>
        <w:rPr>
          <w:color w:val="000000" w:themeColor="text1"/>
          <w:sz w:val="28"/>
          <w:szCs w:val="28"/>
        </w:rPr>
      </w:pPr>
      <w:r w:rsidRPr="00D83EAA">
        <w:rPr>
          <w:color w:val="000000" w:themeColor="text1"/>
          <w:sz w:val="28"/>
          <w:szCs w:val="28"/>
        </w:rPr>
        <w:t>Vīza:</w:t>
      </w:r>
      <w:r w:rsidR="00924F72" w:rsidRPr="00D83EAA">
        <w:rPr>
          <w:color w:val="000000" w:themeColor="text1"/>
          <w:sz w:val="28"/>
          <w:szCs w:val="28"/>
        </w:rPr>
        <w:t xml:space="preserve"> </w:t>
      </w:r>
      <w:r w:rsidRPr="00D83EAA">
        <w:rPr>
          <w:color w:val="000000" w:themeColor="text1"/>
          <w:sz w:val="28"/>
          <w:szCs w:val="28"/>
        </w:rPr>
        <w:t>Valsts sekretār</w:t>
      </w:r>
      <w:r w:rsidR="006128EA" w:rsidRPr="00D83EAA">
        <w:rPr>
          <w:color w:val="000000" w:themeColor="text1"/>
          <w:sz w:val="28"/>
          <w:szCs w:val="28"/>
        </w:rPr>
        <w:t>s</w:t>
      </w:r>
      <w:r w:rsidRPr="00D83EAA">
        <w:rPr>
          <w:color w:val="000000" w:themeColor="text1"/>
          <w:sz w:val="28"/>
          <w:szCs w:val="28"/>
        </w:rPr>
        <w:tab/>
      </w:r>
      <w:r w:rsidRPr="00D83EAA">
        <w:rPr>
          <w:color w:val="000000" w:themeColor="text1"/>
          <w:sz w:val="28"/>
          <w:szCs w:val="28"/>
        </w:rPr>
        <w:tab/>
      </w:r>
      <w:r w:rsidRPr="00D83EAA">
        <w:rPr>
          <w:color w:val="000000" w:themeColor="text1"/>
          <w:sz w:val="28"/>
          <w:szCs w:val="28"/>
        </w:rPr>
        <w:tab/>
      </w:r>
      <w:r w:rsidRPr="00D83EAA">
        <w:rPr>
          <w:color w:val="000000" w:themeColor="text1"/>
          <w:sz w:val="28"/>
          <w:szCs w:val="28"/>
        </w:rPr>
        <w:tab/>
      </w:r>
      <w:r w:rsidR="00C95614" w:rsidRPr="00D83EAA">
        <w:rPr>
          <w:color w:val="000000" w:themeColor="text1"/>
          <w:sz w:val="28"/>
          <w:szCs w:val="28"/>
        </w:rPr>
        <w:tab/>
      </w:r>
      <w:r w:rsidR="008C5ED4" w:rsidRPr="00D83EAA">
        <w:rPr>
          <w:color w:val="000000" w:themeColor="text1"/>
          <w:sz w:val="28"/>
          <w:szCs w:val="28"/>
        </w:rPr>
        <w:tab/>
      </w:r>
      <w:r w:rsidR="006128EA" w:rsidRPr="00D83EAA">
        <w:rPr>
          <w:color w:val="000000" w:themeColor="text1"/>
          <w:sz w:val="28"/>
          <w:szCs w:val="28"/>
        </w:rPr>
        <w:t>S.Voldiņš</w:t>
      </w:r>
    </w:p>
    <w:p w:rsidR="009426AD" w:rsidRPr="00D83EAA" w:rsidRDefault="009426AD" w:rsidP="00126B4D">
      <w:pPr>
        <w:jc w:val="both"/>
        <w:rPr>
          <w:color w:val="000000" w:themeColor="text1"/>
          <w:sz w:val="28"/>
          <w:szCs w:val="28"/>
        </w:rPr>
      </w:pPr>
    </w:p>
    <w:p w:rsidR="007A7366" w:rsidRPr="00D83EAA" w:rsidRDefault="007A7366" w:rsidP="00126B4D">
      <w:pPr>
        <w:jc w:val="both"/>
        <w:rPr>
          <w:color w:val="000000" w:themeColor="text1"/>
          <w:sz w:val="28"/>
          <w:szCs w:val="28"/>
        </w:rPr>
      </w:pPr>
    </w:p>
    <w:p w:rsidR="00924F72" w:rsidRPr="00D83EAA" w:rsidRDefault="00924F72" w:rsidP="00126B4D">
      <w:pPr>
        <w:jc w:val="both"/>
        <w:rPr>
          <w:color w:val="000000" w:themeColor="text1"/>
          <w:sz w:val="28"/>
          <w:szCs w:val="28"/>
        </w:rPr>
      </w:pPr>
    </w:p>
    <w:p w:rsidR="00924F72" w:rsidRPr="00D83EAA" w:rsidRDefault="00924F72" w:rsidP="00126B4D">
      <w:pPr>
        <w:jc w:val="both"/>
        <w:rPr>
          <w:color w:val="000000" w:themeColor="text1"/>
          <w:sz w:val="28"/>
          <w:szCs w:val="28"/>
        </w:rPr>
      </w:pPr>
    </w:p>
    <w:p w:rsidR="00924F72" w:rsidRPr="00D83EAA" w:rsidRDefault="00924F72" w:rsidP="00126B4D">
      <w:pPr>
        <w:jc w:val="both"/>
        <w:rPr>
          <w:color w:val="000000" w:themeColor="text1"/>
          <w:sz w:val="28"/>
          <w:szCs w:val="28"/>
        </w:rPr>
      </w:pPr>
    </w:p>
    <w:p w:rsidR="00924F72" w:rsidRPr="00D83EAA" w:rsidRDefault="00924F72" w:rsidP="00126B4D">
      <w:pPr>
        <w:jc w:val="both"/>
        <w:rPr>
          <w:color w:val="000000" w:themeColor="text1"/>
          <w:sz w:val="28"/>
          <w:szCs w:val="28"/>
        </w:rPr>
      </w:pPr>
    </w:p>
    <w:p w:rsidR="007A7366" w:rsidRPr="00D83EAA" w:rsidRDefault="007A7366" w:rsidP="00126B4D">
      <w:pPr>
        <w:jc w:val="both"/>
        <w:rPr>
          <w:color w:val="000000" w:themeColor="text1"/>
        </w:rPr>
      </w:pPr>
    </w:p>
    <w:p w:rsidR="009E56B3" w:rsidRPr="00512007" w:rsidRDefault="00C12B0C" w:rsidP="00126B4D">
      <w:pPr>
        <w:tabs>
          <w:tab w:val="center" w:pos="4677"/>
        </w:tabs>
        <w:rPr>
          <w:color w:val="000000" w:themeColor="text1"/>
          <w:sz w:val="22"/>
          <w:szCs w:val="22"/>
        </w:rPr>
      </w:pPr>
      <w:r w:rsidRPr="00512007">
        <w:rPr>
          <w:sz w:val="22"/>
          <w:szCs w:val="22"/>
        </w:rPr>
        <w:fldChar w:fldCharType="begin"/>
      </w:r>
      <w:r w:rsidR="005F72F1" w:rsidRPr="00512007">
        <w:rPr>
          <w:sz w:val="22"/>
          <w:szCs w:val="22"/>
        </w:rPr>
        <w:instrText xml:space="preserve"> TIME \@ "dd.MM.yyyy H:mm" </w:instrText>
      </w:r>
      <w:r w:rsidRPr="00512007">
        <w:rPr>
          <w:sz w:val="22"/>
          <w:szCs w:val="22"/>
        </w:rPr>
        <w:fldChar w:fldCharType="separate"/>
      </w:r>
      <w:r w:rsidR="00512007" w:rsidRPr="00512007">
        <w:rPr>
          <w:noProof/>
          <w:sz w:val="22"/>
          <w:szCs w:val="22"/>
        </w:rPr>
        <w:t>21.10.2015 10:06</w:t>
      </w:r>
      <w:r w:rsidRPr="00512007">
        <w:rPr>
          <w:sz w:val="22"/>
          <w:szCs w:val="22"/>
        </w:rPr>
        <w:fldChar w:fldCharType="end"/>
      </w:r>
      <w:r w:rsidR="005F72F1" w:rsidRPr="00512007">
        <w:rPr>
          <w:sz w:val="22"/>
          <w:szCs w:val="22"/>
        </w:rPr>
        <w:tab/>
      </w:r>
    </w:p>
    <w:p w:rsidR="001E3253" w:rsidRPr="00512007" w:rsidRDefault="00DD6A95" w:rsidP="00126B4D">
      <w:pPr>
        <w:rPr>
          <w:sz w:val="22"/>
          <w:szCs w:val="22"/>
        </w:rPr>
      </w:pPr>
      <w:r w:rsidRPr="00512007">
        <w:rPr>
          <w:sz w:val="22"/>
          <w:szCs w:val="22"/>
        </w:rPr>
        <w:t>20</w:t>
      </w:r>
      <w:bookmarkStart w:id="5" w:name="_GoBack"/>
      <w:bookmarkEnd w:id="5"/>
      <w:r w:rsidR="00512007" w:rsidRPr="00512007">
        <w:rPr>
          <w:sz w:val="22"/>
          <w:szCs w:val="22"/>
        </w:rPr>
        <w:t>62</w:t>
      </w:r>
    </w:p>
    <w:p w:rsidR="00711903" w:rsidRPr="00512007" w:rsidRDefault="005F72F1" w:rsidP="00126B4D">
      <w:pPr>
        <w:rPr>
          <w:color w:val="000000" w:themeColor="text1"/>
          <w:sz w:val="22"/>
          <w:szCs w:val="22"/>
        </w:rPr>
      </w:pPr>
      <w:bookmarkStart w:id="6" w:name="OLE_LINK6"/>
      <w:bookmarkStart w:id="7" w:name="OLE_LINK7"/>
      <w:r w:rsidRPr="00512007">
        <w:rPr>
          <w:color w:val="000000" w:themeColor="text1"/>
          <w:sz w:val="22"/>
          <w:szCs w:val="22"/>
        </w:rPr>
        <w:t>G.Karlsons</w:t>
      </w:r>
      <w:bookmarkEnd w:id="6"/>
      <w:bookmarkEnd w:id="7"/>
      <w:r w:rsidRPr="00512007">
        <w:rPr>
          <w:color w:val="000000" w:themeColor="text1"/>
          <w:sz w:val="22"/>
          <w:szCs w:val="22"/>
        </w:rPr>
        <w:t xml:space="preserve">, </w:t>
      </w:r>
      <w:bookmarkStart w:id="8" w:name="OLE_LINK8"/>
      <w:bookmarkStart w:id="9" w:name="OLE_LINK9"/>
      <w:r w:rsidRPr="00512007">
        <w:rPr>
          <w:color w:val="000000" w:themeColor="text1"/>
          <w:sz w:val="22"/>
          <w:szCs w:val="22"/>
        </w:rPr>
        <w:t>29550511</w:t>
      </w:r>
    </w:p>
    <w:p w:rsidR="0064033F" w:rsidRPr="00512007" w:rsidRDefault="00C12B0C" w:rsidP="007C5037">
      <w:pPr>
        <w:tabs>
          <w:tab w:val="left" w:pos="3435"/>
        </w:tabs>
        <w:rPr>
          <w:color w:val="000000" w:themeColor="text1"/>
          <w:sz w:val="22"/>
          <w:szCs w:val="22"/>
        </w:rPr>
      </w:pPr>
      <w:hyperlink r:id="rId10" w:history="1">
        <w:r w:rsidR="00924F72" w:rsidRPr="00512007">
          <w:rPr>
            <w:rStyle w:val="Hipersaite"/>
            <w:sz w:val="22"/>
            <w:szCs w:val="22"/>
          </w:rPr>
          <w:t>G</w:t>
        </w:r>
        <w:r w:rsidR="005F72F1" w:rsidRPr="00512007">
          <w:rPr>
            <w:rStyle w:val="Hipersaite"/>
            <w:sz w:val="22"/>
            <w:szCs w:val="22"/>
          </w:rPr>
          <w:t>atis.</w:t>
        </w:r>
        <w:r w:rsidR="00924F72" w:rsidRPr="00512007">
          <w:rPr>
            <w:rStyle w:val="Hipersaite"/>
            <w:sz w:val="22"/>
            <w:szCs w:val="22"/>
          </w:rPr>
          <w:t>K</w:t>
        </w:r>
        <w:r w:rsidR="005F72F1" w:rsidRPr="00512007">
          <w:rPr>
            <w:rStyle w:val="Hipersaite"/>
            <w:sz w:val="22"/>
            <w:szCs w:val="22"/>
          </w:rPr>
          <w:t>arlsons@arhivi.gov.l</w:t>
        </w:r>
        <w:r w:rsidR="00924F72" w:rsidRPr="00512007">
          <w:rPr>
            <w:rStyle w:val="Hipersaite"/>
            <w:sz w:val="22"/>
            <w:szCs w:val="22"/>
          </w:rPr>
          <w:t>v</w:t>
        </w:r>
      </w:hyperlink>
      <w:r w:rsidR="00924F72" w:rsidRPr="00512007">
        <w:rPr>
          <w:color w:val="000000" w:themeColor="text1"/>
          <w:sz w:val="22"/>
          <w:szCs w:val="22"/>
        </w:rPr>
        <w:t xml:space="preserve"> </w:t>
      </w:r>
      <w:bookmarkEnd w:id="8"/>
      <w:bookmarkEnd w:id="9"/>
    </w:p>
    <w:p w:rsidR="00E339FD" w:rsidRPr="00512007" w:rsidRDefault="00E339FD" w:rsidP="007C5037">
      <w:pPr>
        <w:tabs>
          <w:tab w:val="left" w:pos="3435"/>
        </w:tabs>
        <w:rPr>
          <w:color w:val="000000" w:themeColor="text1"/>
          <w:sz w:val="22"/>
          <w:szCs w:val="22"/>
        </w:rPr>
      </w:pPr>
    </w:p>
    <w:p w:rsidR="00E339FD" w:rsidRPr="00512007" w:rsidRDefault="00E339FD" w:rsidP="007C5037">
      <w:pPr>
        <w:tabs>
          <w:tab w:val="left" w:pos="3435"/>
        </w:tabs>
        <w:rPr>
          <w:rStyle w:val="st"/>
          <w:rFonts w:eastAsiaTheme="majorEastAsia"/>
          <w:sz w:val="22"/>
          <w:szCs w:val="22"/>
        </w:rPr>
      </w:pPr>
      <w:r w:rsidRPr="00512007">
        <w:rPr>
          <w:color w:val="000000" w:themeColor="text1"/>
          <w:sz w:val="22"/>
          <w:szCs w:val="22"/>
        </w:rPr>
        <w:t xml:space="preserve">L.Dimante, </w:t>
      </w:r>
      <w:r w:rsidRPr="00512007">
        <w:rPr>
          <w:rStyle w:val="st"/>
          <w:rFonts w:eastAsiaTheme="majorEastAsia"/>
          <w:sz w:val="22"/>
          <w:szCs w:val="22"/>
        </w:rPr>
        <w:t>67330321</w:t>
      </w:r>
    </w:p>
    <w:p w:rsidR="00E339FD" w:rsidRPr="00512007" w:rsidRDefault="00512007" w:rsidP="007C5037">
      <w:pPr>
        <w:tabs>
          <w:tab w:val="left" w:pos="3435"/>
        </w:tabs>
        <w:rPr>
          <w:rStyle w:val="st"/>
          <w:rFonts w:eastAsiaTheme="majorEastAsia"/>
          <w:sz w:val="22"/>
          <w:szCs w:val="22"/>
        </w:rPr>
      </w:pPr>
      <w:hyperlink r:id="rId11" w:history="1">
        <w:r w:rsidRPr="00912549">
          <w:rPr>
            <w:rStyle w:val="Hipersaite"/>
            <w:rFonts w:eastAsiaTheme="majorEastAsia"/>
            <w:sz w:val="22"/>
            <w:szCs w:val="22"/>
          </w:rPr>
          <w:t>Liga.Dimante@km.gov.lv</w:t>
        </w:r>
      </w:hyperlink>
    </w:p>
    <w:p w:rsidR="00E339FD" w:rsidRPr="00924F72" w:rsidRDefault="00E339FD" w:rsidP="007C5037">
      <w:pPr>
        <w:tabs>
          <w:tab w:val="left" w:pos="3435"/>
        </w:tabs>
        <w:rPr>
          <w:color w:val="000000" w:themeColor="text1"/>
          <w:sz w:val="22"/>
          <w:szCs w:val="22"/>
        </w:rPr>
      </w:pPr>
    </w:p>
    <w:sectPr w:rsidR="00E339FD" w:rsidRPr="00924F72" w:rsidSect="00924F7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646" w:rsidRDefault="00703646" w:rsidP="0064033F">
      <w:r>
        <w:separator/>
      </w:r>
    </w:p>
  </w:endnote>
  <w:endnote w:type="continuationSeparator" w:id="0">
    <w:p w:rsidR="00703646" w:rsidRDefault="00703646" w:rsidP="00640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EYInterstate Light">
    <w:altName w:val="Times New Roman"/>
    <w:panose1 w:val="00000000000000000000"/>
    <w:charset w:val="BA"/>
    <w:family w:val="auto"/>
    <w:notTrueType/>
    <w:pitch w:val="variable"/>
    <w:sig w:usb0="00000001"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9E" w:rsidRPr="00924F72" w:rsidRDefault="004C470D" w:rsidP="0043748F">
    <w:pPr>
      <w:jc w:val="both"/>
      <w:rPr>
        <w:sz w:val="22"/>
        <w:szCs w:val="22"/>
      </w:rPr>
    </w:pPr>
    <w:r>
      <w:rPr>
        <w:sz w:val="22"/>
        <w:szCs w:val="22"/>
      </w:rPr>
      <w:t>KMZino_20</w:t>
    </w:r>
    <w:r w:rsidR="0017499E">
      <w:rPr>
        <w:sz w:val="22"/>
        <w:szCs w:val="22"/>
      </w:rPr>
      <w:t>10</w:t>
    </w:r>
    <w:r w:rsidR="0017499E" w:rsidRPr="005F72F1">
      <w:rPr>
        <w:sz w:val="22"/>
        <w:szCs w:val="22"/>
      </w:rPr>
      <w:t>15_</w:t>
    </w:r>
    <w:r w:rsidR="00985FFC">
      <w:rPr>
        <w:sz w:val="22"/>
        <w:szCs w:val="22"/>
      </w:rPr>
      <w:t>TA-2196</w:t>
    </w:r>
    <w:r w:rsidR="0017499E">
      <w:rPr>
        <w:sz w:val="22"/>
        <w:szCs w:val="22"/>
      </w:rPr>
      <w:t>_</w:t>
    </w:r>
    <w:r w:rsidR="0017499E" w:rsidRPr="005F72F1">
      <w:rPr>
        <w:sz w:val="22"/>
        <w:szCs w:val="22"/>
      </w:rPr>
      <w:t>admin_slogs_arhivi</w:t>
    </w:r>
    <w:r w:rsidR="0017499E" w:rsidRPr="00924F72">
      <w:rPr>
        <w:sz w:val="22"/>
        <w:szCs w:val="22"/>
      </w:rPr>
      <w:t xml:space="preserve">; Informatīvais ziņojums </w:t>
    </w:r>
    <w:r w:rsidR="0017499E" w:rsidRPr="00924F72">
      <w:rPr>
        <w:color w:val="000000" w:themeColor="text1"/>
        <w:sz w:val="22"/>
        <w:szCs w:val="22"/>
      </w:rPr>
      <w:t xml:space="preserve">„Par </w:t>
    </w:r>
    <w:r w:rsidR="0017499E" w:rsidRPr="00924F72">
      <w:rPr>
        <w:sz w:val="22"/>
        <w:szCs w:val="22"/>
      </w:rPr>
      <w:t>administratīvā sloga mazināšanu un administratīvo procedūru vienkāršošan</w:t>
    </w:r>
    <w:r w:rsidR="0017499E">
      <w:rPr>
        <w:sz w:val="22"/>
        <w:szCs w:val="22"/>
      </w:rPr>
      <w:t>u</w:t>
    </w:r>
    <w:r w:rsidR="0017499E" w:rsidRPr="00924F72">
      <w:rPr>
        <w:sz w:val="22"/>
        <w:szCs w:val="22"/>
      </w:rPr>
      <w:t xml:space="preserve"> privātā sektora darbības dokumentēšanas un dokumentu glabāšanas jomā</w:t>
    </w:r>
    <w:r w:rsidR="0017499E" w:rsidRPr="00924F72">
      <w:rPr>
        <w:color w:val="000000" w:themeColor="text1"/>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9E" w:rsidRPr="00924F72" w:rsidRDefault="004C470D" w:rsidP="00280E12">
    <w:pPr>
      <w:jc w:val="both"/>
      <w:rPr>
        <w:sz w:val="22"/>
        <w:szCs w:val="22"/>
      </w:rPr>
    </w:pPr>
    <w:r>
      <w:rPr>
        <w:sz w:val="22"/>
        <w:szCs w:val="22"/>
      </w:rPr>
      <w:t>KMZino_20</w:t>
    </w:r>
    <w:r w:rsidR="0017499E">
      <w:rPr>
        <w:sz w:val="22"/>
        <w:szCs w:val="22"/>
      </w:rPr>
      <w:t>10</w:t>
    </w:r>
    <w:r w:rsidR="0017499E" w:rsidRPr="005F72F1">
      <w:rPr>
        <w:sz w:val="22"/>
        <w:szCs w:val="22"/>
      </w:rPr>
      <w:t>15_</w:t>
    </w:r>
    <w:r w:rsidR="00985FFC">
      <w:rPr>
        <w:sz w:val="22"/>
        <w:szCs w:val="22"/>
      </w:rPr>
      <w:t>TA-2196</w:t>
    </w:r>
    <w:r w:rsidR="0017499E">
      <w:rPr>
        <w:sz w:val="22"/>
        <w:szCs w:val="22"/>
      </w:rPr>
      <w:t>_</w:t>
    </w:r>
    <w:r w:rsidR="0017499E" w:rsidRPr="005F72F1">
      <w:rPr>
        <w:sz w:val="22"/>
        <w:szCs w:val="22"/>
      </w:rPr>
      <w:t xml:space="preserve">admin_slogs_arhivi; Informatīvais ziņojums </w:t>
    </w:r>
    <w:r w:rsidR="0017499E" w:rsidRPr="005F72F1">
      <w:rPr>
        <w:color w:val="000000" w:themeColor="text1"/>
        <w:sz w:val="22"/>
        <w:szCs w:val="22"/>
      </w:rPr>
      <w:t xml:space="preserve">„Par </w:t>
    </w:r>
    <w:r w:rsidR="0017499E" w:rsidRPr="005F72F1">
      <w:rPr>
        <w:sz w:val="22"/>
        <w:szCs w:val="22"/>
      </w:rPr>
      <w:t>administratīvā sloga mazināšanu un administratīvo procedūru vienkāršošan</w:t>
    </w:r>
    <w:r w:rsidR="0017499E">
      <w:rPr>
        <w:sz w:val="22"/>
        <w:szCs w:val="22"/>
      </w:rPr>
      <w:t>u</w:t>
    </w:r>
    <w:r w:rsidR="0017499E" w:rsidRPr="005F72F1">
      <w:rPr>
        <w:sz w:val="22"/>
        <w:szCs w:val="22"/>
      </w:rPr>
      <w:t xml:space="preserve"> privātā sektora darbības dokumentēšanas un dokumentu glabāšanas jomā</w:t>
    </w:r>
    <w:r w:rsidR="0017499E" w:rsidRPr="005F72F1">
      <w:rPr>
        <w:color w:val="000000" w:themeColor="text1"/>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646" w:rsidRDefault="00703646" w:rsidP="0064033F">
      <w:r>
        <w:separator/>
      </w:r>
    </w:p>
  </w:footnote>
  <w:footnote w:type="continuationSeparator" w:id="0">
    <w:p w:rsidR="00703646" w:rsidRDefault="00703646" w:rsidP="00640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823328"/>
      <w:docPartObj>
        <w:docPartGallery w:val="Page Numbers (Top of Page)"/>
        <w:docPartUnique/>
      </w:docPartObj>
    </w:sdtPr>
    <w:sdtEndPr>
      <w:rPr>
        <w:noProof/>
        <w:sz w:val="22"/>
        <w:szCs w:val="22"/>
      </w:rPr>
    </w:sdtEndPr>
    <w:sdtContent>
      <w:p w:rsidR="0017499E" w:rsidRDefault="00C12B0C">
        <w:pPr>
          <w:pStyle w:val="Galvene"/>
          <w:jc w:val="center"/>
        </w:pPr>
        <w:r w:rsidRPr="005F72F1">
          <w:rPr>
            <w:sz w:val="22"/>
            <w:szCs w:val="22"/>
          </w:rPr>
          <w:fldChar w:fldCharType="begin"/>
        </w:r>
        <w:r w:rsidR="0017499E" w:rsidRPr="005F72F1">
          <w:rPr>
            <w:sz w:val="22"/>
            <w:szCs w:val="22"/>
          </w:rPr>
          <w:instrText xml:space="preserve"> PAGE   \* MERGEFORMAT </w:instrText>
        </w:r>
        <w:r w:rsidRPr="005F72F1">
          <w:rPr>
            <w:sz w:val="22"/>
            <w:szCs w:val="22"/>
          </w:rPr>
          <w:fldChar w:fldCharType="separate"/>
        </w:r>
        <w:r w:rsidR="00512007">
          <w:rPr>
            <w:noProof/>
            <w:sz w:val="22"/>
            <w:szCs w:val="22"/>
          </w:rPr>
          <w:t>7</w:t>
        </w:r>
        <w:r w:rsidRPr="005F72F1">
          <w:rPr>
            <w:noProof/>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32FF2308"/>
    <w:multiLevelType w:val="multilevel"/>
    <w:tmpl w:val="24180CF2"/>
    <w:lvl w:ilvl="0">
      <w:start w:val="2"/>
      <w:numFmt w:val="decimal"/>
      <w:lvlText w:val="%1."/>
      <w:lvlJc w:val="left"/>
      <w:pPr>
        <w:ind w:left="1442" w:hanging="450"/>
      </w:pPr>
      <w:rPr>
        <w:rFonts w:hint="default"/>
      </w:rPr>
    </w:lvl>
    <w:lvl w:ilvl="1">
      <w:start w:val="1"/>
      <w:numFmt w:val="decimal"/>
      <w:lvlText w:val="%1.%2."/>
      <w:lvlJc w:val="left"/>
      <w:pPr>
        <w:ind w:left="3152" w:hanging="720"/>
      </w:pPr>
      <w:rPr>
        <w:rFonts w:hint="default"/>
      </w:rPr>
    </w:lvl>
    <w:lvl w:ilvl="2">
      <w:start w:val="1"/>
      <w:numFmt w:val="decimal"/>
      <w:lvlText w:val="%1.%2.%3."/>
      <w:lvlJc w:val="left"/>
      <w:pPr>
        <w:ind w:left="4592" w:hanging="720"/>
      </w:pPr>
      <w:rPr>
        <w:rFonts w:hint="default"/>
      </w:rPr>
    </w:lvl>
    <w:lvl w:ilvl="3">
      <w:start w:val="1"/>
      <w:numFmt w:val="decimal"/>
      <w:lvlText w:val="%1.%2.%3.%4."/>
      <w:lvlJc w:val="left"/>
      <w:pPr>
        <w:ind w:left="6392" w:hanging="1080"/>
      </w:pPr>
      <w:rPr>
        <w:rFonts w:hint="default"/>
      </w:rPr>
    </w:lvl>
    <w:lvl w:ilvl="4">
      <w:start w:val="1"/>
      <w:numFmt w:val="decimal"/>
      <w:lvlText w:val="%1.%2.%3.%4.%5."/>
      <w:lvlJc w:val="left"/>
      <w:pPr>
        <w:ind w:left="7832" w:hanging="1080"/>
      </w:pPr>
      <w:rPr>
        <w:rFonts w:hint="default"/>
      </w:rPr>
    </w:lvl>
    <w:lvl w:ilvl="5">
      <w:start w:val="1"/>
      <w:numFmt w:val="decimal"/>
      <w:lvlText w:val="%1.%2.%3.%4.%5.%6."/>
      <w:lvlJc w:val="left"/>
      <w:pPr>
        <w:ind w:left="9632" w:hanging="1440"/>
      </w:pPr>
      <w:rPr>
        <w:rFonts w:hint="default"/>
      </w:rPr>
    </w:lvl>
    <w:lvl w:ilvl="6">
      <w:start w:val="1"/>
      <w:numFmt w:val="decimal"/>
      <w:lvlText w:val="%1.%2.%3.%4.%5.%6.%7."/>
      <w:lvlJc w:val="left"/>
      <w:pPr>
        <w:ind w:left="11432" w:hanging="1800"/>
      </w:pPr>
      <w:rPr>
        <w:rFonts w:hint="default"/>
      </w:rPr>
    </w:lvl>
    <w:lvl w:ilvl="7">
      <w:start w:val="1"/>
      <w:numFmt w:val="decimal"/>
      <w:lvlText w:val="%1.%2.%3.%4.%5.%6.%7.%8."/>
      <w:lvlJc w:val="left"/>
      <w:pPr>
        <w:ind w:left="12872" w:hanging="1800"/>
      </w:pPr>
      <w:rPr>
        <w:rFonts w:hint="default"/>
      </w:rPr>
    </w:lvl>
    <w:lvl w:ilvl="8">
      <w:start w:val="1"/>
      <w:numFmt w:val="decimal"/>
      <w:lvlText w:val="%1.%2.%3.%4.%5.%6.%7.%8.%9."/>
      <w:lvlJc w:val="left"/>
      <w:pPr>
        <w:ind w:left="14672" w:hanging="2160"/>
      </w:pPr>
      <w:rPr>
        <w:rFonts w:hint="default"/>
      </w:rPr>
    </w:lvl>
  </w:abstractNum>
  <w:abstractNum w:abstractNumId="2">
    <w:nsid w:val="52F37423"/>
    <w:multiLevelType w:val="hybridMultilevel"/>
    <w:tmpl w:val="7B4A449A"/>
    <w:lvl w:ilvl="0" w:tplc="3E42C00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31F2272"/>
    <w:multiLevelType w:val="hybridMultilevel"/>
    <w:tmpl w:val="9222C712"/>
    <w:lvl w:ilvl="0" w:tplc="CA107AB6">
      <w:start w:val="1"/>
      <w:numFmt w:val="decimal"/>
      <w:lvlText w:val="%1."/>
      <w:lvlJc w:val="left"/>
      <w:pPr>
        <w:ind w:left="795" w:hanging="360"/>
      </w:pPr>
      <w:rPr>
        <w:rFonts w:hint="default"/>
        <w:b w:val="0"/>
        <w:i w:val="0"/>
        <w:color w:val="auto"/>
        <w:sz w:val="28"/>
        <w:szCs w:val="24"/>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nsid w:val="5A01123A"/>
    <w:multiLevelType w:val="hybridMultilevel"/>
    <w:tmpl w:val="E2AEE266"/>
    <w:lvl w:ilvl="0" w:tplc="AEC4328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2F0586A"/>
    <w:multiLevelType w:val="multilevel"/>
    <w:tmpl w:val="48346196"/>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6">
    <w:nsid w:val="6467224D"/>
    <w:multiLevelType w:val="hybridMultilevel"/>
    <w:tmpl w:val="42FAD90E"/>
    <w:lvl w:ilvl="0" w:tplc="7FFE907A">
      <w:numFmt w:val="bullet"/>
      <w:lvlText w:val="-"/>
      <w:lvlJc w:val="left"/>
      <w:pPr>
        <w:tabs>
          <w:tab w:val="num" w:pos="374"/>
        </w:tabs>
        <w:ind w:left="374"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681C5601"/>
    <w:multiLevelType w:val="multilevel"/>
    <w:tmpl w:val="620CE738"/>
    <w:lvl w:ilvl="0">
      <w:start w:val="2"/>
      <w:numFmt w:val="decimal"/>
      <w:lvlText w:val="%1"/>
      <w:lvlJc w:val="left"/>
      <w:pPr>
        <w:ind w:left="600" w:hanging="600"/>
      </w:pPr>
      <w:rPr>
        <w:rFonts w:hint="default"/>
      </w:rPr>
    </w:lvl>
    <w:lvl w:ilvl="1">
      <w:start w:val="1"/>
      <w:numFmt w:val="decimal"/>
      <w:lvlText w:val="%1.%2"/>
      <w:lvlJc w:val="left"/>
      <w:pPr>
        <w:ind w:left="1456"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8">
    <w:nsid w:val="690117CB"/>
    <w:multiLevelType w:val="hybridMultilevel"/>
    <w:tmpl w:val="6B1C8A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5895505"/>
    <w:multiLevelType w:val="hybridMultilevel"/>
    <w:tmpl w:val="4C663D02"/>
    <w:lvl w:ilvl="0" w:tplc="14AED2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8"/>
  </w:num>
  <w:num w:numId="5">
    <w:abstractNumId w:val="1"/>
  </w:num>
  <w:num w:numId="6">
    <w:abstractNumId w:val="5"/>
  </w:num>
  <w:num w:numId="7">
    <w:abstractNumId w:val="7"/>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016874"/>
    <w:rsid w:val="00002C16"/>
    <w:rsid w:val="00012452"/>
    <w:rsid w:val="00016874"/>
    <w:rsid w:val="00024DFE"/>
    <w:rsid w:val="000265FC"/>
    <w:rsid w:val="000408F1"/>
    <w:rsid w:val="000455CC"/>
    <w:rsid w:val="00051BAA"/>
    <w:rsid w:val="00052558"/>
    <w:rsid w:val="00062301"/>
    <w:rsid w:val="0006237A"/>
    <w:rsid w:val="000627DA"/>
    <w:rsid w:val="00067593"/>
    <w:rsid w:val="00072AD6"/>
    <w:rsid w:val="00072DFD"/>
    <w:rsid w:val="00074592"/>
    <w:rsid w:val="00075A5F"/>
    <w:rsid w:val="00080979"/>
    <w:rsid w:val="00080BF5"/>
    <w:rsid w:val="00086C68"/>
    <w:rsid w:val="000A2053"/>
    <w:rsid w:val="000A496A"/>
    <w:rsid w:val="000A651D"/>
    <w:rsid w:val="000A730F"/>
    <w:rsid w:val="000B0968"/>
    <w:rsid w:val="000B3BE6"/>
    <w:rsid w:val="000C5CA8"/>
    <w:rsid w:val="000D0730"/>
    <w:rsid w:val="000D0990"/>
    <w:rsid w:val="000D34CF"/>
    <w:rsid w:val="000D501E"/>
    <w:rsid w:val="000E2367"/>
    <w:rsid w:val="000E672E"/>
    <w:rsid w:val="001073F5"/>
    <w:rsid w:val="0011207D"/>
    <w:rsid w:val="001171B8"/>
    <w:rsid w:val="00124F5C"/>
    <w:rsid w:val="001251E7"/>
    <w:rsid w:val="00126B4D"/>
    <w:rsid w:val="001367EB"/>
    <w:rsid w:val="00140070"/>
    <w:rsid w:val="00144521"/>
    <w:rsid w:val="0014464C"/>
    <w:rsid w:val="00146CFA"/>
    <w:rsid w:val="00147AB2"/>
    <w:rsid w:val="001508D9"/>
    <w:rsid w:val="00150A6F"/>
    <w:rsid w:val="00154A71"/>
    <w:rsid w:val="00155C30"/>
    <w:rsid w:val="00162E00"/>
    <w:rsid w:val="00163590"/>
    <w:rsid w:val="001677DD"/>
    <w:rsid w:val="00170A11"/>
    <w:rsid w:val="00170CAF"/>
    <w:rsid w:val="00173A64"/>
    <w:rsid w:val="001746C0"/>
    <w:rsid w:val="0017499E"/>
    <w:rsid w:val="00177086"/>
    <w:rsid w:val="0017748B"/>
    <w:rsid w:val="001874FC"/>
    <w:rsid w:val="0019662C"/>
    <w:rsid w:val="001A0BA3"/>
    <w:rsid w:val="001A5216"/>
    <w:rsid w:val="001A56FB"/>
    <w:rsid w:val="001B1219"/>
    <w:rsid w:val="001B3568"/>
    <w:rsid w:val="001C0501"/>
    <w:rsid w:val="001D4CCE"/>
    <w:rsid w:val="001E3253"/>
    <w:rsid w:val="001E79FB"/>
    <w:rsid w:val="001F11E7"/>
    <w:rsid w:val="001F43F3"/>
    <w:rsid w:val="00201D2C"/>
    <w:rsid w:val="00202B19"/>
    <w:rsid w:val="00204114"/>
    <w:rsid w:val="0020733E"/>
    <w:rsid w:val="00211022"/>
    <w:rsid w:val="00212771"/>
    <w:rsid w:val="002139F8"/>
    <w:rsid w:val="00214633"/>
    <w:rsid w:val="00216098"/>
    <w:rsid w:val="00221295"/>
    <w:rsid w:val="00221D26"/>
    <w:rsid w:val="00224C80"/>
    <w:rsid w:val="002314E8"/>
    <w:rsid w:val="002365DC"/>
    <w:rsid w:val="00241EA0"/>
    <w:rsid w:val="0024274F"/>
    <w:rsid w:val="002435A5"/>
    <w:rsid w:val="00253341"/>
    <w:rsid w:val="002607CC"/>
    <w:rsid w:val="00261D77"/>
    <w:rsid w:val="00265332"/>
    <w:rsid w:val="002660BD"/>
    <w:rsid w:val="00274605"/>
    <w:rsid w:val="00280E12"/>
    <w:rsid w:val="00287017"/>
    <w:rsid w:val="00291C9E"/>
    <w:rsid w:val="00297138"/>
    <w:rsid w:val="002A1005"/>
    <w:rsid w:val="002B1AE7"/>
    <w:rsid w:val="002B2148"/>
    <w:rsid w:val="002B4EB0"/>
    <w:rsid w:val="002B6038"/>
    <w:rsid w:val="002C069B"/>
    <w:rsid w:val="002D51B2"/>
    <w:rsid w:val="002E24AC"/>
    <w:rsid w:val="002E3141"/>
    <w:rsid w:val="002E3F9E"/>
    <w:rsid w:val="002E4C55"/>
    <w:rsid w:val="002E6E0A"/>
    <w:rsid w:val="002F3831"/>
    <w:rsid w:val="002F48DB"/>
    <w:rsid w:val="00300891"/>
    <w:rsid w:val="00305EB7"/>
    <w:rsid w:val="003105E5"/>
    <w:rsid w:val="00314CA5"/>
    <w:rsid w:val="00323239"/>
    <w:rsid w:val="0032553F"/>
    <w:rsid w:val="003366BC"/>
    <w:rsid w:val="003438E6"/>
    <w:rsid w:val="00343AA0"/>
    <w:rsid w:val="00351D96"/>
    <w:rsid w:val="00352A4F"/>
    <w:rsid w:val="0037052E"/>
    <w:rsid w:val="00372DEE"/>
    <w:rsid w:val="00381318"/>
    <w:rsid w:val="003848D0"/>
    <w:rsid w:val="00385DF4"/>
    <w:rsid w:val="0038726C"/>
    <w:rsid w:val="00392387"/>
    <w:rsid w:val="0039459B"/>
    <w:rsid w:val="00395A62"/>
    <w:rsid w:val="003A0DC6"/>
    <w:rsid w:val="003A122A"/>
    <w:rsid w:val="003A595B"/>
    <w:rsid w:val="003A6FBC"/>
    <w:rsid w:val="003B0425"/>
    <w:rsid w:val="003B0643"/>
    <w:rsid w:val="003C3ECE"/>
    <w:rsid w:val="003C4CA6"/>
    <w:rsid w:val="003C5E41"/>
    <w:rsid w:val="003C5F4B"/>
    <w:rsid w:val="003D7D50"/>
    <w:rsid w:val="003F226E"/>
    <w:rsid w:val="003F2A75"/>
    <w:rsid w:val="003F2AEF"/>
    <w:rsid w:val="00401E0A"/>
    <w:rsid w:val="00402FED"/>
    <w:rsid w:val="0040506B"/>
    <w:rsid w:val="00405615"/>
    <w:rsid w:val="0040726D"/>
    <w:rsid w:val="00414339"/>
    <w:rsid w:val="004150A2"/>
    <w:rsid w:val="0042678E"/>
    <w:rsid w:val="00431DB0"/>
    <w:rsid w:val="0043724F"/>
    <w:rsid w:val="0043748F"/>
    <w:rsid w:val="00442304"/>
    <w:rsid w:val="00442E04"/>
    <w:rsid w:val="004455C4"/>
    <w:rsid w:val="00447A59"/>
    <w:rsid w:val="00455201"/>
    <w:rsid w:val="00457962"/>
    <w:rsid w:val="004622D7"/>
    <w:rsid w:val="004628A5"/>
    <w:rsid w:val="00463B18"/>
    <w:rsid w:val="0047056C"/>
    <w:rsid w:val="00470A1C"/>
    <w:rsid w:val="00476BAF"/>
    <w:rsid w:val="00483D97"/>
    <w:rsid w:val="0048508A"/>
    <w:rsid w:val="004850A5"/>
    <w:rsid w:val="00491062"/>
    <w:rsid w:val="004910A0"/>
    <w:rsid w:val="0049117F"/>
    <w:rsid w:val="0049342F"/>
    <w:rsid w:val="004A0A4D"/>
    <w:rsid w:val="004A26AC"/>
    <w:rsid w:val="004A2D86"/>
    <w:rsid w:val="004A60EC"/>
    <w:rsid w:val="004A6772"/>
    <w:rsid w:val="004A7349"/>
    <w:rsid w:val="004B08DB"/>
    <w:rsid w:val="004B1118"/>
    <w:rsid w:val="004B21D9"/>
    <w:rsid w:val="004B2751"/>
    <w:rsid w:val="004B5818"/>
    <w:rsid w:val="004C30AB"/>
    <w:rsid w:val="004C435B"/>
    <w:rsid w:val="004C470D"/>
    <w:rsid w:val="004C7514"/>
    <w:rsid w:val="004E4EDD"/>
    <w:rsid w:val="004E6298"/>
    <w:rsid w:val="004E66F3"/>
    <w:rsid w:val="004E7C44"/>
    <w:rsid w:val="004F3484"/>
    <w:rsid w:val="004F62E7"/>
    <w:rsid w:val="004F6DF7"/>
    <w:rsid w:val="00500E64"/>
    <w:rsid w:val="00512007"/>
    <w:rsid w:val="0051791B"/>
    <w:rsid w:val="00517E19"/>
    <w:rsid w:val="00527AF9"/>
    <w:rsid w:val="00533265"/>
    <w:rsid w:val="00537004"/>
    <w:rsid w:val="00540A42"/>
    <w:rsid w:val="00545982"/>
    <w:rsid w:val="00545F83"/>
    <w:rsid w:val="005528BF"/>
    <w:rsid w:val="00563C9A"/>
    <w:rsid w:val="0056484D"/>
    <w:rsid w:val="00565818"/>
    <w:rsid w:val="005704C2"/>
    <w:rsid w:val="00580887"/>
    <w:rsid w:val="0059024A"/>
    <w:rsid w:val="00594146"/>
    <w:rsid w:val="00594849"/>
    <w:rsid w:val="005951D0"/>
    <w:rsid w:val="005958BE"/>
    <w:rsid w:val="00595F9C"/>
    <w:rsid w:val="005A4268"/>
    <w:rsid w:val="005A4F36"/>
    <w:rsid w:val="005A54C4"/>
    <w:rsid w:val="005A62ED"/>
    <w:rsid w:val="005A656A"/>
    <w:rsid w:val="005A715F"/>
    <w:rsid w:val="005A7610"/>
    <w:rsid w:val="005B5C7C"/>
    <w:rsid w:val="005B7FE3"/>
    <w:rsid w:val="005D2218"/>
    <w:rsid w:val="005D250C"/>
    <w:rsid w:val="005D7B9D"/>
    <w:rsid w:val="005D7D8F"/>
    <w:rsid w:val="005E4089"/>
    <w:rsid w:val="005F701E"/>
    <w:rsid w:val="005F72F1"/>
    <w:rsid w:val="005F72F3"/>
    <w:rsid w:val="00601184"/>
    <w:rsid w:val="006055FC"/>
    <w:rsid w:val="006128EA"/>
    <w:rsid w:val="006159E4"/>
    <w:rsid w:val="0062189B"/>
    <w:rsid w:val="006260EF"/>
    <w:rsid w:val="00637842"/>
    <w:rsid w:val="006402FD"/>
    <w:rsid w:val="0064033F"/>
    <w:rsid w:val="00647DC8"/>
    <w:rsid w:val="00650D6B"/>
    <w:rsid w:val="00651B0C"/>
    <w:rsid w:val="00660295"/>
    <w:rsid w:val="006636C3"/>
    <w:rsid w:val="00667391"/>
    <w:rsid w:val="00676A01"/>
    <w:rsid w:val="006779C7"/>
    <w:rsid w:val="00683993"/>
    <w:rsid w:val="00683C4E"/>
    <w:rsid w:val="00684C04"/>
    <w:rsid w:val="00691B97"/>
    <w:rsid w:val="00691CD0"/>
    <w:rsid w:val="006A1DE2"/>
    <w:rsid w:val="006A518F"/>
    <w:rsid w:val="006A605E"/>
    <w:rsid w:val="006A7611"/>
    <w:rsid w:val="006B13A4"/>
    <w:rsid w:val="006B1A67"/>
    <w:rsid w:val="006B3D00"/>
    <w:rsid w:val="006B672A"/>
    <w:rsid w:val="006C7F65"/>
    <w:rsid w:val="006D03E4"/>
    <w:rsid w:val="006D0A45"/>
    <w:rsid w:val="006D2893"/>
    <w:rsid w:val="006E35DD"/>
    <w:rsid w:val="006E40A1"/>
    <w:rsid w:val="006E5B26"/>
    <w:rsid w:val="00700458"/>
    <w:rsid w:val="007033B7"/>
    <w:rsid w:val="00703646"/>
    <w:rsid w:val="00711903"/>
    <w:rsid w:val="00711A85"/>
    <w:rsid w:val="00711EB5"/>
    <w:rsid w:val="00711F6F"/>
    <w:rsid w:val="00716B8C"/>
    <w:rsid w:val="00716ED8"/>
    <w:rsid w:val="00736360"/>
    <w:rsid w:val="007372BA"/>
    <w:rsid w:val="007464CA"/>
    <w:rsid w:val="007467BE"/>
    <w:rsid w:val="00750DEC"/>
    <w:rsid w:val="007552CF"/>
    <w:rsid w:val="00756779"/>
    <w:rsid w:val="00757CC6"/>
    <w:rsid w:val="007667BE"/>
    <w:rsid w:val="00776A9A"/>
    <w:rsid w:val="0078079F"/>
    <w:rsid w:val="00784F83"/>
    <w:rsid w:val="00785A47"/>
    <w:rsid w:val="00794C45"/>
    <w:rsid w:val="00794E65"/>
    <w:rsid w:val="007A02FC"/>
    <w:rsid w:val="007A0CF5"/>
    <w:rsid w:val="007A3B9E"/>
    <w:rsid w:val="007A7366"/>
    <w:rsid w:val="007B10B0"/>
    <w:rsid w:val="007B4935"/>
    <w:rsid w:val="007B5494"/>
    <w:rsid w:val="007C01F1"/>
    <w:rsid w:val="007C1430"/>
    <w:rsid w:val="007C5037"/>
    <w:rsid w:val="007D48B1"/>
    <w:rsid w:val="007D7816"/>
    <w:rsid w:val="007E6239"/>
    <w:rsid w:val="007E625A"/>
    <w:rsid w:val="007E7992"/>
    <w:rsid w:val="007F59BB"/>
    <w:rsid w:val="00804133"/>
    <w:rsid w:val="00804310"/>
    <w:rsid w:val="008044D7"/>
    <w:rsid w:val="00816C2B"/>
    <w:rsid w:val="008211BC"/>
    <w:rsid w:val="00821CA3"/>
    <w:rsid w:val="0082385E"/>
    <w:rsid w:val="00844FF5"/>
    <w:rsid w:val="00846B17"/>
    <w:rsid w:val="008547A8"/>
    <w:rsid w:val="00856FE6"/>
    <w:rsid w:val="00860F74"/>
    <w:rsid w:val="00874D5E"/>
    <w:rsid w:val="00874F89"/>
    <w:rsid w:val="008768D2"/>
    <w:rsid w:val="0088172F"/>
    <w:rsid w:val="008848B3"/>
    <w:rsid w:val="00884E42"/>
    <w:rsid w:val="008861D8"/>
    <w:rsid w:val="0088640E"/>
    <w:rsid w:val="008866EA"/>
    <w:rsid w:val="00887D76"/>
    <w:rsid w:val="008A4DFD"/>
    <w:rsid w:val="008B6CF7"/>
    <w:rsid w:val="008B6E6A"/>
    <w:rsid w:val="008C5ED4"/>
    <w:rsid w:val="008D1476"/>
    <w:rsid w:val="008E2959"/>
    <w:rsid w:val="008E3128"/>
    <w:rsid w:val="008E5A61"/>
    <w:rsid w:val="008F242B"/>
    <w:rsid w:val="008F57E0"/>
    <w:rsid w:val="00905270"/>
    <w:rsid w:val="00924F72"/>
    <w:rsid w:val="0093010D"/>
    <w:rsid w:val="009400EF"/>
    <w:rsid w:val="009418F6"/>
    <w:rsid w:val="0094261D"/>
    <w:rsid w:val="009426AD"/>
    <w:rsid w:val="00942ECB"/>
    <w:rsid w:val="00943E3F"/>
    <w:rsid w:val="0094547D"/>
    <w:rsid w:val="00945BFC"/>
    <w:rsid w:val="009538C4"/>
    <w:rsid w:val="00954E0D"/>
    <w:rsid w:val="00964FDF"/>
    <w:rsid w:val="00971810"/>
    <w:rsid w:val="00974055"/>
    <w:rsid w:val="009800F2"/>
    <w:rsid w:val="00982617"/>
    <w:rsid w:val="00985FFC"/>
    <w:rsid w:val="00986BA0"/>
    <w:rsid w:val="00987D6B"/>
    <w:rsid w:val="00992BD3"/>
    <w:rsid w:val="00993EB3"/>
    <w:rsid w:val="00994F07"/>
    <w:rsid w:val="00996460"/>
    <w:rsid w:val="00997B34"/>
    <w:rsid w:val="009A3D82"/>
    <w:rsid w:val="009B2E67"/>
    <w:rsid w:val="009B4966"/>
    <w:rsid w:val="009B628D"/>
    <w:rsid w:val="009C2102"/>
    <w:rsid w:val="009C4E69"/>
    <w:rsid w:val="009C5F75"/>
    <w:rsid w:val="009D246D"/>
    <w:rsid w:val="009E56B3"/>
    <w:rsid w:val="009E7BC5"/>
    <w:rsid w:val="009F619C"/>
    <w:rsid w:val="00A10ACF"/>
    <w:rsid w:val="00A17009"/>
    <w:rsid w:val="00A17179"/>
    <w:rsid w:val="00A23A19"/>
    <w:rsid w:val="00A246AF"/>
    <w:rsid w:val="00A3035A"/>
    <w:rsid w:val="00A30A59"/>
    <w:rsid w:val="00A31F31"/>
    <w:rsid w:val="00A40B51"/>
    <w:rsid w:val="00A53A79"/>
    <w:rsid w:val="00A617EB"/>
    <w:rsid w:val="00A6392F"/>
    <w:rsid w:val="00A646AB"/>
    <w:rsid w:val="00A7163F"/>
    <w:rsid w:val="00A72D34"/>
    <w:rsid w:val="00A81A2D"/>
    <w:rsid w:val="00A84756"/>
    <w:rsid w:val="00A93774"/>
    <w:rsid w:val="00A950CE"/>
    <w:rsid w:val="00AA1299"/>
    <w:rsid w:val="00AA4553"/>
    <w:rsid w:val="00AC057B"/>
    <w:rsid w:val="00AC18C1"/>
    <w:rsid w:val="00AC22EB"/>
    <w:rsid w:val="00AD0514"/>
    <w:rsid w:val="00AD4A63"/>
    <w:rsid w:val="00AD57A3"/>
    <w:rsid w:val="00AF223B"/>
    <w:rsid w:val="00B01F37"/>
    <w:rsid w:val="00B0287D"/>
    <w:rsid w:val="00B03AC5"/>
    <w:rsid w:val="00B20294"/>
    <w:rsid w:val="00B361C4"/>
    <w:rsid w:val="00B43E6B"/>
    <w:rsid w:val="00B45338"/>
    <w:rsid w:val="00B45453"/>
    <w:rsid w:val="00B502FF"/>
    <w:rsid w:val="00B50E10"/>
    <w:rsid w:val="00B52CB2"/>
    <w:rsid w:val="00B56FF2"/>
    <w:rsid w:val="00B574C4"/>
    <w:rsid w:val="00B700DB"/>
    <w:rsid w:val="00B70DEA"/>
    <w:rsid w:val="00B713AC"/>
    <w:rsid w:val="00B726DB"/>
    <w:rsid w:val="00B74779"/>
    <w:rsid w:val="00B80AFD"/>
    <w:rsid w:val="00B87D14"/>
    <w:rsid w:val="00B90B7A"/>
    <w:rsid w:val="00B94FAA"/>
    <w:rsid w:val="00B9721B"/>
    <w:rsid w:val="00B972F0"/>
    <w:rsid w:val="00BC261D"/>
    <w:rsid w:val="00BC45C9"/>
    <w:rsid w:val="00BC5579"/>
    <w:rsid w:val="00BD34F8"/>
    <w:rsid w:val="00BD7D5E"/>
    <w:rsid w:val="00BE75EE"/>
    <w:rsid w:val="00BE7802"/>
    <w:rsid w:val="00C00397"/>
    <w:rsid w:val="00C05F55"/>
    <w:rsid w:val="00C07266"/>
    <w:rsid w:val="00C12B0C"/>
    <w:rsid w:val="00C158C4"/>
    <w:rsid w:val="00C26ACB"/>
    <w:rsid w:val="00C26DE1"/>
    <w:rsid w:val="00C27DF3"/>
    <w:rsid w:val="00C37F1B"/>
    <w:rsid w:val="00C435C1"/>
    <w:rsid w:val="00C46F1B"/>
    <w:rsid w:val="00C514B0"/>
    <w:rsid w:val="00C52E69"/>
    <w:rsid w:val="00C56001"/>
    <w:rsid w:val="00C57D91"/>
    <w:rsid w:val="00C62989"/>
    <w:rsid w:val="00C711AB"/>
    <w:rsid w:val="00C75F1E"/>
    <w:rsid w:val="00C76A5B"/>
    <w:rsid w:val="00C76BD2"/>
    <w:rsid w:val="00C837AA"/>
    <w:rsid w:val="00C8671C"/>
    <w:rsid w:val="00C94616"/>
    <w:rsid w:val="00C95614"/>
    <w:rsid w:val="00CA1C5A"/>
    <w:rsid w:val="00CA53BF"/>
    <w:rsid w:val="00CA60D2"/>
    <w:rsid w:val="00CA78F6"/>
    <w:rsid w:val="00CA7E39"/>
    <w:rsid w:val="00CB1F4E"/>
    <w:rsid w:val="00CB534D"/>
    <w:rsid w:val="00CB7464"/>
    <w:rsid w:val="00CC0DFF"/>
    <w:rsid w:val="00CC193D"/>
    <w:rsid w:val="00CC7636"/>
    <w:rsid w:val="00CD57DE"/>
    <w:rsid w:val="00CE7737"/>
    <w:rsid w:val="00CF411C"/>
    <w:rsid w:val="00CF61C4"/>
    <w:rsid w:val="00D011F0"/>
    <w:rsid w:val="00D01C9B"/>
    <w:rsid w:val="00D030A4"/>
    <w:rsid w:val="00D047CB"/>
    <w:rsid w:val="00D23761"/>
    <w:rsid w:val="00D25456"/>
    <w:rsid w:val="00D25BEA"/>
    <w:rsid w:val="00D26A08"/>
    <w:rsid w:val="00D30D7B"/>
    <w:rsid w:val="00D32089"/>
    <w:rsid w:val="00D34841"/>
    <w:rsid w:val="00D35AF2"/>
    <w:rsid w:val="00D40714"/>
    <w:rsid w:val="00D4139B"/>
    <w:rsid w:val="00D430DA"/>
    <w:rsid w:val="00D6230F"/>
    <w:rsid w:val="00D72BC3"/>
    <w:rsid w:val="00D72F3D"/>
    <w:rsid w:val="00D73DEE"/>
    <w:rsid w:val="00D763C2"/>
    <w:rsid w:val="00D816F2"/>
    <w:rsid w:val="00D83EAA"/>
    <w:rsid w:val="00D90DF5"/>
    <w:rsid w:val="00D96E92"/>
    <w:rsid w:val="00DA5984"/>
    <w:rsid w:val="00DB2939"/>
    <w:rsid w:val="00DC1A12"/>
    <w:rsid w:val="00DD5229"/>
    <w:rsid w:val="00DD5A72"/>
    <w:rsid w:val="00DD6A95"/>
    <w:rsid w:val="00DD73D7"/>
    <w:rsid w:val="00DD76A3"/>
    <w:rsid w:val="00DE14D7"/>
    <w:rsid w:val="00DE514E"/>
    <w:rsid w:val="00DE5F61"/>
    <w:rsid w:val="00DE69C7"/>
    <w:rsid w:val="00DF33D0"/>
    <w:rsid w:val="00DF43C0"/>
    <w:rsid w:val="00DF4E4D"/>
    <w:rsid w:val="00E03223"/>
    <w:rsid w:val="00E054C4"/>
    <w:rsid w:val="00E062D6"/>
    <w:rsid w:val="00E20BD5"/>
    <w:rsid w:val="00E2346E"/>
    <w:rsid w:val="00E26B7D"/>
    <w:rsid w:val="00E27F16"/>
    <w:rsid w:val="00E339FD"/>
    <w:rsid w:val="00E67A0F"/>
    <w:rsid w:val="00E71738"/>
    <w:rsid w:val="00E72DEF"/>
    <w:rsid w:val="00E84190"/>
    <w:rsid w:val="00E941E9"/>
    <w:rsid w:val="00E949AB"/>
    <w:rsid w:val="00E952E7"/>
    <w:rsid w:val="00EA1056"/>
    <w:rsid w:val="00EA5352"/>
    <w:rsid w:val="00EB009D"/>
    <w:rsid w:val="00EC23EC"/>
    <w:rsid w:val="00EC4367"/>
    <w:rsid w:val="00EC76FB"/>
    <w:rsid w:val="00ED3F34"/>
    <w:rsid w:val="00ED617B"/>
    <w:rsid w:val="00ED7DC9"/>
    <w:rsid w:val="00EE1EBA"/>
    <w:rsid w:val="00EE3FFA"/>
    <w:rsid w:val="00EE4849"/>
    <w:rsid w:val="00EE69A2"/>
    <w:rsid w:val="00EE7888"/>
    <w:rsid w:val="00EE7D08"/>
    <w:rsid w:val="00EF0BCB"/>
    <w:rsid w:val="00EF26AA"/>
    <w:rsid w:val="00EF63D1"/>
    <w:rsid w:val="00EF6F67"/>
    <w:rsid w:val="00F01067"/>
    <w:rsid w:val="00F05B13"/>
    <w:rsid w:val="00F0704F"/>
    <w:rsid w:val="00F07FB2"/>
    <w:rsid w:val="00F10F76"/>
    <w:rsid w:val="00F153D9"/>
    <w:rsid w:val="00F15A02"/>
    <w:rsid w:val="00F167A7"/>
    <w:rsid w:val="00F20179"/>
    <w:rsid w:val="00F208AB"/>
    <w:rsid w:val="00F22613"/>
    <w:rsid w:val="00F2571D"/>
    <w:rsid w:val="00F26D42"/>
    <w:rsid w:val="00F41894"/>
    <w:rsid w:val="00F42FEC"/>
    <w:rsid w:val="00F47852"/>
    <w:rsid w:val="00F5075F"/>
    <w:rsid w:val="00F51B83"/>
    <w:rsid w:val="00F57466"/>
    <w:rsid w:val="00F5762D"/>
    <w:rsid w:val="00F62C85"/>
    <w:rsid w:val="00F64897"/>
    <w:rsid w:val="00F66C62"/>
    <w:rsid w:val="00F73D87"/>
    <w:rsid w:val="00F76BFF"/>
    <w:rsid w:val="00F80A57"/>
    <w:rsid w:val="00F80CE7"/>
    <w:rsid w:val="00F866C5"/>
    <w:rsid w:val="00F867E6"/>
    <w:rsid w:val="00F86D4C"/>
    <w:rsid w:val="00F926E1"/>
    <w:rsid w:val="00F956B7"/>
    <w:rsid w:val="00F96492"/>
    <w:rsid w:val="00FB6F6E"/>
    <w:rsid w:val="00FB7AAE"/>
    <w:rsid w:val="00FB7EFA"/>
    <w:rsid w:val="00FC4F3D"/>
    <w:rsid w:val="00FC6254"/>
    <w:rsid w:val="00FD1E94"/>
    <w:rsid w:val="00FD2C6E"/>
    <w:rsid w:val="00FE2DA8"/>
    <w:rsid w:val="00FE39F6"/>
    <w:rsid w:val="00FF619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58BE"/>
    <w:rPr>
      <w:sz w:val="24"/>
      <w:szCs w:val="24"/>
    </w:rPr>
  </w:style>
  <w:style w:type="paragraph" w:styleId="Virsraksts1">
    <w:name w:val="heading 1"/>
    <w:basedOn w:val="Parastais"/>
    <w:next w:val="Parastais"/>
    <w:link w:val="Virsraksts1Rakstz"/>
    <w:qFormat/>
    <w:rsid w:val="00C435C1"/>
    <w:pPr>
      <w:keepNext/>
      <w:spacing w:before="240" w:after="60"/>
      <w:outlineLvl w:val="0"/>
    </w:pPr>
    <w:rPr>
      <w:rFonts w:asciiTheme="majorHAnsi" w:eastAsiaTheme="majorEastAsia" w:hAnsiTheme="majorHAnsi" w:cstheme="majorBidi"/>
      <w:b/>
      <w:bCs/>
      <w:kern w:val="32"/>
      <w:sz w:val="32"/>
      <w:szCs w:val="32"/>
    </w:rPr>
  </w:style>
  <w:style w:type="paragraph" w:styleId="Virsraksts2">
    <w:name w:val="heading 2"/>
    <w:basedOn w:val="Parastais"/>
    <w:next w:val="Parastais"/>
    <w:link w:val="Virsraksts2Rakstz"/>
    <w:semiHidden/>
    <w:unhideWhenUsed/>
    <w:qFormat/>
    <w:rsid w:val="00C435C1"/>
    <w:pPr>
      <w:keepNext/>
      <w:spacing w:before="240" w:after="60"/>
      <w:outlineLvl w:val="1"/>
    </w:pPr>
    <w:rPr>
      <w:rFonts w:asciiTheme="majorHAnsi" w:eastAsiaTheme="majorEastAsia" w:hAnsiTheme="majorHAnsi" w:cstheme="majorBidi"/>
      <w:b/>
      <w:bCs/>
      <w:i/>
      <w:iCs/>
      <w:sz w:val="28"/>
      <w:szCs w:val="28"/>
    </w:rPr>
  </w:style>
  <w:style w:type="paragraph" w:styleId="Virsraksts3">
    <w:name w:val="heading 3"/>
    <w:basedOn w:val="Parastais"/>
    <w:link w:val="Virsraksts3Rakstz"/>
    <w:uiPriority w:val="9"/>
    <w:qFormat/>
    <w:rsid w:val="00343AA0"/>
    <w:pPr>
      <w:keepNext/>
      <w:keepLines/>
      <w:widowControl w:val="0"/>
      <w:spacing w:before="155" w:after="155" w:line="310" w:lineRule="exact"/>
      <w:jc w:val="both"/>
      <w:outlineLvl w:val="2"/>
    </w:pPr>
    <w:rPr>
      <w:rFonts w:ascii="EYInterstate Light" w:eastAsia="MS Mincho" w:hAnsi="EYInterstate Light" w:cs="Arial"/>
      <w:b/>
      <w:bCs/>
      <w:iCs/>
      <w:color w:val="646464"/>
      <w:spacing w:val="-4"/>
      <w:kern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435C1"/>
    <w:rPr>
      <w:rFonts w:asciiTheme="majorHAnsi" w:eastAsiaTheme="majorEastAsia" w:hAnsiTheme="majorHAnsi" w:cstheme="majorBidi"/>
      <w:b/>
      <w:bCs/>
      <w:kern w:val="32"/>
      <w:sz w:val="32"/>
      <w:szCs w:val="32"/>
    </w:rPr>
  </w:style>
  <w:style w:type="character" w:customStyle="1" w:styleId="Virsraksts2Rakstz">
    <w:name w:val="Virsraksts 2 Rakstz."/>
    <w:basedOn w:val="Noklusjumarindkopasfonts"/>
    <w:link w:val="Virsraksts2"/>
    <w:semiHidden/>
    <w:rsid w:val="00C435C1"/>
    <w:rPr>
      <w:rFonts w:asciiTheme="majorHAnsi" w:eastAsiaTheme="majorEastAsia" w:hAnsiTheme="majorHAnsi" w:cstheme="majorBidi"/>
      <w:b/>
      <w:bCs/>
      <w:i/>
      <w:iCs/>
      <w:sz w:val="28"/>
      <w:szCs w:val="28"/>
    </w:rPr>
  </w:style>
  <w:style w:type="character" w:styleId="Izteiksmgs">
    <w:name w:val="Strong"/>
    <w:basedOn w:val="Noklusjumarindkopasfonts"/>
    <w:uiPriority w:val="22"/>
    <w:qFormat/>
    <w:rsid w:val="00C435C1"/>
    <w:rPr>
      <w:b/>
      <w:bCs/>
    </w:rPr>
  </w:style>
  <w:style w:type="paragraph" w:styleId="Saturardtjavirsraksts">
    <w:name w:val="TOC Heading"/>
    <w:basedOn w:val="Virsraksts1"/>
    <w:next w:val="Parastais"/>
    <w:uiPriority w:val="39"/>
    <w:semiHidden/>
    <w:unhideWhenUsed/>
    <w:qFormat/>
    <w:rsid w:val="00C435C1"/>
    <w:pPr>
      <w:outlineLvl w:val="9"/>
    </w:pPr>
  </w:style>
  <w:style w:type="paragraph" w:styleId="Sarakstarindkopa">
    <w:name w:val="List Paragraph"/>
    <w:basedOn w:val="Parastais"/>
    <w:uiPriority w:val="34"/>
    <w:qFormat/>
    <w:rsid w:val="00C435C1"/>
    <w:pPr>
      <w:ind w:left="720"/>
    </w:pPr>
  </w:style>
  <w:style w:type="character" w:customStyle="1" w:styleId="virsraksts">
    <w:name w:val="virsraksts"/>
    <w:basedOn w:val="Noklusjumarindkopasfonts"/>
    <w:uiPriority w:val="1"/>
    <w:rsid w:val="00C435C1"/>
  </w:style>
  <w:style w:type="paragraph" w:styleId="Parakstszemobjekta">
    <w:name w:val="caption"/>
    <w:basedOn w:val="Parastais"/>
    <w:next w:val="Parastais"/>
    <w:link w:val="ParakstszemobjektaRakstz"/>
    <w:unhideWhenUsed/>
    <w:qFormat/>
    <w:rsid w:val="002B2148"/>
    <w:rPr>
      <w:b/>
      <w:bCs/>
      <w:sz w:val="20"/>
      <w:szCs w:val="20"/>
    </w:rPr>
  </w:style>
  <w:style w:type="character" w:customStyle="1" w:styleId="xdtextbox1">
    <w:name w:val="xdtextbox1"/>
    <w:basedOn w:val="Noklusjumarindkopasfonts"/>
    <w:rsid w:val="003A122A"/>
    <w:rPr>
      <w:color w:val="auto"/>
      <w:bdr w:val="single" w:sz="8" w:space="1" w:color="DCDCDC" w:frame="1"/>
      <w:shd w:val="clear" w:color="auto" w:fill="FFFFFF"/>
    </w:rPr>
  </w:style>
  <w:style w:type="paragraph" w:styleId="Balonteksts">
    <w:name w:val="Balloon Text"/>
    <w:basedOn w:val="Parastais"/>
    <w:link w:val="BalontekstsRakstz"/>
    <w:uiPriority w:val="99"/>
    <w:semiHidden/>
    <w:unhideWhenUsed/>
    <w:rsid w:val="0064033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033F"/>
    <w:rPr>
      <w:rFonts w:ascii="Tahoma" w:hAnsi="Tahoma" w:cs="Tahoma"/>
      <w:sz w:val="16"/>
      <w:szCs w:val="16"/>
    </w:rPr>
  </w:style>
  <w:style w:type="paragraph" w:styleId="Galvene">
    <w:name w:val="header"/>
    <w:basedOn w:val="Parastais"/>
    <w:link w:val="GalveneRakstz"/>
    <w:uiPriority w:val="99"/>
    <w:unhideWhenUsed/>
    <w:rsid w:val="0064033F"/>
    <w:pPr>
      <w:tabs>
        <w:tab w:val="center" w:pos="4153"/>
        <w:tab w:val="right" w:pos="8306"/>
      </w:tabs>
    </w:pPr>
  </w:style>
  <w:style w:type="character" w:customStyle="1" w:styleId="GalveneRakstz">
    <w:name w:val="Galvene Rakstz."/>
    <w:basedOn w:val="Noklusjumarindkopasfonts"/>
    <w:link w:val="Galvene"/>
    <w:uiPriority w:val="99"/>
    <w:rsid w:val="0064033F"/>
    <w:rPr>
      <w:sz w:val="24"/>
      <w:szCs w:val="24"/>
    </w:rPr>
  </w:style>
  <w:style w:type="paragraph" w:styleId="Kjene">
    <w:name w:val="footer"/>
    <w:basedOn w:val="Parastais"/>
    <w:link w:val="KjeneRakstz"/>
    <w:uiPriority w:val="99"/>
    <w:unhideWhenUsed/>
    <w:rsid w:val="0064033F"/>
    <w:pPr>
      <w:tabs>
        <w:tab w:val="center" w:pos="4153"/>
        <w:tab w:val="right" w:pos="8306"/>
      </w:tabs>
    </w:pPr>
  </w:style>
  <w:style w:type="character" w:customStyle="1" w:styleId="KjeneRakstz">
    <w:name w:val="Kājene Rakstz."/>
    <w:basedOn w:val="Noklusjumarindkopasfonts"/>
    <w:link w:val="Kjene"/>
    <w:uiPriority w:val="99"/>
    <w:rsid w:val="0064033F"/>
    <w:rPr>
      <w:sz w:val="24"/>
      <w:szCs w:val="24"/>
    </w:rPr>
  </w:style>
  <w:style w:type="paragraph" w:styleId="Dokumentakarte">
    <w:name w:val="Document Map"/>
    <w:basedOn w:val="Parastais"/>
    <w:link w:val="DokumentakarteRakstz"/>
    <w:uiPriority w:val="99"/>
    <w:semiHidden/>
    <w:unhideWhenUsed/>
    <w:rsid w:val="00343AA0"/>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343AA0"/>
    <w:rPr>
      <w:rFonts w:ascii="Tahoma" w:hAnsi="Tahoma" w:cs="Tahoma"/>
      <w:sz w:val="16"/>
      <w:szCs w:val="16"/>
    </w:rPr>
  </w:style>
  <w:style w:type="character" w:customStyle="1" w:styleId="Virsraksts3Rakstz">
    <w:name w:val="Virsraksts 3 Rakstz."/>
    <w:basedOn w:val="Noklusjumarindkopasfonts"/>
    <w:link w:val="Virsraksts3"/>
    <w:uiPriority w:val="9"/>
    <w:rsid w:val="00343AA0"/>
    <w:rPr>
      <w:rFonts w:ascii="EYInterstate Light" w:eastAsia="MS Mincho" w:hAnsi="EYInterstate Light" w:cs="Arial"/>
      <w:b/>
      <w:bCs/>
      <w:iCs/>
      <w:color w:val="646464"/>
      <w:spacing w:val="-4"/>
      <w:kern w:val="32"/>
      <w:sz w:val="24"/>
      <w:szCs w:val="32"/>
    </w:rPr>
  </w:style>
  <w:style w:type="paragraph" w:styleId="Nosaukums">
    <w:name w:val="Title"/>
    <w:basedOn w:val="Parastais"/>
    <w:link w:val="NosaukumsRakstz"/>
    <w:qFormat/>
    <w:rsid w:val="00D40714"/>
    <w:pPr>
      <w:jc w:val="center"/>
    </w:pPr>
    <w:rPr>
      <w:b/>
      <w:bCs/>
      <w:lang w:eastAsia="en-US"/>
    </w:rPr>
  </w:style>
  <w:style w:type="character" w:customStyle="1" w:styleId="NosaukumsRakstz">
    <w:name w:val="Nosaukums Rakstz."/>
    <w:basedOn w:val="Noklusjumarindkopasfonts"/>
    <w:link w:val="Nosaukums"/>
    <w:rsid w:val="00D40714"/>
    <w:rPr>
      <w:b/>
      <w:bCs/>
      <w:sz w:val="24"/>
      <w:szCs w:val="24"/>
      <w:lang w:eastAsia="en-US"/>
    </w:rPr>
  </w:style>
  <w:style w:type="character" w:styleId="Komentraatsauce">
    <w:name w:val="annotation reference"/>
    <w:basedOn w:val="Noklusjumarindkopasfonts"/>
    <w:uiPriority w:val="99"/>
    <w:semiHidden/>
    <w:unhideWhenUsed/>
    <w:rsid w:val="00B01F37"/>
    <w:rPr>
      <w:sz w:val="16"/>
      <w:szCs w:val="16"/>
    </w:rPr>
  </w:style>
  <w:style w:type="paragraph" w:styleId="Komentrateksts">
    <w:name w:val="annotation text"/>
    <w:basedOn w:val="Parastais"/>
    <w:link w:val="KomentratekstsRakstz"/>
    <w:uiPriority w:val="99"/>
    <w:semiHidden/>
    <w:unhideWhenUsed/>
    <w:rsid w:val="00B01F37"/>
    <w:rPr>
      <w:sz w:val="20"/>
      <w:szCs w:val="20"/>
    </w:rPr>
  </w:style>
  <w:style w:type="character" w:customStyle="1" w:styleId="KomentratekstsRakstz">
    <w:name w:val="Komentāra teksts Rakstz."/>
    <w:basedOn w:val="Noklusjumarindkopasfonts"/>
    <w:link w:val="Komentrateksts"/>
    <w:uiPriority w:val="99"/>
    <w:semiHidden/>
    <w:rsid w:val="00B01F37"/>
  </w:style>
  <w:style w:type="paragraph" w:styleId="Komentratma">
    <w:name w:val="annotation subject"/>
    <w:basedOn w:val="Komentrateksts"/>
    <w:next w:val="Komentrateksts"/>
    <w:link w:val="KomentratmaRakstz"/>
    <w:uiPriority w:val="99"/>
    <w:semiHidden/>
    <w:unhideWhenUsed/>
    <w:rsid w:val="00B01F37"/>
    <w:rPr>
      <w:b/>
      <w:bCs/>
    </w:rPr>
  </w:style>
  <w:style w:type="character" w:customStyle="1" w:styleId="KomentratmaRakstz">
    <w:name w:val="Komentāra tēma Rakstz."/>
    <w:basedOn w:val="KomentratekstsRakstz"/>
    <w:link w:val="Komentratma"/>
    <w:uiPriority w:val="99"/>
    <w:semiHidden/>
    <w:rsid w:val="00B01F37"/>
    <w:rPr>
      <w:b/>
      <w:bCs/>
    </w:rPr>
  </w:style>
  <w:style w:type="character" w:customStyle="1" w:styleId="st1">
    <w:name w:val="st1"/>
    <w:basedOn w:val="Noklusjumarindkopasfonts"/>
    <w:rsid w:val="005D2218"/>
  </w:style>
  <w:style w:type="paragraph" w:styleId="Vresteksts">
    <w:name w:val="footnote text"/>
    <w:basedOn w:val="Parastais"/>
    <w:link w:val="VrestekstsRakstz"/>
    <w:uiPriority w:val="99"/>
    <w:semiHidden/>
    <w:unhideWhenUsed/>
    <w:rsid w:val="00A950CE"/>
    <w:rPr>
      <w:sz w:val="20"/>
      <w:szCs w:val="20"/>
    </w:rPr>
  </w:style>
  <w:style w:type="character" w:customStyle="1" w:styleId="VrestekstsRakstz">
    <w:name w:val="Vēres teksts Rakstz."/>
    <w:basedOn w:val="Noklusjumarindkopasfonts"/>
    <w:link w:val="Vresteksts"/>
    <w:uiPriority w:val="99"/>
    <w:semiHidden/>
    <w:rsid w:val="00A950CE"/>
  </w:style>
  <w:style w:type="character" w:styleId="Vresatsauce">
    <w:name w:val="footnote reference"/>
    <w:basedOn w:val="Noklusjumarindkopasfonts"/>
    <w:uiPriority w:val="99"/>
    <w:semiHidden/>
    <w:unhideWhenUsed/>
    <w:rsid w:val="00A950CE"/>
    <w:rPr>
      <w:vertAlign w:val="superscript"/>
    </w:rPr>
  </w:style>
  <w:style w:type="paragraph" w:styleId="ParastaisWeb">
    <w:name w:val="Normal (Web)"/>
    <w:basedOn w:val="Parastais"/>
    <w:uiPriority w:val="99"/>
    <w:unhideWhenUsed/>
    <w:rsid w:val="001F43F3"/>
    <w:pPr>
      <w:spacing w:before="100" w:beforeAutospacing="1" w:after="100" w:afterAutospacing="1"/>
    </w:pPr>
  </w:style>
  <w:style w:type="character" w:styleId="Hipersaite">
    <w:name w:val="Hyperlink"/>
    <w:basedOn w:val="Noklusjumarindkopasfonts"/>
    <w:uiPriority w:val="99"/>
    <w:unhideWhenUsed/>
    <w:rsid w:val="00051BAA"/>
    <w:rPr>
      <w:color w:val="0000FF" w:themeColor="hyperlink"/>
      <w:u w:val="single"/>
    </w:rPr>
  </w:style>
  <w:style w:type="character" w:styleId="Izmantotahipersaite">
    <w:name w:val="FollowedHyperlink"/>
    <w:basedOn w:val="Noklusjumarindkopasfonts"/>
    <w:uiPriority w:val="99"/>
    <w:semiHidden/>
    <w:unhideWhenUsed/>
    <w:rsid w:val="00051BAA"/>
    <w:rPr>
      <w:color w:val="800080" w:themeColor="followedHyperlink"/>
      <w:u w:val="single"/>
    </w:rPr>
  </w:style>
  <w:style w:type="paragraph" w:customStyle="1" w:styleId="Style1">
    <w:name w:val="Style1"/>
    <w:basedOn w:val="Parakstszemobjekta"/>
    <w:next w:val="Sarakstarindkopa"/>
    <w:link w:val="Style1Char"/>
    <w:qFormat/>
    <w:rsid w:val="00B726DB"/>
    <w:pPr>
      <w:jc w:val="right"/>
    </w:pPr>
    <w:rPr>
      <w:b w:val="0"/>
      <w:sz w:val="28"/>
      <w:szCs w:val="28"/>
    </w:rPr>
  </w:style>
  <w:style w:type="character" w:customStyle="1" w:styleId="ParakstszemobjektaRakstz">
    <w:name w:val="Paraksts zem objekta Rakstz."/>
    <w:basedOn w:val="Noklusjumarindkopasfonts"/>
    <w:link w:val="Parakstszemobjekta"/>
    <w:rsid w:val="00B726DB"/>
    <w:rPr>
      <w:b/>
      <w:bCs/>
    </w:rPr>
  </w:style>
  <w:style w:type="character" w:customStyle="1" w:styleId="Style1Char">
    <w:name w:val="Style1 Char"/>
    <w:basedOn w:val="ParakstszemobjektaRakstz"/>
    <w:link w:val="Style1"/>
    <w:rsid w:val="00B726DB"/>
    <w:rPr>
      <w:b/>
      <w:bCs/>
      <w:sz w:val="28"/>
      <w:szCs w:val="28"/>
    </w:rPr>
  </w:style>
  <w:style w:type="paragraph" w:styleId="HTMLiepriekformattais">
    <w:name w:val="HTML Preformatted"/>
    <w:basedOn w:val="Parastais"/>
    <w:link w:val="HTMLiepriekformattaisRakstz"/>
    <w:uiPriority w:val="99"/>
    <w:semiHidden/>
    <w:unhideWhenUsed/>
    <w:rsid w:val="005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533265"/>
    <w:rPr>
      <w:rFonts w:ascii="Courier New" w:hAnsi="Courier New" w:cs="Courier New"/>
    </w:rPr>
  </w:style>
  <w:style w:type="character" w:customStyle="1" w:styleId="st">
    <w:name w:val="st"/>
    <w:basedOn w:val="Noklusjumarindkopasfonts"/>
    <w:rsid w:val="00EE3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BE"/>
    <w:rPr>
      <w:sz w:val="24"/>
      <w:szCs w:val="24"/>
    </w:rPr>
  </w:style>
  <w:style w:type="paragraph" w:styleId="Heading1">
    <w:name w:val="heading 1"/>
    <w:basedOn w:val="Normal"/>
    <w:next w:val="Normal"/>
    <w:link w:val="Heading1Char"/>
    <w:qFormat/>
    <w:rsid w:val="00C435C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C435C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343AA0"/>
    <w:pPr>
      <w:keepNext/>
      <w:keepLines/>
      <w:widowControl w:val="0"/>
      <w:spacing w:before="155" w:after="155" w:line="310" w:lineRule="exact"/>
      <w:jc w:val="both"/>
      <w:outlineLvl w:val="2"/>
    </w:pPr>
    <w:rPr>
      <w:rFonts w:ascii="EYInterstate Light" w:eastAsia="MS Mincho" w:hAnsi="EYInterstate Light" w:cs="Arial"/>
      <w:b/>
      <w:bCs/>
      <w:iCs/>
      <w:color w:val="646464"/>
      <w:spacing w:val="-4"/>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5C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C435C1"/>
    <w:rPr>
      <w:rFonts w:asciiTheme="majorHAnsi" w:eastAsiaTheme="majorEastAsia" w:hAnsiTheme="majorHAnsi" w:cstheme="majorBidi"/>
      <w:b/>
      <w:bCs/>
      <w:i/>
      <w:iCs/>
      <w:sz w:val="28"/>
      <w:szCs w:val="28"/>
    </w:rPr>
  </w:style>
  <w:style w:type="character" w:styleId="Strong">
    <w:name w:val="Strong"/>
    <w:basedOn w:val="DefaultParagraphFont"/>
    <w:uiPriority w:val="22"/>
    <w:qFormat/>
    <w:rsid w:val="00C435C1"/>
    <w:rPr>
      <w:b/>
      <w:bCs/>
    </w:rPr>
  </w:style>
  <w:style w:type="paragraph" w:styleId="TOCHeading">
    <w:name w:val="TOC Heading"/>
    <w:basedOn w:val="Heading1"/>
    <w:next w:val="Normal"/>
    <w:uiPriority w:val="39"/>
    <w:semiHidden/>
    <w:unhideWhenUsed/>
    <w:qFormat/>
    <w:rsid w:val="00C435C1"/>
    <w:pPr>
      <w:outlineLvl w:val="9"/>
    </w:pPr>
  </w:style>
  <w:style w:type="paragraph" w:styleId="ListParagraph">
    <w:name w:val="List Paragraph"/>
    <w:basedOn w:val="Normal"/>
    <w:uiPriority w:val="34"/>
    <w:qFormat/>
    <w:rsid w:val="00C435C1"/>
    <w:pPr>
      <w:ind w:left="720"/>
    </w:pPr>
  </w:style>
  <w:style w:type="character" w:customStyle="1" w:styleId="virsraksts">
    <w:name w:val="virsraksts"/>
    <w:basedOn w:val="DefaultParagraphFont"/>
    <w:uiPriority w:val="1"/>
    <w:rsid w:val="00C435C1"/>
  </w:style>
  <w:style w:type="paragraph" w:styleId="Caption">
    <w:name w:val="caption"/>
    <w:basedOn w:val="Normal"/>
    <w:next w:val="Normal"/>
    <w:link w:val="CaptionChar"/>
    <w:unhideWhenUsed/>
    <w:qFormat/>
    <w:rsid w:val="002B2148"/>
    <w:rPr>
      <w:b/>
      <w:bCs/>
      <w:sz w:val="20"/>
      <w:szCs w:val="20"/>
    </w:rPr>
  </w:style>
  <w:style w:type="character" w:customStyle="1" w:styleId="xdtextbox1">
    <w:name w:val="xdtextbox1"/>
    <w:basedOn w:val="DefaultParagraphFont"/>
    <w:rsid w:val="003A122A"/>
    <w:rPr>
      <w:color w:val="auto"/>
      <w:bdr w:val="single" w:sz="8" w:space="1" w:color="DCDCDC" w:frame="1"/>
      <w:shd w:val="clear" w:color="auto" w:fill="FFFFFF"/>
    </w:rPr>
  </w:style>
  <w:style w:type="paragraph" w:styleId="BalloonText">
    <w:name w:val="Balloon Text"/>
    <w:basedOn w:val="Normal"/>
    <w:link w:val="BalloonTextChar"/>
    <w:uiPriority w:val="99"/>
    <w:semiHidden/>
    <w:unhideWhenUsed/>
    <w:rsid w:val="0064033F"/>
    <w:rPr>
      <w:rFonts w:ascii="Tahoma" w:hAnsi="Tahoma" w:cs="Tahoma"/>
      <w:sz w:val="16"/>
      <w:szCs w:val="16"/>
    </w:rPr>
  </w:style>
  <w:style w:type="character" w:customStyle="1" w:styleId="BalloonTextChar">
    <w:name w:val="Balloon Text Char"/>
    <w:basedOn w:val="DefaultParagraphFont"/>
    <w:link w:val="BalloonText"/>
    <w:uiPriority w:val="99"/>
    <w:semiHidden/>
    <w:rsid w:val="0064033F"/>
    <w:rPr>
      <w:rFonts w:ascii="Tahoma" w:hAnsi="Tahoma" w:cs="Tahoma"/>
      <w:sz w:val="16"/>
      <w:szCs w:val="16"/>
    </w:rPr>
  </w:style>
  <w:style w:type="paragraph" w:styleId="Header">
    <w:name w:val="header"/>
    <w:basedOn w:val="Normal"/>
    <w:link w:val="HeaderChar"/>
    <w:uiPriority w:val="99"/>
    <w:unhideWhenUsed/>
    <w:rsid w:val="0064033F"/>
    <w:pPr>
      <w:tabs>
        <w:tab w:val="center" w:pos="4153"/>
        <w:tab w:val="right" w:pos="8306"/>
      </w:tabs>
    </w:pPr>
  </w:style>
  <w:style w:type="character" w:customStyle="1" w:styleId="HeaderChar">
    <w:name w:val="Header Char"/>
    <w:basedOn w:val="DefaultParagraphFont"/>
    <w:link w:val="Header"/>
    <w:uiPriority w:val="99"/>
    <w:rsid w:val="0064033F"/>
    <w:rPr>
      <w:sz w:val="24"/>
      <w:szCs w:val="24"/>
    </w:rPr>
  </w:style>
  <w:style w:type="paragraph" w:styleId="Footer">
    <w:name w:val="footer"/>
    <w:basedOn w:val="Normal"/>
    <w:link w:val="FooterChar"/>
    <w:uiPriority w:val="99"/>
    <w:unhideWhenUsed/>
    <w:rsid w:val="0064033F"/>
    <w:pPr>
      <w:tabs>
        <w:tab w:val="center" w:pos="4153"/>
        <w:tab w:val="right" w:pos="8306"/>
      </w:tabs>
    </w:pPr>
  </w:style>
  <w:style w:type="character" w:customStyle="1" w:styleId="FooterChar">
    <w:name w:val="Footer Char"/>
    <w:basedOn w:val="DefaultParagraphFont"/>
    <w:link w:val="Footer"/>
    <w:uiPriority w:val="99"/>
    <w:rsid w:val="0064033F"/>
    <w:rPr>
      <w:sz w:val="24"/>
      <w:szCs w:val="24"/>
    </w:rPr>
  </w:style>
  <w:style w:type="paragraph" w:styleId="DocumentMap">
    <w:name w:val="Document Map"/>
    <w:basedOn w:val="Normal"/>
    <w:link w:val="DocumentMapChar"/>
    <w:uiPriority w:val="99"/>
    <w:semiHidden/>
    <w:unhideWhenUsed/>
    <w:rsid w:val="00343AA0"/>
    <w:rPr>
      <w:rFonts w:ascii="Tahoma" w:hAnsi="Tahoma" w:cs="Tahoma"/>
      <w:sz w:val="16"/>
      <w:szCs w:val="16"/>
    </w:rPr>
  </w:style>
  <w:style w:type="character" w:customStyle="1" w:styleId="DocumentMapChar">
    <w:name w:val="Document Map Char"/>
    <w:basedOn w:val="DefaultParagraphFont"/>
    <w:link w:val="DocumentMap"/>
    <w:uiPriority w:val="99"/>
    <w:semiHidden/>
    <w:rsid w:val="00343AA0"/>
    <w:rPr>
      <w:rFonts w:ascii="Tahoma" w:hAnsi="Tahoma" w:cs="Tahoma"/>
      <w:sz w:val="16"/>
      <w:szCs w:val="16"/>
    </w:rPr>
  </w:style>
  <w:style w:type="character" w:customStyle="1" w:styleId="Heading3Char">
    <w:name w:val="Heading 3 Char"/>
    <w:basedOn w:val="DefaultParagraphFont"/>
    <w:link w:val="Heading3"/>
    <w:uiPriority w:val="9"/>
    <w:rsid w:val="00343AA0"/>
    <w:rPr>
      <w:rFonts w:ascii="EYInterstate Light" w:eastAsia="MS Mincho" w:hAnsi="EYInterstate Light" w:cs="Arial"/>
      <w:b/>
      <w:bCs/>
      <w:iCs/>
      <w:color w:val="646464"/>
      <w:spacing w:val="-4"/>
      <w:kern w:val="32"/>
      <w:sz w:val="24"/>
      <w:szCs w:val="32"/>
    </w:rPr>
  </w:style>
  <w:style w:type="paragraph" w:styleId="Title">
    <w:name w:val="Title"/>
    <w:basedOn w:val="Normal"/>
    <w:link w:val="TitleChar"/>
    <w:qFormat/>
    <w:rsid w:val="00D40714"/>
    <w:pPr>
      <w:jc w:val="center"/>
    </w:pPr>
    <w:rPr>
      <w:b/>
      <w:bCs/>
      <w:lang w:eastAsia="en-US"/>
    </w:rPr>
  </w:style>
  <w:style w:type="character" w:customStyle="1" w:styleId="TitleChar">
    <w:name w:val="Title Char"/>
    <w:basedOn w:val="DefaultParagraphFont"/>
    <w:link w:val="Title"/>
    <w:rsid w:val="00D40714"/>
    <w:rPr>
      <w:b/>
      <w:bCs/>
      <w:sz w:val="24"/>
      <w:szCs w:val="24"/>
      <w:lang w:eastAsia="en-US"/>
    </w:rPr>
  </w:style>
  <w:style w:type="character" w:styleId="CommentReference">
    <w:name w:val="annotation reference"/>
    <w:basedOn w:val="DefaultParagraphFont"/>
    <w:uiPriority w:val="99"/>
    <w:semiHidden/>
    <w:unhideWhenUsed/>
    <w:rsid w:val="00B01F37"/>
    <w:rPr>
      <w:sz w:val="16"/>
      <w:szCs w:val="16"/>
    </w:rPr>
  </w:style>
  <w:style w:type="paragraph" w:styleId="CommentText">
    <w:name w:val="annotation text"/>
    <w:basedOn w:val="Normal"/>
    <w:link w:val="CommentTextChar"/>
    <w:uiPriority w:val="99"/>
    <w:semiHidden/>
    <w:unhideWhenUsed/>
    <w:rsid w:val="00B01F37"/>
    <w:rPr>
      <w:sz w:val="20"/>
      <w:szCs w:val="20"/>
    </w:rPr>
  </w:style>
  <w:style w:type="character" w:customStyle="1" w:styleId="CommentTextChar">
    <w:name w:val="Comment Text Char"/>
    <w:basedOn w:val="DefaultParagraphFont"/>
    <w:link w:val="CommentText"/>
    <w:uiPriority w:val="99"/>
    <w:semiHidden/>
    <w:rsid w:val="00B01F37"/>
  </w:style>
  <w:style w:type="paragraph" w:styleId="CommentSubject">
    <w:name w:val="annotation subject"/>
    <w:basedOn w:val="CommentText"/>
    <w:next w:val="CommentText"/>
    <w:link w:val="CommentSubjectChar"/>
    <w:uiPriority w:val="99"/>
    <w:semiHidden/>
    <w:unhideWhenUsed/>
    <w:rsid w:val="00B01F37"/>
    <w:rPr>
      <w:b/>
      <w:bCs/>
    </w:rPr>
  </w:style>
  <w:style w:type="character" w:customStyle="1" w:styleId="CommentSubjectChar">
    <w:name w:val="Comment Subject Char"/>
    <w:basedOn w:val="CommentTextChar"/>
    <w:link w:val="CommentSubject"/>
    <w:uiPriority w:val="99"/>
    <w:semiHidden/>
    <w:rsid w:val="00B01F37"/>
    <w:rPr>
      <w:b/>
      <w:bCs/>
    </w:rPr>
  </w:style>
  <w:style w:type="character" w:customStyle="1" w:styleId="st1">
    <w:name w:val="st1"/>
    <w:basedOn w:val="DefaultParagraphFont"/>
    <w:rsid w:val="005D2218"/>
  </w:style>
  <w:style w:type="paragraph" w:styleId="FootnoteText">
    <w:name w:val="footnote text"/>
    <w:basedOn w:val="Normal"/>
    <w:link w:val="FootnoteTextChar"/>
    <w:uiPriority w:val="99"/>
    <w:semiHidden/>
    <w:unhideWhenUsed/>
    <w:rsid w:val="00A950CE"/>
    <w:rPr>
      <w:sz w:val="20"/>
      <w:szCs w:val="20"/>
    </w:rPr>
  </w:style>
  <w:style w:type="character" w:customStyle="1" w:styleId="FootnoteTextChar">
    <w:name w:val="Footnote Text Char"/>
    <w:basedOn w:val="DefaultParagraphFont"/>
    <w:link w:val="FootnoteText"/>
    <w:uiPriority w:val="99"/>
    <w:semiHidden/>
    <w:rsid w:val="00A950CE"/>
  </w:style>
  <w:style w:type="character" w:styleId="FootnoteReference">
    <w:name w:val="footnote reference"/>
    <w:basedOn w:val="DefaultParagraphFont"/>
    <w:uiPriority w:val="99"/>
    <w:semiHidden/>
    <w:unhideWhenUsed/>
    <w:rsid w:val="00A950CE"/>
    <w:rPr>
      <w:vertAlign w:val="superscript"/>
    </w:rPr>
  </w:style>
  <w:style w:type="paragraph" w:styleId="NormalWeb">
    <w:name w:val="Normal (Web)"/>
    <w:basedOn w:val="Normal"/>
    <w:uiPriority w:val="99"/>
    <w:unhideWhenUsed/>
    <w:rsid w:val="001F43F3"/>
    <w:pPr>
      <w:spacing w:before="100" w:beforeAutospacing="1" w:after="100" w:afterAutospacing="1"/>
    </w:pPr>
  </w:style>
  <w:style w:type="character" w:styleId="Hyperlink">
    <w:name w:val="Hyperlink"/>
    <w:basedOn w:val="DefaultParagraphFont"/>
    <w:uiPriority w:val="99"/>
    <w:unhideWhenUsed/>
    <w:rsid w:val="00051BAA"/>
    <w:rPr>
      <w:color w:val="0000FF" w:themeColor="hyperlink"/>
      <w:u w:val="single"/>
    </w:rPr>
  </w:style>
  <w:style w:type="character" w:styleId="FollowedHyperlink">
    <w:name w:val="FollowedHyperlink"/>
    <w:basedOn w:val="DefaultParagraphFont"/>
    <w:uiPriority w:val="99"/>
    <w:semiHidden/>
    <w:unhideWhenUsed/>
    <w:rsid w:val="00051BAA"/>
    <w:rPr>
      <w:color w:val="800080" w:themeColor="followedHyperlink"/>
      <w:u w:val="single"/>
    </w:rPr>
  </w:style>
  <w:style w:type="paragraph" w:customStyle="1" w:styleId="Style1">
    <w:name w:val="Style1"/>
    <w:basedOn w:val="Caption"/>
    <w:next w:val="ListParagraph"/>
    <w:link w:val="Style1Char"/>
    <w:qFormat/>
    <w:rsid w:val="00B726DB"/>
    <w:pPr>
      <w:jc w:val="right"/>
    </w:pPr>
    <w:rPr>
      <w:b w:val="0"/>
      <w:sz w:val="28"/>
      <w:szCs w:val="28"/>
    </w:rPr>
  </w:style>
  <w:style w:type="character" w:customStyle="1" w:styleId="CaptionChar">
    <w:name w:val="Caption Char"/>
    <w:basedOn w:val="DefaultParagraphFont"/>
    <w:link w:val="Caption"/>
    <w:rsid w:val="00B726DB"/>
    <w:rPr>
      <w:b/>
      <w:bCs/>
    </w:rPr>
  </w:style>
  <w:style w:type="character" w:customStyle="1" w:styleId="Style1Char">
    <w:name w:val="Style1 Char"/>
    <w:basedOn w:val="CaptionChar"/>
    <w:link w:val="Style1"/>
    <w:rsid w:val="00B726DB"/>
    <w:rPr>
      <w:b/>
      <w:bCs/>
      <w:sz w:val="28"/>
      <w:szCs w:val="28"/>
    </w:rPr>
  </w:style>
  <w:style w:type="paragraph" w:styleId="HTMLPreformatted">
    <w:name w:val="HTML Preformatted"/>
    <w:basedOn w:val="Normal"/>
    <w:link w:val="HTMLPreformattedChar"/>
    <w:uiPriority w:val="99"/>
    <w:semiHidden/>
    <w:unhideWhenUsed/>
    <w:rsid w:val="005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33265"/>
    <w:rPr>
      <w:rFonts w:ascii="Courier New" w:hAnsi="Courier New" w:cs="Courier New"/>
    </w:rPr>
  </w:style>
  <w:style w:type="character" w:customStyle="1" w:styleId="st">
    <w:name w:val="st"/>
    <w:basedOn w:val="DefaultParagraphFont"/>
    <w:rsid w:val="00EE3FFA"/>
  </w:style>
</w:styles>
</file>

<file path=word/webSettings.xml><?xml version="1.0" encoding="utf-8"?>
<w:webSettings xmlns:r="http://schemas.openxmlformats.org/officeDocument/2006/relationships" xmlns:w="http://schemas.openxmlformats.org/wordprocessingml/2006/main">
  <w:divs>
    <w:div w:id="4138386">
      <w:bodyDiv w:val="1"/>
      <w:marLeft w:val="0"/>
      <w:marRight w:val="0"/>
      <w:marTop w:val="0"/>
      <w:marBottom w:val="0"/>
      <w:divBdr>
        <w:top w:val="none" w:sz="0" w:space="0" w:color="auto"/>
        <w:left w:val="none" w:sz="0" w:space="0" w:color="auto"/>
        <w:bottom w:val="none" w:sz="0" w:space="0" w:color="auto"/>
        <w:right w:val="none" w:sz="0" w:space="0" w:color="auto"/>
      </w:divBdr>
    </w:div>
    <w:div w:id="112410867">
      <w:bodyDiv w:val="1"/>
      <w:marLeft w:val="0"/>
      <w:marRight w:val="0"/>
      <w:marTop w:val="0"/>
      <w:marBottom w:val="0"/>
      <w:divBdr>
        <w:top w:val="none" w:sz="0" w:space="0" w:color="auto"/>
        <w:left w:val="none" w:sz="0" w:space="0" w:color="auto"/>
        <w:bottom w:val="none" w:sz="0" w:space="0" w:color="auto"/>
        <w:right w:val="none" w:sz="0" w:space="0" w:color="auto"/>
      </w:divBdr>
    </w:div>
    <w:div w:id="205918578">
      <w:bodyDiv w:val="1"/>
      <w:marLeft w:val="0"/>
      <w:marRight w:val="0"/>
      <w:marTop w:val="0"/>
      <w:marBottom w:val="0"/>
      <w:divBdr>
        <w:top w:val="none" w:sz="0" w:space="0" w:color="auto"/>
        <w:left w:val="none" w:sz="0" w:space="0" w:color="auto"/>
        <w:bottom w:val="none" w:sz="0" w:space="0" w:color="auto"/>
        <w:right w:val="none" w:sz="0" w:space="0" w:color="auto"/>
      </w:divBdr>
    </w:div>
    <w:div w:id="207955552">
      <w:bodyDiv w:val="1"/>
      <w:marLeft w:val="0"/>
      <w:marRight w:val="0"/>
      <w:marTop w:val="0"/>
      <w:marBottom w:val="0"/>
      <w:divBdr>
        <w:top w:val="none" w:sz="0" w:space="0" w:color="auto"/>
        <w:left w:val="none" w:sz="0" w:space="0" w:color="auto"/>
        <w:bottom w:val="none" w:sz="0" w:space="0" w:color="auto"/>
        <w:right w:val="none" w:sz="0" w:space="0" w:color="auto"/>
      </w:divBdr>
    </w:div>
    <w:div w:id="374742106">
      <w:bodyDiv w:val="1"/>
      <w:marLeft w:val="0"/>
      <w:marRight w:val="0"/>
      <w:marTop w:val="0"/>
      <w:marBottom w:val="0"/>
      <w:divBdr>
        <w:top w:val="none" w:sz="0" w:space="0" w:color="auto"/>
        <w:left w:val="none" w:sz="0" w:space="0" w:color="auto"/>
        <w:bottom w:val="none" w:sz="0" w:space="0" w:color="auto"/>
        <w:right w:val="none" w:sz="0" w:space="0" w:color="auto"/>
      </w:divBdr>
    </w:div>
    <w:div w:id="378166764">
      <w:bodyDiv w:val="1"/>
      <w:marLeft w:val="0"/>
      <w:marRight w:val="0"/>
      <w:marTop w:val="0"/>
      <w:marBottom w:val="0"/>
      <w:divBdr>
        <w:top w:val="none" w:sz="0" w:space="0" w:color="auto"/>
        <w:left w:val="none" w:sz="0" w:space="0" w:color="auto"/>
        <w:bottom w:val="none" w:sz="0" w:space="0" w:color="auto"/>
        <w:right w:val="none" w:sz="0" w:space="0" w:color="auto"/>
      </w:divBdr>
    </w:div>
    <w:div w:id="392388416">
      <w:bodyDiv w:val="1"/>
      <w:marLeft w:val="0"/>
      <w:marRight w:val="0"/>
      <w:marTop w:val="0"/>
      <w:marBottom w:val="0"/>
      <w:divBdr>
        <w:top w:val="none" w:sz="0" w:space="0" w:color="auto"/>
        <w:left w:val="none" w:sz="0" w:space="0" w:color="auto"/>
        <w:bottom w:val="none" w:sz="0" w:space="0" w:color="auto"/>
        <w:right w:val="none" w:sz="0" w:space="0" w:color="auto"/>
      </w:divBdr>
    </w:div>
    <w:div w:id="454450100">
      <w:bodyDiv w:val="1"/>
      <w:marLeft w:val="0"/>
      <w:marRight w:val="0"/>
      <w:marTop w:val="0"/>
      <w:marBottom w:val="0"/>
      <w:divBdr>
        <w:top w:val="none" w:sz="0" w:space="0" w:color="auto"/>
        <w:left w:val="none" w:sz="0" w:space="0" w:color="auto"/>
        <w:bottom w:val="none" w:sz="0" w:space="0" w:color="auto"/>
        <w:right w:val="none" w:sz="0" w:space="0" w:color="auto"/>
      </w:divBdr>
    </w:div>
    <w:div w:id="497234335">
      <w:bodyDiv w:val="1"/>
      <w:marLeft w:val="0"/>
      <w:marRight w:val="0"/>
      <w:marTop w:val="0"/>
      <w:marBottom w:val="0"/>
      <w:divBdr>
        <w:top w:val="none" w:sz="0" w:space="0" w:color="auto"/>
        <w:left w:val="none" w:sz="0" w:space="0" w:color="auto"/>
        <w:bottom w:val="none" w:sz="0" w:space="0" w:color="auto"/>
        <w:right w:val="none" w:sz="0" w:space="0" w:color="auto"/>
      </w:divBdr>
    </w:div>
    <w:div w:id="521211638">
      <w:bodyDiv w:val="1"/>
      <w:marLeft w:val="0"/>
      <w:marRight w:val="0"/>
      <w:marTop w:val="0"/>
      <w:marBottom w:val="0"/>
      <w:divBdr>
        <w:top w:val="none" w:sz="0" w:space="0" w:color="auto"/>
        <w:left w:val="none" w:sz="0" w:space="0" w:color="auto"/>
        <w:bottom w:val="none" w:sz="0" w:space="0" w:color="auto"/>
        <w:right w:val="none" w:sz="0" w:space="0" w:color="auto"/>
      </w:divBdr>
    </w:div>
    <w:div w:id="573204351">
      <w:bodyDiv w:val="1"/>
      <w:marLeft w:val="0"/>
      <w:marRight w:val="0"/>
      <w:marTop w:val="0"/>
      <w:marBottom w:val="0"/>
      <w:divBdr>
        <w:top w:val="none" w:sz="0" w:space="0" w:color="auto"/>
        <w:left w:val="none" w:sz="0" w:space="0" w:color="auto"/>
        <w:bottom w:val="none" w:sz="0" w:space="0" w:color="auto"/>
        <w:right w:val="none" w:sz="0" w:space="0" w:color="auto"/>
      </w:divBdr>
    </w:div>
    <w:div w:id="598368013">
      <w:bodyDiv w:val="1"/>
      <w:marLeft w:val="0"/>
      <w:marRight w:val="0"/>
      <w:marTop w:val="0"/>
      <w:marBottom w:val="0"/>
      <w:divBdr>
        <w:top w:val="none" w:sz="0" w:space="0" w:color="auto"/>
        <w:left w:val="none" w:sz="0" w:space="0" w:color="auto"/>
        <w:bottom w:val="none" w:sz="0" w:space="0" w:color="auto"/>
        <w:right w:val="none" w:sz="0" w:space="0" w:color="auto"/>
      </w:divBdr>
    </w:div>
    <w:div w:id="671688082">
      <w:bodyDiv w:val="1"/>
      <w:marLeft w:val="0"/>
      <w:marRight w:val="0"/>
      <w:marTop w:val="0"/>
      <w:marBottom w:val="0"/>
      <w:divBdr>
        <w:top w:val="none" w:sz="0" w:space="0" w:color="auto"/>
        <w:left w:val="none" w:sz="0" w:space="0" w:color="auto"/>
        <w:bottom w:val="none" w:sz="0" w:space="0" w:color="auto"/>
        <w:right w:val="none" w:sz="0" w:space="0" w:color="auto"/>
      </w:divBdr>
      <w:divsChild>
        <w:div w:id="2009551318">
          <w:marLeft w:val="0"/>
          <w:marRight w:val="0"/>
          <w:marTop w:val="0"/>
          <w:marBottom w:val="0"/>
          <w:divBdr>
            <w:top w:val="none" w:sz="0" w:space="0" w:color="auto"/>
            <w:left w:val="none" w:sz="0" w:space="0" w:color="auto"/>
            <w:bottom w:val="none" w:sz="0" w:space="0" w:color="auto"/>
            <w:right w:val="none" w:sz="0" w:space="0" w:color="auto"/>
          </w:divBdr>
          <w:divsChild>
            <w:div w:id="1948191087">
              <w:marLeft w:val="0"/>
              <w:marRight w:val="0"/>
              <w:marTop w:val="0"/>
              <w:marBottom w:val="0"/>
              <w:divBdr>
                <w:top w:val="none" w:sz="0" w:space="0" w:color="auto"/>
                <w:left w:val="none" w:sz="0" w:space="0" w:color="auto"/>
                <w:bottom w:val="none" w:sz="0" w:space="0" w:color="auto"/>
                <w:right w:val="none" w:sz="0" w:space="0" w:color="auto"/>
              </w:divBdr>
              <w:divsChild>
                <w:div w:id="160045664">
                  <w:marLeft w:val="0"/>
                  <w:marRight w:val="0"/>
                  <w:marTop w:val="0"/>
                  <w:marBottom w:val="0"/>
                  <w:divBdr>
                    <w:top w:val="none" w:sz="0" w:space="0" w:color="auto"/>
                    <w:left w:val="none" w:sz="0" w:space="0" w:color="auto"/>
                    <w:bottom w:val="none" w:sz="0" w:space="0" w:color="auto"/>
                    <w:right w:val="none" w:sz="0" w:space="0" w:color="auto"/>
                  </w:divBdr>
                  <w:divsChild>
                    <w:div w:id="335037115">
                      <w:marLeft w:val="0"/>
                      <w:marRight w:val="0"/>
                      <w:marTop w:val="0"/>
                      <w:marBottom w:val="0"/>
                      <w:divBdr>
                        <w:top w:val="none" w:sz="0" w:space="0" w:color="auto"/>
                        <w:left w:val="none" w:sz="0" w:space="0" w:color="auto"/>
                        <w:bottom w:val="none" w:sz="0" w:space="0" w:color="auto"/>
                        <w:right w:val="none" w:sz="0" w:space="0" w:color="auto"/>
                      </w:divBdr>
                      <w:divsChild>
                        <w:div w:id="1591040607">
                          <w:marLeft w:val="0"/>
                          <w:marRight w:val="0"/>
                          <w:marTop w:val="0"/>
                          <w:marBottom w:val="0"/>
                          <w:divBdr>
                            <w:top w:val="none" w:sz="0" w:space="0" w:color="auto"/>
                            <w:left w:val="none" w:sz="0" w:space="0" w:color="auto"/>
                            <w:bottom w:val="none" w:sz="0" w:space="0" w:color="auto"/>
                            <w:right w:val="none" w:sz="0" w:space="0" w:color="auto"/>
                          </w:divBdr>
                          <w:divsChild>
                            <w:div w:id="170218928">
                              <w:marLeft w:val="0"/>
                              <w:marRight w:val="0"/>
                              <w:marTop w:val="0"/>
                              <w:marBottom w:val="0"/>
                              <w:divBdr>
                                <w:top w:val="none" w:sz="0" w:space="0" w:color="auto"/>
                                <w:left w:val="none" w:sz="0" w:space="0" w:color="auto"/>
                                <w:bottom w:val="none" w:sz="0" w:space="0" w:color="auto"/>
                                <w:right w:val="none" w:sz="0" w:space="0" w:color="auto"/>
                              </w:divBdr>
                              <w:divsChild>
                                <w:div w:id="1451044927">
                                  <w:marLeft w:val="0"/>
                                  <w:marRight w:val="0"/>
                                  <w:marTop w:val="0"/>
                                  <w:marBottom w:val="0"/>
                                  <w:divBdr>
                                    <w:top w:val="none" w:sz="0" w:space="0" w:color="auto"/>
                                    <w:left w:val="none" w:sz="0" w:space="0" w:color="auto"/>
                                    <w:bottom w:val="none" w:sz="0" w:space="0" w:color="auto"/>
                                    <w:right w:val="none" w:sz="0" w:space="0" w:color="auto"/>
                                  </w:divBdr>
                                  <w:divsChild>
                                    <w:div w:id="91628659">
                                      <w:marLeft w:val="0"/>
                                      <w:marRight w:val="0"/>
                                      <w:marTop w:val="0"/>
                                      <w:marBottom w:val="0"/>
                                      <w:divBdr>
                                        <w:top w:val="none" w:sz="0" w:space="0" w:color="auto"/>
                                        <w:left w:val="none" w:sz="0" w:space="0" w:color="auto"/>
                                        <w:bottom w:val="none" w:sz="0" w:space="0" w:color="auto"/>
                                        <w:right w:val="none" w:sz="0" w:space="0" w:color="auto"/>
                                      </w:divBdr>
                                      <w:divsChild>
                                        <w:div w:id="303512954">
                                          <w:marLeft w:val="0"/>
                                          <w:marRight w:val="0"/>
                                          <w:marTop w:val="0"/>
                                          <w:marBottom w:val="0"/>
                                          <w:divBdr>
                                            <w:top w:val="none" w:sz="0" w:space="0" w:color="auto"/>
                                            <w:left w:val="none" w:sz="0" w:space="0" w:color="auto"/>
                                            <w:bottom w:val="none" w:sz="0" w:space="0" w:color="auto"/>
                                            <w:right w:val="none" w:sz="0" w:space="0" w:color="auto"/>
                                          </w:divBdr>
                                          <w:divsChild>
                                            <w:div w:id="779374555">
                                              <w:marLeft w:val="0"/>
                                              <w:marRight w:val="0"/>
                                              <w:marTop w:val="0"/>
                                              <w:marBottom w:val="0"/>
                                              <w:divBdr>
                                                <w:top w:val="none" w:sz="0" w:space="0" w:color="auto"/>
                                                <w:left w:val="none" w:sz="0" w:space="0" w:color="auto"/>
                                                <w:bottom w:val="none" w:sz="0" w:space="0" w:color="auto"/>
                                                <w:right w:val="none" w:sz="0" w:space="0" w:color="auto"/>
                                              </w:divBdr>
                                              <w:divsChild>
                                                <w:div w:id="1017536560">
                                                  <w:marLeft w:val="0"/>
                                                  <w:marRight w:val="0"/>
                                                  <w:marTop w:val="0"/>
                                                  <w:marBottom w:val="0"/>
                                                  <w:divBdr>
                                                    <w:top w:val="none" w:sz="0" w:space="0" w:color="auto"/>
                                                    <w:left w:val="none" w:sz="0" w:space="0" w:color="auto"/>
                                                    <w:bottom w:val="none" w:sz="0" w:space="0" w:color="auto"/>
                                                    <w:right w:val="none" w:sz="0" w:space="0" w:color="auto"/>
                                                  </w:divBdr>
                                                  <w:divsChild>
                                                    <w:div w:id="1832214703">
                                                      <w:marLeft w:val="0"/>
                                                      <w:marRight w:val="0"/>
                                                      <w:marTop w:val="0"/>
                                                      <w:marBottom w:val="0"/>
                                                      <w:divBdr>
                                                        <w:top w:val="none" w:sz="0" w:space="0" w:color="auto"/>
                                                        <w:left w:val="none" w:sz="0" w:space="0" w:color="auto"/>
                                                        <w:bottom w:val="none" w:sz="0" w:space="0" w:color="auto"/>
                                                        <w:right w:val="none" w:sz="0" w:space="0" w:color="auto"/>
                                                      </w:divBdr>
                                                      <w:divsChild>
                                                        <w:div w:id="1319653791">
                                                          <w:marLeft w:val="0"/>
                                                          <w:marRight w:val="0"/>
                                                          <w:marTop w:val="0"/>
                                                          <w:marBottom w:val="0"/>
                                                          <w:divBdr>
                                                            <w:top w:val="none" w:sz="0" w:space="0" w:color="auto"/>
                                                            <w:left w:val="none" w:sz="0" w:space="0" w:color="auto"/>
                                                            <w:bottom w:val="none" w:sz="0" w:space="0" w:color="auto"/>
                                                            <w:right w:val="none" w:sz="0" w:space="0" w:color="auto"/>
                                                          </w:divBdr>
                                                          <w:divsChild>
                                                            <w:div w:id="1705786151">
                                                              <w:marLeft w:val="0"/>
                                                              <w:marRight w:val="0"/>
                                                              <w:marTop w:val="0"/>
                                                              <w:marBottom w:val="0"/>
                                                              <w:divBdr>
                                                                <w:top w:val="none" w:sz="0" w:space="0" w:color="auto"/>
                                                                <w:left w:val="none" w:sz="0" w:space="0" w:color="auto"/>
                                                                <w:bottom w:val="none" w:sz="0" w:space="0" w:color="auto"/>
                                                                <w:right w:val="none" w:sz="0" w:space="0" w:color="auto"/>
                                                              </w:divBdr>
                                                              <w:divsChild>
                                                                <w:div w:id="1308440129">
                                                                  <w:marLeft w:val="0"/>
                                                                  <w:marRight w:val="0"/>
                                                                  <w:marTop w:val="0"/>
                                                                  <w:marBottom w:val="0"/>
                                                                  <w:divBdr>
                                                                    <w:top w:val="none" w:sz="0" w:space="0" w:color="auto"/>
                                                                    <w:left w:val="none" w:sz="0" w:space="0" w:color="auto"/>
                                                                    <w:bottom w:val="none" w:sz="0" w:space="0" w:color="auto"/>
                                                                    <w:right w:val="none" w:sz="0" w:space="0" w:color="auto"/>
                                                                  </w:divBdr>
                                                                  <w:divsChild>
                                                                    <w:div w:id="1183936719">
                                                                      <w:marLeft w:val="0"/>
                                                                      <w:marRight w:val="0"/>
                                                                      <w:marTop w:val="0"/>
                                                                      <w:marBottom w:val="0"/>
                                                                      <w:divBdr>
                                                                        <w:top w:val="none" w:sz="0" w:space="0" w:color="auto"/>
                                                                        <w:left w:val="none" w:sz="0" w:space="0" w:color="auto"/>
                                                                        <w:bottom w:val="none" w:sz="0" w:space="0" w:color="auto"/>
                                                                        <w:right w:val="none" w:sz="0" w:space="0" w:color="auto"/>
                                                                      </w:divBdr>
                                                                      <w:divsChild>
                                                                        <w:div w:id="10562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522072">
      <w:bodyDiv w:val="1"/>
      <w:marLeft w:val="0"/>
      <w:marRight w:val="0"/>
      <w:marTop w:val="0"/>
      <w:marBottom w:val="0"/>
      <w:divBdr>
        <w:top w:val="none" w:sz="0" w:space="0" w:color="auto"/>
        <w:left w:val="none" w:sz="0" w:space="0" w:color="auto"/>
        <w:bottom w:val="none" w:sz="0" w:space="0" w:color="auto"/>
        <w:right w:val="none" w:sz="0" w:space="0" w:color="auto"/>
      </w:divBdr>
    </w:div>
    <w:div w:id="741172576">
      <w:bodyDiv w:val="1"/>
      <w:marLeft w:val="0"/>
      <w:marRight w:val="0"/>
      <w:marTop w:val="0"/>
      <w:marBottom w:val="0"/>
      <w:divBdr>
        <w:top w:val="none" w:sz="0" w:space="0" w:color="auto"/>
        <w:left w:val="none" w:sz="0" w:space="0" w:color="auto"/>
        <w:bottom w:val="none" w:sz="0" w:space="0" w:color="auto"/>
        <w:right w:val="none" w:sz="0" w:space="0" w:color="auto"/>
      </w:divBdr>
    </w:div>
    <w:div w:id="749541810">
      <w:bodyDiv w:val="1"/>
      <w:marLeft w:val="0"/>
      <w:marRight w:val="0"/>
      <w:marTop w:val="0"/>
      <w:marBottom w:val="0"/>
      <w:divBdr>
        <w:top w:val="none" w:sz="0" w:space="0" w:color="auto"/>
        <w:left w:val="none" w:sz="0" w:space="0" w:color="auto"/>
        <w:bottom w:val="none" w:sz="0" w:space="0" w:color="auto"/>
        <w:right w:val="none" w:sz="0" w:space="0" w:color="auto"/>
      </w:divBdr>
    </w:div>
    <w:div w:id="778449664">
      <w:bodyDiv w:val="1"/>
      <w:marLeft w:val="0"/>
      <w:marRight w:val="0"/>
      <w:marTop w:val="0"/>
      <w:marBottom w:val="0"/>
      <w:divBdr>
        <w:top w:val="none" w:sz="0" w:space="0" w:color="auto"/>
        <w:left w:val="none" w:sz="0" w:space="0" w:color="auto"/>
        <w:bottom w:val="none" w:sz="0" w:space="0" w:color="auto"/>
        <w:right w:val="none" w:sz="0" w:space="0" w:color="auto"/>
      </w:divBdr>
    </w:div>
    <w:div w:id="827988290">
      <w:bodyDiv w:val="1"/>
      <w:marLeft w:val="0"/>
      <w:marRight w:val="0"/>
      <w:marTop w:val="0"/>
      <w:marBottom w:val="0"/>
      <w:divBdr>
        <w:top w:val="none" w:sz="0" w:space="0" w:color="auto"/>
        <w:left w:val="none" w:sz="0" w:space="0" w:color="auto"/>
        <w:bottom w:val="none" w:sz="0" w:space="0" w:color="auto"/>
        <w:right w:val="none" w:sz="0" w:space="0" w:color="auto"/>
      </w:divBdr>
    </w:div>
    <w:div w:id="854421552">
      <w:bodyDiv w:val="1"/>
      <w:marLeft w:val="0"/>
      <w:marRight w:val="0"/>
      <w:marTop w:val="0"/>
      <w:marBottom w:val="0"/>
      <w:divBdr>
        <w:top w:val="none" w:sz="0" w:space="0" w:color="auto"/>
        <w:left w:val="none" w:sz="0" w:space="0" w:color="auto"/>
        <w:bottom w:val="none" w:sz="0" w:space="0" w:color="auto"/>
        <w:right w:val="none" w:sz="0" w:space="0" w:color="auto"/>
      </w:divBdr>
    </w:div>
    <w:div w:id="943994826">
      <w:bodyDiv w:val="1"/>
      <w:marLeft w:val="0"/>
      <w:marRight w:val="0"/>
      <w:marTop w:val="0"/>
      <w:marBottom w:val="0"/>
      <w:divBdr>
        <w:top w:val="none" w:sz="0" w:space="0" w:color="auto"/>
        <w:left w:val="none" w:sz="0" w:space="0" w:color="auto"/>
        <w:bottom w:val="none" w:sz="0" w:space="0" w:color="auto"/>
        <w:right w:val="none" w:sz="0" w:space="0" w:color="auto"/>
      </w:divBdr>
    </w:div>
    <w:div w:id="986665469">
      <w:bodyDiv w:val="1"/>
      <w:marLeft w:val="0"/>
      <w:marRight w:val="0"/>
      <w:marTop w:val="0"/>
      <w:marBottom w:val="0"/>
      <w:divBdr>
        <w:top w:val="none" w:sz="0" w:space="0" w:color="auto"/>
        <w:left w:val="none" w:sz="0" w:space="0" w:color="auto"/>
        <w:bottom w:val="none" w:sz="0" w:space="0" w:color="auto"/>
        <w:right w:val="none" w:sz="0" w:space="0" w:color="auto"/>
      </w:divBdr>
    </w:div>
    <w:div w:id="1036467379">
      <w:bodyDiv w:val="1"/>
      <w:marLeft w:val="0"/>
      <w:marRight w:val="0"/>
      <w:marTop w:val="0"/>
      <w:marBottom w:val="0"/>
      <w:divBdr>
        <w:top w:val="none" w:sz="0" w:space="0" w:color="auto"/>
        <w:left w:val="none" w:sz="0" w:space="0" w:color="auto"/>
        <w:bottom w:val="none" w:sz="0" w:space="0" w:color="auto"/>
        <w:right w:val="none" w:sz="0" w:space="0" w:color="auto"/>
      </w:divBdr>
    </w:div>
    <w:div w:id="1059935212">
      <w:bodyDiv w:val="1"/>
      <w:marLeft w:val="0"/>
      <w:marRight w:val="0"/>
      <w:marTop w:val="0"/>
      <w:marBottom w:val="0"/>
      <w:divBdr>
        <w:top w:val="none" w:sz="0" w:space="0" w:color="auto"/>
        <w:left w:val="none" w:sz="0" w:space="0" w:color="auto"/>
        <w:bottom w:val="none" w:sz="0" w:space="0" w:color="auto"/>
        <w:right w:val="none" w:sz="0" w:space="0" w:color="auto"/>
      </w:divBdr>
    </w:div>
    <w:div w:id="1112823096">
      <w:bodyDiv w:val="1"/>
      <w:marLeft w:val="0"/>
      <w:marRight w:val="0"/>
      <w:marTop w:val="0"/>
      <w:marBottom w:val="0"/>
      <w:divBdr>
        <w:top w:val="none" w:sz="0" w:space="0" w:color="auto"/>
        <w:left w:val="none" w:sz="0" w:space="0" w:color="auto"/>
        <w:bottom w:val="none" w:sz="0" w:space="0" w:color="auto"/>
        <w:right w:val="none" w:sz="0" w:space="0" w:color="auto"/>
      </w:divBdr>
    </w:div>
    <w:div w:id="1127508622">
      <w:bodyDiv w:val="1"/>
      <w:marLeft w:val="0"/>
      <w:marRight w:val="0"/>
      <w:marTop w:val="0"/>
      <w:marBottom w:val="0"/>
      <w:divBdr>
        <w:top w:val="none" w:sz="0" w:space="0" w:color="auto"/>
        <w:left w:val="none" w:sz="0" w:space="0" w:color="auto"/>
        <w:bottom w:val="none" w:sz="0" w:space="0" w:color="auto"/>
        <w:right w:val="none" w:sz="0" w:space="0" w:color="auto"/>
      </w:divBdr>
    </w:div>
    <w:div w:id="1130322589">
      <w:bodyDiv w:val="1"/>
      <w:marLeft w:val="0"/>
      <w:marRight w:val="0"/>
      <w:marTop w:val="0"/>
      <w:marBottom w:val="0"/>
      <w:divBdr>
        <w:top w:val="none" w:sz="0" w:space="0" w:color="auto"/>
        <w:left w:val="none" w:sz="0" w:space="0" w:color="auto"/>
        <w:bottom w:val="none" w:sz="0" w:space="0" w:color="auto"/>
        <w:right w:val="none" w:sz="0" w:space="0" w:color="auto"/>
      </w:divBdr>
    </w:div>
    <w:div w:id="1176385250">
      <w:bodyDiv w:val="1"/>
      <w:marLeft w:val="0"/>
      <w:marRight w:val="0"/>
      <w:marTop w:val="0"/>
      <w:marBottom w:val="0"/>
      <w:divBdr>
        <w:top w:val="none" w:sz="0" w:space="0" w:color="auto"/>
        <w:left w:val="none" w:sz="0" w:space="0" w:color="auto"/>
        <w:bottom w:val="none" w:sz="0" w:space="0" w:color="auto"/>
        <w:right w:val="none" w:sz="0" w:space="0" w:color="auto"/>
      </w:divBdr>
    </w:div>
    <w:div w:id="1193498945">
      <w:bodyDiv w:val="1"/>
      <w:marLeft w:val="0"/>
      <w:marRight w:val="0"/>
      <w:marTop w:val="0"/>
      <w:marBottom w:val="0"/>
      <w:divBdr>
        <w:top w:val="none" w:sz="0" w:space="0" w:color="auto"/>
        <w:left w:val="none" w:sz="0" w:space="0" w:color="auto"/>
        <w:bottom w:val="none" w:sz="0" w:space="0" w:color="auto"/>
        <w:right w:val="none" w:sz="0" w:space="0" w:color="auto"/>
      </w:divBdr>
    </w:div>
    <w:div w:id="1228371886">
      <w:bodyDiv w:val="1"/>
      <w:marLeft w:val="0"/>
      <w:marRight w:val="0"/>
      <w:marTop w:val="0"/>
      <w:marBottom w:val="0"/>
      <w:divBdr>
        <w:top w:val="none" w:sz="0" w:space="0" w:color="auto"/>
        <w:left w:val="none" w:sz="0" w:space="0" w:color="auto"/>
        <w:bottom w:val="none" w:sz="0" w:space="0" w:color="auto"/>
        <w:right w:val="none" w:sz="0" w:space="0" w:color="auto"/>
      </w:divBdr>
    </w:div>
    <w:div w:id="1241213449">
      <w:bodyDiv w:val="1"/>
      <w:marLeft w:val="0"/>
      <w:marRight w:val="0"/>
      <w:marTop w:val="0"/>
      <w:marBottom w:val="0"/>
      <w:divBdr>
        <w:top w:val="none" w:sz="0" w:space="0" w:color="auto"/>
        <w:left w:val="none" w:sz="0" w:space="0" w:color="auto"/>
        <w:bottom w:val="none" w:sz="0" w:space="0" w:color="auto"/>
        <w:right w:val="none" w:sz="0" w:space="0" w:color="auto"/>
      </w:divBdr>
    </w:div>
    <w:div w:id="1371034325">
      <w:bodyDiv w:val="1"/>
      <w:marLeft w:val="0"/>
      <w:marRight w:val="0"/>
      <w:marTop w:val="0"/>
      <w:marBottom w:val="0"/>
      <w:divBdr>
        <w:top w:val="none" w:sz="0" w:space="0" w:color="auto"/>
        <w:left w:val="none" w:sz="0" w:space="0" w:color="auto"/>
        <w:bottom w:val="none" w:sz="0" w:space="0" w:color="auto"/>
        <w:right w:val="none" w:sz="0" w:space="0" w:color="auto"/>
      </w:divBdr>
    </w:div>
    <w:div w:id="1465350229">
      <w:bodyDiv w:val="1"/>
      <w:marLeft w:val="0"/>
      <w:marRight w:val="0"/>
      <w:marTop w:val="0"/>
      <w:marBottom w:val="0"/>
      <w:divBdr>
        <w:top w:val="none" w:sz="0" w:space="0" w:color="auto"/>
        <w:left w:val="none" w:sz="0" w:space="0" w:color="auto"/>
        <w:bottom w:val="none" w:sz="0" w:space="0" w:color="auto"/>
        <w:right w:val="none" w:sz="0" w:space="0" w:color="auto"/>
      </w:divBdr>
    </w:div>
    <w:div w:id="1467240495">
      <w:bodyDiv w:val="1"/>
      <w:marLeft w:val="0"/>
      <w:marRight w:val="0"/>
      <w:marTop w:val="0"/>
      <w:marBottom w:val="0"/>
      <w:divBdr>
        <w:top w:val="none" w:sz="0" w:space="0" w:color="auto"/>
        <w:left w:val="none" w:sz="0" w:space="0" w:color="auto"/>
        <w:bottom w:val="none" w:sz="0" w:space="0" w:color="auto"/>
        <w:right w:val="none" w:sz="0" w:space="0" w:color="auto"/>
      </w:divBdr>
    </w:div>
    <w:div w:id="1537278072">
      <w:bodyDiv w:val="1"/>
      <w:marLeft w:val="0"/>
      <w:marRight w:val="0"/>
      <w:marTop w:val="0"/>
      <w:marBottom w:val="0"/>
      <w:divBdr>
        <w:top w:val="none" w:sz="0" w:space="0" w:color="auto"/>
        <w:left w:val="none" w:sz="0" w:space="0" w:color="auto"/>
        <w:bottom w:val="none" w:sz="0" w:space="0" w:color="auto"/>
        <w:right w:val="none" w:sz="0" w:space="0" w:color="auto"/>
      </w:divBdr>
    </w:div>
    <w:div w:id="1551843092">
      <w:bodyDiv w:val="1"/>
      <w:marLeft w:val="0"/>
      <w:marRight w:val="0"/>
      <w:marTop w:val="0"/>
      <w:marBottom w:val="0"/>
      <w:divBdr>
        <w:top w:val="none" w:sz="0" w:space="0" w:color="auto"/>
        <w:left w:val="none" w:sz="0" w:space="0" w:color="auto"/>
        <w:bottom w:val="none" w:sz="0" w:space="0" w:color="auto"/>
        <w:right w:val="none" w:sz="0" w:space="0" w:color="auto"/>
      </w:divBdr>
    </w:div>
    <w:div w:id="1626352186">
      <w:bodyDiv w:val="1"/>
      <w:marLeft w:val="0"/>
      <w:marRight w:val="0"/>
      <w:marTop w:val="0"/>
      <w:marBottom w:val="0"/>
      <w:divBdr>
        <w:top w:val="none" w:sz="0" w:space="0" w:color="auto"/>
        <w:left w:val="none" w:sz="0" w:space="0" w:color="auto"/>
        <w:bottom w:val="none" w:sz="0" w:space="0" w:color="auto"/>
        <w:right w:val="none" w:sz="0" w:space="0" w:color="auto"/>
      </w:divBdr>
    </w:div>
    <w:div w:id="1635864190">
      <w:bodyDiv w:val="1"/>
      <w:marLeft w:val="0"/>
      <w:marRight w:val="0"/>
      <w:marTop w:val="0"/>
      <w:marBottom w:val="0"/>
      <w:divBdr>
        <w:top w:val="none" w:sz="0" w:space="0" w:color="auto"/>
        <w:left w:val="none" w:sz="0" w:space="0" w:color="auto"/>
        <w:bottom w:val="none" w:sz="0" w:space="0" w:color="auto"/>
        <w:right w:val="none" w:sz="0" w:space="0" w:color="auto"/>
      </w:divBdr>
    </w:div>
    <w:div w:id="1688679302">
      <w:bodyDiv w:val="1"/>
      <w:marLeft w:val="0"/>
      <w:marRight w:val="0"/>
      <w:marTop w:val="0"/>
      <w:marBottom w:val="0"/>
      <w:divBdr>
        <w:top w:val="none" w:sz="0" w:space="0" w:color="auto"/>
        <w:left w:val="none" w:sz="0" w:space="0" w:color="auto"/>
        <w:bottom w:val="none" w:sz="0" w:space="0" w:color="auto"/>
        <w:right w:val="none" w:sz="0" w:space="0" w:color="auto"/>
      </w:divBdr>
    </w:div>
    <w:div w:id="1703901757">
      <w:bodyDiv w:val="1"/>
      <w:marLeft w:val="0"/>
      <w:marRight w:val="0"/>
      <w:marTop w:val="0"/>
      <w:marBottom w:val="0"/>
      <w:divBdr>
        <w:top w:val="none" w:sz="0" w:space="0" w:color="auto"/>
        <w:left w:val="none" w:sz="0" w:space="0" w:color="auto"/>
        <w:bottom w:val="none" w:sz="0" w:space="0" w:color="auto"/>
        <w:right w:val="none" w:sz="0" w:space="0" w:color="auto"/>
      </w:divBdr>
    </w:div>
    <w:div w:id="1859585628">
      <w:bodyDiv w:val="1"/>
      <w:marLeft w:val="0"/>
      <w:marRight w:val="0"/>
      <w:marTop w:val="0"/>
      <w:marBottom w:val="0"/>
      <w:divBdr>
        <w:top w:val="none" w:sz="0" w:space="0" w:color="auto"/>
        <w:left w:val="none" w:sz="0" w:space="0" w:color="auto"/>
        <w:bottom w:val="none" w:sz="0" w:space="0" w:color="auto"/>
        <w:right w:val="none" w:sz="0" w:space="0" w:color="auto"/>
      </w:divBdr>
    </w:div>
    <w:div w:id="1887402469">
      <w:bodyDiv w:val="1"/>
      <w:marLeft w:val="0"/>
      <w:marRight w:val="0"/>
      <w:marTop w:val="0"/>
      <w:marBottom w:val="0"/>
      <w:divBdr>
        <w:top w:val="none" w:sz="0" w:space="0" w:color="auto"/>
        <w:left w:val="none" w:sz="0" w:space="0" w:color="auto"/>
        <w:bottom w:val="none" w:sz="0" w:space="0" w:color="auto"/>
        <w:right w:val="none" w:sz="0" w:space="0" w:color="auto"/>
      </w:divBdr>
    </w:div>
    <w:div w:id="1957641072">
      <w:bodyDiv w:val="1"/>
      <w:marLeft w:val="0"/>
      <w:marRight w:val="0"/>
      <w:marTop w:val="0"/>
      <w:marBottom w:val="0"/>
      <w:divBdr>
        <w:top w:val="none" w:sz="0" w:space="0" w:color="auto"/>
        <w:left w:val="none" w:sz="0" w:space="0" w:color="auto"/>
        <w:bottom w:val="none" w:sz="0" w:space="0" w:color="auto"/>
        <w:right w:val="none" w:sz="0" w:space="0" w:color="auto"/>
      </w:divBdr>
    </w:div>
    <w:div w:id="2001930685">
      <w:bodyDiv w:val="1"/>
      <w:marLeft w:val="0"/>
      <w:marRight w:val="0"/>
      <w:marTop w:val="0"/>
      <w:marBottom w:val="0"/>
      <w:divBdr>
        <w:top w:val="none" w:sz="0" w:space="0" w:color="auto"/>
        <w:left w:val="none" w:sz="0" w:space="0" w:color="auto"/>
        <w:bottom w:val="none" w:sz="0" w:space="0" w:color="auto"/>
        <w:right w:val="none" w:sz="0" w:space="0" w:color="auto"/>
      </w:divBdr>
    </w:div>
    <w:div w:id="2034067400">
      <w:bodyDiv w:val="1"/>
      <w:marLeft w:val="0"/>
      <w:marRight w:val="0"/>
      <w:marTop w:val="0"/>
      <w:marBottom w:val="0"/>
      <w:divBdr>
        <w:top w:val="none" w:sz="0" w:space="0" w:color="auto"/>
        <w:left w:val="none" w:sz="0" w:space="0" w:color="auto"/>
        <w:bottom w:val="none" w:sz="0" w:space="0" w:color="auto"/>
        <w:right w:val="none" w:sz="0" w:space="0" w:color="auto"/>
      </w:divBdr>
    </w:div>
    <w:div w:id="20608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hivi.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Dimante@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atis.Karlsons@arhivi.gov.lv" TargetMode="External"/><Relationship Id="rId4" Type="http://schemas.openxmlformats.org/officeDocument/2006/relationships/settings" Target="settings.xml"/><Relationship Id="rId9" Type="http://schemas.openxmlformats.org/officeDocument/2006/relationships/hyperlink" Target="http://www.arhivi.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7EE77-2C56-4641-97A5-798E1D9F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11099</Words>
  <Characters>6327</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administratīvā sloga mazināšanu un administratīvo procedūru vienkāršošanu privātā sektora darbības dokumentēšanas un dokumentu glabāšanas jomā”</vt:lpstr>
      <vt:lpstr>Informatīvais ziņojums „Par administratīvā sloga mazināšanu un administratīvo procedūru vienkāršošanu privātā sektora darbības dokumentēšanas un dokumentu glabāšanas jomā”</vt:lpstr>
    </vt:vector>
  </TitlesOfParts>
  <Company>PMLP</Company>
  <LinksUpToDate>false</LinksUpToDate>
  <CharactersWithSpaces>17392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administratīvā sloga mazināšanu un administratīvo procedūru vienkāršošanu privātā sektora darbības dokumentēšanas un dokumentu glabāšanas jomā”</dc:title>
  <dc:subject>Informatīvais ziņojums</dc:subject>
  <dc:creator>G.Karlsons</dc:creator>
  <dc:description>29550511
Gatis.Karlsons@arhivi.gov.lv</dc:description>
  <cp:lastModifiedBy>inesed</cp:lastModifiedBy>
  <cp:revision>5</cp:revision>
  <cp:lastPrinted>2015-10-19T09:07:00Z</cp:lastPrinted>
  <dcterms:created xsi:type="dcterms:W3CDTF">2015-10-20T05:25:00Z</dcterms:created>
  <dcterms:modified xsi:type="dcterms:W3CDTF">2015-10-21T07:11:00Z</dcterms:modified>
</cp:coreProperties>
</file>