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536A6D" w:rsidRDefault="00536A6D" w:rsidP="00536A6D">
      <w:pPr>
        <w:spacing w:line="240" w:lineRule="auto"/>
        <w:jc w:val="center"/>
        <w:rPr>
          <w:rFonts w:ascii="Times New Roman" w:eastAsia="Times New Roman" w:hAnsi="Times New Roman" w:cs="Times New Roman"/>
          <w:b/>
          <w:bCs/>
          <w:color w:val="414142"/>
          <w:sz w:val="24"/>
          <w:szCs w:val="24"/>
          <w:lang w:eastAsia="lv-LV"/>
        </w:rPr>
      </w:pPr>
      <w:r w:rsidRPr="00536A6D">
        <w:rPr>
          <w:rFonts w:ascii="Times New Roman" w:eastAsia="Times New Roman" w:hAnsi="Times New Roman" w:cs="Times New Roman"/>
          <w:b/>
          <w:bCs/>
          <w:color w:val="414142"/>
          <w:sz w:val="24"/>
          <w:szCs w:val="24"/>
          <w:lang w:eastAsia="lv-LV"/>
        </w:rPr>
        <w:t xml:space="preserve">Ministru kabineta noteikumu projekta “Grozījumi Ministru kabineta </w:t>
      </w:r>
      <w:proofErr w:type="gramStart"/>
      <w:r w:rsidRPr="00536A6D">
        <w:rPr>
          <w:rFonts w:ascii="Times New Roman" w:eastAsia="Times New Roman" w:hAnsi="Times New Roman" w:cs="Times New Roman"/>
          <w:b/>
          <w:bCs/>
          <w:color w:val="414142"/>
          <w:sz w:val="24"/>
          <w:szCs w:val="24"/>
          <w:lang w:eastAsia="lv-LV"/>
        </w:rPr>
        <w:t>2009.gada</w:t>
      </w:r>
      <w:proofErr w:type="gramEnd"/>
      <w:r w:rsidRPr="00536A6D">
        <w:rPr>
          <w:rFonts w:ascii="Times New Roman" w:eastAsia="Times New Roman" w:hAnsi="Times New Roman" w:cs="Times New Roman"/>
          <w:b/>
          <w:bCs/>
          <w:color w:val="414142"/>
          <w:sz w:val="24"/>
          <w:szCs w:val="24"/>
          <w:lang w:eastAsia="lv-LV"/>
        </w:rPr>
        <w:t xml:space="preserve"> 27.oktobra noteikumos Nr.1250 “Noteikumi par valsts nodevu par īpašuma tiesību un ķīlas tiesību nostiprināšanu zemesgrāmatā”” </w:t>
      </w:r>
      <w:r w:rsidR="004D15A9" w:rsidRPr="00536A6D">
        <w:rPr>
          <w:rFonts w:ascii="Times New Roman" w:eastAsia="Times New Roman" w:hAnsi="Times New Roman" w:cs="Times New Roman"/>
          <w:b/>
          <w:bCs/>
          <w:color w:val="414142"/>
          <w:sz w:val="24"/>
          <w:szCs w:val="24"/>
          <w:lang w:eastAsia="lv-LV"/>
        </w:rPr>
        <w:t>sākotnējās ietekmes novērtējuma ziņojums (anotācija)</w:t>
      </w:r>
    </w:p>
    <w:p w:rsidR="00DA596D" w:rsidRPr="00536A6D"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I. Tiesību akta projekta izstrādes nepieciešamība</w:t>
            </w:r>
          </w:p>
        </w:tc>
      </w:tr>
      <w:tr w:rsidR="009B6D87" w:rsidRPr="009B6D8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B6D87" w:rsidRDefault="004D15A9" w:rsidP="009B6D87">
            <w:pPr>
              <w:spacing w:after="0" w:line="240" w:lineRule="auto"/>
              <w:jc w:val="both"/>
              <w:rPr>
                <w:rFonts w:ascii="Times New Roman" w:eastAsia="Times New Roman" w:hAnsi="Times New Roman" w:cs="Times New Roman"/>
                <w:sz w:val="24"/>
                <w:szCs w:val="24"/>
                <w:lang w:eastAsia="lv-LV"/>
              </w:rPr>
            </w:pPr>
            <w:r w:rsidRPr="009B6D8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B6D87" w:rsidRDefault="004D15A9" w:rsidP="009B6D87">
            <w:pPr>
              <w:spacing w:after="0" w:line="240" w:lineRule="auto"/>
              <w:jc w:val="both"/>
              <w:rPr>
                <w:rFonts w:ascii="Times New Roman" w:eastAsia="Times New Roman" w:hAnsi="Times New Roman" w:cs="Times New Roman"/>
                <w:sz w:val="24"/>
                <w:szCs w:val="24"/>
                <w:lang w:eastAsia="lv-LV"/>
              </w:rPr>
            </w:pPr>
            <w:r w:rsidRPr="009B6D8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36A6D" w:rsidRPr="009B6D87" w:rsidRDefault="00536A6D" w:rsidP="009B6D87">
            <w:pPr>
              <w:spacing w:after="0" w:line="240" w:lineRule="auto"/>
              <w:jc w:val="both"/>
              <w:rPr>
                <w:rFonts w:ascii="Times New Roman" w:hAnsi="Times New Roman" w:cs="Times New Roman"/>
                <w:sz w:val="24"/>
                <w:szCs w:val="24"/>
              </w:rPr>
            </w:pPr>
            <w:r w:rsidRPr="009B6D87">
              <w:rPr>
                <w:rFonts w:ascii="Times New Roman" w:hAnsi="Times New Roman" w:cs="Times New Roman"/>
                <w:sz w:val="24"/>
                <w:szCs w:val="24"/>
              </w:rPr>
              <w:t xml:space="preserve">Ministru kabineta noteikumu projekts </w:t>
            </w:r>
            <w:r w:rsidRPr="009B6D87">
              <w:rPr>
                <w:rFonts w:ascii="Times New Roman" w:eastAsia="Times New Roman" w:hAnsi="Times New Roman" w:cs="Times New Roman"/>
                <w:bCs/>
                <w:sz w:val="24"/>
                <w:szCs w:val="24"/>
                <w:lang w:eastAsia="lv-LV"/>
              </w:rPr>
              <w:t xml:space="preserve">“Grozījumi Ministru kabineta </w:t>
            </w:r>
            <w:proofErr w:type="gramStart"/>
            <w:r w:rsidRPr="009B6D87">
              <w:rPr>
                <w:rFonts w:ascii="Times New Roman" w:eastAsia="Times New Roman" w:hAnsi="Times New Roman" w:cs="Times New Roman"/>
                <w:bCs/>
                <w:sz w:val="24"/>
                <w:szCs w:val="24"/>
                <w:lang w:eastAsia="lv-LV"/>
              </w:rPr>
              <w:t>2009.gada</w:t>
            </w:r>
            <w:proofErr w:type="gramEnd"/>
            <w:r w:rsidRPr="009B6D87">
              <w:rPr>
                <w:rFonts w:ascii="Times New Roman" w:eastAsia="Times New Roman" w:hAnsi="Times New Roman" w:cs="Times New Roman"/>
                <w:bCs/>
                <w:sz w:val="24"/>
                <w:szCs w:val="24"/>
                <w:lang w:eastAsia="lv-LV"/>
              </w:rPr>
              <w:t xml:space="preserve"> 27.oktobra noteikumos Nr.1250 “</w:t>
            </w:r>
            <w:r w:rsidRPr="00536A6D">
              <w:rPr>
                <w:rFonts w:ascii="Times New Roman" w:eastAsia="Times New Roman" w:hAnsi="Times New Roman" w:cs="Times New Roman"/>
                <w:bCs/>
                <w:sz w:val="24"/>
                <w:szCs w:val="24"/>
                <w:lang w:eastAsia="lv-LV"/>
              </w:rPr>
              <w:t>Noteikumi par valsts nodevu par īpašuma tiesību un ķīlas tiesību nostiprināšanu zemesgrāmatā</w:t>
            </w:r>
            <w:r w:rsidRPr="009B6D87">
              <w:rPr>
                <w:rFonts w:ascii="Times New Roman" w:eastAsia="Times New Roman" w:hAnsi="Times New Roman" w:cs="Times New Roman"/>
                <w:bCs/>
                <w:sz w:val="24"/>
                <w:szCs w:val="24"/>
                <w:lang w:eastAsia="lv-LV"/>
              </w:rPr>
              <w:t>”</w:t>
            </w:r>
            <w:r w:rsidRPr="009B6D87">
              <w:rPr>
                <w:rFonts w:ascii="Times New Roman" w:hAnsi="Times New Roman" w:cs="Times New Roman"/>
                <w:sz w:val="24"/>
                <w:szCs w:val="24"/>
              </w:rPr>
              <w:t xml:space="preserve"> (turpmāk – </w:t>
            </w:r>
            <w:r w:rsidR="00930C88">
              <w:rPr>
                <w:rFonts w:ascii="Times New Roman" w:hAnsi="Times New Roman" w:cs="Times New Roman"/>
                <w:sz w:val="24"/>
                <w:szCs w:val="24"/>
              </w:rPr>
              <w:t>Noteikumu p</w:t>
            </w:r>
            <w:r w:rsidRPr="009B6D87">
              <w:rPr>
                <w:rFonts w:ascii="Times New Roman" w:hAnsi="Times New Roman" w:cs="Times New Roman"/>
                <w:sz w:val="24"/>
                <w:szCs w:val="24"/>
              </w:rPr>
              <w:t>rojekts) izstrādāts, pamatojoties uz:</w:t>
            </w:r>
          </w:p>
          <w:p w:rsidR="00536A6D" w:rsidRPr="009B6D87" w:rsidRDefault="00536A6D" w:rsidP="009B6D87">
            <w:pPr>
              <w:pStyle w:val="Default"/>
              <w:jc w:val="both"/>
              <w:rPr>
                <w:color w:val="auto"/>
              </w:rPr>
            </w:pPr>
            <w:r w:rsidRPr="009B6D87">
              <w:rPr>
                <w:color w:val="auto"/>
              </w:rPr>
              <w:t xml:space="preserve">1) Deklarācijā par </w:t>
            </w:r>
            <w:proofErr w:type="spellStart"/>
            <w:r w:rsidRPr="009B6D87">
              <w:rPr>
                <w:color w:val="auto"/>
              </w:rPr>
              <w:t>L.Straujumas</w:t>
            </w:r>
            <w:proofErr w:type="spellEnd"/>
            <w:r w:rsidRPr="009B6D87">
              <w:rPr>
                <w:color w:val="auto"/>
              </w:rPr>
              <w:t xml:space="preserve"> vadītā Ministru kabineta iecerēto darbību norādīto, ka nodrošināsim kredītu garantiju pieejamību pirmajam mājoklim, pārskatot tiesisko regulējumu un iedarbinot valsts atbalsta programmu. </w:t>
            </w:r>
          </w:p>
          <w:p w:rsidR="004D15A9" w:rsidRPr="009B6D87" w:rsidRDefault="00536A6D" w:rsidP="009B6D87">
            <w:pPr>
              <w:spacing w:after="0" w:line="240" w:lineRule="auto"/>
              <w:jc w:val="both"/>
              <w:rPr>
                <w:rFonts w:ascii="Times New Roman" w:eastAsia="Times New Roman" w:hAnsi="Times New Roman" w:cs="Times New Roman"/>
                <w:sz w:val="24"/>
                <w:szCs w:val="24"/>
                <w:lang w:eastAsia="lv-LV"/>
              </w:rPr>
            </w:pPr>
            <w:r w:rsidRPr="009B6D87">
              <w:rPr>
                <w:rFonts w:ascii="Times New Roman" w:hAnsi="Times New Roman" w:cs="Times New Roman"/>
                <w:sz w:val="24"/>
                <w:szCs w:val="24"/>
              </w:rPr>
              <w:t>2) Latvijas Nacionālajā attīstības plānā 2014.-</w:t>
            </w:r>
            <w:proofErr w:type="gramStart"/>
            <w:r w:rsidRPr="009B6D87">
              <w:rPr>
                <w:rFonts w:ascii="Times New Roman" w:hAnsi="Times New Roman" w:cs="Times New Roman"/>
                <w:sz w:val="24"/>
                <w:szCs w:val="24"/>
              </w:rPr>
              <w:t>2020.gadam</w:t>
            </w:r>
            <w:proofErr w:type="gramEnd"/>
            <w:r w:rsidRPr="009B6D87">
              <w:rPr>
                <w:rFonts w:ascii="Times New Roman" w:hAnsi="Times New Roman" w:cs="Times New Roman"/>
                <w:sz w:val="24"/>
                <w:szCs w:val="24"/>
              </w:rPr>
              <w:t xml:space="preserve"> (NAP) demogrāfijas jomā noteikto, ka Latvijā jābūt bērniem izteikti draudzīgai videi, ko cita starpā var nodrošināt motivējoši atvieglojumi un iespējas vecākiem ar bērniem.</w:t>
            </w:r>
          </w:p>
        </w:tc>
      </w:tr>
      <w:tr w:rsidR="00434626" w:rsidRPr="0043462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B6D87" w:rsidRPr="00434626" w:rsidRDefault="00536A6D" w:rsidP="00434626">
            <w:pPr>
              <w:spacing w:after="0" w:line="240" w:lineRule="auto"/>
              <w:jc w:val="both"/>
              <w:rPr>
                <w:rFonts w:ascii="Times New Roman" w:hAnsi="Times New Roman" w:cs="Times New Roman"/>
                <w:sz w:val="24"/>
                <w:szCs w:val="24"/>
              </w:rPr>
            </w:pPr>
            <w:r w:rsidRPr="00434626">
              <w:rPr>
                <w:rFonts w:ascii="Times New Roman" w:hAnsi="Times New Roman" w:cs="Times New Roman"/>
                <w:sz w:val="24"/>
                <w:szCs w:val="24"/>
              </w:rPr>
              <w:t>Nepieciešamība pēc mājokļa ir viena no cilvēku pamatvajadzībām. Lai arī Latvijas tautsaimniecībā pēdējos gados ir vērojama stabila izaugsme, krīzes rezultātā mājokļa iegāde lielai daļai mājsaimniecību, tai skaitā ģimenēm ar bērniem, joprojām ir finansiāli apgrūtināta vai pat neiespējama</w:t>
            </w:r>
            <w:r w:rsidR="009B6D87" w:rsidRPr="00434626">
              <w:rPr>
                <w:rFonts w:ascii="Times New Roman" w:hAnsi="Times New Roman" w:cs="Times New Roman"/>
                <w:sz w:val="24"/>
                <w:szCs w:val="24"/>
              </w:rPr>
              <w:t xml:space="preserve">. </w:t>
            </w:r>
          </w:p>
          <w:p w:rsidR="004019A3" w:rsidRPr="00434626" w:rsidRDefault="009B6D87" w:rsidP="00434626">
            <w:pPr>
              <w:spacing w:after="0" w:line="240" w:lineRule="auto"/>
              <w:jc w:val="both"/>
              <w:rPr>
                <w:rFonts w:ascii="Times New Roman" w:eastAsia="Times New Roman" w:hAnsi="Times New Roman" w:cs="Times New Roman"/>
                <w:bCs/>
                <w:sz w:val="24"/>
                <w:szCs w:val="24"/>
                <w:lang w:eastAsia="lv-LV"/>
              </w:rPr>
            </w:pPr>
            <w:r w:rsidRPr="00434626">
              <w:rPr>
                <w:rFonts w:ascii="Times New Roman" w:hAnsi="Times New Roman" w:cs="Times New Roman"/>
                <w:sz w:val="24"/>
                <w:szCs w:val="24"/>
              </w:rPr>
              <w:t xml:space="preserve">Īstenotie pasākumi, kas vērsti uz </w:t>
            </w:r>
            <w:r w:rsidRPr="00434626">
              <w:rPr>
                <w:rFonts w:ascii="Times New Roman" w:eastAsia="Times New Roman" w:hAnsi="Times New Roman" w:cs="Times New Roman"/>
                <w:sz w:val="24"/>
                <w:szCs w:val="24"/>
                <w:lang w:eastAsia="lv-LV"/>
              </w:rPr>
              <w:t>valsts sniegto</w:t>
            </w:r>
            <w:r w:rsidRPr="009B6D87">
              <w:rPr>
                <w:rFonts w:ascii="Times New Roman" w:eastAsia="Times New Roman" w:hAnsi="Times New Roman" w:cs="Times New Roman"/>
                <w:sz w:val="24"/>
                <w:szCs w:val="24"/>
                <w:lang w:eastAsia="lv-LV"/>
              </w:rPr>
              <w:t xml:space="preserve"> palīdzību dzīvojamās telpas iegādei vai būvniecībai, nodrošinot, ka tiek sniegts galvojums par dzīvojamās telpas iegādei vai būvniecībai ņemtā aizdevuma atd</w:t>
            </w:r>
            <w:r w:rsidRPr="00434626">
              <w:rPr>
                <w:rFonts w:ascii="Times New Roman" w:eastAsia="Times New Roman" w:hAnsi="Times New Roman" w:cs="Times New Roman"/>
                <w:sz w:val="24"/>
                <w:szCs w:val="24"/>
                <w:lang w:eastAsia="lv-LV"/>
              </w:rPr>
              <w:t xml:space="preserve">ošanu </w:t>
            </w:r>
            <w:r w:rsidRPr="009B6D87">
              <w:rPr>
                <w:rFonts w:ascii="Times New Roman" w:eastAsia="Times New Roman" w:hAnsi="Times New Roman" w:cs="Times New Roman"/>
                <w:sz w:val="24"/>
                <w:szCs w:val="24"/>
                <w:lang w:eastAsia="lv-LV"/>
              </w:rPr>
              <w:t>un</w:t>
            </w:r>
            <w:r w:rsidRPr="00434626">
              <w:rPr>
                <w:rFonts w:ascii="Times New Roman" w:eastAsia="Times New Roman" w:hAnsi="Times New Roman" w:cs="Times New Roman"/>
                <w:sz w:val="24"/>
                <w:szCs w:val="24"/>
                <w:lang w:eastAsia="lv-LV"/>
              </w:rPr>
              <w:t xml:space="preserve"> ko</w:t>
            </w:r>
            <w:r w:rsidRPr="009B6D87">
              <w:rPr>
                <w:rFonts w:ascii="Times New Roman" w:eastAsia="Times New Roman" w:hAnsi="Times New Roman" w:cs="Times New Roman"/>
                <w:sz w:val="24"/>
                <w:szCs w:val="24"/>
                <w:lang w:eastAsia="lv-LV"/>
              </w:rPr>
              <w:t xml:space="preserve"> administrē valsts akciju sabiedrība "Latvijas Attīstības finanšu institūcija "</w:t>
            </w:r>
            <w:proofErr w:type="spellStart"/>
            <w:r w:rsidRPr="009B6D87">
              <w:rPr>
                <w:rFonts w:ascii="Times New Roman" w:eastAsia="Times New Roman" w:hAnsi="Times New Roman" w:cs="Times New Roman"/>
                <w:sz w:val="24"/>
                <w:szCs w:val="24"/>
                <w:lang w:eastAsia="lv-LV"/>
              </w:rPr>
              <w:t>Altum</w:t>
            </w:r>
            <w:proofErr w:type="spellEnd"/>
            <w:r w:rsidRPr="009B6D87">
              <w:rPr>
                <w:rFonts w:ascii="Times New Roman" w:eastAsia="Times New Roman" w:hAnsi="Times New Roman" w:cs="Times New Roman"/>
                <w:sz w:val="24"/>
                <w:szCs w:val="24"/>
                <w:lang w:eastAsia="lv-LV"/>
              </w:rPr>
              <w:t>"" (t</w:t>
            </w:r>
            <w:r w:rsidRPr="00434626">
              <w:rPr>
                <w:rFonts w:ascii="Times New Roman" w:eastAsia="Times New Roman" w:hAnsi="Times New Roman" w:cs="Times New Roman"/>
                <w:sz w:val="24"/>
                <w:szCs w:val="24"/>
                <w:lang w:eastAsia="lv-LV"/>
              </w:rPr>
              <w:t>urpmāk – sabiedrība "</w:t>
            </w:r>
            <w:proofErr w:type="spellStart"/>
            <w:r w:rsidRPr="00434626">
              <w:rPr>
                <w:rFonts w:ascii="Times New Roman" w:eastAsia="Times New Roman" w:hAnsi="Times New Roman" w:cs="Times New Roman"/>
                <w:sz w:val="24"/>
                <w:szCs w:val="24"/>
                <w:lang w:eastAsia="lv-LV"/>
              </w:rPr>
              <w:t>Altum</w:t>
            </w:r>
            <w:proofErr w:type="spellEnd"/>
            <w:r w:rsidRPr="00434626">
              <w:rPr>
                <w:rFonts w:ascii="Times New Roman" w:eastAsia="Times New Roman" w:hAnsi="Times New Roman" w:cs="Times New Roman"/>
                <w:sz w:val="24"/>
                <w:szCs w:val="24"/>
                <w:lang w:eastAsia="lv-LV"/>
              </w:rPr>
              <w:t>")</w:t>
            </w:r>
            <w:r w:rsidR="00930C88">
              <w:rPr>
                <w:rFonts w:ascii="Times New Roman" w:eastAsia="Times New Roman" w:hAnsi="Times New Roman" w:cs="Times New Roman"/>
                <w:sz w:val="24"/>
                <w:szCs w:val="24"/>
                <w:lang w:eastAsia="lv-LV"/>
              </w:rPr>
              <w:t>,</w:t>
            </w:r>
            <w:r w:rsidRPr="00434626">
              <w:rPr>
                <w:rFonts w:ascii="Times New Roman" w:eastAsia="Times New Roman" w:hAnsi="Times New Roman" w:cs="Times New Roman"/>
                <w:sz w:val="24"/>
                <w:szCs w:val="24"/>
                <w:lang w:eastAsia="lv-LV"/>
              </w:rPr>
              <w:t xml:space="preserve"> ir būtiski atbalsta instrumenti</w:t>
            </w:r>
            <w:r w:rsidRPr="00434626">
              <w:rPr>
                <w:rFonts w:ascii="Times New Roman" w:hAnsi="Times New Roman" w:cs="Times New Roman"/>
                <w:sz w:val="24"/>
                <w:szCs w:val="24"/>
              </w:rPr>
              <w:t xml:space="preserve"> jaunajām ģimenēm</w:t>
            </w:r>
            <w:r w:rsidRPr="00434626">
              <w:rPr>
                <w:rFonts w:ascii="Times New Roman" w:eastAsia="Times New Roman" w:hAnsi="Times New Roman" w:cs="Times New Roman"/>
                <w:sz w:val="24"/>
                <w:szCs w:val="24"/>
                <w:lang w:eastAsia="lv-LV"/>
              </w:rPr>
              <w:t xml:space="preserve">. </w:t>
            </w:r>
            <w:r w:rsidR="004019A3" w:rsidRPr="00434626">
              <w:rPr>
                <w:rFonts w:ascii="Times New Roman" w:eastAsia="Times New Roman" w:hAnsi="Times New Roman" w:cs="Times New Roman"/>
                <w:sz w:val="24"/>
                <w:szCs w:val="24"/>
                <w:lang w:eastAsia="lv-LV"/>
              </w:rPr>
              <w:t>Vienlaikus jāņem v</w:t>
            </w:r>
            <w:r w:rsidR="00930C88">
              <w:rPr>
                <w:rFonts w:ascii="Times New Roman" w:hAnsi="Times New Roman" w:cs="Times New Roman"/>
                <w:sz w:val="24"/>
                <w:szCs w:val="24"/>
              </w:rPr>
              <w:t xml:space="preserve">ērā, ka </w:t>
            </w:r>
            <w:r w:rsidR="004019A3" w:rsidRPr="00434626">
              <w:rPr>
                <w:rFonts w:ascii="Times New Roman" w:eastAsia="Times New Roman" w:hAnsi="Times New Roman" w:cs="Times New Roman"/>
                <w:bCs/>
                <w:sz w:val="24"/>
                <w:szCs w:val="24"/>
                <w:lang w:eastAsia="lv-LV"/>
              </w:rPr>
              <w:t xml:space="preserve">Ministru kabineta </w:t>
            </w:r>
            <w:proofErr w:type="gramStart"/>
            <w:r w:rsidR="004019A3" w:rsidRPr="00434626">
              <w:rPr>
                <w:rFonts w:ascii="Times New Roman" w:eastAsia="Times New Roman" w:hAnsi="Times New Roman" w:cs="Times New Roman"/>
                <w:bCs/>
                <w:sz w:val="24"/>
                <w:szCs w:val="24"/>
                <w:lang w:eastAsia="lv-LV"/>
              </w:rPr>
              <w:t>2009.gada</w:t>
            </w:r>
            <w:proofErr w:type="gramEnd"/>
            <w:r w:rsidR="004019A3" w:rsidRPr="00434626">
              <w:rPr>
                <w:rFonts w:ascii="Times New Roman" w:eastAsia="Times New Roman" w:hAnsi="Times New Roman" w:cs="Times New Roman"/>
                <w:bCs/>
                <w:sz w:val="24"/>
                <w:szCs w:val="24"/>
                <w:lang w:eastAsia="lv-LV"/>
              </w:rPr>
              <w:t xml:space="preserve"> 27.oktobra noteikumos Nr.1250 “</w:t>
            </w:r>
            <w:r w:rsidR="004019A3" w:rsidRPr="00536A6D">
              <w:rPr>
                <w:rFonts w:ascii="Times New Roman" w:eastAsia="Times New Roman" w:hAnsi="Times New Roman" w:cs="Times New Roman"/>
                <w:bCs/>
                <w:sz w:val="24"/>
                <w:szCs w:val="24"/>
                <w:lang w:eastAsia="lv-LV"/>
              </w:rPr>
              <w:t>Noteikumi par valsts nodevu par īpašuma tiesību un ķīlas tiesību nostiprināšanu zemesgrāmatā</w:t>
            </w:r>
            <w:r w:rsidR="004019A3" w:rsidRPr="00434626">
              <w:rPr>
                <w:rFonts w:ascii="Times New Roman" w:eastAsia="Times New Roman" w:hAnsi="Times New Roman" w:cs="Times New Roman"/>
                <w:bCs/>
                <w:sz w:val="24"/>
                <w:szCs w:val="24"/>
                <w:lang w:eastAsia="lv-LV"/>
              </w:rPr>
              <w:t xml:space="preserve">” noteiktā valsts nodeva par īpašuma tiesību nostiprināšanu 2% apmērā var veidot nozīmīgu nepieciešamā finansējuma īpatsvaru jaunajām ģimenēm, it īpaši, ņemot vērā, ka pēc </w:t>
            </w:r>
            <w:r w:rsidR="004019A3" w:rsidRPr="00434626">
              <w:rPr>
                <w:rFonts w:ascii="Times New Roman" w:eastAsia="Calibri" w:hAnsi="Times New Roman" w:cs="Times New Roman"/>
                <w:sz w:val="24"/>
                <w:szCs w:val="24"/>
              </w:rPr>
              <w:t xml:space="preserve">Latvijas Komercbanku asociācijas aprēķiniem, kas tika sagatavoti Saeimas Demogrāfijas lietu apakškomisijas 2013.gada 29.janvāra sēdei, ģimenei ar valstī vidēji augstiem ienākumiem ir nepieciešami 11 gadi, lai sakrātu līdzekļus pirmās iemaksas veikšanai divu istabu dzīvoklim. Turklāt tikai 8% mājsaimniecību atbilstoši </w:t>
            </w:r>
            <w:r w:rsidR="004019A3" w:rsidRPr="00434626">
              <w:rPr>
                <w:rFonts w:ascii="Times New Roman" w:eastAsia="Calibri" w:hAnsi="Times New Roman" w:cs="Times New Roman"/>
                <w:sz w:val="24"/>
                <w:szCs w:val="24"/>
              </w:rPr>
              <w:lastRenderedPageBreak/>
              <w:t>sākumdeklarāciju datiem ir uzkrāti pietiekoši līdzekļi 20 % pirmās iemaksas veikšanai</w:t>
            </w:r>
            <w:r w:rsidR="00930C88">
              <w:rPr>
                <w:rStyle w:val="Vresatsauce"/>
                <w:rFonts w:ascii="Times New Roman" w:eastAsia="Calibri" w:hAnsi="Times New Roman" w:cs="Times New Roman"/>
                <w:sz w:val="24"/>
                <w:szCs w:val="24"/>
              </w:rPr>
              <w:footnoteReference w:id="1"/>
            </w:r>
            <w:r w:rsidR="004019A3" w:rsidRPr="00434626">
              <w:rPr>
                <w:rFonts w:ascii="Times New Roman" w:eastAsia="Calibri" w:hAnsi="Times New Roman" w:cs="Times New Roman"/>
                <w:sz w:val="24"/>
                <w:szCs w:val="24"/>
              </w:rPr>
              <w:t xml:space="preserve">. Ievērojot minēto, </w:t>
            </w:r>
            <w:r w:rsidR="004019A3" w:rsidRPr="00434626">
              <w:rPr>
                <w:rFonts w:ascii="Times New Roman" w:eastAsia="Times New Roman" w:hAnsi="Times New Roman" w:cs="Times New Roman"/>
                <w:bCs/>
                <w:sz w:val="24"/>
                <w:szCs w:val="24"/>
                <w:lang w:eastAsia="lv-LV"/>
              </w:rPr>
              <w:t>noteiktais valsts nodeva</w:t>
            </w:r>
            <w:r w:rsidR="008708B1">
              <w:rPr>
                <w:rFonts w:ascii="Times New Roman" w:eastAsia="Times New Roman" w:hAnsi="Times New Roman" w:cs="Times New Roman"/>
                <w:bCs/>
                <w:sz w:val="24"/>
                <w:szCs w:val="24"/>
                <w:lang w:eastAsia="lv-LV"/>
              </w:rPr>
              <w:t>s</w:t>
            </w:r>
            <w:r w:rsidR="004019A3" w:rsidRPr="00434626">
              <w:rPr>
                <w:rFonts w:ascii="Times New Roman" w:eastAsia="Times New Roman" w:hAnsi="Times New Roman" w:cs="Times New Roman"/>
                <w:bCs/>
                <w:sz w:val="24"/>
                <w:szCs w:val="24"/>
                <w:lang w:eastAsia="lv-LV"/>
              </w:rPr>
              <w:t xml:space="preserve"> par īpašuma tiesību nostiprināšanu apmērs var finansiāli apgrūtināt pirmā mājokļa iegādi.</w:t>
            </w:r>
          </w:p>
          <w:p w:rsidR="004019A3" w:rsidRPr="00434626" w:rsidRDefault="004019A3" w:rsidP="00434626">
            <w:pPr>
              <w:spacing w:after="0" w:line="240" w:lineRule="auto"/>
              <w:jc w:val="both"/>
              <w:rPr>
                <w:rFonts w:ascii="Times New Roman" w:eastAsia="Times New Roman" w:hAnsi="Times New Roman" w:cs="Times New Roman"/>
                <w:bCs/>
                <w:sz w:val="24"/>
                <w:szCs w:val="24"/>
                <w:lang w:eastAsia="lv-LV"/>
              </w:rPr>
            </w:pPr>
            <w:r w:rsidRPr="00434626">
              <w:rPr>
                <w:rFonts w:ascii="Times New Roman" w:eastAsia="Times New Roman" w:hAnsi="Times New Roman" w:cs="Times New Roman"/>
                <w:bCs/>
                <w:sz w:val="24"/>
                <w:szCs w:val="24"/>
                <w:lang w:eastAsia="lv-LV"/>
              </w:rPr>
              <w:t>Atbilstoši spēkā esošajam regulējumam Ministru kabinet</w:t>
            </w:r>
            <w:r w:rsidR="00930C88">
              <w:rPr>
                <w:rFonts w:ascii="Times New Roman" w:eastAsia="Times New Roman" w:hAnsi="Times New Roman" w:cs="Times New Roman"/>
                <w:bCs/>
                <w:sz w:val="24"/>
                <w:szCs w:val="24"/>
                <w:lang w:eastAsia="lv-LV"/>
              </w:rPr>
              <w:t xml:space="preserve">a </w:t>
            </w:r>
            <w:proofErr w:type="gramStart"/>
            <w:r w:rsidR="00930C88">
              <w:rPr>
                <w:rFonts w:ascii="Times New Roman" w:eastAsia="Times New Roman" w:hAnsi="Times New Roman" w:cs="Times New Roman"/>
                <w:bCs/>
                <w:sz w:val="24"/>
                <w:szCs w:val="24"/>
                <w:lang w:eastAsia="lv-LV"/>
              </w:rPr>
              <w:t>2009.gada</w:t>
            </w:r>
            <w:proofErr w:type="gramEnd"/>
            <w:r w:rsidR="00930C88">
              <w:rPr>
                <w:rFonts w:ascii="Times New Roman" w:eastAsia="Times New Roman" w:hAnsi="Times New Roman" w:cs="Times New Roman"/>
                <w:bCs/>
                <w:sz w:val="24"/>
                <w:szCs w:val="24"/>
                <w:lang w:eastAsia="lv-LV"/>
              </w:rPr>
              <w:t xml:space="preserve"> 27.oktobra noteikumu</w:t>
            </w:r>
            <w:r w:rsidRPr="00434626">
              <w:rPr>
                <w:rFonts w:ascii="Times New Roman" w:eastAsia="Times New Roman" w:hAnsi="Times New Roman" w:cs="Times New Roman"/>
                <w:bCs/>
                <w:sz w:val="24"/>
                <w:szCs w:val="24"/>
                <w:lang w:eastAsia="lv-LV"/>
              </w:rPr>
              <w:t xml:space="preserve"> Nr.1250 “</w:t>
            </w:r>
            <w:r w:rsidRPr="00536A6D">
              <w:rPr>
                <w:rFonts w:ascii="Times New Roman" w:eastAsia="Times New Roman" w:hAnsi="Times New Roman" w:cs="Times New Roman"/>
                <w:bCs/>
                <w:sz w:val="24"/>
                <w:szCs w:val="24"/>
                <w:lang w:eastAsia="lv-LV"/>
              </w:rPr>
              <w:t>Noteikumi par valsts nodevu par īpašuma tiesību un ķīlas tiesību nostiprināšanu zemesgrāmatā</w:t>
            </w:r>
            <w:r w:rsidRPr="00434626">
              <w:rPr>
                <w:rFonts w:ascii="Times New Roman" w:eastAsia="Times New Roman" w:hAnsi="Times New Roman" w:cs="Times New Roman"/>
                <w:bCs/>
                <w:sz w:val="24"/>
                <w:szCs w:val="24"/>
                <w:lang w:eastAsia="lv-LV"/>
              </w:rPr>
              <w:t xml:space="preserve">” 6.punkts paredz, ka </w:t>
            </w:r>
            <w:r w:rsidRPr="00434626">
              <w:rPr>
                <w:rFonts w:ascii="Times New Roman" w:hAnsi="Times New Roman" w:cs="Times New Roman"/>
                <w:sz w:val="24"/>
                <w:szCs w:val="24"/>
              </w:rPr>
              <w:t>valsts nodevu par īpašuma tiesību nostiprināšanu zemesgrāmatā bērniem, laulātajiem, vecākiem, brāļiem, māsām, pusbrāļiem, pusmāsām, mazbērniem, mazmazbērniem un vecvecākiem par katru nekustamo īpašumu šo noteikumu 5.1., 5.2. un 5.3.apakšpunktā minētajos gadījumos nosaka 0,5 % apmērā no nekustamā īpašuma vērtības (</w:t>
            </w:r>
            <w:proofErr w:type="spellStart"/>
            <w:r w:rsidRPr="00434626">
              <w:rPr>
                <w:rFonts w:ascii="Times New Roman" w:hAnsi="Times New Roman" w:cs="Times New Roman"/>
                <w:i/>
                <w:iCs/>
                <w:sz w:val="24"/>
                <w:szCs w:val="24"/>
              </w:rPr>
              <w:t>euro</w:t>
            </w:r>
            <w:proofErr w:type="spellEnd"/>
            <w:r w:rsidRPr="00434626">
              <w:rPr>
                <w:rFonts w:ascii="Times New Roman" w:hAnsi="Times New Roman" w:cs="Times New Roman"/>
                <w:sz w:val="24"/>
                <w:szCs w:val="24"/>
              </w:rPr>
              <w:t>).</w:t>
            </w:r>
            <w:r w:rsidR="001F48DD" w:rsidRPr="00434626">
              <w:rPr>
                <w:rFonts w:ascii="Times New Roman" w:hAnsi="Times New Roman" w:cs="Times New Roman"/>
                <w:sz w:val="24"/>
                <w:szCs w:val="24"/>
              </w:rPr>
              <w:t xml:space="preserve"> </w:t>
            </w:r>
          </w:p>
          <w:p w:rsidR="00930C88" w:rsidRDefault="004C3060" w:rsidP="00434626">
            <w:pPr>
              <w:spacing w:after="0" w:line="240" w:lineRule="auto"/>
              <w:jc w:val="both"/>
              <w:rPr>
                <w:rFonts w:ascii="Times New Roman" w:hAnsi="Times New Roman" w:cs="Times New Roman"/>
                <w:sz w:val="24"/>
                <w:szCs w:val="24"/>
              </w:rPr>
            </w:pPr>
            <w:r w:rsidRPr="00434626">
              <w:rPr>
                <w:rFonts w:ascii="Times New Roman" w:eastAsia="Times New Roman" w:hAnsi="Times New Roman" w:cs="Times New Roman"/>
                <w:bCs/>
                <w:sz w:val="24"/>
                <w:szCs w:val="24"/>
                <w:lang w:eastAsia="lv-LV"/>
              </w:rPr>
              <w:t>Kā atzinis Tiesībsargs, v</w:t>
            </w:r>
            <w:r w:rsidR="001F48DD" w:rsidRPr="00434626">
              <w:rPr>
                <w:rFonts w:ascii="Times New Roman" w:hAnsi="Times New Roman" w:cs="Times New Roman"/>
                <w:sz w:val="24"/>
                <w:szCs w:val="24"/>
              </w:rPr>
              <w:t xml:space="preserve">ērtējot valsts nodevas par īpašuma tiesību nostiprināšanu zemesgrāmatā apmēru gadījumā, ja īpašums tiek atsavināts radiniekiem, </w:t>
            </w:r>
            <w:r w:rsidRPr="00434626">
              <w:rPr>
                <w:rFonts w:ascii="Times New Roman" w:hAnsi="Times New Roman" w:cs="Times New Roman"/>
                <w:sz w:val="24"/>
                <w:szCs w:val="24"/>
              </w:rPr>
              <w:t>tiek</w:t>
            </w:r>
            <w:r w:rsidR="001F48DD" w:rsidRPr="00434626">
              <w:rPr>
                <w:rFonts w:ascii="Times New Roman" w:hAnsi="Times New Roman" w:cs="Times New Roman"/>
                <w:sz w:val="24"/>
                <w:szCs w:val="24"/>
              </w:rPr>
              <w:t xml:space="preserve"> ņemts vērā, ka šāda izņēmuma noteikšana palīdz nodrošināt līdzsvaru starp sabiedrības interesēm un personas pamattiesību aizsardzību.</w:t>
            </w:r>
            <w:r w:rsidR="001F48DD" w:rsidRPr="00434626">
              <w:rPr>
                <w:rStyle w:val="Vresatsauce"/>
                <w:rFonts w:ascii="Times New Roman" w:hAnsi="Times New Roman" w:cs="Times New Roman"/>
                <w:sz w:val="24"/>
                <w:szCs w:val="24"/>
              </w:rPr>
              <w:footnoteReference w:id="2"/>
            </w:r>
            <w:r w:rsidRPr="00434626">
              <w:rPr>
                <w:rFonts w:ascii="Times New Roman" w:hAnsi="Times New Roman" w:cs="Times New Roman"/>
                <w:sz w:val="24"/>
                <w:szCs w:val="24"/>
              </w:rPr>
              <w:t xml:space="preserve"> Turklāt jāatzīmē, ka valsts</w:t>
            </w:r>
            <w:r w:rsidR="008708B1">
              <w:rPr>
                <w:rFonts w:ascii="Times New Roman" w:hAnsi="Times New Roman" w:cs="Times New Roman"/>
                <w:sz w:val="24"/>
                <w:szCs w:val="24"/>
              </w:rPr>
              <w:t>,</w:t>
            </w:r>
            <w:r w:rsidRPr="00434626">
              <w:rPr>
                <w:rFonts w:ascii="Times New Roman" w:hAnsi="Times New Roman" w:cs="Times New Roman"/>
                <w:sz w:val="24"/>
                <w:szCs w:val="24"/>
              </w:rPr>
              <w:t xml:space="preserve"> tādejādi ir izmantojusi tās rīcības brīvību izdot tādus likumus, kādus tā uzskata par nepieciešamiem, </w:t>
            </w:r>
            <w:proofErr w:type="gramStart"/>
            <w:r w:rsidRPr="00434626">
              <w:rPr>
                <w:rFonts w:ascii="Times New Roman" w:hAnsi="Times New Roman" w:cs="Times New Roman"/>
                <w:sz w:val="24"/>
                <w:szCs w:val="24"/>
              </w:rPr>
              <w:t>lai kontrolētu īpašuma izmantošanu saskaņā ar vispārējām sabiedrības interesēm, kā arī noteikt</w:t>
            </w:r>
            <w:r w:rsidR="00930C88">
              <w:rPr>
                <w:rFonts w:ascii="Times New Roman" w:hAnsi="Times New Roman" w:cs="Times New Roman"/>
                <w:sz w:val="24"/>
                <w:szCs w:val="24"/>
              </w:rPr>
              <w:t>u</w:t>
            </w:r>
            <w:r w:rsidRPr="00434626">
              <w:rPr>
                <w:rFonts w:ascii="Times New Roman" w:hAnsi="Times New Roman" w:cs="Times New Roman"/>
                <w:sz w:val="24"/>
                <w:szCs w:val="24"/>
              </w:rPr>
              <w:t xml:space="preserve"> tādu nodevas apmēru</w:t>
            </w:r>
            <w:proofErr w:type="gramEnd"/>
            <w:r w:rsidRPr="00434626">
              <w:rPr>
                <w:rFonts w:ascii="Times New Roman" w:hAnsi="Times New Roman" w:cs="Times New Roman"/>
                <w:sz w:val="24"/>
                <w:szCs w:val="24"/>
              </w:rPr>
              <w:t xml:space="preserve"> ar kuru sasniedzams </w:t>
            </w:r>
            <w:r w:rsidR="00930C88">
              <w:rPr>
                <w:rFonts w:ascii="Times New Roman" w:hAnsi="Times New Roman" w:cs="Times New Roman"/>
                <w:sz w:val="24"/>
                <w:szCs w:val="24"/>
              </w:rPr>
              <w:t>izvirzītais mērķis.</w:t>
            </w:r>
          </w:p>
          <w:p w:rsidR="00536A6D" w:rsidRDefault="00930C88" w:rsidP="001A0D7D">
            <w:pPr>
              <w:pStyle w:val="Default"/>
              <w:jc w:val="both"/>
            </w:pPr>
            <w:r>
              <w:t xml:space="preserve">Ņemot vērā </w:t>
            </w:r>
            <w:r w:rsidRPr="009B6D87">
              <w:rPr>
                <w:color w:val="auto"/>
              </w:rPr>
              <w:t xml:space="preserve">Deklarācijā par </w:t>
            </w:r>
            <w:proofErr w:type="spellStart"/>
            <w:r w:rsidRPr="009B6D87">
              <w:rPr>
                <w:color w:val="auto"/>
              </w:rPr>
              <w:t>L.Straujumas</w:t>
            </w:r>
            <w:proofErr w:type="spellEnd"/>
            <w:r w:rsidRPr="009B6D87">
              <w:rPr>
                <w:color w:val="auto"/>
              </w:rPr>
              <w:t xml:space="preserve"> vadītā Ministru kabi</w:t>
            </w:r>
            <w:r>
              <w:rPr>
                <w:color w:val="auto"/>
              </w:rPr>
              <w:t xml:space="preserve">neta iecerēto darbību norādīto un </w:t>
            </w:r>
            <w:r w:rsidRPr="009B6D87">
              <w:t>Latvijas Nacionālajā attīstības plānā 2014.-</w:t>
            </w:r>
            <w:proofErr w:type="gramStart"/>
            <w:r w:rsidRPr="009B6D87">
              <w:t>2020.gadam</w:t>
            </w:r>
            <w:proofErr w:type="gramEnd"/>
            <w:r w:rsidRPr="009B6D87">
              <w:t xml:space="preserve"> (NAP) demogrāfijas jomā noteikto</w:t>
            </w:r>
            <w:r>
              <w:t xml:space="preserve"> mērķi, nosakāma tāda valsts nodeva, kas ir pēc iespējas</w:t>
            </w:r>
            <w:r w:rsidR="004C3060" w:rsidRPr="00434626">
              <w:t xml:space="preserve"> saudzīgāk</w:t>
            </w:r>
            <w:r>
              <w:t>a</w:t>
            </w:r>
            <w:r w:rsidR="004C3060" w:rsidRPr="00434626">
              <w:t xml:space="preserve"> personām, kas īpašumu </w:t>
            </w:r>
            <w:r>
              <w:t>iegādājas</w:t>
            </w:r>
            <w:r w:rsidR="001A0D7D">
              <w:t xml:space="preserve"> kā pirmo mājokli un atbilst tiem kritērijiem, ko valsts ir atzinusi par nozīmīgiem valsts atbalsta saņemšanai. Līdz ar to,</w:t>
            </w:r>
            <w:r w:rsidR="00434626" w:rsidRPr="00434626">
              <w:t xml:space="preserve"> arī gadījumā, kad nekustamais īpašums tiek iegādāts valsts </w:t>
            </w:r>
            <w:r w:rsidR="001A0D7D">
              <w:t xml:space="preserve">sniegtās </w:t>
            </w:r>
            <w:r w:rsidR="00434626" w:rsidRPr="00434626">
              <w:t>palīdzības dzīvojamās telpas iegādei vai būvniecībai ietvaros, tā iegādes mērķis ir pirmā mājokļa nodrošināšanu ģimenei,</w:t>
            </w:r>
            <w:r w:rsidR="001A0D7D">
              <w:t xml:space="preserve"> un</w:t>
            </w:r>
            <w:r w:rsidR="00434626" w:rsidRPr="00434626">
              <w:t xml:space="preserve"> valsts nodeva par īpašuma tiesību nostiprināšanu zemesgrāmatā </w:t>
            </w:r>
            <w:r w:rsidR="001A0D7D">
              <w:t xml:space="preserve">šādā gadījumā arī </w:t>
            </w:r>
            <w:r w:rsidR="00434626" w:rsidRPr="00434626">
              <w:t xml:space="preserve">būtu jānosaka 0,5% apmērā. Tāpat </w:t>
            </w:r>
            <w:r w:rsidR="001A0D7D">
              <w:t>jāņem vērā ap</w:t>
            </w:r>
            <w:r w:rsidR="00434626" w:rsidRPr="00434626">
              <w:t>stākli</w:t>
            </w:r>
            <w:r w:rsidR="001A0D7D">
              <w:t>s</w:t>
            </w:r>
            <w:r w:rsidR="00434626" w:rsidRPr="00434626">
              <w:t>, ka valsts atbalsts ir vērsts uz atvieglotu aizdevuma saņemšanu</w:t>
            </w:r>
            <w:r w:rsidR="001A0D7D">
              <w:t xml:space="preserve"> personai</w:t>
            </w:r>
            <w:r w:rsidR="00434626" w:rsidRPr="00434626">
              <w:t>, kas</w:t>
            </w:r>
            <w:r w:rsidR="001A0D7D">
              <w:t xml:space="preserve"> nekustamo īpašumu</w:t>
            </w:r>
            <w:r w:rsidR="00434626" w:rsidRPr="00434626">
              <w:t xml:space="preserve"> iegādā</w:t>
            </w:r>
            <w:r w:rsidR="001A0D7D">
              <w:t>jas</w:t>
            </w:r>
            <w:r w:rsidR="00434626" w:rsidRPr="00434626">
              <w:t xml:space="preserve"> valsts</w:t>
            </w:r>
            <w:r w:rsidR="001A0D7D">
              <w:t xml:space="preserve"> sniegtās</w:t>
            </w:r>
            <w:r w:rsidR="00434626" w:rsidRPr="00434626">
              <w:t xml:space="preserve"> palīdzības dzīvojamās</w:t>
            </w:r>
            <w:r w:rsidR="001A0D7D">
              <w:t xml:space="preserve"> mājas vai būvniecības ietvaros. Tā kā</w:t>
            </w:r>
            <w:r w:rsidR="008708B1">
              <w:t>,</w:t>
            </w:r>
            <w:r w:rsidR="001A0D7D">
              <w:t xml:space="preserve"> saskaņā ar spēkā esošo regulējumu</w:t>
            </w:r>
            <w:r w:rsidR="008708B1">
              <w:t>,</w:t>
            </w:r>
            <w:r w:rsidR="001A0D7D">
              <w:t xml:space="preserve"> valsts nodevas apmēru par ķīlas tiesību nostiprināšanu nosaka ņemot vērā </w:t>
            </w:r>
            <w:r w:rsidR="001A0D7D">
              <w:lastRenderedPageBreak/>
              <w:t>aizdevuma summu, minētās personas būtu</w:t>
            </w:r>
            <w:r w:rsidR="00434626" w:rsidRPr="00434626">
              <w:t xml:space="preserve"> atbrīvojamas </w:t>
            </w:r>
            <w:r w:rsidR="001A0D7D">
              <w:t xml:space="preserve">arī </w:t>
            </w:r>
            <w:r w:rsidR="00434626" w:rsidRPr="00434626">
              <w:t xml:space="preserve">no valsts nodevas par ķīlas tiesību nostiprināšanu zemesgrāmatā. </w:t>
            </w:r>
          </w:p>
          <w:p w:rsidR="00F4499D" w:rsidRPr="00342420" w:rsidRDefault="00AC509E" w:rsidP="00E52727">
            <w:pPr>
              <w:spacing w:after="0" w:line="240" w:lineRule="auto"/>
              <w:jc w:val="both"/>
              <w:rPr>
                <w:rFonts w:ascii="Times New Roman" w:hAnsi="Times New Roman" w:cs="Times New Roman"/>
                <w:sz w:val="24"/>
                <w:szCs w:val="24"/>
              </w:rPr>
            </w:pPr>
            <w:r w:rsidRPr="00E52727">
              <w:rPr>
                <w:rFonts w:ascii="Times New Roman" w:eastAsia="Times New Roman" w:hAnsi="Times New Roman" w:cs="Times New Roman"/>
                <w:sz w:val="24"/>
                <w:szCs w:val="24"/>
                <w:lang w:eastAsia="lv-LV"/>
              </w:rPr>
              <w:t>Jāatzīmē, ka konkrētajā gadījumā, lai zemesgrāmatu nodaļas tiesnesis varētu pārliecināties par tiem apstākļiem, kas dod pamatu piemērot attiecīgo valsts nodevas apmēru</w:t>
            </w:r>
            <w:r w:rsidR="001A0D7D">
              <w:rPr>
                <w:rFonts w:ascii="Times New Roman" w:eastAsia="Times New Roman" w:hAnsi="Times New Roman" w:cs="Times New Roman"/>
                <w:sz w:val="24"/>
                <w:szCs w:val="24"/>
                <w:lang w:eastAsia="lv-LV"/>
              </w:rPr>
              <w:t xml:space="preserve"> vai atbrīvojumu no valsts nodevas par ķīlas tiesību nostiprināšanu</w:t>
            </w:r>
            <w:r w:rsidRPr="00E52727">
              <w:rPr>
                <w:rFonts w:ascii="Times New Roman" w:eastAsia="Times New Roman" w:hAnsi="Times New Roman" w:cs="Times New Roman"/>
                <w:sz w:val="24"/>
                <w:szCs w:val="24"/>
                <w:lang w:eastAsia="lv-LV"/>
              </w:rPr>
              <w:t xml:space="preserve">, nostiprinājuma lūgumam </w:t>
            </w:r>
            <w:proofErr w:type="gramStart"/>
            <w:r w:rsidRPr="00E52727">
              <w:rPr>
                <w:rFonts w:ascii="Times New Roman" w:eastAsia="Times New Roman" w:hAnsi="Times New Roman" w:cs="Times New Roman"/>
                <w:sz w:val="24"/>
                <w:szCs w:val="24"/>
                <w:lang w:eastAsia="lv-LV"/>
              </w:rPr>
              <w:t>pievienojams attiecīgi</w:t>
            </w:r>
            <w:r w:rsidR="001A0D7D">
              <w:rPr>
                <w:rFonts w:ascii="Times New Roman" w:eastAsia="Times New Roman" w:hAnsi="Times New Roman" w:cs="Times New Roman"/>
                <w:sz w:val="24"/>
                <w:szCs w:val="24"/>
                <w:lang w:eastAsia="lv-LV"/>
              </w:rPr>
              <w:t xml:space="preserve"> </w:t>
            </w:r>
            <w:r w:rsidRPr="00E52727">
              <w:rPr>
                <w:rFonts w:ascii="Times New Roman" w:eastAsia="Times New Roman" w:hAnsi="Times New Roman" w:cs="Times New Roman"/>
                <w:sz w:val="24"/>
                <w:szCs w:val="24"/>
                <w:lang w:eastAsia="lv-LV"/>
              </w:rPr>
              <w:t>sabiedrības</w:t>
            </w:r>
            <w:proofErr w:type="gramEnd"/>
            <w:r w:rsidRPr="00E52727">
              <w:rPr>
                <w:rFonts w:ascii="Times New Roman" w:eastAsia="Times New Roman" w:hAnsi="Times New Roman" w:cs="Times New Roman"/>
                <w:sz w:val="24"/>
                <w:szCs w:val="24"/>
                <w:lang w:eastAsia="lv-LV"/>
              </w:rPr>
              <w:t xml:space="preserve"> “</w:t>
            </w:r>
            <w:proofErr w:type="spellStart"/>
            <w:r w:rsidRPr="00E52727">
              <w:rPr>
                <w:rFonts w:ascii="Times New Roman" w:eastAsia="Times New Roman" w:hAnsi="Times New Roman" w:cs="Times New Roman"/>
                <w:sz w:val="24"/>
                <w:szCs w:val="24"/>
                <w:lang w:eastAsia="lv-LV"/>
              </w:rPr>
              <w:t>Altum</w:t>
            </w:r>
            <w:proofErr w:type="spellEnd"/>
            <w:r w:rsidRPr="00E52727">
              <w:rPr>
                <w:rFonts w:ascii="Times New Roman" w:eastAsia="Times New Roman" w:hAnsi="Times New Roman" w:cs="Times New Roman"/>
                <w:sz w:val="24"/>
                <w:szCs w:val="24"/>
                <w:lang w:eastAsia="lv-LV"/>
              </w:rPr>
              <w:t xml:space="preserve">” </w:t>
            </w:r>
            <w:r w:rsidR="00F4499D" w:rsidRPr="00E52727">
              <w:rPr>
                <w:rFonts w:ascii="Times New Roman" w:eastAsia="Times New Roman" w:hAnsi="Times New Roman" w:cs="Times New Roman"/>
                <w:sz w:val="24"/>
                <w:szCs w:val="24"/>
                <w:lang w:eastAsia="lv-LV"/>
              </w:rPr>
              <w:t>apliecinājums</w:t>
            </w:r>
            <w:r w:rsidRPr="00E52727">
              <w:rPr>
                <w:rFonts w:ascii="Times New Roman" w:eastAsia="Times New Roman" w:hAnsi="Times New Roman" w:cs="Times New Roman"/>
                <w:sz w:val="24"/>
                <w:szCs w:val="24"/>
                <w:lang w:eastAsia="lv-LV"/>
              </w:rPr>
              <w:t xml:space="preserve">, ka konkrētais nekustamais īpašums tiek iegādāts un ieķīlāts </w:t>
            </w:r>
            <w:r w:rsidRPr="00E52727">
              <w:rPr>
                <w:rFonts w:ascii="Times New Roman" w:hAnsi="Times New Roman" w:cs="Times New Roman"/>
                <w:sz w:val="24"/>
                <w:szCs w:val="24"/>
              </w:rPr>
              <w:t>valsts</w:t>
            </w:r>
            <w:r w:rsidR="001A0D7D">
              <w:rPr>
                <w:rFonts w:ascii="Times New Roman" w:hAnsi="Times New Roman" w:cs="Times New Roman"/>
                <w:sz w:val="24"/>
                <w:szCs w:val="24"/>
              </w:rPr>
              <w:t xml:space="preserve"> sniegtās</w:t>
            </w:r>
            <w:r w:rsidRPr="00E52727">
              <w:rPr>
                <w:rFonts w:ascii="Times New Roman" w:hAnsi="Times New Roman" w:cs="Times New Roman"/>
                <w:sz w:val="24"/>
                <w:szCs w:val="24"/>
              </w:rPr>
              <w:t xml:space="preserve"> palīdzības dzīvojamās telpas iegādei vai būvniecībai</w:t>
            </w:r>
            <w:r w:rsidR="00F4499D" w:rsidRPr="00E52727">
              <w:rPr>
                <w:rFonts w:ascii="Times New Roman" w:hAnsi="Times New Roman" w:cs="Times New Roman"/>
                <w:sz w:val="24"/>
                <w:szCs w:val="24"/>
              </w:rPr>
              <w:t xml:space="preserve"> ietvaros. </w:t>
            </w:r>
            <w:r w:rsidR="005B556B">
              <w:rPr>
                <w:rFonts w:ascii="Times New Roman" w:hAnsi="Times New Roman" w:cs="Times New Roman"/>
                <w:sz w:val="24"/>
                <w:szCs w:val="24"/>
              </w:rPr>
              <w:t>Sabiedrības “</w:t>
            </w:r>
            <w:proofErr w:type="spellStart"/>
            <w:r w:rsidR="005B556B">
              <w:rPr>
                <w:rFonts w:ascii="Times New Roman" w:hAnsi="Times New Roman" w:cs="Times New Roman"/>
                <w:sz w:val="24"/>
                <w:szCs w:val="24"/>
              </w:rPr>
              <w:t>Altum</w:t>
            </w:r>
            <w:proofErr w:type="spellEnd"/>
            <w:r w:rsidR="005B556B">
              <w:rPr>
                <w:rFonts w:ascii="Times New Roman" w:hAnsi="Times New Roman" w:cs="Times New Roman"/>
                <w:sz w:val="24"/>
                <w:szCs w:val="24"/>
              </w:rPr>
              <w:t>” izsniegtajam apliecinājumam nav nepieciešama, īpaša, piemēram, notariāla forma.</w:t>
            </w:r>
            <w:r w:rsidR="00E52727" w:rsidRPr="00E52727">
              <w:rPr>
                <w:rFonts w:ascii="Times New Roman" w:eastAsia="Times New Roman" w:hAnsi="Times New Roman" w:cs="Times New Roman"/>
                <w:sz w:val="24"/>
                <w:szCs w:val="24"/>
                <w:lang w:eastAsia="lv-LV"/>
              </w:rPr>
              <w:t xml:space="preserve"> J</w:t>
            </w:r>
            <w:r w:rsidR="00F4499D" w:rsidRPr="00E52727">
              <w:rPr>
                <w:rFonts w:ascii="Times New Roman" w:hAnsi="Times New Roman" w:cs="Times New Roman"/>
                <w:sz w:val="24"/>
                <w:szCs w:val="24"/>
              </w:rPr>
              <w:t xml:space="preserve">āatzīmē, ka </w:t>
            </w:r>
            <w:r w:rsidR="00F4499D" w:rsidRPr="00E52727">
              <w:rPr>
                <w:rFonts w:ascii="Times New Roman" w:eastAsia="Times New Roman" w:hAnsi="Times New Roman" w:cs="Times New Roman"/>
                <w:bCs/>
                <w:sz w:val="24"/>
                <w:szCs w:val="24"/>
                <w:lang w:eastAsia="lv-LV"/>
              </w:rPr>
              <w:t xml:space="preserve">Ministru kabineta </w:t>
            </w:r>
            <w:proofErr w:type="gramStart"/>
            <w:r w:rsidR="00F4499D" w:rsidRPr="00E52727">
              <w:rPr>
                <w:rFonts w:ascii="Times New Roman" w:eastAsia="Times New Roman" w:hAnsi="Times New Roman" w:cs="Times New Roman"/>
                <w:sz w:val="24"/>
                <w:szCs w:val="24"/>
                <w:lang w:eastAsia="lv-LV"/>
              </w:rPr>
              <w:t>2014.gada</w:t>
            </w:r>
            <w:proofErr w:type="gramEnd"/>
            <w:r w:rsidR="00F4499D" w:rsidRPr="00E52727">
              <w:rPr>
                <w:rFonts w:ascii="Times New Roman" w:eastAsia="Times New Roman" w:hAnsi="Times New Roman" w:cs="Times New Roman"/>
                <w:sz w:val="24"/>
                <w:szCs w:val="24"/>
                <w:lang w:eastAsia="lv-LV"/>
              </w:rPr>
              <w:t xml:space="preserve"> 5.augusta</w:t>
            </w:r>
            <w:r w:rsidR="00F4499D" w:rsidRPr="00E52727">
              <w:rPr>
                <w:rFonts w:ascii="Times New Roman" w:eastAsia="Times New Roman" w:hAnsi="Times New Roman" w:cs="Times New Roman"/>
                <w:bCs/>
                <w:sz w:val="24"/>
                <w:szCs w:val="24"/>
                <w:lang w:eastAsia="lv-LV"/>
              </w:rPr>
              <w:t xml:space="preserve"> noteikumi Nr.443</w:t>
            </w:r>
            <w:r w:rsidR="00F4499D" w:rsidRPr="00E52727">
              <w:rPr>
                <w:rFonts w:ascii="Times New Roman" w:eastAsia="Times New Roman" w:hAnsi="Times New Roman" w:cs="Times New Roman"/>
                <w:sz w:val="24"/>
                <w:szCs w:val="24"/>
                <w:lang w:eastAsia="lv-LV"/>
              </w:rPr>
              <w:t xml:space="preserve"> “</w:t>
            </w:r>
            <w:r w:rsidR="00F4499D" w:rsidRPr="00F4499D">
              <w:rPr>
                <w:rFonts w:ascii="Times New Roman" w:eastAsia="Times New Roman" w:hAnsi="Times New Roman" w:cs="Times New Roman"/>
                <w:bCs/>
                <w:sz w:val="24"/>
                <w:szCs w:val="24"/>
                <w:lang w:eastAsia="lv-LV"/>
              </w:rPr>
              <w:t>Noteikumi par valsts palīdzību dzīvojamās telpas iegādei vai būvniecībai</w:t>
            </w:r>
            <w:r w:rsidR="00F4499D" w:rsidRPr="00E52727">
              <w:rPr>
                <w:rFonts w:ascii="Times New Roman" w:eastAsia="Times New Roman" w:hAnsi="Times New Roman" w:cs="Times New Roman"/>
                <w:bCs/>
                <w:sz w:val="24"/>
                <w:szCs w:val="24"/>
                <w:lang w:eastAsia="lv-LV"/>
              </w:rPr>
              <w:t xml:space="preserve">” </w:t>
            </w:r>
            <w:r w:rsidR="00F4499D" w:rsidRPr="00E52727">
              <w:rPr>
                <w:rFonts w:ascii="Times New Roman" w:hAnsi="Times New Roman" w:cs="Times New Roman"/>
                <w:bCs/>
                <w:sz w:val="24"/>
                <w:szCs w:val="24"/>
              </w:rPr>
              <w:t xml:space="preserve">paredz, ka </w:t>
            </w:r>
            <w:r w:rsidR="00F4499D" w:rsidRPr="00E52727">
              <w:rPr>
                <w:rFonts w:ascii="Times New Roman" w:eastAsia="Times New Roman" w:hAnsi="Times New Roman" w:cs="Times New Roman"/>
                <w:sz w:val="24"/>
                <w:szCs w:val="24"/>
                <w:lang w:eastAsia="lv-LV"/>
              </w:rPr>
              <w:t>sabiedr</w:t>
            </w:r>
            <w:r w:rsidR="00F4499D" w:rsidRPr="00E52727">
              <w:rPr>
                <w:rFonts w:ascii="Times New Roman" w:hAnsi="Times New Roman" w:cs="Times New Roman"/>
                <w:sz w:val="24"/>
                <w:szCs w:val="24"/>
              </w:rPr>
              <w:t>ība "</w:t>
            </w:r>
            <w:proofErr w:type="spellStart"/>
            <w:r w:rsidR="00F4499D" w:rsidRPr="00E52727">
              <w:rPr>
                <w:rFonts w:ascii="Times New Roman" w:hAnsi="Times New Roman" w:cs="Times New Roman"/>
                <w:sz w:val="24"/>
                <w:szCs w:val="24"/>
              </w:rPr>
              <w:t>Altum</w:t>
            </w:r>
            <w:proofErr w:type="spellEnd"/>
            <w:r w:rsidR="00F4499D" w:rsidRPr="00E52727">
              <w:rPr>
                <w:rFonts w:ascii="Times New Roman" w:hAnsi="Times New Roman" w:cs="Times New Roman"/>
                <w:sz w:val="24"/>
                <w:szCs w:val="24"/>
              </w:rPr>
              <w:t xml:space="preserve">" galvojumu sniedz, ja aizdevējs rakstiski apliecinājis, ka aizdevums tiks piešķirts personai, ar kuru kopā dzīvo un kuras apgādībā ir vismaz viens nepilngadīgs bērns, </w:t>
            </w:r>
            <w:r w:rsidR="00F4499D" w:rsidRPr="0032693C">
              <w:rPr>
                <w:rFonts w:ascii="Times New Roman" w:hAnsi="Times New Roman" w:cs="Times New Roman"/>
                <w:sz w:val="24"/>
                <w:szCs w:val="24"/>
              </w:rPr>
              <w:t xml:space="preserve">vai </w:t>
            </w:r>
            <w:r w:rsidR="0032693C">
              <w:rPr>
                <w:rFonts w:ascii="Times New Roman" w:hAnsi="Times New Roman" w:cs="Times New Roman"/>
                <w:sz w:val="24"/>
                <w:szCs w:val="24"/>
              </w:rPr>
              <w:t xml:space="preserve">ka tas jau </w:t>
            </w:r>
            <w:r w:rsidR="00F4499D" w:rsidRPr="0032693C">
              <w:rPr>
                <w:rFonts w:ascii="Times New Roman" w:hAnsi="Times New Roman" w:cs="Times New Roman"/>
                <w:sz w:val="24"/>
                <w:szCs w:val="24"/>
              </w:rPr>
              <w:t>ir piešķīris aizdevumu šādai personai, pēc tam, kad sabiedrībā "</w:t>
            </w:r>
            <w:proofErr w:type="spellStart"/>
            <w:r w:rsidR="00F4499D" w:rsidRPr="0032693C">
              <w:rPr>
                <w:rFonts w:ascii="Times New Roman" w:hAnsi="Times New Roman" w:cs="Times New Roman"/>
                <w:sz w:val="24"/>
                <w:szCs w:val="24"/>
              </w:rPr>
              <w:t>Altum</w:t>
            </w:r>
            <w:proofErr w:type="spellEnd"/>
            <w:r w:rsidR="00F4499D" w:rsidRPr="0032693C">
              <w:rPr>
                <w:rFonts w:ascii="Times New Roman" w:hAnsi="Times New Roman" w:cs="Times New Roman"/>
                <w:sz w:val="24"/>
                <w:szCs w:val="24"/>
              </w:rPr>
              <w:t xml:space="preserve">" ir saņemts galvojuma pieteikums, kam pievienoti dokumenti </w:t>
            </w:r>
            <w:r w:rsidR="00F4499D" w:rsidRPr="00342420">
              <w:rPr>
                <w:rFonts w:ascii="Times New Roman" w:eastAsia="Times New Roman" w:hAnsi="Times New Roman" w:cs="Times New Roman"/>
                <w:sz w:val="24"/>
                <w:szCs w:val="24"/>
                <w:lang w:eastAsia="lv-LV"/>
              </w:rPr>
              <w:t>par aiz</w:t>
            </w:r>
            <w:r w:rsidR="00F4499D" w:rsidRPr="00342420">
              <w:rPr>
                <w:rFonts w:ascii="Times New Roman" w:hAnsi="Times New Roman" w:cs="Times New Roman"/>
                <w:sz w:val="24"/>
                <w:szCs w:val="24"/>
              </w:rPr>
              <w:t xml:space="preserve">ņēmēja dzīvesvietas deklarāciju un nepilngadīgo bērnu dzimšanas apliecību kopijas. </w:t>
            </w:r>
          </w:p>
          <w:p w:rsidR="0032693C" w:rsidRPr="008708B1" w:rsidRDefault="00F4499D" w:rsidP="00AD5AC2">
            <w:pPr>
              <w:pStyle w:val="tv2132"/>
              <w:spacing w:line="240" w:lineRule="auto"/>
              <w:ind w:firstLine="0"/>
              <w:jc w:val="both"/>
              <w:rPr>
                <w:sz w:val="24"/>
                <w:szCs w:val="24"/>
              </w:rPr>
            </w:pPr>
            <w:r w:rsidRPr="008708B1">
              <w:rPr>
                <w:sz w:val="24"/>
                <w:szCs w:val="24"/>
              </w:rPr>
              <w:t xml:space="preserve">Tāpat noteikumi noteic, ka </w:t>
            </w:r>
            <w:proofErr w:type="spellStart"/>
            <w:r w:rsidRPr="008708B1">
              <w:rPr>
                <w:sz w:val="24"/>
                <w:szCs w:val="24"/>
              </w:rPr>
              <w:t>sabiedrība</w:t>
            </w:r>
            <w:r w:rsidR="008708B1" w:rsidRPr="008708B1">
              <w:rPr>
                <w:vanish/>
                <w:sz w:val="24"/>
                <w:szCs w:val="24"/>
              </w:rPr>
              <w:t xml:space="preserve"> </w:t>
            </w:r>
            <w:bookmarkStart w:id="0" w:name="p-522949"/>
            <w:bookmarkStart w:id="1" w:name="p5"/>
            <w:bookmarkEnd w:id="0"/>
            <w:bookmarkEnd w:id="1"/>
            <w:r w:rsidRPr="008708B1">
              <w:rPr>
                <w:color w:val="auto"/>
                <w:sz w:val="24"/>
                <w:szCs w:val="24"/>
              </w:rPr>
              <w:t>"Altum</w:t>
            </w:r>
            <w:proofErr w:type="spellEnd"/>
            <w:r w:rsidRPr="008708B1">
              <w:rPr>
                <w:color w:val="auto"/>
                <w:sz w:val="24"/>
                <w:szCs w:val="24"/>
              </w:rPr>
              <w:t>” pieņemot lēmumu, vērtē, vai iesniegti nepieciešamie dokumenti, vai aizdevējs nav piešķīris aizdevumu cita aizdevuma atmaksai, vai aizņēmējs iepriekš ir saņēmis valsts palīdzību galvojuma veidā dzīvojamās telpas iegādei vai būvniecībai, vai aizņēmējam piešķirts aizdevums mērķim, kas nav dzīvojamās telpas iegāde un būvniecība. Konstatējot minētos apstākļus, sabiedrība “</w:t>
            </w:r>
            <w:proofErr w:type="spellStart"/>
            <w:r w:rsidRPr="008708B1">
              <w:rPr>
                <w:color w:val="auto"/>
                <w:sz w:val="24"/>
                <w:szCs w:val="24"/>
              </w:rPr>
              <w:t>Altum</w:t>
            </w:r>
            <w:proofErr w:type="spellEnd"/>
            <w:r w:rsidRPr="008708B1">
              <w:rPr>
                <w:color w:val="auto"/>
                <w:sz w:val="24"/>
                <w:szCs w:val="24"/>
              </w:rPr>
              <w:t xml:space="preserve">” atsaka sniegt galvojumu. </w:t>
            </w:r>
          </w:p>
          <w:p w:rsidR="00F4499D" w:rsidRPr="00434626" w:rsidRDefault="00AF7429" w:rsidP="00DD3C0C">
            <w:pPr>
              <w:spacing w:after="0" w:line="240" w:lineRule="auto"/>
              <w:jc w:val="both"/>
              <w:rPr>
                <w:rFonts w:ascii="Times New Roman" w:eastAsia="Times New Roman" w:hAnsi="Times New Roman" w:cs="Times New Roman"/>
                <w:sz w:val="24"/>
                <w:szCs w:val="24"/>
                <w:lang w:eastAsia="lv-LV"/>
              </w:rPr>
            </w:pPr>
            <w:r w:rsidRPr="00AF7429">
              <w:rPr>
                <w:rFonts w:ascii="Times New Roman" w:eastAsia="Times New Roman" w:hAnsi="Times New Roman" w:cs="Times New Roman"/>
                <w:sz w:val="24"/>
                <w:szCs w:val="24"/>
                <w:lang w:eastAsia="lv-LV"/>
              </w:rPr>
              <w:t>Vienlaikus ne attiecīgie Ministru kabineta noteikumi, ne arī likums “</w:t>
            </w:r>
            <w:r w:rsidRPr="00AF7429">
              <w:rPr>
                <w:rFonts w:ascii="Times New Roman" w:hAnsi="Times New Roman" w:cs="Times New Roman"/>
                <w:bCs/>
                <w:sz w:val="24"/>
                <w:szCs w:val="24"/>
              </w:rPr>
              <w:t>Par palīdzību dzīvokļa jautājumu risināšanā” neparedz nosacījumu, ka valsts atbalsta piešķiršanas procesā tiek vērtēts, vai personai jau nepieder īpašums. Ņemot vēr</w:t>
            </w:r>
            <w:r w:rsidR="00DD3C0C">
              <w:rPr>
                <w:rFonts w:ascii="Times New Roman" w:hAnsi="Times New Roman" w:cs="Times New Roman"/>
                <w:bCs/>
                <w:sz w:val="24"/>
                <w:szCs w:val="24"/>
              </w:rPr>
              <w:t>ā</w:t>
            </w:r>
            <w:r w:rsidRPr="00AF7429">
              <w:rPr>
                <w:rFonts w:ascii="Times New Roman" w:hAnsi="Times New Roman" w:cs="Times New Roman"/>
                <w:bCs/>
                <w:sz w:val="24"/>
                <w:szCs w:val="24"/>
              </w:rPr>
              <w:t xml:space="preserve"> min</w:t>
            </w:r>
            <w:r w:rsidR="00DD3C0C">
              <w:rPr>
                <w:rFonts w:ascii="Times New Roman" w:hAnsi="Times New Roman" w:cs="Times New Roman"/>
                <w:bCs/>
                <w:sz w:val="24"/>
                <w:szCs w:val="24"/>
              </w:rPr>
              <w:t xml:space="preserve">ēto, </w:t>
            </w:r>
            <w:r w:rsidRPr="00AF7429">
              <w:rPr>
                <w:rFonts w:ascii="Times New Roman" w:hAnsi="Times New Roman" w:cs="Times New Roman"/>
                <w:bCs/>
                <w:sz w:val="24"/>
                <w:szCs w:val="24"/>
              </w:rPr>
              <w:t xml:space="preserve">noteikumu projekts paredz papildu nosacījumu, proti, ka </w:t>
            </w:r>
            <w:r w:rsidRPr="00AF7429">
              <w:rPr>
                <w:rFonts w:ascii="Times New Roman" w:hAnsi="Times New Roman" w:cs="Times New Roman"/>
                <w:sz w:val="24"/>
                <w:szCs w:val="24"/>
              </w:rPr>
              <w:t xml:space="preserve">valsts nodeva par īpašuma tiesību nostiprināšanu zemesgrāmatā nosakāma 0,5 % apmērā no nekustamā īpašuma vērtības, </w:t>
            </w:r>
            <w:r w:rsidR="00DD3C0C">
              <w:rPr>
                <w:rFonts w:ascii="Times New Roman" w:hAnsi="Times New Roman" w:cs="Times New Roman"/>
                <w:sz w:val="24"/>
                <w:szCs w:val="24"/>
              </w:rPr>
              <w:t xml:space="preserve">ja īpašuma tiesības un ķīlas tiesība tiek nostiprināta uz pirmo nekustamo īpašumu. </w:t>
            </w:r>
          </w:p>
        </w:tc>
      </w:tr>
      <w:tr w:rsidR="00434626" w:rsidRPr="0043462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34626" w:rsidRDefault="00434626"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Nav attiecināms.</w:t>
            </w:r>
          </w:p>
        </w:tc>
      </w:tr>
      <w:tr w:rsidR="00434626" w:rsidRPr="0043462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34626" w:rsidRDefault="00434626"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Nav.</w:t>
            </w:r>
          </w:p>
        </w:tc>
      </w:tr>
      <w:tr w:rsidR="005D4E8A" w:rsidRPr="00434626" w:rsidTr="00D313D5">
        <w:trPr>
          <w:trHeight w:val="128"/>
        </w:trPr>
        <w:tc>
          <w:tcPr>
            <w:tcW w:w="5000" w:type="pct"/>
            <w:gridSpan w:val="3"/>
            <w:tcBorders>
              <w:top w:val="outset" w:sz="6" w:space="0" w:color="414142"/>
              <w:left w:val="nil"/>
              <w:bottom w:val="outset" w:sz="6" w:space="0" w:color="414142"/>
              <w:right w:val="nil"/>
            </w:tcBorders>
          </w:tcPr>
          <w:p w:rsidR="008708B1" w:rsidRDefault="008708B1" w:rsidP="00434626">
            <w:pPr>
              <w:tabs>
                <w:tab w:val="left" w:pos="990"/>
              </w:tabs>
              <w:spacing w:after="0" w:line="240" w:lineRule="auto"/>
              <w:rPr>
                <w:rFonts w:ascii="Times New Roman" w:eastAsia="Times New Roman" w:hAnsi="Times New Roman" w:cs="Times New Roman"/>
                <w:sz w:val="24"/>
                <w:szCs w:val="24"/>
                <w:lang w:eastAsia="lv-LV"/>
              </w:rPr>
            </w:pPr>
          </w:p>
          <w:p w:rsidR="00031256" w:rsidRPr="00434626" w:rsidRDefault="00031256" w:rsidP="00434626">
            <w:pPr>
              <w:tabs>
                <w:tab w:val="left" w:pos="990"/>
              </w:tabs>
              <w:spacing w:after="0" w:line="240" w:lineRule="auto"/>
              <w:rPr>
                <w:rFonts w:ascii="Times New Roman" w:eastAsia="Times New Roman" w:hAnsi="Times New Roman" w:cs="Times New Roman"/>
                <w:sz w:val="24"/>
                <w:szCs w:val="24"/>
                <w:lang w:eastAsia="lv-LV"/>
              </w:rPr>
            </w:pPr>
          </w:p>
        </w:tc>
      </w:tr>
    </w:tbl>
    <w:p w:rsidR="004D15A9" w:rsidRPr="00434626" w:rsidRDefault="004D15A9" w:rsidP="00434626">
      <w:pPr>
        <w:spacing w:after="0" w:line="240" w:lineRule="auto"/>
        <w:rPr>
          <w:rFonts w:ascii="Times New Roman" w:eastAsia="Times New Roman" w:hAnsi="Times New Roman" w:cs="Times New Roman"/>
          <w:vanish/>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6382"/>
      </w:tblGrid>
      <w:tr w:rsidR="00434626" w:rsidRPr="00434626" w:rsidTr="00D1083A">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34626" w:rsidRPr="00434626" w:rsidTr="00D1083A">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146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Sabiedrības mērķgrupas, kuras tiesiskais regulējums ietekmē vai varētu ietekmēt</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34626" w:rsidRDefault="00434626" w:rsidP="00AF74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Personas, kuras </w:t>
            </w:r>
            <w:r w:rsidR="00AF7429">
              <w:rPr>
                <w:rFonts w:ascii="Times New Roman" w:eastAsia="Times New Roman" w:hAnsi="Times New Roman" w:cs="Times New Roman"/>
                <w:sz w:val="24"/>
                <w:szCs w:val="24"/>
                <w:lang w:eastAsia="lv-LV"/>
              </w:rPr>
              <w:t xml:space="preserve">vienīgo </w:t>
            </w:r>
            <w:r>
              <w:rPr>
                <w:rFonts w:ascii="Times New Roman" w:hAnsi="Times New Roman" w:cs="Times New Roman"/>
                <w:sz w:val="24"/>
                <w:szCs w:val="24"/>
              </w:rPr>
              <w:t>nekustamo</w:t>
            </w:r>
            <w:r w:rsidRPr="00434626">
              <w:rPr>
                <w:rFonts w:ascii="Times New Roman" w:hAnsi="Times New Roman" w:cs="Times New Roman"/>
                <w:sz w:val="24"/>
                <w:szCs w:val="24"/>
              </w:rPr>
              <w:t xml:space="preserve"> īpa</w:t>
            </w:r>
            <w:r>
              <w:rPr>
                <w:rFonts w:ascii="Times New Roman" w:hAnsi="Times New Roman" w:cs="Times New Roman"/>
                <w:sz w:val="24"/>
                <w:szCs w:val="24"/>
              </w:rPr>
              <w:t xml:space="preserve">šumu </w:t>
            </w:r>
            <w:r w:rsidRPr="00434626">
              <w:rPr>
                <w:rFonts w:ascii="Times New Roman" w:hAnsi="Times New Roman" w:cs="Times New Roman"/>
                <w:sz w:val="24"/>
                <w:szCs w:val="24"/>
              </w:rPr>
              <w:t>iegād</w:t>
            </w:r>
            <w:r>
              <w:rPr>
                <w:rFonts w:ascii="Times New Roman" w:hAnsi="Times New Roman" w:cs="Times New Roman"/>
                <w:sz w:val="24"/>
                <w:szCs w:val="24"/>
              </w:rPr>
              <w:t>ājas</w:t>
            </w:r>
            <w:r w:rsidRPr="00434626">
              <w:rPr>
                <w:rFonts w:ascii="Times New Roman" w:hAnsi="Times New Roman" w:cs="Times New Roman"/>
                <w:sz w:val="24"/>
                <w:szCs w:val="24"/>
              </w:rPr>
              <w:t xml:space="preserve"> valsts</w:t>
            </w:r>
            <w:r w:rsidR="00AF7429">
              <w:rPr>
                <w:rFonts w:ascii="Times New Roman" w:hAnsi="Times New Roman" w:cs="Times New Roman"/>
                <w:sz w:val="24"/>
                <w:szCs w:val="24"/>
              </w:rPr>
              <w:t xml:space="preserve"> sniegtās</w:t>
            </w:r>
            <w:r w:rsidRPr="00434626">
              <w:rPr>
                <w:rFonts w:ascii="Times New Roman" w:hAnsi="Times New Roman" w:cs="Times New Roman"/>
                <w:sz w:val="24"/>
                <w:szCs w:val="24"/>
              </w:rPr>
              <w:t xml:space="preserve"> palīdzības dzīvojamās telpas iegādei vai būvniecībai ietvaros</w:t>
            </w:r>
            <w:r w:rsidR="00AC509E">
              <w:rPr>
                <w:rFonts w:ascii="Times New Roman" w:hAnsi="Times New Roman" w:cs="Times New Roman"/>
                <w:sz w:val="24"/>
                <w:szCs w:val="24"/>
              </w:rPr>
              <w:t>.</w:t>
            </w:r>
          </w:p>
        </w:tc>
      </w:tr>
      <w:tr w:rsidR="00434626" w:rsidRPr="00434626" w:rsidTr="00D1083A">
        <w:trPr>
          <w:trHeight w:val="51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46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Tiesiskā regulējuma ietekme uz tautsaimniecību un administratīvo slogu</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AD5AC2" w:rsidRDefault="00AC509E" w:rsidP="00AF742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Personām, kuras </w:t>
            </w:r>
            <w:r w:rsidR="00AF7429">
              <w:rPr>
                <w:rFonts w:ascii="Times New Roman" w:eastAsia="Times New Roman" w:hAnsi="Times New Roman" w:cs="Times New Roman"/>
                <w:sz w:val="24"/>
                <w:szCs w:val="24"/>
                <w:lang w:eastAsia="lv-LV"/>
              </w:rPr>
              <w:t xml:space="preserve">vienīgo </w:t>
            </w:r>
            <w:r>
              <w:rPr>
                <w:rFonts w:ascii="Times New Roman" w:hAnsi="Times New Roman" w:cs="Times New Roman"/>
                <w:sz w:val="24"/>
                <w:szCs w:val="24"/>
              </w:rPr>
              <w:t>nekustamo</w:t>
            </w:r>
            <w:r w:rsidRPr="00434626">
              <w:rPr>
                <w:rFonts w:ascii="Times New Roman" w:hAnsi="Times New Roman" w:cs="Times New Roman"/>
                <w:sz w:val="24"/>
                <w:szCs w:val="24"/>
              </w:rPr>
              <w:t xml:space="preserve"> īpa</w:t>
            </w:r>
            <w:r>
              <w:rPr>
                <w:rFonts w:ascii="Times New Roman" w:hAnsi="Times New Roman" w:cs="Times New Roman"/>
                <w:sz w:val="24"/>
                <w:szCs w:val="24"/>
              </w:rPr>
              <w:t xml:space="preserve">šumu </w:t>
            </w:r>
            <w:r w:rsidRPr="00434626">
              <w:rPr>
                <w:rFonts w:ascii="Times New Roman" w:hAnsi="Times New Roman" w:cs="Times New Roman"/>
                <w:sz w:val="24"/>
                <w:szCs w:val="24"/>
              </w:rPr>
              <w:t>iegād</w:t>
            </w:r>
            <w:r>
              <w:rPr>
                <w:rFonts w:ascii="Times New Roman" w:hAnsi="Times New Roman" w:cs="Times New Roman"/>
                <w:sz w:val="24"/>
                <w:szCs w:val="24"/>
              </w:rPr>
              <w:t>ājas</w:t>
            </w:r>
            <w:r w:rsidRPr="00434626">
              <w:rPr>
                <w:rFonts w:ascii="Times New Roman" w:hAnsi="Times New Roman" w:cs="Times New Roman"/>
                <w:sz w:val="24"/>
                <w:szCs w:val="24"/>
              </w:rPr>
              <w:t xml:space="preserve"> valsts</w:t>
            </w:r>
            <w:r w:rsidR="00AF7429">
              <w:rPr>
                <w:rFonts w:ascii="Times New Roman" w:hAnsi="Times New Roman" w:cs="Times New Roman"/>
                <w:sz w:val="24"/>
                <w:szCs w:val="24"/>
              </w:rPr>
              <w:t xml:space="preserve"> sniegtās</w:t>
            </w:r>
            <w:r w:rsidRPr="00434626">
              <w:rPr>
                <w:rFonts w:ascii="Times New Roman" w:hAnsi="Times New Roman" w:cs="Times New Roman"/>
                <w:sz w:val="24"/>
                <w:szCs w:val="24"/>
              </w:rPr>
              <w:t xml:space="preserve"> palīdzības dzīvojamās telpas iegādei vai būvniecībai ietvaros</w:t>
            </w:r>
            <w:r>
              <w:rPr>
                <w:rFonts w:ascii="Times New Roman" w:hAnsi="Times New Roman" w:cs="Times New Roman"/>
                <w:sz w:val="24"/>
                <w:szCs w:val="24"/>
              </w:rPr>
              <w:t>, un to ieķīlā</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nostiprinājuma lūgumam pievienojams sabiedrības</w:t>
            </w:r>
            <w:proofErr w:type="gram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Altum</w:t>
            </w:r>
            <w:proofErr w:type="spellEnd"/>
            <w:r>
              <w:rPr>
                <w:rFonts w:ascii="Times New Roman" w:eastAsia="Times New Roman" w:hAnsi="Times New Roman" w:cs="Times New Roman"/>
                <w:sz w:val="24"/>
                <w:szCs w:val="24"/>
                <w:lang w:eastAsia="lv-LV"/>
              </w:rPr>
              <w:t xml:space="preserve">” apliecinājums, ka konkrētais nekustamais īpašums tiek iegādāts un ieķīlāts </w:t>
            </w:r>
            <w:r w:rsidRPr="00434626">
              <w:rPr>
                <w:rFonts w:ascii="Times New Roman" w:hAnsi="Times New Roman" w:cs="Times New Roman"/>
                <w:sz w:val="24"/>
                <w:szCs w:val="24"/>
              </w:rPr>
              <w:t>valsts palīdzības dzīvojamās telpas iegādei vai būvniecībai ietvaros</w:t>
            </w:r>
            <w:r>
              <w:rPr>
                <w:rFonts w:ascii="Times New Roman" w:hAnsi="Times New Roman" w:cs="Times New Roman"/>
                <w:sz w:val="24"/>
                <w:szCs w:val="24"/>
              </w:rPr>
              <w:t>.</w:t>
            </w:r>
            <w:r w:rsidR="00E52727" w:rsidRPr="00E52727">
              <w:rPr>
                <w:rFonts w:ascii="Times New Roman" w:hAnsi="Times New Roman" w:cs="Times New Roman"/>
                <w:sz w:val="24"/>
                <w:szCs w:val="24"/>
              </w:rPr>
              <w:t xml:space="preserve"> </w:t>
            </w:r>
            <w:r w:rsidR="005B556B" w:rsidRPr="00AD5AC2">
              <w:rPr>
                <w:rFonts w:ascii="Times New Roman" w:hAnsi="Times New Roman" w:cs="Times New Roman"/>
                <w:sz w:val="24"/>
                <w:szCs w:val="24"/>
              </w:rPr>
              <w:t>Sabiedrības “</w:t>
            </w:r>
            <w:proofErr w:type="spellStart"/>
            <w:r w:rsidR="005B556B" w:rsidRPr="00AD5AC2">
              <w:rPr>
                <w:rFonts w:ascii="Times New Roman" w:hAnsi="Times New Roman" w:cs="Times New Roman"/>
                <w:sz w:val="24"/>
                <w:szCs w:val="24"/>
              </w:rPr>
              <w:t>Altum</w:t>
            </w:r>
            <w:proofErr w:type="spellEnd"/>
            <w:r w:rsidR="005B556B" w:rsidRPr="00AD5AC2">
              <w:rPr>
                <w:rFonts w:ascii="Times New Roman" w:hAnsi="Times New Roman" w:cs="Times New Roman"/>
                <w:sz w:val="24"/>
                <w:szCs w:val="24"/>
              </w:rPr>
              <w:t>” izsniegtajam apliecinājumam nav nepieciešama, īpaša, piemēram, notariāla forma.</w:t>
            </w:r>
          </w:p>
          <w:p w:rsidR="008B7A8E" w:rsidRPr="00AD5AC2" w:rsidRDefault="008B7A8E" w:rsidP="008B7A8E">
            <w:pPr>
              <w:spacing w:after="0" w:line="240" w:lineRule="auto"/>
              <w:jc w:val="both"/>
              <w:rPr>
                <w:rFonts w:ascii="Times New Roman" w:hAnsi="Times New Roman" w:cs="Times New Roman"/>
                <w:sz w:val="24"/>
                <w:szCs w:val="24"/>
              </w:rPr>
            </w:pPr>
          </w:p>
          <w:p w:rsidR="008B7A8E" w:rsidRPr="00AD5AC2" w:rsidRDefault="00F47DBA"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Atbilstoši sabiedrības “</w:t>
            </w:r>
            <w:proofErr w:type="spellStart"/>
            <w:r w:rsidRPr="00AD5AC2">
              <w:rPr>
                <w:rFonts w:ascii="Times New Roman" w:hAnsi="Times New Roman" w:cs="Times New Roman"/>
                <w:sz w:val="24"/>
                <w:szCs w:val="24"/>
              </w:rPr>
              <w:t>Altum</w:t>
            </w:r>
            <w:proofErr w:type="spellEnd"/>
            <w:r w:rsidRPr="00AD5AC2">
              <w:rPr>
                <w:rFonts w:ascii="Times New Roman" w:hAnsi="Times New Roman" w:cs="Times New Roman"/>
                <w:sz w:val="24"/>
                <w:szCs w:val="24"/>
              </w:rPr>
              <w:t>” sniegtajai informācijai, p</w:t>
            </w:r>
            <w:r w:rsidR="008B7A8E" w:rsidRPr="00AD5AC2">
              <w:rPr>
                <w:rFonts w:ascii="Times New Roman" w:hAnsi="Times New Roman" w:cs="Times New Roman"/>
                <w:sz w:val="24"/>
                <w:szCs w:val="24"/>
              </w:rPr>
              <w:t>rogrammas praktiskā darbība tika uzsākta š.g. janvārī,  </w:t>
            </w:r>
            <w:r w:rsidRPr="00AD5AC2">
              <w:rPr>
                <w:rFonts w:ascii="Times New Roman" w:hAnsi="Times New Roman" w:cs="Times New Roman"/>
                <w:sz w:val="24"/>
                <w:szCs w:val="24"/>
              </w:rPr>
              <w:t>sabiedrībai “</w:t>
            </w:r>
            <w:proofErr w:type="spellStart"/>
            <w:r w:rsidRPr="00AD5AC2">
              <w:rPr>
                <w:rFonts w:ascii="Times New Roman" w:hAnsi="Times New Roman" w:cs="Times New Roman"/>
                <w:sz w:val="24"/>
                <w:szCs w:val="24"/>
              </w:rPr>
              <w:t>Altum</w:t>
            </w:r>
            <w:proofErr w:type="spellEnd"/>
            <w:r w:rsidRPr="00AD5AC2">
              <w:rPr>
                <w:rFonts w:ascii="Times New Roman" w:hAnsi="Times New Roman" w:cs="Times New Roman"/>
                <w:sz w:val="24"/>
                <w:szCs w:val="24"/>
              </w:rPr>
              <w:t>”</w:t>
            </w:r>
            <w:r w:rsidR="008B7A8E" w:rsidRPr="00AD5AC2">
              <w:rPr>
                <w:rFonts w:ascii="Times New Roman" w:hAnsi="Times New Roman" w:cs="Times New Roman"/>
                <w:sz w:val="24"/>
                <w:szCs w:val="24"/>
              </w:rPr>
              <w:t xml:space="preserve"> noslēdzot pirmo sadarbības līgumu ar banku “</w:t>
            </w:r>
            <w:r w:rsidR="008B7A8E" w:rsidRPr="00AD5AC2">
              <w:rPr>
                <w:rFonts w:ascii="Times New Roman" w:hAnsi="Times New Roman" w:cs="Times New Roman"/>
                <w:i/>
                <w:iCs/>
                <w:sz w:val="24"/>
                <w:szCs w:val="24"/>
              </w:rPr>
              <w:t>Citadele</w:t>
            </w:r>
            <w:r w:rsidR="008B7A8E" w:rsidRPr="00AD5AC2">
              <w:rPr>
                <w:rFonts w:ascii="Times New Roman" w:hAnsi="Times New Roman" w:cs="Times New Roman"/>
                <w:sz w:val="24"/>
                <w:szCs w:val="24"/>
              </w:rPr>
              <w:t xml:space="preserve">”. Š.g. martā programmā iesaistījās </w:t>
            </w:r>
            <w:r w:rsidR="008B7A8E" w:rsidRPr="00AD5AC2">
              <w:rPr>
                <w:rFonts w:ascii="Times New Roman" w:hAnsi="Times New Roman" w:cs="Times New Roman"/>
                <w:i/>
                <w:iCs/>
                <w:sz w:val="24"/>
                <w:szCs w:val="24"/>
              </w:rPr>
              <w:t>SEB banka</w:t>
            </w:r>
            <w:r w:rsidR="008B7A8E" w:rsidRPr="00AD5AC2">
              <w:rPr>
                <w:rFonts w:ascii="Times New Roman" w:hAnsi="Times New Roman" w:cs="Times New Roman"/>
                <w:sz w:val="24"/>
                <w:szCs w:val="24"/>
              </w:rPr>
              <w:t xml:space="preserve"> un </w:t>
            </w:r>
            <w:proofErr w:type="spellStart"/>
            <w:r w:rsidR="008B7A8E" w:rsidRPr="00AD5AC2">
              <w:rPr>
                <w:rFonts w:ascii="Times New Roman" w:hAnsi="Times New Roman" w:cs="Times New Roman"/>
                <w:i/>
                <w:iCs/>
                <w:sz w:val="24"/>
                <w:szCs w:val="24"/>
              </w:rPr>
              <w:t>Swedbank</w:t>
            </w:r>
            <w:proofErr w:type="spellEnd"/>
            <w:r w:rsidR="008B7A8E" w:rsidRPr="00AD5AC2">
              <w:rPr>
                <w:rFonts w:ascii="Times New Roman" w:hAnsi="Times New Roman" w:cs="Times New Roman"/>
                <w:sz w:val="24"/>
                <w:szCs w:val="24"/>
              </w:rPr>
              <w:t xml:space="preserve">, aprīlī – </w:t>
            </w:r>
            <w:proofErr w:type="spellStart"/>
            <w:r w:rsidR="008B7A8E" w:rsidRPr="00AD5AC2">
              <w:rPr>
                <w:rFonts w:ascii="Times New Roman" w:hAnsi="Times New Roman" w:cs="Times New Roman"/>
                <w:i/>
                <w:iCs/>
                <w:sz w:val="24"/>
                <w:szCs w:val="24"/>
              </w:rPr>
              <w:t>Nordea</w:t>
            </w:r>
            <w:proofErr w:type="spellEnd"/>
            <w:r w:rsidR="008B7A8E" w:rsidRPr="00AD5AC2">
              <w:rPr>
                <w:rFonts w:ascii="Times New Roman" w:hAnsi="Times New Roman" w:cs="Times New Roman"/>
                <w:sz w:val="24"/>
                <w:szCs w:val="24"/>
              </w:rPr>
              <w:t xml:space="preserve">, visbeidzot, jūnijā - arī </w:t>
            </w:r>
            <w:r w:rsidR="008B7A8E" w:rsidRPr="00AD5AC2">
              <w:rPr>
                <w:rFonts w:ascii="Times New Roman" w:hAnsi="Times New Roman" w:cs="Times New Roman"/>
                <w:i/>
                <w:iCs/>
                <w:sz w:val="24"/>
                <w:szCs w:val="24"/>
              </w:rPr>
              <w:t xml:space="preserve">ABLV </w:t>
            </w:r>
            <w:proofErr w:type="spellStart"/>
            <w:r w:rsidR="008B7A8E" w:rsidRPr="00AD5AC2">
              <w:rPr>
                <w:rFonts w:ascii="Times New Roman" w:hAnsi="Times New Roman" w:cs="Times New Roman"/>
                <w:i/>
                <w:iCs/>
                <w:sz w:val="24"/>
                <w:szCs w:val="24"/>
              </w:rPr>
              <w:t>Bank</w:t>
            </w:r>
            <w:proofErr w:type="spellEnd"/>
            <w:r w:rsidR="008B7A8E" w:rsidRPr="00AD5AC2">
              <w:rPr>
                <w:rFonts w:ascii="Times New Roman" w:hAnsi="Times New Roman" w:cs="Times New Roman"/>
                <w:sz w:val="24"/>
                <w:szCs w:val="24"/>
              </w:rPr>
              <w:t xml:space="preserve"> un </w:t>
            </w:r>
            <w:r w:rsidR="008B7A8E" w:rsidRPr="00AD5AC2">
              <w:rPr>
                <w:rFonts w:ascii="Times New Roman" w:hAnsi="Times New Roman" w:cs="Times New Roman"/>
                <w:i/>
                <w:iCs/>
                <w:sz w:val="24"/>
                <w:szCs w:val="24"/>
              </w:rPr>
              <w:t>DNB banka</w:t>
            </w:r>
            <w:r w:rsidR="008B7A8E" w:rsidRPr="00AD5AC2">
              <w:rPr>
                <w:rFonts w:ascii="Times New Roman" w:hAnsi="Times New Roman" w:cs="Times New Roman"/>
                <w:sz w:val="24"/>
                <w:szCs w:val="24"/>
              </w:rPr>
              <w:t xml:space="preserve">. Tādējādi šobrīd programmas realizācijā iesaistītas sešas komercbankas. </w:t>
            </w:r>
          </w:p>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 xml:space="preserve"> Programmas darbības pirmie mēneši nosacīti uzskatāmi par “iesildīšanās” periodu, </w:t>
            </w:r>
            <w:proofErr w:type="gramStart"/>
            <w:r w:rsidRPr="00AD5AC2">
              <w:rPr>
                <w:rFonts w:ascii="Times New Roman" w:hAnsi="Times New Roman" w:cs="Times New Roman"/>
                <w:sz w:val="24"/>
                <w:szCs w:val="24"/>
              </w:rPr>
              <w:t>kamēr būtisks uzrāviens galvojumu piešķiršanā bija vērojams vasaras mēnešos</w:t>
            </w:r>
            <w:proofErr w:type="gramEnd"/>
            <w:r w:rsidRPr="00AD5AC2">
              <w:rPr>
                <w:rFonts w:ascii="Times New Roman" w:hAnsi="Times New Roman" w:cs="Times New Roman"/>
                <w:sz w:val="24"/>
                <w:szCs w:val="24"/>
              </w:rPr>
              <w:t xml:space="preserve"> un turpinās joprojām. Pēc stāvokļa uz </w:t>
            </w:r>
            <w:proofErr w:type="gramStart"/>
            <w:r w:rsidRPr="00AD5AC2">
              <w:rPr>
                <w:rFonts w:ascii="Times New Roman" w:hAnsi="Times New Roman" w:cs="Times New Roman"/>
                <w:sz w:val="24"/>
                <w:szCs w:val="24"/>
              </w:rPr>
              <w:t>19.oktobri</w:t>
            </w:r>
            <w:proofErr w:type="gramEnd"/>
            <w:r w:rsidRPr="00AD5AC2">
              <w:rPr>
                <w:rFonts w:ascii="Times New Roman" w:hAnsi="Times New Roman" w:cs="Times New Roman"/>
                <w:sz w:val="24"/>
                <w:szCs w:val="24"/>
              </w:rPr>
              <w:t xml:space="preserve">, programmas ietvaros ģimenēm ar bērniem hipotekāriem aizdevumiem mājokļa iegādei vai būvniecībai </w:t>
            </w:r>
            <w:r w:rsidRPr="00AD5AC2">
              <w:rPr>
                <w:rFonts w:ascii="Times New Roman" w:hAnsi="Times New Roman" w:cs="Times New Roman"/>
                <w:sz w:val="24"/>
                <w:szCs w:val="24"/>
                <w:u w:val="single"/>
              </w:rPr>
              <w:t>piešķirti 854 galvojumi par kopējo apjomu – 5</w:t>
            </w:r>
            <w:r w:rsidR="00342420">
              <w:rPr>
                <w:rFonts w:ascii="Times New Roman" w:hAnsi="Times New Roman" w:cs="Times New Roman"/>
                <w:sz w:val="24"/>
                <w:szCs w:val="24"/>
                <w:u w:val="single"/>
              </w:rPr>
              <w:t>,</w:t>
            </w:r>
            <w:r w:rsidRPr="00AD5AC2">
              <w:rPr>
                <w:rFonts w:ascii="Times New Roman" w:hAnsi="Times New Roman" w:cs="Times New Roman"/>
                <w:sz w:val="24"/>
                <w:szCs w:val="24"/>
                <w:u w:val="single"/>
              </w:rPr>
              <w:t xml:space="preserve">3 milj. </w:t>
            </w:r>
            <w:proofErr w:type="spellStart"/>
            <w:r w:rsidR="00342420" w:rsidRPr="00AD5AC2">
              <w:rPr>
                <w:rFonts w:ascii="Times New Roman" w:hAnsi="Times New Roman" w:cs="Times New Roman"/>
                <w:i/>
                <w:sz w:val="24"/>
                <w:szCs w:val="24"/>
                <w:u w:val="single"/>
              </w:rPr>
              <w:t>euro</w:t>
            </w:r>
            <w:proofErr w:type="spellEnd"/>
            <w:r w:rsidRPr="00AD5AC2">
              <w:rPr>
                <w:rFonts w:ascii="Times New Roman" w:hAnsi="Times New Roman" w:cs="Times New Roman"/>
                <w:sz w:val="24"/>
                <w:szCs w:val="24"/>
              </w:rPr>
              <w:t xml:space="preserve">. Pēdējo mēnešu apguves dinamika ir sekojoša: </w:t>
            </w:r>
          </w:p>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2119"/>
              <w:gridCol w:w="1771"/>
              <w:gridCol w:w="2314"/>
            </w:tblGrid>
            <w:tr w:rsidR="008B7A8E" w:rsidRPr="00342420" w:rsidTr="00CC319C">
              <w:tc>
                <w:tcPr>
                  <w:tcW w:w="2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 </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Galvojumu skaits</w:t>
                  </w:r>
                </w:p>
              </w:tc>
              <w:tc>
                <w:tcPr>
                  <w:tcW w:w="23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 xml:space="preserve">Galvojumu apjoms </w:t>
                  </w:r>
                  <w:proofErr w:type="gramStart"/>
                  <w:r w:rsidRPr="00AD5AC2">
                    <w:rPr>
                      <w:rFonts w:ascii="Times New Roman" w:hAnsi="Times New Roman" w:cs="Times New Roman"/>
                      <w:sz w:val="24"/>
                      <w:szCs w:val="24"/>
                    </w:rPr>
                    <w:t>(</w:t>
                  </w:r>
                  <w:proofErr w:type="gramEnd"/>
                  <w:r w:rsidRPr="00AD5AC2">
                    <w:rPr>
                      <w:rFonts w:ascii="Times New Roman" w:hAnsi="Times New Roman" w:cs="Times New Roman"/>
                      <w:sz w:val="24"/>
                      <w:szCs w:val="24"/>
                    </w:rPr>
                    <w:t>tūkst. EUR)</w:t>
                  </w:r>
                </w:p>
              </w:tc>
            </w:tr>
            <w:tr w:rsidR="008B7A8E" w:rsidRPr="00342420" w:rsidTr="00CC319C">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Jūlijs</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8B7A8E" w:rsidRPr="00AD5AC2" w:rsidRDefault="008B7A8E" w:rsidP="008B7A8E">
                  <w:pPr>
                    <w:spacing w:after="0" w:line="240" w:lineRule="auto"/>
                    <w:ind w:right="272"/>
                    <w:jc w:val="both"/>
                    <w:rPr>
                      <w:rFonts w:ascii="Times New Roman" w:hAnsi="Times New Roman" w:cs="Times New Roman"/>
                      <w:sz w:val="24"/>
                      <w:szCs w:val="24"/>
                    </w:rPr>
                  </w:pPr>
                  <w:r w:rsidRPr="00AD5AC2">
                    <w:rPr>
                      <w:rFonts w:ascii="Times New Roman" w:hAnsi="Times New Roman" w:cs="Times New Roman"/>
                      <w:sz w:val="24"/>
                      <w:szCs w:val="24"/>
                    </w:rPr>
                    <w:t>131</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8B7A8E" w:rsidRPr="00AD5AC2" w:rsidRDefault="008B7A8E" w:rsidP="008B7A8E">
                  <w:pPr>
                    <w:spacing w:after="0" w:line="240" w:lineRule="auto"/>
                    <w:ind w:right="318"/>
                    <w:jc w:val="both"/>
                    <w:rPr>
                      <w:rFonts w:ascii="Times New Roman" w:hAnsi="Times New Roman" w:cs="Times New Roman"/>
                      <w:sz w:val="24"/>
                      <w:szCs w:val="24"/>
                    </w:rPr>
                  </w:pPr>
                  <w:r w:rsidRPr="00AD5AC2">
                    <w:rPr>
                      <w:rFonts w:ascii="Times New Roman" w:hAnsi="Times New Roman" w:cs="Times New Roman"/>
                      <w:sz w:val="24"/>
                      <w:szCs w:val="24"/>
                    </w:rPr>
                    <w:t>848</w:t>
                  </w:r>
                </w:p>
              </w:tc>
            </w:tr>
            <w:tr w:rsidR="008B7A8E" w:rsidRPr="00342420" w:rsidTr="00CC319C">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Augusts</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8B7A8E" w:rsidRPr="00AD5AC2" w:rsidRDefault="008B7A8E" w:rsidP="008B7A8E">
                  <w:pPr>
                    <w:spacing w:after="0" w:line="240" w:lineRule="auto"/>
                    <w:ind w:right="272"/>
                    <w:jc w:val="both"/>
                    <w:rPr>
                      <w:rFonts w:ascii="Times New Roman" w:hAnsi="Times New Roman" w:cs="Times New Roman"/>
                      <w:sz w:val="24"/>
                      <w:szCs w:val="24"/>
                    </w:rPr>
                  </w:pPr>
                  <w:r w:rsidRPr="00AD5AC2">
                    <w:rPr>
                      <w:rFonts w:ascii="Times New Roman" w:hAnsi="Times New Roman" w:cs="Times New Roman"/>
                      <w:sz w:val="24"/>
                      <w:szCs w:val="24"/>
                    </w:rPr>
                    <w:t>126</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8B7A8E" w:rsidRPr="00AD5AC2" w:rsidRDefault="008B7A8E" w:rsidP="008B7A8E">
                  <w:pPr>
                    <w:spacing w:after="0" w:line="240" w:lineRule="auto"/>
                    <w:ind w:right="318"/>
                    <w:jc w:val="both"/>
                    <w:rPr>
                      <w:rFonts w:ascii="Times New Roman" w:hAnsi="Times New Roman" w:cs="Times New Roman"/>
                      <w:sz w:val="24"/>
                      <w:szCs w:val="24"/>
                    </w:rPr>
                  </w:pPr>
                  <w:r w:rsidRPr="00AD5AC2">
                    <w:rPr>
                      <w:rFonts w:ascii="Times New Roman" w:hAnsi="Times New Roman" w:cs="Times New Roman"/>
                      <w:sz w:val="24"/>
                      <w:szCs w:val="24"/>
                    </w:rPr>
                    <w:t>814</w:t>
                  </w:r>
                </w:p>
              </w:tc>
            </w:tr>
            <w:tr w:rsidR="008B7A8E" w:rsidRPr="00342420" w:rsidTr="00CC319C">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Septembris</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8B7A8E" w:rsidRPr="00AD5AC2" w:rsidRDefault="008B7A8E" w:rsidP="008B7A8E">
                  <w:pPr>
                    <w:spacing w:after="0" w:line="240" w:lineRule="auto"/>
                    <w:ind w:right="272"/>
                    <w:jc w:val="both"/>
                    <w:rPr>
                      <w:rFonts w:ascii="Times New Roman" w:hAnsi="Times New Roman" w:cs="Times New Roman"/>
                      <w:sz w:val="24"/>
                      <w:szCs w:val="24"/>
                    </w:rPr>
                  </w:pPr>
                  <w:r w:rsidRPr="00AD5AC2">
                    <w:rPr>
                      <w:rFonts w:ascii="Times New Roman" w:hAnsi="Times New Roman" w:cs="Times New Roman"/>
                      <w:sz w:val="24"/>
                      <w:szCs w:val="24"/>
                    </w:rPr>
                    <w:t>155</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8B7A8E" w:rsidRPr="00AD5AC2" w:rsidRDefault="008B7A8E" w:rsidP="008B7A8E">
                  <w:pPr>
                    <w:spacing w:after="0" w:line="240" w:lineRule="auto"/>
                    <w:ind w:right="318"/>
                    <w:jc w:val="both"/>
                    <w:rPr>
                      <w:rFonts w:ascii="Times New Roman" w:hAnsi="Times New Roman" w:cs="Times New Roman"/>
                      <w:sz w:val="24"/>
                      <w:szCs w:val="24"/>
                    </w:rPr>
                  </w:pPr>
                  <w:r w:rsidRPr="00AD5AC2">
                    <w:rPr>
                      <w:rFonts w:ascii="Times New Roman" w:hAnsi="Times New Roman" w:cs="Times New Roman"/>
                      <w:sz w:val="24"/>
                      <w:szCs w:val="24"/>
                    </w:rPr>
                    <w:t>1 014</w:t>
                  </w:r>
                </w:p>
              </w:tc>
            </w:tr>
            <w:tr w:rsidR="008B7A8E" w:rsidRPr="00342420" w:rsidTr="00CC319C">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 xml:space="preserve">1.-16. oktobris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8B7A8E" w:rsidRPr="00AD5AC2" w:rsidRDefault="008B7A8E" w:rsidP="008B7A8E">
                  <w:pPr>
                    <w:spacing w:after="0" w:line="240" w:lineRule="auto"/>
                    <w:ind w:right="272"/>
                    <w:jc w:val="both"/>
                    <w:rPr>
                      <w:rFonts w:ascii="Times New Roman" w:hAnsi="Times New Roman" w:cs="Times New Roman"/>
                      <w:sz w:val="24"/>
                      <w:szCs w:val="24"/>
                    </w:rPr>
                  </w:pPr>
                  <w:r w:rsidRPr="00AD5AC2">
                    <w:rPr>
                      <w:rFonts w:ascii="Times New Roman" w:hAnsi="Times New Roman" w:cs="Times New Roman"/>
                      <w:sz w:val="24"/>
                      <w:szCs w:val="24"/>
                    </w:rPr>
                    <w:t>89</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8B7A8E" w:rsidRPr="00AD5AC2" w:rsidRDefault="008B7A8E" w:rsidP="008B7A8E">
                  <w:pPr>
                    <w:spacing w:after="0" w:line="240" w:lineRule="auto"/>
                    <w:ind w:right="318"/>
                    <w:jc w:val="both"/>
                    <w:rPr>
                      <w:rFonts w:ascii="Times New Roman" w:hAnsi="Times New Roman" w:cs="Times New Roman"/>
                      <w:sz w:val="24"/>
                      <w:szCs w:val="24"/>
                    </w:rPr>
                  </w:pPr>
                  <w:r w:rsidRPr="00AD5AC2">
                    <w:rPr>
                      <w:rFonts w:ascii="Times New Roman" w:hAnsi="Times New Roman" w:cs="Times New Roman"/>
                      <w:sz w:val="24"/>
                      <w:szCs w:val="24"/>
                    </w:rPr>
                    <w:t>565</w:t>
                  </w:r>
                </w:p>
              </w:tc>
            </w:tr>
          </w:tbl>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 </w:t>
            </w:r>
          </w:p>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 xml:space="preserve">Programmas apguve </w:t>
            </w:r>
            <w:proofErr w:type="gramStart"/>
            <w:r w:rsidRPr="00AD5AC2">
              <w:rPr>
                <w:rFonts w:ascii="Times New Roman" w:hAnsi="Times New Roman" w:cs="Times New Roman"/>
                <w:sz w:val="24"/>
                <w:szCs w:val="24"/>
              </w:rPr>
              <w:t>2016.gadā</w:t>
            </w:r>
            <w:proofErr w:type="gramEnd"/>
            <w:r w:rsidRPr="00AD5AC2">
              <w:rPr>
                <w:rFonts w:ascii="Times New Roman" w:hAnsi="Times New Roman" w:cs="Times New Roman"/>
                <w:sz w:val="24"/>
                <w:szCs w:val="24"/>
              </w:rPr>
              <w:t xml:space="preserve"> un turpmāk ir atkarīga no: 1) tirgus pieprasījuma; 2) pieejamā valsts finansējuma.</w:t>
            </w:r>
          </w:p>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 </w:t>
            </w:r>
          </w:p>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u w:val="single"/>
              </w:rPr>
              <w:t>Tirgus pieprasījums:</w:t>
            </w:r>
          </w:p>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 xml:space="preserve"> Šobrīd programmas realizācijā iesaistījušās visas hipotekārās kreditēšanas tirgū nozīmīgākās komercbankas. Kā iepriekš minējām, jau ir </w:t>
            </w:r>
            <w:proofErr w:type="gramStart"/>
            <w:r w:rsidRPr="00AD5AC2">
              <w:rPr>
                <w:rFonts w:ascii="Times New Roman" w:hAnsi="Times New Roman" w:cs="Times New Roman"/>
                <w:sz w:val="24"/>
                <w:szCs w:val="24"/>
              </w:rPr>
              <w:t>atbalstītas</w:t>
            </w:r>
            <w:proofErr w:type="gramEnd"/>
            <w:r w:rsidRPr="00AD5AC2">
              <w:rPr>
                <w:rFonts w:ascii="Times New Roman" w:hAnsi="Times New Roman" w:cs="Times New Roman"/>
                <w:sz w:val="24"/>
                <w:szCs w:val="24"/>
              </w:rPr>
              <w:t xml:space="preserve"> vairāk nekā 850 ģimenes ar bērniem. Var apgalvot, ka programmas ietekme uz hipotekārās kreditēšanas tirgu kopumā ir būtiska: piemēram, </w:t>
            </w:r>
            <w:proofErr w:type="gramStart"/>
            <w:r w:rsidRPr="00AD5AC2">
              <w:rPr>
                <w:rFonts w:ascii="Times New Roman" w:hAnsi="Times New Roman" w:cs="Times New Roman"/>
                <w:sz w:val="24"/>
                <w:szCs w:val="24"/>
              </w:rPr>
              <w:t>2015.g.</w:t>
            </w:r>
            <w:proofErr w:type="gramEnd"/>
            <w:r w:rsidRPr="00AD5AC2">
              <w:rPr>
                <w:rFonts w:ascii="Times New Roman" w:hAnsi="Times New Roman" w:cs="Times New Roman"/>
                <w:sz w:val="24"/>
                <w:szCs w:val="24"/>
              </w:rPr>
              <w:t xml:space="preserve"> 2.ceturksnī katrs piektais no jauna izsniegtais hipotekārais aizdevums bija ar programmas galvojumu. Pašu banku aktivitātes, piemēram, galvojumu reklāmas kampaņas, aktīva saziņa ar politikas izstrādātājiem par programmas finansējuma jautājumiem utt. liecina, ka komercbankas ir ieinteresētas šāda valsts atbalsta instrumenta darbībā ar pastāvīgu raksturu. </w:t>
            </w:r>
          </w:p>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 </w:t>
            </w:r>
          </w:p>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u w:val="single"/>
              </w:rPr>
              <w:t>Programmas finansējums</w:t>
            </w:r>
            <w:r w:rsidRPr="00AD5AC2">
              <w:rPr>
                <w:rFonts w:ascii="Times New Roman" w:hAnsi="Times New Roman" w:cs="Times New Roman"/>
                <w:sz w:val="24"/>
                <w:szCs w:val="24"/>
              </w:rPr>
              <w:t>:</w:t>
            </w:r>
          </w:p>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 Programmas pašreizējais finansējums ir 1</w:t>
            </w:r>
            <w:r w:rsidR="00342420">
              <w:rPr>
                <w:rFonts w:ascii="Times New Roman" w:hAnsi="Times New Roman" w:cs="Times New Roman"/>
                <w:sz w:val="24"/>
                <w:szCs w:val="24"/>
              </w:rPr>
              <w:t>,</w:t>
            </w:r>
            <w:r w:rsidRPr="00AD5AC2">
              <w:rPr>
                <w:rFonts w:ascii="Times New Roman" w:hAnsi="Times New Roman" w:cs="Times New Roman"/>
                <w:sz w:val="24"/>
                <w:szCs w:val="24"/>
              </w:rPr>
              <w:t xml:space="preserve">967 milj. </w:t>
            </w:r>
            <w:proofErr w:type="spellStart"/>
            <w:r w:rsidR="00342420" w:rsidRPr="00AD5AC2">
              <w:rPr>
                <w:rFonts w:ascii="Times New Roman" w:hAnsi="Times New Roman" w:cs="Times New Roman"/>
                <w:i/>
                <w:sz w:val="24"/>
                <w:szCs w:val="24"/>
              </w:rPr>
              <w:t>euro</w:t>
            </w:r>
            <w:proofErr w:type="spellEnd"/>
            <w:r w:rsidR="00342420" w:rsidRPr="00AD5AC2">
              <w:rPr>
                <w:rFonts w:ascii="Times New Roman" w:hAnsi="Times New Roman" w:cs="Times New Roman"/>
                <w:sz w:val="24"/>
                <w:szCs w:val="24"/>
              </w:rPr>
              <w:t xml:space="preserve"> </w:t>
            </w:r>
            <w:r w:rsidRPr="00AD5AC2">
              <w:rPr>
                <w:rFonts w:ascii="Times New Roman" w:hAnsi="Times New Roman" w:cs="Times New Roman"/>
                <w:sz w:val="24"/>
                <w:szCs w:val="24"/>
              </w:rPr>
              <w:t xml:space="preserve">un mājokļu galvojumus iespējams piešķirt par kopējo apjomu </w:t>
            </w:r>
            <w:r w:rsidR="00342420">
              <w:rPr>
                <w:rFonts w:ascii="Times New Roman" w:hAnsi="Times New Roman" w:cs="Times New Roman"/>
                <w:sz w:val="24"/>
                <w:szCs w:val="24"/>
              </w:rPr>
              <w:t>–</w:t>
            </w:r>
            <w:r w:rsidRPr="00AD5AC2">
              <w:rPr>
                <w:rFonts w:ascii="Times New Roman" w:hAnsi="Times New Roman" w:cs="Times New Roman"/>
                <w:sz w:val="24"/>
                <w:szCs w:val="24"/>
              </w:rPr>
              <w:t xml:space="preserve"> 7</w:t>
            </w:r>
            <w:r w:rsidR="00342420">
              <w:rPr>
                <w:rFonts w:ascii="Times New Roman" w:hAnsi="Times New Roman" w:cs="Times New Roman"/>
                <w:sz w:val="24"/>
                <w:szCs w:val="24"/>
              </w:rPr>
              <w:t>,</w:t>
            </w:r>
            <w:r w:rsidRPr="00AD5AC2">
              <w:rPr>
                <w:rFonts w:ascii="Times New Roman" w:hAnsi="Times New Roman" w:cs="Times New Roman"/>
                <w:sz w:val="24"/>
                <w:szCs w:val="24"/>
              </w:rPr>
              <w:t xml:space="preserve">87 milj. </w:t>
            </w:r>
            <w:proofErr w:type="spellStart"/>
            <w:r w:rsidR="00342420" w:rsidRPr="00AD5AC2">
              <w:rPr>
                <w:rFonts w:ascii="Times New Roman" w:hAnsi="Times New Roman" w:cs="Times New Roman"/>
                <w:i/>
                <w:sz w:val="24"/>
                <w:szCs w:val="24"/>
              </w:rPr>
              <w:t>euro</w:t>
            </w:r>
            <w:proofErr w:type="spellEnd"/>
            <w:r w:rsidRPr="00AD5AC2">
              <w:rPr>
                <w:rFonts w:ascii="Times New Roman" w:hAnsi="Times New Roman" w:cs="Times New Roman"/>
                <w:sz w:val="24"/>
                <w:szCs w:val="24"/>
              </w:rPr>
              <w:t xml:space="preserve">. Balstoties uz programmas apguves tendencēm septembrī, var prognozēt, ka vēl minētais galvojumu apjoms tiks apgūts līdz š.g. beigām. </w:t>
            </w:r>
            <w:r w:rsidR="00AD5AC2" w:rsidRPr="00434672">
              <w:rPr>
                <w:rFonts w:ascii="Times New Roman" w:hAnsi="Times New Roman" w:cs="Times New Roman"/>
                <w:sz w:val="24"/>
                <w:szCs w:val="24"/>
              </w:rPr>
              <w:t>Likum</w:t>
            </w:r>
            <w:r w:rsidR="00434672" w:rsidRPr="00434672">
              <w:rPr>
                <w:rFonts w:ascii="Times New Roman" w:hAnsi="Times New Roman" w:cs="Times New Roman"/>
                <w:sz w:val="24"/>
                <w:szCs w:val="24"/>
              </w:rPr>
              <w:t>projekta</w:t>
            </w:r>
            <w:r w:rsidR="00AD5AC2" w:rsidRPr="00434672">
              <w:rPr>
                <w:rFonts w:ascii="Times New Roman" w:hAnsi="Times New Roman" w:cs="Times New Roman"/>
                <w:sz w:val="24"/>
                <w:szCs w:val="24"/>
              </w:rPr>
              <w:t xml:space="preserve"> “</w:t>
            </w:r>
            <w:r w:rsidR="00434672" w:rsidRPr="00434672">
              <w:rPr>
                <w:rFonts w:ascii="Times New Roman" w:hAnsi="Times New Roman" w:cs="Times New Roman"/>
                <w:bCs/>
                <w:sz w:val="24"/>
                <w:szCs w:val="24"/>
              </w:rPr>
              <w:t xml:space="preserve">Par valsts budžetu </w:t>
            </w:r>
            <w:proofErr w:type="gramStart"/>
            <w:r w:rsidR="00434672" w:rsidRPr="00434672">
              <w:rPr>
                <w:rFonts w:ascii="Times New Roman" w:hAnsi="Times New Roman" w:cs="Times New Roman"/>
                <w:bCs/>
                <w:sz w:val="24"/>
                <w:szCs w:val="24"/>
              </w:rPr>
              <w:t>2016</w:t>
            </w:r>
            <w:r w:rsidR="00AD5AC2" w:rsidRPr="00434672">
              <w:rPr>
                <w:rFonts w:ascii="Times New Roman" w:hAnsi="Times New Roman" w:cs="Times New Roman"/>
                <w:bCs/>
                <w:sz w:val="24"/>
                <w:szCs w:val="24"/>
              </w:rPr>
              <w:t>.gadam</w:t>
            </w:r>
            <w:proofErr w:type="gramEnd"/>
            <w:r w:rsidR="00AD5AC2" w:rsidRPr="00434672">
              <w:rPr>
                <w:rFonts w:ascii="Times New Roman" w:hAnsi="Times New Roman" w:cs="Times New Roman"/>
                <w:bCs/>
                <w:sz w:val="24"/>
                <w:szCs w:val="24"/>
              </w:rPr>
              <w:t xml:space="preserve">” </w:t>
            </w:r>
            <w:r w:rsidRPr="00434672">
              <w:rPr>
                <w:rFonts w:ascii="Times New Roman" w:hAnsi="Times New Roman" w:cs="Times New Roman"/>
                <w:sz w:val="24"/>
                <w:szCs w:val="24"/>
              </w:rPr>
              <w:t xml:space="preserve">49.pants paredz Ekonomikas ministrijas budžeta programmā </w:t>
            </w:r>
            <w:r w:rsidRPr="00AD5AC2">
              <w:rPr>
                <w:rFonts w:ascii="Times New Roman" w:hAnsi="Times New Roman" w:cs="Times New Roman"/>
                <w:sz w:val="24"/>
                <w:szCs w:val="24"/>
              </w:rPr>
              <w:t>33.00.00 “</w:t>
            </w:r>
            <w:r w:rsidRPr="00AD5AC2">
              <w:rPr>
                <w:rFonts w:ascii="Times New Roman" w:hAnsi="Times New Roman" w:cs="Times New Roman"/>
                <w:i/>
                <w:iCs/>
                <w:sz w:val="24"/>
                <w:szCs w:val="24"/>
              </w:rPr>
              <w:t>Ekonomikas attīstības programma</w:t>
            </w:r>
            <w:r w:rsidRPr="00AD5AC2">
              <w:rPr>
                <w:rFonts w:ascii="Times New Roman" w:hAnsi="Times New Roman" w:cs="Times New Roman"/>
                <w:sz w:val="24"/>
                <w:szCs w:val="24"/>
              </w:rPr>
              <w:t xml:space="preserve">” ieskaitīto līdzekļu izmantošanu </w:t>
            </w:r>
            <w:r w:rsidRPr="00AD5AC2">
              <w:rPr>
                <w:rFonts w:ascii="Times New Roman" w:hAnsi="Times New Roman" w:cs="Times New Roman"/>
                <w:i/>
                <w:iCs/>
                <w:sz w:val="24"/>
                <w:szCs w:val="24"/>
              </w:rPr>
              <w:t>Pirmā mājokļa programmas finansēšanai</w:t>
            </w:r>
            <w:r w:rsidRPr="00AD5AC2">
              <w:rPr>
                <w:rFonts w:ascii="Times New Roman" w:hAnsi="Times New Roman" w:cs="Times New Roman"/>
                <w:sz w:val="24"/>
                <w:szCs w:val="24"/>
              </w:rPr>
              <w:t>, tomēr konkrēti valsts finansējuma apmēri nav zināmi.</w:t>
            </w:r>
          </w:p>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rPr>
              <w:t>  </w:t>
            </w:r>
          </w:p>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sz w:val="24"/>
                <w:szCs w:val="24"/>
                <w:u w:val="single"/>
              </w:rPr>
              <w:t xml:space="preserve">Aplēses par darījumu skaitu </w:t>
            </w:r>
            <w:proofErr w:type="gramStart"/>
            <w:r w:rsidRPr="00AD5AC2">
              <w:rPr>
                <w:rFonts w:ascii="Times New Roman" w:hAnsi="Times New Roman" w:cs="Times New Roman"/>
                <w:sz w:val="24"/>
                <w:szCs w:val="24"/>
                <w:u w:val="single"/>
              </w:rPr>
              <w:t>2016.gadā</w:t>
            </w:r>
            <w:proofErr w:type="gramEnd"/>
            <w:r w:rsidRPr="00AD5AC2">
              <w:rPr>
                <w:rFonts w:ascii="Times New Roman" w:hAnsi="Times New Roman" w:cs="Times New Roman"/>
                <w:sz w:val="24"/>
                <w:szCs w:val="24"/>
                <w:u w:val="single"/>
              </w:rPr>
              <w:t xml:space="preserve"> un turpmāk</w:t>
            </w:r>
            <w:r w:rsidRPr="00AD5AC2">
              <w:rPr>
                <w:rFonts w:ascii="Times New Roman" w:hAnsi="Times New Roman" w:cs="Times New Roman"/>
                <w:sz w:val="24"/>
                <w:szCs w:val="24"/>
              </w:rPr>
              <w:t>:</w:t>
            </w:r>
          </w:p>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color w:val="1F497D"/>
                <w:sz w:val="24"/>
                <w:szCs w:val="24"/>
              </w:rPr>
              <w:t> </w:t>
            </w:r>
            <w:r w:rsidRPr="00AD5AC2">
              <w:rPr>
                <w:rFonts w:ascii="Times New Roman" w:hAnsi="Times New Roman" w:cs="Times New Roman"/>
                <w:sz w:val="24"/>
                <w:szCs w:val="24"/>
              </w:rPr>
              <w:t xml:space="preserve">Turpmākās aplēses balstās uz pieņēmumu, ka pilnā apjomā programma tiks apgūta līdz </w:t>
            </w:r>
            <w:proofErr w:type="gramStart"/>
            <w:r w:rsidRPr="00AD5AC2">
              <w:rPr>
                <w:rFonts w:ascii="Times New Roman" w:hAnsi="Times New Roman" w:cs="Times New Roman"/>
                <w:sz w:val="24"/>
                <w:szCs w:val="24"/>
              </w:rPr>
              <w:t>2015.gada</w:t>
            </w:r>
            <w:proofErr w:type="gramEnd"/>
            <w:r w:rsidRPr="00AD5AC2">
              <w:rPr>
                <w:rFonts w:ascii="Times New Roman" w:hAnsi="Times New Roman" w:cs="Times New Roman"/>
                <w:sz w:val="24"/>
                <w:szCs w:val="24"/>
              </w:rPr>
              <w:t xml:space="preserve"> beigām, un 2016.gadā programmai tiek piešķirts papildus finansējums.  Publiski pieejamā informācija liecina par iespējamiem termiņuzturēšanās atļauju (TUA) ieņēmumu samazinājumiem, kas varētu radīt problēmas papildus finansējuma piešķiršanai.  Ja papildus finansējums programmai netiks piešķirts, tās realizācija tiks pabeigta 2015.gada beigās</w:t>
            </w:r>
            <w:r w:rsidRPr="00AD5AC2">
              <w:rPr>
                <w:rFonts w:ascii="Times New Roman" w:hAnsi="Times New Roman" w:cs="Times New Roman"/>
                <w:color w:val="1F497D"/>
                <w:sz w:val="24"/>
                <w:szCs w:val="24"/>
              </w:rPr>
              <w:t>.</w:t>
            </w:r>
          </w:p>
          <w:p w:rsidR="008B7A8E" w:rsidRPr="00AD5AC2" w:rsidRDefault="008B7A8E" w:rsidP="008B7A8E">
            <w:pPr>
              <w:spacing w:after="0" w:line="240" w:lineRule="auto"/>
              <w:jc w:val="both"/>
              <w:rPr>
                <w:rFonts w:ascii="Times New Roman" w:hAnsi="Times New Roman" w:cs="Times New Roman"/>
                <w:sz w:val="24"/>
                <w:szCs w:val="24"/>
              </w:rPr>
            </w:pPr>
            <w:r w:rsidRPr="00AD5AC2">
              <w:rPr>
                <w:rFonts w:ascii="Times New Roman" w:hAnsi="Times New Roman" w:cs="Times New Roman"/>
                <w:color w:val="1F497D"/>
                <w:sz w:val="24"/>
                <w:szCs w:val="24"/>
              </w:rPr>
              <w:t> </w:t>
            </w:r>
          </w:p>
          <w:p w:rsidR="008B7A8E" w:rsidRPr="00434626" w:rsidRDefault="008B7A8E" w:rsidP="00342420">
            <w:pPr>
              <w:spacing w:after="0" w:line="240" w:lineRule="auto"/>
              <w:jc w:val="both"/>
              <w:rPr>
                <w:rFonts w:ascii="Times New Roman" w:eastAsia="Times New Roman" w:hAnsi="Times New Roman" w:cs="Times New Roman"/>
                <w:sz w:val="24"/>
                <w:szCs w:val="24"/>
                <w:lang w:eastAsia="lv-LV"/>
              </w:rPr>
            </w:pPr>
            <w:r w:rsidRPr="00AD5AC2">
              <w:rPr>
                <w:rFonts w:ascii="Times New Roman" w:hAnsi="Times New Roman" w:cs="Times New Roman"/>
                <w:sz w:val="24"/>
                <w:szCs w:val="24"/>
              </w:rPr>
              <w:t xml:space="preserve">Ja aplēsēs pieņem, ka programmas apguve turpinās atbilstoši š.g. septembra faktiskajai apguvei,  (1 milj. </w:t>
            </w:r>
            <w:proofErr w:type="spellStart"/>
            <w:r w:rsidR="00342420" w:rsidRPr="00AD5AC2">
              <w:rPr>
                <w:rFonts w:ascii="Times New Roman" w:hAnsi="Times New Roman" w:cs="Times New Roman"/>
                <w:i/>
                <w:sz w:val="24"/>
                <w:szCs w:val="24"/>
              </w:rPr>
              <w:t>euro</w:t>
            </w:r>
            <w:proofErr w:type="spellEnd"/>
            <w:r w:rsidR="00342420" w:rsidRPr="00AD5AC2">
              <w:rPr>
                <w:rFonts w:ascii="Times New Roman" w:hAnsi="Times New Roman" w:cs="Times New Roman"/>
                <w:sz w:val="24"/>
                <w:szCs w:val="24"/>
              </w:rPr>
              <w:t xml:space="preserve"> </w:t>
            </w:r>
            <w:r w:rsidRPr="00AD5AC2">
              <w:rPr>
                <w:rFonts w:ascii="Times New Roman" w:hAnsi="Times New Roman" w:cs="Times New Roman"/>
                <w:sz w:val="24"/>
                <w:szCs w:val="24"/>
              </w:rPr>
              <w:t xml:space="preserve">piešķirto galvojumu apjoms mēnesī; darījumu skaits – 160), </w:t>
            </w:r>
            <w:proofErr w:type="gramStart"/>
            <w:r w:rsidRPr="00AD5AC2">
              <w:rPr>
                <w:rFonts w:ascii="Times New Roman" w:hAnsi="Times New Roman" w:cs="Times New Roman"/>
                <w:sz w:val="24"/>
                <w:szCs w:val="24"/>
              </w:rPr>
              <w:t>2016.gadā</w:t>
            </w:r>
            <w:proofErr w:type="gramEnd"/>
            <w:r w:rsidRPr="00AD5AC2">
              <w:rPr>
                <w:rFonts w:ascii="Times New Roman" w:hAnsi="Times New Roman" w:cs="Times New Roman"/>
                <w:sz w:val="24"/>
                <w:szCs w:val="24"/>
              </w:rPr>
              <w:t xml:space="preserve"> un turpmāk ik gadu tiktu piešķirti 1920 galvojumi par 12 milj. </w:t>
            </w:r>
            <w:proofErr w:type="spellStart"/>
            <w:r w:rsidR="00342420" w:rsidRPr="00AD5AC2">
              <w:rPr>
                <w:rFonts w:ascii="Times New Roman" w:hAnsi="Times New Roman" w:cs="Times New Roman"/>
                <w:i/>
                <w:sz w:val="24"/>
                <w:szCs w:val="24"/>
              </w:rPr>
              <w:t>euro</w:t>
            </w:r>
            <w:proofErr w:type="spellEnd"/>
            <w:r w:rsidR="00342420" w:rsidRPr="00AD5AC2">
              <w:rPr>
                <w:rFonts w:ascii="Times New Roman" w:hAnsi="Times New Roman" w:cs="Times New Roman"/>
                <w:sz w:val="24"/>
                <w:szCs w:val="24"/>
              </w:rPr>
              <w:t xml:space="preserve"> </w:t>
            </w:r>
            <w:r w:rsidRPr="00AD5AC2">
              <w:rPr>
                <w:rFonts w:ascii="Times New Roman" w:hAnsi="Times New Roman" w:cs="Times New Roman"/>
                <w:sz w:val="24"/>
                <w:szCs w:val="24"/>
              </w:rPr>
              <w:t xml:space="preserve">(nepieciešamais valsts budžeta finansējums gadā – 3 milj. </w:t>
            </w:r>
            <w:proofErr w:type="spellStart"/>
            <w:r w:rsidR="00342420" w:rsidRPr="00AD5AC2">
              <w:rPr>
                <w:rFonts w:ascii="Times New Roman" w:hAnsi="Times New Roman" w:cs="Times New Roman"/>
                <w:i/>
                <w:sz w:val="24"/>
                <w:szCs w:val="24"/>
              </w:rPr>
              <w:t>euro</w:t>
            </w:r>
            <w:proofErr w:type="spellEnd"/>
            <w:r w:rsidRPr="00AD5AC2">
              <w:rPr>
                <w:rFonts w:ascii="Times New Roman" w:hAnsi="Times New Roman" w:cs="Times New Roman"/>
                <w:sz w:val="24"/>
                <w:szCs w:val="24"/>
              </w:rPr>
              <w:t xml:space="preserve">). </w:t>
            </w:r>
            <w:r w:rsidR="00342420">
              <w:rPr>
                <w:rFonts w:ascii="Times New Roman" w:hAnsi="Times New Roman" w:cs="Times New Roman"/>
                <w:sz w:val="24"/>
                <w:szCs w:val="24"/>
              </w:rPr>
              <w:t>J</w:t>
            </w:r>
            <w:r w:rsidRPr="00AD5AC2">
              <w:rPr>
                <w:rFonts w:ascii="Times New Roman" w:hAnsi="Times New Roman" w:cs="Times New Roman"/>
                <w:sz w:val="24"/>
                <w:szCs w:val="24"/>
              </w:rPr>
              <w:t xml:space="preserve">a kaut kādu iemeslu dēļ apguve samazinās, piemēram, līdz š.g. jūlija-augusta līmenim (galvojumu apjoms mēnesī – 800 tūkst. </w:t>
            </w:r>
            <w:proofErr w:type="spellStart"/>
            <w:r w:rsidR="00342420" w:rsidRPr="00AD5AC2">
              <w:rPr>
                <w:rFonts w:ascii="Times New Roman" w:hAnsi="Times New Roman" w:cs="Times New Roman"/>
                <w:i/>
                <w:sz w:val="24"/>
                <w:szCs w:val="24"/>
              </w:rPr>
              <w:t>euro</w:t>
            </w:r>
            <w:proofErr w:type="spellEnd"/>
            <w:r w:rsidRPr="00AD5AC2">
              <w:rPr>
                <w:rFonts w:ascii="Times New Roman" w:hAnsi="Times New Roman" w:cs="Times New Roman"/>
                <w:sz w:val="24"/>
                <w:szCs w:val="24"/>
              </w:rPr>
              <w:t>; darījumu skaits – 130),  </w:t>
            </w:r>
            <w:proofErr w:type="gramStart"/>
            <w:r w:rsidRPr="00AD5AC2">
              <w:rPr>
                <w:rFonts w:ascii="Times New Roman" w:hAnsi="Times New Roman" w:cs="Times New Roman"/>
                <w:sz w:val="24"/>
                <w:szCs w:val="24"/>
              </w:rPr>
              <w:t>2016.gadā</w:t>
            </w:r>
            <w:proofErr w:type="gramEnd"/>
            <w:r w:rsidRPr="00AD5AC2">
              <w:rPr>
                <w:rFonts w:ascii="Times New Roman" w:hAnsi="Times New Roman" w:cs="Times New Roman"/>
                <w:sz w:val="24"/>
                <w:szCs w:val="24"/>
              </w:rPr>
              <w:t xml:space="preserve"> un turpmāk ik gadu tiktu piešķirti 1560 galvojumi par 9</w:t>
            </w:r>
            <w:r w:rsidR="00342420">
              <w:rPr>
                <w:rFonts w:ascii="Times New Roman" w:hAnsi="Times New Roman" w:cs="Times New Roman"/>
                <w:sz w:val="24"/>
                <w:szCs w:val="24"/>
              </w:rPr>
              <w:t>,</w:t>
            </w:r>
            <w:r w:rsidRPr="00AD5AC2">
              <w:rPr>
                <w:rFonts w:ascii="Times New Roman" w:hAnsi="Times New Roman" w:cs="Times New Roman"/>
                <w:sz w:val="24"/>
                <w:szCs w:val="24"/>
              </w:rPr>
              <w:t xml:space="preserve">6 milj. </w:t>
            </w:r>
            <w:proofErr w:type="spellStart"/>
            <w:r w:rsidR="00342420" w:rsidRPr="00AD5AC2">
              <w:rPr>
                <w:rFonts w:ascii="Times New Roman" w:hAnsi="Times New Roman" w:cs="Times New Roman"/>
                <w:i/>
                <w:sz w:val="24"/>
                <w:szCs w:val="24"/>
              </w:rPr>
              <w:t>euro</w:t>
            </w:r>
            <w:proofErr w:type="spellEnd"/>
            <w:r w:rsidRPr="00AD5AC2">
              <w:rPr>
                <w:rFonts w:ascii="Times New Roman" w:hAnsi="Times New Roman" w:cs="Times New Roman"/>
                <w:sz w:val="24"/>
                <w:szCs w:val="24"/>
              </w:rPr>
              <w:t xml:space="preserve"> (nepieciešamais valsts budžeta finansējums gadā </w:t>
            </w:r>
            <w:r w:rsidR="00342420">
              <w:rPr>
                <w:rFonts w:ascii="Times New Roman" w:hAnsi="Times New Roman" w:cs="Times New Roman"/>
                <w:sz w:val="24"/>
                <w:szCs w:val="24"/>
              </w:rPr>
              <w:t>–</w:t>
            </w:r>
            <w:r w:rsidRPr="00AD5AC2">
              <w:rPr>
                <w:rFonts w:ascii="Times New Roman" w:hAnsi="Times New Roman" w:cs="Times New Roman"/>
                <w:sz w:val="24"/>
                <w:szCs w:val="24"/>
              </w:rPr>
              <w:t xml:space="preserve"> 2</w:t>
            </w:r>
            <w:r w:rsidR="00342420">
              <w:rPr>
                <w:rFonts w:ascii="Times New Roman" w:hAnsi="Times New Roman" w:cs="Times New Roman"/>
                <w:sz w:val="24"/>
                <w:szCs w:val="24"/>
              </w:rPr>
              <w:t>,</w:t>
            </w:r>
            <w:r w:rsidRPr="00AD5AC2">
              <w:rPr>
                <w:rFonts w:ascii="Times New Roman" w:hAnsi="Times New Roman" w:cs="Times New Roman"/>
                <w:sz w:val="24"/>
                <w:szCs w:val="24"/>
              </w:rPr>
              <w:t xml:space="preserve">4 milj. </w:t>
            </w:r>
            <w:proofErr w:type="spellStart"/>
            <w:r w:rsidR="00342420" w:rsidRPr="00AD5AC2">
              <w:rPr>
                <w:rFonts w:ascii="Times New Roman" w:hAnsi="Times New Roman" w:cs="Times New Roman"/>
                <w:i/>
                <w:sz w:val="24"/>
                <w:szCs w:val="24"/>
              </w:rPr>
              <w:t>euro</w:t>
            </w:r>
            <w:proofErr w:type="spellEnd"/>
            <w:r w:rsidRPr="00AD5AC2">
              <w:rPr>
                <w:rFonts w:ascii="Times New Roman" w:hAnsi="Times New Roman" w:cs="Times New Roman"/>
                <w:sz w:val="24"/>
                <w:szCs w:val="24"/>
              </w:rPr>
              <w:t xml:space="preserve">). </w:t>
            </w:r>
          </w:p>
        </w:tc>
      </w:tr>
      <w:tr w:rsidR="00434626" w:rsidRPr="00434626" w:rsidTr="00D1083A">
        <w:trPr>
          <w:trHeight w:val="51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146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Administratīvo izmaksu monetārs novērtējums</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34626" w:rsidRDefault="00AC509E" w:rsidP="004346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attiecināms. </w:t>
            </w:r>
          </w:p>
        </w:tc>
      </w:tr>
      <w:tr w:rsidR="00434626" w:rsidRPr="00434626" w:rsidTr="00D1083A">
        <w:trPr>
          <w:trHeight w:val="345"/>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146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34626" w:rsidRDefault="00AC509E" w:rsidP="00AC50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31256" w:rsidRPr="00434626" w:rsidTr="00D1083A">
        <w:trPr>
          <w:trHeight w:val="345"/>
        </w:trPr>
        <w:tc>
          <w:tcPr>
            <w:tcW w:w="5000" w:type="pct"/>
            <w:gridSpan w:val="3"/>
            <w:tcBorders>
              <w:top w:val="outset" w:sz="6" w:space="0" w:color="414142"/>
              <w:left w:val="nil"/>
              <w:bottom w:val="single" w:sz="6" w:space="0" w:color="auto"/>
              <w:right w:val="nil"/>
            </w:tcBorders>
          </w:tcPr>
          <w:p w:rsidR="00031256" w:rsidRPr="00434626" w:rsidRDefault="00031256" w:rsidP="00434626">
            <w:pPr>
              <w:spacing w:after="0" w:line="240" w:lineRule="auto"/>
              <w:rPr>
                <w:rFonts w:ascii="Times New Roman" w:eastAsia="Times New Roman" w:hAnsi="Times New Roman" w:cs="Times New Roman"/>
                <w:sz w:val="24"/>
                <w:szCs w:val="24"/>
                <w:lang w:eastAsia="lv-LV"/>
              </w:rPr>
            </w:pPr>
          </w:p>
        </w:tc>
      </w:tr>
    </w:tbl>
    <w:p w:rsidR="004D15A9" w:rsidRPr="00434626" w:rsidRDefault="004D15A9" w:rsidP="00434626">
      <w:pPr>
        <w:spacing w:after="0" w:line="240" w:lineRule="auto"/>
        <w:rPr>
          <w:rFonts w:ascii="Times New Roman" w:eastAsia="Times New Roman" w:hAnsi="Times New Roman" w:cs="Times New Roman"/>
          <w:vanish/>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7"/>
        <w:gridCol w:w="1187"/>
        <w:gridCol w:w="1553"/>
        <w:gridCol w:w="1097"/>
        <w:gridCol w:w="1187"/>
        <w:gridCol w:w="1539"/>
      </w:tblGrid>
      <w:tr w:rsidR="00434626" w:rsidRPr="00434626" w:rsidTr="00D1083A">
        <w:trPr>
          <w:trHeight w:val="360"/>
        </w:trPr>
        <w:tc>
          <w:tcPr>
            <w:tcW w:w="5000" w:type="pct"/>
            <w:gridSpan w:val="6"/>
            <w:tcBorders>
              <w:top w:val="nil"/>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III. Tiesību akta projekta ietekme uz valsts budžetu un pašvaldību budžetiem</w:t>
            </w:r>
          </w:p>
        </w:tc>
      </w:tr>
      <w:tr w:rsidR="00434626" w:rsidRPr="00434626" w:rsidTr="00D1083A">
        <w:tc>
          <w:tcPr>
            <w:tcW w:w="1606"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Rādītāji</w:t>
            </w:r>
          </w:p>
        </w:tc>
        <w:tc>
          <w:tcPr>
            <w:tcW w:w="141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342420" w:rsidP="00434626">
            <w:pPr>
              <w:spacing w:after="0" w:line="240" w:lineRule="auto"/>
              <w:ind w:firstLine="300"/>
              <w:jc w:val="center"/>
              <w:rPr>
                <w:rFonts w:ascii="Times New Roman" w:eastAsia="Times New Roman" w:hAnsi="Times New Roman" w:cs="Times New Roman"/>
                <w:b/>
                <w:bCs/>
                <w:sz w:val="24"/>
                <w:szCs w:val="24"/>
                <w:lang w:eastAsia="lv-LV"/>
              </w:rPr>
            </w:pPr>
            <w:proofErr w:type="gramStart"/>
            <w:r>
              <w:rPr>
                <w:rFonts w:ascii="Times New Roman" w:eastAsia="Times New Roman" w:hAnsi="Times New Roman" w:cs="Times New Roman"/>
                <w:b/>
                <w:bCs/>
                <w:sz w:val="24"/>
                <w:szCs w:val="24"/>
                <w:lang w:eastAsia="lv-LV"/>
              </w:rPr>
              <w:t>2015.gads</w:t>
            </w:r>
            <w:proofErr w:type="gramEnd"/>
          </w:p>
        </w:tc>
        <w:tc>
          <w:tcPr>
            <w:tcW w:w="1978"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342420">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Turpmākie trīs gadi (</w:t>
            </w:r>
            <w:proofErr w:type="spellStart"/>
            <w:r w:rsidR="00342420" w:rsidRPr="00AD5AC2">
              <w:rPr>
                <w:rFonts w:ascii="Times New Roman" w:eastAsia="Times New Roman" w:hAnsi="Times New Roman" w:cs="Times New Roman"/>
                <w:i/>
                <w:sz w:val="24"/>
                <w:szCs w:val="24"/>
                <w:lang w:eastAsia="lv-LV"/>
              </w:rPr>
              <w:t>euro</w:t>
            </w:r>
            <w:proofErr w:type="spellEnd"/>
            <w:r w:rsidRPr="00434626">
              <w:rPr>
                <w:rFonts w:ascii="Times New Roman" w:eastAsia="Times New Roman" w:hAnsi="Times New Roman" w:cs="Times New Roman"/>
                <w:sz w:val="24"/>
                <w:szCs w:val="24"/>
                <w:lang w:eastAsia="lv-LV"/>
              </w:rPr>
              <w:t>)</w:t>
            </w:r>
          </w:p>
        </w:tc>
      </w:tr>
      <w:tr w:rsidR="00434626" w:rsidRPr="00434626"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b/>
                <w:bCs/>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342420" w:rsidP="0043462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342420" w:rsidP="0043462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342420" w:rsidP="0043462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r>
      <w:tr w:rsidR="00434626" w:rsidRPr="00434626"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saskaņā ar valsts budžetu kārtējam gadam</w:t>
            </w:r>
          </w:p>
        </w:tc>
        <w:tc>
          <w:tcPr>
            <w:tcW w:w="803"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izmaiņas kārtējā gadā, salīdzinot ar valsts budžetu kārtējam gadam</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izmaiņas, salīdzinot ar kārtējo (n) gadu</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izmaiņas, salīdzinot ar kārtējo (n) gadu</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izmaiņas, salīdzinot ar kārtējo (n) gadu</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803"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 Budžeta ieņēmumi:</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1.2. valsts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 Budžeta izdevumi:</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2.1. valsts pamatbudžets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2.2. valsts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 Finansiālā ietekme:</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3.1. valsts pamatbudžets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3.2.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vMerge w:val="restar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X</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X</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94"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6.1. detalizēts ieņēmumu aprēķins</w:t>
            </w:r>
          </w:p>
        </w:tc>
        <w:tc>
          <w:tcPr>
            <w:tcW w:w="3394" w:type="pct"/>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6.2. detalizēts izdevumu aprēķins</w:t>
            </w:r>
          </w:p>
        </w:tc>
        <w:tc>
          <w:tcPr>
            <w:tcW w:w="3394" w:type="pct"/>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r>
      <w:tr w:rsidR="004D15A9" w:rsidRPr="00434626" w:rsidTr="00D1083A">
        <w:trPr>
          <w:trHeight w:val="555"/>
        </w:trPr>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7. Cita informācija</w:t>
            </w:r>
          </w:p>
        </w:tc>
        <w:tc>
          <w:tcPr>
            <w:tcW w:w="3394" w:type="pct"/>
            <w:gridSpan w:val="5"/>
            <w:tcBorders>
              <w:top w:val="outset" w:sz="6" w:space="0" w:color="414142"/>
              <w:left w:val="outset" w:sz="6" w:space="0" w:color="414142"/>
              <w:bottom w:val="outset" w:sz="6" w:space="0" w:color="414142"/>
              <w:right w:val="outset" w:sz="6" w:space="0" w:color="414142"/>
            </w:tcBorders>
            <w:hideMark/>
          </w:tcPr>
          <w:p w:rsidR="004D15A9" w:rsidRPr="00434626" w:rsidRDefault="00AC509E" w:rsidP="00AC50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iespējams noteikt, jo personu, kuras </w:t>
            </w:r>
            <w:r>
              <w:rPr>
                <w:rFonts w:ascii="Times New Roman" w:hAnsi="Times New Roman" w:cs="Times New Roman"/>
                <w:sz w:val="24"/>
                <w:szCs w:val="24"/>
              </w:rPr>
              <w:t>nekustamo</w:t>
            </w:r>
            <w:r w:rsidRPr="00434626">
              <w:rPr>
                <w:rFonts w:ascii="Times New Roman" w:hAnsi="Times New Roman" w:cs="Times New Roman"/>
                <w:sz w:val="24"/>
                <w:szCs w:val="24"/>
              </w:rPr>
              <w:t xml:space="preserve"> īpa</w:t>
            </w:r>
            <w:r>
              <w:rPr>
                <w:rFonts w:ascii="Times New Roman" w:hAnsi="Times New Roman" w:cs="Times New Roman"/>
                <w:sz w:val="24"/>
                <w:szCs w:val="24"/>
              </w:rPr>
              <w:t xml:space="preserve">šumu </w:t>
            </w:r>
            <w:r w:rsidRPr="00434626">
              <w:rPr>
                <w:rFonts w:ascii="Times New Roman" w:hAnsi="Times New Roman" w:cs="Times New Roman"/>
                <w:sz w:val="24"/>
                <w:szCs w:val="24"/>
              </w:rPr>
              <w:t>iegād</w:t>
            </w:r>
            <w:r>
              <w:rPr>
                <w:rFonts w:ascii="Times New Roman" w:hAnsi="Times New Roman" w:cs="Times New Roman"/>
                <w:sz w:val="24"/>
                <w:szCs w:val="24"/>
              </w:rPr>
              <w:t>ājas</w:t>
            </w:r>
            <w:r w:rsidRPr="00434626">
              <w:rPr>
                <w:rFonts w:ascii="Times New Roman" w:hAnsi="Times New Roman" w:cs="Times New Roman"/>
                <w:sz w:val="24"/>
                <w:szCs w:val="24"/>
              </w:rPr>
              <w:t xml:space="preserve"> valsts</w:t>
            </w:r>
            <w:r w:rsidR="00AF7429">
              <w:rPr>
                <w:rFonts w:ascii="Times New Roman" w:hAnsi="Times New Roman" w:cs="Times New Roman"/>
                <w:sz w:val="24"/>
                <w:szCs w:val="24"/>
              </w:rPr>
              <w:t xml:space="preserve"> sniegtās</w:t>
            </w:r>
            <w:r w:rsidRPr="00434626">
              <w:rPr>
                <w:rFonts w:ascii="Times New Roman" w:hAnsi="Times New Roman" w:cs="Times New Roman"/>
                <w:sz w:val="24"/>
                <w:szCs w:val="24"/>
              </w:rPr>
              <w:t xml:space="preserve"> palīdzības dzīvojamās telpas iegādei vai būvniecībai ietvaros</w:t>
            </w:r>
            <w:r>
              <w:rPr>
                <w:rFonts w:ascii="Times New Roman" w:hAnsi="Times New Roman" w:cs="Times New Roman"/>
                <w:sz w:val="24"/>
                <w:szCs w:val="24"/>
              </w:rPr>
              <w:t xml:space="preserve">, skaits var mainīties no pieejamā finansējuma galvojuma programmas īstenošanai. </w:t>
            </w:r>
          </w:p>
        </w:tc>
      </w:tr>
    </w:tbl>
    <w:p w:rsidR="004D15A9" w:rsidRPr="00434626" w:rsidRDefault="004D15A9" w:rsidP="00434626">
      <w:pPr>
        <w:spacing w:after="0" w:line="240" w:lineRule="auto"/>
        <w:rPr>
          <w:rFonts w:ascii="Times New Roman" w:eastAsia="Times New Roman" w:hAnsi="Times New Roman" w:cs="Times New Roman"/>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739"/>
        <w:gridCol w:w="6475"/>
      </w:tblGrid>
      <w:tr w:rsidR="00434626" w:rsidRPr="00434626" w:rsidTr="00F47DB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VI. Sabiedrības līdzdalība un komunikācijas aktivitātes</w:t>
            </w:r>
          </w:p>
        </w:tc>
      </w:tr>
      <w:tr w:rsidR="00434626" w:rsidRPr="00434626" w:rsidTr="00F47DBA">
        <w:trPr>
          <w:trHeight w:val="54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141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Plānotās sabiedrības līdzdalības un komunikācijas aktivitātes saistībā ar projektu</w:t>
            </w:r>
          </w:p>
        </w:tc>
        <w:tc>
          <w:tcPr>
            <w:tcW w:w="3347" w:type="pct"/>
            <w:tcBorders>
              <w:top w:val="outset" w:sz="6" w:space="0" w:color="414142"/>
              <w:left w:val="outset" w:sz="6" w:space="0" w:color="414142"/>
              <w:bottom w:val="outset" w:sz="6" w:space="0" w:color="414142"/>
              <w:right w:val="outset" w:sz="6" w:space="0" w:color="414142"/>
            </w:tcBorders>
            <w:hideMark/>
          </w:tcPr>
          <w:p w:rsidR="004D15A9" w:rsidRPr="00434626" w:rsidRDefault="00E52727" w:rsidP="003424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Informācija par </w:t>
            </w:r>
            <w:r w:rsidR="00342420">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projekta izstrādi tiks publicēta pēc tā iesniegšanas Ministru kabinetā Tieslietu ministrijas </w:t>
            </w:r>
            <w:proofErr w:type="gramStart"/>
            <w:r>
              <w:rPr>
                <w:rFonts w:ascii="Times New Roman" w:eastAsia="Times New Roman" w:hAnsi="Times New Roman" w:cs="Times New Roman"/>
                <w:sz w:val="24"/>
                <w:szCs w:val="24"/>
                <w:lang w:eastAsia="lv-LV"/>
              </w:rPr>
              <w:t>mājas lapā</w:t>
            </w:r>
            <w:proofErr w:type="gramEnd"/>
            <w:r>
              <w:rPr>
                <w:rFonts w:ascii="Times New Roman" w:eastAsia="Times New Roman" w:hAnsi="Times New Roman" w:cs="Times New Roman"/>
                <w:sz w:val="24"/>
                <w:szCs w:val="24"/>
                <w:lang w:eastAsia="lv-LV"/>
              </w:rPr>
              <w:t xml:space="preserve">. </w:t>
            </w:r>
          </w:p>
        </w:tc>
      </w:tr>
      <w:tr w:rsidR="00434626" w:rsidRPr="00434626" w:rsidTr="00F47DBA">
        <w:trPr>
          <w:trHeight w:val="33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41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Sabiedrības līdzdalība projekta izstrādē</w:t>
            </w:r>
          </w:p>
        </w:tc>
        <w:tc>
          <w:tcPr>
            <w:tcW w:w="3347" w:type="pct"/>
            <w:tcBorders>
              <w:top w:val="outset" w:sz="6" w:space="0" w:color="414142"/>
              <w:left w:val="outset" w:sz="6" w:space="0" w:color="414142"/>
              <w:bottom w:val="outset" w:sz="6" w:space="0" w:color="414142"/>
              <w:right w:val="outset" w:sz="6" w:space="0" w:color="414142"/>
            </w:tcBorders>
            <w:hideMark/>
          </w:tcPr>
          <w:p w:rsidR="004D15A9" w:rsidRPr="00434626" w:rsidRDefault="00E52727" w:rsidP="004346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34626" w:rsidRPr="00434626" w:rsidTr="00F47DBA">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141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Sabiedrības līdzdalības rezultāti</w:t>
            </w:r>
          </w:p>
        </w:tc>
        <w:tc>
          <w:tcPr>
            <w:tcW w:w="3347" w:type="pct"/>
            <w:tcBorders>
              <w:top w:val="outset" w:sz="6" w:space="0" w:color="414142"/>
              <w:left w:val="outset" w:sz="6" w:space="0" w:color="414142"/>
              <w:bottom w:val="outset" w:sz="6" w:space="0" w:color="414142"/>
              <w:right w:val="outset" w:sz="6" w:space="0" w:color="414142"/>
            </w:tcBorders>
            <w:hideMark/>
          </w:tcPr>
          <w:p w:rsidR="004D15A9" w:rsidRPr="00434626" w:rsidRDefault="00E52727" w:rsidP="004346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D15A9" w:rsidRPr="00434626" w:rsidTr="00F47DBA">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141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3347" w:type="pct"/>
            <w:tcBorders>
              <w:top w:val="outset" w:sz="6" w:space="0" w:color="414142"/>
              <w:left w:val="outset" w:sz="6" w:space="0" w:color="414142"/>
              <w:bottom w:val="outset" w:sz="6" w:space="0" w:color="414142"/>
              <w:right w:val="outset" w:sz="6" w:space="0" w:color="414142"/>
            </w:tcBorders>
            <w:hideMark/>
          </w:tcPr>
          <w:p w:rsidR="004D15A9" w:rsidRPr="00434626" w:rsidRDefault="00E52727" w:rsidP="00E5272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rsidR="004D15A9" w:rsidRPr="00434626" w:rsidRDefault="004D15A9" w:rsidP="00434626">
      <w:pPr>
        <w:spacing w:after="0" w:line="240" w:lineRule="auto"/>
        <w:rPr>
          <w:rFonts w:ascii="Times New Roman" w:eastAsia="Times New Roman" w:hAnsi="Times New Roman" w:cs="Times New Roman"/>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744"/>
      </w:tblGrid>
      <w:tr w:rsidR="00434626" w:rsidRPr="00434626" w:rsidTr="00F47DB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VII. Tiesību akta projekta izpildes nodrošināšana un tās ietekme uz institūcijām</w:t>
            </w:r>
          </w:p>
        </w:tc>
      </w:tr>
      <w:tr w:rsidR="00434626" w:rsidRPr="00434626" w:rsidTr="00F47DBA">
        <w:trPr>
          <w:trHeight w:val="42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179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Projekta izpildē iesaistītās institūcijas</w:t>
            </w:r>
          </w:p>
        </w:tc>
        <w:tc>
          <w:tcPr>
            <w:tcW w:w="2970" w:type="pct"/>
            <w:tcBorders>
              <w:top w:val="outset" w:sz="6" w:space="0" w:color="414142"/>
              <w:left w:val="outset" w:sz="6" w:space="0" w:color="414142"/>
              <w:bottom w:val="outset" w:sz="6" w:space="0" w:color="414142"/>
              <w:right w:val="outset" w:sz="6" w:space="0" w:color="414142"/>
            </w:tcBorders>
            <w:hideMark/>
          </w:tcPr>
          <w:p w:rsidR="004D15A9" w:rsidRPr="00AC509E" w:rsidRDefault="00AC509E" w:rsidP="00AC509E">
            <w:pPr>
              <w:spacing w:after="0" w:line="240" w:lineRule="auto"/>
              <w:jc w:val="both"/>
              <w:rPr>
                <w:rFonts w:ascii="Times New Roman" w:eastAsia="Times New Roman" w:hAnsi="Times New Roman" w:cs="Times New Roman"/>
                <w:sz w:val="24"/>
                <w:szCs w:val="24"/>
                <w:lang w:eastAsia="lv-LV"/>
              </w:rPr>
            </w:pPr>
            <w:r w:rsidRPr="00AC509E">
              <w:rPr>
                <w:rFonts w:ascii="Times New Roman" w:hAnsi="Times New Roman" w:cs="Times New Roman"/>
                <w:iCs/>
                <w:sz w:val="24"/>
                <w:szCs w:val="24"/>
              </w:rPr>
              <w:t>Tiesību akta izpilde notiks esošo valsts institūciju ietvaros. Ar nekustamiem īpašumiem saistīto tiesību nostiprināšanu veic zemesgrāmatu nodaļas</w:t>
            </w:r>
            <w:r w:rsidRPr="00AC509E">
              <w:rPr>
                <w:rFonts w:ascii="Times New Roman" w:hAnsi="Times New Roman" w:cs="Times New Roman"/>
                <w:sz w:val="24"/>
                <w:szCs w:val="24"/>
              </w:rPr>
              <w:t>. Noteikumu projektu izpilde tiks īstenota, zemesgrāmatu nodaļas tiesnešiem piemērojot noteikumu projektu.</w:t>
            </w:r>
          </w:p>
        </w:tc>
      </w:tr>
      <w:tr w:rsidR="00434626" w:rsidRPr="00434626" w:rsidTr="00F47DBA">
        <w:trPr>
          <w:trHeight w:val="45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79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34626" w:rsidRDefault="004D15A9" w:rsidP="00434626">
            <w:pPr>
              <w:spacing w:after="0" w:line="240" w:lineRule="auto"/>
              <w:ind w:firstLine="300"/>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70" w:type="pct"/>
            <w:tcBorders>
              <w:top w:val="outset" w:sz="6" w:space="0" w:color="414142"/>
              <w:left w:val="outset" w:sz="6" w:space="0" w:color="414142"/>
              <w:bottom w:val="outset" w:sz="6" w:space="0" w:color="414142"/>
              <w:right w:val="outset" w:sz="6" w:space="0" w:color="414142"/>
            </w:tcBorders>
            <w:hideMark/>
          </w:tcPr>
          <w:p w:rsidR="004D15A9" w:rsidRPr="00AC509E" w:rsidRDefault="00AC509E" w:rsidP="00AC509E">
            <w:pPr>
              <w:spacing w:after="0" w:line="240" w:lineRule="auto"/>
              <w:ind w:firstLine="300"/>
              <w:jc w:val="both"/>
              <w:rPr>
                <w:rFonts w:ascii="Times New Roman" w:eastAsia="Times New Roman" w:hAnsi="Times New Roman" w:cs="Times New Roman"/>
                <w:sz w:val="24"/>
                <w:szCs w:val="24"/>
                <w:lang w:eastAsia="lv-LV"/>
              </w:rPr>
            </w:pPr>
            <w:r w:rsidRPr="00AC509E">
              <w:rPr>
                <w:rFonts w:ascii="Times New Roman" w:hAnsi="Times New Roman" w:cs="Times New Roman"/>
                <w:sz w:val="24"/>
                <w:szCs w:val="24"/>
              </w:rPr>
              <w:t>Valsts funkcijas un uzdevumi netiek paplašināti vai sašaurināti. Saistībā ar noteikumu projekta izpildi jaunas institūcijas netiek radītas. Noteikumu projekta izpildi var nodrošināt esošo institūciju ietvaros ar pieejamiem resursiem.</w:t>
            </w:r>
          </w:p>
        </w:tc>
      </w:tr>
      <w:tr w:rsidR="004D15A9" w:rsidRPr="00434626" w:rsidTr="00F47DBA">
        <w:trPr>
          <w:trHeight w:val="39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179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2970" w:type="pct"/>
            <w:tcBorders>
              <w:top w:val="outset" w:sz="6" w:space="0" w:color="414142"/>
              <w:left w:val="outset" w:sz="6" w:space="0" w:color="414142"/>
              <w:bottom w:val="outset" w:sz="6" w:space="0" w:color="414142"/>
              <w:right w:val="outset" w:sz="6" w:space="0" w:color="414142"/>
            </w:tcBorders>
            <w:hideMark/>
          </w:tcPr>
          <w:p w:rsidR="004D15A9" w:rsidRPr="00434626" w:rsidRDefault="00AC509E" w:rsidP="00AC50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B1F46" w:rsidRDefault="00BB1F46" w:rsidP="00434626">
      <w:pPr>
        <w:spacing w:after="0" w:line="240" w:lineRule="auto"/>
        <w:rPr>
          <w:rFonts w:ascii="Times New Roman" w:hAnsi="Times New Roman" w:cs="Times New Roman"/>
          <w:sz w:val="24"/>
          <w:szCs w:val="24"/>
        </w:rPr>
      </w:pPr>
    </w:p>
    <w:p w:rsidR="00AC509E" w:rsidRPr="005642E2" w:rsidRDefault="00342420" w:rsidP="00AC509E">
      <w:pPr>
        <w:pStyle w:val="naisf"/>
        <w:tabs>
          <w:tab w:val="left" w:pos="6804"/>
        </w:tabs>
        <w:spacing w:before="0" w:after="0"/>
        <w:ind w:firstLine="0"/>
      </w:pPr>
      <w:r>
        <w:t xml:space="preserve">Anotācijas </w:t>
      </w:r>
      <w:r w:rsidR="00AC509E">
        <w:t>IV un V sadaļa</w:t>
      </w:r>
      <w:r w:rsidR="00467850">
        <w:t xml:space="preserve"> </w:t>
      </w:r>
      <w:r w:rsidR="00AC509E" w:rsidRPr="005642E2">
        <w:t xml:space="preserve">– </w:t>
      </w:r>
      <w:r>
        <w:t>N</w:t>
      </w:r>
      <w:r w:rsidR="00E52727">
        <w:t xml:space="preserve">oteikumu </w:t>
      </w:r>
      <w:r w:rsidR="00AC509E" w:rsidRPr="005642E2">
        <w:t>projekts šīs jomas neskar</w:t>
      </w:r>
      <w:r w:rsidR="00AC509E">
        <w:t>.</w:t>
      </w:r>
    </w:p>
    <w:p w:rsidR="00AC509E" w:rsidRPr="00434626" w:rsidRDefault="00AC509E" w:rsidP="00434626">
      <w:pPr>
        <w:spacing w:after="0" w:line="240" w:lineRule="auto"/>
        <w:rPr>
          <w:rFonts w:ascii="Times New Roman" w:hAnsi="Times New Roman" w:cs="Times New Roman"/>
          <w:sz w:val="24"/>
          <w:szCs w:val="24"/>
        </w:rPr>
      </w:pPr>
    </w:p>
    <w:p w:rsidR="004D15A9" w:rsidRPr="004D15A9" w:rsidRDefault="004D15A9" w:rsidP="00DA596D">
      <w:pPr>
        <w:pStyle w:val="StyleRight"/>
        <w:spacing w:after="0"/>
        <w:ind w:firstLine="0"/>
        <w:jc w:val="both"/>
        <w:rPr>
          <w:color w:val="000000"/>
          <w:sz w:val="24"/>
          <w:szCs w:val="24"/>
        </w:rPr>
      </w:pPr>
      <w:r w:rsidRPr="004D15A9">
        <w:rPr>
          <w:color w:val="000000"/>
          <w:sz w:val="24"/>
          <w:szCs w:val="24"/>
        </w:rPr>
        <w:t>Iesniedzējs:</w:t>
      </w:r>
    </w:p>
    <w:p w:rsidR="004D15A9" w:rsidRPr="00E33FE4" w:rsidRDefault="00342420" w:rsidP="00DA596D">
      <w:pPr>
        <w:pStyle w:val="StyleRight"/>
        <w:spacing w:after="0"/>
        <w:ind w:firstLine="0"/>
        <w:jc w:val="both"/>
        <w:rPr>
          <w:sz w:val="24"/>
          <w:szCs w:val="24"/>
        </w:rPr>
      </w:pPr>
      <w:r>
        <w:rPr>
          <w:sz w:val="24"/>
          <w:szCs w:val="24"/>
        </w:rPr>
        <w:t>t</w:t>
      </w:r>
      <w:r w:rsidR="00E33FE4" w:rsidRPr="00E33FE4">
        <w:rPr>
          <w:sz w:val="24"/>
          <w:szCs w:val="24"/>
        </w:rPr>
        <w:t>ieslietu ministrs</w:t>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t xml:space="preserve"> </w:t>
      </w:r>
      <w:r w:rsidR="00E33FE4" w:rsidRPr="00E33FE4">
        <w:rPr>
          <w:sz w:val="24"/>
          <w:szCs w:val="24"/>
        </w:rPr>
        <w:t>Dzintars</w:t>
      </w:r>
      <w:r w:rsidR="004D15A9" w:rsidRPr="00E33FE4">
        <w:rPr>
          <w:sz w:val="24"/>
          <w:szCs w:val="24"/>
        </w:rPr>
        <w:t> </w:t>
      </w:r>
      <w:r w:rsidR="00E33FE4" w:rsidRPr="00E33FE4">
        <w:rPr>
          <w:sz w:val="24"/>
          <w:szCs w:val="24"/>
        </w:rPr>
        <w:t>Rasnačs</w:t>
      </w:r>
    </w:p>
    <w:p w:rsidR="004D15A9" w:rsidRDefault="004D15A9" w:rsidP="00DA596D">
      <w:pPr>
        <w:pStyle w:val="StyleRight"/>
        <w:spacing w:after="0"/>
        <w:ind w:firstLine="0"/>
        <w:jc w:val="both"/>
        <w:rPr>
          <w:sz w:val="24"/>
          <w:szCs w:val="24"/>
        </w:rPr>
      </w:pPr>
    </w:p>
    <w:p w:rsidR="004D15A9" w:rsidRPr="003A2A0B" w:rsidRDefault="0043467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w:t>
      </w:r>
      <w:r w:rsidR="00AF7429">
        <w:rPr>
          <w:rFonts w:ascii="Times New Roman" w:hAnsi="Times New Roman" w:cs="Times New Roman"/>
          <w:color w:val="000000"/>
          <w:sz w:val="20"/>
          <w:szCs w:val="20"/>
        </w:rPr>
        <w:t>.10.2015</w:t>
      </w:r>
      <w:r w:rsidR="004D15A9" w:rsidRPr="003A2A0B">
        <w:rPr>
          <w:rFonts w:ascii="Times New Roman" w:hAnsi="Times New Roman" w:cs="Times New Roman"/>
          <w:color w:val="000000"/>
          <w:sz w:val="20"/>
          <w:szCs w:val="20"/>
        </w:rPr>
        <w:t xml:space="preserve">, </w:t>
      </w:r>
      <w:r w:rsidR="00D95D2A">
        <w:rPr>
          <w:rFonts w:ascii="Times New Roman" w:hAnsi="Times New Roman" w:cs="Times New Roman"/>
          <w:color w:val="000000"/>
          <w:sz w:val="20"/>
          <w:szCs w:val="20"/>
        </w:rPr>
        <w:t>1</w:t>
      </w:r>
      <w:r>
        <w:rPr>
          <w:rFonts w:ascii="Times New Roman" w:hAnsi="Times New Roman" w:cs="Times New Roman"/>
          <w:color w:val="000000"/>
          <w:sz w:val="20"/>
          <w:szCs w:val="20"/>
        </w:rPr>
        <w:t>3:</w:t>
      </w:r>
      <w:r w:rsidR="006E7A1C">
        <w:rPr>
          <w:rFonts w:ascii="Times New Roman" w:hAnsi="Times New Roman" w:cs="Times New Roman"/>
          <w:color w:val="000000"/>
          <w:sz w:val="20"/>
          <w:szCs w:val="20"/>
        </w:rPr>
        <w:t>24</w:t>
      </w:r>
      <w:bookmarkStart w:id="2" w:name="_GoBack"/>
      <w:bookmarkEnd w:id="2"/>
    </w:p>
    <w:p w:rsidR="004D15A9" w:rsidRPr="003A2A0B" w:rsidRDefault="00D95D2A"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w:t>
      </w:r>
      <w:r w:rsidR="00434672">
        <w:rPr>
          <w:rFonts w:ascii="Times New Roman" w:hAnsi="Times New Roman" w:cs="Times New Roman"/>
          <w:color w:val="000000"/>
          <w:sz w:val="20"/>
          <w:szCs w:val="20"/>
        </w:rPr>
        <w:t>21</w:t>
      </w:r>
    </w:p>
    <w:p w:rsidR="004D15A9" w:rsidRPr="003A2A0B" w:rsidRDefault="00AF7429"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w:t>
      </w:r>
      <w:r w:rsidR="004D15A9" w:rsidRPr="003A2A0B">
        <w:rPr>
          <w:rFonts w:ascii="Times New Roman" w:hAnsi="Times New Roman" w:cs="Times New Roman"/>
          <w:color w:val="000000"/>
          <w:sz w:val="20"/>
          <w:szCs w:val="20"/>
        </w:rPr>
        <w:t>. </w:t>
      </w:r>
      <w:r>
        <w:rPr>
          <w:rFonts w:ascii="Times New Roman" w:hAnsi="Times New Roman" w:cs="Times New Roman"/>
          <w:color w:val="000000"/>
          <w:sz w:val="20"/>
          <w:szCs w:val="20"/>
        </w:rPr>
        <w:t>Miļevska</w:t>
      </w:r>
      <w:r w:rsidR="004D15A9" w:rsidRPr="003A2A0B">
        <w:rPr>
          <w:rFonts w:ascii="Times New Roman" w:hAnsi="Times New Roman" w:cs="Times New Roman"/>
          <w:color w:val="000000"/>
          <w:sz w:val="20"/>
          <w:szCs w:val="20"/>
        </w:rPr>
        <w:t xml:space="preserve"> </w:t>
      </w:r>
    </w:p>
    <w:p w:rsidR="004D15A9" w:rsidRPr="004D15A9" w:rsidRDefault="00AF7429" w:rsidP="00DA596D">
      <w:pPr>
        <w:spacing w:after="0" w:line="240" w:lineRule="auto"/>
        <w:rPr>
          <w:rFonts w:ascii="Times New Roman" w:hAnsi="Times New Roman" w:cs="Times New Roman"/>
          <w:sz w:val="24"/>
          <w:szCs w:val="24"/>
        </w:rPr>
      </w:pPr>
      <w:r>
        <w:rPr>
          <w:rFonts w:ascii="Times New Roman" w:hAnsi="Times New Roman" w:cs="Times New Roman"/>
          <w:color w:val="000000"/>
          <w:sz w:val="20"/>
          <w:szCs w:val="20"/>
        </w:rPr>
        <w:t>67036813</w:t>
      </w:r>
      <w:r w:rsidR="004D15A9" w:rsidRPr="003A2A0B">
        <w:rPr>
          <w:rFonts w:ascii="Times New Roman" w:hAnsi="Times New Roman" w:cs="Times New Roman"/>
          <w:color w:val="000000"/>
          <w:sz w:val="20"/>
          <w:szCs w:val="20"/>
        </w:rPr>
        <w:t xml:space="preserve">; </w:t>
      </w:r>
      <w:hyperlink r:id="rId8" w:history="1">
        <w:r w:rsidRPr="009A510D">
          <w:rPr>
            <w:rStyle w:val="Hipersaite"/>
            <w:rFonts w:ascii="Times New Roman" w:hAnsi="Times New Roman" w:cs="Times New Roman"/>
            <w:sz w:val="20"/>
            <w:szCs w:val="20"/>
          </w:rPr>
          <w:t>Kristine.Milevska@tm.gov.lv</w:t>
        </w:r>
      </w:hyperlink>
    </w:p>
    <w:sectPr w:rsidR="004D15A9" w:rsidRPr="004D15A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26" w:rsidRDefault="00434626" w:rsidP="004D15A9">
      <w:pPr>
        <w:spacing w:after="0" w:line="240" w:lineRule="auto"/>
      </w:pPr>
      <w:r>
        <w:separator/>
      </w:r>
    </w:p>
  </w:endnote>
  <w:endnote w:type="continuationSeparator" w:id="0">
    <w:p w:rsidR="00434626" w:rsidRDefault="0043462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26" w:rsidRPr="00434626" w:rsidRDefault="00434672" w:rsidP="00AD5AC2">
    <w:pPr>
      <w:spacing w:line="240" w:lineRule="auto"/>
      <w:jc w:val="both"/>
    </w:pPr>
    <w:r>
      <w:rPr>
        <w:rFonts w:ascii="Times New Roman" w:hAnsi="Times New Roman" w:cs="Times New Roman"/>
        <w:sz w:val="20"/>
        <w:szCs w:val="20"/>
      </w:rPr>
      <w:t>TMAnot_22</w:t>
    </w:r>
    <w:r w:rsidR="00434626" w:rsidRPr="00434626">
      <w:rPr>
        <w:rFonts w:ascii="Times New Roman" w:hAnsi="Times New Roman" w:cs="Times New Roman"/>
        <w:sz w:val="20"/>
        <w:szCs w:val="20"/>
      </w:rPr>
      <w:t xml:space="preserve">1015_1majoklis; </w:t>
    </w:r>
    <w:r w:rsidR="00434626" w:rsidRPr="00434626">
      <w:rPr>
        <w:rFonts w:ascii="Times New Roman" w:eastAsia="Times New Roman" w:hAnsi="Times New Roman" w:cs="Times New Roman"/>
        <w:bCs/>
        <w:sz w:val="20"/>
        <w:szCs w:val="20"/>
        <w:lang w:eastAsia="lv-LV"/>
      </w:rPr>
      <w:t xml:space="preserve">Ministru kabineta noteikumu projekta “Grozījumi Ministru kabineta </w:t>
    </w:r>
    <w:proofErr w:type="gramStart"/>
    <w:r w:rsidR="00434626" w:rsidRPr="00434626">
      <w:rPr>
        <w:rFonts w:ascii="Times New Roman" w:eastAsia="Times New Roman" w:hAnsi="Times New Roman" w:cs="Times New Roman"/>
        <w:bCs/>
        <w:sz w:val="20"/>
        <w:szCs w:val="20"/>
        <w:lang w:eastAsia="lv-LV"/>
      </w:rPr>
      <w:t>2009.gada</w:t>
    </w:r>
    <w:proofErr w:type="gramEnd"/>
    <w:r w:rsidR="00434626" w:rsidRPr="00434626">
      <w:rPr>
        <w:rFonts w:ascii="Times New Roman" w:eastAsia="Times New Roman" w:hAnsi="Times New Roman" w:cs="Times New Roman"/>
        <w:bCs/>
        <w:sz w:val="20"/>
        <w:szCs w:val="20"/>
        <w:lang w:eastAsia="lv-LV"/>
      </w:rPr>
      <w:t xml:space="preserve"> 27.oktobra noteikumos Nr.1250 “</w:t>
    </w:r>
    <w:r w:rsidR="00434626" w:rsidRPr="00536A6D">
      <w:rPr>
        <w:rFonts w:ascii="Times New Roman" w:eastAsia="Times New Roman" w:hAnsi="Times New Roman" w:cs="Times New Roman"/>
        <w:bCs/>
        <w:sz w:val="20"/>
        <w:szCs w:val="20"/>
        <w:lang w:eastAsia="lv-LV"/>
      </w:rPr>
      <w:t>Noteikumi par valsts nodevu par īpašuma tiesību un ķīlas tiesību nostiprināšanu zemesgrāmatā</w:t>
    </w:r>
    <w:r w:rsidR="00434626" w:rsidRPr="00434626">
      <w:rPr>
        <w:rFonts w:ascii="Times New Roman" w:eastAsia="Times New Roman" w:hAnsi="Times New Roman" w:cs="Times New Roman"/>
        <w:bCs/>
        <w:sz w:val="20"/>
        <w:szCs w:val="20"/>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26" w:rsidRPr="00434626" w:rsidRDefault="00434672" w:rsidP="00434626">
    <w:pPr>
      <w:spacing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TMAnot_22</w:t>
    </w:r>
    <w:r w:rsidR="00434626" w:rsidRPr="00434626">
      <w:rPr>
        <w:rFonts w:ascii="Times New Roman" w:hAnsi="Times New Roman" w:cs="Times New Roman"/>
        <w:sz w:val="20"/>
        <w:szCs w:val="20"/>
      </w:rPr>
      <w:t xml:space="preserve">1015_1majoklis; </w:t>
    </w:r>
    <w:r w:rsidR="00434626" w:rsidRPr="00434626">
      <w:rPr>
        <w:rFonts w:ascii="Times New Roman" w:eastAsia="Times New Roman" w:hAnsi="Times New Roman" w:cs="Times New Roman"/>
        <w:bCs/>
        <w:sz w:val="20"/>
        <w:szCs w:val="20"/>
        <w:lang w:eastAsia="lv-LV"/>
      </w:rPr>
      <w:t xml:space="preserve">Ministru kabineta noteikumu projekta “Grozījumi Ministru kabineta </w:t>
    </w:r>
    <w:proofErr w:type="gramStart"/>
    <w:r w:rsidR="00434626" w:rsidRPr="00434626">
      <w:rPr>
        <w:rFonts w:ascii="Times New Roman" w:eastAsia="Times New Roman" w:hAnsi="Times New Roman" w:cs="Times New Roman"/>
        <w:bCs/>
        <w:sz w:val="20"/>
        <w:szCs w:val="20"/>
        <w:lang w:eastAsia="lv-LV"/>
      </w:rPr>
      <w:t>2009.gada</w:t>
    </w:r>
    <w:proofErr w:type="gramEnd"/>
    <w:r w:rsidR="00434626" w:rsidRPr="00434626">
      <w:rPr>
        <w:rFonts w:ascii="Times New Roman" w:eastAsia="Times New Roman" w:hAnsi="Times New Roman" w:cs="Times New Roman"/>
        <w:bCs/>
        <w:sz w:val="20"/>
        <w:szCs w:val="20"/>
        <w:lang w:eastAsia="lv-LV"/>
      </w:rPr>
      <w:t xml:space="preserve"> 27.oktobra noteikumos Nr.1250 “</w:t>
    </w:r>
    <w:r w:rsidR="00434626" w:rsidRPr="00536A6D">
      <w:rPr>
        <w:rFonts w:ascii="Times New Roman" w:eastAsia="Times New Roman" w:hAnsi="Times New Roman" w:cs="Times New Roman"/>
        <w:bCs/>
        <w:sz w:val="20"/>
        <w:szCs w:val="20"/>
        <w:lang w:eastAsia="lv-LV"/>
      </w:rPr>
      <w:t>Noteikumi par valsts nodevu par īpašuma tiesību un ķīlas tiesību nostiprināšanu zemesgrāmatā</w:t>
    </w:r>
    <w:r w:rsidR="00434626" w:rsidRPr="00434626">
      <w:rPr>
        <w:rFonts w:ascii="Times New Roman" w:eastAsia="Times New Roman" w:hAnsi="Times New Roman" w:cs="Times New Roman"/>
        <w:bCs/>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26" w:rsidRDefault="00434626" w:rsidP="004D15A9">
      <w:pPr>
        <w:spacing w:after="0" w:line="240" w:lineRule="auto"/>
      </w:pPr>
      <w:r>
        <w:separator/>
      </w:r>
    </w:p>
  </w:footnote>
  <w:footnote w:type="continuationSeparator" w:id="0">
    <w:p w:rsidR="00434626" w:rsidRDefault="00434626" w:rsidP="004D15A9">
      <w:pPr>
        <w:spacing w:after="0" w:line="240" w:lineRule="auto"/>
      </w:pPr>
      <w:r>
        <w:continuationSeparator/>
      </w:r>
    </w:p>
  </w:footnote>
  <w:footnote w:id="1">
    <w:p w:rsidR="00930C88" w:rsidRPr="00930C88" w:rsidRDefault="00930C88" w:rsidP="00930C88">
      <w:pPr>
        <w:pStyle w:val="naislab"/>
        <w:spacing w:before="0" w:after="0"/>
        <w:jc w:val="left"/>
        <w:outlineLvl w:val="0"/>
        <w:rPr>
          <w:sz w:val="20"/>
          <w:szCs w:val="20"/>
        </w:rPr>
      </w:pPr>
      <w:r w:rsidRPr="00930C88">
        <w:rPr>
          <w:rStyle w:val="Vresatsauce"/>
          <w:sz w:val="20"/>
          <w:szCs w:val="20"/>
        </w:rPr>
        <w:footnoteRef/>
      </w:r>
      <w:r w:rsidRPr="00930C88">
        <w:rPr>
          <w:sz w:val="20"/>
          <w:szCs w:val="20"/>
        </w:rPr>
        <w:t xml:space="preserve"> Skatīt Ministru kabineta noteikumu projekta „Noteikumi par valsts palīdzību dzīvojamās telpas iegādei vai būvniecībai</w:t>
      </w:r>
      <w:r w:rsidRPr="00930C88">
        <w:rPr>
          <w:color w:val="000000"/>
          <w:sz w:val="20"/>
          <w:szCs w:val="20"/>
        </w:rPr>
        <w:t xml:space="preserve">” </w:t>
      </w:r>
      <w:r w:rsidRPr="00930C88">
        <w:rPr>
          <w:sz w:val="20"/>
          <w:szCs w:val="20"/>
        </w:rPr>
        <w:t xml:space="preserve">sākotnējās ietekmes novērtējuma ziņojumā (anotācijas) </w:t>
      </w:r>
      <w:hyperlink r:id="rId1" w:history="1">
        <w:r w:rsidRPr="00930C88">
          <w:rPr>
            <w:rStyle w:val="Hipersaite"/>
            <w:sz w:val="20"/>
            <w:szCs w:val="20"/>
          </w:rPr>
          <w:t>http://tap.mk.gov.lv/doc/2014_08/EMAnot_280714_galvoj.1583.doc</w:t>
        </w:r>
      </w:hyperlink>
      <w:r w:rsidRPr="00930C88">
        <w:rPr>
          <w:sz w:val="20"/>
          <w:szCs w:val="20"/>
        </w:rPr>
        <w:t xml:space="preserve"> (Skatīts </w:t>
      </w:r>
      <w:proofErr w:type="gramStart"/>
      <w:r w:rsidRPr="00930C88">
        <w:rPr>
          <w:sz w:val="20"/>
          <w:szCs w:val="20"/>
        </w:rPr>
        <w:t>2015.gada</w:t>
      </w:r>
      <w:proofErr w:type="gramEnd"/>
      <w:r w:rsidRPr="00930C88">
        <w:rPr>
          <w:sz w:val="20"/>
          <w:szCs w:val="20"/>
        </w:rPr>
        <w:t xml:space="preserve"> 14.oktobrī)</w:t>
      </w:r>
    </w:p>
  </w:footnote>
  <w:footnote w:id="2">
    <w:p w:rsidR="00434626" w:rsidRPr="00434626" w:rsidRDefault="00434626" w:rsidP="001F48DD">
      <w:pPr>
        <w:rPr>
          <w:rFonts w:ascii="Times New Roman" w:hAnsi="Times New Roman" w:cs="Times New Roman"/>
          <w:sz w:val="20"/>
          <w:szCs w:val="20"/>
        </w:rPr>
      </w:pPr>
      <w:r w:rsidRPr="00434626">
        <w:rPr>
          <w:rStyle w:val="Vresatsauce"/>
          <w:rFonts w:ascii="Times New Roman" w:hAnsi="Times New Roman" w:cs="Times New Roman"/>
          <w:sz w:val="20"/>
          <w:szCs w:val="20"/>
        </w:rPr>
        <w:footnoteRef/>
      </w:r>
      <w:r w:rsidRPr="00434626">
        <w:rPr>
          <w:rFonts w:ascii="Times New Roman" w:hAnsi="Times New Roman" w:cs="Times New Roman"/>
          <w:sz w:val="20"/>
          <w:szCs w:val="20"/>
        </w:rPr>
        <w:t xml:space="preserve"> LR Tiesībsarga </w:t>
      </w:r>
      <w:proofErr w:type="gramStart"/>
      <w:r w:rsidRPr="00434626">
        <w:rPr>
          <w:rFonts w:ascii="Times New Roman" w:hAnsi="Times New Roman" w:cs="Times New Roman"/>
          <w:sz w:val="20"/>
          <w:szCs w:val="20"/>
        </w:rPr>
        <w:t>2008.gada</w:t>
      </w:r>
      <w:proofErr w:type="gramEnd"/>
      <w:r w:rsidRPr="00434626">
        <w:rPr>
          <w:rFonts w:ascii="Times New Roman" w:hAnsi="Times New Roman" w:cs="Times New Roman"/>
          <w:sz w:val="20"/>
          <w:szCs w:val="20"/>
        </w:rPr>
        <w:t xml:space="preserve"> janvāra viedoklis „</w:t>
      </w:r>
      <w:r w:rsidRPr="00434626">
        <w:rPr>
          <w:rFonts w:ascii="Times New Roman" w:hAnsi="Times New Roman" w:cs="Times New Roman"/>
          <w:kern w:val="1"/>
          <w:sz w:val="20"/>
          <w:szCs w:val="20"/>
        </w:rPr>
        <w:t xml:space="preserve">Valsts nodevas apmērs par īpašuma tiesību nostiprināšanu zemesgrāmatā īpašuma atsavināšanas gadījumā” (nepublicēts)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34626" w:rsidRPr="004D15A9" w:rsidRDefault="0043462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E7A1C">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34626" w:rsidRDefault="0043462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93736"/>
    <w:rsid w:val="00101CD5"/>
    <w:rsid w:val="001A0D7D"/>
    <w:rsid w:val="001F48DD"/>
    <w:rsid w:val="0032693C"/>
    <w:rsid w:val="00342420"/>
    <w:rsid w:val="003922B0"/>
    <w:rsid w:val="003A2A0B"/>
    <w:rsid w:val="004019A3"/>
    <w:rsid w:val="00434626"/>
    <w:rsid w:val="00434672"/>
    <w:rsid w:val="00467850"/>
    <w:rsid w:val="004C3060"/>
    <w:rsid w:val="004D15A9"/>
    <w:rsid w:val="00536A6D"/>
    <w:rsid w:val="005B556B"/>
    <w:rsid w:val="005D4E8A"/>
    <w:rsid w:val="006E7A1C"/>
    <w:rsid w:val="0081203F"/>
    <w:rsid w:val="008708B1"/>
    <w:rsid w:val="008B7A8E"/>
    <w:rsid w:val="00930C88"/>
    <w:rsid w:val="009B6D87"/>
    <w:rsid w:val="00AC509E"/>
    <w:rsid w:val="00AD5AC2"/>
    <w:rsid w:val="00AF7429"/>
    <w:rsid w:val="00BB1F46"/>
    <w:rsid w:val="00C2136F"/>
    <w:rsid w:val="00D1083A"/>
    <w:rsid w:val="00D313D5"/>
    <w:rsid w:val="00D95D2A"/>
    <w:rsid w:val="00DA596D"/>
    <w:rsid w:val="00DC77EB"/>
    <w:rsid w:val="00DD3C0C"/>
    <w:rsid w:val="00E33FE4"/>
    <w:rsid w:val="00E52727"/>
    <w:rsid w:val="00F10CBF"/>
    <w:rsid w:val="00F4499D"/>
    <w:rsid w:val="00F47D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951">
      <w:bodyDiv w:val="1"/>
      <w:marLeft w:val="0"/>
      <w:marRight w:val="0"/>
      <w:marTop w:val="0"/>
      <w:marBottom w:val="0"/>
      <w:divBdr>
        <w:top w:val="none" w:sz="0" w:space="0" w:color="auto"/>
        <w:left w:val="none" w:sz="0" w:space="0" w:color="auto"/>
        <w:bottom w:val="none" w:sz="0" w:space="0" w:color="auto"/>
        <w:right w:val="none" w:sz="0" w:space="0" w:color="auto"/>
      </w:divBdr>
      <w:divsChild>
        <w:div w:id="448665128">
          <w:marLeft w:val="0"/>
          <w:marRight w:val="0"/>
          <w:marTop w:val="0"/>
          <w:marBottom w:val="0"/>
          <w:divBdr>
            <w:top w:val="none" w:sz="0" w:space="0" w:color="auto"/>
            <w:left w:val="none" w:sz="0" w:space="0" w:color="auto"/>
            <w:bottom w:val="none" w:sz="0" w:space="0" w:color="auto"/>
            <w:right w:val="none" w:sz="0" w:space="0" w:color="auto"/>
          </w:divBdr>
          <w:divsChild>
            <w:div w:id="729421025">
              <w:marLeft w:val="0"/>
              <w:marRight w:val="0"/>
              <w:marTop w:val="0"/>
              <w:marBottom w:val="0"/>
              <w:divBdr>
                <w:top w:val="none" w:sz="0" w:space="0" w:color="auto"/>
                <w:left w:val="none" w:sz="0" w:space="0" w:color="auto"/>
                <w:bottom w:val="none" w:sz="0" w:space="0" w:color="auto"/>
                <w:right w:val="none" w:sz="0" w:space="0" w:color="auto"/>
              </w:divBdr>
              <w:divsChild>
                <w:div w:id="1174883701">
                  <w:marLeft w:val="0"/>
                  <w:marRight w:val="0"/>
                  <w:marTop w:val="0"/>
                  <w:marBottom w:val="0"/>
                  <w:divBdr>
                    <w:top w:val="none" w:sz="0" w:space="0" w:color="auto"/>
                    <w:left w:val="none" w:sz="0" w:space="0" w:color="auto"/>
                    <w:bottom w:val="none" w:sz="0" w:space="0" w:color="auto"/>
                    <w:right w:val="none" w:sz="0" w:space="0" w:color="auto"/>
                  </w:divBdr>
                  <w:divsChild>
                    <w:div w:id="50033784">
                      <w:marLeft w:val="0"/>
                      <w:marRight w:val="0"/>
                      <w:marTop w:val="0"/>
                      <w:marBottom w:val="0"/>
                      <w:divBdr>
                        <w:top w:val="none" w:sz="0" w:space="0" w:color="auto"/>
                        <w:left w:val="none" w:sz="0" w:space="0" w:color="auto"/>
                        <w:bottom w:val="none" w:sz="0" w:space="0" w:color="auto"/>
                        <w:right w:val="none" w:sz="0" w:space="0" w:color="auto"/>
                      </w:divBdr>
                      <w:divsChild>
                        <w:div w:id="1019552875">
                          <w:marLeft w:val="0"/>
                          <w:marRight w:val="0"/>
                          <w:marTop w:val="0"/>
                          <w:marBottom w:val="0"/>
                          <w:divBdr>
                            <w:top w:val="none" w:sz="0" w:space="0" w:color="auto"/>
                            <w:left w:val="none" w:sz="0" w:space="0" w:color="auto"/>
                            <w:bottom w:val="none" w:sz="0" w:space="0" w:color="auto"/>
                            <w:right w:val="none" w:sz="0" w:space="0" w:color="auto"/>
                          </w:divBdr>
                          <w:divsChild>
                            <w:div w:id="540944501">
                              <w:marLeft w:val="0"/>
                              <w:marRight w:val="0"/>
                              <w:marTop w:val="480"/>
                              <w:marBottom w:val="240"/>
                              <w:divBdr>
                                <w:top w:val="none" w:sz="0" w:space="0" w:color="auto"/>
                                <w:left w:val="none" w:sz="0" w:space="0" w:color="auto"/>
                                <w:bottom w:val="none" w:sz="0" w:space="0" w:color="auto"/>
                                <w:right w:val="none" w:sz="0" w:space="0" w:color="auto"/>
                              </w:divBdr>
                            </w:div>
                            <w:div w:id="40731461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2513237">
      <w:bodyDiv w:val="1"/>
      <w:marLeft w:val="0"/>
      <w:marRight w:val="0"/>
      <w:marTop w:val="0"/>
      <w:marBottom w:val="0"/>
      <w:divBdr>
        <w:top w:val="none" w:sz="0" w:space="0" w:color="auto"/>
        <w:left w:val="none" w:sz="0" w:space="0" w:color="auto"/>
        <w:bottom w:val="none" w:sz="0" w:space="0" w:color="auto"/>
        <w:right w:val="none" w:sz="0" w:space="0" w:color="auto"/>
      </w:divBdr>
    </w:div>
    <w:div w:id="603999421">
      <w:bodyDiv w:val="1"/>
      <w:marLeft w:val="0"/>
      <w:marRight w:val="0"/>
      <w:marTop w:val="0"/>
      <w:marBottom w:val="0"/>
      <w:divBdr>
        <w:top w:val="none" w:sz="0" w:space="0" w:color="auto"/>
        <w:left w:val="none" w:sz="0" w:space="0" w:color="auto"/>
        <w:bottom w:val="none" w:sz="0" w:space="0" w:color="auto"/>
        <w:right w:val="none" w:sz="0" w:space="0" w:color="auto"/>
      </w:divBdr>
      <w:divsChild>
        <w:div w:id="1419710282">
          <w:marLeft w:val="0"/>
          <w:marRight w:val="0"/>
          <w:marTop w:val="0"/>
          <w:marBottom w:val="0"/>
          <w:divBdr>
            <w:top w:val="none" w:sz="0" w:space="0" w:color="auto"/>
            <w:left w:val="none" w:sz="0" w:space="0" w:color="auto"/>
            <w:bottom w:val="none" w:sz="0" w:space="0" w:color="auto"/>
            <w:right w:val="none" w:sz="0" w:space="0" w:color="auto"/>
          </w:divBdr>
          <w:divsChild>
            <w:div w:id="1613829617">
              <w:marLeft w:val="0"/>
              <w:marRight w:val="0"/>
              <w:marTop w:val="0"/>
              <w:marBottom w:val="0"/>
              <w:divBdr>
                <w:top w:val="none" w:sz="0" w:space="0" w:color="auto"/>
                <w:left w:val="none" w:sz="0" w:space="0" w:color="auto"/>
                <w:bottom w:val="none" w:sz="0" w:space="0" w:color="auto"/>
                <w:right w:val="none" w:sz="0" w:space="0" w:color="auto"/>
              </w:divBdr>
              <w:divsChild>
                <w:div w:id="1230847900">
                  <w:marLeft w:val="0"/>
                  <w:marRight w:val="0"/>
                  <w:marTop w:val="0"/>
                  <w:marBottom w:val="0"/>
                  <w:divBdr>
                    <w:top w:val="none" w:sz="0" w:space="0" w:color="auto"/>
                    <w:left w:val="none" w:sz="0" w:space="0" w:color="auto"/>
                    <w:bottom w:val="none" w:sz="0" w:space="0" w:color="auto"/>
                    <w:right w:val="none" w:sz="0" w:space="0" w:color="auto"/>
                  </w:divBdr>
                  <w:divsChild>
                    <w:div w:id="1947274369">
                      <w:marLeft w:val="0"/>
                      <w:marRight w:val="0"/>
                      <w:marTop w:val="0"/>
                      <w:marBottom w:val="0"/>
                      <w:divBdr>
                        <w:top w:val="none" w:sz="0" w:space="0" w:color="auto"/>
                        <w:left w:val="none" w:sz="0" w:space="0" w:color="auto"/>
                        <w:bottom w:val="none" w:sz="0" w:space="0" w:color="auto"/>
                        <w:right w:val="none" w:sz="0" w:space="0" w:color="auto"/>
                      </w:divBdr>
                      <w:divsChild>
                        <w:div w:id="853543501">
                          <w:marLeft w:val="0"/>
                          <w:marRight w:val="0"/>
                          <w:marTop w:val="0"/>
                          <w:marBottom w:val="0"/>
                          <w:divBdr>
                            <w:top w:val="none" w:sz="0" w:space="0" w:color="auto"/>
                            <w:left w:val="none" w:sz="0" w:space="0" w:color="auto"/>
                            <w:bottom w:val="none" w:sz="0" w:space="0" w:color="auto"/>
                            <w:right w:val="none" w:sz="0" w:space="0" w:color="auto"/>
                          </w:divBdr>
                          <w:divsChild>
                            <w:div w:id="1219434117">
                              <w:marLeft w:val="0"/>
                              <w:marRight w:val="0"/>
                              <w:marTop w:val="480"/>
                              <w:marBottom w:val="240"/>
                              <w:divBdr>
                                <w:top w:val="none" w:sz="0" w:space="0" w:color="auto"/>
                                <w:left w:val="none" w:sz="0" w:space="0" w:color="auto"/>
                                <w:bottom w:val="none" w:sz="0" w:space="0" w:color="auto"/>
                                <w:right w:val="none" w:sz="0" w:space="0" w:color="auto"/>
                              </w:divBdr>
                            </w:div>
                            <w:div w:id="18526039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80394">
      <w:bodyDiv w:val="1"/>
      <w:marLeft w:val="0"/>
      <w:marRight w:val="0"/>
      <w:marTop w:val="0"/>
      <w:marBottom w:val="0"/>
      <w:divBdr>
        <w:top w:val="none" w:sz="0" w:space="0" w:color="auto"/>
        <w:left w:val="none" w:sz="0" w:space="0" w:color="auto"/>
        <w:bottom w:val="none" w:sz="0" w:space="0" w:color="auto"/>
        <w:right w:val="none" w:sz="0" w:space="0" w:color="auto"/>
      </w:divBdr>
      <w:divsChild>
        <w:div w:id="1582063044">
          <w:marLeft w:val="0"/>
          <w:marRight w:val="0"/>
          <w:marTop w:val="0"/>
          <w:marBottom w:val="0"/>
          <w:divBdr>
            <w:top w:val="none" w:sz="0" w:space="0" w:color="auto"/>
            <w:left w:val="none" w:sz="0" w:space="0" w:color="auto"/>
            <w:bottom w:val="none" w:sz="0" w:space="0" w:color="auto"/>
            <w:right w:val="none" w:sz="0" w:space="0" w:color="auto"/>
          </w:divBdr>
          <w:divsChild>
            <w:div w:id="131098400">
              <w:marLeft w:val="0"/>
              <w:marRight w:val="0"/>
              <w:marTop w:val="0"/>
              <w:marBottom w:val="0"/>
              <w:divBdr>
                <w:top w:val="none" w:sz="0" w:space="0" w:color="auto"/>
                <w:left w:val="none" w:sz="0" w:space="0" w:color="auto"/>
                <w:bottom w:val="none" w:sz="0" w:space="0" w:color="auto"/>
                <w:right w:val="none" w:sz="0" w:space="0" w:color="auto"/>
              </w:divBdr>
              <w:divsChild>
                <w:div w:id="1775900277">
                  <w:marLeft w:val="0"/>
                  <w:marRight w:val="0"/>
                  <w:marTop w:val="0"/>
                  <w:marBottom w:val="0"/>
                  <w:divBdr>
                    <w:top w:val="none" w:sz="0" w:space="0" w:color="auto"/>
                    <w:left w:val="none" w:sz="0" w:space="0" w:color="auto"/>
                    <w:bottom w:val="none" w:sz="0" w:space="0" w:color="auto"/>
                    <w:right w:val="none" w:sz="0" w:space="0" w:color="auto"/>
                  </w:divBdr>
                  <w:divsChild>
                    <w:div w:id="34158879">
                      <w:marLeft w:val="0"/>
                      <w:marRight w:val="0"/>
                      <w:marTop w:val="0"/>
                      <w:marBottom w:val="0"/>
                      <w:divBdr>
                        <w:top w:val="none" w:sz="0" w:space="0" w:color="auto"/>
                        <w:left w:val="none" w:sz="0" w:space="0" w:color="auto"/>
                        <w:bottom w:val="none" w:sz="0" w:space="0" w:color="auto"/>
                        <w:right w:val="none" w:sz="0" w:space="0" w:color="auto"/>
                      </w:divBdr>
                      <w:divsChild>
                        <w:div w:id="32506252">
                          <w:marLeft w:val="0"/>
                          <w:marRight w:val="0"/>
                          <w:marTop w:val="0"/>
                          <w:marBottom w:val="0"/>
                          <w:divBdr>
                            <w:top w:val="none" w:sz="0" w:space="0" w:color="auto"/>
                            <w:left w:val="none" w:sz="0" w:space="0" w:color="auto"/>
                            <w:bottom w:val="none" w:sz="0" w:space="0" w:color="auto"/>
                            <w:right w:val="none" w:sz="0" w:space="0" w:color="auto"/>
                          </w:divBdr>
                          <w:divsChild>
                            <w:div w:id="1987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79503">
      <w:bodyDiv w:val="1"/>
      <w:marLeft w:val="0"/>
      <w:marRight w:val="0"/>
      <w:marTop w:val="0"/>
      <w:marBottom w:val="0"/>
      <w:divBdr>
        <w:top w:val="none" w:sz="0" w:space="0" w:color="auto"/>
        <w:left w:val="none" w:sz="0" w:space="0" w:color="auto"/>
        <w:bottom w:val="none" w:sz="0" w:space="0" w:color="auto"/>
        <w:right w:val="none" w:sz="0" w:space="0" w:color="auto"/>
      </w:divBdr>
    </w:div>
    <w:div w:id="1659335674">
      <w:bodyDiv w:val="1"/>
      <w:marLeft w:val="0"/>
      <w:marRight w:val="0"/>
      <w:marTop w:val="0"/>
      <w:marBottom w:val="0"/>
      <w:divBdr>
        <w:top w:val="none" w:sz="0" w:space="0" w:color="auto"/>
        <w:left w:val="none" w:sz="0" w:space="0" w:color="auto"/>
        <w:bottom w:val="none" w:sz="0" w:space="0" w:color="auto"/>
        <w:right w:val="none" w:sz="0" w:space="0" w:color="auto"/>
      </w:divBdr>
      <w:divsChild>
        <w:div w:id="1225874698">
          <w:marLeft w:val="0"/>
          <w:marRight w:val="0"/>
          <w:marTop w:val="0"/>
          <w:marBottom w:val="0"/>
          <w:divBdr>
            <w:top w:val="none" w:sz="0" w:space="0" w:color="auto"/>
            <w:left w:val="none" w:sz="0" w:space="0" w:color="auto"/>
            <w:bottom w:val="none" w:sz="0" w:space="0" w:color="auto"/>
            <w:right w:val="none" w:sz="0" w:space="0" w:color="auto"/>
          </w:divBdr>
          <w:divsChild>
            <w:div w:id="1781946760">
              <w:marLeft w:val="0"/>
              <w:marRight w:val="0"/>
              <w:marTop w:val="0"/>
              <w:marBottom w:val="0"/>
              <w:divBdr>
                <w:top w:val="none" w:sz="0" w:space="0" w:color="auto"/>
                <w:left w:val="none" w:sz="0" w:space="0" w:color="auto"/>
                <w:bottom w:val="none" w:sz="0" w:space="0" w:color="auto"/>
                <w:right w:val="none" w:sz="0" w:space="0" w:color="auto"/>
              </w:divBdr>
              <w:divsChild>
                <w:div w:id="146747665">
                  <w:marLeft w:val="0"/>
                  <w:marRight w:val="0"/>
                  <w:marTop w:val="0"/>
                  <w:marBottom w:val="0"/>
                  <w:divBdr>
                    <w:top w:val="none" w:sz="0" w:space="0" w:color="auto"/>
                    <w:left w:val="none" w:sz="0" w:space="0" w:color="auto"/>
                    <w:bottom w:val="none" w:sz="0" w:space="0" w:color="auto"/>
                    <w:right w:val="none" w:sz="0" w:space="0" w:color="auto"/>
                  </w:divBdr>
                  <w:divsChild>
                    <w:div w:id="706872687">
                      <w:marLeft w:val="0"/>
                      <w:marRight w:val="0"/>
                      <w:marTop w:val="0"/>
                      <w:marBottom w:val="0"/>
                      <w:divBdr>
                        <w:top w:val="none" w:sz="0" w:space="0" w:color="auto"/>
                        <w:left w:val="none" w:sz="0" w:space="0" w:color="auto"/>
                        <w:bottom w:val="none" w:sz="0" w:space="0" w:color="auto"/>
                        <w:right w:val="none" w:sz="0" w:space="0" w:color="auto"/>
                      </w:divBdr>
                      <w:divsChild>
                        <w:div w:id="513348330">
                          <w:marLeft w:val="0"/>
                          <w:marRight w:val="0"/>
                          <w:marTop w:val="0"/>
                          <w:marBottom w:val="0"/>
                          <w:divBdr>
                            <w:top w:val="none" w:sz="0" w:space="0" w:color="auto"/>
                            <w:left w:val="none" w:sz="0" w:space="0" w:color="auto"/>
                            <w:bottom w:val="none" w:sz="0" w:space="0" w:color="auto"/>
                            <w:right w:val="none" w:sz="0" w:space="0" w:color="auto"/>
                          </w:divBdr>
                          <w:divsChild>
                            <w:div w:id="1364092417">
                              <w:marLeft w:val="0"/>
                              <w:marRight w:val="0"/>
                              <w:marTop w:val="0"/>
                              <w:marBottom w:val="0"/>
                              <w:divBdr>
                                <w:top w:val="none" w:sz="0" w:space="0" w:color="auto"/>
                                <w:left w:val="none" w:sz="0" w:space="0" w:color="auto"/>
                                <w:bottom w:val="none" w:sz="0" w:space="0" w:color="auto"/>
                                <w:right w:val="none" w:sz="0" w:space="0" w:color="auto"/>
                              </w:divBdr>
                              <w:divsChild>
                                <w:div w:id="1716852810">
                                  <w:marLeft w:val="0"/>
                                  <w:marRight w:val="0"/>
                                  <w:marTop w:val="0"/>
                                  <w:marBottom w:val="0"/>
                                  <w:divBdr>
                                    <w:top w:val="none" w:sz="0" w:space="0" w:color="auto"/>
                                    <w:left w:val="none" w:sz="0" w:space="0" w:color="auto"/>
                                    <w:bottom w:val="none" w:sz="0" w:space="0" w:color="auto"/>
                                    <w:right w:val="none" w:sz="0" w:space="0" w:color="auto"/>
                                  </w:divBdr>
                                </w:div>
                              </w:divsChild>
                            </w:div>
                            <w:div w:id="579170723">
                              <w:marLeft w:val="0"/>
                              <w:marRight w:val="0"/>
                              <w:marTop w:val="0"/>
                              <w:marBottom w:val="0"/>
                              <w:divBdr>
                                <w:top w:val="none" w:sz="0" w:space="0" w:color="auto"/>
                                <w:left w:val="none" w:sz="0" w:space="0" w:color="auto"/>
                                <w:bottom w:val="none" w:sz="0" w:space="0" w:color="auto"/>
                                <w:right w:val="none" w:sz="0" w:space="0" w:color="auto"/>
                              </w:divBdr>
                              <w:divsChild>
                                <w:div w:id="1709407672">
                                  <w:marLeft w:val="0"/>
                                  <w:marRight w:val="0"/>
                                  <w:marTop w:val="0"/>
                                  <w:marBottom w:val="0"/>
                                  <w:divBdr>
                                    <w:top w:val="none" w:sz="0" w:space="0" w:color="auto"/>
                                    <w:left w:val="none" w:sz="0" w:space="0" w:color="auto"/>
                                    <w:bottom w:val="none" w:sz="0" w:space="0" w:color="auto"/>
                                    <w:right w:val="none" w:sz="0" w:space="0" w:color="auto"/>
                                  </w:divBdr>
                                </w:div>
                              </w:divsChild>
                            </w:div>
                            <w:div w:id="1965841820">
                              <w:marLeft w:val="0"/>
                              <w:marRight w:val="0"/>
                              <w:marTop w:val="0"/>
                              <w:marBottom w:val="0"/>
                              <w:divBdr>
                                <w:top w:val="none" w:sz="0" w:space="0" w:color="auto"/>
                                <w:left w:val="none" w:sz="0" w:space="0" w:color="auto"/>
                                <w:bottom w:val="none" w:sz="0" w:space="0" w:color="auto"/>
                                <w:right w:val="none" w:sz="0" w:space="0" w:color="auto"/>
                              </w:divBdr>
                              <w:divsChild>
                                <w:div w:id="700666125">
                                  <w:marLeft w:val="0"/>
                                  <w:marRight w:val="0"/>
                                  <w:marTop w:val="0"/>
                                  <w:marBottom w:val="0"/>
                                  <w:divBdr>
                                    <w:top w:val="none" w:sz="0" w:space="0" w:color="auto"/>
                                    <w:left w:val="none" w:sz="0" w:space="0" w:color="auto"/>
                                    <w:bottom w:val="none" w:sz="0" w:space="0" w:color="auto"/>
                                    <w:right w:val="none" w:sz="0" w:space="0" w:color="auto"/>
                                  </w:divBdr>
                                </w:div>
                              </w:divsChild>
                            </w:div>
                            <w:div w:id="1117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50303">
      <w:bodyDiv w:val="1"/>
      <w:marLeft w:val="0"/>
      <w:marRight w:val="0"/>
      <w:marTop w:val="0"/>
      <w:marBottom w:val="0"/>
      <w:divBdr>
        <w:top w:val="none" w:sz="0" w:space="0" w:color="auto"/>
        <w:left w:val="none" w:sz="0" w:space="0" w:color="auto"/>
        <w:bottom w:val="none" w:sz="0" w:space="0" w:color="auto"/>
        <w:right w:val="none" w:sz="0" w:space="0" w:color="auto"/>
      </w:divBdr>
      <w:divsChild>
        <w:div w:id="616833720">
          <w:marLeft w:val="0"/>
          <w:marRight w:val="0"/>
          <w:marTop w:val="0"/>
          <w:marBottom w:val="0"/>
          <w:divBdr>
            <w:top w:val="none" w:sz="0" w:space="0" w:color="auto"/>
            <w:left w:val="none" w:sz="0" w:space="0" w:color="auto"/>
            <w:bottom w:val="none" w:sz="0" w:space="0" w:color="auto"/>
            <w:right w:val="none" w:sz="0" w:space="0" w:color="auto"/>
          </w:divBdr>
          <w:divsChild>
            <w:div w:id="1389693800">
              <w:marLeft w:val="0"/>
              <w:marRight w:val="0"/>
              <w:marTop w:val="0"/>
              <w:marBottom w:val="0"/>
              <w:divBdr>
                <w:top w:val="none" w:sz="0" w:space="0" w:color="auto"/>
                <w:left w:val="none" w:sz="0" w:space="0" w:color="auto"/>
                <w:bottom w:val="none" w:sz="0" w:space="0" w:color="auto"/>
                <w:right w:val="none" w:sz="0" w:space="0" w:color="auto"/>
              </w:divBdr>
              <w:divsChild>
                <w:div w:id="1080248551">
                  <w:marLeft w:val="0"/>
                  <w:marRight w:val="0"/>
                  <w:marTop w:val="0"/>
                  <w:marBottom w:val="0"/>
                  <w:divBdr>
                    <w:top w:val="none" w:sz="0" w:space="0" w:color="auto"/>
                    <w:left w:val="none" w:sz="0" w:space="0" w:color="auto"/>
                    <w:bottom w:val="none" w:sz="0" w:space="0" w:color="auto"/>
                    <w:right w:val="none" w:sz="0" w:space="0" w:color="auto"/>
                  </w:divBdr>
                  <w:divsChild>
                    <w:div w:id="1213233889">
                      <w:marLeft w:val="0"/>
                      <w:marRight w:val="0"/>
                      <w:marTop w:val="0"/>
                      <w:marBottom w:val="0"/>
                      <w:divBdr>
                        <w:top w:val="none" w:sz="0" w:space="0" w:color="auto"/>
                        <w:left w:val="none" w:sz="0" w:space="0" w:color="auto"/>
                        <w:bottom w:val="none" w:sz="0" w:space="0" w:color="auto"/>
                        <w:right w:val="none" w:sz="0" w:space="0" w:color="auto"/>
                      </w:divBdr>
                      <w:divsChild>
                        <w:div w:id="922446880">
                          <w:marLeft w:val="0"/>
                          <w:marRight w:val="0"/>
                          <w:marTop w:val="0"/>
                          <w:marBottom w:val="0"/>
                          <w:divBdr>
                            <w:top w:val="none" w:sz="0" w:space="0" w:color="auto"/>
                            <w:left w:val="none" w:sz="0" w:space="0" w:color="auto"/>
                            <w:bottom w:val="none" w:sz="0" w:space="0" w:color="auto"/>
                            <w:right w:val="none" w:sz="0" w:space="0" w:color="auto"/>
                          </w:divBdr>
                          <w:divsChild>
                            <w:div w:id="984165855">
                              <w:marLeft w:val="0"/>
                              <w:marRight w:val="0"/>
                              <w:marTop w:val="0"/>
                              <w:marBottom w:val="0"/>
                              <w:divBdr>
                                <w:top w:val="none" w:sz="0" w:space="0" w:color="auto"/>
                                <w:left w:val="none" w:sz="0" w:space="0" w:color="auto"/>
                                <w:bottom w:val="none" w:sz="0" w:space="0" w:color="auto"/>
                                <w:right w:val="none" w:sz="0" w:space="0" w:color="auto"/>
                              </w:divBdr>
                              <w:divsChild>
                                <w:div w:id="695011367">
                                  <w:marLeft w:val="0"/>
                                  <w:marRight w:val="0"/>
                                  <w:marTop w:val="0"/>
                                  <w:marBottom w:val="0"/>
                                  <w:divBdr>
                                    <w:top w:val="none" w:sz="0" w:space="0" w:color="auto"/>
                                    <w:left w:val="none" w:sz="0" w:space="0" w:color="auto"/>
                                    <w:bottom w:val="none" w:sz="0" w:space="0" w:color="auto"/>
                                    <w:right w:val="none" w:sz="0" w:space="0" w:color="auto"/>
                                  </w:divBdr>
                                </w:div>
                              </w:divsChild>
                            </w:div>
                            <w:div w:id="15079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Milevska@t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doc/2014_08/EMAnot_280714_galvoj.1583.doc"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B58B-AA56-44F7-B10D-821422D8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9320</Words>
  <Characters>5313</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2009.gada 27.oktobra noteikumos Nr.1250 “Noteikumi par valsts nodevu par īpašuma tiesību un ķīlas tiesību nostiprināšanu zemesgrāmatā”” sākotnējās ietekmes novērtējuma ziņojums (anotācija)</vt:lpstr>
    </vt:vector>
  </TitlesOfParts>
  <Company>Tieslietu ministrija</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27.oktobra noteikumos Nr.1250 “Noteikumi par valsts nodevu par īpašuma tiesību un ķīlas tiesību nostiprināšanu zemesgrāmatā”” sākotnējās ietekmes novērtējuma ziņojums (anotācija)</dc:title>
  <dc:subject>Anotācija</dc:subject>
  <dc:creator>Kristīne Miļevska</dc:creator>
  <dc:description>67036813; Kristine.Milevska@tm.gov.lv</dc:description>
  <cp:lastModifiedBy>Kristine Milevska</cp:lastModifiedBy>
  <cp:revision>2</cp:revision>
  <cp:lastPrinted>2013-12-16T08:57:00Z</cp:lastPrinted>
  <dcterms:created xsi:type="dcterms:W3CDTF">2015-10-22T10:24:00Z</dcterms:created>
  <dcterms:modified xsi:type="dcterms:W3CDTF">2015-10-22T10:24:00Z</dcterms:modified>
</cp:coreProperties>
</file>