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B1" w:rsidRPr="001C1325" w:rsidRDefault="00B743B1" w:rsidP="00B743B1">
      <w:pPr>
        <w:jc w:val="right"/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</w:pPr>
      <w:r w:rsidRPr="001C1325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PROJEKTS</w:t>
      </w:r>
    </w:p>
    <w:p w:rsidR="00B743B1" w:rsidRPr="001C1325" w:rsidRDefault="00B743B1" w:rsidP="00B743B1">
      <w:pPr>
        <w:jc w:val="center"/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</w:pPr>
      <w:r w:rsidRPr="001C1325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LATVIJAS REPUBLIKAS MINISTRU KABINETS</w:t>
      </w:r>
    </w:p>
    <w:p w:rsidR="00B743B1" w:rsidRPr="001C1325" w:rsidRDefault="00B743B1" w:rsidP="00B743B1">
      <w:pPr>
        <w:tabs>
          <w:tab w:val="left" w:pos="8265"/>
        </w:tabs>
        <w:spacing w:after="0" w:line="240" w:lineRule="auto"/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</w:pPr>
      <w:r w:rsidRPr="001C1325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201</w:t>
      </w:r>
      <w:r w:rsidR="00006139" w:rsidRPr="001C1325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5</w:t>
      </w:r>
      <w:r w:rsidRPr="001C1325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>.gada                                                                                   Noteikumi Nr.</w:t>
      </w:r>
    </w:p>
    <w:p w:rsidR="00B743B1" w:rsidRPr="001C1325" w:rsidRDefault="00B743B1" w:rsidP="00B743B1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</w:pPr>
      <w:r w:rsidRPr="001C1325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 xml:space="preserve">Rīgā </w:t>
      </w:r>
      <w:r w:rsidRPr="001C1325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ab/>
      </w:r>
      <w:r w:rsidRPr="001C1325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ab/>
      </w:r>
      <w:r w:rsidRPr="001C1325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ab/>
      </w:r>
      <w:r w:rsidRPr="001C1325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ab/>
      </w:r>
      <w:r w:rsidRPr="001C1325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ab/>
      </w:r>
      <w:r w:rsidRPr="001C1325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ab/>
      </w:r>
      <w:r w:rsidRPr="001C1325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ab/>
      </w:r>
      <w:r w:rsidRPr="001C1325">
        <w:rPr>
          <w:rStyle w:val="Strong"/>
          <w:rFonts w:ascii="Times New Roman" w:hAnsi="Times New Roman"/>
          <w:b w:val="0"/>
          <w:color w:val="000000" w:themeColor="text1"/>
          <w:sz w:val="28"/>
          <w:szCs w:val="28"/>
        </w:rPr>
        <w:tab/>
        <w:t xml:space="preserve">                </w:t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>(prot.Nr.,   .§)</w:t>
      </w:r>
    </w:p>
    <w:p w:rsidR="00B743B1" w:rsidRPr="001C1325" w:rsidRDefault="00B743B1" w:rsidP="00B743B1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743B1" w:rsidRPr="001C1325" w:rsidRDefault="00B743B1" w:rsidP="00B743B1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0" w:name="OLE_LINK1"/>
      <w:bookmarkStart w:id="1" w:name="OLE_LINK2"/>
      <w:r w:rsidRPr="001C1325">
        <w:rPr>
          <w:rFonts w:ascii="Times New Roman" w:hAnsi="Times New Roman"/>
          <w:b/>
          <w:bCs/>
          <w:color w:val="000000" w:themeColor="text1"/>
          <w:sz w:val="28"/>
          <w:szCs w:val="28"/>
        </w:rPr>
        <w:t>Grozījum</w:t>
      </w:r>
      <w:r w:rsidR="00373F7E" w:rsidRPr="001C1325">
        <w:rPr>
          <w:rFonts w:ascii="Times New Roman" w:hAnsi="Times New Roman"/>
          <w:b/>
          <w:bCs/>
          <w:color w:val="000000" w:themeColor="text1"/>
          <w:sz w:val="28"/>
          <w:szCs w:val="28"/>
        </w:rPr>
        <w:t>i</w:t>
      </w:r>
      <w:r w:rsidRPr="001C132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Ministru kabineta 2001.gada 3.aprīļa noteikumos Nr.152 „Darbnespējas lapu izsniegšanas kārtība”</w:t>
      </w:r>
    </w:p>
    <w:bookmarkEnd w:id="0"/>
    <w:bookmarkEnd w:id="1"/>
    <w:p w:rsidR="00B743B1" w:rsidRPr="001C1325" w:rsidRDefault="00B743B1" w:rsidP="00B743B1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743B1" w:rsidRPr="001C1325" w:rsidRDefault="00B743B1" w:rsidP="00B743B1">
      <w:pPr>
        <w:keepLine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>Izdoti saskaņā ar</w:t>
      </w:r>
    </w:p>
    <w:p w:rsidR="00B743B1" w:rsidRPr="001C1325" w:rsidRDefault="00B743B1" w:rsidP="00B743B1">
      <w:pPr>
        <w:keepLine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>likuma „Par matern</w:t>
      </w:r>
      <w:r w:rsidR="0086166F" w:rsidRPr="001C1325">
        <w:rPr>
          <w:rFonts w:ascii="Times New Roman" w:hAnsi="Times New Roman"/>
          <w:color w:val="000000" w:themeColor="text1"/>
          <w:sz w:val="28"/>
          <w:szCs w:val="28"/>
        </w:rPr>
        <w:t>itātes un slimības apdrošināšanu</w:t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>”</w:t>
      </w:r>
    </w:p>
    <w:p w:rsidR="00B743B1" w:rsidRPr="001C1325" w:rsidRDefault="00B743B1" w:rsidP="00B743B1">
      <w:pPr>
        <w:keepLine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>9. un 12.pantu, likuma „Par ob</w:t>
      </w:r>
      <w:r w:rsidR="0086166F" w:rsidRPr="001C1325">
        <w:rPr>
          <w:rFonts w:ascii="Times New Roman" w:hAnsi="Times New Roman"/>
          <w:color w:val="000000" w:themeColor="text1"/>
          <w:sz w:val="28"/>
          <w:szCs w:val="28"/>
        </w:rPr>
        <w:t>ligāto sociālo apdrošināšanu</w:t>
      </w:r>
    </w:p>
    <w:p w:rsidR="00B743B1" w:rsidRPr="001C1325" w:rsidRDefault="00B743B1" w:rsidP="0086166F">
      <w:pPr>
        <w:keepLine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pret nelaimes </w:t>
      </w:r>
      <w:r w:rsidR="0086166F" w:rsidRPr="001C1325">
        <w:rPr>
          <w:rFonts w:ascii="Times New Roman" w:hAnsi="Times New Roman"/>
          <w:color w:val="000000" w:themeColor="text1"/>
          <w:sz w:val="28"/>
          <w:szCs w:val="28"/>
        </w:rPr>
        <w:t>gadījumiem darbā un arodslimībām”</w:t>
      </w:r>
    </w:p>
    <w:p w:rsidR="00B743B1" w:rsidRPr="001C1325" w:rsidRDefault="0086166F" w:rsidP="0086166F">
      <w:pPr>
        <w:keepLines/>
        <w:autoSpaceDE w:val="0"/>
        <w:autoSpaceDN w:val="0"/>
        <w:adjustRightInd w:val="0"/>
        <w:spacing w:after="0" w:line="240" w:lineRule="auto"/>
        <w:ind w:firstLine="567"/>
        <w:jc w:val="right"/>
        <w:rPr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19.panta pirmo daļu un </w:t>
      </w:r>
      <w:r w:rsidR="00B743B1" w:rsidRPr="001C1325">
        <w:rPr>
          <w:rFonts w:ascii="Times New Roman" w:hAnsi="Times New Roman"/>
          <w:color w:val="000000" w:themeColor="text1"/>
          <w:sz w:val="28"/>
          <w:szCs w:val="28"/>
        </w:rPr>
        <w:t>Ārstniecības likum</w:t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B743B1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53.pantu</w:t>
      </w:r>
    </w:p>
    <w:p w:rsidR="00B743B1" w:rsidRPr="001C1325" w:rsidRDefault="00B743B1" w:rsidP="00B743B1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743B1" w:rsidRPr="001C1325" w:rsidRDefault="00B743B1" w:rsidP="00B743B1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743B1" w:rsidRPr="001C1325" w:rsidRDefault="0044200F" w:rsidP="00191507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B743B1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Izdarīt Ministru kabineta 2001.gada 3.aprīļa noteikumos Nr.152 „Darbnespējas lapu izsniegšanas kārtība” (Latvijas Vēstnesis, </w:t>
      </w:r>
      <w:r w:rsidR="00710EC2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2001, 56.nr.; </w:t>
      </w:r>
      <w:r w:rsidR="00B743B1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2002, 64.nr.; </w:t>
      </w:r>
      <w:r w:rsidR="00710EC2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2003, 167.nr.; </w:t>
      </w:r>
      <w:r w:rsidR="00B743B1" w:rsidRPr="001C1325">
        <w:rPr>
          <w:rFonts w:ascii="Times New Roman" w:hAnsi="Times New Roman"/>
          <w:color w:val="000000" w:themeColor="text1"/>
          <w:sz w:val="28"/>
          <w:szCs w:val="28"/>
        </w:rPr>
        <w:t>2006, 190.nr.; 2008, 202.nr.; 2009, 118.nr.; 2010, 151.nr.; 2012, 35.nr.</w:t>
      </w:r>
      <w:r w:rsidR="00DB4693" w:rsidRPr="001C1325">
        <w:rPr>
          <w:rFonts w:ascii="Times New Roman" w:hAnsi="Times New Roman"/>
          <w:color w:val="000000" w:themeColor="text1"/>
          <w:sz w:val="28"/>
          <w:szCs w:val="28"/>
        </w:rPr>
        <w:t>; 2013, 134.nr.</w:t>
      </w:r>
      <w:r w:rsidR="00B743B1" w:rsidRPr="001C1325">
        <w:rPr>
          <w:rFonts w:ascii="Times New Roman" w:hAnsi="Times New Roman"/>
          <w:color w:val="000000" w:themeColor="text1"/>
          <w:sz w:val="28"/>
          <w:szCs w:val="28"/>
        </w:rPr>
        <w:t>) šādus grozījumus:</w:t>
      </w:r>
    </w:p>
    <w:p w:rsidR="00627925" w:rsidRPr="001C1325" w:rsidRDefault="00627925" w:rsidP="00627925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B4AF8" w:rsidRPr="001C1325" w:rsidRDefault="0044200F" w:rsidP="00191507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B9477A" w:rsidRPr="001C132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5B4AF8" w:rsidRPr="001C1325">
        <w:rPr>
          <w:rFonts w:ascii="Times New Roman" w:hAnsi="Times New Roman"/>
          <w:color w:val="000000" w:themeColor="text1"/>
          <w:sz w:val="28"/>
          <w:szCs w:val="28"/>
        </w:rPr>
        <w:t>svītrot 4.punktā vārdus un simbolus „(1.pielikums)”;</w:t>
      </w:r>
    </w:p>
    <w:p w:rsidR="005B4AF8" w:rsidRPr="001C1325" w:rsidRDefault="005B4AF8" w:rsidP="00191507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B4AF8" w:rsidRPr="001C1325" w:rsidRDefault="005B4AF8" w:rsidP="00191507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>1.2. svītrot 5.punktā vārdus un simbolus „(2.pielikums)”;</w:t>
      </w:r>
    </w:p>
    <w:p w:rsidR="005B4AF8" w:rsidRPr="001C1325" w:rsidRDefault="005B4AF8" w:rsidP="00191507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0215" w:rsidRPr="001C1325" w:rsidRDefault="005B4AF8" w:rsidP="00191507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1.3. </w:t>
      </w:r>
      <w:r w:rsidR="00B9477A" w:rsidRPr="001C1325">
        <w:rPr>
          <w:rFonts w:ascii="Times New Roman" w:hAnsi="Times New Roman"/>
          <w:color w:val="000000" w:themeColor="text1"/>
          <w:sz w:val="28"/>
          <w:szCs w:val="28"/>
        </w:rPr>
        <w:t>s</w:t>
      </w:r>
      <w:r w:rsidR="00846855" w:rsidRPr="001C1325">
        <w:rPr>
          <w:rFonts w:ascii="Times New Roman" w:hAnsi="Times New Roman"/>
          <w:color w:val="000000" w:themeColor="text1"/>
          <w:sz w:val="28"/>
          <w:szCs w:val="28"/>
        </w:rPr>
        <w:t>vītrot 8.punktu.</w:t>
      </w:r>
    </w:p>
    <w:p w:rsidR="00246872" w:rsidRPr="001C1325" w:rsidRDefault="00246872" w:rsidP="00191507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91507" w:rsidRPr="001C1325" w:rsidRDefault="0044200F" w:rsidP="00191507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435D61" w:rsidRPr="001C132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E36EE" w:rsidRPr="001C132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9477A" w:rsidRPr="001C1325"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0D4ACD" w:rsidRPr="001C1325">
        <w:rPr>
          <w:rFonts w:ascii="Times New Roman" w:hAnsi="Times New Roman"/>
          <w:color w:val="000000" w:themeColor="text1"/>
          <w:sz w:val="28"/>
          <w:szCs w:val="28"/>
        </w:rPr>
        <w:t>zteikt 12.</w:t>
      </w:r>
      <w:r w:rsidR="00A50924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un 12.</w:t>
      </w:r>
      <w:r w:rsidR="00A50924" w:rsidRPr="001C132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A50924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4ACD" w:rsidRPr="001C1325">
        <w:rPr>
          <w:rFonts w:ascii="Times New Roman" w:hAnsi="Times New Roman"/>
          <w:color w:val="000000" w:themeColor="text1"/>
          <w:sz w:val="28"/>
          <w:szCs w:val="28"/>
        </w:rPr>
        <w:t>punktu šādā redakcijā:</w:t>
      </w:r>
    </w:p>
    <w:p w:rsidR="001C7FA6" w:rsidRPr="001C1325" w:rsidRDefault="000D4ACD" w:rsidP="001C7FA6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„12.Darbnespējas lapu anulē </w:t>
      </w:r>
      <w:r w:rsidR="00B963AE" w:rsidRPr="001C1325">
        <w:rPr>
          <w:rFonts w:ascii="Times New Roman" w:hAnsi="Times New Roman"/>
          <w:color w:val="000000" w:themeColor="text1"/>
          <w:sz w:val="28"/>
          <w:szCs w:val="28"/>
        </w:rPr>
        <w:t>elektroniski</w:t>
      </w:r>
      <w:r w:rsidR="002300B9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tiešsaistes režīmā</w:t>
      </w:r>
      <w:r w:rsidR="00B963AE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7FA6" w:rsidRPr="001C1325">
        <w:rPr>
          <w:rFonts w:ascii="Times New Roman" w:hAnsi="Times New Roman"/>
          <w:color w:val="000000" w:themeColor="text1"/>
          <w:sz w:val="28"/>
          <w:szCs w:val="28"/>
        </w:rPr>
        <w:t>izdarot atzīmi vienotajā veselības nozares elektroniskajā informācijas sistēmā (turpmāk – veselības informācijas sistēma)</w:t>
      </w:r>
      <w:r w:rsidR="009262E3" w:rsidRPr="001C132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C7FA6" w:rsidRPr="001C1325" w:rsidRDefault="001C7FA6" w:rsidP="001C7FA6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>12.1.</w:t>
      </w:r>
      <w:r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tās ārstniecības iestādes vadītājs vai ārsts, vai ārsta palīgs, kurā izsniegta darbnespējas lapa, – ja darbnespējas lapa ir</w:t>
      </w:r>
      <w:r w:rsidR="007304D5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</w:t>
      </w:r>
      <w:r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izrakstīta kļūdaini;</w:t>
      </w:r>
    </w:p>
    <w:p w:rsidR="00A50924" w:rsidRPr="001C1325" w:rsidRDefault="007304D5" w:rsidP="002E36E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r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12</w:t>
      </w:r>
      <w:r w:rsidR="001C7FA6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.2. tās ārstniecības iestādes vadītājs, kurā izsniegta darbnespējas lapa, – ja saņemts Veselības inspekcijas atzinums par darbnespējas lapas nepamatotu izsniegšanu. Šādā gadījumā ārstniecības iestādes vadītājs 14 dienu laikā izdod rīkojumu par attiecīgās darbnespējas lapas anulēšanu</w:t>
      </w:r>
      <w:r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.</w:t>
      </w:r>
    </w:p>
    <w:p w:rsidR="00A50924" w:rsidRPr="001C1325" w:rsidRDefault="00A50924" w:rsidP="002E36E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:rsidR="0001351F" w:rsidRPr="001C1325" w:rsidRDefault="00A50924" w:rsidP="002E36EE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r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lastRenderedPageBreak/>
        <w:t>12.</w:t>
      </w:r>
      <w:r w:rsidRPr="001C1325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Šo noteikumu 12.2. apakšpunktā minētā rīkojuma </w:t>
      </w:r>
      <w:r w:rsidR="00C05BFB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apliecinātu kopiju</w:t>
      </w:r>
      <w:r w:rsidR="00D5400E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</w:t>
      </w:r>
      <w:r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ārstniecības iestāde nosūta </w:t>
      </w:r>
      <w:r w:rsidR="001A4C65" w:rsidRPr="001C1325">
        <w:rPr>
          <w:rFonts w:ascii="Times New Roman" w:hAnsi="Times New Roman"/>
          <w:color w:val="000000" w:themeColor="text1"/>
          <w:sz w:val="28"/>
          <w:szCs w:val="28"/>
          <w:lang w:eastAsia="lv-LV" w:bidi="my-MM"/>
        </w:rPr>
        <w:t>personai, kurai darbnespējas lapa tika izsniegta</w:t>
      </w:r>
      <w:r w:rsidR="0026754D" w:rsidRPr="001C1325">
        <w:rPr>
          <w:rFonts w:ascii="Times New Roman" w:hAnsi="Times New Roman"/>
          <w:color w:val="000000" w:themeColor="text1"/>
          <w:sz w:val="28"/>
          <w:szCs w:val="28"/>
          <w:lang w:eastAsia="lv-LV" w:bidi="my-MM"/>
        </w:rPr>
        <w:t>. Personai ir tiesības rīkojumu</w:t>
      </w:r>
      <w:r w:rsidR="00BC3741" w:rsidRPr="001C1325">
        <w:rPr>
          <w:rFonts w:ascii="Times New Roman" w:hAnsi="Times New Roman"/>
          <w:color w:val="000000" w:themeColor="text1"/>
          <w:sz w:val="28"/>
          <w:szCs w:val="28"/>
          <w:lang w:eastAsia="lv-LV" w:bidi="my-MM"/>
        </w:rPr>
        <w:t xml:space="preserve"> pārsūdzēt ties</w:t>
      </w:r>
      <w:r w:rsidR="009F6921" w:rsidRPr="001C1325">
        <w:rPr>
          <w:rFonts w:ascii="Times New Roman" w:hAnsi="Times New Roman"/>
          <w:color w:val="000000" w:themeColor="text1"/>
          <w:sz w:val="28"/>
          <w:szCs w:val="28"/>
          <w:lang w:eastAsia="lv-LV" w:bidi="my-MM"/>
        </w:rPr>
        <w:t>ā</w:t>
      </w:r>
      <w:r w:rsidR="00351821" w:rsidRPr="001C1325">
        <w:rPr>
          <w:rFonts w:ascii="Times New Roman" w:hAnsi="Times New Roman"/>
          <w:color w:val="000000" w:themeColor="text1"/>
          <w:sz w:val="28"/>
          <w:szCs w:val="28"/>
          <w:lang w:eastAsia="lv-LV" w:bidi="my-MM"/>
        </w:rPr>
        <w:t xml:space="preserve"> Administratīvā procesa likumā noteiktajā kārtībā</w:t>
      </w:r>
      <w:r w:rsidR="00D5400E" w:rsidRPr="001C1325">
        <w:rPr>
          <w:rFonts w:ascii="Times New Roman" w:hAnsi="Times New Roman"/>
          <w:color w:val="000000" w:themeColor="text1"/>
          <w:sz w:val="28"/>
          <w:szCs w:val="28"/>
          <w:lang w:eastAsia="lv-LV" w:bidi="my-MM"/>
        </w:rPr>
        <w:t>.”</w:t>
      </w:r>
      <w:r w:rsidR="00B9477A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;</w:t>
      </w:r>
    </w:p>
    <w:p w:rsidR="00355EA5" w:rsidRPr="001C1325" w:rsidRDefault="00355EA5" w:rsidP="002E36EE">
      <w:pPr>
        <w:keepLines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6B6D44" w:rsidRPr="001C1325" w:rsidRDefault="006B6D44" w:rsidP="00FF61B0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61B0" w:rsidRPr="001C1325" w:rsidRDefault="00B9477A" w:rsidP="00FF61B0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435D61" w:rsidRPr="001C132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978D3" w:rsidRPr="001C132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66EEC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>i</w:t>
      </w:r>
      <w:r w:rsidR="00B743B1" w:rsidRPr="001C1325">
        <w:rPr>
          <w:rFonts w:ascii="Times New Roman" w:hAnsi="Times New Roman"/>
          <w:color w:val="000000" w:themeColor="text1"/>
          <w:sz w:val="28"/>
          <w:szCs w:val="28"/>
        </w:rPr>
        <w:t>zteikt 20.punktu šādā redakcijā:</w:t>
      </w:r>
    </w:p>
    <w:p w:rsidR="00EB5D2F" w:rsidRPr="001C1325" w:rsidRDefault="00B743B1" w:rsidP="00FF61B0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>„20. Ārsts vai ārsta palīgs</w:t>
      </w:r>
      <w:r w:rsidR="00FC0A71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365F" w:rsidRPr="001C1325">
        <w:rPr>
          <w:rFonts w:ascii="Times New Roman" w:hAnsi="Times New Roman"/>
          <w:color w:val="000000" w:themeColor="text1"/>
          <w:sz w:val="28"/>
          <w:szCs w:val="28"/>
        </w:rPr>
        <w:t>darbnespējas lapu sagatavo elektroniski veselības informācijas sistēmā</w:t>
      </w:r>
      <w:r w:rsidR="00FC0A71" w:rsidRPr="001C1325">
        <w:rPr>
          <w:rFonts w:ascii="Times New Roman" w:hAnsi="Times New Roman"/>
          <w:color w:val="000000" w:themeColor="text1"/>
          <w:sz w:val="28"/>
          <w:szCs w:val="28"/>
        </w:rPr>
        <w:t>, atbilstoši normatīvajiem aktiem par vienoto veselības nozares elektronisko informācijas sistēmu</w:t>
      </w:r>
      <w:r w:rsidR="001A365F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. Darbnespējas lapu </w:t>
      </w:r>
      <w:r w:rsidR="00EB5D2F" w:rsidRPr="001C1325">
        <w:rPr>
          <w:rFonts w:ascii="Times New Roman" w:hAnsi="Times New Roman"/>
          <w:color w:val="000000" w:themeColor="text1"/>
          <w:sz w:val="28"/>
          <w:szCs w:val="28"/>
        </w:rPr>
        <w:t>hronoloģiskā secībā reģistrē veselības informācijas sistēmā un precīzi aizpilda vis</w:t>
      </w:r>
      <w:r w:rsidR="00FC0A71" w:rsidRPr="001C1325">
        <w:rPr>
          <w:rFonts w:ascii="Times New Roman" w:hAnsi="Times New Roman"/>
          <w:color w:val="000000" w:themeColor="text1"/>
          <w:sz w:val="28"/>
          <w:szCs w:val="28"/>
        </w:rPr>
        <w:t>as</w:t>
      </w:r>
      <w:r w:rsidR="00EB5D2F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darbnespējas </w:t>
      </w:r>
      <w:r w:rsidR="00FC0A71" w:rsidRPr="001C1325">
        <w:rPr>
          <w:rFonts w:ascii="Times New Roman" w:hAnsi="Times New Roman"/>
          <w:color w:val="000000" w:themeColor="text1"/>
          <w:sz w:val="28"/>
          <w:szCs w:val="28"/>
        </w:rPr>
        <w:t>lapas ievades formas sadaļā</w:t>
      </w:r>
      <w:r w:rsidR="00EB5D2F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paredzētās ailes, kuras attiecas uz konkrēto darbnespējas gadījumu. Ja</w:t>
      </w:r>
      <w:r w:rsidR="009A2A58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tehnisku </w:t>
      </w:r>
      <w:r w:rsidR="00286F10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vai citu iemeslu </w:t>
      </w:r>
      <w:r w:rsidR="009A2A58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dēļ </w:t>
      </w:r>
      <w:r w:rsidR="00EB5D2F" w:rsidRPr="001C1325">
        <w:rPr>
          <w:rFonts w:ascii="Times New Roman" w:hAnsi="Times New Roman"/>
          <w:color w:val="000000" w:themeColor="text1"/>
          <w:sz w:val="28"/>
          <w:szCs w:val="28"/>
        </w:rPr>
        <w:t>darbnespējas lap</w:t>
      </w:r>
      <w:r w:rsidR="009A2A58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u veselības informācijas sistēmā nav iespējams </w:t>
      </w:r>
      <w:r w:rsidR="00286F10" w:rsidRPr="001C1325">
        <w:rPr>
          <w:rFonts w:ascii="Times New Roman" w:hAnsi="Times New Roman"/>
          <w:color w:val="000000" w:themeColor="text1"/>
          <w:sz w:val="28"/>
          <w:szCs w:val="28"/>
        </w:rPr>
        <w:t>reģistrēt</w:t>
      </w:r>
      <w:r w:rsidR="009A2A58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darbnespējas perioda pirmajā dienā, par kuru izsniegta darbnespējas lapa, to</w:t>
      </w:r>
      <w:r w:rsidR="00EB5D2F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6F10" w:rsidRPr="001C1325">
        <w:rPr>
          <w:rFonts w:ascii="Times New Roman" w:hAnsi="Times New Roman"/>
          <w:color w:val="000000" w:themeColor="text1"/>
          <w:sz w:val="28"/>
          <w:szCs w:val="28"/>
        </w:rPr>
        <w:t>reģistrē</w:t>
      </w:r>
      <w:r w:rsidR="00780A82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38F6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ne vēlāk kā </w:t>
      </w:r>
      <w:r w:rsidR="00FC4678" w:rsidRPr="001C1325">
        <w:rPr>
          <w:rFonts w:ascii="Times New Roman" w:hAnsi="Times New Roman"/>
          <w:color w:val="000000" w:themeColor="text1"/>
          <w:sz w:val="28"/>
          <w:szCs w:val="28"/>
        </w:rPr>
        <w:t>piecu</w:t>
      </w:r>
      <w:r w:rsidR="005C38F6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6F10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darba </w:t>
      </w:r>
      <w:r w:rsidR="005C38F6" w:rsidRPr="001C1325">
        <w:rPr>
          <w:rFonts w:ascii="Times New Roman" w:hAnsi="Times New Roman"/>
          <w:color w:val="000000" w:themeColor="text1"/>
          <w:sz w:val="28"/>
          <w:szCs w:val="28"/>
        </w:rPr>
        <w:t>dienu laikā</w:t>
      </w:r>
      <w:r w:rsidR="00EB5D2F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. Ja darbnespējas lapas </w:t>
      </w:r>
      <w:r w:rsidR="00286F10" w:rsidRPr="001C1325">
        <w:rPr>
          <w:rFonts w:ascii="Times New Roman" w:hAnsi="Times New Roman"/>
          <w:color w:val="000000" w:themeColor="text1"/>
          <w:sz w:val="28"/>
          <w:szCs w:val="28"/>
        </w:rPr>
        <w:t>reģistrēšanas</w:t>
      </w:r>
      <w:r w:rsidR="00EB5D2F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datums veselības informācijas sistēmā </w:t>
      </w:r>
      <w:r w:rsidR="00F54150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nesakrīt ar darbnespējas perioda pirmo dienu, par kuru izsniegta darbnespējas lapa, </w:t>
      </w:r>
      <w:r w:rsidR="00EB5D2F" w:rsidRPr="001C1325">
        <w:rPr>
          <w:rFonts w:ascii="Times New Roman" w:hAnsi="Times New Roman"/>
          <w:color w:val="000000" w:themeColor="text1"/>
          <w:sz w:val="28"/>
          <w:szCs w:val="28"/>
        </w:rPr>
        <w:t>pamatojumu norāda attiecīgajā darbnespējas lapas ievades formas sadaļā veselības informācijas sistēmā</w:t>
      </w:r>
      <w:r w:rsidR="009024BB" w:rsidRPr="001C1325">
        <w:rPr>
          <w:rFonts w:ascii="Times New Roman" w:hAnsi="Times New Roman"/>
          <w:color w:val="000000" w:themeColor="text1"/>
          <w:sz w:val="28"/>
          <w:szCs w:val="28"/>
        </w:rPr>
        <w:t>.”</w:t>
      </w:r>
      <w:r w:rsidR="00B9477A" w:rsidRPr="001C132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37E76" w:rsidRPr="001C1325" w:rsidRDefault="00437E76" w:rsidP="00C458AC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B036D" w:rsidRPr="001C1325" w:rsidRDefault="008E6BB1" w:rsidP="008E6BB1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435D61" w:rsidRPr="001C132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B9477A" w:rsidRPr="001C1325">
        <w:rPr>
          <w:rFonts w:ascii="Times New Roman" w:hAnsi="Times New Roman"/>
          <w:color w:val="000000" w:themeColor="text1"/>
          <w:sz w:val="28"/>
          <w:szCs w:val="28"/>
        </w:rPr>
        <w:t>. p</w:t>
      </w:r>
      <w:r w:rsidR="003B036D" w:rsidRPr="001C1325">
        <w:rPr>
          <w:rFonts w:ascii="Times New Roman" w:hAnsi="Times New Roman"/>
          <w:color w:val="000000" w:themeColor="text1"/>
          <w:sz w:val="28"/>
          <w:szCs w:val="28"/>
        </w:rPr>
        <w:t>apildināt noteikumus ar 20.</w:t>
      </w:r>
      <w:r w:rsidR="00366EEC" w:rsidRPr="001C132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="003B036D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punktu šādā redakcijā:</w:t>
      </w:r>
    </w:p>
    <w:p w:rsidR="009024BB" w:rsidRPr="001C1325" w:rsidRDefault="003B036D" w:rsidP="00366E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>„20.</w:t>
      </w:r>
      <w:r w:rsidR="00366EEC" w:rsidRPr="001C132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Pēc personas pieprasījuma ārsts vai ārsta palīgs izsniedz veselības informācijas sistēmā sagatavot</w:t>
      </w:r>
      <w:r w:rsidR="00BF1DBB" w:rsidRPr="001C1325">
        <w:rPr>
          <w:rFonts w:ascii="Times New Roman" w:hAnsi="Times New Roman"/>
          <w:color w:val="000000" w:themeColor="text1"/>
          <w:sz w:val="28"/>
          <w:szCs w:val="28"/>
        </w:rPr>
        <w:t>o</w:t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darbnespējas lap</w:t>
      </w:r>
      <w:r w:rsidR="00BF1DBB" w:rsidRPr="001C1325">
        <w:rPr>
          <w:rFonts w:ascii="Times New Roman" w:hAnsi="Times New Roman"/>
          <w:color w:val="000000" w:themeColor="text1"/>
          <w:sz w:val="28"/>
          <w:szCs w:val="28"/>
        </w:rPr>
        <w:t>u</w:t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papīra formātā</w:t>
      </w:r>
      <w:r w:rsidR="00693464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un tā ietver ierakstu „Darbnespējas lapa ir sagatavota un </w:t>
      </w:r>
      <w:r w:rsidR="008F2D87" w:rsidRPr="001C1325">
        <w:rPr>
          <w:rFonts w:ascii="Times New Roman" w:hAnsi="Times New Roman"/>
          <w:color w:val="000000" w:themeColor="text1"/>
          <w:sz w:val="28"/>
          <w:szCs w:val="28"/>
        </w:rPr>
        <w:t>reģistrēta</w:t>
      </w:r>
      <w:r w:rsidR="00693464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veselības informācijas sistēmā</w:t>
      </w:r>
      <w:r w:rsidR="007413EC" w:rsidRPr="001C1325">
        <w:rPr>
          <w:rFonts w:ascii="Times New Roman" w:hAnsi="Times New Roman"/>
          <w:color w:val="000000" w:themeColor="text1"/>
          <w:sz w:val="28"/>
          <w:szCs w:val="28"/>
        </w:rPr>
        <w:t>”</w:t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F1DBB" w:rsidRPr="001C1325">
        <w:rPr>
          <w:rFonts w:ascii="Times New Roman" w:hAnsi="Times New Roman"/>
          <w:color w:val="000000" w:themeColor="text1"/>
          <w:sz w:val="28"/>
          <w:szCs w:val="28"/>
        </w:rPr>
        <w:t>”</w:t>
      </w:r>
      <w:r w:rsidR="00B9477A" w:rsidRPr="001C132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736BD" w:rsidRPr="001C1325" w:rsidRDefault="00F736BD" w:rsidP="000A6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E6BB1" w:rsidRPr="001C1325" w:rsidRDefault="00B9477A" w:rsidP="008E6B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435D61" w:rsidRPr="001C132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>.s</w:t>
      </w:r>
      <w:r w:rsidR="008E6BB1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vītrot </w:t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>21.punktu;</w:t>
      </w:r>
    </w:p>
    <w:p w:rsidR="008E6BB1" w:rsidRPr="001C1325" w:rsidRDefault="008E6BB1" w:rsidP="008E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E6BB1" w:rsidRPr="001C1325" w:rsidRDefault="00B9477A" w:rsidP="008E6B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435D61" w:rsidRPr="001C1325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>.svītrot VII.nodaļu;</w:t>
      </w:r>
    </w:p>
    <w:p w:rsidR="00BE53E8" w:rsidRPr="001C1325" w:rsidRDefault="00BE53E8" w:rsidP="008E6B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E53E8" w:rsidRPr="001C1325" w:rsidRDefault="00BE53E8" w:rsidP="008E6B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435D61" w:rsidRPr="001C132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5400E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svītrot 24.punktā vārdus un </w:t>
      </w:r>
      <w:r w:rsidR="00351821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skaitļus </w:t>
      </w:r>
      <w:r w:rsidR="00D5400E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„(izņemot šo noteikumu 22.un 23.punktā minētās normas)”; </w:t>
      </w:r>
    </w:p>
    <w:p w:rsidR="008E6BB1" w:rsidRPr="001C1325" w:rsidRDefault="008E6BB1" w:rsidP="008E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91507" w:rsidRPr="001C1325" w:rsidRDefault="008E6BB1" w:rsidP="008E6B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435D61" w:rsidRPr="001C1325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9477A" w:rsidRPr="001C1325">
        <w:rPr>
          <w:rFonts w:ascii="Times New Roman" w:hAnsi="Times New Roman"/>
          <w:color w:val="000000" w:themeColor="text1"/>
          <w:sz w:val="28"/>
          <w:szCs w:val="28"/>
        </w:rPr>
        <w:t>p</w:t>
      </w:r>
      <w:r w:rsidR="00B743B1" w:rsidRPr="001C1325">
        <w:rPr>
          <w:rFonts w:ascii="Times New Roman" w:hAnsi="Times New Roman"/>
          <w:color w:val="000000" w:themeColor="text1"/>
          <w:sz w:val="28"/>
          <w:szCs w:val="28"/>
        </w:rPr>
        <w:t>apildināt noteikumus ar 26.</w:t>
      </w:r>
      <w:r w:rsidR="006D6F9D" w:rsidRPr="001C132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5</w:t>
      </w:r>
      <w:r w:rsidR="00B34099" w:rsidRPr="001C132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10EC2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69DF" w:rsidRPr="001C1325">
        <w:rPr>
          <w:rFonts w:ascii="Times New Roman" w:hAnsi="Times New Roman"/>
          <w:color w:val="000000" w:themeColor="text1"/>
          <w:sz w:val="28"/>
          <w:szCs w:val="28"/>
        </w:rPr>
        <w:t>26.</w:t>
      </w:r>
      <w:r w:rsidR="006469DF" w:rsidRPr="001C132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6</w:t>
      </w:r>
      <w:r w:rsidR="00910F06" w:rsidRPr="001C132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34099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26.</w:t>
      </w:r>
      <w:r w:rsidR="00B34099" w:rsidRPr="001C132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7</w:t>
      </w:r>
      <w:r w:rsidR="00761161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un</w:t>
      </w:r>
      <w:r w:rsidR="00710EC2" w:rsidRPr="001C132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="00910F06" w:rsidRPr="001C1325">
        <w:rPr>
          <w:rFonts w:ascii="Times New Roman" w:hAnsi="Times New Roman"/>
          <w:color w:val="000000" w:themeColor="text1"/>
          <w:sz w:val="28"/>
          <w:szCs w:val="28"/>
        </w:rPr>
        <w:t>26.</w:t>
      </w:r>
      <w:r w:rsidR="00910F06" w:rsidRPr="001C132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8</w:t>
      </w:r>
      <w:r w:rsidR="003218B9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43B1" w:rsidRPr="001C1325">
        <w:rPr>
          <w:rFonts w:ascii="Times New Roman" w:hAnsi="Times New Roman"/>
          <w:color w:val="000000" w:themeColor="text1"/>
          <w:sz w:val="28"/>
          <w:szCs w:val="28"/>
        </w:rPr>
        <w:t>punktu šādā redakcijā:</w:t>
      </w:r>
    </w:p>
    <w:p w:rsidR="001664DA" w:rsidRPr="001C1325" w:rsidRDefault="00B743B1" w:rsidP="0016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>„</w:t>
      </w:r>
      <w:r w:rsidR="00FF06D8" w:rsidRPr="001C1325">
        <w:rPr>
          <w:rFonts w:ascii="Times New Roman" w:hAnsi="Times New Roman"/>
          <w:color w:val="000000" w:themeColor="text1"/>
          <w:sz w:val="28"/>
          <w:szCs w:val="28"/>
        </w:rPr>
        <w:t>26.</w:t>
      </w:r>
      <w:r w:rsidR="00C0745A" w:rsidRPr="001C132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5</w:t>
      </w:r>
      <w:r w:rsidR="001664DA" w:rsidRPr="001C132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="00FF06D8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Līdz </w:t>
      </w:r>
      <w:r w:rsidR="001E1370" w:rsidRPr="001C1325">
        <w:rPr>
          <w:rFonts w:ascii="Times New Roman" w:hAnsi="Times New Roman"/>
          <w:color w:val="000000" w:themeColor="text1"/>
          <w:sz w:val="28"/>
          <w:szCs w:val="28"/>
        </w:rPr>
        <w:t>datu apstrādes tiesību iegūšanai veselības informācijas sistēmā</w:t>
      </w:r>
      <w:r w:rsidR="00FF06D8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, bet ne </w:t>
      </w:r>
      <w:r w:rsidR="00B96418" w:rsidRPr="001C1325">
        <w:rPr>
          <w:rFonts w:ascii="Times New Roman" w:hAnsi="Times New Roman"/>
          <w:color w:val="000000" w:themeColor="text1"/>
          <w:sz w:val="28"/>
          <w:szCs w:val="28"/>
        </w:rPr>
        <w:t>ilgāk</w:t>
      </w:r>
      <w:r w:rsidR="00FF06D8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kā līdz 201</w:t>
      </w:r>
      <w:r w:rsidR="00916EED" w:rsidRPr="001C132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FF06D8" w:rsidRPr="001C1325">
        <w:rPr>
          <w:rFonts w:ascii="Times New Roman" w:hAnsi="Times New Roman"/>
          <w:color w:val="000000" w:themeColor="text1"/>
          <w:sz w:val="28"/>
          <w:szCs w:val="28"/>
        </w:rPr>
        <w:t>.gada 3</w:t>
      </w:r>
      <w:r w:rsidR="00916EED" w:rsidRPr="001C1325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FF06D8" w:rsidRPr="001C132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16EED" w:rsidRPr="001C1325">
        <w:rPr>
          <w:rFonts w:ascii="Times New Roman" w:hAnsi="Times New Roman"/>
          <w:color w:val="000000" w:themeColor="text1"/>
          <w:sz w:val="28"/>
          <w:szCs w:val="28"/>
        </w:rPr>
        <w:t>jūnija</w:t>
      </w:r>
      <w:r w:rsidR="00D00721" w:rsidRPr="001C1325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FF06D8" w:rsidRPr="001C1325">
        <w:rPr>
          <w:rFonts w:ascii="Times New Roman" w:hAnsi="Times New Roman"/>
          <w:color w:val="000000" w:themeColor="text1"/>
          <w:sz w:val="28"/>
          <w:szCs w:val="28"/>
        </w:rPr>
        <w:t>, ārsts vai ārsta palīgs</w:t>
      </w:r>
      <w:r w:rsidR="004A3A87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darbnespējas </w:t>
      </w:r>
      <w:r w:rsidR="004A3A87" w:rsidRPr="001C1325">
        <w:rPr>
          <w:rFonts w:ascii="Times New Roman" w:hAnsi="Times New Roman"/>
          <w:color w:val="000000" w:themeColor="text1"/>
          <w:sz w:val="28"/>
          <w:szCs w:val="28"/>
        </w:rPr>
        <w:lastRenderedPageBreak/>
        <w:t>lapas sagatavošanai izmanto papīra formāta darbnespējas lapas veidlapu</w:t>
      </w:r>
      <w:r w:rsidR="00C84704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664DA" w:rsidRPr="001C1325">
        <w:rPr>
          <w:rFonts w:ascii="Times New Roman" w:hAnsi="Times New Roman"/>
          <w:color w:val="000000" w:themeColor="text1"/>
          <w:sz w:val="28"/>
          <w:szCs w:val="28"/>
        </w:rPr>
        <w:t>precīzi un salasāmi aizpild</w:t>
      </w:r>
      <w:r w:rsidR="003C248D" w:rsidRPr="001C1325">
        <w:rPr>
          <w:rFonts w:ascii="Times New Roman" w:hAnsi="Times New Roman"/>
          <w:color w:val="000000" w:themeColor="text1"/>
          <w:sz w:val="28"/>
          <w:szCs w:val="28"/>
        </w:rPr>
        <w:t>ot</w:t>
      </w:r>
      <w:r w:rsidR="001664DA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visas darbnespējas lapas veidlapā paredzētās ailes, kuras attiecas uz konkrēto darbnespējas gadījumu</w:t>
      </w:r>
      <w:r w:rsidR="00FF06D8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664DA" w:rsidRPr="001C1325">
        <w:rPr>
          <w:rFonts w:ascii="Times New Roman" w:hAnsi="Times New Roman"/>
          <w:color w:val="000000" w:themeColor="text1"/>
          <w:sz w:val="28"/>
          <w:szCs w:val="28"/>
        </w:rPr>
        <w:t>un hronoloģiskā secībā reģistrē darbnespējas lapu reģistrācijas žurnālā, ierakstot attiecīgo reģistrācijas numuru darbnespējas lapā un person</w:t>
      </w:r>
      <w:r w:rsidR="00DE0215" w:rsidRPr="001C1325">
        <w:rPr>
          <w:rFonts w:ascii="Times New Roman" w:hAnsi="Times New Roman"/>
          <w:color w:val="000000" w:themeColor="text1"/>
          <w:sz w:val="28"/>
          <w:szCs w:val="28"/>
        </w:rPr>
        <w:t>as medicīniskajā dokumentācijā.</w:t>
      </w:r>
    </w:p>
    <w:p w:rsidR="00DB228F" w:rsidRPr="001C1325" w:rsidRDefault="00DB228F" w:rsidP="0016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5418A" w:rsidRPr="001C1325" w:rsidRDefault="0015418A" w:rsidP="0016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>26.</w:t>
      </w:r>
      <w:r w:rsidR="00C0745A" w:rsidRPr="001C132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6</w:t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Ja </w:t>
      </w:r>
      <w:r w:rsidR="00452F51" w:rsidRPr="001C1325">
        <w:rPr>
          <w:rFonts w:ascii="Times New Roman" w:hAnsi="Times New Roman"/>
          <w:color w:val="000000" w:themeColor="text1"/>
          <w:sz w:val="28"/>
          <w:szCs w:val="28"/>
        </w:rPr>
        <w:t>līdz 201</w:t>
      </w:r>
      <w:r w:rsidR="00696FF3" w:rsidRPr="001C132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452F51" w:rsidRPr="001C1325">
        <w:rPr>
          <w:rFonts w:ascii="Times New Roman" w:hAnsi="Times New Roman"/>
          <w:color w:val="000000" w:themeColor="text1"/>
          <w:sz w:val="28"/>
          <w:szCs w:val="28"/>
        </w:rPr>
        <w:t>.gada 3</w:t>
      </w:r>
      <w:r w:rsidR="00696FF3" w:rsidRPr="001C1325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452F51" w:rsidRPr="001C132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96FF3" w:rsidRPr="001C1325">
        <w:rPr>
          <w:rFonts w:ascii="Times New Roman" w:hAnsi="Times New Roman"/>
          <w:color w:val="000000" w:themeColor="text1"/>
          <w:sz w:val="28"/>
          <w:szCs w:val="28"/>
        </w:rPr>
        <w:t>jūnija</w:t>
      </w:r>
      <w:r w:rsidR="007C2ED8" w:rsidRPr="001C1325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452F51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darbnespējas lapa sagatavota saskaņā ar šo noteikumu </w:t>
      </w:r>
      <w:r w:rsidR="00140047" w:rsidRPr="001C1325">
        <w:rPr>
          <w:rFonts w:ascii="Times New Roman" w:hAnsi="Times New Roman"/>
          <w:color w:val="000000" w:themeColor="text1"/>
          <w:sz w:val="28"/>
          <w:szCs w:val="28"/>
        </w:rPr>
        <w:t>26.</w:t>
      </w:r>
      <w:r w:rsidR="005951DB" w:rsidRPr="001C132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5</w:t>
      </w:r>
      <w:r w:rsidR="00140047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punktu un persona ir darba ņēmējs pie vairākiem darba devējiem, darbnespējas lapu A izsniedz vairākos eksemplāros, ņemot vērā personas pieprasījumu. </w:t>
      </w:r>
      <w:r w:rsidR="00C12C82" w:rsidRPr="001C1325">
        <w:rPr>
          <w:rFonts w:ascii="Times New Roman" w:hAnsi="Times New Roman"/>
          <w:color w:val="000000" w:themeColor="text1"/>
          <w:sz w:val="28"/>
          <w:szCs w:val="28"/>
        </w:rPr>
        <w:t>Darbnespējas lapu B par vienu un to pašu darbnespējas periodu izsniedz tikai vienā eksemplārā.</w:t>
      </w:r>
    </w:p>
    <w:p w:rsidR="00DB228F" w:rsidRPr="001C1325" w:rsidRDefault="00DB228F" w:rsidP="00BC7CF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72DDA" w:rsidRPr="001C1325" w:rsidRDefault="00BA48C0" w:rsidP="00BC7CF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>26.</w:t>
      </w:r>
      <w:r w:rsidR="00C0745A" w:rsidRPr="001C132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7</w:t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5932" w:rsidRPr="001C1325">
        <w:rPr>
          <w:rFonts w:ascii="Times New Roman" w:hAnsi="Times New Roman"/>
          <w:color w:val="000000" w:themeColor="text1"/>
          <w:sz w:val="28"/>
          <w:szCs w:val="28"/>
        </w:rPr>
        <w:t>Ja darbnespējas lapa sagatavota saskaņā ar šo noteikumu 26.</w:t>
      </w:r>
      <w:r w:rsidR="00C0745A" w:rsidRPr="001C132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5</w:t>
      </w:r>
      <w:r w:rsidR="00F85932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punktu</w:t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>, to anulē, izdarot atzīmi darbnespējas lapu reģistrācijas žurnālā</w:t>
      </w:r>
      <w:r w:rsidR="00BC7CFB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BC7CFB" w:rsidRPr="001C1325" w:rsidRDefault="00BC7CFB" w:rsidP="00BC7CF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>26.</w:t>
      </w:r>
      <w:r w:rsidR="00C0745A" w:rsidRPr="001C1325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7</w:t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tās ārstniecības iestādes vadītājs vai ārsts, vai ārsta palīgs, kurā izsniegta darbnespējas lapa, – ja darbnespējas lapa ir bojāta, izrakstīta kļūdaini vai tajā ir vairāki labojumi;</w:t>
      </w:r>
    </w:p>
    <w:p w:rsidR="009F6921" w:rsidRPr="001C1325" w:rsidRDefault="00BC7CFB" w:rsidP="009F6921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26.</w:t>
      </w:r>
      <w:r w:rsidR="00C0745A" w:rsidRPr="001C1325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lv-LV"/>
        </w:rPr>
        <w:t>7</w:t>
      </w:r>
      <w:r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2. tās ārstniecības iestādes vadītājs, kurā izsniegta darbnespējas lapa, – ja saņemts Veselības inspekcijas atzinums par darbnespējas lapas nepamatotu izsniegšanu. Šādā gadījumā ārstniecības iestādes vadītājs 14 dienu laikā izdod rīkojumu par attiecīgās darbnespējas lapas anulēšanu</w:t>
      </w:r>
      <w:r w:rsidR="0039063F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un rīkojuma </w:t>
      </w:r>
      <w:r w:rsidR="004B0C4A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apliecinātu </w:t>
      </w:r>
      <w:r w:rsidR="00497051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kopiju</w:t>
      </w:r>
      <w:r w:rsidR="0039063F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nosūta </w:t>
      </w:r>
      <w:r w:rsidR="00473CCE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informācijai</w:t>
      </w:r>
      <w:r w:rsidR="00473CCE" w:rsidRPr="001C1325">
        <w:rPr>
          <w:rFonts w:ascii="Times New Roman" w:hAnsi="Times New Roman"/>
          <w:color w:val="000000" w:themeColor="text1"/>
          <w:sz w:val="28"/>
          <w:szCs w:val="28"/>
          <w:lang w:eastAsia="lv-LV" w:bidi="my-MM"/>
        </w:rPr>
        <w:t xml:space="preserve"> </w:t>
      </w:r>
      <w:r w:rsidR="00473CCE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Valsts sociālās apdrošināšanas aģentūrai</w:t>
      </w:r>
      <w:r w:rsidR="00110629" w:rsidRPr="001C1325">
        <w:rPr>
          <w:rFonts w:ascii="Times New Roman" w:hAnsi="Times New Roman"/>
          <w:color w:val="000000" w:themeColor="text1"/>
          <w:sz w:val="28"/>
          <w:szCs w:val="28"/>
          <w:lang w:eastAsia="lv-LV" w:bidi="my-MM"/>
        </w:rPr>
        <w:t xml:space="preserve">, </w:t>
      </w:r>
      <w:r w:rsidR="00497051" w:rsidRPr="001C1325">
        <w:rPr>
          <w:rFonts w:ascii="Times New Roman" w:hAnsi="Times New Roman"/>
          <w:color w:val="000000" w:themeColor="text1"/>
          <w:sz w:val="28"/>
          <w:szCs w:val="28"/>
          <w:lang w:eastAsia="lv-LV" w:bidi="my-MM"/>
        </w:rPr>
        <w:t xml:space="preserve">Veselības inspekcijai, </w:t>
      </w:r>
      <w:r w:rsidR="00110629" w:rsidRPr="001C1325">
        <w:rPr>
          <w:rFonts w:ascii="Times New Roman" w:hAnsi="Times New Roman"/>
          <w:color w:val="000000" w:themeColor="text1"/>
          <w:sz w:val="28"/>
          <w:szCs w:val="28"/>
          <w:lang w:eastAsia="lv-LV" w:bidi="my-MM"/>
        </w:rPr>
        <w:t xml:space="preserve">kā arī </w:t>
      </w:r>
      <w:r w:rsidR="009C076B" w:rsidRPr="001C1325">
        <w:rPr>
          <w:rFonts w:ascii="Times New Roman" w:hAnsi="Times New Roman"/>
          <w:color w:val="000000" w:themeColor="text1"/>
          <w:sz w:val="28"/>
          <w:szCs w:val="28"/>
          <w:lang w:eastAsia="lv-LV" w:bidi="my-MM"/>
        </w:rPr>
        <w:t>personai, kurai da</w:t>
      </w:r>
      <w:r w:rsidR="004B2D29" w:rsidRPr="001C1325">
        <w:rPr>
          <w:rFonts w:ascii="Times New Roman" w:hAnsi="Times New Roman"/>
          <w:color w:val="000000" w:themeColor="text1"/>
          <w:sz w:val="28"/>
          <w:szCs w:val="28"/>
          <w:lang w:eastAsia="lv-LV" w:bidi="my-MM"/>
        </w:rPr>
        <w:t>rbnespējas lapa tika izsniegta</w:t>
      </w:r>
      <w:r w:rsidR="0026754D" w:rsidRPr="001C1325">
        <w:rPr>
          <w:rFonts w:ascii="Times New Roman" w:hAnsi="Times New Roman"/>
          <w:color w:val="000000" w:themeColor="text1"/>
          <w:sz w:val="28"/>
          <w:szCs w:val="28"/>
          <w:lang w:eastAsia="lv-LV" w:bidi="my-MM"/>
        </w:rPr>
        <w:t>.</w:t>
      </w:r>
      <w:r w:rsidR="00110629" w:rsidRPr="001C1325">
        <w:rPr>
          <w:rFonts w:ascii="Times New Roman" w:hAnsi="Times New Roman"/>
          <w:color w:val="000000" w:themeColor="text1"/>
          <w:sz w:val="28"/>
          <w:szCs w:val="28"/>
          <w:lang w:eastAsia="lv-LV" w:bidi="my-MM"/>
        </w:rPr>
        <w:t xml:space="preserve"> P</w:t>
      </w:r>
      <w:r w:rsidR="009F6921" w:rsidRPr="001C1325">
        <w:rPr>
          <w:rFonts w:ascii="Times New Roman" w:hAnsi="Times New Roman"/>
          <w:color w:val="000000" w:themeColor="text1"/>
          <w:sz w:val="28"/>
          <w:szCs w:val="28"/>
          <w:lang w:eastAsia="lv-LV" w:bidi="my-MM"/>
        </w:rPr>
        <w:t>ersona</w:t>
      </w:r>
      <w:r w:rsidR="0026754D" w:rsidRPr="001C1325">
        <w:rPr>
          <w:rFonts w:ascii="Times New Roman" w:hAnsi="Times New Roman"/>
          <w:color w:val="000000" w:themeColor="text1"/>
          <w:sz w:val="28"/>
          <w:szCs w:val="28"/>
          <w:lang w:eastAsia="lv-LV" w:bidi="my-MM"/>
        </w:rPr>
        <w:t>i</w:t>
      </w:r>
      <w:r w:rsidR="009F6921" w:rsidRPr="001C1325">
        <w:rPr>
          <w:rFonts w:ascii="Times New Roman" w:hAnsi="Times New Roman"/>
          <w:color w:val="000000" w:themeColor="text1"/>
          <w:sz w:val="28"/>
          <w:szCs w:val="28"/>
          <w:lang w:eastAsia="lv-LV" w:bidi="my-MM"/>
        </w:rPr>
        <w:t xml:space="preserve"> </w:t>
      </w:r>
      <w:r w:rsidR="0026754D" w:rsidRPr="001C1325">
        <w:rPr>
          <w:rFonts w:ascii="Times New Roman" w:hAnsi="Times New Roman"/>
          <w:color w:val="000000" w:themeColor="text1"/>
          <w:sz w:val="28"/>
          <w:szCs w:val="28"/>
          <w:lang w:eastAsia="lv-LV" w:bidi="my-MM"/>
        </w:rPr>
        <w:t xml:space="preserve">ir tiesības rīkojumu </w:t>
      </w:r>
      <w:r w:rsidR="009F6921" w:rsidRPr="001C1325">
        <w:rPr>
          <w:rFonts w:ascii="Times New Roman" w:hAnsi="Times New Roman"/>
          <w:color w:val="000000" w:themeColor="text1"/>
          <w:sz w:val="28"/>
          <w:szCs w:val="28"/>
          <w:lang w:eastAsia="lv-LV" w:bidi="my-MM"/>
        </w:rPr>
        <w:t>pārsūdzēt tiesā</w:t>
      </w:r>
      <w:r w:rsidR="00452F51" w:rsidRPr="001C1325">
        <w:rPr>
          <w:rFonts w:ascii="Times New Roman" w:hAnsi="Times New Roman"/>
          <w:color w:val="000000" w:themeColor="text1"/>
          <w:sz w:val="28"/>
          <w:szCs w:val="28"/>
          <w:lang w:eastAsia="lv-LV" w:bidi="my-MM"/>
        </w:rPr>
        <w:t xml:space="preserve"> Administratīvā procesa likumā noteiktajā kārtībā</w:t>
      </w:r>
      <w:r w:rsidR="009F6921" w:rsidRPr="001C1325">
        <w:rPr>
          <w:rFonts w:ascii="Times New Roman" w:hAnsi="Times New Roman"/>
          <w:color w:val="000000" w:themeColor="text1"/>
          <w:sz w:val="28"/>
          <w:szCs w:val="28"/>
          <w:lang w:eastAsia="lv-LV" w:bidi="my-MM"/>
        </w:rPr>
        <w:t xml:space="preserve">. </w:t>
      </w:r>
      <w:r w:rsidR="009F6921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”;</w:t>
      </w:r>
    </w:p>
    <w:p w:rsidR="00770FB0" w:rsidRPr="001C1325" w:rsidRDefault="00770FB0" w:rsidP="00910441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:rsidR="00583850" w:rsidRPr="001C1325" w:rsidRDefault="00E72027" w:rsidP="00910441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r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26.</w:t>
      </w:r>
      <w:r w:rsidR="00C0745A" w:rsidRPr="001C1325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lv-LV"/>
        </w:rPr>
        <w:t>8</w:t>
      </w:r>
      <w:r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</w:t>
      </w:r>
      <w:r w:rsidR="00583850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Šo noteikumu 20.</w:t>
      </w:r>
      <w:r w:rsidR="00583850" w:rsidRPr="001C1325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lv-LV"/>
        </w:rPr>
        <w:t>2</w:t>
      </w:r>
      <w:r w:rsidR="00583850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punkts stājas spēkā 201</w:t>
      </w:r>
      <w:r w:rsidR="001D5F68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6</w:t>
      </w:r>
      <w:r w:rsidR="00F07A2E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.gada 1.</w:t>
      </w:r>
      <w:r w:rsidR="00916EED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jūlijā</w:t>
      </w:r>
      <w:r w:rsidR="00452F51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.</w:t>
      </w:r>
      <w:r w:rsidR="007413EC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</w:t>
      </w:r>
      <w:r w:rsidR="00452F51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Līdz šo noteikumu 20.</w:t>
      </w:r>
      <w:r w:rsidR="00452F51" w:rsidRPr="001C1325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lv-LV"/>
        </w:rPr>
        <w:t>2</w:t>
      </w:r>
      <w:r w:rsidR="00452F51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punkta spēkā stāšanās dienai</w:t>
      </w:r>
      <w:r w:rsidR="00F07A2E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</w:t>
      </w:r>
      <w:r w:rsidR="007413EC" w:rsidRPr="001C1325">
        <w:rPr>
          <w:rFonts w:ascii="Times New Roman" w:hAnsi="Times New Roman"/>
          <w:color w:val="000000" w:themeColor="text1"/>
          <w:sz w:val="28"/>
          <w:szCs w:val="28"/>
        </w:rPr>
        <w:t>veselības informācijas sistēmā sagatavot</w:t>
      </w:r>
      <w:r w:rsidR="00E44C2A" w:rsidRPr="001C1325">
        <w:rPr>
          <w:rFonts w:ascii="Times New Roman" w:hAnsi="Times New Roman"/>
          <w:color w:val="000000" w:themeColor="text1"/>
          <w:sz w:val="28"/>
          <w:szCs w:val="28"/>
        </w:rPr>
        <w:t>u</w:t>
      </w:r>
      <w:r w:rsidR="007413EC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 darbnespējas lapu papīra formātā, kas ietver ierakstu „Darbnespējas lapa ir sagatavota un reģistrēta veselības informācijas sistēmā”</w:t>
      </w:r>
      <w:r w:rsidR="00E44C2A" w:rsidRPr="001C132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413EC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 xml:space="preserve"> izsniedz visām personām.</w:t>
      </w:r>
      <w:r w:rsidR="00C05BFB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”</w:t>
      </w:r>
      <w:r w:rsidR="00761161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;</w:t>
      </w:r>
    </w:p>
    <w:p w:rsidR="008E6BB1" w:rsidRPr="001C1325" w:rsidRDefault="008E6BB1" w:rsidP="00910441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:rsidR="008E6BB1" w:rsidRPr="001C1325" w:rsidRDefault="00B9477A" w:rsidP="008E6BB1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  <w:r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ab/>
        <w:t>1.</w:t>
      </w:r>
      <w:r w:rsidR="00435D61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11</w:t>
      </w:r>
      <w:r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.s</w:t>
      </w:r>
      <w:r w:rsidR="008E6BB1" w:rsidRPr="001C1325"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  <w:t>vītrot 1. un 2.pielikumu.</w:t>
      </w:r>
      <w:bookmarkStart w:id="2" w:name="_GoBack"/>
      <w:bookmarkEnd w:id="2"/>
    </w:p>
    <w:p w:rsidR="008E6BB1" w:rsidRPr="001C1325" w:rsidRDefault="008E6BB1" w:rsidP="008E6BB1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:rsidR="008E6BB1" w:rsidRPr="001C1325" w:rsidRDefault="00E72CBC" w:rsidP="008E6BB1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8E6BB1" w:rsidRPr="001C1325">
        <w:rPr>
          <w:rFonts w:ascii="Times New Roman" w:hAnsi="Times New Roman"/>
          <w:color w:val="000000" w:themeColor="text1"/>
          <w:sz w:val="28"/>
          <w:szCs w:val="28"/>
        </w:rPr>
        <w:t>Šo noteikumu 1.</w:t>
      </w:r>
      <w:r w:rsidR="000A7EDB" w:rsidRPr="001C132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E6BB1" w:rsidRPr="001C132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27F4C" w:rsidRPr="001C132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E6BB1" w:rsidRPr="001C1325">
        <w:rPr>
          <w:rFonts w:ascii="Times New Roman" w:hAnsi="Times New Roman"/>
          <w:color w:val="000000" w:themeColor="text1"/>
          <w:sz w:val="28"/>
          <w:szCs w:val="28"/>
        </w:rPr>
        <w:t>un 1.</w:t>
      </w:r>
      <w:r w:rsidR="000A7EDB" w:rsidRPr="001C1325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8E6BB1" w:rsidRPr="001C132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527E5" w:rsidRPr="001C1325">
        <w:rPr>
          <w:rFonts w:ascii="Times New Roman" w:hAnsi="Times New Roman"/>
          <w:color w:val="000000" w:themeColor="text1"/>
          <w:sz w:val="28"/>
          <w:szCs w:val="28"/>
        </w:rPr>
        <w:t>apakš</w:t>
      </w:r>
      <w:r w:rsidR="008E6BB1" w:rsidRPr="001C1325">
        <w:rPr>
          <w:rFonts w:ascii="Times New Roman" w:hAnsi="Times New Roman"/>
          <w:color w:val="000000" w:themeColor="text1"/>
          <w:sz w:val="28"/>
          <w:szCs w:val="28"/>
        </w:rPr>
        <w:t>punkts stājas spēkā 201</w:t>
      </w:r>
      <w:r w:rsidR="00F66937" w:rsidRPr="001C132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E6BB1" w:rsidRPr="001C1325">
        <w:rPr>
          <w:rFonts w:ascii="Times New Roman" w:hAnsi="Times New Roman"/>
          <w:color w:val="000000" w:themeColor="text1"/>
          <w:sz w:val="28"/>
          <w:szCs w:val="28"/>
        </w:rPr>
        <w:t>.gada 1.j</w:t>
      </w:r>
      <w:r w:rsidR="00916EED" w:rsidRPr="001C1325">
        <w:rPr>
          <w:rFonts w:ascii="Times New Roman" w:hAnsi="Times New Roman"/>
          <w:color w:val="000000" w:themeColor="text1"/>
          <w:sz w:val="28"/>
          <w:szCs w:val="28"/>
        </w:rPr>
        <w:t>ūlijā</w:t>
      </w:r>
      <w:r w:rsidR="008E6BB1" w:rsidRPr="001C132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21CE3" w:rsidRPr="001C1325" w:rsidRDefault="00D21CE3" w:rsidP="00691CD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1325">
        <w:rPr>
          <w:rFonts w:ascii="Times New Roman" w:hAnsi="Times New Roman"/>
          <w:color w:val="000000" w:themeColor="text1"/>
          <w:sz w:val="28"/>
          <w:szCs w:val="28"/>
        </w:rPr>
        <w:lastRenderedPageBreak/>
        <w:t>Ministru prezidente</w:t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C1325">
        <w:rPr>
          <w:rFonts w:ascii="Times New Roman" w:hAnsi="Times New Roman"/>
          <w:color w:val="000000" w:themeColor="text1"/>
          <w:sz w:val="28"/>
          <w:szCs w:val="28"/>
        </w:rPr>
        <w:tab/>
        <w:t>L.Straujuma</w:t>
      </w:r>
    </w:p>
    <w:p w:rsidR="00FB773D" w:rsidRPr="001C1325" w:rsidRDefault="00FB773D" w:rsidP="00D21CE3">
      <w:pPr>
        <w:pStyle w:val="nais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21CE3" w:rsidRPr="001C1325" w:rsidRDefault="00D21CE3" w:rsidP="00D21CE3">
      <w:pPr>
        <w:pStyle w:val="nais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C1325">
        <w:rPr>
          <w:color w:val="000000" w:themeColor="text1"/>
          <w:sz w:val="28"/>
          <w:szCs w:val="28"/>
        </w:rPr>
        <w:t>Veselības</w:t>
      </w:r>
      <w:r w:rsidR="00F85932" w:rsidRPr="001C1325">
        <w:rPr>
          <w:color w:val="000000" w:themeColor="text1"/>
          <w:sz w:val="28"/>
          <w:szCs w:val="28"/>
        </w:rPr>
        <w:t xml:space="preserve"> ministrs                                                                            G</w:t>
      </w:r>
      <w:r w:rsidRPr="001C1325">
        <w:rPr>
          <w:color w:val="000000" w:themeColor="text1"/>
          <w:sz w:val="28"/>
          <w:szCs w:val="28"/>
        </w:rPr>
        <w:t>.</w:t>
      </w:r>
      <w:r w:rsidR="00F85932" w:rsidRPr="001C1325">
        <w:rPr>
          <w:color w:val="000000" w:themeColor="text1"/>
          <w:sz w:val="28"/>
          <w:szCs w:val="28"/>
        </w:rPr>
        <w:t>Belēvičs</w:t>
      </w:r>
    </w:p>
    <w:p w:rsidR="00365B34" w:rsidRPr="001C1325" w:rsidRDefault="00365B34" w:rsidP="00B743B1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365B34" w:rsidRPr="001C1325" w:rsidRDefault="00365B34" w:rsidP="00B743B1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B911AB" w:rsidRPr="001C1325" w:rsidRDefault="00B911AB" w:rsidP="00B911AB">
      <w:pPr>
        <w:pStyle w:val="nais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C1325">
        <w:rPr>
          <w:color w:val="000000" w:themeColor="text1"/>
          <w:sz w:val="28"/>
          <w:szCs w:val="28"/>
        </w:rPr>
        <w:t>Iesniedzējs:</w:t>
      </w:r>
      <w:r w:rsidRPr="001C1325">
        <w:rPr>
          <w:color w:val="000000" w:themeColor="text1"/>
          <w:sz w:val="28"/>
          <w:szCs w:val="28"/>
        </w:rPr>
        <w:tab/>
        <w:t>Veselības ministrs</w:t>
      </w:r>
      <w:r w:rsidRPr="001C1325">
        <w:rPr>
          <w:color w:val="000000" w:themeColor="text1"/>
          <w:sz w:val="28"/>
          <w:szCs w:val="28"/>
        </w:rPr>
        <w:tab/>
      </w:r>
      <w:r w:rsidRPr="001C1325">
        <w:rPr>
          <w:color w:val="000000" w:themeColor="text1"/>
          <w:sz w:val="28"/>
          <w:szCs w:val="28"/>
        </w:rPr>
        <w:tab/>
      </w:r>
      <w:r w:rsidRPr="001C1325">
        <w:rPr>
          <w:color w:val="000000" w:themeColor="text1"/>
          <w:sz w:val="28"/>
          <w:szCs w:val="28"/>
        </w:rPr>
        <w:tab/>
      </w:r>
      <w:r w:rsidRPr="001C1325">
        <w:rPr>
          <w:color w:val="000000" w:themeColor="text1"/>
          <w:sz w:val="28"/>
          <w:szCs w:val="28"/>
        </w:rPr>
        <w:tab/>
      </w:r>
      <w:r w:rsidRPr="001C1325">
        <w:rPr>
          <w:color w:val="000000" w:themeColor="text1"/>
          <w:sz w:val="28"/>
          <w:szCs w:val="28"/>
        </w:rPr>
        <w:tab/>
      </w:r>
      <w:r w:rsidRPr="001C1325">
        <w:rPr>
          <w:color w:val="000000" w:themeColor="text1"/>
          <w:sz w:val="28"/>
          <w:szCs w:val="28"/>
        </w:rPr>
        <w:tab/>
        <w:t xml:space="preserve">  </w:t>
      </w:r>
      <w:proofErr w:type="spellStart"/>
      <w:r w:rsidRPr="001C1325">
        <w:rPr>
          <w:color w:val="000000" w:themeColor="text1"/>
          <w:sz w:val="28"/>
          <w:szCs w:val="28"/>
        </w:rPr>
        <w:t>G.Belēvičs</w:t>
      </w:r>
      <w:proofErr w:type="spellEnd"/>
    </w:p>
    <w:p w:rsidR="00B911AB" w:rsidRPr="001C1325" w:rsidRDefault="00B911AB" w:rsidP="00B911AB">
      <w:pPr>
        <w:pStyle w:val="nais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911AB" w:rsidRPr="001C1325" w:rsidRDefault="00B911AB" w:rsidP="00B911AB">
      <w:pPr>
        <w:pStyle w:val="nais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911AB" w:rsidRPr="001C1325" w:rsidRDefault="00B911AB" w:rsidP="00B911AB">
      <w:pPr>
        <w:pStyle w:val="nais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C1325">
        <w:rPr>
          <w:color w:val="000000" w:themeColor="text1"/>
          <w:sz w:val="28"/>
          <w:szCs w:val="28"/>
        </w:rPr>
        <w:t>Vīza:</w:t>
      </w:r>
      <w:r w:rsidRPr="001C1325">
        <w:rPr>
          <w:color w:val="000000" w:themeColor="text1"/>
          <w:sz w:val="28"/>
          <w:szCs w:val="28"/>
        </w:rPr>
        <w:tab/>
        <w:t>Valsts sekretāre</w:t>
      </w:r>
      <w:r w:rsidRPr="001C1325">
        <w:rPr>
          <w:color w:val="000000" w:themeColor="text1"/>
          <w:sz w:val="28"/>
          <w:szCs w:val="28"/>
        </w:rPr>
        <w:tab/>
      </w:r>
      <w:r w:rsidRPr="001C1325">
        <w:rPr>
          <w:color w:val="000000" w:themeColor="text1"/>
          <w:sz w:val="28"/>
          <w:szCs w:val="28"/>
        </w:rPr>
        <w:tab/>
      </w:r>
      <w:r w:rsidRPr="001C1325">
        <w:rPr>
          <w:color w:val="000000" w:themeColor="text1"/>
          <w:sz w:val="28"/>
          <w:szCs w:val="28"/>
        </w:rPr>
        <w:tab/>
      </w:r>
      <w:r w:rsidRPr="001C1325">
        <w:rPr>
          <w:color w:val="000000" w:themeColor="text1"/>
          <w:sz w:val="28"/>
          <w:szCs w:val="28"/>
        </w:rPr>
        <w:tab/>
      </w:r>
      <w:r w:rsidRPr="001C1325">
        <w:rPr>
          <w:color w:val="000000" w:themeColor="text1"/>
          <w:sz w:val="28"/>
          <w:szCs w:val="28"/>
        </w:rPr>
        <w:tab/>
      </w:r>
      <w:r w:rsidRPr="001C1325">
        <w:rPr>
          <w:color w:val="000000" w:themeColor="text1"/>
          <w:sz w:val="28"/>
          <w:szCs w:val="28"/>
        </w:rPr>
        <w:tab/>
      </w:r>
      <w:r w:rsidRPr="001C1325">
        <w:rPr>
          <w:color w:val="000000" w:themeColor="text1"/>
          <w:sz w:val="28"/>
          <w:szCs w:val="28"/>
        </w:rPr>
        <w:tab/>
        <w:t xml:space="preserve">   </w:t>
      </w:r>
      <w:proofErr w:type="spellStart"/>
      <w:r w:rsidRPr="001C1325">
        <w:rPr>
          <w:color w:val="000000" w:themeColor="text1"/>
          <w:sz w:val="28"/>
          <w:szCs w:val="28"/>
        </w:rPr>
        <w:t>S.Zvidriņa</w:t>
      </w:r>
      <w:proofErr w:type="spellEnd"/>
    </w:p>
    <w:p w:rsidR="00B911AB" w:rsidRPr="001C1325" w:rsidRDefault="00B911AB" w:rsidP="00B911AB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B911AB" w:rsidRPr="001C1325" w:rsidRDefault="00B911AB" w:rsidP="00B743B1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B911AB" w:rsidRPr="001C1325" w:rsidRDefault="00B911AB" w:rsidP="00B743B1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B911AB" w:rsidRPr="001C1325" w:rsidRDefault="00B911AB" w:rsidP="00B743B1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2348AE" w:rsidRPr="001C1325" w:rsidRDefault="001C1325" w:rsidP="00B743B1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19</w:t>
      </w:r>
      <w:r w:rsidR="002348AE" w:rsidRPr="001C1325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10</w:t>
      </w:r>
      <w:r w:rsidR="002348AE" w:rsidRPr="001C1325">
        <w:rPr>
          <w:rFonts w:ascii="Times New Roman" w:hAnsi="Times New Roman"/>
          <w:iCs/>
          <w:color w:val="000000" w:themeColor="text1"/>
          <w:sz w:val="24"/>
          <w:szCs w:val="24"/>
        </w:rPr>
        <w:t>.2015 1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2</w:t>
      </w:r>
      <w:r w:rsidR="002348AE" w:rsidRPr="001C1325">
        <w:rPr>
          <w:rFonts w:ascii="Times New Roman" w:hAnsi="Times New Roman"/>
          <w:iCs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3</w:t>
      </w:r>
      <w:r w:rsidR="00ED431F">
        <w:rPr>
          <w:rFonts w:ascii="Times New Roman" w:hAnsi="Times New Roman"/>
          <w:iCs/>
          <w:color w:val="000000" w:themeColor="text1"/>
          <w:sz w:val="24"/>
          <w:szCs w:val="24"/>
        </w:rPr>
        <w:t>4</w:t>
      </w:r>
    </w:p>
    <w:p w:rsidR="00B743B1" w:rsidRPr="001C1325" w:rsidRDefault="004234FA" w:rsidP="00B743B1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1C1325">
        <w:rPr>
          <w:rFonts w:ascii="Times New Roman" w:hAnsi="Times New Roman"/>
          <w:iCs/>
          <w:color w:val="000000" w:themeColor="text1"/>
          <w:sz w:val="24"/>
          <w:szCs w:val="24"/>
        </w:rPr>
        <w:t>6</w:t>
      </w:r>
      <w:r w:rsidR="001C1325">
        <w:rPr>
          <w:rFonts w:ascii="Times New Roman" w:hAnsi="Times New Roman"/>
          <w:iCs/>
          <w:color w:val="000000" w:themeColor="text1"/>
          <w:sz w:val="24"/>
          <w:szCs w:val="24"/>
        </w:rPr>
        <w:t>85</w:t>
      </w:r>
    </w:p>
    <w:p w:rsidR="00B743B1" w:rsidRPr="001C1325" w:rsidRDefault="00C30111" w:rsidP="00B743B1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1C1325">
        <w:rPr>
          <w:rFonts w:ascii="Times New Roman" w:hAnsi="Times New Roman"/>
          <w:iCs/>
          <w:color w:val="000000" w:themeColor="text1"/>
          <w:sz w:val="24"/>
          <w:szCs w:val="24"/>
        </w:rPr>
        <w:t>L.</w:t>
      </w:r>
      <w:r w:rsidR="00234C4F" w:rsidRPr="001C1325">
        <w:rPr>
          <w:rFonts w:ascii="Times New Roman" w:hAnsi="Times New Roman"/>
          <w:iCs/>
          <w:color w:val="000000" w:themeColor="text1"/>
          <w:sz w:val="24"/>
          <w:szCs w:val="24"/>
        </w:rPr>
        <w:t>Boltāne</w:t>
      </w:r>
      <w:r w:rsidR="00B743B1" w:rsidRPr="001C132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</w:p>
    <w:p w:rsidR="00435213" w:rsidRPr="001C1325" w:rsidRDefault="00B743B1" w:rsidP="00B743B1">
      <w:pPr>
        <w:spacing w:after="0" w:line="240" w:lineRule="auto"/>
        <w:jc w:val="both"/>
        <w:rPr>
          <w:color w:val="000000" w:themeColor="text1"/>
        </w:rPr>
      </w:pPr>
      <w:r w:rsidRPr="001C132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67876154, </w:t>
      </w:r>
      <w:hyperlink r:id="rId8" w:history="1">
        <w:r w:rsidR="00B53E74" w:rsidRPr="001C1325">
          <w:rPr>
            <w:rStyle w:val="Hyperlink"/>
            <w:rFonts w:ascii="Times New Roman" w:hAnsi="Times New Roman"/>
            <w:iCs/>
            <w:color w:val="000000" w:themeColor="text1"/>
            <w:sz w:val="24"/>
            <w:szCs w:val="24"/>
          </w:rPr>
          <w:t>laura.boltane@vm.gov.lv</w:t>
        </w:r>
      </w:hyperlink>
    </w:p>
    <w:p w:rsidR="00435213" w:rsidRPr="001C1325" w:rsidRDefault="00435213" w:rsidP="00B743B1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sectPr w:rsidR="00435213" w:rsidRPr="001C1325" w:rsidSect="00EB5B5F">
      <w:headerReference w:type="default" r:id="rId9"/>
      <w:footerReference w:type="default" r:id="rId10"/>
      <w:footerReference w:type="first" r:id="rId1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C8DE80" w15:done="0"/>
  <w15:commentEx w15:paraId="60659A7A" w15:done="0"/>
  <w15:commentEx w15:paraId="34E4373A" w15:done="0"/>
  <w15:commentEx w15:paraId="4968F026" w15:done="0"/>
  <w15:commentEx w15:paraId="0C3A8DF3" w15:done="0"/>
  <w15:commentEx w15:paraId="32277E0B" w15:done="0"/>
  <w15:commentEx w15:paraId="64DEFE31" w15:done="0"/>
  <w15:commentEx w15:paraId="2C61971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1AB" w:rsidRDefault="00B911AB" w:rsidP="00B743B1">
      <w:pPr>
        <w:spacing w:after="0" w:line="240" w:lineRule="auto"/>
      </w:pPr>
      <w:r>
        <w:separator/>
      </w:r>
    </w:p>
  </w:endnote>
  <w:endnote w:type="continuationSeparator" w:id="0">
    <w:p w:rsidR="00B911AB" w:rsidRDefault="00B911AB" w:rsidP="00B7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1AB" w:rsidRPr="00B743B1" w:rsidRDefault="00B911AB" w:rsidP="00B743B1">
    <w:pPr>
      <w:keepLines/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Cs/>
        <w:color w:val="000000"/>
        <w:sz w:val="20"/>
        <w:szCs w:val="20"/>
      </w:rPr>
    </w:pPr>
    <w:r w:rsidRPr="00B743B1">
      <w:rPr>
        <w:rFonts w:ascii="Times New Roman" w:hAnsi="Times New Roman"/>
        <w:sz w:val="20"/>
        <w:szCs w:val="20"/>
      </w:rPr>
      <w:t>VMnot_</w:t>
    </w:r>
    <w:r w:rsidR="00ED431F">
      <w:rPr>
        <w:rFonts w:ascii="Times New Roman" w:hAnsi="Times New Roman"/>
        <w:sz w:val="20"/>
        <w:szCs w:val="20"/>
      </w:rPr>
      <w:t>1910</w:t>
    </w:r>
    <w:r w:rsidRPr="00B743B1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5</w:t>
    </w:r>
    <w:r w:rsidRPr="00B743B1">
      <w:rPr>
        <w:rFonts w:ascii="Times New Roman" w:hAnsi="Times New Roman"/>
        <w:sz w:val="20"/>
        <w:szCs w:val="20"/>
      </w:rPr>
      <w:t xml:space="preserve">_152; </w:t>
    </w:r>
    <w:r w:rsidRPr="00B743B1">
      <w:rPr>
        <w:rFonts w:ascii="Times New Roman" w:hAnsi="Times New Roman"/>
        <w:bCs/>
        <w:color w:val="000000"/>
        <w:sz w:val="20"/>
        <w:szCs w:val="20"/>
      </w:rPr>
      <w:t>Grozījum</w:t>
    </w:r>
    <w:r>
      <w:rPr>
        <w:rFonts w:ascii="Times New Roman" w:hAnsi="Times New Roman"/>
        <w:bCs/>
        <w:color w:val="000000"/>
        <w:sz w:val="20"/>
        <w:szCs w:val="20"/>
      </w:rPr>
      <w:t>i</w:t>
    </w:r>
    <w:r w:rsidRPr="00B743B1">
      <w:rPr>
        <w:rFonts w:ascii="Times New Roman" w:hAnsi="Times New Roman"/>
        <w:bCs/>
        <w:color w:val="000000"/>
        <w:sz w:val="20"/>
        <w:szCs w:val="20"/>
      </w:rPr>
      <w:t xml:space="preserve"> Ministru kabineta 2001.gada 3.aprīļa noteikumos Nr.152 „Darbnespējas lapu izsniegšanas kārtība”</w:t>
    </w:r>
  </w:p>
  <w:p w:rsidR="00B911AB" w:rsidRPr="00B743B1" w:rsidRDefault="00B911AB" w:rsidP="00B743B1">
    <w:pPr>
      <w:pStyle w:val="Footer"/>
      <w:jc w:val="both"/>
      <w:rPr>
        <w:rFonts w:ascii="Times New Roman" w:hAnsi="Times New Roman"/>
      </w:rPr>
    </w:pPr>
  </w:p>
  <w:p w:rsidR="00B911AB" w:rsidRPr="006A332A" w:rsidRDefault="00B911AB" w:rsidP="00874B74">
    <w:pPr>
      <w:keepLines/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Cs/>
        <w:color w:val="000000"/>
        <w:sz w:val="20"/>
        <w:szCs w:val="20"/>
      </w:rPr>
    </w:pPr>
  </w:p>
  <w:p w:rsidR="00B911AB" w:rsidRDefault="00B911AB">
    <w:pPr>
      <w:pStyle w:val="Footer"/>
    </w:pPr>
  </w:p>
  <w:p w:rsidR="00B911AB" w:rsidRDefault="00B911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1AB" w:rsidRPr="00B743B1" w:rsidRDefault="00B911AB" w:rsidP="00B743B1">
    <w:pPr>
      <w:keepLines/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Cs/>
        <w:color w:val="000000"/>
        <w:sz w:val="20"/>
        <w:szCs w:val="20"/>
      </w:rPr>
    </w:pPr>
    <w:r w:rsidRPr="00B743B1">
      <w:rPr>
        <w:rFonts w:ascii="Times New Roman" w:hAnsi="Times New Roman"/>
        <w:sz w:val="20"/>
        <w:szCs w:val="20"/>
      </w:rPr>
      <w:t>VMnot_</w:t>
    </w:r>
    <w:r w:rsidR="00ED431F">
      <w:rPr>
        <w:rFonts w:ascii="Times New Roman" w:hAnsi="Times New Roman"/>
        <w:sz w:val="20"/>
        <w:szCs w:val="20"/>
      </w:rPr>
      <w:t>1910</w:t>
    </w:r>
    <w:r w:rsidRPr="00B743B1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5</w:t>
    </w:r>
    <w:r w:rsidRPr="00B743B1">
      <w:rPr>
        <w:rFonts w:ascii="Times New Roman" w:hAnsi="Times New Roman"/>
        <w:sz w:val="20"/>
        <w:szCs w:val="20"/>
      </w:rPr>
      <w:t xml:space="preserve">_152; </w:t>
    </w:r>
    <w:r w:rsidRPr="00B743B1">
      <w:rPr>
        <w:rFonts w:ascii="Times New Roman" w:hAnsi="Times New Roman"/>
        <w:bCs/>
        <w:color w:val="000000"/>
        <w:sz w:val="20"/>
        <w:szCs w:val="20"/>
      </w:rPr>
      <w:t>Grozījum</w:t>
    </w:r>
    <w:r>
      <w:rPr>
        <w:rFonts w:ascii="Times New Roman" w:hAnsi="Times New Roman"/>
        <w:bCs/>
        <w:color w:val="000000"/>
        <w:sz w:val="20"/>
        <w:szCs w:val="20"/>
      </w:rPr>
      <w:t>i</w:t>
    </w:r>
    <w:r w:rsidRPr="00B743B1">
      <w:rPr>
        <w:rFonts w:ascii="Times New Roman" w:hAnsi="Times New Roman"/>
        <w:bCs/>
        <w:color w:val="000000"/>
        <w:sz w:val="20"/>
        <w:szCs w:val="20"/>
      </w:rPr>
      <w:t xml:space="preserve"> Ministru kabineta 2001.gada 3.aprīļa noteikumos Nr.152 „Darbnespējas lapu izsniegšanas kārtība”</w:t>
    </w:r>
  </w:p>
  <w:p w:rsidR="00B911AB" w:rsidRPr="00B743B1" w:rsidRDefault="00B911AB" w:rsidP="00B743B1">
    <w:pPr>
      <w:pStyle w:val="Footer"/>
      <w:jc w:val="both"/>
      <w:rPr>
        <w:rFonts w:ascii="Times New Roman" w:hAnsi="Times New Roman"/>
      </w:rPr>
    </w:pPr>
  </w:p>
  <w:p w:rsidR="00B911AB" w:rsidRDefault="00B911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1AB" w:rsidRDefault="00B911AB" w:rsidP="00B743B1">
      <w:pPr>
        <w:spacing w:after="0" w:line="240" w:lineRule="auto"/>
      </w:pPr>
      <w:r>
        <w:separator/>
      </w:r>
    </w:p>
  </w:footnote>
  <w:footnote w:type="continuationSeparator" w:id="0">
    <w:p w:rsidR="00B911AB" w:rsidRDefault="00B911AB" w:rsidP="00B7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1AB" w:rsidRPr="00B743B1" w:rsidRDefault="00B911AB">
    <w:pPr>
      <w:pStyle w:val="Header"/>
      <w:jc w:val="center"/>
      <w:rPr>
        <w:rFonts w:ascii="Times New Roman" w:hAnsi="Times New Roman"/>
      </w:rPr>
    </w:pPr>
    <w:r w:rsidRPr="00B743B1">
      <w:rPr>
        <w:rFonts w:ascii="Times New Roman" w:hAnsi="Times New Roman"/>
      </w:rPr>
      <w:fldChar w:fldCharType="begin"/>
    </w:r>
    <w:r w:rsidRPr="00B743B1">
      <w:rPr>
        <w:rFonts w:ascii="Times New Roman" w:hAnsi="Times New Roman"/>
      </w:rPr>
      <w:instrText xml:space="preserve"> PAGE   \* MERGEFORMAT </w:instrText>
    </w:r>
    <w:r w:rsidRPr="00B743B1">
      <w:rPr>
        <w:rFonts w:ascii="Times New Roman" w:hAnsi="Times New Roman"/>
      </w:rPr>
      <w:fldChar w:fldCharType="separate"/>
    </w:r>
    <w:r w:rsidR="00ED431F">
      <w:rPr>
        <w:rFonts w:ascii="Times New Roman" w:hAnsi="Times New Roman"/>
        <w:noProof/>
      </w:rPr>
      <w:t>4</w:t>
    </w:r>
    <w:r w:rsidRPr="00B743B1">
      <w:rPr>
        <w:rFonts w:ascii="Times New Roman" w:hAnsi="Times New Roman"/>
      </w:rPr>
      <w:fldChar w:fldCharType="end"/>
    </w:r>
  </w:p>
  <w:p w:rsidR="00B911AB" w:rsidRDefault="00B911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83005"/>
    <w:multiLevelType w:val="hybridMultilevel"/>
    <w:tmpl w:val="5F92D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44816"/>
    <w:multiLevelType w:val="hybridMultilevel"/>
    <w:tmpl w:val="B68EFC08"/>
    <w:lvl w:ilvl="0" w:tplc="213678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E771BE"/>
    <w:multiLevelType w:val="multilevel"/>
    <w:tmpl w:val="95A4500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īne Krūmiņa">
    <w15:presenceInfo w15:providerId="AD" w15:userId="S-1-5-21-738795142-1242532775-405837587-862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B743B1"/>
    <w:rsid w:val="00006139"/>
    <w:rsid w:val="00007C5D"/>
    <w:rsid w:val="0001351F"/>
    <w:rsid w:val="000212BC"/>
    <w:rsid w:val="00024224"/>
    <w:rsid w:val="00040B67"/>
    <w:rsid w:val="00041264"/>
    <w:rsid w:val="0004415C"/>
    <w:rsid w:val="000457B6"/>
    <w:rsid w:val="00045A14"/>
    <w:rsid w:val="000521E6"/>
    <w:rsid w:val="0005268F"/>
    <w:rsid w:val="00065577"/>
    <w:rsid w:val="000656E1"/>
    <w:rsid w:val="000734D2"/>
    <w:rsid w:val="00075297"/>
    <w:rsid w:val="00076769"/>
    <w:rsid w:val="00082635"/>
    <w:rsid w:val="00087C2A"/>
    <w:rsid w:val="00093E11"/>
    <w:rsid w:val="000A13FF"/>
    <w:rsid w:val="000A3700"/>
    <w:rsid w:val="000A51FD"/>
    <w:rsid w:val="000A6D06"/>
    <w:rsid w:val="000A7EDB"/>
    <w:rsid w:val="000B0D2B"/>
    <w:rsid w:val="000B68C8"/>
    <w:rsid w:val="000C3196"/>
    <w:rsid w:val="000D076E"/>
    <w:rsid w:val="000D4ACD"/>
    <w:rsid w:val="000D633E"/>
    <w:rsid w:val="000D7CBB"/>
    <w:rsid w:val="000E2799"/>
    <w:rsid w:val="000E33EC"/>
    <w:rsid w:val="000E35B7"/>
    <w:rsid w:val="000F37BE"/>
    <w:rsid w:val="000F7F9F"/>
    <w:rsid w:val="001007D9"/>
    <w:rsid w:val="00110629"/>
    <w:rsid w:val="0011463B"/>
    <w:rsid w:val="001156CF"/>
    <w:rsid w:val="00115BB5"/>
    <w:rsid w:val="00116B62"/>
    <w:rsid w:val="00120563"/>
    <w:rsid w:val="00126F40"/>
    <w:rsid w:val="00140047"/>
    <w:rsid w:val="001421E3"/>
    <w:rsid w:val="001470A7"/>
    <w:rsid w:val="0015153C"/>
    <w:rsid w:val="00151F20"/>
    <w:rsid w:val="00153228"/>
    <w:rsid w:val="0015418A"/>
    <w:rsid w:val="00165950"/>
    <w:rsid w:val="001664DA"/>
    <w:rsid w:val="0017187E"/>
    <w:rsid w:val="00174A6C"/>
    <w:rsid w:val="00176AA6"/>
    <w:rsid w:val="00191507"/>
    <w:rsid w:val="00191A2B"/>
    <w:rsid w:val="001A273D"/>
    <w:rsid w:val="001A2C9F"/>
    <w:rsid w:val="001A365F"/>
    <w:rsid w:val="001A4C65"/>
    <w:rsid w:val="001B586F"/>
    <w:rsid w:val="001C11EB"/>
    <w:rsid w:val="001C1325"/>
    <w:rsid w:val="001C28B3"/>
    <w:rsid w:val="001C7FA6"/>
    <w:rsid w:val="001D2669"/>
    <w:rsid w:val="001D5F68"/>
    <w:rsid w:val="001E1370"/>
    <w:rsid w:val="001E57E0"/>
    <w:rsid w:val="001E7459"/>
    <w:rsid w:val="001F22C8"/>
    <w:rsid w:val="00203516"/>
    <w:rsid w:val="002047C6"/>
    <w:rsid w:val="00217A93"/>
    <w:rsid w:val="00217B6D"/>
    <w:rsid w:val="002300B9"/>
    <w:rsid w:val="002301FF"/>
    <w:rsid w:val="0023285F"/>
    <w:rsid w:val="002348AE"/>
    <w:rsid w:val="00234C4F"/>
    <w:rsid w:val="00235548"/>
    <w:rsid w:val="00246872"/>
    <w:rsid w:val="00246981"/>
    <w:rsid w:val="002527E5"/>
    <w:rsid w:val="00252F62"/>
    <w:rsid w:val="00256777"/>
    <w:rsid w:val="00264232"/>
    <w:rsid w:val="00266E6B"/>
    <w:rsid w:val="00267061"/>
    <w:rsid w:val="0026754D"/>
    <w:rsid w:val="00285E97"/>
    <w:rsid w:val="00286F10"/>
    <w:rsid w:val="002962B7"/>
    <w:rsid w:val="002A0A43"/>
    <w:rsid w:val="002B38C5"/>
    <w:rsid w:val="002C0303"/>
    <w:rsid w:val="002C1C9F"/>
    <w:rsid w:val="002D1424"/>
    <w:rsid w:val="002D3DD2"/>
    <w:rsid w:val="002E36EE"/>
    <w:rsid w:val="00314FB9"/>
    <w:rsid w:val="003218B9"/>
    <w:rsid w:val="00324479"/>
    <w:rsid w:val="00327AC1"/>
    <w:rsid w:val="00327D25"/>
    <w:rsid w:val="00330A9C"/>
    <w:rsid w:val="00332A77"/>
    <w:rsid w:val="0033641C"/>
    <w:rsid w:val="00350F03"/>
    <w:rsid w:val="00351821"/>
    <w:rsid w:val="00352E2F"/>
    <w:rsid w:val="00354160"/>
    <w:rsid w:val="00355EA5"/>
    <w:rsid w:val="00357570"/>
    <w:rsid w:val="00365B34"/>
    <w:rsid w:val="00366EEC"/>
    <w:rsid w:val="00371BB3"/>
    <w:rsid w:val="00373F7E"/>
    <w:rsid w:val="00377BBC"/>
    <w:rsid w:val="0039063F"/>
    <w:rsid w:val="003946F1"/>
    <w:rsid w:val="003976A2"/>
    <w:rsid w:val="003A5523"/>
    <w:rsid w:val="003B036D"/>
    <w:rsid w:val="003C248D"/>
    <w:rsid w:val="003D1EB5"/>
    <w:rsid w:val="003D277C"/>
    <w:rsid w:val="003E0E39"/>
    <w:rsid w:val="003E135B"/>
    <w:rsid w:val="003E6670"/>
    <w:rsid w:val="003F41E6"/>
    <w:rsid w:val="004234FA"/>
    <w:rsid w:val="004243EE"/>
    <w:rsid w:val="004258EF"/>
    <w:rsid w:val="00435213"/>
    <w:rsid w:val="00435D61"/>
    <w:rsid w:val="00437999"/>
    <w:rsid w:val="00437E76"/>
    <w:rsid w:val="0044200F"/>
    <w:rsid w:val="00444FEB"/>
    <w:rsid w:val="00445B2F"/>
    <w:rsid w:val="00445D8C"/>
    <w:rsid w:val="00450F94"/>
    <w:rsid w:val="00452F51"/>
    <w:rsid w:val="00462921"/>
    <w:rsid w:val="004643A3"/>
    <w:rsid w:val="00471317"/>
    <w:rsid w:val="00472923"/>
    <w:rsid w:val="00473CCE"/>
    <w:rsid w:val="004918E5"/>
    <w:rsid w:val="004946D9"/>
    <w:rsid w:val="00495537"/>
    <w:rsid w:val="00496B79"/>
    <w:rsid w:val="00497051"/>
    <w:rsid w:val="00497386"/>
    <w:rsid w:val="004A0E61"/>
    <w:rsid w:val="004A3A87"/>
    <w:rsid w:val="004A71F4"/>
    <w:rsid w:val="004A7527"/>
    <w:rsid w:val="004B0C4A"/>
    <w:rsid w:val="004B2BC9"/>
    <w:rsid w:val="004B2D29"/>
    <w:rsid w:val="004B3B78"/>
    <w:rsid w:val="004D0473"/>
    <w:rsid w:val="004D6DCC"/>
    <w:rsid w:val="004E04FC"/>
    <w:rsid w:val="004E3FBD"/>
    <w:rsid w:val="004E6B7A"/>
    <w:rsid w:val="004F7F57"/>
    <w:rsid w:val="00500610"/>
    <w:rsid w:val="005200B9"/>
    <w:rsid w:val="005233DA"/>
    <w:rsid w:val="00527F4C"/>
    <w:rsid w:val="00536799"/>
    <w:rsid w:val="0054150B"/>
    <w:rsid w:val="00544BEA"/>
    <w:rsid w:val="00560A42"/>
    <w:rsid w:val="00563F6E"/>
    <w:rsid w:val="00567581"/>
    <w:rsid w:val="00583850"/>
    <w:rsid w:val="00586B0C"/>
    <w:rsid w:val="005951DB"/>
    <w:rsid w:val="005B4AF8"/>
    <w:rsid w:val="005C38F6"/>
    <w:rsid w:val="005C3C1E"/>
    <w:rsid w:val="005E1E05"/>
    <w:rsid w:val="006013E2"/>
    <w:rsid w:val="006050E5"/>
    <w:rsid w:val="006120F6"/>
    <w:rsid w:val="00627925"/>
    <w:rsid w:val="00642F36"/>
    <w:rsid w:val="00644CFE"/>
    <w:rsid w:val="006469DF"/>
    <w:rsid w:val="006662D2"/>
    <w:rsid w:val="00675713"/>
    <w:rsid w:val="00677587"/>
    <w:rsid w:val="006800A6"/>
    <w:rsid w:val="00691CD4"/>
    <w:rsid w:val="00693464"/>
    <w:rsid w:val="00696FF3"/>
    <w:rsid w:val="006978D3"/>
    <w:rsid w:val="006A6CB3"/>
    <w:rsid w:val="006B03A5"/>
    <w:rsid w:val="006B30CC"/>
    <w:rsid w:val="006B326D"/>
    <w:rsid w:val="006B4AC9"/>
    <w:rsid w:val="006B593E"/>
    <w:rsid w:val="006B6D44"/>
    <w:rsid w:val="006C01F8"/>
    <w:rsid w:val="006C04F0"/>
    <w:rsid w:val="006C2576"/>
    <w:rsid w:val="006C390A"/>
    <w:rsid w:val="006C4D8C"/>
    <w:rsid w:val="006C7778"/>
    <w:rsid w:val="006D0467"/>
    <w:rsid w:val="006D095E"/>
    <w:rsid w:val="006D11D8"/>
    <w:rsid w:val="006D348F"/>
    <w:rsid w:val="006D50EC"/>
    <w:rsid w:val="006D6F9D"/>
    <w:rsid w:val="00702449"/>
    <w:rsid w:val="00710EC2"/>
    <w:rsid w:val="0072202B"/>
    <w:rsid w:val="00730260"/>
    <w:rsid w:val="007304D5"/>
    <w:rsid w:val="007336D3"/>
    <w:rsid w:val="007413EC"/>
    <w:rsid w:val="00761161"/>
    <w:rsid w:val="007676B4"/>
    <w:rsid w:val="00770FB0"/>
    <w:rsid w:val="00772DDA"/>
    <w:rsid w:val="00776B0C"/>
    <w:rsid w:val="00780A82"/>
    <w:rsid w:val="00792901"/>
    <w:rsid w:val="007B0437"/>
    <w:rsid w:val="007C1484"/>
    <w:rsid w:val="007C2C29"/>
    <w:rsid w:val="007C2ED8"/>
    <w:rsid w:val="007C64D8"/>
    <w:rsid w:val="007E3DC3"/>
    <w:rsid w:val="007F0016"/>
    <w:rsid w:val="007F74B7"/>
    <w:rsid w:val="007F7579"/>
    <w:rsid w:val="00822332"/>
    <w:rsid w:val="008227EF"/>
    <w:rsid w:val="00824D35"/>
    <w:rsid w:val="00841C43"/>
    <w:rsid w:val="00845C39"/>
    <w:rsid w:val="00846855"/>
    <w:rsid w:val="0086166F"/>
    <w:rsid w:val="008627A1"/>
    <w:rsid w:val="00863BD1"/>
    <w:rsid w:val="00872662"/>
    <w:rsid w:val="00874B74"/>
    <w:rsid w:val="00881243"/>
    <w:rsid w:val="008A5D16"/>
    <w:rsid w:val="008B4C7D"/>
    <w:rsid w:val="008B6ED8"/>
    <w:rsid w:val="008D2761"/>
    <w:rsid w:val="008D71C2"/>
    <w:rsid w:val="008E54EE"/>
    <w:rsid w:val="008E6BB1"/>
    <w:rsid w:val="008F2D87"/>
    <w:rsid w:val="008F6642"/>
    <w:rsid w:val="008F7D2B"/>
    <w:rsid w:val="00900D60"/>
    <w:rsid w:val="00901E0A"/>
    <w:rsid w:val="009024BB"/>
    <w:rsid w:val="0090469E"/>
    <w:rsid w:val="0090796D"/>
    <w:rsid w:val="00910441"/>
    <w:rsid w:val="00910F06"/>
    <w:rsid w:val="00911446"/>
    <w:rsid w:val="00912783"/>
    <w:rsid w:val="00916E55"/>
    <w:rsid w:val="00916EED"/>
    <w:rsid w:val="009262E3"/>
    <w:rsid w:val="009319AD"/>
    <w:rsid w:val="0093649F"/>
    <w:rsid w:val="0094590C"/>
    <w:rsid w:val="00947A0A"/>
    <w:rsid w:val="009533EE"/>
    <w:rsid w:val="00955C97"/>
    <w:rsid w:val="0096252D"/>
    <w:rsid w:val="009633E6"/>
    <w:rsid w:val="00980802"/>
    <w:rsid w:val="0099316E"/>
    <w:rsid w:val="00993BB8"/>
    <w:rsid w:val="009953B0"/>
    <w:rsid w:val="009A0238"/>
    <w:rsid w:val="009A2A58"/>
    <w:rsid w:val="009A2BFE"/>
    <w:rsid w:val="009A335F"/>
    <w:rsid w:val="009A628C"/>
    <w:rsid w:val="009B11E7"/>
    <w:rsid w:val="009B3706"/>
    <w:rsid w:val="009B7A99"/>
    <w:rsid w:val="009C076B"/>
    <w:rsid w:val="009C7336"/>
    <w:rsid w:val="009E1287"/>
    <w:rsid w:val="009E283A"/>
    <w:rsid w:val="009E5869"/>
    <w:rsid w:val="009E5BD5"/>
    <w:rsid w:val="009E6D0A"/>
    <w:rsid w:val="009F60D5"/>
    <w:rsid w:val="009F6921"/>
    <w:rsid w:val="00A00E40"/>
    <w:rsid w:val="00A12D18"/>
    <w:rsid w:val="00A249AE"/>
    <w:rsid w:val="00A35ED1"/>
    <w:rsid w:val="00A438B4"/>
    <w:rsid w:val="00A50924"/>
    <w:rsid w:val="00A6098A"/>
    <w:rsid w:val="00A64963"/>
    <w:rsid w:val="00A7105F"/>
    <w:rsid w:val="00A804D4"/>
    <w:rsid w:val="00A85072"/>
    <w:rsid w:val="00A90FDB"/>
    <w:rsid w:val="00A9197D"/>
    <w:rsid w:val="00A93040"/>
    <w:rsid w:val="00A939C4"/>
    <w:rsid w:val="00AB2E75"/>
    <w:rsid w:val="00AB36FA"/>
    <w:rsid w:val="00AB6CD4"/>
    <w:rsid w:val="00AC2255"/>
    <w:rsid w:val="00AC4D9F"/>
    <w:rsid w:val="00AD4B64"/>
    <w:rsid w:val="00AD66A6"/>
    <w:rsid w:val="00AE28A7"/>
    <w:rsid w:val="00AE566D"/>
    <w:rsid w:val="00AF3286"/>
    <w:rsid w:val="00B00B74"/>
    <w:rsid w:val="00B07630"/>
    <w:rsid w:val="00B07F2D"/>
    <w:rsid w:val="00B177FF"/>
    <w:rsid w:val="00B34099"/>
    <w:rsid w:val="00B34386"/>
    <w:rsid w:val="00B37E5B"/>
    <w:rsid w:val="00B4289D"/>
    <w:rsid w:val="00B53E74"/>
    <w:rsid w:val="00B5435C"/>
    <w:rsid w:val="00B55E4B"/>
    <w:rsid w:val="00B62F3F"/>
    <w:rsid w:val="00B63BED"/>
    <w:rsid w:val="00B64319"/>
    <w:rsid w:val="00B7107A"/>
    <w:rsid w:val="00B743B1"/>
    <w:rsid w:val="00B85694"/>
    <w:rsid w:val="00B911AB"/>
    <w:rsid w:val="00B922B2"/>
    <w:rsid w:val="00B9477A"/>
    <w:rsid w:val="00B963AE"/>
    <w:rsid w:val="00B96418"/>
    <w:rsid w:val="00BA48C0"/>
    <w:rsid w:val="00BC3741"/>
    <w:rsid w:val="00BC7CFB"/>
    <w:rsid w:val="00BD33E6"/>
    <w:rsid w:val="00BD360C"/>
    <w:rsid w:val="00BD4261"/>
    <w:rsid w:val="00BD7545"/>
    <w:rsid w:val="00BE0989"/>
    <w:rsid w:val="00BE1C00"/>
    <w:rsid w:val="00BE34DC"/>
    <w:rsid w:val="00BE53E8"/>
    <w:rsid w:val="00BE5AE5"/>
    <w:rsid w:val="00BE786B"/>
    <w:rsid w:val="00BF1DBB"/>
    <w:rsid w:val="00BF4D90"/>
    <w:rsid w:val="00BF4F67"/>
    <w:rsid w:val="00C00A03"/>
    <w:rsid w:val="00C05BFB"/>
    <w:rsid w:val="00C06018"/>
    <w:rsid w:val="00C0745A"/>
    <w:rsid w:val="00C12C82"/>
    <w:rsid w:val="00C17B15"/>
    <w:rsid w:val="00C30111"/>
    <w:rsid w:val="00C34CD0"/>
    <w:rsid w:val="00C36D5D"/>
    <w:rsid w:val="00C404B5"/>
    <w:rsid w:val="00C458AC"/>
    <w:rsid w:val="00C51AAE"/>
    <w:rsid w:val="00C54029"/>
    <w:rsid w:val="00C566B5"/>
    <w:rsid w:val="00C84704"/>
    <w:rsid w:val="00C87F0E"/>
    <w:rsid w:val="00CA1A3D"/>
    <w:rsid w:val="00CB243F"/>
    <w:rsid w:val="00CB3742"/>
    <w:rsid w:val="00CB3E9F"/>
    <w:rsid w:val="00CB4CDB"/>
    <w:rsid w:val="00CB7F35"/>
    <w:rsid w:val="00CD3AD8"/>
    <w:rsid w:val="00CF3CFD"/>
    <w:rsid w:val="00D00721"/>
    <w:rsid w:val="00D21CE3"/>
    <w:rsid w:val="00D2799B"/>
    <w:rsid w:val="00D30CCE"/>
    <w:rsid w:val="00D316DD"/>
    <w:rsid w:val="00D45B0C"/>
    <w:rsid w:val="00D5400E"/>
    <w:rsid w:val="00D6606C"/>
    <w:rsid w:val="00D673F6"/>
    <w:rsid w:val="00D70E52"/>
    <w:rsid w:val="00D77BF7"/>
    <w:rsid w:val="00D80001"/>
    <w:rsid w:val="00D85AF7"/>
    <w:rsid w:val="00DA10F6"/>
    <w:rsid w:val="00DA11F3"/>
    <w:rsid w:val="00DA2B88"/>
    <w:rsid w:val="00DA4BBE"/>
    <w:rsid w:val="00DB228F"/>
    <w:rsid w:val="00DB4693"/>
    <w:rsid w:val="00DB6B8D"/>
    <w:rsid w:val="00DC58A2"/>
    <w:rsid w:val="00DD365A"/>
    <w:rsid w:val="00DE0215"/>
    <w:rsid w:val="00DE655D"/>
    <w:rsid w:val="00DF09B4"/>
    <w:rsid w:val="00DF48C6"/>
    <w:rsid w:val="00E1060E"/>
    <w:rsid w:val="00E27BFD"/>
    <w:rsid w:val="00E41FD0"/>
    <w:rsid w:val="00E42F23"/>
    <w:rsid w:val="00E44C2A"/>
    <w:rsid w:val="00E46C4B"/>
    <w:rsid w:val="00E5005B"/>
    <w:rsid w:val="00E51CEE"/>
    <w:rsid w:val="00E62D66"/>
    <w:rsid w:val="00E71E79"/>
    <w:rsid w:val="00E72027"/>
    <w:rsid w:val="00E72CBC"/>
    <w:rsid w:val="00E7523F"/>
    <w:rsid w:val="00E80D63"/>
    <w:rsid w:val="00E82116"/>
    <w:rsid w:val="00E90AC1"/>
    <w:rsid w:val="00E90E6E"/>
    <w:rsid w:val="00EA0242"/>
    <w:rsid w:val="00EB153B"/>
    <w:rsid w:val="00EB5B5F"/>
    <w:rsid w:val="00EB5D2F"/>
    <w:rsid w:val="00EB7B6C"/>
    <w:rsid w:val="00EC01C3"/>
    <w:rsid w:val="00EC1C84"/>
    <w:rsid w:val="00ED0F9B"/>
    <w:rsid w:val="00ED431F"/>
    <w:rsid w:val="00F01635"/>
    <w:rsid w:val="00F01955"/>
    <w:rsid w:val="00F07A2E"/>
    <w:rsid w:val="00F12B55"/>
    <w:rsid w:val="00F15123"/>
    <w:rsid w:val="00F15D03"/>
    <w:rsid w:val="00F31244"/>
    <w:rsid w:val="00F31847"/>
    <w:rsid w:val="00F33368"/>
    <w:rsid w:val="00F36C37"/>
    <w:rsid w:val="00F42DE3"/>
    <w:rsid w:val="00F43B29"/>
    <w:rsid w:val="00F44524"/>
    <w:rsid w:val="00F53795"/>
    <w:rsid w:val="00F54150"/>
    <w:rsid w:val="00F552DE"/>
    <w:rsid w:val="00F56A51"/>
    <w:rsid w:val="00F56E8A"/>
    <w:rsid w:val="00F570E8"/>
    <w:rsid w:val="00F6365D"/>
    <w:rsid w:val="00F66937"/>
    <w:rsid w:val="00F736BD"/>
    <w:rsid w:val="00F76EEB"/>
    <w:rsid w:val="00F774CA"/>
    <w:rsid w:val="00F85932"/>
    <w:rsid w:val="00F87956"/>
    <w:rsid w:val="00F93BBB"/>
    <w:rsid w:val="00F968C1"/>
    <w:rsid w:val="00FA1277"/>
    <w:rsid w:val="00FA368E"/>
    <w:rsid w:val="00FB2F41"/>
    <w:rsid w:val="00FB773D"/>
    <w:rsid w:val="00FC0A71"/>
    <w:rsid w:val="00FC0F9C"/>
    <w:rsid w:val="00FC4678"/>
    <w:rsid w:val="00FC7C04"/>
    <w:rsid w:val="00FD10DB"/>
    <w:rsid w:val="00FD33D4"/>
    <w:rsid w:val="00FD46C6"/>
    <w:rsid w:val="00FD54E0"/>
    <w:rsid w:val="00FD6C03"/>
    <w:rsid w:val="00FF06D8"/>
    <w:rsid w:val="00FF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B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743B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743B1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743B1"/>
    <w:rPr>
      <w:rFonts w:ascii="Calibri" w:eastAsia="Calibri" w:hAnsi="Calibri" w:cs="Times New Roman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B743B1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743B1"/>
    <w:rPr>
      <w:rFonts w:ascii="Calibri" w:eastAsia="Calibri" w:hAnsi="Calibri" w:cs="Times New Roman"/>
      <w:lang w:val="lv-LV"/>
    </w:rPr>
  </w:style>
  <w:style w:type="character" w:styleId="Hyperlink">
    <w:name w:val="Hyperlink"/>
    <w:uiPriority w:val="99"/>
    <w:unhideWhenUsed/>
    <w:rsid w:val="00B743B1"/>
    <w:rPr>
      <w:color w:val="0000FF"/>
      <w:u w:val="single"/>
    </w:rPr>
  </w:style>
  <w:style w:type="paragraph" w:customStyle="1" w:styleId="naisf">
    <w:name w:val="naisf"/>
    <w:basedOn w:val="Normal"/>
    <w:rsid w:val="00B74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3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43B1"/>
    <w:rPr>
      <w:rFonts w:ascii="Tahoma" w:eastAsia="Calibri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627925"/>
    <w:pPr>
      <w:ind w:left="720"/>
    </w:pPr>
  </w:style>
  <w:style w:type="character" w:styleId="CommentReference">
    <w:name w:val="annotation reference"/>
    <w:uiPriority w:val="99"/>
    <w:semiHidden/>
    <w:unhideWhenUsed/>
    <w:rsid w:val="00B42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8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4289D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8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289D"/>
    <w:rPr>
      <w:b/>
      <w:bCs/>
      <w:lang w:val="lv-LV"/>
    </w:rPr>
  </w:style>
  <w:style w:type="paragraph" w:customStyle="1" w:styleId="tabteksts">
    <w:name w:val="tab_teksts"/>
    <w:basedOn w:val="Normal"/>
    <w:rsid w:val="009E6D0A"/>
    <w:pPr>
      <w:spacing w:after="0" w:line="240" w:lineRule="auto"/>
    </w:pPr>
    <w:rPr>
      <w:rFonts w:ascii="Times New Roman" w:eastAsia="Times New Roman" w:hAnsi="Times New Roman"/>
      <w:sz w:val="18"/>
      <w:szCs w:val="20"/>
    </w:rPr>
  </w:style>
  <w:style w:type="table" w:styleId="TableGrid">
    <w:name w:val="Table Grid"/>
    <w:basedOn w:val="TableNormal"/>
    <w:uiPriority w:val="59"/>
    <w:rsid w:val="00697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9197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9197D"/>
    <w:rPr>
      <w:rFonts w:ascii="Cambria" w:eastAsia="Times New Roman" w:hAnsi="Cambria" w:cs="Times New Roman"/>
      <w:b/>
      <w:bCs/>
      <w:kern w:val="28"/>
      <w:sz w:val="32"/>
      <w:szCs w:val="32"/>
      <w:lang w:val="lv-LV"/>
    </w:rPr>
  </w:style>
  <w:style w:type="character" w:customStyle="1" w:styleId="apple-converted-space">
    <w:name w:val="apple-converted-space"/>
    <w:basedOn w:val="DefaultParagraphFont"/>
    <w:rsid w:val="00863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B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743B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743B1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743B1"/>
    <w:rPr>
      <w:rFonts w:ascii="Calibri" w:eastAsia="Calibri" w:hAnsi="Calibri" w:cs="Times New Roman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B743B1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743B1"/>
    <w:rPr>
      <w:rFonts w:ascii="Calibri" w:eastAsia="Calibri" w:hAnsi="Calibri" w:cs="Times New Roman"/>
      <w:lang w:val="lv-LV"/>
    </w:rPr>
  </w:style>
  <w:style w:type="character" w:styleId="Hyperlink">
    <w:name w:val="Hyperlink"/>
    <w:uiPriority w:val="99"/>
    <w:unhideWhenUsed/>
    <w:rsid w:val="00B743B1"/>
    <w:rPr>
      <w:color w:val="0000FF"/>
      <w:u w:val="single"/>
    </w:rPr>
  </w:style>
  <w:style w:type="paragraph" w:customStyle="1" w:styleId="naisf">
    <w:name w:val="naisf"/>
    <w:basedOn w:val="Normal"/>
    <w:rsid w:val="00B74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3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43B1"/>
    <w:rPr>
      <w:rFonts w:ascii="Tahoma" w:eastAsia="Calibri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627925"/>
    <w:pPr>
      <w:ind w:left="720"/>
    </w:pPr>
  </w:style>
  <w:style w:type="character" w:styleId="CommentReference">
    <w:name w:val="annotation reference"/>
    <w:uiPriority w:val="99"/>
    <w:semiHidden/>
    <w:unhideWhenUsed/>
    <w:rsid w:val="00B42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89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4289D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8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289D"/>
    <w:rPr>
      <w:b/>
      <w:bCs/>
      <w:lang w:val="lv-LV"/>
    </w:rPr>
  </w:style>
  <w:style w:type="paragraph" w:customStyle="1" w:styleId="tabteksts">
    <w:name w:val="tab_teksts"/>
    <w:basedOn w:val="Normal"/>
    <w:rsid w:val="009E6D0A"/>
    <w:pPr>
      <w:spacing w:after="0" w:line="240" w:lineRule="auto"/>
    </w:pPr>
    <w:rPr>
      <w:rFonts w:ascii="Times New Roman" w:eastAsia="Times New Roman" w:hAnsi="Times New Roman"/>
      <w:sz w:val="18"/>
      <w:szCs w:val="20"/>
    </w:rPr>
  </w:style>
  <w:style w:type="table" w:styleId="TableGrid">
    <w:name w:val="Table Grid"/>
    <w:basedOn w:val="TableNormal"/>
    <w:uiPriority w:val="59"/>
    <w:rsid w:val="00697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9197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9197D"/>
    <w:rPr>
      <w:rFonts w:ascii="Cambria" w:eastAsia="Times New Roman" w:hAnsi="Cambria" w:cs="Times New Roman"/>
      <w:b/>
      <w:bCs/>
      <w:kern w:val="28"/>
      <w:sz w:val="32"/>
      <w:szCs w:val="32"/>
      <w:lang w:val="lv-LV"/>
    </w:rPr>
  </w:style>
  <w:style w:type="character" w:customStyle="1" w:styleId="apple-converted-space">
    <w:name w:val="apple-converted-space"/>
    <w:basedOn w:val="DefaultParagraphFont"/>
    <w:rsid w:val="00863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boltane@vm.gov.lv" TargetMode="Externa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CC60F-92BE-4DC6-992B-81D595E6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721</Words>
  <Characters>5172</Characters>
  <Application>Microsoft Office Word</Application>
  <DocSecurity>0</DocSecurity>
  <Lines>139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2001.gada 3.aprīļa noteikumos Nr.152 „Darbnespējas lapu izsniegšanas kārtība”</vt:lpstr>
    </vt:vector>
  </TitlesOfParts>
  <Company>Veselības ministrija</Company>
  <LinksUpToDate>false</LinksUpToDate>
  <CharactersWithSpaces>5863</CharactersWithSpaces>
  <SharedDoc>false</SharedDoc>
  <HLinks>
    <vt:vector size="6" baseType="variant">
      <vt:variant>
        <vt:i4>8323154</vt:i4>
      </vt:variant>
      <vt:variant>
        <vt:i4>0</vt:i4>
      </vt:variant>
      <vt:variant>
        <vt:i4>0</vt:i4>
      </vt:variant>
      <vt:variant>
        <vt:i4>5</vt:i4>
      </vt:variant>
      <vt:variant>
        <vt:lpwstr>mailto:laura.boltane@vm.gov.lv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2001.gada 3.aprīļa noteikumos Nr.152 „Darbnespējas lapu izsniegšanas kārtība”</dc:title>
  <dc:subject>Noteikumu projekts</dc:subject>
  <dc:creator>Laura Boltāne</dc:creator>
  <dc:description>laura.boltane@vm.gov.lv, 67876154</dc:description>
  <cp:lastModifiedBy>lboltane</cp:lastModifiedBy>
  <cp:revision>7</cp:revision>
  <cp:lastPrinted>2015-09-07T08:47:00Z</cp:lastPrinted>
  <dcterms:created xsi:type="dcterms:W3CDTF">2015-09-25T07:01:00Z</dcterms:created>
  <dcterms:modified xsi:type="dcterms:W3CDTF">2015-10-19T09:34:00Z</dcterms:modified>
</cp:coreProperties>
</file>