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A" w:rsidRPr="00A85340" w:rsidRDefault="0055526A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  <w:r w:rsidRPr="00A85340">
        <w:rPr>
          <w:rFonts w:cs="Times New Roman"/>
          <w:i/>
          <w:sz w:val="24"/>
          <w:szCs w:val="24"/>
          <w:lang w:val="lv-LV" w:eastAsia="lv-LV" w:bidi="ar-SA"/>
        </w:rPr>
        <w:t>Likumprojekts</w:t>
      </w:r>
    </w:p>
    <w:p w:rsidR="00CC5A13" w:rsidRPr="00A85340" w:rsidRDefault="00CC5A13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</w:p>
    <w:p w:rsidR="0055526A" w:rsidRPr="00A85340" w:rsidRDefault="008F5B60" w:rsidP="000431B3">
      <w:pPr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  <w:r>
        <w:rPr>
          <w:b/>
          <w:sz w:val="24"/>
          <w:szCs w:val="24"/>
          <w:lang w:val="lv-LV"/>
        </w:rPr>
        <w:t>P</w:t>
      </w:r>
      <w:r w:rsidR="000431B3" w:rsidRPr="00A85340">
        <w:rPr>
          <w:b/>
          <w:sz w:val="24"/>
          <w:szCs w:val="24"/>
          <w:lang w:val="lv-LV"/>
        </w:rPr>
        <w:t xml:space="preserve">ar </w:t>
      </w:r>
      <w:r w:rsidR="00C3184A" w:rsidRPr="00A85340">
        <w:rPr>
          <w:b/>
          <w:sz w:val="24"/>
          <w:szCs w:val="24"/>
          <w:lang w:val="lv-LV"/>
        </w:rPr>
        <w:t xml:space="preserve">Pirmo </w:t>
      </w:r>
      <w:r>
        <w:rPr>
          <w:b/>
          <w:sz w:val="24"/>
          <w:szCs w:val="24"/>
          <w:lang w:val="lv-LV"/>
        </w:rPr>
        <w:t>g</w:t>
      </w:r>
      <w:r w:rsidRPr="00A85340">
        <w:rPr>
          <w:b/>
          <w:sz w:val="24"/>
          <w:szCs w:val="24"/>
          <w:lang w:val="lv-LV"/>
        </w:rPr>
        <w:t xml:space="preserve">rozījumu </w:t>
      </w:r>
      <w:r w:rsidR="00783DEE">
        <w:rPr>
          <w:b/>
          <w:sz w:val="24"/>
          <w:szCs w:val="24"/>
          <w:lang w:val="lv-LV"/>
        </w:rPr>
        <w:t>Saprašanās memorandā</w:t>
      </w:r>
      <w:r w:rsidR="000431B3" w:rsidRPr="00A85340">
        <w:rPr>
          <w:b/>
          <w:sz w:val="24"/>
          <w:szCs w:val="24"/>
          <w:lang w:val="lv-LV"/>
        </w:rPr>
        <w:t xml:space="preserve"> starp Latvijas Republikas Aizsardzības ministriju</w:t>
      </w:r>
      <w:r w:rsidR="009A755E" w:rsidRPr="00A85340">
        <w:rPr>
          <w:b/>
          <w:sz w:val="24"/>
          <w:szCs w:val="24"/>
          <w:lang w:val="lv-LV"/>
        </w:rPr>
        <w:t>, Igaunijas Republikas Aizsardzības ministriju, Vācijas Federatīvās Republikas Federāl</w:t>
      </w:r>
      <w:r w:rsidR="006933A2" w:rsidRPr="00A85340">
        <w:rPr>
          <w:b/>
          <w:sz w:val="24"/>
          <w:szCs w:val="24"/>
          <w:lang w:val="lv-LV"/>
        </w:rPr>
        <w:t>o</w:t>
      </w:r>
      <w:r w:rsidR="009A755E" w:rsidRPr="00A85340">
        <w:rPr>
          <w:b/>
          <w:sz w:val="24"/>
          <w:szCs w:val="24"/>
          <w:lang w:val="lv-LV"/>
        </w:rPr>
        <w:t xml:space="preserve"> </w:t>
      </w:r>
      <w:r w:rsidR="009C2F20" w:rsidRPr="00A85340">
        <w:rPr>
          <w:b/>
          <w:sz w:val="24"/>
          <w:szCs w:val="24"/>
          <w:lang w:val="lv-LV"/>
        </w:rPr>
        <w:t>a</w:t>
      </w:r>
      <w:r w:rsidR="009A755E" w:rsidRPr="00A85340">
        <w:rPr>
          <w:b/>
          <w:sz w:val="24"/>
          <w:szCs w:val="24"/>
          <w:lang w:val="lv-LV"/>
        </w:rPr>
        <w:t>izsardzības ministriju</w:t>
      </w:r>
      <w:r w:rsidR="006933A2" w:rsidRPr="00A85340">
        <w:rPr>
          <w:b/>
          <w:sz w:val="24"/>
          <w:szCs w:val="24"/>
          <w:lang w:val="lv-LV"/>
        </w:rPr>
        <w:t xml:space="preserve">, Itālijas Republikas Aizsardzības ministriju, Lietuvas Republikas </w:t>
      </w:r>
      <w:r w:rsidR="00862576" w:rsidRPr="00A85340">
        <w:rPr>
          <w:b/>
          <w:sz w:val="24"/>
          <w:szCs w:val="24"/>
          <w:lang w:val="lv-LV"/>
        </w:rPr>
        <w:t xml:space="preserve">Nacionālo </w:t>
      </w:r>
      <w:r w:rsidR="006933A2" w:rsidRPr="00A85340">
        <w:rPr>
          <w:b/>
          <w:sz w:val="24"/>
          <w:szCs w:val="24"/>
          <w:lang w:val="lv-LV"/>
        </w:rPr>
        <w:t xml:space="preserve">Aizsardzības ministriju, Polijas Republikas </w:t>
      </w:r>
      <w:r w:rsidR="00862576" w:rsidRPr="00A85340">
        <w:rPr>
          <w:b/>
          <w:sz w:val="24"/>
          <w:szCs w:val="24"/>
          <w:lang w:val="lv-LV"/>
        </w:rPr>
        <w:t xml:space="preserve">Nacionālo </w:t>
      </w:r>
      <w:r w:rsidR="006933A2" w:rsidRPr="00A85340">
        <w:rPr>
          <w:b/>
          <w:sz w:val="24"/>
          <w:szCs w:val="24"/>
          <w:lang w:val="lv-LV"/>
        </w:rPr>
        <w:t>Aizsardzības ministriju, Lielbritānijas un Ziemeļīrijas Apvienotās Karalistes Aizsardzības ministriju</w:t>
      </w:r>
      <w:r w:rsidR="009E70D2" w:rsidRPr="00A85340">
        <w:rPr>
          <w:b/>
          <w:sz w:val="24"/>
          <w:szCs w:val="24"/>
          <w:lang w:val="lv-LV"/>
        </w:rPr>
        <w:t xml:space="preserve"> </w:t>
      </w:r>
      <w:r w:rsidR="000431B3" w:rsidRPr="00A85340">
        <w:rPr>
          <w:b/>
          <w:sz w:val="24"/>
          <w:szCs w:val="24"/>
          <w:lang w:val="lv-LV"/>
        </w:rPr>
        <w:t xml:space="preserve">par Ziemeļatlantijas līguma organizācijas izcilības centra stratēģiskās komunikācijas jautājumos izveidošanu, administrēšanu un darbību </w:t>
      </w:r>
    </w:p>
    <w:p w:rsidR="0055526A" w:rsidRPr="00A85340" w:rsidRDefault="0055526A" w:rsidP="000048EC">
      <w:pPr>
        <w:jc w:val="both"/>
        <w:rPr>
          <w:rFonts w:cs="Times New Roman"/>
          <w:b/>
          <w:bCs/>
          <w:sz w:val="16"/>
          <w:szCs w:val="16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:rsidR="000048EC" w:rsidRPr="00A85340" w:rsidRDefault="0055526A" w:rsidP="000048EC">
      <w:pPr>
        <w:jc w:val="both"/>
        <w:rPr>
          <w:rFonts w:cs="Times New Roman"/>
          <w:sz w:val="24"/>
          <w:szCs w:val="24"/>
          <w:lang w:val="lv-LV" w:eastAsia="lv-LV" w:bidi="ar-SA"/>
        </w:rPr>
      </w:pPr>
      <w:r w:rsidRPr="008F5B60">
        <w:rPr>
          <w:rFonts w:cs="Times New Roman"/>
          <w:b/>
          <w:bCs/>
          <w:sz w:val="24"/>
          <w:szCs w:val="24"/>
          <w:lang w:val="lv-LV" w:eastAsia="lv-LV" w:bidi="ar-SA"/>
        </w:rPr>
        <w:t>1.pants.</w:t>
      </w:r>
      <w:r w:rsidRPr="008F5B6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8F5B60" w:rsidRPr="008F5B60">
        <w:rPr>
          <w:rFonts w:cs="Times New Roman"/>
          <w:sz w:val="24"/>
          <w:szCs w:val="24"/>
          <w:lang w:val="lv-LV" w:eastAsia="lv-LV" w:bidi="ar-SA"/>
        </w:rPr>
        <w:t>2015. gada</w:t>
      </w:r>
      <w:proofErr w:type="gramStart"/>
      <w:r w:rsidR="008F5B60" w:rsidRPr="008F5B60">
        <w:rPr>
          <w:rFonts w:cs="Times New Roman"/>
          <w:sz w:val="24"/>
          <w:szCs w:val="24"/>
          <w:lang w:val="lv-LV" w:eastAsia="lv-LV" w:bidi="ar-SA"/>
        </w:rPr>
        <w:t xml:space="preserve"> .</w:t>
      </w:r>
      <w:proofErr w:type="gramEnd"/>
      <w:r w:rsidR="008F5B60" w:rsidRPr="008F5B60">
        <w:rPr>
          <w:rFonts w:cs="Times New Roman"/>
          <w:sz w:val="24"/>
          <w:szCs w:val="24"/>
          <w:lang w:val="lv-LV" w:eastAsia="lv-LV" w:bidi="ar-SA"/>
        </w:rPr>
        <w:t xml:space="preserve">................. parakstītais </w:t>
      </w:r>
      <w:r w:rsidR="00C3184A" w:rsidRPr="008F5B60">
        <w:rPr>
          <w:rFonts w:cs="Times New Roman"/>
          <w:sz w:val="24"/>
          <w:szCs w:val="24"/>
          <w:lang w:val="lv-LV" w:eastAsia="lv-LV" w:bidi="ar-SA"/>
        </w:rPr>
        <w:t xml:space="preserve">Pirmais </w:t>
      </w:r>
      <w:r w:rsidR="008F5B60" w:rsidRPr="008F5B60">
        <w:rPr>
          <w:rFonts w:cs="Times New Roman"/>
          <w:sz w:val="24"/>
          <w:szCs w:val="24"/>
          <w:lang w:val="lv-LV" w:eastAsia="lv-LV" w:bidi="ar-SA"/>
        </w:rPr>
        <w:t xml:space="preserve">grozījums </w:t>
      </w:r>
      <w:r w:rsidR="009E70D2" w:rsidRPr="008F5B60">
        <w:rPr>
          <w:sz w:val="24"/>
          <w:szCs w:val="24"/>
          <w:lang w:val="lv-LV"/>
        </w:rPr>
        <w:t>Saprašanās</w:t>
      </w:r>
      <w:r w:rsidR="009E70D2" w:rsidRPr="00A85340">
        <w:rPr>
          <w:sz w:val="24"/>
          <w:szCs w:val="24"/>
          <w:lang w:val="lv-LV"/>
        </w:rPr>
        <w:t xml:space="preserve"> memorand</w:t>
      </w:r>
      <w:r w:rsidR="00C3184A" w:rsidRPr="00A85340">
        <w:rPr>
          <w:sz w:val="24"/>
          <w:szCs w:val="24"/>
          <w:lang w:val="lv-LV"/>
        </w:rPr>
        <w:t>ā</w:t>
      </w:r>
      <w:r w:rsidR="009E70D2" w:rsidRPr="00A85340">
        <w:rPr>
          <w:sz w:val="24"/>
          <w:szCs w:val="24"/>
          <w:lang w:val="lv-LV"/>
        </w:rPr>
        <w:t xml:space="preserve"> starp </w:t>
      </w:r>
      <w:r w:rsidR="009C2F20" w:rsidRPr="00A85340">
        <w:rPr>
          <w:sz w:val="24"/>
          <w:szCs w:val="24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</w:t>
      </w:r>
      <w:r w:rsidR="00862576" w:rsidRPr="00A85340">
        <w:rPr>
          <w:sz w:val="24"/>
          <w:szCs w:val="24"/>
          <w:lang w:val="lv-LV"/>
        </w:rPr>
        <w:t xml:space="preserve">Nacionālo </w:t>
      </w:r>
      <w:r w:rsidR="009C2F20" w:rsidRPr="00A85340">
        <w:rPr>
          <w:sz w:val="24"/>
          <w:szCs w:val="24"/>
          <w:lang w:val="lv-LV"/>
        </w:rPr>
        <w:t xml:space="preserve">Aizsardzības ministriju, Polijas Republikas </w:t>
      </w:r>
      <w:r w:rsidR="00862576" w:rsidRPr="00A85340">
        <w:rPr>
          <w:sz w:val="24"/>
          <w:szCs w:val="24"/>
          <w:lang w:val="lv-LV"/>
        </w:rPr>
        <w:t xml:space="preserve">Nacionālo </w:t>
      </w:r>
      <w:r w:rsidR="009C2F20" w:rsidRPr="00A85340">
        <w:rPr>
          <w:sz w:val="24"/>
          <w:szCs w:val="24"/>
          <w:lang w:val="lv-LV"/>
        </w:rPr>
        <w:t xml:space="preserve">Aizsardzības ministriju, Lielbritānijas un Ziemeļīrijas Apvienotās Karalistes Aizsardzības ministriju par Ziemeļatlantijas līguma organizācijas izcilības centra stratēģiskās komunikācijas jautājumos izveidošanu, administrēšanu un darbību </w:t>
      </w:r>
      <w:r w:rsidRPr="00A85340">
        <w:rPr>
          <w:rFonts w:cs="Times New Roman"/>
          <w:sz w:val="24"/>
          <w:szCs w:val="24"/>
          <w:lang w:val="lv-LV" w:eastAsia="lv-LV" w:bidi="ar-SA"/>
        </w:rPr>
        <w:t xml:space="preserve">(turpmāk — </w:t>
      </w:r>
      <w:r w:rsidR="00D35526">
        <w:rPr>
          <w:rFonts w:cs="Times New Roman"/>
          <w:sz w:val="24"/>
          <w:szCs w:val="24"/>
          <w:lang w:val="lv-LV" w:eastAsia="lv-LV" w:bidi="ar-SA"/>
        </w:rPr>
        <w:t>S</w:t>
      </w:r>
      <w:r w:rsidR="00B6061C">
        <w:rPr>
          <w:rFonts w:cs="Times New Roman"/>
          <w:sz w:val="24"/>
          <w:szCs w:val="24"/>
          <w:lang w:val="lv-LV" w:eastAsia="lv-LV" w:bidi="ar-SA"/>
        </w:rPr>
        <w:t xml:space="preserve">aprašanās memoranda </w:t>
      </w:r>
      <w:r w:rsidR="003D7D4E">
        <w:rPr>
          <w:rFonts w:cs="Times New Roman"/>
          <w:sz w:val="24"/>
          <w:szCs w:val="24"/>
          <w:lang w:val="lv-LV" w:eastAsia="lv-LV" w:bidi="ar-SA"/>
        </w:rPr>
        <w:t>grozījums</w:t>
      </w:r>
      <w:r w:rsidRPr="00A85340">
        <w:rPr>
          <w:rFonts w:cs="Times New Roman"/>
          <w:sz w:val="24"/>
          <w:szCs w:val="24"/>
          <w:lang w:val="lv-LV" w:eastAsia="lv-LV" w:bidi="ar-SA"/>
        </w:rPr>
        <w:t>)</w:t>
      </w:r>
      <w:r w:rsidR="000048EC" w:rsidRPr="00A8534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Pr="00A85340">
        <w:rPr>
          <w:rFonts w:cs="Times New Roman"/>
          <w:sz w:val="24"/>
          <w:szCs w:val="24"/>
          <w:lang w:val="lv-LV" w:eastAsia="lv-LV" w:bidi="ar-SA"/>
        </w:rPr>
        <w:t>ar šo likumu tiek pieņemts un apstiprināts.</w:t>
      </w:r>
    </w:p>
    <w:p w:rsidR="0055526A" w:rsidRPr="00A85340" w:rsidRDefault="0055526A" w:rsidP="000048EC">
      <w:pPr>
        <w:jc w:val="both"/>
        <w:rPr>
          <w:rFonts w:cs="Times New Roman"/>
          <w:b/>
          <w:bCs/>
          <w:sz w:val="24"/>
          <w:szCs w:val="24"/>
          <w:lang w:val="lv-LV" w:eastAsia="lv-LV" w:bidi="ar-SA"/>
        </w:rPr>
      </w:pPr>
    </w:p>
    <w:p w:rsidR="00E04E46" w:rsidRPr="00A85340" w:rsidRDefault="00E04E46" w:rsidP="00C3184A">
      <w:pPr>
        <w:jc w:val="both"/>
        <w:rPr>
          <w:rFonts w:cs="Times New Roman"/>
          <w:sz w:val="24"/>
          <w:szCs w:val="24"/>
          <w:lang w:val="lv-LV" w:eastAsia="lv-LV" w:bidi="ar-SA"/>
        </w:rPr>
      </w:pPr>
      <w:bookmarkStart w:id="2" w:name="p-93312"/>
      <w:bookmarkStart w:id="3" w:name="p2"/>
      <w:bookmarkEnd w:id="2"/>
      <w:bookmarkEnd w:id="3"/>
      <w:r w:rsidRPr="00A85340">
        <w:rPr>
          <w:b/>
          <w:bCs/>
          <w:sz w:val="24"/>
          <w:szCs w:val="24"/>
          <w:lang w:val="lv-LV"/>
        </w:rPr>
        <w:t xml:space="preserve">2.pants. </w:t>
      </w:r>
      <w:r w:rsidR="00B6061C">
        <w:rPr>
          <w:rFonts w:cs="Times New Roman"/>
          <w:sz w:val="24"/>
          <w:szCs w:val="24"/>
          <w:lang w:val="lv-LV" w:eastAsia="lv-LV" w:bidi="ar-SA"/>
        </w:rPr>
        <w:t xml:space="preserve">Saprašanās memoranda </w:t>
      </w:r>
      <w:r w:rsidR="003D7D4E">
        <w:rPr>
          <w:rFonts w:cs="Times New Roman"/>
          <w:sz w:val="24"/>
          <w:szCs w:val="24"/>
          <w:lang w:val="lv-LV" w:eastAsia="lv-LV" w:bidi="ar-SA"/>
        </w:rPr>
        <w:t>grozījumā</w:t>
      </w:r>
      <w:r w:rsidR="003D7D4E" w:rsidRPr="00A8534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Pr="00A85340">
        <w:rPr>
          <w:rFonts w:cs="Times New Roman"/>
          <w:sz w:val="24"/>
          <w:szCs w:val="24"/>
          <w:lang w:val="lv-LV" w:eastAsia="lv-LV" w:bidi="ar-SA"/>
        </w:rPr>
        <w:t xml:space="preserve">paredzēto saistību izpildi koordinē Aizsardzības ministrija. </w:t>
      </w:r>
    </w:p>
    <w:p w:rsidR="00C3184A" w:rsidRPr="00A85340" w:rsidRDefault="00C3184A" w:rsidP="00C3184A">
      <w:pPr>
        <w:jc w:val="both"/>
        <w:rPr>
          <w:rFonts w:cs="Times New Roman"/>
          <w:b/>
          <w:bCs/>
          <w:sz w:val="24"/>
          <w:szCs w:val="24"/>
          <w:lang w:val="lv-LV"/>
        </w:rPr>
      </w:pPr>
    </w:p>
    <w:p w:rsidR="00E04E46" w:rsidRPr="00A85340" w:rsidRDefault="00C3184A" w:rsidP="00E04E46">
      <w:pPr>
        <w:jc w:val="both"/>
        <w:rPr>
          <w:rFonts w:cs="Times New Roman"/>
          <w:sz w:val="24"/>
          <w:szCs w:val="24"/>
          <w:lang w:val="lv-LV"/>
        </w:rPr>
      </w:pPr>
      <w:r w:rsidRPr="00A85340">
        <w:rPr>
          <w:rFonts w:cs="Times New Roman"/>
          <w:b/>
          <w:bCs/>
          <w:sz w:val="24"/>
          <w:szCs w:val="24"/>
          <w:lang w:val="lv-LV"/>
        </w:rPr>
        <w:t>3</w:t>
      </w:r>
      <w:r w:rsidR="00E04E46" w:rsidRPr="00A85340">
        <w:rPr>
          <w:rFonts w:cs="Times New Roman"/>
          <w:b/>
          <w:bCs/>
          <w:sz w:val="24"/>
          <w:szCs w:val="24"/>
          <w:lang w:val="lv-LV"/>
        </w:rPr>
        <w:t>.pants.</w:t>
      </w:r>
      <w:r w:rsidR="00E04E46" w:rsidRPr="00A85340">
        <w:rPr>
          <w:rFonts w:cs="Times New Roman"/>
          <w:sz w:val="24"/>
          <w:szCs w:val="24"/>
          <w:lang w:val="lv-LV"/>
        </w:rPr>
        <w:t xml:space="preserve"> </w:t>
      </w:r>
      <w:r w:rsidR="00B6061C">
        <w:rPr>
          <w:rFonts w:cs="Times New Roman"/>
          <w:sz w:val="24"/>
          <w:szCs w:val="24"/>
          <w:lang w:val="lv-LV" w:eastAsia="lv-LV" w:bidi="ar-SA"/>
        </w:rPr>
        <w:t>Saprašanās memoranda grozījums</w:t>
      </w:r>
      <w:r w:rsidR="00B6061C" w:rsidRPr="00A8534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E04E46" w:rsidRPr="00A85340">
        <w:rPr>
          <w:rFonts w:cs="Times New Roman"/>
          <w:sz w:val="24"/>
          <w:szCs w:val="24"/>
          <w:lang w:val="lv-LV" w:eastAsia="lv-LV" w:bidi="ar-SA"/>
        </w:rPr>
        <w:t xml:space="preserve">stājas spēkā tā </w:t>
      </w:r>
      <w:r w:rsidR="007476C2">
        <w:rPr>
          <w:rFonts w:cs="Times New Roman"/>
          <w:sz w:val="24"/>
          <w:szCs w:val="24"/>
          <w:lang w:val="lv-LV" w:eastAsia="lv-LV" w:bidi="ar-SA"/>
        </w:rPr>
        <w:t>2</w:t>
      </w:r>
      <w:r w:rsidR="00E04E46" w:rsidRPr="00A85340">
        <w:rPr>
          <w:rFonts w:cs="Times New Roman"/>
          <w:sz w:val="24"/>
          <w:szCs w:val="24"/>
          <w:lang w:val="lv-LV" w:eastAsia="lv-LV" w:bidi="ar-SA"/>
        </w:rPr>
        <w:t>.pantā noteiktajā laikā un kārtībā</w:t>
      </w:r>
      <w:r w:rsidR="00E04E46" w:rsidRPr="00A85340">
        <w:rPr>
          <w:rFonts w:cs="Times New Roman"/>
          <w:sz w:val="24"/>
          <w:szCs w:val="24"/>
          <w:lang w:val="lv-LV"/>
        </w:rPr>
        <w:t>, un Ārlietu ministrija par to paziņo oficiālajā izdevumā "Latvijas Vēstnesis".</w:t>
      </w:r>
    </w:p>
    <w:p w:rsidR="00F074AB" w:rsidRPr="00A85340" w:rsidRDefault="00F074AB" w:rsidP="000048EC">
      <w:pPr>
        <w:jc w:val="both"/>
        <w:rPr>
          <w:rFonts w:cs="Times New Roman"/>
          <w:sz w:val="24"/>
          <w:szCs w:val="24"/>
          <w:lang w:val="lv-LV"/>
        </w:rPr>
      </w:pPr>
    </w:p>
    <w:p w:rsidR="007F5BB5" w:rsidRPr="00A85340" w:rsidRDefault="00C3184A" w:rsidP="007F5BB5">
      <w:pPr>
        <w:jc w:val="both"/>
        <w:rPr>
          <w:rFonts w:cs="Times New Roman"/>
          <w:sz w:val="24"/>
          <w:szCs w:val="24"/>
          <w:lang w:val="lv-LV"/>
        </w:rPr>
      </w:pPr>
      <w:r w:rsidRPr="00A85340">
        <w:rPr>
          <w:rFonts w:cs="Times New Roman"/>
          <w:b/>
          <w:bCs/>
          <w:sz w:val="24"/>
          <w:szCs w:val="24"/>
          <w:lang w:val="lv-LV" w:eastAsia="lv-LV" w:bidi="ar-SA"/>
        </w:rPr>
        <w:t>4</w:t>
      </w:r>
      <w:r w:rsidR="007F5BB5" w:rsidRPr="00A85340">
        <w:rPr>
          <w:rFonts w:cs="Times New Roman"/>
          <w:b/>
          <w:bCs/>
          <w:sz w:val="24"/>
          <w:szCs w:val="24"/>
          <w:lang w:val="lv-LV" w:eastAsia="lv-LV" w:bidi="ar-SA"/>
        </w:rPr>
        <w:t>.pants.</w:t>
      </w:r>
      <w:r w:rsidR="007F5BB5" w:rsidRPr="00A8534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7F5BB5" w:rsidRPr="00A85340">
        <w:rPr>
          <w:rFonts w:cs="Times New Roman"/>
          <w:sz w:val="24"/>
          <w:szCs w:val="24"/>
          <w:lang w:val="lv-LV"/>
        </w:rPr>
        <w:t xml:space="preserve">Likums stājas spēkā nākamajā dienā pēc tā izsludināšanas. Līdz ar likumu izsludināms </w:t>
      </w:r>
      <w:r w:rsidR="00B6061C">
        <w:rPr>
          <w:rFonts w:cs="Times New Roman"/>
          <w:sz w:val="24"/>
          <w:szCs w:val="24"/>
          <w:lang w:val="lv-LV" w:eastAsia="lv-LV" w:bidi="ar-SA"/>
        </w:rPr>
        <w:t>Saprašanās memoranda grozījums</w:t>
      </w:r>
      <w:r w:rsidR="00B6061C" w:rsidRPr="00A85340">
        <w:rPr>
          <w:rFonts w:cs="Times New Roman"/>
          <w:sz w:val="24"/>
          <w:szCs w:val="24"/>
          <w:lang w:val="lv-LV" w:eastAsia="lv-LV" w:bidi="ar-SA"/>
        </w:rPr>
        <w:t xml:space="preserve"> </w:t>
      </w:r>
      <w:r w:rsidR="007F5BB5" w:rsidRPr="00A85340">
        <w:rPr>
          <w:rFonts w:cs="Times New Roman"/>
          <w:sz w:val="24"/>
          <w:szCs w:val="24"/>
          <w:lang w:val="lv-LV"/>
        </w:rPr>
        <w:t>angļu valodā un t</w:t>
      </w:r>
      <w:r w:rsidR="00783DEE">
        <w:rPr>
          <w:rFonts w:cs="Times New Roman"/>
          <w:sz w:val="24"/>
          <w:szCs w:val="24"/>
          <w:lang w:val="lv-LV"/>
        </w:rPr>
        <w:t>ā</w:t>
      </w:r>
      <w:r w:rsidR="007F5BB5" w:rsidRPr="00A85340">
        <w:rPr>
          <w:rFonts w:cs="Times New Roman"/>
          <w:sz w:val="24"/>
          <w:szCs w:val="24"/>
          <w:lang w:val="lv-LV"/>
        </w:rPr>
        <w:t xml:space="preserve"> tulkojums latviešu valodā.</w:t>
      </w:r>
    </w:p>
    <w:p w:rsidR="007F5BB5" w:rsidRPr="00A85340" w:rsidRDefault="007F5BB5" w:rsidP="007F5BB5">
      <w:pPr>
        <w:jc w:val="both"/>
        <w:rPr>
          <w:rFonts w:cs="Times New Roman"/>
          <w:sz w:val="24"/>
          <w:szCs w:val="24"/>
          <w:lang w:val="lv-LV" w:eastAsia="lv-LV" w:bidi="ar-SA"/>
        </w:rPr>
      </w:pPr>
    </w:p>
    <w:p w:rsidR="00B24BFA" w:rsidRPr="00A85340" w:rsidRDefault="00B24BFA" w:rsidP="00B24BFA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B24BFA" w:rsidRPr="00A85340" w:rsidRDefault="00B24BFA" w:rsidP="00B24BFA">
      <w:pPr>
        <w:tabs>
          <w:tab w:val="right" w:pos="9911"/>
        </w:tabs>
        <w:jc w:val="both"/>
        <w:rPr>
          <w:sz w:val="24"/>
          <w:szCs w:val="24"/>
          <w:lang w:val="lv-LV"/>
        </w:rPr>
      </w:pPr>
    </w:p>
    <w:p w:rsidR="00B24BFA" w:rsidRPr="00A85340" w:rsidRDefault="00B24BFA" w:rsidP="00B24BFA">
      <w:pPr>
        <w:tabs>
          <w:tab w:val="right" w:pos="8222"/>
        </w:tabs>
        <w:jc w:val="both"/>
        <w:rPr>
          <w:sz w:val="24"/>
          <w:szCs w:val="24"/>
          <w:lang w:val="lv-LV"/>
        </w:rPr>
      </w:pPr>
      <w:r w:rsidRPr="00A85340">
        <w:rPr>
          <w:sz w:val="24"/>
          <w:szCs w:val="24"/>
          <w:lang w:val="lv-LV"/>
        </w:rPr>
        <w:t>Aizsardzības ministrs</w:t>
      </w:r>
      <w:r w:rsidRPr="00A85340">
        <w:rPr>
          <w:sz w:val="24"/>
          <w:szCs w:val="24"/>
          <w:lang w:val="lv-LV"/>
        </w:rPr>
        <w:tab/>
        <w:t>R.</w:t>
      </w:r>
      <w:r w:rsidR="00C65ECC">
        <w:rPr>
          <w:sz w:val="24"/>
          <w:szCs w:val="24"/>
          <w:lang w:val="lv-LV"/>
        </w:rPr>
        <w:t>Bergmanis</w:t>
      </w:r>
    </w:p>
    <w:p w:rsidR="00B24BFA" w:rsidRDefault="00B24BFA" w:rsidP="00B24BFA">
      <w:pPr>
        <w:pStyle w:val="naisf"/>
        <w:tabs>
          <w:tab w:val="right" w:pos="8222"/>
        </w:tabs>
      </w:pPr>
    </w:p>
    <w:p w:rsidR="008E7473" w:rsidRPr="00A85340" w:rsidRDefault="008E7473" w:rsidP="00B24BFA">
      <w:pPr>
        <w:pStyle w:val="naisf"/>
        <w:tabs>
          <w:tab w:val="right" w:pos="8222"/>
        </w:tabs>
      </w:pPr>
    </w:p>
    <w:p w:rsidR="00B24BFA" w:rsidRPr="00A85340" w:rsidRDefault="00B24BFA" w:rsidP="00B24BFA">
      <w:pPr>
        <w:pStyle w:val="naisf"/>
        <w:tabs>
          <w:tab w:val="right" w:pos="8222"/>
        </w:tabs>
      </w:pPr>
      <w:r w:rsidRPr="00A85340">
        <w:t>Vīza: valsts sekretār</w:t>
      </w:r>
      <w:r w:rsidR="00FC7563">
        <w:t xml:space="preserve">a </w:t>
      </w:r>
      <w:proofErr w:type="spellStart"/>
      <w:r w:rsidR="00FC7563">
        <w:t>p.i</w:t>
      </w:r>
      <w:proofErr w:type="spellEnd"/>
      <w:r w:rsidR="00FC7563">
        <w:t>.</w:t>
      </w:r>
      <w:r w:rsidRPr="00A85340">
        <w:tab/>
      </w:r>
      <w:proofErr w:type="spellStart"/>
      <w:r w:rsidR="00FC7563">
        <w:t>I.Dreģe</w:t>
      </w:r>
      <w:proofErr w:type="spellEnd"/>
    </w:p>
    <w:p w:rsidR="00AF15C9" w:rsidRDefault="00AF15C9" w:rsidP="000048EC">
      <w:pPr>
        <w:jc w:val="both"/>
        <w:rPr>
          <w:rFonts w:cs="Times New Roman"/>
          <w:bCs/>
          <w:sz w:val="24"/>
          <w:szCs w:val="24"/>
          <w:lang w:val="lv-LV"/>
        </w:rPr>
      </w:pPr>
      <w:bookmarkStart w:id="4" w:name="_GoBack"/>
      <w:bookmarkEnd w:id="4"/>
    </w:p>
    <w:p w:rsidR="008E7473" w:rsidRDefault="008E7473" w:rsidP="000048EC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8E7473" w:rsidRPr="00A85340" w:rsidRDefault="008E7473" w:rsidP="000048EC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8E7473" w:rsidRPr="008E7473" w:rsidRDefault="00FC7563" w:rsidP="008E7473">
      <w:pPr>
        <w:jc w:val="both"/>
        <w:rPr>
          <w:lang w:val="lv-LV"/>
        </w:rPr>
      </w:pPr>
      <w:r>
        <w:rPr>
          <w:lang w:val="lv-LV"/>
        </w:rPr>
        <w:t>30</w:t>
      </w:r>
      <w:r w:rsidR="008E7473" w:rsidRPr="008E7473">
        <w:rPr>
          <w:lang w:val="lv-LV"/>
        </w:rPr>
        <w:t>.11.2015.</w:t>
      </w:r>
    </w:p>
    <w:p w:rsidR="008E7473" w:rsidRPr="008E7473" w:rsidRDefault="008E7473" w:rsidP="008E7473">
      <w:pPr>
        <w:jc w:val="both"/>
        <w:rPr>
          <w:lang w:val="lv-LV"/>
        </w:rPr>
      </w:pPr>
      <w:r>
        <w:fldChar w:fldCharType="begin"/>
      </w:r>
      <w:r w:rsidRPr="008E7473">
        <w:rPr>
          <w:lang w:val="lv-LV"/>
        </w:rPr>
        <w:instrText xml:space="preserve"> INFO  NumWords  \* MERGEFORMAT </w:instrText>
      </w:r>
      <w:r>
        <w:fldChar w:fldCharType="separate"/>
      </w:r>
      <w:r w:rsidR="00FC7563">
        <w:rPr>
          <w:lang w:val="lv-LV"/>
        </w:rPr>
        <w:t>195</w:t>
      </w:r>
      <w:r>
        <w:fldChar w:fldCharType="end"/>
      </w:r>
    </w:p>
    <w:p w:rsidR="008E7473" w:rsidRPr="008E7473" w:rsidRDefault="008E7473" w:rsidP="008E7473">
      <w:pPr>
        <w:jc w:val="both"/>
        <w:rPr>
          <w:lang w:val="lv-LV"/>
        </w:rPr>
      </w:pPr>
      <w:r w:rsidRPr="008E7473">
        <w:rPr>
          <w:lang w:val="lv-LV"/>
        </w:rPr>
        <w:t>S.Atvara</w:t>
      </w:r>
    </w:p>
    <w:p w:rsidR="008E7473" w:rsidRPr="008E7473" w:rsidRDefault="008E7473" w:rsidP="008E7473">
      <w:pPr>
        <w:jc w:val="both"/>
        <w:rPr>
          <w:lang w:val="lv-LV"/>
        </w:rPr>
      </w:pPr>
      <w:r w:rsidRPr="008E7473">
        <w:rPr>
          <w:lang w:val="lv-LV"/>
        </w:rPr>
        <w:t>Sigita.Atvara@mod.gov.lv</w:t>
      </w:r>
    </w:p>
    <w:p w:rsidR="008E7473" w:rsidRDefault="008E7473" w:rsidP="008E7473">
      <w:pPr>
        <w:jc w:val="both"/>
      </w:pPr>
      <w:r>
        <w:t xml:space="preserve">tel.: 67335169, </w:t>
      </w:r>
      <w:proofErr w:type="spellStart"/>
      <w:r>
        <w:t>fakss</w:t>
      </w:r>
      <w:proofErr w:type="spellEnd"/>
      <w:r>
        <w:t>: 67212307</w:t>
      </w:r>
    </w:p>
    <w:sectPr w:rsidR="008E7473" w:rsidSect="00CC5A13">
      <w:footerReference w:type="default" r:id="rId7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93" w:rsidRDefault="00B06A93" w:rsidP="00B24BFA">
      <w:r>
        <w:separator/>
      </w:r>
    </w:p>
  </w:endnote>
  <w:endnote w:type="continuationSeparator" w:id="0">
    <w:p w:rsidR="00B06A93" w:rsidRDefault="00B06A93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A" w:rsidRPr="005A462A" w:rsidRDefault="00B24BFA">
    <w:pPr>
      <w:pStyle w:val="Footer"/>
      <w:rPr>
        <w:lang w:val="lv-LV"/>
      </w:rPr>
    </w:pPr>
    <w:r w:rsidRPr="005A462A">
      <w:rPr>
        <w:snapToGrid w:val="0"/>
        <w:lang w:val="lv-LV"/>
      </w:rPr>
      <w:fldChar w:fldCharType="begin"/>
    </w:r>
    <w:r w:rsidRPr="005A462A">
      <w:rPr>
        <w:snapToGrid w:val="0"/>
        <w:lang w:val="lv-LV"/>
      </w:rPr>
      <w:instrText xml:space="preserve"> FILENAME </w:instrText>
    </w:r>
    <w:r w:rsidRPr="005A462A">
      <w:rPr>
        <w:snapToGrid w:val="0"/>
        <w:lang w:val="lv-LV"/>
      </w:rPr>
      <w:fldChar w:fldCharType="separate"/>
    </w:r>
    <w:r w:rsidR="00D35526">
      <w:rPr>
        <w:noProof/>
        <w:snapToGrid w:val="0"/>
        <w:lang w:val="lv-LV"/>
      </w:rPr>
      <w:t>AIMlik_041115_str_coe_amend.docx</w:t>
    </w:r>
    <w:r w:rsidRPr="005A462A">
      <w:rPr>
        <w:snapToGrid w:val="0"/>
        <w:lang w:val="lv-LV"/>
      </w:rPr>
      <w:fldChar w:fldCharType="end"/>
    </w:r>
    <w:r w:rsidRPr="005A462A">
      <w:rPr>
        <w:lang w:val="lv-LV"/>
      </w:rPr>
      <w:t xml:space="preserve">; </w:t>
    </w:r>
    <w:r w:rsidRPr="005A462A">
      <w:rPr>
        <w:bCs/>
        <w:lang w:val="lv-LV"/>
      </w:rPr>
      <w:t xml:space="preserve">Likumprojekts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93" w:rsidRDefault="00B06A93" w:rsidP="00B24BFA">
      <w:r>
        <w:separator/>
      </w:r>
    </w:p>
  </w:footnote>
  <w:footnote w:type="continuationSeparator" w:id="0">
    <w:p w:rsidR="00B06A93" w:rsidRDefault="00B06A93" w:rsidP="00B24BF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s Zukovs">
    <w15:presenceInfo w15:providerId="AD" w15:userId="S-1-5-21-1171943027-2843817125-2145882465-1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16D30"/>
    <w:rsid w:val="000431B3"/>
    <w:rsid w:val="00067359"/>
    <w:rsid w:val="000B4E52"/>
    <w:rsid w:val="00110AF5"/>
    <w:rsid w:val="00113D10"/>
    <w:rsid w:val="001C25DB"/>
    <w:rsid w:val="001C6900"/>
    <w:rsid w:val="002270C3"/>
    <w:rsid w:val="00245B15"/>
    <w:rsid w:val="00257654"/>
    <w:rsid w:val="00260AF5"/>
    <w:rsid w:val="0026236D"/>
    <w:rsid w:val="0026667D"/>
    <w:rsid w:val="00270B7F"/>
    <w:rsid w:val="00292E58"/>
    <w:rsid w:val="00297FDD"/>
    <w:rsid w:val="002C09A8"/>
    <w:rsid w:val="002C4FF3"/>
    <w:rsid w:val="002D4ABC"/>
    <w:rsid w:val="002D5911"/>
    <w:rsid w:val="00304507"/>
    <w:rsid w:val="003144B2"/>
    <w:rsid w:val="003259DE"/>
    <w:rsid w:val="00366B34"/>
    <w:rsid w:val="00395D10"/>
    <w:rsid w:val="003A17EA"/>
    <w:rsid w:val="003C6F34"/>
    <w:rsid w:val="003D27BD"/>
    <w:rsid w:val="003D7D4E"/>
    <w:rsid w:val="00494A32"/>
    <w:rsid w:val="004A0787"/>
    <w:rsid w:val="004C5E88"/>
    <w:rsid w:val="0052077D"/>
    <w:rsid w:val="0055526A"/>
    <w:rsid w:val="005974D1"/>
    <w:rsid w:val="005A462A"/>
    <w:rsid w:val="005E1814"/>
    <w:rsid w:val="00623937"/>
    <w:rsid w:val="00653B67"/>
    <w:rsid w:val="006933A2"/>
    <w:rsid w:val="007476C2"/>
    <w:rsid w:val="00750FC6"/>
    <w:rsid w:val="007635F3"/>
    <w:rsid w:val="00783DEE"/>
    <w:rsid w:val="007C4E93"/>
    <w:rsid w:val="007F5BB5"/>
    <w:rsid w:val="00822623"/>
    <w:rsid w:val="00862576"/>
    <w:rsid w:val="008804EF"/>
    <w:rsid w:val="008D4FAF"/>
    <w:rsid w:val="008E7473"/>
    <w:rsid w:val="008F5B60"/>
    <w:rsid w:val="00911CFE"/>
    <w:rsid w:val="009354B4"/>
    <w:rsid w:val="00956485"/>
    <w:rsid w:val="00961EAA"/>
    <w:rsid w:val="0097747F"/>
    <w:rsid w:val="00985310"/>
    <w:rsid w:val="009A48D6"/>
    <w:rsid w:val="009A755E"/>
    <w:rsid w:val="009C2F20"/>
    <w:rsid w:val="009E70D2"/>
    <w:rsid w:val="009F041A"/>
    <w:rsid w:val="00A4666F"/>
    <w:rsid w:val="00A74B33"/>
    <w:rsid w:val="00A85340"/>
    <w:rsid w:val="00AC7FF1"/>
    <w:rsid w:val="00AF15C9"/>
    <w:rsid w:val="00AF3AC3"/>
    <w:rsid w:val="00B03507"/>
    <w:rsid w:val="00B06A93"/>
    <w:rsid w:val="00B24BFA"/>
    <w:rsid w:val="00B407AA"/>
    <w:rsid w:val="00B6061C"/>
    <w:rsid w:val="00B76705"/>
    <w:rsid w:val="00B86A93"/>
    <w:rsid w:val="00C03D54"/>
    <w:rsid w:val="00C20FCF"/>
    <w:rsid w:val="00C3184A"/>
    <w:rsid w:val="00C46212"/>
    <w:rsid w:val="00C571BD"/>
    <w:rsid w:val="00C65ECC"/>
    <w:rsid w:val="00C729FB"/>
    <w:rsid w:val="00CB23E2"/>
    <w:rsid w:val="00CC1EA4"/>
    <w:rsid w:val="00CC5A13"/>
    <w:rsid w:val="00D133C5"/>
    <w:rsid w:val="00D35526"/>
    <w:rsid w:val="00D42D84"/>
    <w:rsid w:val="00D62512"/>
    <w:rsid w:val="00E04E46"/>
    <w:rsid w:val="00E74039"/>
    <w:rsid w:val="00F05871"/>
    <w:rsid w:val="00F074AB"/>
    <w:rsid w:val="00F22346"/>
    <w:rsid w:val="00F3217F"/>
    <w:rsid w:val="00FC0B12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1741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AIMlik_041115_str_coe_amend.docx;</vt:lpstr>
    </vt:vector>
  </TitlesOfParts>
  <Manager>JD</Manager>
  <Company>AIM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AIMlik_041115_str_coe_amend.docx;</dc:title>
  <dc:subject>Likumprojekts</dc:subject>
  <dc:creator>Sigita Atvara</dc:creator>
  <dc:description>Sigita.Atvara@mod.gov.lv_x000d_
tel.: 67335169, fakss: 67212307</dc:description>
  <cp:lastModifiedBy>Sigita Atvara</cp:lastModifiedBy>
  <cp:revision>5</cp:revision>
  <cp:lastPrinted>2015-11-04T13:23:00Z</cp:lastPrinted>
  <dcterms:created xsi:type="dcterms:W3CDTF">2015-11-04T13:17:00Z</dcterms:created>
  <dcterms:modified xsi:type="dcterms:W3CDTF">2015-11-30T08:53:00Z</dcterms:modified>
</cp:coreProperties>
</file>