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90" w:rsidRPr="00104F90" w:rsidRDefault="004D3ECF" w:rsidP="00104F90">
      <w:pPr>
        <w:pStyle w:val="naislab"/>
        <w:tabs>
          <w:tab w:val="left" w:pos="6480"/>
        </w:tabs>
        <w:spacing w:before="120" w:after="120"/>
        <w:jc w:val="both"/>
        <w:rPr>
          <w:sz w:val="28"/>
          <w:szCs w:val="28"/>
        </w:rPr>
      </w:pPr>
      <w:r>
        <w:rPr>
          <w:sz w:val="28"/>
          <w:szCs w:val="28"/>
        </w:rPr>
        <w:t>2015.gada __.novembrī</w:t>
      </w:r>
      <w:r w:rsidR="00104F90" w:rsidRPr="00104F90">
        <w:rPr>
          <w:sz w:val="28"/>
          <w:szCs w:val="28"/>
        </w:rPr>
        <w:tab/>
        <w:t>Noteikumi Nr.</w:t>
      </w:r>
    </w:p>
    <w:p w:rsidR="00104F90" w:rsidRPr="00104F90" w:rsidRDefault="00104F90" w:rsidP="00104F90">
      <w:pPr>
        <w:pStyle w:val="naislab"/>
        <w:tabs>
          <w:tab w:val="left" w:pos="6480"/>
        </w:tabs>
        <w:spacing w:before="120" w:after="120"/>
        <w:jc w:val="both"/>
        <w:rPr>
          <w:sz w:val="28"/>
          <w:szCs w:val="28"/>
          <w:lang w:val="sv-SE"/>
        </w:rPr>
      </w:pPr>
      <w:r w:rsidRPr="00104F90">
        <w:rPr>
          <w:sz w:val="28"/>
          <w:szCs w:val="28"/>
        </w:rPr>
        <w:t>Rīgā</w:t>
      </w:r>
      <w:r w:rsidRPr="00104F90">
        <w:rPr>
          <w:sz w:val="28"/>
          <w:szCs w:val="28"/>
        </w:rPr>
        <w:tab/>
        <w:t xml:space="preserve">(prot. </w:t>
      </w:r>
      <w:r w:rsidRPr="00104F90">
        <w:rPr>
          <w:sz w:val="28"/>
          <w:szCs w:val="28"/>
          <w:lang w:val="sv-SE"/>
        </w:rPr>
        <w:t>Nr.              .§)</w:t>
      </w:r>
    </w:p>
    <w:p w:rsidR="00104F90" w:rsidRPr="00B277AA" w:rsidRDefault="00104F90" w:rsidP="00104F90">
      <w:pPr>
        <w:spacing w:before="120" w:after="120"/>
        <w:jc w:val="center"/>
        <w:rPr>
          <w:b/>
          <w:bCs/>
          <w:sz w:val="26"/>
          <w:szCs w:val="26"/>
        </w:rPr>
      </w:pPr>
    </w:p>
    <w:p w:rsidR="00104F90" w:rsidRPr="00104F90" w:rsidRDefault="00104F90" w:rsidP="00104F90">
      <w:pPr>
        <w:pStyle w:val="Heading3"/>
        <w:jc w:val="center"/>
        <w:rPr>
          <w:rFonts w:ascii="Times New Roman" w:hAnsi="Times New Roman"/>
          <w:bCs w:val="0"/>
          <w:sz w:val="28"/>
          <w:szCs w:val="28"/>
        </w:rPr>
      </w:pPr>
      <w:r w:rsidRPr="00104F90">
        <w:rPr>
          <w:rFonts w:ascii="Times New Roman" w:hAnsi="Times New Roman"/>
          <w:bCs w:val="0"/>
          <w:sz w:val="28"/>
          <w:szCs w:val="28"/>
        </w:rPr>
        <w:t>Grozījum</w:t>
      </w:r>
      <w:r w:rsidR="00887A5D">
        <w:rPr>
          <w:rFonts w:ascii="Times New Roman" w:hAnsi="Times New Roman"/>
          <w:bCs w:val="0"/>
          <w:sz w:val="28"/>
          <w:szCs w:val="28"/>
        </w:rPr>
        <w:t>s</w:t>
      </w:r>
      <w:r w:rsidRPr="00104F90">
        <w:rPr>
          <w:rFonts w:ascii="Times New Roman" w:hAnsi="Times New Roman"/>
          <w:bCs w:val="0"/>
          <w:sz w:val="28"/>
          <w:szCs w:val="28"/>
        </w:rPr>
        <w:t xml:space="preserve"> Ministru </w:t>
      </w:r>
      <w:r w:rsidRPr="00104F90">
        <w:rPr>
          <w:rFonts w:ascii="Times New Roman" w:hAnsi="Times New Roman"/>
          <w:sz w:val="28"/>
          <w:szCs w:val="28"/>
        </w:rPr>
        <w:t>kabineta 2014.gada 7.janvāra noteikumos Nr.3 “</w:t>
      </w:r>
      <w:hyperlink r:id="rId7" w:tgtFrame="_blank" w:history="1">
        <w:r w:rsidRPr="00104F90">
          <w:rPr>
            <w:rFonts w:ascii="Times New Roman" w:hAnsi="Times New Roman"/>
            <w:sz w:val="28"/>
            <w:szCs w:val="28"/>
          </w:rPr>
          <w:t>Noteikumi</w:t>
        </w:r>
      </w:hyperlink>
      <w:r w:rsidRPr="00104F90">
        <w:rPr>
          <w:rFonts w:ascii="Times New Roman" w:hAnsi="Times New Roman"/>
          <w:sz w:val="28"/>
          <w:szCs w:val="28"/>
        </w:rPr>
        <w:t xml:space="preserve"> par nacionālo metroloģijas institūciju”</w:t>
      </w:r>
    </w:p>
    <w:p w:rsidR="00104F90" w:rsidRPr="00104F90" w:rsidRDefault="00104F90" w:rsidP="00104F90">
      <w:pPr>
        <w:spacing w:before="120" w:after="120"/>
        <w:jc w:val="center"/>
        <w:rPr>
          <w:sz w:val="28"/>
          <w:szCs w:val="28"/>
        </w:rPr>
      </w:pPr>
    </w:p>
    <w:p w:rsidR="00104F90" w:rsidRPr="00104F90" w:rsidRDefault="00104F90" w:rsidP="00104F90">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104F90">
        <w:rPr>
          <w:sz w:val="28"/>
          <w:szCs w:val="28"/>
        </w:rPr>
        <w:t xml:space="preserve">Izdoti saskaņā ar likuma </w:t>
      </w:r>
    </w:p>
    <w:p w:rsidR="00104F90" w:rsidRPr="00321236" w:rsidRDefault="00104F90" w:rsidP="00104F90">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21236">
        <w:rPr>
          <w:iCs/>
          <w:sz w:val="28"/>
          <w:szCs w:val="28"/>
        </w:rPr>
        <w:t>"</w:t>
      </w:r>
      <w:hyperlink r:id="rId8" w:tgtFrame="_blank" w:history="1">
        <w:r w:rsidRPr="00321236">
          <w:rPr>
            <w:iCs/>
            <w:sz w:val="28"/>
            <w:szCs w:val="28"/>
          </w:rPr>
          <w:t>Par mērījumu vienotību</w:t>
        </w:r>
      </w:hyperlink>
      <w:r w:rsidR="00321236">
        <w:rPr>
          <w:iCs/>
          <w:sz w:val="28"/>
          <w:szCs w:val="28"/>
        </w:rPr>
        <w:t>"</w:t>
      </w:r>
      <w:r w:rsidRPr="00321236">
        <w:rPr>
          <w:iCs/>
          <w:sz w:val="28"/>
          <w:szCs w:val="28"/>
        </w:rPr>
        <w:br/>
      </w:r>
      <w:hyperlink r:id="rId9" w:anchor="p14" w:tgtFrame="_blank" w:history="1">
        <w:r w:rsidRPr="00321236">
          <w:rPr>
            <w:iCs/>
            <w:sz w:val="28"/>
            <w:szCs w:val="28"/>
          </w:rPr>
          <w:t>14.panta</w:t>
        </w:r>
      </w:hyperlink>
      <w:r w:rsidRPr="00321236">
        <w:rPr>
          <w:iCs/>
          <w:sz w:val="28"/>
          <w:szCs w:val="28"/>
        </w:rPr>
        <w:t xml:space="preserve"> pirmo </w:t>
      </w:r>
      <w:r w:rsidRPr="00321236">
        <w:rPr>
          <w:sz w:val="28"/>
          <w:szCs w:val="28"/>
        </w:rPr>
        <w:t>daļu</w:t>
      </w:r>
    </w:p>
    <w:p w:rsidR="00104F90" w:rsidRPr="00104F90" w:rsidRDefault="00104F90" w:rsidP="00104F90">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104F90" w:rsidRPr="00104F90" w:rsidRDefault="00104F90" w:rsidP="00104F90">
      <w:pPr>
        <w:shd w:val="clear" w:color="auto" w:fill="FFFFFF"/>
        <w:spacing w:before="100" w:beforeAutospacing="1" w:after="100" w:afterAutospacing="1" w:line="293" w:lineRule="atLeast"/>
        <w:jc w:val="both"/>
        <w:rPr>
          <w:sz w:val="28"/>
          <w:szCs w:val="28"/>
        </w:rPr>
      </w:pPr>
      <w:r w:rsidRPr="00104F90">
        <w:rPr>
          <w:sz w:val="28"/>
          <w:szCs w:val="28"/>
        </w:rPr>
        <w:t>1. Izdarīt Ministru kabineta 2014. gada 7.janvāra noteikumos Nr.3 "</w:t>
      </w:r>
      <w:hyperlink r:id="rId10" w:tgtFrame="_blank" w:history="1">
        <w:r w:rsidRPr="00104F90">
          <w:rPr>
            <w:sz w:val="28"/>
            <w:szCs w:val="28"/>
          </w:rPr>
          <w:t xml:space="preserve">Noteikumi par nacionālo metroloģijas institūciju” </w:t>
        </w:r>
      </w:hyperlink>
      <w:r w:rsidRPr="00104F90">
        <w:rPr>
          <w:sz w:val="28"/>
          <w:szCs w:val="28"/>
        </w:rPr>
        <w:t>(Latvijas Vē</w:t>
      </w:r>
      <w:r w:rsidR="00887A5D">
        <w:rPr>
          <w:sz w:val="28"/>
          <w:szCs w:val="28"/>
        </w:rPr>
        <w:t>stnesis, 2014, 6./7.) grozījumu</w:t>
      </w:r>
      <w:r w:rsidRPr="00104F90">
        <w:rPr>
          <w:sz w:val="28"/>
          <w:szCs w:val="28"/>
        </w:rPr>
        <w:t>, izsakot 2.punktu šādā redakcijā:</w:t>
      </w:r>
    </w:p>
    <w:p w:rsidR="00104F90" w:rsidRPr="00104F90" w:rsidRDefault="00104F90" w:rsidP="00104F90">
      <w:pPr>
        <w:shd w:val="clear" w:color="auto" w:fill="FFFFFF"/>
        <w:spacing w:line="293" w:lineRule="atLeast"/>
        <w:jc w:val="both"/>
        <w:rPr>
          <w:sz w:val="28"/>
          <w:szCs w:val="28"/>
        </w:rPr>
      </w:pPr>
      <w:r w:rsidRPr="00104F90">
        <w:rPr>
          <w:sz w:val="28"/>
          <w:szCs w:val="28"/>
        </w:rPr>
        <w:t>"2. Nacionālās metroloģijas institūcijas funkcijas un uzdevumus veic sabiedrības ar ierobežotu atbildību "Latvijas Nacionālais metroloģijas centrs” struktūrvienība "Metroloģijas birojs" (turpmāk – Metroloģijas birojs).”</w:t>
      </w:r>
    </w:p>
    <w:p w:rsidR="00E95C97" w:rsidRDefault="00E95C97" w:rsidP="00104F90">
      <w:pPr>
        <w:shd w:val="clear" w:color="auto" w:fill="FFFFFF"/>
        <w:spacing w:before="100" w:beforeAutospacing="1" w:after="100" w:afterAutospacing="1" w:line="293" w:lineRule="atLeast"/>
        <w:rPr>
          <w:sz w:val="28"/>
          <w:szCs w:val="28"/>
        </w:rPr>
      </w:pPr>
    </w:p>
    <w:p w:rsidR="00104F90" w:rsidRPr="00104F90" w:rsidRDefault="00104F90" w:rsidP="00104F90">
      <w:pPr>
        <w:shd w:val="clear" w:color="auto" w:fill="FFFFFF"/>
        <w:spacing w:before="100" w:beforeAutospacing="1" w:after="100" w:afterAutospacing="1" w:line="293" w:lineRule="atLeast"/>
        <w:rPr>
          <w:sz w:val="28"/>
          <w:szCs w:val="28"/>
        </w:rPr>
      </w:pPr>
      <w:r w:rsidRPr="00104F90">
        <w:rPr>
          <w:sz w:val="28"/>
          <w:szCs w:val="28"/>
        </w:rPr>
        <w:t xml:space="preserve">2. </w:t>
      </w:r>
      <w:r w:rsidR="00321236">
        <w:rPr>
          <w:sz w:val="28"/>
          <w:szCs w:val="28"/>
        </w:rPr>
        <w:t>Šie n</w:t>
      </w:r>
      <w:r w:rsidRPr="00104F90">
        <w:rPr>
          <w:sz w:val="28"/>
          <w:szCs w:val="28"/>
        </w:rPr>
        <w:t>oteikumi stājas spēkā 2016.gada 1.janvārī.</w:t>
      </w:r>
    </w:p>
    <w:p w:rsidR="00104F90" w:rsidRDefault="00104F90" w:rsidP="00104F90">
      <w:pPr>
        <w:ind w:firstLine="426"/>
        <w:jc w:val="both"/>
        <w:rPr>
          <w:sz w:val="26"/>
          <w:szCs w:val="26"/>
        </w:rPr>
      </w:pPr>
    </w:p>
    <w:p w:rsidR="00104F90" w:rsidRDefault="00104F90" w:rsidP="00104F90">
      <w:pPr>
        <w:jc w:val="both"/>
        <w:rPr>
          <w:color w:val="000000"/>
          <w:sz w:val="26"/>
          <w:szCs w:val="26"/>
        </w:rPr>
      </w:pPr>
    </w:p>
    <w:p w:rsidR="00104F90" w:rsidRDefault="00104F90" w:rsidP="00104F90">
      <w:pPr>
        <w:rPr>
          <w:sz w:val="26"/>
          <w:szCs w:val="26"/>
        </w:rPr>
      </w:pPr>
    </w:p>
    <w:p w:rsidR="00104F90" w:rsidRPr="00D6560F" w:rsidRDefault="00104F90" w:rsidP="00104F90">
      <w:pPr>
        <w:rPr>
          <w:sz w:val="28"/>
          <w:szCs w:val="28"/>
        </w:rPr>
      </w:pPr>
    </w:p>
    <w:p w:rsidR="00104F90" w:rsidRPr="00D6560F" w:rsidRDefault="00104F90" w:rsidP="00104F90">
      <w:pPr>
        <w:pStyle w:val="Subtitle"/>
        <w:tabs>
          <w:tab w:val="left" w:pos="7371"/>
          <w:tab w:val="left" w:pos="7938"/>
        </w:tabs>
        <w:ind w:left="0" w:right="85"/>
        <w:rPr>
          <w:szCs w:val="28"/>
        </w:rPr>
      </w:pPr>
      <w:r>
        <w:rPr>
          <w:szCs w:val="28"/>
        </w:rPr>
        <w:t>Ministru prezidente</w:t>
      </w:r>
      <w:r w:rsidRPr="00D6560F">
        <w:rPr>
          <w:szCs w:val="28"/>
        </w:rPr>
        <w:tab/>
      </w:r>
      <w:r w:rsidR="00321236">
        <w:rPr>
          <w:szCs w:val="28"/>
        </w:rPr>
        <w:t xml:space="preserve"> </w:t>
      </w:r>
      <w:proofErr w:type="spellStart"/>
      <w:r w:rsidRPr="00D6560F">
        <w:rPr>
          <w:szCs w:val="28"/>
        </w:rPr>
        <w:t>L.Straujuma</w:t>
      </w:r>
      <w:proofErr w:type="spellEnd"/>
    </w:p>
    <w:p w:rsidR="00104F90" w:rsidRPr="00D6560F" w:rsidRDefault="00104F90" w:rsidP="00104F90">
      <w:pPr>
        <w:pStyle w:val="Subtitle"/>
        <w:tabs>
          <w:tab w:val="left" w:pos="6096"/>
        </w:tabs>
        <w:spacing w:before="120" w:after="240"/>
        <w:ind w:left="0"/>
        <w:rPr>
          <w:szCs w:val="28"/>
        </w:rPr>
      </w:pPr>
    </w:p>
    <w:p w:rsidR="00104F90" w:rsidRPr="00D6560F" w:rsidRDefault="00104F90" w:rsidP="00104F90">
      <w:pPr>
        <w:pStyle w:val="Subtitle"/>
        <w:tabs>
          <w:tab w:val="left" w:pos="6096"/>
        </w:tabs>
        <w:spacing w:before="120" w:after="240"/>
        <w:ind w:left="0"/>
        <w:rPr>
          <w:szCs w:val="28"/>
        </w:rPr>
      </w:pPr>
      <w:r w:rsidRPr="00D6560F">
        <w:rPr>
          <w:szCs w:val="28"/>
        </w:rPr>
        <w:t>Ekonomikas ministre</w:t>
      </w:r>
      <w:r w:rsidRPr="00D6560F">
        <w:rPr>
          <w:szCs w:val="28"/>
        </w:rPr>
        <w:tab/>
        <w:t xml:space="preserve">         </w:t>
      </w:r>
      <w:proofErr w:type="spellStart"/>
      <w:r w:rsidRPr="00D6560F">
        <w:rPr>
          <w:szCs w:val="28"/>
        </w:rPr>
        <w:t>D.Reizniece</w:t>
      </w:r>
      <w:proofErr w:type="spellEnd"/>
      <w:r w:rsidRPr="00D6560F">
        <w:rPr>
          <w:szCs w:val="28"/>
        </w:rPr>
        <w:t>-Ozola</w:t>
      </w:r>
    </w:p>
    <w:p w:rsidR="00104F90" w:rsidRPr="00D6560F" w:rsidRDefault="00104F90" w:rsidP="00104F90">
      <w:pPr>
        <w:spacing w:before="120" w:after="360"/>
        <w:jc w:val="both"/>
        <w:rPr>
          <w:b/>
          <w:bCs/>
          <w:sz w:val="28"/>
          <w:szCs w:val="28"/>
        </w:rPr>
      </w:pPr>
      <w:r w:rsidRPr="00D6560F">
        <w:rPr>
          <w:b/>
          <w:bCs/>
          <w:sz w:val="28"/>
          <w:szCs w:val="28"/>
        </w:rPr>
        <w:t>Iesniedzējs:</w:t>
      </w:r>
    </w:p>
    <w:p w:rsidR="00104F90" w:rsidRPr="00D6560F" w:rsidRDefault="00104F90" w:rsidP="00104F90">
      <w:pPr>
        <w:pStyle w:val="Heading1"/>
        <w:tabs>
          <w:tab w:val="left" w:pos="6946"/>
        </w:tabs>
        <w:spacing w:before="120" w:after="360"/>
        <w:jc w:val="both"/>
        <w:rPr>
          <w:szCs w:val="28"/>
        </w:rPr>
      </w:pPr>
      <w:r>
        <w:rPr>
          <w:szCs w:val="28"/>
        </w:rPr>
        <w:t xml:space="preserve">Ekonomikas ministre                                                              </w:t>
      </w:r>
      <w:proofErr w:type="spellStart"/>
      <w:r w:rsidRPr="00D6560F">
        <w:rPr>
          <w:szCs w:val="28"/>
        </w:rPr>
        <w:t>D.Reizniece</w:t>
      </w:r>
      <w:proofErr w:type="spellEnd"/>
      <w:r w:rsidRPr="00D6560F">
        <w:rPr>
          <w:szCs w:val="28"/>
        </w:rPr>
        <w:t>-Ozola</w:t>
      </w:r>
    </w:p>
    <w:p w:rsidR="00104F90" w:rsidRPr="00D6560F" w:rsidRDefault="00104F90" w:rsidP="00104F90">
      <w:pPr>
        <w:pStyle w:val="Heading1"/>
        <w:tabs>
          <w:tab w:val="left" w:pos="7230"/>
        </w:tabs>
        <w:spacing w:before="120" w:after="360"/>
        <w:jc w:val="both"/>
        <w:rPr>
          <w:bCs/>
          <w:szCs w:val="28"/>
        </w:rPr>
      </w:pPr>
      <w:r w:rsidRPr="00D6560F">
        <w:rPr>
          <w:szCs w:val="28"/>
        </w:rPr>
        <w:t>Vī</w:t>
      </w:r>
      <w:r w:rsidRPr="00D6560F">
        <w:rPr>
          <w:bCs/>
          <w:szCs w:val="28"/>
        </w:rPr>
        <w:t xml:space="preserve">za: Valsts sekretārs </w:t>
      </w:r>
      <w:bookmarkStart w:id="0" w:name="_GoBack"/>
      <w:bookmarkEnd w:id="0"/>
      <w:r w:rsidRPr="00D6560F">
        <w:rPr>
          <w:bCs/>
          <w:szCs w:val="28"/>
        </w:rPr>
        <w:tab/>
      </w:r>
      <w:r w:rsidR="00321236">
        <w:rPr>
          <w:bCs/>
          <w:szCs w:val="28"/>
        </w:rPr>
        <w:t xml:space="preserve"> </w:t>
      </w:r>
      <w:proofErr w:type="spellStart"/>
      <w:r w:rsidR="00321236">
        <w:rPr>
          <w:szCs w:val="28"/>
        </w:rPr>
        <w:t>R.</w:t>
      </w:r>
      <w:r w:rsidRPr="007E3FCA">
        <w:rPr>
          <w:szCs w:val="28"/>
        </w:rPr>
        <w:t>Beinarovič</w:t>
      </w:r>
      <w:r w:rsidRPr="00D6560F">
        <w:rPr>
          <w:szCs w:val="28"/>
        </w:rPr>
        <w:t>s</w:t>
      </w:r>
      <w:proofErr w:type="spellEnd"/>
      <w:r w:rsidRPr="00D6560F">
        <w:rPr>
          <w:bCs/>
          <w:szCs w:val="28"/>
        </w:rPr>
        <w:t xml:space="preserve"> </w:t>
      </w:r>
    </w:p>
    <w:p w:rsidR="00321236" w:rsidRDefault="00321236" w:rsidP="00104F90">
      <w:pPr>
        <w:rPr>
          <w:sz w:val="22"/>
          <w:szCs w:val="22"/>
        </w:rPr>
      </w:pPr>
    </w:p>
    <w:p w:rsidR="00104F90" w:rsidRDefault="00104F90" w:rsidP="00104F90">
      <w:pPr>
        <w:rPr>
          <w:sz w:val="22"/>
          <w:szCs w:val="22"/>
        </w:rPr>
      </w:pPr>
      <w:r>
        <w:rPr>
          <w:sz w:val="22"/>
          <w:szCs w:val="22"/>
        </w:rPr>
        <w:fldChar w:fldCharType="begin"/>
      </w:r>
      <w:r>
        <w:rPr>
          <w:sz w:val="22"/>
          <w:szCs w:val="22"/>
        </w:rPr>
        <w:instrText xml:space="preserve"> DATE  \@ "dd.MM.yyyy H:mm"  \* MERGEFORMAT </w:instrText>
      </w:r>
      <w:r>
        <w:rPr>
          <w:sz w:val="22"/>
          <w:szCs w:val="22"/>
        </w:rPr>
        <w:fldChar w:fldCharType="separate"/>
      </w:r>
      <w:r w:rsidR="00887A5D">
        <w:rPr>
          <w:noProof/>
          <w:sz w:val="22"/>
          <w:szCs w:val="22"/>
        </w:rPr>
        <w:t>16.10.2015 8:30</w:t>
      </w:r>
      <w:r>
        <w:rPr>
          <w:sz w:val="22"/>
          <w:szCs w:val="22"/>
        </w:rPr>
        <w:fldChar w:fldCharType="end"/>
      </w:r>
    </w:p>
    <w:p w:rsidR="00104F90" w:rsidRPr="00D409AF" w:rsidRDefault="00104F90" w:rsidP="00104F90">
      <w:pPr>
        <w:rPr>
          <w:sz w:val="20"/>
          <w:szCs w:val="20"/>
        </w:rPr>
      </w:pPr>
      <w:r w:rsidRPr="00D409AF">
        <w:rPr>
          <w:sz w:val="20"/>
          <w:szCs w:val="20"/>
        </w:rPr>
        <w:fldChar w:fldCharType="begin"/>
      </w:r>
      <w:r w:rsidRPr="00D409AF">
        <w:rPr>
          <w:sz w:val="20"/>
          <w:szCs w:val="20"/>
        </w:rPr>
        <w:instrText xml:space="preserve"> NUMWORDS   \* MERGEFORMAT </w:instrText>
      </w:r>
      <w:r w:rsidRPr="00D409AF">
        <w:rPr>
          <w:sz w:val="20"/>
          <w:szCs w:val="20"/>
        </w:rPr>
        <w:fldChar w:fldCharType="separate"/>
      </w:r>
      <w:r w:rsidR="00E95C97">
        <w:rPr>
          <w:noProof/>
          <w:sz w:val="20"/>
          <w:szCs w:val="20"/>
        </w:rPr>
        <w:t>102</w:t>
      </w:r>
      <w:r w:rsidRPr="00D409AF">
        <w:rPr>
          <w:sz w:val="20"/>
          <w:szCs w:val="20"/>
        </w:rPr>
        <w:fldChar w:fldCharType="end"/>
      </w:r>
    </w:p>
    <w:p w:rsidR="00104F90" w:rsidRPr="00D409AF" w:rsidRDefault="00104F90" w:rsidP="00104F90">
      <w:pPr>
        <w:rPr>
          <w:b/>
          <w:bCs/>
          <w:sz w:val="20"/>
          <w:szCs w:val="20"/>
        </w:rPr>
      </w:pPr>
      <w:proofErr w:type="spellStart"/>
      <w:r>
        <w:rPr>
          <w:sz w:val="20"/>
          <w:szCs w:val="20"/>
        </w:rPr>
        <w:t>G.Zadraks</w:t>
      </w:r>
      <w:proofErr w:type="spellEnd"/>
      <w:r w:rsidRPr="00D409AF">
        <w:rPr>
          <w:sz w:val="20"/>
          <w:szCs w:val="20"/>
        </w:rPr>
        <w:t>, 67013</w:t>
      </w:r>
      <w:r w:rsidR="004D3ECF">
        <w:rPr>
          <w:sz w:val="20"/>
          <w:szCs w:val="20"/>
        </w:rPr>
        <w:t>058</w:t>
      </w:r>
      <w:r w:rsidRPr="00D409AF">
        <w:rPr>
          <w:sz w:val="20"/>
          <w:szCs w:val="20"/>
        </w:rPr>
        <w:br/>
      </w:r>
      <w:r>
        <w:rPr>
          <w:sz w:val="20"/>
          <w:szCs w:val="20"/>
        </w:rPr>
        <w:t>Gints.Zadraks</w:t>
      </w:r>
      <w:r w:rsidRPr="00D409AF">
        <w:rPr>
          <w:sz w:val="20"/>
          <w:szCs w:val="20"/>
        </w:rPr>
        <w:t>@em.gov.lv</w:t>
      </w:r>
    </w:p>
    <w:sectPr w:rsidR="00104F90" w:rsidRPr="00D409AF" w:rsidSect="00CD1695">
      <w:headerReference w:type="default" r:id="rId11"/>
      <w:footerReference w:type="default" r:id="rId12"/>
      <w:footerReference w:type="first" r:id="rId13"/>
      <w:pgSz w:w="11906" w:h="16838"/>
      <w:pgMar w:top="1276" w:right="1133" w:bottom="1440" w:left="1800" w:header="708" w:footer="3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14" w:rsidRDefault="00BB5714" w:rsidP="00104F90">
      <w:r>
        <w:separator/>
      </w:r>
    </w:p>
  </w:endnote>
  <w:endnote w:type="continuationSeparator" w:id="0">
    <w:p w:rsidR="00BB5714" w:rsidRDefault="00BB5714" w:rsidP="0010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A2" w:rsidRPr="008261D8" w:rsidRDefault="001678C9" w:rsidP="001A36A2">
    <w:pPr>
      <w:jc w:val="both"/>
      <w:rPr>
        <w:sz w:val="20"/>
        <w:szCs w:val="20"/>
      </w:rPr>
    </w:pPr>
    <w:r w:rsidRPr="008261D8">
      <w:rPr>
        <w:sz w:val="20"/>
        <w:szCs w:val="20"/>
      </w:rPr>
      <w:fldChar w:fldCharType="begin"/>
    </w:r>
    <w:r w:rsidRPr="008261D8">
      <w:rPr>
        <w:sz w:val="20"/>
        <w:szCs w:val="20"/>
      </w:rPr>
      <w:instrText xml:space="preserve"> FILENAME   \* MERGEFORMAT </w:instrText>
    </w:r>
    <w:r w:rsidRPr="008261D8">
      <w:rPr>
        <w:sz w:val="20"/>
        <w:szCs w:val="20"/>
      </w:rPr>
      <w:fldChar w:fldCharType="separate"/>
    </w:r>
    <w:r>
      <w:rPr>
        <w:noProof/>
        <w:sz w:val="20"/>
        <w:szCs w:val="20"/>
      </w:rPr>
      <w:t>EMNOT_21082015_GROZMKNOT_245</w:t>
    </w:r>
    <w:r w:rsidRPr="008261D8">
      <w:rPr>
        <w:sz w:val="20"/>
        <w:szCs w:val="20"/>
      </w:rPr>
      <w:fldChar w:fldCharType="end"/>
    </w:r>
    <w:r w:rsidRPr="008261D8">
      <w:rPr>
        <w:sz w:val="20"/>
        <w:szCs w:val="20"/>
      </w:rPr>
      <w:t xml:space="preserve">; </w:t>
    </w:r>
    <w:r w:rsidRPr="001A36A2">
      <w:rPr>
        <w:bCs/>
        <w:sz w:val="20"/>
        <w:szCs w:val="20"/>
      </w:rPr>
      <w:t xml:space="preserve">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proofErr w:type="spellStart"/>
    <w:r w:rsidRPr="001A36A2">
      <w:rPr>
        <w:bCs/>
        <w:sz w:val="20"/>
        <w:szCs w:val="20"/>
      </w:rPr>
      <w:t>pārreģistrāciju</w:t>
    </w:r>
    <w:proofErr w:type="spellEnd"/>
    <w:r w:rsidRPr="001A36A2">
      <w:rPr>
        <w:bCs/>
        <w:sz w:val="20"/>
        <w:szCs w:val="20"/>
      </w:rPr>
      <w:t>, kā arī prasībām kapitālsabiedrībai speciālās atļaujas (licences) saņemšanai”</w:t>
    </w:r>
  </w:p>
  <w:p w:rsidR="00C202B9" w:rsidRPr="00296044" w:rsidRDefault="00BB5714" w:rsidP="0029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B9" w:rsidRPr="008261D8" w:rsidRDefault="001678C9" w:rsidP="005E4F21">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04F90">
      <w:rPr>
        <w:noProof/>
        <w:sz w:val="20"/>
        <w:szCs w:val="20"/>
      </w:rPr>
      <w:t>EMNot_18092</w:t>
    </w:r>
    <w:r>
      <w:rPr>
        <w:noProof/>
        <w:sz w:val="20"/>
        <w:szCs w:val="20"/>
      </w:rPr>
      <w:t>015_</w:t>
    </w:r>
    <w:r w:rsidR="00104F90">
      <w:rPr>
        <w:noProof/>
        <w:sz w:val="20"/>
        <w:szCs w:val="20"/>
      </w:rPr>
      <w:t>NMI</w:t>
    </w:r>
    <w:r>
      <w:rPr>
        <w:sz w:val="20"/>
        <w:szCs w:val="20"/>
      </w:rPr>
      <w:fldChar w:fldCharType="end"/>
    </w:r>
    <w:r w:rsidRPr="008261D8">
      <w:rPr>
        <w:sz w:val="20"/>
        <w:szCs w:val="20"/>
      </w:rPr>
      <w:t xml:space="preserve">; </w:t>
    </w:r>
    <w:r>
      <w:rPr>
        <w:sz w:val="20"/>
        <w:szCs w:val="20"/>
      </w:rPr>
      <w:t>Ministru kabineta noteikumu projekts „</w:t>
    </w:r>
    <w:r w:rsidRPr="001A36A2">
      <w:rPr>
        <w:bCs/>
        <w:sz w:val="20"/>
        <w:szCs w:val="20"/>
      </w:rPr>
      <w:t>Grozījum</w:t>
    </w:r>
    <w:r w:rsidR="00887A5D">
      <w:rPr>
        <w:bCs/>
        <w:sz w:val="20"/>
        <w:szCs w:val="20"/>
      </w:rPr>
      <w:t>s</w:t>
    </w:r>
    <w:r w:rsidRPr="001A36A2">
      <w:rPr>
        <w:bCs/>
        <w:sz w:val="20"/>
        <w:szCs w:val="20"/>
      </w:rPr>
      <w:t xml:space="preserve"> Ministru kabineta 201</w:t>
    </w:r>
    <w:r w:rsidR="00104F90">
      <w:rPr>
        <w:bCs/>
        <w:sz w:val="20"/>
        <w:szCs w:val="20"/>
      </w:rPr>
      <w:t>4</w:t>
    </w:r>
    <w:r w:rsidRPr="001A36A2">
      <w:rPr>
        <w:bCs/>
        <w:sz w:val="20"/>
        <w:szCs w:val="20"/>
      </w:rPr>
      <w:t xml:space="preserve">.gada </w:t>
    </w:r>
    <w:r w:rsidR="00104F90">
      <w:rPr>
        <w:bCs/>
        <w:sz w:val="20"/>
        <w:szCs w:val="20"/>
      </w:rPr>
      <w:t>7.janvāra</w:t>
    </w:r>
    <w:r w:rsidRPr="001A36A2">
      <w:rPr>
        <w:bCs/>
        <w:sz w:val="20"/>
        <w:szCs w:val="20"/>
      </w:rPr>
      <w:t xml:space="preserve"> noteikumos Nr.</w:t>
    </w:r>
    <w:r w:rsidR="00104F90">
      <w:rPr>
        <w:bCs/>
        <w:sz w:val="20"/>
        <w:szCs w:val="20"/>
      </w:rPr>
      <w:t xml:space="preserve">3 </w:t>
    </w:r>
    <w:r w:rsidRPr="001A36A2">
      <w:rPr>
        <w:bCs/>
        <w:sz w:val="20"/>
        <w:szCs w:val="20"/>
      </w:rPr>
      <w:t xml:space="preserve">„Noteikumi par </w:t>
    </w:r>
    <w:r w:rsidR="00104F90">
      <w:rPr>
        <w:bCs/>
        <w:sz w:val="20"/>
        <w:szCs w:val="20"/>
      </w:rPr>
      <w:t>nacionālo metroloģijas institūciju</w:t>
    </w:r>
    <w:r w:rsidRPr="001A36A2">
      <w:rPr>
        <w:bCs/>
        <w:sz w:val="20"/>
        <w:szCs w:val="20"/>
      </w:rPr>
      <w:t>”</w:t>
    </w:r>
    <w:r>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14" w:rsidRDefault="00BB5714" w:rsidP="00104F90">
      <w:r>
        <w:separator/>
      </w:r>
    </w:p>
  </w:footnote>
  <w:footnote w:type="continuationSeparator" w:id="0">
    <w:p w:rsidR="00BB5714" w:rsidRDefault="00BB5714" w:rsidP="0010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B9" w:rsidRDefault="001678C9" w:rsidP="00D6560F">
    <w:pPr>
      <w:pStyle w:val="Header"/>
      <w:tabs>
        <w:tab w:val="center" w:pos="4486"/>
        <w:tab w:val="left" w:pos="4972"/>
      </w:tabs>
    </w:pPr>
    <w:r>
      <w:tab/>
    </w:r>
    <w:r>
      <w:tab/>
    </w:r>
    <w:r>
      <w:fldChar w:fldCharType="begin"/>
    </w:r>
    <w:r>
      <w:instrText xml:space="preserve"> PAGE   \* MERGEFORMAT </w:instrText>
    </w:r>
    <w:r>
      <w:fldChar w:fldCharType="separate"/>
    </w:r>
    <w:r w:rsidR="00E95C97">
      <w:rPr>
        <w:noProof/>
      </w:rPr>
      <w:t>2</w:t>
    </w:r>
    <w:r>
      <w:fldChar w:fldCharType="end"/>
    </w:r>
    <w:r>
      <w:tab/>
    </w:r>
  </w:p>
  <w:p w:rsidR="00C202B9" w:rsidRDefault="00BB5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2422C"/>
    <w:multiLevelType w:val="multilevel"/>
    <w:tmpl w:val="A2B8120A"/>
    <w:lvl w:ilvl="0">
      <w:start w:val="1"/>
      <w:numFmt w:val="decimal"/>
      <w:lvlText w:val="%1."/>
      <w:lvlJc w:val="left"/>
      <w:pPr>
        <w:ind w:left="408" w:hanging="408"/>
      </w:pPr>
      <w:rPr>
        <w:rFonts w:hint="default"/>
        <w:sz w:val="28"/>
        <w:szCs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90"/>
    <w:rsid w:val="00041281"/>
    <w:rsid w:val="00104F90"/>
    <w:rsid w:val="001678C9"/>
    <w:rsid w:val="002123C1"/>
    <w:rsid w:val="00321236"/>
    <w:rsid w:val="004D3ECF"/>
    <w:rsid w:val="00887A5D"/>
    <w:rsid w:val="00BB5714"/>
    <w:rsid w:val="00CF1F45"/>
    <w:rsid w:val="00D61A62"/>
    <w:rsid w:val="00E95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C6A0A-417E-4A0D-99F1-C0D2D417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90"/>
    <w:rPr>
      <w:rFonts w:eastAsia="Times New Roman" w:cs="Times New Roman"/>
      <w:sz w:val="24"/>
      <w:szCs w:val="24"/>
      <w:lang w:eastAsia="lv-LV"/>
    </w:rPr>
  </w:style>
  <w:style w:type="paragraph" w:styleId="Heading1">
    <w:name w:val="heading 1"/>
    <w:basedOn w:val="Normal"/>
    <w:next w:val="Normal"/>
    <w:link w:val="Heading1Char"/>
    <w:qFormat/>
    <w:rsid w:val="00104F90"/>
    <w:pPr>
      <w:keepNext/>
      <w:jc w:val="right"/>
      <w:outlineLvl w:val="0"/>
    </w:pPr>
    <w:rPr>
      <w:sz w:val="28"/>
      <w:szCs w:val="20"/>
    </w:rPr>
  </w:style>
  <w:style w:type="paragraph" w:styleId="Heading3">
    <w:name w:val="heading 3"/>
    <w:basedOn w:val="Normal"/>
    <w:next w:val="Normal"/>
    <w:link w:val="Heading3Char"/>
    <w:uiPriority w:val="9"/>
    <w:qFormat/>
    <w:rsid w:val="00104F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F90"/>
    <w:rPr>
      <w:rFonts w:eastAsia="Times New Roman" w:cs="Times New Roman"/>
      <w:szCs w:val="20"/>
      <w:lang w:eastAsia="lv-LV"/>
    </w:rPr>
  </w:style>
  <w:style w:type="character" w:customStyle="1" w:styleId="Heading3Char">
    <w:name w:val="Heading 3 Char"/>
    <w:basedOn w:val="DefaultParagraphFont"/>
    <w:link w:val="Heading3"/>
    <w:uiPriority w:val="9"/>
    <w:rsid w:val="00104F90"/>
    <w:rPr>
      <w:rFonts w:ascii="Cambria" w:eastAsia="Times New Roman" w:hAnsi="Cambria" w:cs="Times New Roman"/>
      <w:b/>
      <w:bCs/>
      <w:sz w:val="26"/>
      <w:szCs w:val="26"/>
      <w:lang w:eastAsia="lv-LV"/>
    </w:rPr>
  </w:style>
  <w:style w:type="paragraph" w:customStyle="1" w:styleId="naislab">
    <w:name w:val="naislab"/>
    <w:basedOn w:val="Normal"/>
    <w:rsid w:val="00104F90"/>
    <w:pPr>
      <w:spacing w:before="71" w:after="71"/>
      <w:jc w:val="right"/>
    </w:pPr>
  </w:style>
  <w:style w:type="character" w:styleId="Hyperlink">
    <w:name w:val="Hyperlink"/>
    <w:uiPriority w:val="99"/>
    <w:unhideWhenUsed/>
    <w:rsid w:val="00104F90"/>
    <w:rPr>
      <w:color w:val="0000FF"/>
      <w:u w:val="single"/>
    </w:rPr>
  </w:style>
  <w:style w:type="paragraph" w:styleId="Subtitle">
    <w:name w:val="Subtitle"/>
    <w:basedOn w:val="Normal"/>
    <w:link w:val="SubtitleChar"/>
    <w:qFormat/>
    <w:rsid w:val="00104F90"/>
    <w:pPr>
      <w:ind w:left="851"/>
      <w:jc w:val="both"/>
    </w:pPr>
    <w:rPr>
      <w:sz w:val="28"/>
      <w:szCs w:val="20"/>
    </w:rPr>
  </w:style>
  <w:style w:type="character" w:customStyle="1" w:styleId="SubtitleChar">
    <w:name w:val="Subtitle Char"/>
    <w:basedOn w:val="DefaultParagraphFont"/>
    <w:link w:val="Subtitle"/>
    <w:rsid w:val="00104F90"/>
    <w:rPr>
      <w:rFonts w:eastAsia="Times New Roman" w:cs="Times New Roman"/>
      <w:szCs w:val="20"/>
      <w:lang w:eastAsia="lv-LV"/>
    </w:rPr>
  </w:style>
  <w:style w:type="paragraph" w:styleId="Header">
    <w:name w:val="header"/>
    <w:basedOn w:val="Normal"/>
    <w:link w:val="HeaderChar"/>
    <w:uiPriority w:val="99"/>
    <w:unhideWhenUsed/>
    <w:rsid w:val="00104F90"/>
    <w:pPr>
      <w:tabs>
        <w:tab w:val="center" w:pos="4153"/>
        <w:tab w:val="right" w:pos="8306"/>
      </w:tabs>
    </w:pPr>
  </w:style>
  <w:style w:type="character" w:customStyle="1" w:styleId="HeaderChar">
    <w:name w:val="Header Char"/>
    <w:basedOn w:val="DefaultParagraphFont"/>
    <w:link w:val="Header"/>
    <w:uiPriority w:val="99"/>
    <w:rsid w:val="00104F90"/>
    <w:rPr>
      <w:rFonts w:eastAsia="Times New Roman" w:cs="Times New Roman"/>
      <w:sz w:val="24"/>
      <w:szCs w:val="24"/>
      <w:lang w:eastAsia="lv-LV"/>
    </w:rPr>
  </w:style>
  <w:style w:type="paragraph" w:styleId="Footer">
    <w:name w:val="footer"/>
    <w:basedOn w:val="Normal"/>
    <w:link w:val="FooterChar"/>
    <w:uiPriority w:val="99"/>
    <w:unhideWhenUsed/>
    <w:rsid w:val="00104F90"/>
    <w:pPr>
      <w:tabs>
        <w:tab w:val="center" w:pos="4153"/>
        <w:tab w:val="right" w:pos="8306"/>
      </w:tabs>
    </w:pPr>
  </w:style>
  <w:style w:type="character" w:customStyle="1" w:styleId="FooterChar">
    <w:name w:val="Footer Char"/>
    <w:basedOn w:val="DefaultParagraphFont"/>
    <w:link w:val="Footer"/>
    <w:uiPriority w:val="99"/>
    <w:rsid w:val="00104F90"/>
    <w:rPr>
      <w:rFonts w:eastAsia="Times New Roman" w:cs="Times New Roman"/>
      <w:sz w:val="24"/>
      <w:szCs w:val="24"/>
      <w:lang w:eastAsia="lv-LV"/>
    </w:rPr>
  </w:style>
  <w:style w:type="paragraph" w:styleId="ListParagraph">
    <w:name w:val="List Paragraph"/>
    <w:basedOn w:val="Normal"/>
    <w:uiPriority w:val="34"/>
    <w:qFormat/>
    <w:rsid w:val="00104F90"/>
    <w:pPr>
      <w:ind w:left="720"/>
      <w:contextualSpacing/>
    </w:pPr>
  </w:style>
  <w:style w:type="character" w:customStyle="1" w:styleId="apple-converted-space">
    <w:name w:val="apple-converted-space"/>
    <w:basedOn w:val="DefaultParagraphFont"/>
    <w:rsid w:val="00104F90"/>
  </w:style>
  <w:style w:type="paragraph" w:customStyle="1" w:styleId="labojumupamats">
    <w:name w:val="labojumu_pamats"/>
    <w:basedOn w:val="Normal"/>
    <w:rsid w:val="00104F90"/>
    <w:pPr>
      <w:spacing w:before="100" w:beforeAutospacing="1" w:after="100" w:afterAutospacing="1"/>
    </w:pPr>
  </w:style>
  <w:style w:type="paragraph" w:customStyle="1" w:styleId="tvhtml">
    <w:name w:val="tv_html"/>
    <w:basedOn w:val="Normal"/>
    <w:rsid w:val="00104F90"/>
    <w:pPr>
      <w:spacing w:before="100" w:beforeAutospacing="1" w:after="100" w:afterAutospacing="1"/>
    </w:pPr>
  </w:style>
  <w:style w:type="character" w:customStyle="1" w:styleId="tvhtml1">
    <w:name w:val="tv_html1"/>
    <w:basedOn w:val="DefaultParagraphFont"/>
    <w:rsid w:val="001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2562-par-merijumu-vienotib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207462-noteikumi-par-gimenes-vai-atseviski-dzivojosas-personas-atzisanu-par-trucig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ta/id/207462-noteikumi-par-gimenes-vai-atseviski-dzivojosas-personas-atzisanu-par-trucigu" TargetMode="External"/><Relationship Id="rId4" Type="http://schemas.openxmlformats.org/officeDocument/2006/relationships/webSettings" Target="webSettings.xml"/><Relationship Id="rId9" Type="http://schemas.openxmlformats.org/officeDocument/2006/relationships/hyperlink" Target="http://likumi.lv/ta/id/42562-par-merijumu-vienotib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982</Words>
  <Characters>561</Characters>
  <Application>Microsoft Office Word</Application>
  <DocSecurity>0</DocSecurity>
  <Lines>4</Lines>
  <Paragraphs>3</Paragraphs>
  <ScaleCrop>false</ScaleCrop>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Gints Zadraks</cp:lastModifiedBy>
  <cp:revision>6</cp:revision>
  <dcterms:created xsi:type="dcterms:W3CDTF">2015-09-18T12:56:00Z</dcterms:created>
  <dcterms:modified xsi:type="dcterms:W3CDTF">2015-10-16T05:33:00Z</dcterms:modified>
</cp:coreProperties>
</file>