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8D7B5" w14:textId="77777777" w:rsidR="00696D88" w:rsidRPr="00476232" w:rsidRDefault="002C4EE1" w:rsidP="00781B80">
      <w:pPr>
        <w:tabs>
          <w:tab w:val="left" w:pos="2552"/>
        </w:tabs>
        <w:spacing w:after="120" w:line="240" w:lineRule="auto"/>
        <w:rPr>
          <w:rFonts w:ascii="Times New Roman" w:hAnsi="Times New Roman" w:cs="Times New Roman"/>
          <w:sz w:val="28"/>
          <w:szCs w:val="28"/>
        </w:rPr>
      </w:pPr>
      <w:r w:rsidRPr="00476232">
        <w:rPr>
          <w:rFonts w:ascii="Times New Roman" w:hAnsi="Times New Roman" w:cs="Times New Roman"/>
          <w:sz w:val="28"/>
          <w:szCs w:val="28"/>
        </w:rPr>
        <w:t>201</w:t>
      </w:r>
      <w:r w:rsidR="008C01DE" w:rsidRPr="00476232">
        <w:rPr>
          <w:rFonts w:ascii="Times New Roman" w:hAnsi="Times New Roman" w:cs="Times New Roman"/>
          <w:sz w:val="28"/>
          <w:szCs w:val="28"/>
        </w:rPr>
        <w:t>3</w:t>
      </w:r>
      <w:r w:rsidRPr="00476232">
        <w:rPr>
          <w:rFonts w:ascii="Times New Roman" w:hAnsi="Times New Roman" w:cs="Times New Roman"/>
          <w:sz w:val="28"/>
          <w:szCs w:val="28"/>
        </w:rPr>
        <w:t>.gada ___.______</w:t>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2C5874" w:rsidRPr="00476232">
        <w:rPr>
          <w:rFonts w:ascii="Times New Roman" w:hAnsi="Times New Roman" w:cs="Times New Roman"/>
          <w:sz w:val="28"/>
          <w:szCs w:val="28"/>
        </w:rPr>
        <w:t>Noteikumi</w:t>
      </w:r>
      <w:r w:rsidRPr="00476232">
        <w:rPr>
          <w:rFonts w:ascii="Times New Roman" w:hAnsi="Times New Roman" w:cs="Times New Roman"/>
          <w:sz w:val="28"/>
          <w:szCs w:val="28"/>
        </w:rPr>
        <w:t xml:space="preserve"> Nr.</w:t>
      </w:r>
    </w:p>
    <w:p w14:paraId="0D8815DF" w14:textId="77777777" w:rsidR="00955A84" w:rsidRPr="00476232" w:rsidRDefault="002C5874" w:rsidP="00781B80">
      <w:pPr>
        <w:spacing w:after="120" w:line="240" w:lineRule="auto"/>
        <w:rPr>
          <w:rFonts w:ascii="Times New Roman" w:hAnsi="Times New Roman" w:cs="Times New Roman"/>
          <w:sz w:val="28"/>
          <w:szCs w:val="28"/>
        </w:rPr>
      </w:pPr>
      <w:r w:rsidRPr="00476232">
        <w:rPr>
          <w:rFonts w:ascii="Times New Roman" w:hAnsi="Times New Roman" w:cs="Times New Roman"/>
          <w:sz w:val="28"/>
          <w:szCs w:val="28"/>
        </w:rPr>
        <w:t>Rīgā</w:t>
      </w:r>
      <w:r w:rsidRPr="00476232">
        <w:rPr>
          <w:rFonts w:ascii="Times New Roman" w:hAnsi="Times New Roman" w:cs="Times New Roman"/>
          <w:sz w:val="28"/>
          <w:szCs w:val="28"/>
        </w:rPr>
        <w:tab/>
      </w:r>
      <w:r w:rsidRPr="00476232">
        <w:rPr>
          <w:rFonts w:ascii="Times New Roman" w:hAnsi="Times New Roman" w:cs="Times New Roman"/>
          <w:sz w:val="28"/>
          <w:szCs w:val="28"/>
        </w:rPr>
        <w:tab/>
      </w:r>
      <w:r w:rsidRPr="00476232">
        <w:rPr>
          <w:rFonts w:ascii="Times New Roman" w:hAnsi="Times New Roman" w:cs="Times New Roman"/>
          <w:sz w:val="28"/>
          <w:szCs w:val="28"/>
        </w:rPr>
        <w:tab/>
      </w:r>
      <w:r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6E1245" w:rsidRPr="00476232">
        <w:rPr>
          <w:rFonts w:ascii="Times New Roman" w:hAnsi="Times New Roman" w:cs="Times New Roman"/>
          <w:sz w:val="28"/>
          <w:szCs w:val="28"/>
        </w:rPr>
        <w:tab/>
      </w:r>
      <w:r w:rsidR="002C4EE1" w:rsidRPr="00476232">
        <w:rPr>
          <w:rFonts w:ascii="Times New Roman" w:hAnsi="Times New Roman" w:cs="Times New Roman"/>
          <w:sz w:val="28"/>
          <w:szCs w:val="28"/>
        </w:rPr>
        <w:t>(prot. Nr.</w:t>
      </w:r>
      <w:r w:rsidRPr="00476232">
        <w:rPr>
          <w:rFonts w:ascii="Times New Roman" w:hAnsi="Times New Roman" w:cs="Times New Roman"/>
          <w:sz w:val="28"/>
          <w:szCs w:val="28"/>
        </w:rPr>
        <w:t xml:space="preserve"> _______  </w:t>
      </w:r>
      <w:r w:rsidR="002C4EE1" w:rsidRPr="00476232">
        <w:rPr>
          <w:rFonts w:ascii="Times New Roman" w:hAnsi="Times New Roman" w:cs="Times New Roman"/>
          <w:sz w:val="28"/>
          <w:szCs w:val="28"/>
        </w:rPr>
        <w:t>.§)</w:t>
      </w:r>
    </w:p>
    <w:p w14:paraId="38BBBAB1" w14:textId="77777777" w:rsidR="006E1245" w:rsidRPr="00476232" w:rsidRDefault="006E1245" w:rsidP="00781B80">
      <w:pPr>
        <w:spacing w:after="120" w:line="240" w:lineRule="auto"/>
        <w:rPr>
          <w:rFonts w:ascii="Times New Roman" w:hAnsi="Times New Roman" w:cs="Times New Roman"/>
          <w:sz w:val="28"/>
          <w:szCs w:val="28"/>
        </w:rPr>
      </w:pPr>
    </w:p>
    <w:p w14:paraId="14F5F85D" w14:textId="77777777" w:rsidR="001013E6" w:rsidRPr="00476232" w:rsidRDefault="001013E6" w:rsidP="00781B80">
      <w:pPr>
        <w:spacing w:after="120" w:line="240" w:lineRule="auto"/>
        <w:rPr>
          <w:rFonts w:ascii="Times New Roman" w:hAnsi="Times New Roman" w:cs="Times New Roman"/>
          <w:sz w:val="28"/>
          <w:szCs w:val="28"/>
        </w:rPr>
      </w:pPr>
    </w:p>
    <w:p w14:paraId="3B45B604" w14:textId="77777777" w:rsidR="00FB7456" w:rsidRPr="00476232" w:rsidRDefault="00FB7456" w:rsidP="00781B80">
      <w:pPr>
        <w:tabs>
          <w:tab w:val="left" w:pos="6237"/>
        </w:tabs>
        <w:spacing w:after="120" w:line="240" w:lineRule="auto"/>
        <w:jc w:val="center"/>
        <w:rPr>
          <w:rFonts w:ascii="Times New Roman" w:hAnsi="Times New Roman" w:cs="Times New Roman"/>
          <w:b/>
          <w:sz w:val="28"/>
          <w:szCs w:val="28"/>
        </w:rPr>
      </w:pPr>
      <w:bookmarkStart w:id="0" w:name="OLE_LINK1"/>
      <w:bookmarkStart w:id="1" w:name="OLE_LINK2"/>
      <w:bookmarkStart w:id="2" w:name="OLE_LINK3"/>
      <w:bookmarkStart w:id="3" w:name="OLE_LINK8"/>
      <w:bookmarkStart w:id="4" w:name="OLE_LINK4"/>
      <w:bookmarkStart w:id="5" w:name="OLE_LINK5"/>
      <w:r w:rsidRPr="00476232">
        <w:rPr>
          <w:rFonts w:ascii="Times New Roman" w:hAnsi="Times New Roman" w:cs="Times New Roman"/>
          <w:b/>
          <w:sz w:val="28"/>
          <w:szCs w:val="28"/>
        </w:rPr>
        <w:t>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p>
    <w:p w14:paraId="7C649410" w14:textId="77777777" w:rsidR="00696D88" w:rsidRPr="00476232" w:rsidRDefault="00696D88" w:rsidP="00781B80">
      <w:pPr>
        <w:tabs>
          <w:tab w:val="left" w:pos="6237"/>
        </w:tabs>
        <w:spacing w:after="120" w:line="240" w:lineRule="auto"/>
        <w:jc w:val="center"/>
        <w:rPr>
          <w:rFonts w:ascii="Times New Roman" w:hAnsi="Times New Roman" w:cs="Times New Roman"/>
          <w:b/>
          <w:sz w:val="28"/>
          <w:szCs w:val="28"/>
        </w:rPr>
      </w:pPr>
    </w:p>
    <w:p w14:paraId="39911722" w14:textId="77777777" w:rsidR="004900E4" w:rsidRPr="00476232" w:rsidRDefault="004900E4" w:rsidP="00781B80">
      <w:pPr>
        <w:tabs>
          <w:tab w:val="left" w:pos="6237"/>
        </w:tabs>
        <w:spacing w:after="120" w:line="240" w:lineRule="auto"/>
        <w:jc w:val="center"/>
        <w:rPr>
          <w:rFonts w:ascii="Times New Roman" w:hAnsi="Times New Roman" w:cs="Times New Roman"/>
          <w:b/>
          <w:sz w:val="28"/>
          <w:szCs w:val="28"/>
        </w:rPr>
      </w:pPr>
    </w:p>
    <w:bookmarkEnd w:id="0"/>
    <w:bookmarkEnd w:id="1"/>
    <w:bookmarkEnd w:id="2"/>
    <w:bookmarkEnd w:id="3"/>
    <w:bookmarkEnd w:id="4"/>
    <w:bookmarkEnd w:id="5"/>
    <w:p w14:paraId="0E314DCB" w14:textId="77777777" w:rsidR="00B902ED" w:rsidRPr="00476232" w:rsidRDefault="00B902ED" w:rsidP="00B902ED">
      <w:pPr>
        <w:pStyle w:val="naislab"/>
        <w:spacing w:before="0" w:after="0"/>
        <w:rPr>
          <w:sz w:val="28"/>
          <w:szCs w:val="28"/>
        </w:rPr>
      </w:pPr>
      <w:r w:rsidRPr="00476232">
        <w:rPr>
          <w:sz w:val="28"/>
          <w:szCs w:val="28"/>
        </w:rPr>
        <w:t>Izdoti saskaņā ar</w:t>
      </w:r>
    </w:p>
    <w:p w14:paraId="14822171" w14:textId="77777777" w:rsidR="00B902ED" w:rsidRPr="00476232" w:rsidRDefault="00B902ED" w:rsidP="00B902ED">
      <w:pPr>
        <w:pStyle w:val="naislab"/>
        <w:spacing w:before="0" w:after="0"/>
        <w:rPr>
          <w:sz w:val="28"/>
          <w:szCs w:val="28"/>
        </w:rPr>
      </w:pPr>
      <w:r w:rsidRPr="00476232">
        <w:rPr>
          <w:sz w:val="28"/>
          <w:szCs w:val="28"/>
        </w:rPr>
        <w:t>Eiropas Savienības struktūrfondu un</w:t>
      </w:r>
    </w:p>
    <w:p w14:paraId="5F49A478" w14:textId="77777777" w:rsidR="00B902ED" w:rsidRPr="00476232" w:rsidRDefault="00B902ED" w:rsidP="00B902ED">
      <w:pPr>
        <w:pStyle w:val="naislab"/>
        <w:spacing w:before="0" w:after="0"/>
        <w:rPr>
          <w:sz w:val="28"/>
          <w:szCs w:val="28"/>
        </w:rPr>
      </w:pPr>
      <w:r w:rsidRPr="00476232">
        <w:rPr>
          <w:sz w:val="28"/>
          <w:szCs w:val="28"/>
        </w:rPr>
        <w:t>Kohēzijas fonda vadības likuma</w:t>
      </w:r>
    </w:p>
    <w:p w14:paraId="2737872E" w14:textId="77777777" w:rsidR="00B902ED" w:rsidRPr="00476232" w:rsidRDefault="00B902ED" w:rsidP="00B902ED">
      <w:pPr>
        <w:pStyle w:val="naislab"/>
        <w:spacing w:before="0" w:after="0"/>
        <w:rPr>
          <w:sz w:val="28"/>
          <w:szCs w:val="28"/>
        </w:rPr>
      </w:pPr>
      <w:r w:rsidRPr="00476232">
        <w:rPr>
          <w:sz w:val="28"/>
          <w:szCs w:val="28"/>
        </w:rPr>
        <w:t>18.panta 10.punktu</w:t>
      </w:r>
    </w:p>
    <w:p w14:paraId="1849C5A8" w14:textId="77777777" w:rsidR="001013E6" w:rsidRPr="00476232" w:rsidRDefault="001013E6" w:rsidP="00B902ED">
      <w:pPr>
        <w:pStyle w:val="naislab"/>
        <w:spacing w:before="0" w:after="0"/>
        <w:rPr>
          <w:sz w:val="28"/>
          <w:szCs w:val="28"/>
        </w:rPr>
      </w:pPr>
    </w:p>
    <w:p w14:paraId="61307E9E" w14:textId="77777777" w:rsidR="00B902ED" w:rsidRPr="00476232" w:rsidRDefault="00B902ED" w:rsidP="00B902ED">
      <w:pPr>
        <w:pStyle w:val="naislab"/>
        <w:spacing w:before="0" w:after="0"/>
        <w:rPr>
          <w:sz w:val="28"/>
          <w:szCs w:val="28"/>
        </w:rPr>
      </w:pPr>
    </w:p>
    <w:p w14:paraId="1C766345" w14:textId="77777777" w:rsidR="00A32CBF" w:rsidRPr="00476232" w:rsidRDefault="00FC1BEA" w:rsidP="00781B80">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 xml:space="preserve">Izdarīt Ministru kabineta </w:t>
      </w:r>
      <w:r w:rsidR="00FB7456" w:rsidRPr="00476232">
        <w:rPr>
          <w:rFonts w:ascii="Times New Roman" w:hAnsi="Times New Roman" w:cs="Times New Roman"/>
          <w:sz w:val="28"/>
          <w:szCs w:val="28"/>
        </w:rPr>
        <w:t>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r w:rsidR="00572F82" w:rsidRPr="00476232">
        <w:rPr>
          <w:rFonts w:ascii="Times New Roman" w:hAnsi="Times New Roman" w:cs="Times New Roman"/>
          <w:sz w:val="28"/>
          <w:szCs w:val="28"/>
        </w:rPr>
        <w:t xml:space="preserve"> </w:t>
      </w:r>
      <w:r w:rsidR="001A2F24" w:rsidRPr="00476232">
        <w:rPr>
          <w:rFonts w:ascii="Times New Roman" w:hAnsi="Times New Roman" w:cs="Times New Roman"/>
          <w:sz w:val="28"/>
          <w:szCs w:val="28"/>
        </w:rPr>
        <w:t>(</w:t>
      </w:r>
      <w:r w:rsidR="00FB7456" w:rsidRPr="00476232">
        <w:rPr>
          <w:rFonts w:ascii="Times New Roman" w:hAnsi="Times New Roman" w:cs="Times New Roman"/>
          <w:sz w:val="28"/>
          <w:szCs w:val="28"/>
        </w:rPr>
        <w:t>Latvijas Vēstnesis, 2010, 59., 166.nr.; 2011, 167.nr</w:t>
      </w:r>
      <w:r w:rsidRPr="00476232">
        <w:rPr>
          <w:rFonts w:ascii="Times New Roman" w:hAnsi="Times New Roman" w:cs="Times New Roman"/>
          <w:sz w:val="28"/>
          <w:szCs w:val="28"/>
        </w:rPr>
        <w:t>.</w:t>
      </w:r>
      <w:r w:rsidR="00FB7456" w:rsidRPr="00476232">
        <w:rPr>
          <w:rFonts w:ascii="Times New Roman" w:hAnsi="Times New Roman" w:cs="Times New Roman"/>
          <w:sz w:val="28"/>
          <w:szCs w:val="28"/>
        </w:rPr>
        <w:t>; 2012, 161.nr</w:t>
      </w:r>
      <w:r w:rsidR="00346E1D" w:rsidRPr="00476232">
        <w:rPr>
          <w:rFonts w:ascii="Times New Roman" w:hAnsi="Times New Roman" w:cs="Times New Roman"/>
          <w:sz w:val="28"/>
          <w:szCs w:val="28"/>
        </w:rPr>
        <w:t>.; 201</w:t>
      </w:r>
      <w:r w:rsidR="00644107" w:rsidRPr="00476232">
        <w:rPr>
          <w:rFonts w:ascii="Times New Roman" w:hAnsi="Times New Roman" w:cs="Times New Roman"/>
          <w:sz w:val="28"/>
          <w:szCs w:val="28"/>
        </w:rPr>
        <w:t>3</w:t>
      </w:r>
      <w:r w:rsidR="00346E1D" w:rsidRPr="00476232">
        <w:rPr>
          <w:rFonts w:ascii="Times New Roman" w:hAnsi="Times New Roman" w:cs="Times New Roman"/>
          <w:sz w:val="28"/>
          <w:szCs w:val="28"/>
        </w:rPr>
        <w:t>, 162., 244.nr.</w:t>
      </w:r>
      <w:r w:rsidR="0038267B" w:rsidRPr="00476232">
        <w:rPr>
          <w:rFonts w:ascii="Times New Roman" w:hAnsi="Times New Roman" w:cs="Times New Roman"/>
          <w:sz w:val="28"/>
          <w:szCs w:val="28"/>
        </w:rPr>
        <w:t>)</w:t>
      </w:r>
      <w:r w:rsidR="00B11E46" w:rsidRPr="00476232">
        <w:rPr>
          <w:rFonts w:ascii="Times New Roman" w:hAnsi="Times New Roman" w:cs="Times New Roman"/>
          <w:sz w:val="28"/>
          <w:szCs w:val="28"/>
        </w:rPr>
        <w:t xml:space="preserve"> </w:t>
      </w:r>
      <w:r w:rsidR="004900E4" w:rsidRPr="00476232">
        <w:rPr>
          <w:rFonts w:ascii="Times New Roman" w:hAnsi="Times New Roman" w:cs="Times New Roman"/>
          <w:sz w:val="28"/>
          <w:szCs w:val="28"/>
        </w:rPr>
        <w:t>šādus grozījumus</w:t>
      </w:r>
      <w:r w:rsidR="00A32CBF" w:rsidRPr="00476232">
        <w:rPr>
          <w:rFonts w:ascii="Times New Roman" w:hAnsi="Times New Roman" w:cs="Times New Roman"/>
          <w:sz w:val="28"/>
          <w:szCs w:val="28"/>
        </w:rPr>
        <w:t>:</w:t>
      </w:r>
    </w:p>
    <w:p w14:paraId="04CB08D0" w14:textId="77777777" w:rsidR="00DF3E82" w:rsidRPr="00476232" w:rsidRDefault="00DF3E82" w:rsidP="00DF3E82">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1.</w:t>
      </w:r>
      <w:r w:rsidR="00644107" w:rsidRPr="00476232">
        <w:rPr>
          <w:rFonts w:ascii="Times New Roman" w:hAnsi="Times New Roman" w:cs="Times New Roman"/>
          <w:sz w:val="28"/>
          <w:szCs w:val="28"/>
        </w:rPr>
        <w:t xml:space="preserve"> </w:t>
      </w:r>
      <w:r w:rsidR="00B565D2" w:rsidRPr="00476232">
        <w:rPr>
          <w:rFonts w:ascii="Times New Roman" w:hAnsi="Times New Roman" w:cs="Times New Roman"/>
          <w:sz w:val="28"/>
          <w:szCs w:val="28"/>
        </w:rPr>
        <w:t>I</w:t>
      </w:r>
      <w:r w:rsidR="00644107" w:rsidRPr="00476232">
        <w:rPr>
          <w:rFonts w:ascii="Times New Roman" w:hAnsi="Times New Roman" w:cs="Times New Roman"/>
          <w:sz w:val="28"/>
          <w:szCs w:val="28"/>
        </w:rPr>
        <w:t>zteikt 2.punktu šādā redakcijā:</w:t>
      </w:r>
    </w:p>
    <w:p w14:paraId="7C1DD69F" w14:textId="5E1A2348" w:rsidR="006552C0" w:rsidRPr="00476232" w:rsidRDefault="00DF3E82" w:rsidP="00644107">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w:t>
      </w:r>
      <w:r w:rsidR="00644107" w:rsidRPr="00476232">
        <w:rPr>
          <w:rFonts w:ascii="Times New Roman" w:hAnsi="Times New Roman" w:cs="Times New Roman"/>
          <w:sz w:val="28"/>
          <w:szCs w:val="28"/>
        </w:rPr>
        <w:t>2</w:t>
      </w:r>
      <w:r w:rsidR="006552C0" w:rsidRPr="00476232">
        <w:rPr>
          <w:rFonts w:ascii="Times New Roman" w:hAnsi="Times New Roman" w:cs="Times New Roman"/>
          <w:sz w:val="28"/>
          <w:szCs w:val="28"/>
        </w:rPr>
        <w:t>.</w:t>
      </w:r>
      <w:r w:rsidR="00346E1D" w:rsidRPr="00476232">
        <w:rPr>
          <w:rFonts w:ascii="Times New Roman" w:hAnsi="Times New Roman" w:cs="Times New Roman"/>
          <w:sz w:val="28"/>
          <w:szCs w:val="28"/>
        </w:rPr>
        <w:t xml:space="preserve"> </w:t>
      </w:r>
      <w:r w:rsidR="003A54D5" w:rsidRPr="00476232">
        <w:rPr>
          <w:rFonts w:ascii="Times New Roman" w:hAnsi="Times New Roman" w:cs="Times New Roman"/>
          <w:sz w:val="28"/>
          <w:szCs w:val="28"/>
        </w:rPr>
        <w:t xml:space="preserve">Atbalsts tiek piešķirts saskaņā ar Komisijas 2013. gada 18. decembra Regulu (ES) Nr. 1407/2013 par Līguma par Eiropas Savienības darbību 107. un 108. panta piemērošanu </w:t>
      </w:r>
      <w:r w:rsidR="003A54D5" w:rsidRPr="00476232">
        <w:rPr>
          <w:rFonts w:ascii="Times New Roman" w:hAnsi="Times New Roman" w:cs="Times New Roman"/>
          <w:i/>
          <w:sz w:val="28"/>
          <w:szCs w:val="28"/>
        </w:rPr>
        <w:t xml:space="preserve">de </w:t>
      </w:r>
      <w:proofErr w:type="spellStart"/>
      <w:r w:rsidR="003A54D5" w:rsidRPr="00476232">
        <w:rPr>
          <w:rFonts w:ascii="Times New Roman" w:hAnsi="Times New Roman" w:cs="Times New Roman"/>
          <w:i/>
          <w:sz w:val="28"/>
          <w:szCs w:val="28"/>
        </w:rPr>
        <w:t>minimis</w:t>
      </w:r>
      <w:proofErr w:type="spellEnd"/>
      <w:r w:rsidR="003A54D5" w:rsidRPr="00476232">
        <w:rPr>
          <w:rFonts w:ascii="Times New Roman" w:hAnsi="Times New Roman" w:cs="Times New Roman"/>
          <w:sz w:val="28"/>
          <w:szCs w:val="28"/>
        </w:rPr>
        <w:t xml:space="preserve"> atbalstam (Eiropas Savienības Oficiālais Vēstnesis, 2013. gada 24. decembris, Nr. L 352) (turpmāk – Komisijas regula Nr. 1407/2013)</w:t>
      </w:r>
      <w:r w:rsidR="00B86D4D" w:rsidRPr="00285957">
        <w:rPr>
          <w:rFonts w:ascii="Times New Roman" w:hAnsi="Times New Roman" w:cs="Times New Roman"/>
          <w:b/>
          <w:sz w:val="28"/>
          <w:szCs w:val="28"/>
        </w:rPr>
        <w:t>,</w:t>
      </w:r>
      <w:r w:rsidR="005C215C" w:rsidRPr="00285957">
        <w:rPr>
          <w:rFonts w:ascii="Times New Roman" w:hAnsi="Times New Roman" w:cs="Times New Roman"/>
          <w:b/>
          <w:sz w:val="28"/>
          <w:szCs w:val="28"/>
        </w:rPr>
        <w:t xml:space="preserve"> vai Komisijas 2013. gada 18. decembra Regulu (ES) Nr. 1408/2013 par Līguma par E</w:t>
      </w:r>
      <w:r w:rsidR="009F3A82" w:rsidRPr="00285957">
        <w:rPr>
          <w:rFonts w:ascii="Times New Roman" w:hAnsi="Times New Roman" w:cs="Times New Roman"/>
          <w:b/>
          <w:sz w:val="28"/>
          <w:szCs w:val="28"/>
        </w:rPr>
        <w:t>iropas Savienības</w:t>
      </w:r>
      <w:r w:rsidR="005C215C" w:rsidRPr="00285957">
        <w:rPr>
          <w:rFonts w:ascii="Times New Roman" w:hAnsi="Times New Roman" w:cs="Times New Roman"/>
          <w:b/>
          <w:sz w:val="28"/>
          <w:szCs w:val="28"/>
        </w:rPr>
        <w:t xml:space="preserve"> darbību 107. un 108. panta piemērošanu </w:t>
      </w:r>
      <w:r w:rsidR="005C215C" w:rsidRPr="00285957">
        <w:rPr>
          <w:rFonts w:ascii="Times New Roman" w:hAnsi="Times New Roman" w:cs="Times New Roman"/>
          <w:b/>
          <w:i/>
          <w:sz w:val="28"/>
          <w:szCs w:val="28"/>
        </w:rPr>
        <w:t xml:space="preserve">de </w:t>
      </w:r>
      <w:proofErr w:type="spellStart"/>
      <w:r w:rsidR="005C215C" w:rsidRPr="00285957">
        <w:rPr>
          <w:rFonts w:ascii="Times New Roman" w:hAnsi="Times New Roman" w:cs="Times New Roman"/>
          <w:b/>
          <w:i/>
          <w:sz w:val="28"/>
          <w:szCs w:val="28"/>
        </w:rPr>
        <w:t>minimis</w:t>
      </w:r>
      <w:proofErr w:type="spellEnd"/>
      <w:r w:rsidR="005C215C" w:rsidRPr="00285957">
        <w:rPr>
          <w:rFonts w:ascii="Times New Roman" w:hAnsi="Times New Roman" w:cs="Times New Roman"/>
          <w:b/>
          <w:sz w:val="28"/>
          <w:szCs w:val="28"/>
        </w:rPr>
        <w:t xml:space="preserve"> atbalstam lauksaimniecības nozarē (ES Oficiālais Vēstnesis, 2013. gada 24. decembris, Nr. L 352/9) (turpmāk – Komisijas regula Nr. 1408/2013), vai Komisijas 2014. gada 27. jūnija Regulu (ES) Nr. 717/2014 par Līguma par E</w:t>
      </w:r>
      <w:r w:rsidR="009F3A82" w:rsidRPr="00285957">
        <w:rPr>
          <w:rFonts w:ascii="Times New Roman" w:hAnsi="Times New Roman" w:cs="Times New Roman"/>
          <w:b/>
          <w:sz w:val="28"/>
          <w:szCs w:val="28"/>
        </w:rPr>
        <w:t>iropas Savienības</w:t>
      </w:r>
      <w:r w:rsidR="005C215C" w:rsidRPr="00285957">
        <w:rPr>
          <w:rFonts w:ascii="Times New Roman" w:hAnsi="Times New Roman" w:cs="Times New Roman"/>
          <w:b/>
          <w:sz w:val="28"/>
          <w:szCs w:val="28"/>
        </w:rPr>
        <w:t xml:space="preserve"> darbību 107. un 108. panta piemērošanu </w:t>
      </w:r>
      <w:r w:rsidR="005C215C" w:rsidRPr="00285957">
        <w:rPr>
          <w:rFonts w:ascii="Times New Roman" w:hAnsi="Times New Roman" w:cs="Times New Roman"/>
          <w:b/>
          <w:i/>
          <w:sz w:val="28"/>
          <w:szCs w:val="28"/>
        </w:rPr>
        <w:t xml:space="preserve">de </w:t>
      </w:r>
      <w:proofErr w:type="spellStart"/>
      <w:r w:rsidR="005C215C" w:rsidRPr="00285957">
        <w:rPr>
          <w:rFonts w:ascii="Times New Roman" w:hAnsi="Times New Roman" w:cs="Times New Roman"/>
          <w:b/>
          <w:i/>
          <w:sz w:val="28"/>
          <w:szCs w:val="28"/>
        </w:rPr>
        <w:t>minimis</w:t>
      </w:r>
      <w:proofErr w:type="spellEnd"/>
      <w:r w:rsidR="005C215C" w:rsidRPr="00285957">
        <w:rPr>
          <w:rFonts w:ascii="Times New Roman" w:hAnsi="Times New Roman" w:cs="Times New Roman"/>
          <w:b/>
          <w:sz w:val="28"/>
          <w:szCs w:val="28"/>
        </w:rPr>
        <w:t xml:space="preserve"> atbalstam zvejniecības un akvakultūras nozarē (ES Oficiālais Vēstnesis, 2014. gada 28. jūnijs, Nr. L 190/45) (turpmāk – Komisijas regula Nr. 717/2014) attiecībā uz valsts atbalsta saņēmējiem, kas darbojas zvejniecības un akvakultūras nozarē saskaņā ar Eiropas Parlamenta un Padomes 2013. gada 11. decembra Regulu (ES) Nr. </w:t>
      </w:r>
      <w:r w:rsidR="005C215C" w:rsidRPr="00285957">
        <w:rPr>
          <w:rFonts w:ascii="Times New Roman" w:hAnsi="Times New Roman" w:cs="Times New Roman"/>
          <w:b/>
          <w:sz w:val="28"/>
          <w:szCs w:val="28"/>
        </w:rPr>
        <w:lastRenderedPageBreak/>
        <w:t>1379/2013 par zvejas un akvakultūras produktu tirgu kopīgo organizāciju un ar ko groza Padomes Regulas (EK) Nr. 1184/2006 un (EK) Nr.1224/2009 un atceļ Padomes Regulu (EK) Nr. 104/2000 (ES Oficiālais Vēstnesis, 2013. gada 28. decembris, Nr. L 354) (turpmāk – Komisijas r</w:t>
      </w:r>
      <w:r w:rsidR="002654DA" w:rsidRPr="00285957">
        <w:rPr>
          <w:rFonts w:ascii="Times New Roman" w:hAnsi="Times New Roman" w:cs="Times New Roman"/>
          <w:b/>
          <w:sz w:val="28"/>
          <w:szCs w:val="28"/>
        </w:rPr>
        <w:t>egula Nr. 1379/2013)</w:t>
      </w:r>
      <w:r w:rsidR="00644107" w:rsidRPr="00476232">
        <w:rPr>
          <w:rFonts w:ascii="Times New Roman" w:hAnsi="Times New Roman" w:cs="Times New Roman"/>
          <w:sz w:val="28"/>
          <w:szCs w:val="28"/>
        </w:rPr>
        <w:t>.”;</w:t>
      </w:r>
    </w:p>
    <w:p w14:paraId="4F938E35" w14:textId="396A6D55" w:rsidR="0016650A" w:rsidRPr="00285957" w:rsidRDefault="00AB7F3D" w:rsidP="00825B89">
      <w:pPr>
        <w:spacing w:after="120" w:line="240" w:lineRule="auto"/>
        <w:ind w:left="709"/>
        <w:jc w:val="both"/>
        <w:rPr>
          <w:rFonts w:ascii="Times New Roman" w:hAnsi="Times New Roman" w:cs="Times New Roman"/>
          <w:sz w:val="28"/>
          <w:szCs w:val="28"/>
        </w:rPr>
      </w:pPr>
      <w:r w:rsidRPr="00285957">
        <w:rPr>
          <w:rFonts w:ascii="Times New Roman" w:hAnsi="Times New Roman" w:cs="Times New Roman"/>
          <w:sz w:val="28"/>
          <w:szCs w:val="28"/>
        </w:rPr>
        <w:t>2</w:t>
      </w:r>
      <w:r w:rsidR="00644107"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I</w:t>
      </w:r>
      <w:r w:rsidR="00644107" w:rsidRPr="00285957">
        <w:rPr>
          <w:rFonts w:ascii="Times New Roman" w:hAnsi="Times New Roman" w:cs="Times New Roman"/>
          <w:sz w:val="28"/>
          <w:szCs w:val="28"/>
        </w:rPr>
        <w:t>zteikt 9.punktu šādā redakcijā:</w:t>
      </w:r>
      <w:r w:rsidR="0016650A" w:rsidRPr="00285957">
        <w:rPr>
          <w:rFonts w:ascii="Times New Roman" w:hAnsi="Times New Roman" w:cs="Times New Roman"/>
          <w:sz w:val="28"/>
          <w:szCs w:val="28"/>
        </w:rPr>
        <w:t xml:space="preserve"> </w:t>
      </w:r>
    </w:p>
    <w:p w14:paraId="6AC36716" w14:textId="42F138A2" w:rsidR="0016650A" w:rsidRPr="00285957" w:rsidRDefault="0016650A" w:rsidP="00D673D1">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 9. Sīkie (</w:t>
      </w:r>
      <w:proofErr w:type="spellStart"/>
      <w:r w:rsidRPr="00285957">
        <w:rPr>
          <w:rFonts w:ascii="Times New Roman" w:hAnsi="Times New Roman" w:cs="Times New Roman"/>
          <w:sz w:val="28"/>
          <w:szCs w:val="28"/>
        </w:rPr>
        <w:t>mikro</w:t>
      </w:r>
      <w:proofErr w:type="spellEnd"/>
      <w:r w:rsidRPr="00285957">
        <w:rPr>
          <w:rFonts w:ascii="Times New Roman" w:hAnsi="Times New Roman" w:cs="Times New Roman"/>
          <w:sz w:val="28"/>
          <w:szCs w:val="28"/>
        </w:rPr>
        <w:t xml:space="preserve">), mazie un vidējie komersanti ir komersanti, kas atbilst </w:t>
      </w:r>
      <w:r w:rsidR="00D673D1" w:rsidRPr="00285957">
        <w:rPr>
          <w:rFonts w:ascii="Times New Roman" w:hAnsi="Times New Roman" w:cs="Times New Roman"/>
          <w:b/>
          <w:sz w:val="28"/>
          <w:szCs w:val="28"/>
        </w:rPr>
        <w:t>Komisijas 2014. gada 17. jūnija Regulai (ES) Nr. 651/2014, ar ko noteiktas atbalsta kategorijas atzīst par saderīgām ar iekšējo tirgu, piemērojot Līguma 107. un 108. pantu (Eiropas Savienības Oficiālais Vēstnesis, 2014. gada 26. jūnijs, Nr. L 187) (turpmāk – Komisijas regula Nr.651/2014)</w:t>
      </w:r>
      <w:r w:rsidRPr="00476232">
        <w:rPr>
          <w:rFonts w:ascii="Times New Roman" w:hAnsi="Times New Roman" w:cs="Times New Roman"/>
          <w:sz w:val="28"/>
          <w:szCs w:val="28"/>
        </w:rPr>
        <w:t xml:space="preserve"> 1. pielikumā noteiktajai definīcijai.”’</w:t>
      </w:r>
    </w:p>
    <w:p w14:paraId="65569D0B" w14:textId="3B168820" w:rsidR="0016650A" w:rsidRPr="00285957" w:rsidRDefault="00AB7F3D" w:rsidP="00825B89">
      <w:pPr>
        <w:spacing w:after="120" w:line="240" w:lineRule="auto"/>
        <w:ind w:left="709"/>
        <w:jc w:val="both"/>
        <w:rPr>
          <w:rFonts w:ascii="Times New Roman" w:hAnsi="Times New Roman" w:cs="Times New Roman"/>
          <w:sz w:val="28"/>
          <w:szCs w:val="28"/>
        </w:rPr>
      </w:pPr>
      <w:r w:rsidRPr="00285957">
        <w:rPr>
          <w:rFonts w:ascii="Times New Roman" w:hAnsi="Times New Roman" w:cs="Times New Roman"/>
          <w:sz w:val="28"/>
          <w:szCs w:val="28"/>
        </w:rPr>
        <w:t>3</w:t>
      </w:r>
      <w:r w:rsidR="0016650A"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I</w:t>
      </w:r>
      <w:r w:rsidR="0016650A" w:rsidRPr="00285957">
        <w:rPr>
          <w:rFonts w:ascii="Times New Roman" w:hAnsi="Times New Roman" w:cs="Times New Roman"/>
          <w:sz w:val="28"/>
          <w:szCs w:val="28"/>
        </w:rPr>
        <w:t>zteikt 10.punktu šādā redakcijā:</w:t>
      </w:r>
    </w:p>
    <w:p w14:paraId="46D397F8" w14:textId="77777777" w:rsidR="0016650A" w:rsidRPr="00285957" w:rsidRDefault="0016650A" w:rsidP="00825B89">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„10. Lielie komersanti ir komersanti, kas atbilst Komisijas regulas Nr. 651/2014 2. panta 24. punktā noteiktajai definīcijai.”;</w:t>
      </w:r>
    </w:p>
    <w:p w14:paraId="3E79F14A" w14:textId="793368D3" w:rsidR="00F93C3E" w:rsidRPr="00285957" w:rsidRDefault="00AB7F3D" w:rsidP="00F93C3E">
      <w:pPr>
        <w:spacing w:after="120" w:line="240" w:lineRule="auto"/>
        <w:ind w:firstLine="720"/>
        <w:jc w:val="both"/>
        <w:rPr>
          <w:rFonts w:ascii="Times New Roman" w:hAnsi="Times New Roman" w:cs="Times New Roman"/>
          <w:sz w:val="28"/>
          <w:szCs w:val="28"/>
        </w:rPr>
      </w:pPr>
      <w:r w:rsidRPr="00285957">
        <w:rPr>
          <w:rFonts w:ascii="Times New Roman" w:hAnsi="Times New Roman" w:cs="Times New Roman"/>
          <w:sz w:val="28"/>
          <w:szCs w:val="28"/>
        </w:rPr>
        <w:t>4</w:t>
      </w:r>
      <w:r w:rsidR="007B095A"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P</w:t>
      </w:r>
      <w:r w:rsidR="00F93C3E" w:rsidRPr="00285957">
        <w:rPr>
          <w:rFonts w:ascii="Times New Roman" w:hAnsi="Times New Roman" w:cs="Times New Roman"/>
          <w:sz w:val="28"/>
          <w:szCs w:val="28"/>
        </w:rPr>
        <w:t>apildināt noteikumus ar 10.</w:t>
      </w:r>
      <w:r w:rsidR="00F93C3E" w:rsidRPr="00285957">
        <w:rPr>
          <w:rFonts w:ascii="Times New Roman" w:hAnsi="Times New Roman" w:cs="Times New Roman"/>
          <w:sz w:val="28"/>
          <w:szCs w:val="28"/>
          <w:vertAlign w:val="superscript"/>
        </w:rPr>
        <w:t>1</w:t>
      </w:r>
      <w:r w:rsidR="00755FEB" w:rsidRPr="00285957">
        <w:rPr>
          <w:rFonts w:ascii="Times New Roman" w:hAnsi="Times New Roman" w:cs="Times New Roman"/>
          <w:sz w:val="28"/>
          <w:szCs w:val="28"/>
        </w:rPr>
        <w:t xml:space="preserve"> p</w:t>
      </w:r>
      <w:r w:rsidR="00F93C3E" w:rsidRPr="00285957">
        <w:rPr>
          <w:rFonts w:ascii="Times New Roman" w:hAnsi="Times New Roman" w:cs="Times New Roman"/>
          <w:sz w:val="28"/>
          <w:szCs w:val="28"/>
        </w:rPr>
        <w:t>unktu šādā redakcijā:</w:t>
      </w:r>
    </w:p>
    <w:p w14:paraId="65CF60BD" w14:textId="0F983E60" w:rsidR="00F93C3E" w:rsidRPr="00285957" w:rsidRDefault="00F93C3E" w:rsidP="000077CC">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w:t>
      </w:r>
      <w:r w:rsidR="004604AE" w:rsidRPr="00285957">
        <w:rPr>
          <w:rFonts w:ascii="Times New Roman" w:hAnsi="Times New Roman" w:cs="Times New Roman"/>
          <w:sz w:val="28"/>
          <w:szCs w:val="28"/>
        </w:rPr>
        <w:t>10.</w:t>
      </w:r>
      <w:r w:rsidR="004604AE" w:rsidRPr="00285957">
        <w:rPr>
          <w:rFonts w:ascii="Times New Roman" w:hAnsi="Times New Roman" w:cs="Times New Roman"/>
          <w:sz w:val="28"/>
          <w:szCs w:val="28"/>
          <w:vertAlign w:val="superscript"/>
        </w:rPr>
        <w:t>1</w:t>
      </w:r>
      <w:r w:rsidR="004604AE" w:rsidRPr="00285957">
        <w:rPr>
          <w:rFonts w:ascii="Times New Roman" w:hAnsi="Times New Roman" w:cs="Times New Roman"/>
          <w:sz w:val="28"/>
          <w:szCs w:val="28"/>
        </w:rPr>
        <w:t xml:space="preserve"> </w:t>
      </w:r>
      <w:r w:rsidR="00755FEB" w:rsidRPr="00285957">
        <w:rPr>
          <w:rFonts w:ascii="Times New Roman" w:hAnsi="Times New Roman" w:cs="Times New Roman"/>
          <w:sz w:val="28"/>
          <w:szCs w:val="28"/>
        </w:rPr>
        <w:t xml:space="preserve">Viens vienots uzņēmums ir tāds uzņēmums, kas atbilst Komisijas regulas Nr. 1407/2013 2. panta 2. </w:t>
      </w:r>
      <w:r w:rsidR="000505F6" w:rsidRPr="00285957">
        <w:rPr>
          <w:rFonts w:ascii="Times New Roman" w:hAnsi="Times New Roman" w:cs="Times New Roman"/>
          <w:sz w:val="28"/>
          <w:szCs w:val="28"/>
        </w:rPr>
        <w:t>p</w:t>
      </w:r>
      <w:r w:rsidR="00755FEB" w:rsidRPr="00285957">
        <w:rPr>
          <w:rFonts w:ascii="Times New Roman" w:hAnsi="Times New Roman" w:cs="Times New Roman"/>
          <w:sz w:val="28"/>
          <w:szCs w:val="28"/>
        </w:rPr>
        <w:t>unktā</w:t>
      </w:r>
      <w:r w:rsidR="000505F6" w:rsidRPr="00285957">
        <w:rPr>
          <w:rFonts w:ascii="Times New Roman" w:hAnsi="Times New Roman" w:cs="Times New Roman"/>
          <w:b/>
          <w:sz w:val="28"/>
          <w:szCs w:val="28"/>
        </w:rPr>
        <w:t xml:space="preserve">, Komisijas regulas Nr. 1408/2013 2. panta 2. </w:t>
      </w:r>
      <w:r w:rsidR="006C49B2" w:rsidRPr="00285957">
        <w:rPr>
          <w:rFonts w:ascii="Times New Roman" w:hAnsi="Times New Roman" w:cs="Times New Roman"/>
          <w:b/>
          <w:sz w:val="28"/>
          <w:szCs w:val="28"/>
        </w:rPr>
        <w:t>p</w:t>
      </w:r>
      <w:r w:rsidR="000505F6" w:rsidRPr="00285957">
        <w:rPr>
          <w:rFonts w:ascii="Times New Roman" w:hAnsi="Times New Roman" w:cs="Times New Roman"/>
          <w:b/>
          <w:sz w:val="28"/>
          <w:szCs w:val="28"/>
        </w:rPr>
        <w:t>unktā vai Komisijas regulas Nr. 717/2014 2. panta 2. punktā</w:t>
      </w:r>
      <w:r w:rsidR="00755FEB" w:rsidRPr="00476232">
        <w:rPr>
          <w:rFonts w:ascii="Times New Roman" w:hAnsi="Times New Roman" w:cs="Times New Roman"/>
          <w:sz w:val="28"/>
          <w:szCs w:val="28"/>
        </w:rPr>
        <w:t xml:space="preserve"> minētajiem kritērijiem</w:t>
      </w:r>
      <w:r w:rsidR="004604AE" w:rsidRPr="00476232">
        <w:rPr>
          <w:rFonts w:ascii="Times New Roman" w:hAnsi="Times New Roman" w:cs="Times New Roman"/>
          <w:sz w:val="28"/>
          <w:szCs w:val="28"/>
        </w:rPr>
        <w:t>.</w:t>
      </w:r>
      <w:r w:rsidRPr="00285957">
        <w:rPr>
          <w:rFonts w:ascii="Times New Roman" w:hAnsi="Times New Roman" w:cs="Times New Roman"/>
          <w:sz w:val="28"/>
          <w:szCs w:val="28"/>
        </w:rPr>
        <w:t>”;</w:t>
      </w:r>
    </w:p>
    <w:p w14:paraId="3336E458" w14:textId="5E9D9C46" w:rsidR="0095527C" w:rsidRPr="00285957" w:rsidRDefault="00D10561" w:rsidP="00825B89">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ab/>
      </w:r>
      <w:r w:rsidR="00BD3750" w:rsidRPr="00285957">
        <w:rPr>
          <w:rFonts w:ascii="Times New Roman" w:hAnsi="Times New Roman" w:cs="Times New Roman"/>
          <w:sz w:val="28"/>
          <w:szCs w:val="28"/>
        </w:rPr>
        <w:t>5</w:t>
      </w:r>
      <w:r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I</w:t>
      </w:r>
      <w:r w:rsidRPr="00285957">
        <w:rPr>
          <w:rFonts w:ascii="Times New Roman" w:hAnsi="Times New Roman" w:cs="Times New Roman"/>
          <w:sz w:val="28"/>
          <w:szCs w:val="28"/>
        </w:rPr>
        <w:t xml:space="preserve">zteikt </w:t>
      </w:r>
      <w:r w:rsidR="008E0193" w:rsidRPr="00285957">
        <w:rPr>
          <w:rFonts w:ascii="Times New Roman" w:hAnsi="Times New Roman" w:cs="Times New Roman"/>
          <w:b/>
          <w:sz w:val="28"/>
          <w:szCs w:val="28"/>
        </w:rPr>
        <w:t>13.3.un</w:t>
      </w:r>
      <w:r w:rsidR="008E0193" w:rsidRPr="00476232">
        <w:rPr>
          <w:rFonts w:ascii="Times New Roman" w:hAnsi="Times New Roman" w:cs="Times New Roman"/>
          <w:sz w:val="28"/>
          <w:szCs w:val="28"/>
        </w:rPr>
        <w:t xml:space="preserve"> </w:t>
      </w:r>
      <w:r w:rsidRPr="00476232">
        <w:rPr>
          <w:rFonts w:ascii="Times New Roman" w:hAnsi="Times New Roman" w:cs="Times New Roman"/>
          <w:sz w:val="28"/>
          <w:szCs w:val="28"/>
        </w:rPr>
        <w:t xml:space="preserve">13.4. </w:t>
      </w:r>
      <w:r w:rsidR="0095527C" w:rsidRPr="00476232">
        <w:rPr>
          <w:rFonts w:ascii="Times New Roman" w:hAnsi="Times New Roman" w:cs="Times New Roman"/>
          <w:sz w:val="28"/>
          <w:szCs w:val="28"/>
        </w:rPr>
        <w:t>apakšpunktu šādā redakcijā</w:t>
      </w:r>
    </w:p>
    <w:p w14:paraId="5BE2E36D" w14:textId="77777777" w:rsidR="00C323DC" w:rsidRPr="00285957" w:rsidRDefault="0095527C" w:rsidP="00C323DC">
      <w:pPr>
        <w:spacing w:after="120" w:line="240" w:lineRule="auto"/>
        <w:jc w:val="both"/>
        <w:rPr>
          <w:rFonts w:ascii="Times New Roman" w:hAnsi="Times New Roman" w:cs="Times New Roman"/>
          <w:b/>
          <w:sz w:val="28"/>
          <w:szCs w:val="28"/>
        </w:rPr>
      </w:pPr>
      <w:r w:rsidRPr="00285957">
        <w:rPr>
          <w:rFonts w:ascii="Times New Roman" w:hAnsi="Times New Roman" w:cs="Times New Roman"/>
          <w:sz w:val="28"/>
          <w:szCs w:val="28"/>
        </w:rPr>
        <w:t>“</w:t>
      </w:r>
      <w:r w:rsidR="008E0193" w:rsidRPr="00285957">
        <w:rPr>
          <w:rFonts w:ascii="Times New Roman" w:hAnsi="Times New Roman" w:cs="Times New Roman"/>
          <w:b/>
          <w:sz w:val="28"/>
          <w:szCs w:val="28"/>
        </w:rPr>
        <w:t>13.3. partneri un projekta iesniedzējs saņēmis vai paredz saņemt finansējumu par tām pašām attiecināmajām izmaksām citu aktivitāšu ietvaros no vietējiem, reģionālajiem, valsts vai Eiropas Savienības līdzekļiem, tai skaitā</w:t>
      </w:r>
      <w:r w:rsidR="00F40F44" w:rsidRPr="00285957">
        <w:rPr>
          <w:rFonts w:ascii="Times New Roman" w:hAnsi="Times New Roman" w:cs="Times New Roman"/>
          <w:b/>
          <w:sz w:val="28"/>
          <w:szCs w:val="28"/>
        </w:rPr>
        <w:t xml:space="preserve"> aktivitātes ietvaros sniegto finansējumu projektiem neapvieno ar citu finansējuma programmu vai individuālo finansējuma projektu ietvaros sniegto finansējumu vai </w:t>
      </w:r>
      <w:r w:rsidR="008E0193" w:rsidRPr="00285957">
        <w:rPr>
          <w:rFonts w:ascii="Times New Roman" w:hAnsi="Times New Roman" w:cs="Times New Roman"/>
          <w:b/>
          <w:i/>
          <w:sz w:val="28"/>
          <w:szCs w:val="28"/>
        </w:rPr>
        <w:t xml:space="preserve">de </w:t>
      </w:r>
      <w:proofErr w:type="spellStart"/>
      <w:r w:rsidR="008E0193" w:rsidRPr="00285957">
        <w:rPr>
          <w:rFonts w:ascii="Times New Roman" w:hAnsi="Times New Roman" w:cs="Times New Roman"/>
          <w:b/>
          <w:i/>
          <w:sz w:val="28"/>
          <w:szCs w:val="28"/>
        </w:rPr>
        <w:t>minimis</w:t>
      </w:r>
      <w:proofErr w:type="spellEnd"/>
      <w:r w:rsidR="00C323DC" w:rsidRPr="00476232">
        <w:rPr>
          <w:rFonts w:ascii="Times New Roman" w:hAnsi="Times New Roman" w:cs="Times New Roman"/>
          <w:b/>
          <w:sz w:val="28"/>
          <w:szCs w:val="28"/>
        </w:rPr>
        <w:t xml:space="preserve"> atbalstu, izņemot šajā pantā noteiktos gadījumus. Atbalstu, kas tiek sniegts šo noteikumu ietvaros, var apvienot ar atbalstu, kas tiek sniegts saskaņā ar Komisijas regulas Nr. 651/2014 21., 22. un 23. pantu un kura izmaksas nav nosakāmas, ar nosacījumu, ka netiek pārsniegta pieļaujamā kopējā finansējuma </w:t>
      </w:r>
      <w:r w:rsidR="00C323DC" w:rsidRPr="00285957">
        <w:rPr>
          <w:rFonts w:ascii="Times New Roman" w:hAnsi="Times New Roman" w:cs="Times New Roman"/>
          <w:b/>
          <w:sz w:val="28"/>
          <w:szCs w:val="28"/>
        </w:rPr>
        <w:t>summa vai intensitāte, kas noteikta šajos noteikumos</w:t>
      </w:r>
      <w:r w:rsidR="00F40F44" w:rsidRPr="00285957">
        <w:rPr>
          <w:rFonts w:ascii="Times New Roman" w:hAnsi="Times New Roman" w:cs="Times New Roman"/>
          <w:b/>
          <w:sz w:val="28"/>
          <w:szCs w:val="28"/>
        </w:rPr>
        <w:t>;</w:t>
      </w:r>
    </w:p>
    <w:p w14:paraId="2A3BB62C" w14:textId="64494927" w:rsidR="0095527C" w:rsidRPr="00285957" w:rsidRDefault="0095527C" w:rsidP="0095527C">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 xml:space="preserve">13.4. partneriem un projekta iesniedzējiem, kas </w:t>
      </w:r>
      <w:r w:rsidR="00387DBF" w:rsidRPr="00285957">
        <w:rPr>
          <w:rFonts w:ascii="Times New Roman" w:hAnsi="Times New Roman" w:cs="Times New Roman"/>
          <w:sz w:val="28"/>
          <w:szCs w:val="28"/>
        </w:rPr>
        <w:t>pretendē uz atbalsta saņemšanu</w:t>
      </w:r>
      <w:r w:rsidRPr="00285957">
        <w:rPr>
          <w:rFonts w:ascii="Times New Roman" w:hAnsi="Times New Roman" w:cs="Times New Roman"/>
          <w:sz w:val="28"/>
          <w:szCs w:val="28"/>
        </w:rPr>
        <w:t xml:space="preserve"> s</w:t>
      </w:r>
      <w:r w:rsidR="00387DBF" w:rsidRPr="00285957">
        <w:rPr>
          <w:rFonts w:ascii="Times New Roman" w:hAnsi="Times New Roman" w:cs="Times New Roman"/>
          <w:sz w:val="28"/>
          <w:szCs w:val="28"/>
        </w:rPr>
        <w:t>askaņā ar Komisijas regulu Nr.1407/2013</w:t>
      </w:r>
      <w:r w:rsidR="006C49B2" w:rsidRPr="00285957">
        <w:rPr>
          <w:rFonts w:ascii="Times New Roman" w:hAnsi="Times New Roman" w:cs="Times New Roman"/>
          <w:b/>
          <w:sz w:val="28"/>
          <w:szCs w:val="28"/>
        </w:rPr>
        <w:t>, Komisijas regulu Nr. 1408/2013</w:t>
      </w:r>
      <w:r w:rsidR="003B0192" w:rsidRPr="00285957">
        <w:rPr>
          <w:rFonts w:ascii="Times New Roman" w:hAnsi="Times New Roman" w:cs="Times New Roman"/>
          <w:b/>
          <w:sz w:val="28"/>
          <w:szCs w:val="28"/>
        </w:rPr>
        <w:t xml:space="preserve"> vai</w:t>
      </w:r>
      <w:r w:rsidR="006C49B2" w:rsidRPr="00476232">
        <w:rPr>
          <w:rFonts w:ascii="Times New Roman" w:hAnsi="Times New Roman" w:cs="Times New Roman"/>
          <w:b/>
          <w:sz w:val="28"/>
          <w:szCs w:val="28"/>
        </w:rPr>
        <w:t xml:space="preserve"> Komisijas regulu Nr. 717/2014</w:t>
      </w:r>
      <w:r w:rsidR="00387DBF" w:rsidRPr="00476232">
        <w:rPr>
          <w:rFonts w:ascii="Times New Roman" w:hAnsi="Times New Roman" w:cs="Times New Roman"/>
          <w:sz w:val="28"/>
          <w:szCs w:val="28"/>
        </w:rPr>
        <w:t xml:space="preserve">, </w:t>
      </w:r>
      <w:r w:rsidRPr="00476232">
        <w:rPr>
          <w:rFonts w:ascii="Times New Roman" w:hAnsi="Times New Roman" w:cs="Times New Roman"/>
          <w:sz w:val="28"/>
          <w:szCs w:val="28"/>
        </w:rPr>
        <w:t>ir novērojamas grūtī</w:t>
      </w:r>
      <w:r w:rsidR="00D10561" w:rsidRPr="00476232">
        <w:rPr>
          <w:rFonts w:ascii="Times New Roman" w:hAnsi="Times New Roman" w:cs="Times New Roman"/>
          <w:sz w:val="28"/>
          <w:szCs w:val="28"/>
        </w:rPr>
        <w:t>bās nonākuša komersanta pazīmes saskaņā ar Komisijas regulas Nr.651/2014 2.panta 18.punktu</w:t>
      </w:r>
      <w:r w:rsidR="00C45AB5" w:rsidRPr="00285957">
        <w:rPr>
          <w:rFonts w:ascii="Times New Roman" w:hAnsi="Times New Roman" w:cs="Times New Roman"/>
          <w:sz w:val="28"/>
          <w:szCs w:val="28"/>
        </w:rPr>
        <w:t>;”</w:t>
      </w:r>
    </w:p>
    <w:p w14:paraId="4FC88D33" w14:textId="6A8852E1" w:rsidR="00D10561" w:rsidRPr="00285957" w:rsidRDefault="00D10561" w:rsidP="00825B89">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ab/>
      </w:r>
      <w:r w:rsidR="00BD3750" w:rsidRPr="00285957">
        <w:rPr>
          <w:rFonts w:ascii="Times New Roman" w:hAnsi="Times New Roman" w:cs="Times New Roman"/>
          <w:sz w:val="28"/>
          <w:szCs w:val="28"/>
        </w:rPr>
        <w:t>6</w:t>
      </w:r>
      <w:r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S</w:t>
      </w:r>
      <w:r w:rsidR="003A78F3" w:rsidRPr="00285957">
        <w:rPr>
          <w:rFonts w:ascii="Times New Roman" w:hAnsi="Times New Roman" w:cs="Times New Roman"/>
          <w:sz w:val="28"/>
          <w:szCs w:val="28"/>
        </w:rPr>
        <w:t>vītrot</w:t>
      </w:r>
      <w:r w:rsidRPr="00285957">
        <w:rPr>
          <w:rFonts w:ascii="Times New Roman" w:hAnsi="Times New Roman" w:cs="Times New Roman"/>
          <w:sz w:val="28"/>
          <w:szCs w:val="28"/>
        </w:rPr>
        <w:t xml:space="preserve"> 13.4.</w:t>
      </w:r>
      <w:r w:rsidRPr="00285957">
        <w:rPr>
          <w:rFonts w:ascii="Times New Roman" w:hAnsi="Times New Roman" w:cs="Times New Roman"/>
          <w:sz w:val="28"/>
          <w:szCs w:val="28"/>
          <w:vertAlign w:val="superscript"/>
        </w:rPr>
        <w:t>1</w:t>
      </w:r>
      <w:r w:rsidRPr="00285957">
        <w:rPr>
          <w:rFonts w:ascii="Times New Roman" w:hAnsi="Times New Roman" w:cs="Times New Roman"/>
          <w:sz w:val="28"/>
          <w:szCs w:val="28"/>
        </w:rPr>
        <w:t xml:space="preserve"> apakšpunktu</w:t>
      </w:r>
      <w:r w:rsidR="001E2186" w:rsidRPr="00285957">
        <w:rPr>
          <w:rFonts w:ascii="Times New Roman" w:hAnsi="Times New Roman" w:cs="Times New Roman"/>
          <w:sz w:val="28"/>
          <w:szCs w:val="28"/>
        </w:rPr>
        <w:t>.</w:t>
      </w:r>
    </w:p>
    <w:p w14:paraId="5BDDC7D9" w14:textId="0AE0694B" w:rsidR="00E40E82" w:rsidRPr="00285957" w:rsidRDefault="00E40E82" w:rsidP="00E40E82">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lastRenderedPageBreak/>
        <w:tab/>
      </w:r>
      <w:r w:rsidR="00BD3750" w:rsidRPr="00285957">
        <w:rPr>
          <w:rFonts w:ascii="Times New Roman" w:hAnsi="Times New Roman" w:cs="Times New Roman"/>
          <w:sz w:val="28"/>
          <w:szCs w:val="28"/>
        </w:rPr>
        <w:t>7</w:t>
      </w:r>
      <w:r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I</w:t>
      </w:r>
      <w:r w:rsidRPr="00285957">
        <w:rPr>
          <w:rFonts w:ascii="Times New Roman" w:hAnsi="Times New Roman" w:cs="Times New Roman"/>
          <w:sz w:val="28"/>
          <w:szCs w:val="28"/>
        </w:rPr>
        <w:t>zteikt 13.6.apakšpunktu šādā redakcijā:</w:t>
      </w:r>
    </w:p>
    <w:p w14:paraId="62DCE723" w14:textId="5E3416C5" w:rsidR="00036F9E" w:rsidRPr="00285957" w:rsidRDefault="00E40E82" w:rsidP="0095527C">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“13.6. uz projekta iesniedzēju un partneri attiecas līdzekļu atgūšanas rīkojums, kas minēts Komisijas regulas Nr. 651/2014 1. panta 4. punkta "a" apakšpunktā</w:t>
      </w:r>
      <w:r w:rsidR="00E31443" w:rsidRPr="00285957">
        <w:rPr>
          <w:rFonts w:ascii="Times New Roman" w:hAnsi="Times New Roman" w:cs="Times New Roman"/>
          <w:sz w:val="28"/>
          <w:szCs w:val="28"/>
        </w:rPr>
        <w:t>.</w:t>
      </w:r>
      <w:r w:rsidRPr="00285957">
        <w:rPr>
          <w:rFonts w:ascii="Times New Roman" w:hAnsi="Times New Roman" w:cs="Times New Roman"/>
          <w:sz w:val="28"/>
          <w:szCs w:val="28"/>
        </w:rPr>
        <w:t>”</w:t>
      </w:r>
      <w:r w:rsidR="005400A2" w:rsidRPr="00285957">
        <w:rPr>
          <w:rFonts w:ascii="Times New Roman" w:hAnsi="Times New Roman" w:cs="Times New Roman"/>
          <w:sz w:val="28"/>
          <w:szCs w:val="28"/>
        </w:rPr>
        <w:tab/>
      </w:r>
    </w:p>
    <w:p w14:paraId="6648C65E" w14:textId="0F5A6A12" w:rsidR="005400A2" w:rsidRPr="00476232" w:rsidRDefault="00BD3750" w:rsidP="00285957">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8</w:t>
      </w:r>
      <w:r w:rsidR="005400A2" w:rsidRPr="00476232">
        <w:rPr>
          <w:rFonts w:ascii="Times New Roman" w:hAnsi="Times New Roman" w:cs="Times New Roman"/>
          <w:sz w:val="28"/>
          <w:szCs w:val="28"/>
        </w:rPr>
        <w:t xml:space="preserve">. </w:t>
      </w:r>
      <w:r w:rsidR="00B565D2" w:rsidRPr="00476232">
        <w:rPr>
          <w:rFonts w:ascii="Times New Roman" w:hAnsi="Times New Roman" w:cs="Times New Roman"/>
          <w:sz w:val="28"/>
          <w:szCs w:val="28"/>
        </w:rPr>
        <w:t>I</w:t>
      </w:r>
      <w:r w:rsidR="005400A2" w:rsidRPr="00476232">
        <w:rPr>
          <w:rFonts w:ascii="Times New Roman" w:hAnsi="Times New Roman" w:cs="Times New Roman"/>
          <w:sz w:val="28"/>
          <w:szCs w:val="28"/>
        </w:rPr>
        <w:t>zteikt 16.1.apakšpunktu šādā redakcijā:</w:t>
      </w:r>
    </w:p>
    <w:p w14:paraId="10EEEBA1" w14:textId="4BC12B63" w:rsidR="005400A2" w:rsidRPr="00285957" w:rsidRDefault="005400A2" w:rsidP="009F3BE1">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“16.1. saimnieciskās darbības veicēju partnerībā organizētām vispārējām apmācībām. Projekta ietvaros var apmācīt gan projekta iesniedzēja (izņemot biedrību, kas ir Latvijas darba devēju organizāciju apvienība, kurai deleģētas tiesības darboties nacionālā līmenī) nodarbinātās personas, gan partneru nodarbinātās personas;”</w:t>
      </w:r>
    </w:p>
    <w:p w14:paraId="74120A74" w14:textId="2C1CD049" w:rsidR="0074583E" w:rsidRPr="00285957" w:rsidRDefault="00C5201E" w:rsidP="00825B89">
      <w:pPr>
        <w:spacing w:after="120" w:line="240" w:lineRule="auto"/>
        <w:ind w:left="709"/>
        <w:jc w:val="both"/>
        <w:rPr>
          <w:rFonts w:ascii="Times New Roman" w:hAnsi="Times New Roman" w:cs="Times New Roman"/>
          <w:sz w:val="28"/>
          <w:szCs w:val="28"/>
        </w:rPr>
      </w:pPr>
      <w:r w:rsidRPr="00285957">
        <w:rPr>
          <w:rFonts w:ascii="Times New Roman" w:hAnsi="Times New Roman" w:cs="Times New Roman"/>
          <w:sz w:val="28"/>
          <w:szCs w:val="28"/>
        </w:rPr>
        <w:t>9</w:t>
      </w:r>
      <w:r w:rsidR="0074583E" w:rsidRPr="00285957">
        <w:rPr>
          <w:rFonts w:ascii="Times New Roman" w:hAnsi="Times New Roman" w:cs="Times New Roman"/>
          <w:sz w:val="28"/>
          <w:szCs w:val="28"/>
        </w:rPr>
        <w:t xml:space="preserve">. </w:t>
      </w:r>
      <w:r w:rsidR="00B565D2" w:rsidRPr="00285957">
        <w:rPr>
          <w:rFonts w:ascii="Times New Roman" w:hAnsi="Times New Roman" w:cs="Times New Roman"/>
          <w:sz w:val="28"/>
          <w:szCs w:val="28"/>
        </w:rPr>
        <w:t>I</w:t>
      </w:r>
      <w:r w:rsidR="0074583E" w:rsidRPr="00285957">
        <w:rPr>
          <w:rFonts w:ascii="Times New Roman" w:hAnsi="Times New Roman" w:cs="Times New Roman"/>
          <w:sz w:val="28"/>
          <w:szCs w:val="28"/>
        </w:rPr>
        <w:t>zteikt 36.punktu šādā redakcijā:</w:t>
      </w:r>
    </w:p>
    <w:p w14:paraId="7327F102" w14:textId="57E8EB78" w:rsidR="0074583E" w:rsidRPr="00285957" w:rsidRDefault="0074583E" w:rsidP="0074583E">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“36. Finansējuma intensitāti palielina par 10 procentpunktiem, ja visas apmācībās iesaistītās personas ir strādājošas personas ar invaliditāti vai nelabvēlīgākā situācijā esoši darba ņēmēji saskaņā ar Komisijas regulas Nr.</w:t>
      </w:r>
      <w:r w:rsidR="00153ED5" w:rsidRPr="00285957">
        <w:rPr>
          <w:rFonts w:ascii="Times New Roman" w:hAnsi="Times New Roman" w:cs="Times New Roman"/>
          <w:sz w:val="28"/>
          <w:szCs w:val="28"/>
        </w:rPr>
        <w:t>651/2014 2.panta 3. un 4.punktu. Maksimālā atbalsta intensitāte ir 80%.</w:t>
      </w:r>
      <w:r w:rsidR="00794773" w:rsidRPr="00285957">
        <w:rPr>
          <w:rFonts w:ascii="Times New Roman" w:hAnsi="Times New Roman" w:cs="Times New Roman"/>
          <w:sz w:val="28"/>
          <w:szCs w:val="28"/>
        </w:rPr>
        <w:t xml:space="preserve"> </w:t>
      </w:r>
      <w:r w:rsidRPr="00285957">
        <w:rPr>
          <w:rFonts w:ascii="Times New Roman" w:hAnsi="Times New Roman" w:cs="Times New Roman"/>
          <w:sz w:val="28"/>
          <w:szCs w:val="28"/>
        </w:rPr>
        <w:t>Finansējuma intensitāti nevar palielināt attiecībā uz šo noteikumu 26.1.</w:t>
      </w:r>
      <w:r w:rsidRPr="00285957">
        <w:rPr>
          <w:rFonts w:ascii="Times New Roman" w:hAnsi="Times New Roman" w:cs="Times New Roman"/>
          <w:sz w:val="28"/>
          <w:szCs w:val="28"/>
          <w:vertAlign w:val="superscript"/>
        </w:rPr>
        <w:t>1</w:t>
      </w:r>
      <w:r w:rsidRPr="00285957">
        <w:rPr>
          <w:rFonts w:ascii="Times New Roman" w:hAnsi="Times New Roman" w:cs="Times New Roman"/>
          <w:sz w:val="28"/>
          <w:szCs w:val="28"/>
        </w:rPr>
        <w:t> apakšpunktā minētajām izmaksām.”</w:t>
      </w:r>
    </w:p>
    <w:p w14:paraId="5E55D714" w14:textId="78089160" w:rsidR="00745091" w:rsidRPr="00285957" w:rsidRDefault="00C5201E" w:rsidP="00745091">
      <w:pPr>
        <w:spacing w:after="120" w:line="240" w:lineRule="auto"/>
        <w:ind w:left="709"/>
        <w:jc w:val="both"/>
        <w:rPr>
          <w:rFonts w:ascii="Times New Roman" w:hAnsi="Times New Roman" w:cs="Times New Roman"/>
          <w:sz w:val="28"/>
          <w:szCs w:val="28"/>
        </w:rPr>
      </w:pPr>
      <w:r w:rsidRPr="00285957">
        <w:rPr>
          <w:rFonts w:ascii="Times New Roman" w:hAnsi="Times New Roman" w:cs="Times New Roman"/>
          <w:sz w:val="28"/>
          <w:szCs w:val="28"/>
        </w:rPr>
        <w:t>10</w:t>
      </w:r>
      <w:r w:rsidR="00745091" w:rsidRPr="00285957">
        <w:rPr>
          <w:rFonts w:ascii="Times New Roman" w:hAnsi="Times New Roman" w:cs="Times New Roman"/>
          <w:sz w:val="28"/>
          <w:szCs w:val="28"/>
        </w:rPr>
        <w:t xml:space="preserve">. </w:t>
      </w:r>
      <w:r w:rsidR="00B565D2" w:rsidRPr="00285957">
        <w:rPr>
          <w:rFonts w:ascii="Times New Roman" w:hAnsi="Times New Roman" w:cs="Times New Roman"/>
          <w:b/>
          <w:sz w:val="28"/>
          <w:szCs w:val="28"/>
        </w:rPr>
        <w:t>S</w:t>
      </w:r>
      <w:r w:rsidR="0069784A" w:rsidRPr="00285957">
        <w:rPr>
          <w:rFonts w:ascii="Times New Roman" w:hAnsi="Times New Roman" w:cs="Times New Roman"/>
          <w:b/>
          <w:sz w:val="28"/>
          <w:szCs w:val="28"/>
        </w:rPr>
        <w:t>vītrot</w:t>
      </w:r>
      <w:r w:rsidR="00745091" w:rsidRPr="00285957">
        <w:rPr>
          <w:rFonts w:ascii="Times New Roman" w:hAnsi="Times New Roman" w:cs="Times New Roman"/>
          <w:sz w:val="28"/>
          <w:szCs w:val="28"/>
        </w:rPr>
        <w:t xml:space="preserve"> 37.</w:t>
      </w:r>
      <w:r w:rsidR="0069784A" w:rsidRPr="00285957">
        <w:rPr>
          <w:rFonts w:ascii="Times New Roman" w:hAnsi="Times New Roman" w:cs="Times New Roman"/>
          <w:b/>
          <w:sz w:val="28"/>
          <w:szCs w:val="28"/>
        </w:rPr>
        <w:t>un 38</w:t>
      </w:r>
      <w:r w:rsidR="0069784A" w:rsidRPr="00476232">
        <w:rPr>
          <w:rFonts w:ascii="Times New Roman" w:hAnsi="Times New Roman" w:cs="Times New Roman"/>
          <w:sz w:val="28"/>
          <w:szCs w:val="28"/>
        </w:rPr>
        <w:t>.</w:t>
      </w:r>
      <w:r w:rsidR="00745091" w:rsidRPr="00476232">
        <w:rPr>
          <w:rFonts w:ascii="Times New Roman" w:hAnsi="Times New Roman" w:cs="Times New Roman"/>
          <w:sz w:val="28"/>
          <w:szCs w:val="28"/>
        </w:rPr>
        <w:t>punktu</w:t>
      </w:r>
      <w:r w:rsidR="0069784A" w:rsidRPr="00285957">
        <w:rPr>
          <w:rFonts w:ascii="Times New Roman" w:hAnsi="Times New Roman" w:cs="Times New Roman"/>
          <w:sz w:val="28"/>
          <w:szCs w:val="28"/>
        </w:rPr>
        <w:t>.</w:t>
      </w:r>
    </w:p>
    <w:p w14:paraId="294286C5" w14:textId="29D7911C" w:rsidR="0069784A" w:rsidRPr="00285957" w:rsidRDefault="00BD3750" w:rsidP="00825B89">
      <w:pPr>
        <w:spacing w:after="120" w:line="240" w:lineRule="auto"/>
        <w:ind w:left="709"/>
        <w:jc w:val="both"/>
        <w:rPr>
          <w:rFonts w:ascii="Times New Roman" w:hAnsi="Times New Roman" w:cs="Times New Roman"/>
          <w:b/>
          <w:sz w:val="28"/>
          <w:szCs w:val="28"/>
        </w:rPr>
      </w:pPr>
      <w:r w:rsidRPr="00285957">
        <w:rPr>
          <w:rFonts w:ascii="Times New Roman" w:hAnsi="Times New Roman" w:cs="Times New Roman"/>
          <w:b/>
          <w:sz w:val="28"/>
          <w:szCs w:val="28"/>
        </w:rPr>
        <w:t>1</w:t>
      </w:r>
      <w:r w:rsidR="00C5201E" w:rsidRPr="00285957">
        <w:rPr>
          <w:rFonts w:ascii="Times New Roman" w:hAnsi="Times New Roman" w:cs="Times New Roman"/>
          <w:b/>
          <w:sz w:val="28"/>
          <w:szCs w:val="28"/>
        </w:rPr>
        <w:t>1</w:t>
      </w:r>
      <w:r w:rsidR="0069784A" w:rsidRPr="00285957">
        <w:rPr>
          <w:rFonts w:ascii="Times New Roman" w:hAnsi="Times New Roman" w:cs="Times New Roman"/>
          <w:b/>
          <w:sz w:val="28"/>
          <w:szCs w:val="28"/>
        </w:rPr>
        <w:t xml:space="preserve">. </w:t>
      </w:r>
      <w:r w:rsidR="00B565D2" w:rsidRPr="00285957">
        <w:rPr>
          <w:rFonts w:ascii="Times New Roman" w:hAnsi="Times New Roman" w:cs="Times New Roman"/>
          <w:b/>
          <w:sz w:val="28"/>
          <w:szCs w:val="28"/>
        </w:rPr>
        <w:t>S</w:t>
      </w:r>
      <w:r w:rsidR="0069784A" w:rsidRPr="00285957">
        <w:rPr>
          <w:rFonts w:ascii="Times New Roman" w:hAnsi="Times New Roman" w:cs="Times New Roman"/>
          <w:b/>
          <w:sz w:val="28"/>
          <w:szCs w:val="28"/>
        </w:rPr>
        <w:t>vītrot 40.punktu.</w:t>
      </w:r>
    </w:p>
    <w:p w14:paraId="7838EF6E" w14:textId="4AD73CE1" w:rsidR="005E261F" w:rsidRPr="00285957" w:rsidRDefault="00BD3750" w:rsidP="00825B89">
      <w:pPr>
        <w:spacing w:after="120" w:line="240" w:lineRule="auto"/>
        <w:ind w:left="709"/>
        <w:jc w:val="both"/>
        <w:rPr>
          <w:rFonts w:ascii="Times New Roman" w:hAnsi="Times New Roman" w:cs="Times New Roman"/>
          <w:b/>
          <w:sz w:val="28"/>
          <w:szCs w:val="28"/>
        </w:rPr>
      </w:pPr>
      <w:r w:rsidRPr="00285957">
        <w:rPr>
          <w:rFonts w:ascii="Times New Roman" w:hAnsi="Times New Roman" w:cs="Times New Roman"/>
          <w:b/>
          <w:sz w:val="28"/>
          <w:szCs w:val="28"/>
        </w:rPr>
        <w:t>1</w:t>
      </w:r>
      <w:r w:rsidR="00C5201E" w:rsidRPr="00285957">
        <w:rPr>
          <w:rFonts w:ascii="Times New Roman" w:hAnsi="Times New Roman" w:cs="Times New Roman"/>
          <w:b/>
          <w:sz w:val="28"/>
          <w:szCs w:val="28"/>
        </w:rPr>
        <w:t>2</w:t>
      </w:r>
      <w:r w:rsidR="005E261F" w:rsidRPr="00285957">
        <w:rPr>
          <w:rFonts w:ascii="Times New Roman" w:hAnsi="Times New Roman" w:cs="Times New Roman"/>
          <w:b/>
          <w:sz w:val="28"/>
          <w:szCs w:val="28"/>
        </w:rPr>
        <w:t>.</w:t>
      </w:r>
      <w:r w:rsidR="00087F9F" w:rsidRPr="00285957">
        <w:rPr>
          <w:rFonts w:ascii="Times New Roman" w:hAnsi="Times New Roman" w:cs="Times New Roman"/>
          <w:b/>
          <w:sz w:val="28"/>
          <w:szCs w:val="28"/>
        </w:rPr>
        <w:t xml:space="preserve"> </w:t>
      </w:r>
      <w:r w:rsidR="00B565D2" w:rsidRPr="00285957">
        <w:rPr>
          <w:rFonts w:ascii="Times New Roman" w:hAnsi="Times New Roman" w:cs="Times New Roman"/>
          <w:b/>
          <w:sz w:val="28"/>
          <w:szCs w:val="28"/>
        </w:rPr>
        <w:t>P</w:t>
      </w:r>
      <w:r w:rsidR="00087F9F" w:rsidRPr="00285957">
        <w:rPr>
          <w:rFonts w:ascii="Times New Roman" w:hAnsi="Times New Roman" w:cs="Times New Roman"/>
          <w:b/>
          <w:sz w:val="28"/>
          <w:szCs w:val="28"/>
        </w:rPr>
        <w:t>apildināt noteikumus ar 69.</w:t>
      </w:r>
      <w:r w:rsidR="00087F9F" w:rsidRPr="00285957">
        <w:rPr>
          <w:rFonts w:ascii="Times New Roman" w:hAnsi="Times New Roman" w:cs="Times New Roman"/>
          <w:b/>
          <w:sz w:val="28"/>
          <w:szCs w:val="28"/>
          <w:vertAlign w:val="superscript"/>
        </w:rPr>
        <w:t>1</w:t>
      </w:r>
      <w:r w:rsidR="00087F9F" w:rsidRPr="00285957">
        <w:rPr>
          <w:rFonts w:ascii="Times New Roman" w:hAnsi="Times New Roman" w:cs="Times New Roman"/>
          <w:b/>
          <w:sz w:val="28"/>
          <w:szCs w:val="28"/>
        </w:rPr>
        <w:t xml:space="preserve"> apakšpunktu šādā redakcijā:</w:t>
      </w:r>
    </w:p>
    <w:p w14:paraId="3B46542F" w14:textId="66B822B9" w:rsidR="00087F9F" w:rsidRPr="00285957" w:rsidRDefault="00087F9F" w:rsidP="00285957">
      <w:pPr>
        <w:spacing w:after="120" w:line="240" w:lineRule="auto"/>
        <w:jc w:val="both"/>
        <w:rPr>
          <w:rFonts w:ascii="Times New Roman" w:hAnsi="Times New Roman" w:cs="Times New Roman"/>
          <w:b/>
          <w:sz w:val="28"/>
          <w:szCs w:val="28"/>
        </w:rPr>
      </w:pPr>
      <w:r w:rsidRPr="00285957">
        <w:rPr>
          <w:rFonts w:ascii="Times New Roman" w:hAnsi="Times New Roman" w:cs="Times New Roman"/>
          <w:b/>
          <w:sz w:val="28"/>
          <w:szCs w:val="28"/>
        </w:rPr>
        <w:t>“69.</w:t>
      </w:r>
      <w:r w:rsidRPr="00285957">
        <w:rPr>
          <w:rFonts w:ascii="Times New Roman" w:hAnsi="Times New Roman" w:cs="Times New Roman"/>
          <w:b/>
          <w:sz w:val="28"/>
          <w:szCs w:val="28"/>
          <w:vertAlign w:val="superscript"/>
        </w:rPr>
        <w:t>1</w:t>
      </w:r>
      <w:r w:rsidRPr="00285957">
        <w:rPr>
          <w:rFonts w:ascii="Times New Roman" w:hAnsi="Times New Roman" w:cs="Times New Roman"/>
          <w:b/>
          <w:sz w:val="28"/>
          <w:szCs w:val="28"/>
        </w:rPr>
        <w:t xml:space="preserve"> </w:t>
      </w:r>
      <w:r w:rsidR="00BF6D67" w:rsidRPr="00285957">
        <w:rPr>
          <w:rFonts w:ascii="Times New Roman" w:hAnsi="Times New Roman" w:cs="Times New Roman"/>
          <w:b/>
          <w:sz w:val="28"/>
          <w:szCs w:val="28"/>
        </w:rPr>
        <w:t xml:space="preserve">Komercdarbības atbalsts, kas piešķirts saskaņā ar Komisijas regulu Nr.1407/2013, Komisijas regulu Nr.1408/2013 vai Komisijas regulu Nr.717/2014, var tikt piešķirts līdz izdevumu </w:t>
      </w:r>
      <w:proofErr w:type="spellStart"/>
      <w:r w:rsidR="00BF6D67" w:rsidRPr="00285957">
        <w:rPr>
          <w:rFonts w:ascii="Times New Roman" w:hAnsi="Times New Roman" w:cs="Times New Roman"/>
          <w:b/>
          <w:sz w:val="28"/>
          <w:szCs w:val="28"/>
        </w:rPr>
        <w:t>attiecināmības</w:t>
      </w:r>
      <w:proofErr w:type="spellEnd"/>
      <w:r w:rsidR="00BF6D67" w:rsidRPr="00285957">
        <w:rPr>
          <w:rFonts w:ascii="Times New Roman" w:hAnsi="Times New Roman" w:cs="Times New Roman"/>
          <w:b/>
          <w:sz w:val="28"/>
          <w:szCs w:val="28"/>
        </w:rPr>
        <w:t xml:space="preserve"> termiņam, tas ir, līdz 2015.gada 31.decembrim, vienlaikus ievērojot normatīvajā aktā par kārtību, kādā Eiropas Savienības struktūrfondu un Kohēzijas fonda vadībā iesaistītās institūcijas nodrošina plānošanas dokumentu sagatavošanu un šo fondu ieviešanu paredzētos projekta īstenošanas termiņa pagarināšanas nosacījumus</w:t>
      </w:r>
      <w:r w:rsidRPr="00285957">
        <w:rPr>
          <w:rFonts w:ascii="Times New Roman" w:hAnsi="Times New Roman" w:cs="Times New Roman"/>
          <w:b/>
          <w:sz w:val="28"/>
          <w:szCs w:val="28"/>
        </w:rPr>
        <w:t>.”</w:t>
      </w:r>
    </w:p>
    <w:p w14:paraId="5D8968C9" w14:textId="531D0597" w:rsidR="00E86A8A" w:rsidRPr="00476232" w:rsidRDefault="00BD3750" w:rsidP="00825B89">
      <w:pPr>
        <w:spacing w:after="120" w:line="240" w:lineRule="auto"/>
        <w:ind w:left="709"/>
        <w:jc w:val="both"/>
        <w:rPr>
          <w:rFonts w:ascii="Times New Roman" w:hAnsi="Times New Roman" w:cs="Times New Roman"/>
          <w:b/>
          <w:sz w:val="28"/>
          <w:szCs w:val="28"/>
        </w:rPr>
      </w:pPr>
      <w:r w:rsidRPr="00285957">
        <w:rPr>
          <w:rFonts w:ascii="Times New Roman" w:hAnsi="Times New Roman" w:cs="Times New Roman"/>
          <w:b/>
          <w:sz w:val="28"/>
          <w:szCs w:val="28"/>
        </w:rPr>
        <w:t>1</w:t>
      </w:r>
      <w:r w:rsidR="00C5201E" w:rsidRPr="00285957">
        <w:rPr>
          <w:rFonts w:ascii="Times New Roman" w:hAnsi="Times New Roman" w:cs="Times New Roman"/>
          <w:b/>
          <w:sz w:val="28"/>
          <w:szCs w:val="28"/>
        </w:rPr>
        <w:t>3</w:t>
      </w:r>
      <w:r w:rsidR="00E86A8A" w:rsidRPr="00285957">
        <w:rPr>
          <w:rFonts w:ascii="Times New Roman" w:hAnsi="Times New Roman" w:cs="Times New Roman"/>
          <w:b/>
          <w:sz w:val="28"/>
          <w:szCs w:val="28"/>
        </w:rPr>
        <w:t xml:space="preserve">. </w:t>
      </w:r>
      <w:r w:rsidR="00B565D2" w:rsidRPr="00285957">
        <w:rPr>
          <w:rFonts w:ascii="Times New Roman" w:hAnsi="Times New Roman" w:cs="Times New Roman"/>
          <w:b/>
          <w:sz w:val="28"/>
          <w:szCs w:val="28"/>
        </w:rPr>
        <w:t>P</w:t>
      </w:r>
      <w:r w:rsidR="00E86A8A" w:rsidRPr="00285957">
        <w:rPr>
          <w:rFonts w:ascii="Times New Roman" w:hAnsi="Times New Roman" w:cs="Times New Roman"/>
          <w:b/>
          <w:sz w:val="28"/>
          <w:szCs w:val="28"/>
        </w:rPr>
        <w:t>apildināt noteikumus ar 74.</w:t>
      </w:r>
      <w:r w:rsidR="00E86A8A" w:rsidRPr="00285957">
        <w:rPr>
          <w:rFonts w:ascii="Times New Roman" w:hAnsi="Times New Roman" w:cs="Times New Roman"/>
          <w:b/>
          <w:sz w:val="28"/>
          <w:szCs w:val="28"/>
          <w:vertAlign w:val="superscript"/>
        </w:rPr>
        <w:t>1</w:t>
      </w:r>
      <w:r w:rsidR="00C02FE7" w:rsidRPr="00285957">
        <w:rPr>
          <w:rFonts w:ascii="Times New Roman" w:hAnsi="Times New Roman" w:cs="Times New Roman"/>
          <w:b/>
          <w:sz w:val="28"/>
          <w:szCs w:val="28"/>
        </w:rPr>
        <w:t>, 74.</w:t>
      </w:r>
      <w:r w:rsidR="00C02FE7" w:rsidRPr="00285957">
        <w:rPr>
          <w:rFonts w:ascii="Times New Roman" w:hAnsi="Times New Roman" w:cs="Times New Roman"/>
          <w:b/>
          <w:sz w:val="28"/>
          <w:szCs w:val="28"/>
          <w:vertAlign w:val="superscript"/>
        </w:rPr>
        <w:t>2</w:t>
      </w:r>
      <w:r w:rsidR="00C02FE7" w:rsidRPr="00285957">
        <w:rPr>
          <w:rFonts w:ascii="Times New Roman" w:hAnsi="Times New Roman" w:cs="Times New Roman"/>
          <w:b/>
          <w:sz w:val="28"/>
          <w:szCs w:val="28"/>
        </w:rPr>
        <w:t xml:space="preserve"> un 74.</w:t>
      </w:r>
      <w:r w:rsidR="00C02FE7" w:rsidRPr="00285957">
        <w:rPr>
          <w:rFonts w:ascii="Times New Roman" w:hAnsi="Times New Roman" w:cs="Times New Roman"/>
          <w:b/>
          <w:sz w:val="28"/>
          <w:szCs w:val="28"/>
          <w:vertAlign w:val="superscript"/>
        </w:rPr>
        <w:t>3</w:t>
      </w:r>
      <w:r w:rsidR="00C02FE7" w:rsidRPr="00285957">
        <w:rPr>
          <w:rFonts w:ascii="Times New Roman" w:hAnsi="Times New Roman" w:cs="Times New Roman"/>
          <w:b/>
          <w:sz w:val="28"/>
          <w:szCs w:val="28"/>
        </w:rPr>
        <w:t xml:space="preserve"> </w:t>
      </w:r>
      <w:r w:rsidR="00E86A8A" w:rsidRPr="00476232">
        <w:rPr>
          <w:rFonts w:ascii="Times New Roman" w:hAnsi="Times New Roman" w:cs="Times New Roman"/>
          <w:b/>
          <w:sz w:val="28"/>
          <w:szCs w:val="28"/>
        </w:rPr>
        <w:t>apakšpunktu šādā redakcijā:</w:t>
      </w:r>
    </w:p>
    <w:p w14:paraId="7B85D41D" w14:textId="77777777" w:rsidR="002125AD" w:rsidRPr="00285957" w:rsidRDefault="00E86A8A" w:rsidP="00285957">
      <w:pPr>
        <w:spacing w:after="120" w:line="240" w:lineRule="auto"/>
        <w:jc w:val="both"/>
        <w:rPr>
          <w:rFonts w:ascii="Times New Roman" w:hAnsi="Times New Roman" w:cs="Times New Roman"/>
          <w:b/>
          <w:sz w:val="28"/>
          <w:szCs w:val="28"/>
        </w:rPr>
      </w:pPr>
      <w:r w:rsidRPr="00476232">
        <w:rPr>
          <w:rFonts w:ascii="Times New Roman" w:hAnsi="Times New Roman" w:cs="Times New Roman"/>
          <w:b/>
          <w:sz w:val="28"/>
          <w:szCs w:val="28"/>
        </w:rPr>
        <w:t>“</w:t>
      </w:r>
      <w:r w:rsidR="00541798" w:rsidRPr="00476232">
        <w:rPr>
          <w:rFonts w:ascii="Times New Roman" w:hAnsi="Times New Roman" w:cs="Times New Roman"/>
          <w:b/>
          <w:sz w:val="28"/>
          <w:szCs w:val="28"/>
        </w:rPr>
        <w:t>74.</w:t>
      </w:r>
      <w:r w:rsidR="00541798" w:rsidRPr="00285957">
        <w:rPr>
          <w:rFonts w:ascii="Times New Roman" w:hAnsi="Times New Roman" w:cs="Times New Roman"/>
          <w:b/>
          <w:sz w:val="28"/>
          <w:szCs w:val="28"/>
          <w:vertAlign w:val="superscript"/>
        </w:rPr>
        <w:t>1</w:t>
      </w:r>
      <w:r w:rsidR="00541798" w:rsidRPr="00476232">
        <w:rPr>
          <w:rFonts w:ascii="Times New Roman" w:hAnsi="Times New Roman" w:cs="Times New Roman"/>
          <w:b/>
          <w:sz w:val="28"/>
          <w:szCs w:val="28"/>
        </w:rPr>
        <w:t xml:space="preserve"> Ja</w:t>
      </w:r>
      <w:r w:rsidR="007C677D" w:rsidRPr="00476232">
        <w:rPr>
          <w:rFonts w:ascii="Times New Roman" w:hAnsi="Times New Roman" w:cs="Times New Roman"/>
          <w:b/>
          <w:sz w:val="28"/>
          <w:szCs w:val="28"/>
        </w:rPr>
        <w:t xml:space="preserve"> atbalstu piešķir saskaņā ar Komisijas regulu Nr.1407/2013 un partneris vai projekta iesniedzējs </w:t>
      </w:r>
      <w:r w:rsidR="007C677D" w:rsidRPr="00285957">
        <w:rPr>
          <w:rFonts w:ascii="Times New Roman" w:hAnsi="Times New Roman" w:cs="Times New Roman"/>
          <w:b/>
          <w:sz w:val="28"/>
          <w:szCs w:val="28"/>
        </w:rPr>
        <w:t xml:space="preserve">darbojas gan nozarēs, kas saskaņā ar Komisijas regulas Nr.1407/2013 1.panta 1.punktu ir izslēgtas no Komisijas regulas Nr.1407/2013 darbības jomas, gan nozarēs, kas nav  izslēgtas no Komisijas regulas Nr.1407/2013 darbības jomas, tad, atbilstoši Komisijas regulas Nr.1407/2013 1.panta 2.punktā norādītajam, nepieciešams nodrošināt, lai nozares, kuras ir izslēgtas no Komisijas regulas </w:t>
      </w:r>
      <w:r w:rsidR="007C677D" w:rsidRPr="00285957">
        <w:rPr>
          <w:rFonts w:ascii="Times New Roman" w:hAnsi="Times New Roman" w:cs="Times New Roman"/>
          <w:b/>
          <w:sz w:val="28"/>
          <w:szCs w:val="28"/>
        </w:rPr>
        <w:lastRenderedPageBreak/>
        <w:t xml:space="preserve">Nr.1407/2013 darbības jomas, negūst labumu no </w:t>
      </w:r>
      <w:r w:rsidR="007C677D" w:rsidRPr="00285957">
        <w:rPr>
          <w:rFonts w:ascii="Times New Roman" w:hAnsi="Times New Roman" w:cs="Times New Roman"/>
          <w:b/>
          <w:i/>
          <w:sz w:val="28"/>
          <w:szCs w:val="28"/>
        </w:rPr>
        <w:t xml:space="preserve">de </w:t>
      </w:r>
      <w:proofErr w:type="spellStart"/>
      <w:r w:rsidR="007C677D" w:rsidRPr="00285957">
        <w:rPr>
          <w:rFonts w:ascii="Times New Roman" w:hAnsi="Times New Roman" w:cs="Times New Roman"/>
          <w:b/>
          <w:i/>
          <w:sz w:val="28"/>
          <w:szCs w:val="28"/>
        </w:rPr>
        <w:t>minimis</w:t>
      </w:r>
      <w:proofErr w:type="spellEnd"/>
      <w:r w:rsidR="007C677D" w:rsidRPr="00476232">
        <w:rPr>
          <w:rFonts w:ascii="Times New Roman" w:hAnsi="Times New Roman" w:cs="Times New Roman"/>
          <w:b/>
          <w:sz w:val="28"/>
          <w:szCs w:val="28"/>
        </w:rPr>
        <w:t xml:space="preserve"> atbalsta, kas piešķirts saskaņā ar Komisijas regulu Nr.1407/2013.</w:t>
      </w:r>
    </w:p>
    <w:p w14:paraId="5827485B" w14:textId="77777777" w:rsidR="00163D4C" w:rsidRPr="00285957" w:rsidRDefault="00163D4C" w:rsidP="00163D4C">
      <w:pPr>
        <w:spacing w:after="120" w:line="240" w:lineRule="auto"/>
        <w:jc w:val="both"/>
        <w:rPr>
          <w:rFonts w:ascii="Times New Roman" w:hAnsi="Times New Roman" w:cs="Times New Roman"/>
          <w:b/>
          <w:sz w:val="28"/>
          <w:szCs w:val="28"/>
        </w:rPr>
      </w:pPr>
      <w:r w:rsidRPr="00285957">
        <w:rPr>
          <w:rFonts w:ascii="Times New Roman" w:hAnsi="Times New Roman" w:cs="Times New Roman"/>
          <w:b/>
          <w:sz w:val="28"/>
          <w:szCs w:val="28"/>
        </w:rPr>
        <w:t>74.</w:t>
      </w:r>
      <w:r w:rsidRPr="00285957">
        <w:rPr>
          <w:rFonts w:ascii="Times New Roman" w:hAnsi="Times New Roman" w:cs="Times New Roman"/>
          <w:b/>
          <w:sz w:val="28"/>
          <w:szCs w:val="28"/>
          <w:vertAlign w:val="superscript"/>
        </w:rPr>
        <w:t>2</w:t>
      </w:r>
      <w:r w:rsidRPr="00285957">
        <w:rPr>
          <w:rFonts w:ascii="Times New Roman" w:hAnsi="Times New Roman" w:cs="Times New Roman"/>
          <w:b/>
          <w:sz w:val="28"/>
          <w:szCs w:val="28"/>
        </w:rPr>
        <w:t xml:space="preserve"> Ja atbalstu piešķir saskaņā ar Komisijas regulu Nr.1408/2013 un partneris vai projekta iesniedzējs darbojas gan nozarēs, kas saskaņā ar Komisijas regulas Nr.1408/2013 1.panta 1.punktu ir izslēgtas no Komisijas regulas Nr.1408/2013 darbības jomas, gan nozarēs, kas nav  izslēgtas no Komisijas regulas Nr.1408/2013 darbības jomas, tad, atbilstoši Komisijas regulas Nr.1408/2013 1.panta 2.un 3.punktā norādītajam, nepieciešams nodrošināt, lai nozares, kuras ir izslēgtas no Komisijas regulas Nr.1408/2013 darbības jomas, negūst labumu no </w:t>
      </w:r>
      <w:r w:rsidRPr="00285957">
        <w:rPr>
          <w:rFonts w:ascii="Times New Roman" w:hAnsi="Times New Roman" w:cs="Times New Roman"/>
          <w:b/>
          <w:i/>
          <w:sz w:val="28"/>
          <w:szCs w:val="28"/>
        </w:rPr>
        <w:t xml:space="preserve">de </w:t>
      </w:r>
      <w:proofErr w:type="spellStart"/>
      <w:r w:rsidRPr="00285957">
        <w:rPr>
          <w:rFonts w:ascii="Times New Roman" w:hAnsi="Times New Roman" w:cs="Times New Roman"/>
          <w:b/>
          <w:i/>
          <w:sz w:val="28"/>
          <w:szCs w:val="28"/>
        </w:rPr>
        <w:t>minimis</w:t>
      </w:r>
      <w:proofErr w:type="spellEnd"/>
      <w:r w:rsidRPr="00285957">
        <w:rPr>
          <w:rFonts w:ascii="Times New Roman" w:hAnsi="Times New Roman" w:cs="Times New Roman"/>
          <w:b/>
          <w:sz w:val="28"/>
          <w:szCs w:val="28"/>
        </w:rPr>
        <w:t xml:space="preserve"> atbalsta, kas piešķirts saskaņā ar Komisijas regulu Nr.1408/2013.</w:t>
      </w:r>
    </w:p>
    <w:p w14:paraId="760FB395" w14:textId="77777777" w:rsidR="00E86A8A" w:rsidRPr="00476232" w:rsidRDefault="00163D4C" w:rsidP="00285957">
      <w:pPr>
        <w:spacing w:after="120" w:line="240" w:lineRule="auto"/>
        <w:jc w:val="both"/>
        <w:rPr>
          <w:rFonts w:ascii="Times New Roman" w:hAnsi="Times New Roman" w:cs="Times New Roman"/>
          <w:b/>
          <w:sz w:val="28"/>
          <w:szCs w:val="28"/>
        </w:rPr>
      </w:pPr>
      <w:r w:rsidRPr="00285957">
        <w:rPr>
          <w:rFonts w:ascii="Times New Roman" w:hAnsi="Times New Roman" w:cs="Times New Roman"/>
          <w:b/>
          <w:sz w:val="28"/>
          <w:szCs w:val="28"/>
        </w:rPr>
        <w:t>74.</w:t>
      </w:r>
      <w:r w:rsidRPr="00285957">
        <w:rPr>
          <w:rFonts w:ascii="Times New Roman" w:hAnsi="Times New Roman" w:cs="Times New Roman"/>
          <w:b/>
          <w:sz w:val="28"/>
          <w:szCs w:val="28"/>
          <w:vertAlign w:val="superscript"/>
        </w:rPr>
        <w:t>3</w:t>
      </w:r>
      <w:r w:rsidRPr="00285957">
        <w:rPr>
          <w:rFonts w:ascii="Times New Roman" w:hAnsi="Times New Roman" w:cs="Times New Roman"/>
          <w:b/>
          <w:sz w:val="28"/>
          <w:szCs w:val="28"/>
        </w:rPr>
        <w:t xml:space="preserve"> Ja atbalstu piešķir saskaņā ar Komisijas regulu Nr.717/2014 un partneris vai projekta iesniedzējs darbojas gan nozarēs, kas saskaņā ar Komisijas regulas Nr.717/2014 1.panta 1.punktu ir izslēgtas no Komisijas regulas Nr.717/2014 darbības jomas, gan nozarēs, kas nav  izslēgtas no Komisijas regulas Nr.717/2014 darbības jomas, tad, atbilstoši Komisijas regulas Nr.717/2014 1.panta 2.un 3.punktā norādītajam, nepieciešams nodrošināt, lai nozares, kuras ir izslēgtas no Komisijas regulas Nr.717/2014 darbības jomas, negūst labumu no </w:t>
      </w:r>
      <w:r w:rsidRPr="00285957">
        <w:rPr>
          <w:rFonts w:ascii="Times New Roman" w:hAnsi="Times New Roman" w:cs="Times New Roman"/>
          <w:b/>
          <w:i/>
          <w:sz w:val="28"/>
          <w:szCs w:val="28"/>
        </w:rPr>
        <w:t xml:space="preserve">de </w:t>
      </w:r>
      <w:proofErr w:type="spellStart"/>
      <w:r w:rsidRPr="00285957">
        <w:rPr>
          <w:rFonts w:ascii="Times New Roman" w:hAnsi="Times New Roman" w:cs="Times New Roman"/>
          <w:b/>
          <w:i/>
          <w:sz w:val="28"/>
          <w:szCs w:val="28"/>
        </w:rPr>
        <w:t>minimis</w:t>
      </w:r>
      <w:proofErr w:type="spellEnd"/>
      <w:r w:rsidRPr="00285957">
        <w:rPr>
          <w:rFonts w:ascii="Times New Roman" w:hAnsi="Times New Roman" w:cs="Times New Roman"/>
          <w:b/>
          <w:sz w:val="28"/>
          <w:szCs w:val="28"/>
        </w:rPr>
        <w:t xml:space="preserve"> atbalsta, kas piešķirts saskaņā ar Komisijas regulu Nr.717/2014.</w:t>
      </w:r>
      <w:r w:rsidR="00E86A8A" w:rsidRPr="00476232">
        <w:rPr>
          <w:rFonts w:ascii="Times New Roman" w:hAnsi="Times New Roman" w:cs="Times New Roman"/>
          <w:b/>
          <w:sz w:val="28"/>
          <w:szCs w:val="28"/>
        </w:rPr>
        <w:t>”</w:t>
      </w:r>
    </w:p>
    <w:p w14:paraId="536943E1" w14:textId="4DE6A7A1" w:rsidR="009A4239" w:rsidRPr="00285957" w:rsidRDefault="00BD3750" w:rsidP="000362F9">
      <w:pPr>
        <w:spacing w:after="120" w:line="240" w:lineRule="auto"/>
        <w:ind w:firstLine="709"/>
        <w:jc w:val="both"/>
        <w:rPr>
          <w:rFonts w:ascii="Times New Roman" w:hAnsi="Times New Roman" w:cs="Times New Roman"/>
          <w:sz w:val="28"/>
          <w:szCs w:val="28"/>
        </w:rPr>
      </w:pPr>
      <w:r w:rsidRPr="00476232">
        <w:rPr>
          <w:rFonts w:ascii="Times New Roman" w:hAnsi="Times New Roman" w:cs="Times New Roman"/>
          <w:sz w:val="28"/>
          <w:szCs w:val="28"/>
        </w:rPr>
        <w:t>1</w:t>
      </w:r>
      <w:r w:rsidR="00C5201E" w:rsidRPr="00476232">
        <w:rPr>
          <w:rFonts w:ascii="Times New Roman" w:hAnsi="Times New Roman" w:cs="Times New Roman"/>
          <w:sz w:val="28"/>
          <w:szCs w:val="28"/>
        </w:rPr>
        <w:t>4</w:t>
      </w:r>
      <w:r w:rsidR="009A4239" w:rsidRPr="00476232">
        <w:rPr>
          <w:rFonts w:ascii="Times New Roman" w:hAnsi="Times New Roman" w:cs="Times New Roman"/>
          <w:sz w:val="28"/>
          <w:szCs w:val="28"/>
        </w:rPr>
        <w:t xml:space="preserve">. </w:t>
      </w:r>
      <w:r w:rsidR="00B565D2" w:rsidRPr="00285957">
        <w:rPr>
          <w:rFonts w:ascii="Times New Roman" w:hAnsi="Times New Roman" w:cs="Times New Roman"/>
          <w:sz w:val="28"/>
          <w:szCs w:val="28"/>
        </w:rPr>
        <w:t>I</w:t>
      </w:r>
      <w:r w:rsidR="009A4239" w:rsidRPr="00285957">
        <w:rPr>
          <w:rFonts w:ascii="Times New Roman" w:hAnsi="Times New Roman" w:cs="Times New Roman"/>
          <w:sz w:val="28"/>
          <w:szCs w:val="28"/>
        </w:rPr>
        <w:t>zteikt 76.</w:t>
      </w:r>
      <w:r w:rsidR="009A4239" w:rsidRPr="00285957">
        <w:rPr>
          <w:rFonts w:ascii="Times New Roman" w:hAnsi="Times New Roman" w:cs="Times New Roman"/>
          <w:sz w:val="28"/>
          <w:szCs w:val="28"/>
          <w:vertAlign w:val="superscript"/>
        </w:rPr>
        <w:t>1</w:t>
      </w:r>
      <w:r w:rsidR="009A4239" w:rsidRPr="00285957">
        <w:rPr>
          <w:rFonts w:ascii="Times New Roman" w:hAnsi="Times New Roman" w:cs="Times New Roman"/>
          <w:sz w:val="28"/>
          <w:szCs w:val="28"/>
        </w:rPr>
        <w:t>, 76.</w:t>
      </w:r>
      <w:r w:rsidR="009A4239" w:rsidRPr="00285957">
        <w:rPr>
          <w:rFonts w:ascii="Times New Roman" w:hAnsi="Times New Roman" w:cs="Times New Roman"/>
          <w:sz w:val="28"/>
          <w:szCs w:val="28"/>
          <w:vertAlign w:val="superscript"/>
        </w:rPr>
        <w:t>2</w:t>
      </w:r>
      <w:r w:rsidR="009A4239" w:rsidRPr="00285957">
        <w:rPr>
          <w:rFonts w:ascii="Times New Roman" w:hAnsi="Times New Roman" w:cs="Times New Roman"/>
          <w:sz w:val="28"/>
          <w:szCs w:val="28"/>
        </w:rPr>
        <w:t xml:space="preserve"> un 76.</w:t>
      </w:r>
      <w:r w:rsidR="009A4239" w:rsidRPr="00285957">
        <w:rPr>
          <w:rFonts w:ascii="Times New Roman" w:hAnsi="Times New Roman" w:cs="Times New Roman"/>
          <w:sz w:val="28"/>
          <w:szCs w:val="28"/>
          <w:vertAlign w:val="superscript"/>
        </w:rPr>
        <w:t>3</w:t>
      </w:r>
      <w:r w:rsidR="009A4239" w:rsidRPr="00285957">
        <w:rPr>
          <w:rFonts w:ascii="Times New Roman" w:hAnsi="Times New Roman" w:cs="Times New Roman"/>
          <w:sz w:val="28"/>
          <w:szCs w:val="28"/>
        </w:rPr>
        <w:t xml:space="preserve"> punktu šādā redakcijā:</w:t>
      </w:r>
    </w:p>
    <w:p w14:paraId="085DE62F" w14:textId="77777777" w:rsidR="009A4239" w:rsidRPr="00285957" w:rsidRDefault="009A4239" w:rsidP="009A4239">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“76.</w:t>
      </w:r>
      <w:r w:rsidRPr="00285957">
        <w:rPr>
          <w:rFonts w:ascii="Times New Roman" w:hAnsi="Times New Roman" w:cs="Times New Roman"/>
          <w:sz w:val="28"/>
          <w:szCs w:val="28"/>
          <w:vertAlign w:val="superscript"/>
        </w:rPr>
        <w:t>1</w:t>
      </w:r>
      <w:r w:rsidRPr="00285957">
        <w:rPr>
          <w:rFonts w:ascii="Times New Roman" w:hAnsi="Times New Roman" w:cs="Times New Roman"/>
          <w:sz w:val="28"/>
          <w:szCs w:val="28"/>
        </w:rPr>
        <w:t> </w:t>
      </w:r>
      <w:r w:rsidR="00153ED5" w:rsidRPr="00285957">
        <w:rPr>
          <w:rFonts w:ascii="Times New Roman" w:hAnsi="Times New Roman" w:cs="Times New Roman"/>
          <w:sz w:val="28"/>
          <w:szCs w:val="28"/>
        </w:rPr>
        <w:t>Ja finansējums tiek piešķirts šo noteikumu 2.punkta kārtībā, p</w:t>
      </w:r>
      <w:r w:rsidR="005A3702" w:rsidRPr="00285957">
        <w:rPr>
          <w:rFonts w:ascii="Times New Roman" w:hAnsi="Times New Roman" w:cs="Times New Roman"/>
          <w:sz w:val="28"/>
          <w:szCs w:val="28"/>
        </w:rPr>
        <w:t xml:space="preserve">artneris </w:t>
      </w:r>
      <w:r w:rsidRPr="00285957">
        <w:rPr>
          <w:rFonts w:ascii="Times New Roman" w:hAnsi="Times New Roman" w:cs="Times New Roman"/>
          <w:sz w:val="28"/>
          <w:szCs w:val="28"/>
        </w:rPr>
        <w:t>iesniedz finansējuma saņēmējam </w:t>
      </w:r>
      <w:r w:rsidRPr="00285957">
        <w:rPr>
          <w:rFonts w:ascii="Times New Roman" w:hAnsi="Times New Roman" w:cs="Times New Roman"/>
          <w:i/>
          <w:iCs/>
          <w:sz w:val="28"/>
          <w:szCs w:val="28"/>
        </w:rPr>
        <w:t xml:space="preserve">de </w:t>
      </w:r>
      <w:proofErr w:type="spellStart"/>
      <w:r w:rsidRPr="00285957">
        <w:rPr>
          <w:rFonts w:ascii="Times New Roman" w:hAnsi="Times New Roman" w:cs="Times New Roman"/>
          <w:i/>
          <w:iCs/>
          <w:sz w:val="28"/>
          <w:szCs w:val="28"/>
        </w:rPr>
        <w:t>minimis</w:t>
      </w:r>
      <w:proofErr w:type="spellEnd"/>
      <w:r w:rsidRPr="00285957">
        <w:rPr>
          <w:rFonts w:ascii="Times New Roman" w:hAnsi="Times New Roman" w:cs="Times New Roman"/>
          <w:sz w:val="28"/>
          <w:szCs w:val="28"/>
        </w:rPr>
        <w:t> atbalsta uzskaites veidlapu saskaņā ar normatīvajiem aktiem par </w:t>
      </w:r>
      <w:r w:rsidRPr="00285957">
        <w:rPr>
          <w:rFonts w:ascii="Times New Roman" w:hAnsi="Times New Roman" w:cs="Times New Roman"/>
          <w:i/>
          <w:iCs/>
          <w:sz w:val="28"/>
          <w:szCs w:val="28"/>
        </w:rPr>
        <w:t xml:space="preserve">de </w:t>
      </w:r>
      <w:proofErr w:type="spellStart"/>
      <w:r w:rsidRPr="00285957">
        <w:rPr>
          <w:rFonts w:ascii="Times New Roman" w:hAnsi="Times New Roman" w:cs="Times New Roman"/>
          <w:i/>
          <w:iCs/>
          <w:sz w:val="28"/>
          <w:szCs w:val="28"/>
        </w:rPr>
        <w:t>minimis</w:t>
      </w:r>
      <w:proofErr w:type="spellEnd"/>
      <w:r w:rsidRPr="00285957">
        <w:rPr>
          <w:rFonts w:ascii="Times New Roman" w:hAnsi="Times New Roman" w:cs="Times New Roman"/>
          <w:sz w:val="28"/>
          <w:szCs w:val="28"/>
        </w:rPr>
        <w:t> atbalsta uzskaites un piešķiršanas kārtību un </w:t>
      </w:r>
      <w:r w:rsidRPr="00285957">
        <w:rPr>
          <w:rFonts w:ascii="Times New Roman" w:hAnsi="Times New Roman" w:cs="Times New Roman"/>
          <w:i/>
          <w:iCs/>
          <w:sz w:val="28"/>
          <w:szCs w:val="28"/>
        </w:rPr>
        <w:t xml:space="preserve">de </w:t>
      </w:r>
      <w:proofErr w:type="spellStart"/>
      <w:r w:rsidRPr="00285957">
        <w:rPr>
          <w:rFonts w:ascii="Times New Roman" w:hAnsi="Times New Roman" w:cs="Times New Roman"/>
          <w:i/>
          <w:iCs/>
          <w:sz w:val="28"/>
          <w:szCs w:val="28"/>
        </w:rPr>
        <w:t>minimis</w:t>
      </w:r>
      <w:proofErr w:type="spellEnd"/>
      <w:r w:rsidRPr="00285957">
        <w:rPr>
          <w:rFonts w:ascii="Times New Roman" w:hAnsi="Times New Roman" w:cs="Times New Roman"/>
          <w:sz w:val="28"/>
          <w:szCs w:val="28"/>
        </w:rPr>
        <w:t> atbalsta uzskaites veidlapu paraugiem (ja attiecināms).</w:t>
      </w:r>
    </w:p>
    <w:p w14:paraId="15544B94" w14:textId="7F001098" w:rsidR="00B40924" w:rsidRPr="00285957" w:rsidRDefault="009A4239" w:rsidP="005B7F9A">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76.</w:t>
      </w:r>
      <w:r w:rsidRPr="00285957">
        <w:rPr>
          <w:rFonts w:ascii="Times New Roman" w:hAnsi="Times New Roman" w:cs="Times New Roman"/>
          <w:sz w:val="28"/>
          <w:szCs w:val="28"/>
          <w:vertAlign w:val="superscript"/>
        </w:rPr>
        <w:t>2</w:t>
      </w:r>
      <w:r w:rsidRPr="00285957">
        <w:rPr>
          <w:rFonts w:ascii="Times New Roman" w:hAnsi="Times New Roman" w:cs="Times New Roman"/>
          <w:sz w:val="28"/>
          <w:szCs w:val="28"/>
        </w:rPr>
        <w:t> </w:t>
      </w:r>
      <w:r w:rsidR="00131A71" w:rsidRPr="00285957">
        <w:rPr>
          <w:rFonts w:ascii="Times New Roman" w:hAnsi="Times New Roman" w:cs="Times New Roman"/>
          <w:sz w:val="28"/>
          <w:szCs w:val="28"/>
        </w:rPr>
        <w:t>F</w:t>
      </w:r>
      <w:r w:rsidRPr="00285957">
        <w:rPr>
          <w:rFonts w:ascii="Times New Roman" w:hAnsi="Times New Roman" w:cs="Times New Roman"/>
          <w:sz w:val="28"/>
          <w:szCs w:val="28"/>
        </w:rPr>
        <w:t>inansējuma saņēmējs pārbauda, vai netiks palielināts kopējais </w:t>
      </w:r>
      <w:r w:rsidRPr="00285957">
        <w:rPr>
          <w:rFonts w:ascii="Times New Roman" w:hAnsi="Times New Roman" w:cs="Times New Roman"/>
          <w:i/>
          <w:iCs/>
          <w:sz w:val="28"/>
          <w:szCs w:val="28"/>
        </w:rPr>
        <w:t xml:space="preserve">de </w:t>
      </w:r>
      <w:proofErr w:type="spellStart"/>
      <w:r w:rsidRPr="00285957">
        <w:rPr>
          <w:rFonts w:ascii="Times New Roman" w:hAnsi="Times New Roman" w:cs="Times New Roman"/>
          <w:i/>
          <w:iCs/>
          <w:sz w:val="28"/>
          <w:szCs w:val="28"/>
        </w:rPr>
        <w:t>minimis</w:t>
      </w:r>
      <w:proofErr w:type="spellEnd"/>
      <w:r w:rsidR="005A3702" w:rsidRPr="00285957">
        <w:rPr>
          <w:rFonts w:ascii="Times New Roman" w:hAnsi="Times New Roman" w:cs="Times New Roman"/>
          <w:i/>
          <w:iCs/>
          <w:sz w:val="28"/>
          <w:szCs w:val="28"/>
        </w:rPr>
        <w:t xml:space="preserve"> </w:t>
      </w:r>
      <w:r w:rsidRPr="00285957">
        <w:rPr>
          <w:rFonts w:ascii="Times New Roman" w:hAnsi="Times New Roman" w:cs="Times New Roman"/>
          <w:sz w:val="28"/>
          <w:szCs w:val="28"/>
        </w:rPr>
        <w:t>atbalsta apjoms, ko partneris ir saņēmis attiecīgajā fiskālajā gadā, kā arī iepriekšējos divos fiskālajos gados, līdz līmenim, kas pārsniedz Komisijas regulas Nr.</w:t>
      </w:r>
      <w:r w:rsidR="005A3702" w:rsidRPr="00285957">
        <w:rPr>
          <w:rFonts w:ascii="Times New Roman" w:hAnsi="Times New Roman" w:cs="Times New Roman"/>
          <w:sz w:val="28"/>
          <w:szCs w:val="28"/>
        </w:rPr>
        <w:t>1407/2013 3</w:t>
      </w:r>
      <w:r w:rsidRPr="00285957">
        <w:rPr>
          <w:rFonts w:ascii="Times New Roman" w:hAnsi="Times New Roman" w:cs="Times New Roman"/>
          <w:sz w:val="28"/>
          <w:szCs w:val="28"/>
        </w:rPr>
        <w:t xml:space="preserve">.panta 2.punktā </w:t>
      </w:r>
      <w:r w:rsidR="00E8386A" w:rsidRPr="00285957">
        <w:rPr>
          <w:rFonts w:ascii="Times New Roman" w:hAnsi="Times New Roman" w:cs="Times New Roman"/>
          <w:b/>
          <w:sz w:val="28"/>
          <w:szCs w:val="28"/>
        </w:rPr>
        <w:t xml:space="preserve">vai Komisijas regulas Nr.1408/2013 3.panta 2.punktā </w:t>
      </w:r>
      <w:r w:rsidR="00E8386A" w:rsidRPr="00476232">
        <w:rPr>
          <w:rFonts w:ascii="Times New Roman" w:hAnsi="Times New Roman" w:cs="Times New Roman"/>
          <w:b/>
          <w:sz w:val="28"/>
          <w:szCs w:val="28"/>
        </w:rPr>
        <w:t>(valsts atbalsta saņēmējiem, kuri nodarbojas ar lauksaimniecības produktu primāro ražošanu), vai Komisijas regulas Nr.717/2014 3.panta 2.punktā (valsts atbalsta saņēmējiem, kuri darbojas zvejniecības un akvakultūras nozarē saskaņā ar Komisijas regulu Nr. 1</w:t>
      </w:r>
      <w:r w:rsidR="00E8386A" w:rsidRPr="00285957">
        <w:rPr>
          <w:rFonts w:ascii="Times New Roman" w:hAnsi="Times New Roman" w:cs="Times New Roman"/>
          <w:b/>
          <w:sz w:val="28"/>
          <w:szCs w:val="28"/>
        </w:rPr>
        <w:t>379/2013)</w:t>
      </w:r>
      <w:r w:rsidR="00E8386A" w:rsidRPr="00476232">
        <w:rPr>
          <w:rFonts w:ascii="Times New Roman" w:hAnsi="Times New Roman" w:cs="Times New Roman"/>
          <w:sz w:val="28"/>
          <w:szCs w:val="28"/>
        </w:rPr>
        <w:t xml:space="preserve"> </w:t>
      </w:r>
      <w:r w:rsidRPr="00285957">
        <w:rPr>
          <w:rFonts w:ascii="Times New Roman" w:hAnsi="Times New Roman" w:cs="Times New Roman"/>
          <w:sz w:val="28"/>
          <w:szCs w:val="28"/>
        </w:rPr>
        <w:t>noteikto maksimālo apmēru (ja attiecināms). Ja finansējuma saņēmējs konstatē, ka partnera saņemtais </w:t>
      </w:r>
      <w:r w:rsidRPr="00285957">
        <w:rPr>
          <w:rFonts w:ascii="Times New Roman" w:hAnsi="Times New Roman" w:cs="Times New Roman"/>
          <w:i/>
          <w:iCs/>
          <w:sz w:val="28"/>
          <w:szCs w:val="28"/>
        </w:rPr>
        <w:t xml:space="preserve">de </w:t>
      </w:r>
      <w:proofErr w:type="spellStart"/>
      <w:r w:rsidRPr="00285957">
        <w:rPr>
          <w:rFonts w:ascii="Times New Roman" w:hAnsi="Times New Roman" w:cs="Times New Roman"/>
          <w:i/>
          <w:iCs/>
          <w:sz w:val="28"/>
          <w:szCs w:val="28"/>
        </w:rPr>
        <w:t>minimis</w:t>
      </w:r>
      <w:proofErr w:type="spellEnd"/>
      <w:r w:rsidRPr="00285957">
        <w:rPr>
          <w:rFonts w:ascii="Times New Roman" w:hAnsi="Times New Roman" w:cs="Times New Roman"/>
          <w:sz w:val="28"/>
          <w:szCs w:val="28"/>
        </w:rPr>
        <w:t xml:space="preserve"> atbalsta apjoms var </w:t>
      </w:r>
      <w:r w:rsidR="005A3702" w:rsidRPr="00285957">
        <w:rPr>
          <w:rFonts w:ascii="Times New Roman" w:hAnsi="Times New Roman" w:cs="Times New Roman"/>
          <w:sz w:val="28"/>
          <w:szCs w:val="28"/>
        </w:rPr>
        <w:t>pārsniegt Komisijas regulas Nr. 1407/2013</w:t>
      </w:r>
      <w:hyperlink r:id="rId9" w:tgtFrame="_blank" w:history="1"/>
      <w:r w:rsidR="005A3702" w:rsidRPr="00476232">
        <w:rPr>
          <w:rFonts w:ascii="Times New Roman" w:hAnsi="Times New Roman" w:cs="Times New Roman"/>
          <w:sz w:val="28"/>
          <w:szCs w:val="28"/>
        </w:rPr>
        <w:t xml:space="preserve"> 3</w:t>
      </w:r>
      <w:r w:rsidRPr="00476232">
        <w:rPr>
          <w:rFonts w:ascii="Times New Roman" w:hAnsi="Times New Roman" w:cs="Times New Roman"/>
          <w:sz w:val="28"/>
          <w:szCs w:val="28"/>
        </w:rPr>
        <w:t xml:space="preserve">.panta 2.punktā </w:t>
      </w:r>
      <w:r w:rsidR="00E8386A" w:rsidRPr="00285957">
        <w:rPr>
          <w:rFonts w:ascii="Times New Roman" w:hAnsi="Times New Roman" w:cs="Times New Roman"/>
          <w:b/>
          <w:sz w:val="28"/>
          <w:szCs w:val="28"/>
        </w:rPr>
        <w:t xml:space="preserve">vai Komisijas regulas Nr.1408/2013 3.panta 2.punktā (valsts atbalsta saņēmējiem, kuri nodarbojas ar lauksaimniecības produktu primāro ražošanu), vai Komisijas regulas Nr.717/2014 3.panta 2.punktā (valsts atbalsta saņēmējiem, kuri darbojas zvejniecības un akvakultūras nozarē saskaņā ar </w:t>
      </w:r>
      <w:r w:rsidR="00E8386A" w:rsidRPr="00285957">
        <w:rPr>
          <w:rFonts w:ascii="Times New Roman" w:hAnsi="Times New Roman" w:cs="Times New Roman"/>
          <w:b/>
          <w:sz w:val="28"/>
          <w:szCs w:val="28"/>
        </w:rPr>
        <w:lastRenderedPageBreak/>
        <w:t>Komisijas regulu Nr. 1379/2013)</w:t>
      </w:r>
      <w:r w:rsidR="00E8386A" w:rsidRPr="00476232">
        <w:rPr>
          <w:rFonts w:ascii="Times New Roman" w:hAnsi="Times New Roman" w:cs="Times New Roman"/>
          <w:sz w:val="28"/>
          <w:szCs w:val="28"/>
        </w:rPr>
        <w:t xml:space="preserve"> </w:t>
      </w:r>
      <w:r w:rsidRPr="00285957">
        <w:rPr>
          <w:rFonts w:ascii="Times New Roman" w:hAnsi="Times New Roman" w:cs="Times New Roman"/>
          <w:sz w:val="28"/>
          <w:szCs w:val="28"/>
        </w:rPr>
        <w:t xml:space="preserve">noteikto maksimālo apmēru, </w:t>
      </w:r>
      <w:r w:rsidR="005A3702" w:rsidRPr="00285957">
        <w:rPr>
          <w:rFonts w:ascii="Times New Roman" w:hAnsi="Times New Roman" w:cs="Times New Roman"/>
          <w:sz w:val="28"/>
          <w:szCs w:val="28"/>
        </w:rPr>
        <w:t>finansējums</w:t>
      </w:r>
      <w:r w:rsidR="00B40924" w:rsidRPr="00285957">
        <w:rPr>
          <w:rFonts w:ascii="Times New Roman" w:hAnsi="Times New Roman" w:cs="Times New Roman"/>
          <w:sz w:val="28"/>
          <w:szCs w:val="28"/>
        </w:rPr>
        <w:t xml:space="preserve"> </w:t>
      </w:r>
      <w:r w:rsidR="00B40924" w:rsidRPr="00285957">
        <w:rPr>
          <w:rFonts w:ascii="Times New Roman" w:hAnsi="Times New Roman" w:cs="Times New Roman"/>
          <w:b/>
          <w:sz w:val="28"/>
          <w:szCs w:val="28"/>
        </w:rPr>
        <w:t>attiecīgā partnera apmācībām</w:t>
      </w:r>
      <w:r w:rsidR="005A3702" w:rsidRPr="00285957">
        <w:rPr>
          <w:rFonts w:ascii="Times New Roman" w:hAnsi="Times New Roman" w:cs="Times New Roman"/>
          <w:sz w:val="28"/>
          <w:szCs w:val="28"/>
        </w:rPr>
        <w:t xml:space="preserve"> tiek piešķirts </w:t>
      </w:r>
      <w:r w:rsidR="00C02FE7" w:rsidRPr="00285957">
        <w:rPr>
          <w:rFonts w:ascii="Times New Roman" w:hAnsi="Times New Roman" w:cs="Times New Roman"/>
          <w:b/>
          <w:sz w:val="28"/>
          <w:szCs w:val="28"/>
        </w:rPr>
        <w:t xml:space="preserve">tādā apmērā, lai saņemtais </w:t>
      </w:r>
      <w:r w:rsidR="00C02FE7" w:rsidRPr="00285957">
        <w:rPr>
          <w:rFonts w:ascii="Times New Roman" w:hAnsi="Times New Roman" w:cs="Times New Roman"/>
          <w:b/>
          <w:i/>
          <w:sz w:val="28"/>
          <w:szCs w:val="28"/>
        </w:rPr>
        <w:t xml:space="preserve">de </w:t>
      </w:r>
      <w:proofErr w:type="spellStart"/>
      <w:r w:rsidR="00C02FE7" w:rsidRPr="00285957">
        <w:rPr>
          <w:rFonts w:ascii="Times New Roman" w:hAnsi="Times New Roman" w:cs="Times New Roman"/>
          <w:b/>
          <w:i/>
          <w:sz w:val="28"/>
          <w:szCs w:val="28"/>
        </w:rPr>
        <w:t>minimis</w:t>
      </w:r>
      <w:proofErr w:type="spellEnd"/>
      <w:r w:rsidR="00C02FE7" w:rsidRPr="00285957">
        <w:rPr>
          <w:rFonts w:ascii="Times New Roman" w:hAnsi="Times New Roman" w:cs="Times New Roman"/>
          <w:b/>
          <w:sz w:val="28"/>
          <w:szCs w:val="28"/>
        </w:rPr>
        <w:t xml:space="preserve"> atbalsta apjoms nepārsniegtu noteikto maksimālo apmēru</w:t>
      </w:r>
      <w:r w:rsidR="00153ED5" w:rsidRPr="00476232">
        <w:rPr>
          <w:rFonts w:ascii="Times New Roman" w:hAnsi="Times New Roman" w:cs="Times New Roman"/>
          <w:sz w:val="28"/>
          <w:szCs w:val="28"/>
        </w:rPr>
        <w:t>.</w:t>
      </w:r>
      <w:r w:rsidR="005B7F9A" w:rsidRPr="00476232">
        <w:rPr>
          <w:rFonts w:ascii="Times New Roman" w:hAnsi="Times New Roman" w:cs="Times New Roman"/>
          <w:sz w:val="28"/>
          <w:szCs w:val="28"/>
        </w:rPr>
        <w:t xml:space="preserve"> </w:t>
      </w:r>
    </w:p>
    <w:p w14:paraId="5DE43093" w14:textId="24D3C3A9" w:rsidR="009A4239" w:rsidRPr="00285957" w:rsidRDefault="009A4239" w:rsidP="009A4239">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76.</w:t>
      </w:r>
      <w:r w:rsidRPr="00285957">
        <w:rPr>
          <w:rFonts w:ascii="Times New Roman" w:hAnsi="Times New Roman" w:cs="Times New Roman"/>
          <w:sz w:val="28"/>
          <w:szCs w:val="28"/>
          <w:vertAlign w:val="superscript"/>
        </w:rPr>
        <w:t>3</w:t>
      </w:r>
      <w:r w:rsidRPr="00285957">
        <w:rPr>
          <w:rFonts w:ascii="Times New Roman" w:hAnsi="Times New Roman" w:cs="Times New Roman"/>
          <w:sz w:val="28"/>
          <w:szCs w:val="28"/>
        </w:rPr>
        <w:t>  </w:t>
      </w:r>
      <w:r w:rsidRPr="00285957">
        <w:rPr>
          <w:rFonts w:ascii="Times New Roman" w:hAnsi="Times New Roman" w:cs="Times New Roman"/>
          <w:i/>
          <w:iCs/>
          <w:sz w:val="28"/>
          <w:szCs w:val="28"/>
        </w:rPr>
        <w:t xml:space="preserve">De </w:t>
      </w:r>
      <w:proofErr w:type="spellStart"/>
      <w:r w:rsidRPr="00285957">
        <w:rPr>
          <w:rFonts w:ascii="Times New Roman" w:hAnsi="Times New Roman" w:cs="Times New Roman"/>
          <w:i/>
          <w:iCs/>
          <w:sz w:val="28"/>
          <w:szCs w:val="28"/>
        </w:rPr>
        <w:t>minimis</w:t>
      </w:r>
      <w:proofErr w:type="spellEnd"/>
      <w:r w:rsidRPr="00285957">
        <w:rPr>
          <w:rFonts w:ascii="Times New Roman" w:hAnsi="Times New Roman" w:cs="Times New Roman"/>
          <w:sz w:val="28"/>
          <w:szCs w:val="28"/>
        </w:rPr>
        <w:t xml:space="preserve"> atbalstu piešķir, </w:t>
      </w:r>
      <w:r w:rsidR="005A3702" w:rsidRPr="00285957">
        <w:rPr>
          <w:rFonts w:ascii="Times New Roman" w:hAnsi="Times New Roman" w:cs="Times New Roman"/>
          <w:sz w:val="28"/>
          <w:szCs w:val="28"/>
        </w:rPr>
        <w:t xml:space="preserve">ievērojot Komisijas regulas Nr. 1407/2013 </w:t>
      </w:r>
      <w:r w:rsidRPr="00285957">
        <w:rPr>
          <w:rFonts w:ascii="Times New Roman" w:hAnsi="Times New Roman" w:cs="Times New Roman"/>
          <w:sz w:val="28"/>
          <w:szCs w:val="28"/>
        </w:rPr>
        <w:t>1.panta 1.punktā</w:t>
      </w:r>
      <w:r w:rsidR="002125AD" w:rsidRPr="00285957">
        <w:rPr>
          <w:rFonts w:ascii="Times New Roman" w:hAnsi="Times New Roman" w:cs="Times New Roman"/>
          <w:b/>
          <w:sz w:val="28"/>
          <w:szCs w:val="28"/>
        </w:rPr>
        <w:t>, Komisijas regulas Nr. 1408/2013 1.panta 1.punktā un Komisijas regulu Nr. 717/2014 1.panta 1.punktā</w:t>
      </w:r>
      <w:r w:rsidR="002125AD" w:rsidRPr="00285957">
        <w:rPr>
          <w:rFonts w:ascii="Times New Roman" w:hAnsi="Times New Roman" w:cs="Times New Roman"/>
          <w:sz w:val="28"/>
          <w:szCs w:val="28"/>
        </w:rPr>
        <w:t xml:space="preserve"> </w:t>
      </w:r>
      <w:r w:rsidRPr="00285957">
        <w:rPr>
          <w:rFonts w:ascii="Times New Roman" w:hAnsi="Times New Roman" w:cs="Times New Roman"/>
          <w:sz w:val="28"/>
          <w:szCs w:val="28"/>
        </w:rPr>
        <w:t>minētos darbības jomu ierobežojumus.”</w:t>
      </w:r>
    </w:p>
    <w:p w14:paraId="16286001" w14:textId="558806F6" w:rsidR="005034F9" w:rsidRPr="00285957" w:rsidRDefault="00BD3750" w:rsidP="000362F9">
      <w:pPr>
        <w:spacing w:after="120" w:line="240" w:lineRule="auto"/>
        <w:ind w:firstLine="720"/>
        <w:jc w:val="both"/>
        <w:rPr>
          <w:rFonts w:ascii="Times New Roman" w:hAnsi="Times New Roman" w:cs="Times New Roman"/>
          <w:b/>
          <w:sz w:val="28"/>
          <w:szCs w:val="28"/>
        </w:rPr>
      </w:pPr>
      <w:r w:rsidRPr="00285957">
        <w:rPr>
          <w:rFonts w:ascii="Times New Roman" w:hAnsi="Times New Roman" w:cs="Times New Roman"/>
          <w:b/>
          <w:sz w:val="28"/>
          <w:szCs w:val="28"/>
        </w:rPr>
        <w:t>1</w:t>
      </w:r>
      <w:r w:rsidR="00C5201E" w:rsidRPr="00285957">
        <w:rPr>
          <w:rFonts w:ascii="Times New Roman" w:hAnsi="Times New Roman" w:cs="Times New Roman"/>
          <w:b/>
          <w:sz w:val="28"/>
          <w:szCs w:val="28"/>
        </w:rPr>
        <w:t>5</w:t>
      </w:r>
      <w:r w:rsidR="005034F9" w:rsidRPr="00285957">
        <w:rPr>
          <w:rFonts w:ascii="Times New Roman" w:hAnsi="Times New Roman" w:cs="Times New Roman"/>
          <w:b/>
          <w:sz w:val="28"/>
          <w:szCs w:val="28"/>
        </w:rPr>
        <w:t xml:space="preserve">. </w:t>
      </w:r>
      <w:r w:rsidR="00B565D2" w:rsidRPr="00285957">
        <w:rPr>
          <w:rFonts w:ascii="Times New Roman" w:hAnsi="Times New Roman" w:cs="Times New Roman"/>
          <w:b/>
          <w:sz w:val="28"/>
          <w:szCs w:val="28"/>
        </w:rPr>
        <w:t>P</w:t>
      </w:r>
      <w:r w:rsidR="005034F9" w:rsidRPr="00285957">
        <w:rPr>
          <w:rFonts w:ascii="Times New Roman" w:hAnsi="Times New Roman" w:cs="Times New Roman"/>
          <w:b/>
          <w:sz w:val="28"/>
          <w:szCs w:val="28"/>
        </w:rPr>
        <w:t>apildināt noteikumus ar 92.</w:t>
      </w:r>
      <w:r w:rsidR="005034F9" w:rsidRPr="00285957">
        <w:rPr>
          <w:rFonts w:ascii="Times New Roman" w:hAnsi="Times New Roman" w:cs="Times New Roman"/>
          <w:b/>
          <w:sz w:val="28"/>
          <w:szCs w:val="28"/>
          <w:vertAlign w:val="superscript"/>
        </w:rPr>
        <w:t>1</w:t>
      </w:r>
      <w:r w:rsidR="005034F9" w:rsidRPr="00285957">
        <w:rPr>
          <w:rFonts w:ascii="Times New Roman" w:hAnsi="Times New Roman" w:cs="Times New Roman"/>
          <w:b/>
          <w:sz w:val="28"/>
          <w:szCs w:val="28"/>
        </w:rPr>
        <w:t xml:space="preserve"> apakšpunktu šādā redakcijā:</w:t>
      </w:r>
    </w:p>
    <w:p w14:paraId="25F7CFB8" w14:textId="77777777" w:rsidR="005034F9" w:rsidRDefault="005034F9" w:rsidP="00285957">
      <w:pPr>
        <w:spacing w:after="120" w:line="240" w:lineRule="auto"/>
        <w:jc w:val="both"/>
        <w:rPr>
          <w:rFonts w:ascii="Times New Roman" w:hAnsi="Times New Roman" w:cs="Times New Roman"/>
          <w:b/>
          <w:sz w:val="28"/>
          <w:szCs w:val="28"/>
        </w:rPr>
      </w:pPr>
      <w:r w:rsidRPr="00285957">
        <w:rPr>
          <w:rFonts w:ascii="Times New Roman" w:hAnsi="Times New Roman" w:cs="Times New Roman"/>
          <w:b/>
          <w:sz w:val="28"/>
          <w:szCs w:val="28"/>
        </w:rPr>
        <w:t>“92.</w:t>
      </w:r>
      <w:r w:rsidRPr="00285957">
        <w:rPr>
          <w:rFonts w:ascii="Times New Roman" w:hAnsi="Times New Roman" w:cs="Times New Roman"/>
          <w:b/>
          <w:sz w:val="28"/>
          <w:szCs w:val="28"/>
          <w:vertAlign w:val="superscript"/>
        </w:rPr>
        <w:t>1</w:t>
      </w:r>
      <w:r w:rsidRPr="00285957">
        <w:rPr>
          <w:rFonts w:ascii="Times New Roman" w:hAnsi="Times New Roman" w:cs="Times New Roman"/>
          <w:b/>
          <w:sz w:val="28"/>
          <w:szCs w:val="28"/>
        </w:rPr>
        <w:t xml:space="preserve"> Finansējuma saņēmējs nodrošina detalizētu informācijas un pamatojošo dokumentiem par komercdarbības atbalsta pasākumu uzglabāšanu 10 fiskālos gadus, sākot no dienas, kurā saskaņā ar šo noteikumu nosacījumiem ir piešķirts pēdējais individuālais atbalsts.”</w:t>
      </w:r>
    </w:p>
    <w:p w14:paraId="2C31C77E" w14:textId="6FB5236E" w:rsidR="0009539E" w:rsidRDefault="0009539E" w:rsidP="00285957">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ab/>
        <w:t>16. Papildināt noteikumus ar 9</w:t>
      </w:r>
      <w:r w:rsidR="00A9532D">
        <w:rPr>
          <w:rFonts w:ascii="Times New Roman" w:hAnsi="Times New Roman" w:cs="Times New Roman"/>
          <w:b/>
          <w:sz w:val="28"/>
          <w:szCs w:val="28"/>
        </w:rPr>
        <w:t>9</w:t>
      </w:r>
      <w:r>
        <w:rPr>
          <w:rFonts w:ascii="Times New Roman" w:hAnsi="Times New Roman" w:cs="Times New Roman"/>
          <w:b/>
          <w:sz w:val="28"/>
          <w:szCs w:val="28"/>
        </w:rPr>
        <w:t>.punktu šādā redakcijā:</w:t>
      </w:r>
    </w:p>
    <w:p w14:paraId="302E8A4B" w14:textId="10AA05D7" w:rsidR="0009539E" w:rsidRPr="00285957" w:rsidRDefault="0009539E" w:rsidP="00A9532D">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A9532D">
        <w:rPr>
          <w:rFonts w:ascii="Times New Roman" w:hAnsi="Times New Roman" w:cs="Times New Roman"/>
          <w:b/>
          <w:sz w:val="28"/>
          <w:szCs w:val="28"/>
        </w:rPr>
        <w:t>9</w:t>
      </w:r>
      <w:r w:rsidRPr="00285957">
        <w:rPr>
          <w:rFonts w:ascii="Times New Roman" w:hAnsi="Times New Roman" w:cs="Times New Roman"/>
          <w:b/>
          <w:sz w:val="28"/>
          <w:szCs w:val="28"/>
        </w:rPr>
        <w:t xml:space="preserve">.  </w:t>
      </w:r>
      <w:r w:rsidR="002375FE">
        <w:rPr>
          <w:rFonts w:ascii="Times New Roman" w:hAnsi="Times New Roman" w:cs="Times New Roman"/>
          <w:b/>
          <w:sz w:val="28"/>
          <w:szCs w:val="28"/>
        </w:rPr>
        <w:t xml:space="preserve">Šo noteikumu 2.punktā </w:t>
      </w:r>
      <w:r w:rsidR="00CA6EF6">
        <w:rPr>
          <w:rFonts w:ascii="Times New Roman" w:hAnsi="Times New Roman" w:cs="Times New Roman"/>
          <w:b/>
          <w:sz w:val="28"/>
          <w:szCs w:val="28"/>
        </w:rPr>
        <w:t>noteikt</w:t>
      </w:r>
      <w:r w:rsidR="00A9532D">
        <w:rPr>
          <w:rFonts w:ascii="Times New Roman" w:hAnsi="Times New Roman" w:cs="Times New Roman"/>
          <w:b/>
          <w:sz w:val="28"/>
          <w:szCs w:val="28"/>
        </w:rPr>
        <w:t>ie</w:t>
      </w:r>
      <w:r w:rsidR="00CA6EF6">
        <w:rPr>
          <w:rFonts w:ascii="Times New Roman" w:hAnsi="Times New Roman" w:cs="Times New Roman"/>
          <w:b/>
          <w:sz w:val="28"/>
          <w:szCs w:val="28"/>
        </w:rPr>
        <w:t xml:space="preserve"> nosacījum</w:t>
      </w:r>
      <w:r w:rsidR="00A9532D">
        <w:rPr>
          <w:rFonts w:ascii="Times New Roman" w:hAnsi="Times New Roman" w:cs="Times New Roman"/>
          <w:b/>
          <w:sz w:val="28"/>
          <w:szCs w:val="28"/>
        </w:rPr>
        <w:t>i</w:t>
      </w:r>
      <w:r w:rsidR="00CA6EF6">
        <w:rPr>
          <w:rFonts w:ascii="Times New Roman" w:hAnsi="Times New Roman" w:cs="Times New Roman"/>
          <w:b/>
          <w:sz w:val="28"/>
          <w:szCs w:val="28"/>
        </w:rPr>
        <w:t xml:space="preserve"> ir </w:t>
      </w:r>
      <w:r w:rsidRPr="00285957">
        <w:rPr>
          <w:rFonts w:ascii="Times New Roman" w:hAnsi="Times New Roman" w:cs="Times New Roman"/>
          <w:b/>
          <w:sz w:val="28"/>
          <w:szCs w:val="28"/>
        </w:rPr>
        <w:t>piemērojami</w:t>
      </w:r>
      <w:r w:rsidR="00CA6EF6">
        <w:rPr>
          <w:rFonts w:ascii="Times New Roman" w:hAnsi="Times New Roman" w:cs="Times New Roman"/>
          <w:b/>
          <w:sz w:val="28"/>
          <w:szCs w:val="28"/>
        </w:rPr>
        <w:t xml:space="preserve"> attiecībā uz</w:t>
      </w:r>
      <w:r w:rsidRPr="00285957">
        <w:rPr>
          <w:rFonts w:ascii="Times New Roman" w:hAnsi="Times New Roman" w:cs="Times New Roman"/>
          <w:b/>
          <w:sz w:val="28"/>
          <w:szCs w:val="28"/>
        </w:rPr>
        <w:t>:</w:t>
      </w:r>
    </w:p>
    <w:p w14:paraId="30455AD4" w14:textId="30EEB74C" w:rsidR="00CF5ADC" w:rsidRDefault="00CA6EF6" w:rsidP="0009539E">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A9532D">
        <w:rPr>
          <w:rFonts w:ascii="Times New Roman" w:hAnsi="Times New Roman" w:cs="Times New Roman"/>
          <w:b/>
          <w:sz w:val="28"/>
          <w:szCs w:val="28"/>
        </w:rPr>
        <w:t>9</w:t>
      </w:r>
      <w:r w:rsidR="00CF5ADC" w:rsidRPr="00285957">
        <w:rPr>
          <w:rFonts w:ascii="Times New Roman" w:hAnsi="Times New Roman" w:cs="Times New Roman"/>
          <w:b/>
          <w:sz w:val="28"/>
          <w:szCs w:val="28"/>
        </w:rPr>
        <w:t>.</w:t>
      </w:r>
      <w:r w:rsidR="00961053">
        <w:rPr>
          <w:rFonts w:ascii="Times New Roman" w:hAnsi="Times New Roman" w:cs="Times New Roman"/>
          <w:b/>
          <w:sz w:val="28"/>
          <w:szCs w:val="28"/>
        </w:rPr>
        <w:t>1</w:t>
      </w:r>
      <w:r w:rsidR="00CF5ADC" w:rsidRPr="00285957">
        <w:rPr>
          <w:rFonts w:ascii="Times New Roman" w:hAnsi="Times New Roman" w:cs="Times New Roman"/>
          <w:b/>
          <w:sz w:val="28"/>
          <w:szCs w:val="28"/>
        </w:rPr>
        <w:t>. šo noteikumu 16.1.apakšpunktā noteiktajām darbībām sākot ar 2015.gada 1.janvāri</w:t>
      </w:r>
      <w:r w:rsidR="00CF5ADC">
        <w:rPr>
          <w:rFonts w:ascii="Times New Roman" w:hAnsi="Times New Roman" w:cs="Times New Roman"/>
          <w:b/>
          <w:sz w:val="28"/>
          <w:szCs w:val="28"/>
        </w:rPr>
        <w:t>;</w:t>
      </w:r>
    </w:p>
    <w:p w14:paraId="047C2588" w14:textId="3C329495" w:rsidR="0009539E" w:rsidRPr="00285957" w:rsidRDefault="00CA6EF6" w:rsidP="0009539E">
      <w:pPr>
        <w:spacing w:after="120" w:line="240" w:lineRule="auto"/>
        <w:jc w:val="both"/>
        <w:rPr>
          <w:rFonts w:ascii="Times New Roman" w:hAnsi="Times New Roman" w:cs="Times New Roman"/>
          <w:b/>
          <w:sz w:val="28"/>
          <w:szCs w:val="28"/>
        </w:rPr>
      </w:pPr>
      <w:r>
        <w:rPr>
          <w:rFonts w:ascii="Times New Roman" w:hAnsi="Times New Roman" w:cs="Times New Roman"/>
          <w:b/>
          <w:sz w:val="28"/>
          <w:szCs w:val="28"/>
        </w:rPr>
        <w:t>9</w:t>
      </w:r>
      <w:r w:rsidR="00A9532D">
        <w:rPr>
          <w:rFonts w:ascii="Times New Roman" w:hAnsi="Times New Roman" w:cs="Times New Roman"/>
          <w:b/>
          <w:sz w:val="28"/>
          <w:szCs w:val="28"/>
        </w:rPr>
        <w:t>9</w:t>
      </w:r>
      <w:r w:rsidR="0009539E" w:rsidRPr="00285957">
        <w:rPr>
          <w:rFonts w:ascii="Times New Roman" w:hAnsi="Times New Roman" w:cs="Times New Roman"/>
          <w:b/>
          <w:sz w:val="28"/>
          <w:szCs w:val="28"/>
        </w:rPr>
        <w:t>.</w:t>
      </w:r>
      <w:r w:rsidR="00961053">
        <w:rPr>
          <w:rFonts w:ascii="Times New Roman" w:hAnsi="Times New Roman" w:cs="Times New Roman"/>
          <w:b/>
          <w:sz w:val="28"/>
          <w:szCs w:val="28"/>
        </w:rPr>
        <w:t>2</w:t>
      </w:r>
      <w:r w:rsidR="0009539E" w:rsidRPr="00285957">
        <w:rPr>
          <w:rFonts w:ascii="Times New Roman" w:hAnsi="Times New Roman" w:cs="Times New Roman"/>
          <w:b/>
          <w:sz w:val="28"/>
          <w:szCs w:val="28"/>
        </w:rPr>
        <w:t>. šo noteikumu 16.2.apakšpunktā noteiktajām darbībām sākot ar 2014.gada 1.jūliju</w:t>
      </w:r>
      <w:r w:rsidR="00CF5ADC">
        <w:rPr>
          <w:rFonts w:ascii="Times New Roman" w:hAnsi="Times New Roman" w:cs="Times New Roman"/>
          <w:b/>
          <w:sz w:val="28"/>
          <w:szCs w:val="28"/>
        </w:rPr>
        <w:t>.”</w:t>
      </w:r>
    </w:p>
    <w:p w14:paraId="292E2FF9" w14:textId="1584DACB" w:rsidR="00C44AD3" w:rsidRPr="00476232" w:rsidRDefault="0009539E" w:rsidP="00A9532D">
      <w:pPr>
        <w:spacing w:after="120" w:line="240" w:lineRule="auto"/>
        <w:jc w:val="both"/>
        <w:rPr>
          <w:rFonts w:ascii="Times New Roman" w:hAnsi="Times New Roman" w:cs="Times New Roman"/>
          <w:sz w:val="28"/>
          <w:szCs w:val="28"/>
        </w:rPr>
      </w:pPr>
      <w:r w:rsidRPr="00285957">
        <w:rPr>
          <w:rFonts w:ascii="Times New Roman" w:hAnsi="Times New Roman" w:cs="Times New Roman"/>
          <w:b/>
          <w:sz w:val="28"/>
          <w:szCs w:val="28"/>
        </w:rPr>
        <w:tab/>
      </w:r>
      <w:r w:rsidR="00BD3750" w:rsidRPr="00285957">
        <w:rPr>
          <w:rFonts w:ascii="Times New Roman" w:hAnsi="Times New Roman" w:cs="Times New Roman"/>
          <w:sz w:val="28"/>
          <w:szCs w:val="28"/>
        </w:rPr>
        <w:t>1</w:t>
      </w:r>
      <w:r w:rsidR="00CF5ADC">
        <w:rPr>
          <w:rFonts w:ascii="Times New Roman" w:hAnsi="Times New Roman" w:cs="Times New Roman"/>
          <w:sz w:val="28"/>
          <w:szCs w:val="28"/>
        </w:rPr>
        <w:t>7</w:t>
      </w:r>
      <w:r w:rsidR="00C44AD3" w:rsidRPr="00285957">
        <w:rPr>
          <w:rFonts w:ascii="Times New Roman" w:hAnsi="Times New Roman" w:cs="Times New Roman"/>
          <w:sz w:val="28"/>
          <w:szCs w:val="28"/>
        </w:rPr>
        <w:t xml:space="preserve">. </w:t>
      </w:r>
      <w:r w:rsidR="00643915" w:rsidRPr="00285957">
        <w:rPr>
          <w:rFonts w:ascii="Times New Roman" w:hAnsi="Times New Roman" w:cs="Times New Roman"/>
          <w:sz w:val="28"/>
          <w:szCs w:val="28"/>
        </w:rPr>
        <w:t>Izteikt 2. pielikuma 1.3.9.apakšpunktu šādā redakcijā</w:t>
      </w:r>
      <w:r w:rsidR="00C44AD3" w:rsidRPr="00476232">
        <w:rPr>
          <w:rFonts w:ascii="Times New Roman" w:hAnsi="Times New Roman" w:cs="Times New Roman"/>
          <w:sz w:val="28"/>
          <w:szCs w:val="28"/>
        </w:rPr>
        <w:t>:</w:t>
      </w:r>
    </w:p>
    <w:p w14:paraId="6BF335BA" w14:textId="77777777" w:rsidR="00643915" w:rsidRPr="00285957" w:rsidRDefault="00643915" w:rsidP="00643915">
      <w:pPr>
        <w:jc w:val="both"/>
        <w:rPr>
          <w:rFonts w:ascii="Times New Roman" w:hAnsi="Times New Roman" w:cs="Times New Roman"/>
          <w:sz w:val="28"/>
          <w:szCs w:val="28"/>
        </w:rPr>
      </w:pPr>
      <w:r w:rsidRPr="00476232">
        <w:rPr>
          <w:rFonts w:ascii="Times New Roman" w:hAnsi="Times New Roman" w:cs="Times New Roman"/>
          <w:sz w:val="28"/>
          <w:szCs w:val="28"/>
        </w:rPr>
        <w:t>“</w:t>
      </w:r>
      <w:r w:rsidRPr="00285957">
        <w:rPr>
          <w:rFonts w:ascii="Times New Roman" w:hAnsi="Times New Roman" w:cs="Times New Roman"/>
          <w:sz w:val="28"/>
          <w:szCs w:val="28"/>
        </w:rPr>
        <w:t xml:space="preserve">1.3.9. </w:t>
      </w:r>
      <w:r w:rsidRPr="00285957">
        <w:rPr>
          <w:rFonts w:ascii="Times New Roman" w:hAnsi="Times New Roman" w:cs="Times New Roman"/>
          <w:b/>
          <w:sz w:val="28"/>
          <w:szCs w:val="28"/>
        </w:rPr>
        <w:t xml:space="preserve">Partnera atbilstība sīkā, mazā, vidējā vai lielā komersanta statusam </w:t>
      </w:r>
      <w:r w:rsidRPr="00285957">
        <w:rPr>
          <w:rFonts w:ascii="Times New Roman" w:hAnsi="Times New Roman" w:cs="Times New Roman"/>
          <w:sz w:val="28"/>
          <w:szCs w:val="28"/>
        </w:rPr>
        <w:t>(</w:t>
      </w:r>
      <w:r w:rsidRPr="00285957">
        <w:rPr>
          <w:rFonts w:ascii="Times New Roman" w:hAnsi="Times New Roman" w:cs="Times New Roman"/>
          <w:bCs/>
          <w:sz w:val="28"/>
          <w:szCs w:val="28"/>
        </w:rPr>
        <w:t xml:space="preserve">saskaņā ar </w:t>
      </w:r>
      <w:r w:rsidR="00DE4237" w:rsidRPr="00285957">
        <w:rPr>
          <w:rFonts w:ascii="Times New Roman" w:hAnsi="Times New Roman" w:cs="Times New Roman"/>
          <w:sz w:val="28"/>
          <w:szCs w:val="28"/>
        </w:rPr>
        <w:t xml:space="preserve">Komisijas 2014. gada 17. jūnija Regulu (ES) Nr. 651/2014, ar ko noteiktas atbalsta kategorijas atzīst par saderīgām ar iekšējo tirgu, piemērojot Līguma 107. un 108. pantu (Eiropas Savienības Oficiālais Vēstnesis, 2014. gada 26. jūnijs, Nr. L 187) (turpmāk – Komisijas regula Nr.651/2014) </w:t>
      </w:r>
      <w:r w:rsidRPr="00285957">
        <w:rPr>
          <w:rFonts w:ascii="Times New Roman" w:hAnsi="Times New Roman" w:cs="Times New Roman"/>
          <w:sz w:val="28"/>
          <w:szCs w:val="28"/>
        </w:rPr>
        <w:t>1.pielikumā doto definīciju) (lūdzam atzīmēt atbilstošo) (</w:t>
      </w:r>
      <w:bookmarkStart w:id="6" w:name="OLE_LINK9"/>
      <w:bookmarkStart w:id="7" w:name="OLE_LINK10"/>
      <w:r w:rsidRPr="00285957">
        <w:rPr>
          <w:rFonts w:ascii="Times New Roman" w:hAnsi="Times New Roman" w:cs="Times New Roman"/>
          <w:sz w:val="28"/>
          <w:szCs w:val="28"/>
        </w:rPr>
        <w:t>neaizpilda, ja partneris ir biedrība</w:t>
      </w:r>
      <w:bookmarkEnd w:id="6"/>
      <w:bookmarkEnd w:id="7"/>
      <w:r w:rsidRPr="00285957">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tblGrid>
      <w:tr w:rsidR="00643915" w:rsidRPr="00285957" w14:paraId="425C098D" w14:textId="77777777" w:rsidTr="00306BE9">
        <w:tc>
          <w:tcPr>
            <w:tcW w:w="709" w:type="dxa"/>
          </w:tcPr>
          <w:p w14:paraId="6C610B57" w14:textId="77777777" w:rsidR="00643915" w:rsidRPr="00285957" w:rsidRDefault="00643915" w:rsidP="00306BE9">
            <w:pPr>
              <w:rPr>
                <w:rFonts w:ascii="Times New Roman" w:hAnsi="Times New Roman" w:cs="Times New Roman"/>
                <w:sz w:val="28"/>
                <w:szCs w:val="28"/>
              </w:rPr>
            </w:pPr>
          </w:p>
        </w:tc>
        <w:tc>
          <w:tcPr>
            <w:tcW w:w="4820" w:type="dxa"/>
          </w:tcPr>
          <w:p w14:paraId="61FD02A9" w14:textId="77777777" w:rsidR="00643915" w:rsidRPr="00285957" w:rsidRDefault="00643915" w:rsidP="00306BE9">
            <w:pPr>
              <w:rPr>
                <w:rFonts w:ascii="Times New Roman" w:hAnsi="Times New Roman" w:cs="Times New Roman"/>
                <w:sz w:val="28"/>
                <w:szCs w:val="28"/>
              </w:rPr>
            </w:pPr>
            <w:r w:rsidRPr="00285957">
              <w:rPr>
                <w:rFonts w:ascii="Times New Roman" w:hAnsi="Times New Roman" w:cs="Times New Roman"/>
                <w:sz w:val="28"/>
                <w:szCs w:val="28"/>
              </w:rPr>
              <w:t>Sīkais, mazais komersants</w:t>
            </w:r>
          </w:p>
        </w:tc>
      </w:tr>
      <w:tr w:rsidR="00643915" w:rsidRPr="00285957" w14:paraId="3B9B1CA4" w14:textId="77777777" w:rsidTr="00306BE9">
        <w:tc>
          <w:tcPr>
            <w:tcW w:w="709" w:type="dxa"/>
          </w:tcPr>
          <w:p w14:paraId="5FE73F3C" w14:textId="77777777" w:rsidR="00643915" w:rsidRPr="00285957" w:rsidRDefault="00643915" w:rsidP="00306BE9">
            <w:pPr>
              <w:rPr>
                <w:rFonts w:ascii="Times New Roman" w:hAnsi="Times New Roman" w:cs="Times New Roman"/>
                <w:sz w:val="28"/>
                <w:szCs w:val="28"/>
              </w:rPr>
            </w:pPr>
          </w:p>
        </w:tc>
        <w:tc>
          <w:tcPr>
            <w:tcW w:w="4820" w:type="dxa"/>
          </w:tcPr>
          <w:p w14:paraId="4571D8E8" w14:textId="77777777" w:rsidR="00643915" w:rsidRPr="00285957" w:rsidRDefault="00643915" w:rsidP="00306BE9">
            <w:pPr>
              <w:rPr>
                <w:rFonts w:ascii="Times New Roman" w:hAnsi="Times New Roman" w:cs="Times New Roman"/>
                <w:sz w:val="28"/>
                <w:szCs w:val="28"/>
              </w:rPr>
            </w:pPr>
            <w:r w:rsidRPr="00285957">
              <w:rPr>
                <w:rFonts w:ascii="Times New Roman" w:hAnsi="Times New Roman" w:cs="Times New Roman"/>
                <w:sz w:val="28"/>
                <w:szCs w:val="28"/>
              </w:rPr>
              <w:t xml:space="preserve">Vidējais komersants </w:t>
            </w:r>
          </w:p>
        </w:tc>
      </w:tr>
      <w:tr w:rsidR="00643915" w:rsidRPr="00285957" w14:paraId="77F923D8" w14:textId="77777777" w:rsidTr="00306BE9">
        <w:tc>
          <w:tcPr>
            <w:tcW w:w="709" w:type="dxa"/>
          </w:tcPr>
          <w:p w14:paraId="48A689AF" w14:textId="77777777" w:rsidR="00643915" w:rsidRPr="00285957" w:rsidRDefault="00643915" w:rsidP="00306BE9">
            <w:pPr>
              <w:rPr>
                <w:rFonts w:ascii="Times New Roman" w:hAnsi="Times New Roman" w:cs="Times New Roman"/>
                <w:sz w:val="28"/>
                <w:szCs w:val="28"/>
              </w:rPr>
            </w:pPr>
          </w:p>
        </w:tc>
        <w:tc>
          <w:tcPr>
            <w:tcW w:w="4820" w:type="dxa"/>
          </w:tcPr>
          <w:p w14:paraId="37FCCAB4" w14:textId="77777777" w:rsidR="00643915" w:rsidRPr="00285957" w:rsidRDefault="00643915" w:rsidP="00306BE9">
            <w:pPr>
              <w:rPr>
                <w:rFonts w:ascii="Times New Roman" w:hAnsi="Times New Roman" w:cs="Times New Roman"/>
                <w:sz w:val="28"/>
                <w:szCs w:val="28"/>
              </w:rPr>
            </w:pPr>
            <w:r w:rsidRPr="00285957">
              <w:rPr>
                <w:rFonts w:ascii="Times New Roman" w:hAnsi="Times New Roman" w:cs="Times New Roman"/>
                <w:sz w:val="28"/>
                <w:szCs w:val="28"/>
              </w:rPr>
              <w:t>Lielais komersants</w:t>
            </w:r>
          </w:p>
        </w:tc>
      </w:tr>
    </w:tbl>
    <w:p w14:paraId="7300F0B6" w14:textId="34156DFE" w:rsidR="00763A60" w:rsidRPr="00285957" w:rsidRDefault="00643915" w:rsidP="00C44AD3">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w:t>
      </w:r>
    </w:p>
    <w:p w14:paraId="061F6E75" w14:textId="24CA6049" w:rsidR="00763A60" w:rsidRPr="00476232" w:rsidRDefault="00BD3750" w:rsidP="00763A60">
      <w:pPr>
        <w:spacing w:after="120" w:line="240" w:lineRule="auto"/>
        <w:ind w:firstLine="720"/>
        <w:jc w:val="both"/>
        <w:rPr>
          <w:rFonts w:ascii="Times New Roman" w:hAnsi="Times New Roman" w:cs="Times New Roman"/>
          <w:sz w:val="28"/>
          <w:szCs w:val="28"/>
        </w:rPr>
      </w:pPr>
      <w:r w:rsidRPr="00285957">
        <w:rPr>
          <w:rFonts w:ascii="Times New Roman" w:hAnsi="Times New Roman" w:cs="Times New Roman"/>
          <w:sz w:val="28"/>
          <w:szCs w:val="28"/>
        </w:rPr>
        <w:t>1</w:t>
      </w:r>
      <w:r w:rsidR="00CF5ADC">
        <w:rPr>
          <w:rFonts w:ascii="Times New Roman" w:hAnsi="Times New Roman" w:cs="Times New Roman"/>
          <w:sz w:val="28"/>
          <w:szCs w:val="28"/>
        </w:rPr>
        <w:t>8</w:t>
      </w:r>
      <w:r w:rsidR="00763A60" w:rsidRPr="00285957">
        <w:rPr>
          <w:rFonts w:ascii="Times New Roman" w:hAnsi="Times New Roman" w:cs="Times New Roman"/>
          <w:sz w:val="28"/>
          <w:szCs w:val="28"/>
        </w:rPr>
        <w:t>. Izteikt 2. pielikuma 1.3.</w:t>
      </w:r>
      <w:r w:rsidR="00536265" w:rsidRPr="00285957">
        <w:rPr>
          <w:rFonts w:ascii="Times New Roman" w:hAnsi="Times New Roman" w:cs="Times New Roman"/>
          <w:sz w:val="28"/>
          <w:szCs w:val="28"/>
        </w:rPr>
        <w:t>11</w:t>
      </w:r>
      <w:r w:rsidR="00763A60" w:rsidRPr="00476232">
        <w:rPr>
          <w:rFonts w:ascii="Times New Roman" w:hAnsi="Times New Roman" w:cs="Times New Roman"/>
          <w:sz w:val="28"/>
          <w:szCs w:val="28"/>
        </w:rPr>
        <w:t>.apakšpunktu šādā redakcijā:</w:t>
      </w:r>
    </w:p>
    <w:p w14:paraId="7EDD2730" w14:textId="77777777" w:rsidR="00536265" w:rsidRPr="00285957" w:rsidRDefault="00763A60" w:rsidP="00B54D01">
      <w:pPr>
        <w:jc w:val="both"/>
        <w:rPr>
          <w:rFonts w:ascii="Times New Roman" w:hAnsi="Times New Roman" w:cs="Times New Roman"/>
          <w:bCs/>
          <w:sz w:val="28"/>
          <w:szCs w:val="28"/>
        </w:rPr>
      </w:pPr>
      <w:r w:rsidRPr="00285957">
        <w:rPr>
          <w:rFonts w:ascii="Times New Roman" w:hAnsi="Times New Roman" w:cs="Times New Roman"/>
          <w:sz w:val="28"/>
          <w:szCs w:val="28"/>
        </w:rPr>
        <w:t>“</w:t>
      </w:r>
      <w:r w:rsidR="00536265" w:rsidRPr="00285957">
        <w:rPr>
          <w:rFonts w:ascii="Times New Roman" w:hAnsi="Times New Roman" w:cs="Times New Roman"/>
          <w:b/>
          <w:bCs/>
          <w:sz w:val="28"/>
          <w:szCs w:val="28"/>
        </w:rPr>
        <w:t xml:space="preserve">1.3.11. Grūtībās nonākuši komersanti </w:t>
      </w:r>
      <w:r w:rsidR="00536265" w:rsidRPr="00285957">
        <w:rPr>
          <w:rFonts w:ascii="Times New Roman" w:hAnsi="Times New Roman" w:cs="Times New Roman"/>
          <w:bCs/>
          <w:sz w:val="28"/>
          <w:szCs w:val="28"/>
        </w:rPr>
        <w:t>(g</w:t>
      </w:r>
      <w:r w:rsidR="00536265" w:rsidRPr="00285957">
        <w:rPr>
          <w:rFonts w:ascii="Times New Roman" w:hAnsi="Times New Roman" w:cs="Times New Roman"/>
          <w:sz w:val="28"/>
          <w:szCs w:val="28"/>
        </w:rPr>
        <w:t>rūtībās nonācis komersants ir komersants, kura</w:t>
      </w:r>
      <w:r w:rsidR="00157042" w:rsidRPr="00285957">
        <w:rPr>
          <w:rFonts w:ascii="Times New Roman" w:hAnsi="Times New Roman" w:cs="Times New Roman"/>
          <w:sz w:val="28"/>
          <w:szCs w:val="28"/>
        </w:rPr>
        <w:t xml:space="preserve">m ir novērojamas grūtībās nonākuša komersanta pazīmes </w:t>
      </w:r>
      <w:r w:rsidR="00157042" w:rsidRPr="00285957">
        <w:rPr>
          <w:rFonts w:ascii="Times New Roman" w:hAnsi="Times New Roman" w:cs="Times New Roman"/>
          <w:sz w:val="28"/>
          <w:szCs w:val="28"/>
        </w:rPr>
        <w:lastRenderedPageBreak/>
        <w:t>saskaņā ar Komisijas regulas Nr.651/2014 2.panta 18.punktu</w:t>
      </w:r>
      <w:r w:rsidR="00B54D01" w:rsidRPr="00285957">
        <w:rPr>
          <w:rFonts w:ascii="Times New Roman" w:hAnsi="Times New Roman" w:cs="Times New Roman"/>
          <w:sz w:val="28"/>
          <w:szCs w:val="28"/>
        </w:rPr>
        <w:t>)</w:t>
      </w:r>
      <w:r w:rsidR="00BA4D1A" w:rsidRPr="00285957">
        <w:rPr>
          <w:rFonts w:ascii="Times New Roman" w:hAnsi="Times New Roman" w:cs="Times New Roman"/>
          <w:sz w:val="28"/>
          <w:szCs w:val="28"/>
        </w:rPr>
        <w:t xml:space="preserve"> (lūdzam atzīmēt atbilstošo)</w:t>
      </w:r>
      <w:r w:rsidR="00BA4D1A" w:rsidRPr="00285957">
        <w:rPr>
          <w:rFonts w:ascii="Times New Roman" w:hAnsi="Times New Roman" w:cs="Times New Roman"/>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tblGrid>
      <w:tr w:rsidR="00B54D01" w:rsidRPr="00285957" w14:paraId="3A84F00C" w14:textId="77777777" w:rsidTr="00306BE9">
        <w:tc>
          <w:tcPr>
            <w:tcW w:w="709" w:type="dxa"/>
          </w:tcPr>
          <w:p w14:paraId="05354E7B" w14:textId="77777777" w:rsidR="00B54D01" w:rsidRPr="00285957" w:rsidRDefault="00B54D01" w:rsidP="00306BE9">
            <w:pPr>
              <w:rPr>
                <w:rFonts w:ascii="Times New Roman" w:hAnsi="Times New Roman" w:cs="Times New Roman"/>
                <w:sz w:val="28"/>
                <w:szCs w:val="28"/>
              </w:rPr>
            </w:pPr>
          </w:p>
        </w:tc>
        <w:tc>
          <w:tcPr>
            <w:tcW w:w="4820" w:type="dxa"/>
          </w:tcPr>
          <w:p w14:paraId="691089D7" w14:textId="77777777" w:rsidR="00B54D01" w:rsidRPr="00285957" w:rsidRDefault="00B54D01" w:rsidP="00306BE9">
            <w:pPr>
              <w:rPr>
                <w:rFonts w:ascii="Times New Roman" w:hAnsi="Times New Roman" w:cs="Times New Roman"/>
                <w:sz w:val="28"/>
                <w:szCs w:val="28"/>
              </w:rPr>
            </w:pPr>
            <w:r w:rsidRPr="00285957">
              <w:rPr>
                <w:rFonts w:ascii="Times New Roman" w:hAnsi="Times New Roman" w:cs="Times New Roman"/>
                <w:sz w:val="28"/>
                <w:szCs w:val="28"/>
              </w:rPr>
              <w:t>Ir novērojamas grūtībās nonākuša komersanta pazīmes saskaņā ar Komisijas regulas Nr.651/2014 2.panta 18.punktu</w:t>
            </w:r>
          </w:p>
        </w:tc>
      </w:tr>
      <w:tr w:rsidR="00B54D01" w:rsidRPr="00285957" w14:paraId="15057242" w14:textId="77777777" w:rsidTr="00306BE9">
        <w:tc>
          <w:tcPr>
            <w:tcW w:w="709" w:type="dxa"/>
          </w:tcPr>
          <w:p w14:paraId="18F9C844" w14:textId="77777777" w:rsidR="00B54D01" w:rsidRPr="00285957" w:rsidRDefault="00B54D01" w:rsidP="00306BE9">
            <w:pPr>
              <w:rPr>
                <w:rFonts w:ascii="Times New Roman" w:hAnsi="Times New Roman" w:cs="Times New Roman"/>
                <w:sz w:val="28"/>
                <w:szCs w:val="28"/>
              </w:rPr>
            </w:pPr>
          </w:p>
        </w:tc>
        <w:tc>
          <w:tcPr>
            <w:tcW w:w="4820" w:type="dxa"/>
          </w:tcPr>
          <w:p w14:paraId="41848C41" w14:textId="77777777" w:rsidR="00B54D01" w:rsidRPr="00285957" w:rsidRDefault="00B54D01" w:rsidP="00306BE9">
            <w:pPr>
              <w:rPr>
                <w:rFonts w:ascii="Times New Roman" w:hAnsi="Times New Roman" w:cs="Times New Roman"/>
                <w:sz w:val="28"/>
                <w:szCs w:val="28"/>
              </w:rPr>
            </w:pPr>
            <w:r w:rsidRPr="00285957">
              <w:rPr>
                <w:rFonts w:ascii="Times New Roman" w:hAnsi="Times New Roman" w:cs="Times New Roman"/>
                <w:sz w:val="28"/>
                <w:szCs w:val="28"/>
              </w:rPr>
              <w:t>Nav novērojamas grūtībās nonākuša komersanta pazīmes saskaņā ar Komisijas regulas Nr.651/2014 2.panta 18.punktu</w:t>
            </w:r>
          </w:p>
        </w:tc>
      </w:tr>
    </w:tbl>
    <w:p w14:paraId="0CFCFCE3" w14:textId="77777777" w:rsidR="00763A60" w:rsidRPr="00285957" w:rsidRDefault="00763A60" w:rsidP="00763A60">
      <w:pPr>
        <w:jc w:val="both"/>
        <w:rPr>
          <w:rFonts w:ascii="Times New Roman" w:hAnsi="Times New Roman" w:cs="Times New Roman"/>
          <w:sz w:val="28"/>
          <w:szCs w:val="28"/>
        </w:rPr>
      </w:pPr>
      <w:r w:rsidRPr="00285957">
        <w:rPr>
          <w:rFonts w:ascii="Times New Roman" w:hAnsi="Times New Roman" w:cs="Times New Roman"/>
          <w:sz w:val="28"/>
          <w:szCs w:val="28"/>
        </w:rPr>
        <w:t>”</w:t>
      </w:r>
    </w:p>
    <w:p w14:paraId="607E38B3" w14:textId="02DC9AE4" w:rsidR="00BA4D1A" w:rsidRPr="00285957" w:rsidRDefault="00BD3750" w:rsidP="00BA4D1A">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1</w:t>
      </w:r>
      <w:r w:rsidR="00CF5ADC">
        <w:rPr>
          <w:rFonts w:ascii="Times New Roman" w:hAnsi="Times New Roman" w:cs="Times New Roman"/>
          <w:sz w:val="28"/>
          <w:szCs w:val="28"/>
        </w:rPr>
        <w:t>9</w:t>
      </w:r>
      <w:r w:rsidR="00BA4D1A" w:rsidRPr="00476232">
        <w:rPr>
          <w:rFonts w:ascii="Times New Roman" w:hAnsi="Times New Roman" w:cs="Times New Roman"/>
          <w:sz w:val="28"/>
          <w:szCs w:val="28"/>
        </w:rPr>
        <w:t>. Izteikt 2. pielikuma 1.4.9.apakšpunktu šādā redakcijā:</w:t>
      </w:r>
    </w:p>
    <w:p w14:paraId="6552199F" w14:textId="77777777" w:rsidR="00BA4D1A" w:rsidRPr="00285957" w:rsidRDefault="00BA4D1A" w:rsidP="00BA4D1A">
      <w:pPr>
        <w:jc w:val="both"/>
        <w:rPr>
          <w:rFonts w:ascii="Times New Roman" w:hAnsi="Times New Roman" w:cs="Times New Roman"/>
          <w:sz w:val="28"/>
          <w:szCs w:val="28"/>
        </w:rPr>
      </w:pPr>
      <w:r w:rsidRPr="00285957">
        <w:rPr>
          <w:rFonts w:ascii="Times New Roman" w:hAnsi="Times New Roman" w:cs="Times New Roman"/>
          <w:sz w:val="28"/>
          <w:szCs w:val="28"/>
        </w:rPr>
        <w:t xml:space="preserve">“1.4.9. </w:t>
      </w:r>
      <w:r w:rsidRPr="00285957">
        <w:rPr>
          <w:rFonts w:ascii="Times New Roman" w:hAnsi="Times New Roman" w:cs="Times New Roman"/>
          <w:b/>
          <w:sz w:val="28"/>
          <w:szCs w:val="28"/>
        </w:rPr>
        <w:t xml:space="preserve">Partnera atbilstība sīkā, mazā, vidējā vai lielā komersanta statusam </w:t>
      </w:r>
      <w:r w:rsidRPr="00285957">
        <w:rPr>
          <w:rFonts w:ascii="Times New Roman" w:hAnsi="Times New Roman" w:cs="Times New Roman"/>
          <w:sz w:val="28"/>
          <w:szCs w:val="28"/>
        </w:rPr>
        <w:t>(</w:t>
      </w:r>
      <w:r w:rsidRPr="00285957">
        <w:rPr>
          <w:rFonts w:ascii="Times New Roman" w:hAnsi="Times New Roman" w:cs="Times New Roman"/>
          <w:bCs/>
          <w:sz w:val="28"/>
          <w:szCs w:val="28"/>
        </w:rPr>
        <w:t xml:space="preserve">saskaņā ar </w:t>
      </w:r>
      <w:r w:rsidRPr="00285957">
        <w:rPr>
          <w:rFonts w:ascii="Times New Roman" w:hAnsi="Times New Roman" w:cs="Times New Roman"/>
          <w:sz w:val="28"/>
          <w:szCs w:val="28"/>
        </w:rPr>
        <w:t>Komisijas regulas Nr.651/2014 1.pielikumā doto definīciju) (lūdzam atzīmēt atbilstošo) (neaizpilda, ja partneris ir biedrība):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tblGrid>
      <w:tr w:rsidR="00BA4D1A" w:rsidRPr="00285957" w14:paraId="61218C1A" w14:textId="77777777" w:rsidTr="00306BE9">
        <w:tc>
          <w:tcPr>
            <w:tcW w:w="709" w:type="dxa"/>
          </w:tcPr>
          <w:p w14:paraId="19ADC680" w14:textId="77777777" w:rsidR="00BA4D1A" w:rsidRPr="00285957" w:rsidRDefault="00BA4D1A" w:rsidP="00306BE9">
            <w:pPr>
              <w:rPr>
                <w:rFonts w:ascii="Times New Roman" w:hAnsi="Times New Roman" w:cs="Times New Roman"/>
                <w:sz w:val="28"/>
                <w:szCs w:val="28"/>
              </w:rPr>
            </w:pPr>
          </w:p>
        </w:tc>
        <w:tc>
          <w:tcPr>
            <w:tcW w:w="4820" w:type="dxa"/>
          </w:tcPr>
          <w:p w14:paraId="3AA4D8E5" w14:textId="77777777" w:rsidR="00BA4D1A" w:rsidRPr="00285957" w:rsidRDefault="00BA4D1A" w:rsidP="00306BE9">
            <w:pPr>
              <w:rPr>
                <w:rFonts w:ascii="Times New Roman" w:hAnsi="Times New Roman" w:cs="Times New Roman"/>
                <w:sz w:val="28"/>
                <w:szCs w:val="28"/>
              </w:rPr>
            </w:pPr>
            <w:r w:rsidRPr="00285957">
              <w:rPr>
                <w:rFonts w:ascii="Times New Roman" w:hAnsi="Times New Roman" w:cs="Times New Roman"/>
                <w:sz w:val="28"/>
                <w:szCs w:val="28"/>
              </w:rPr>
              <w:t>Sīkais, mazais komersants</w:t>
            </w:r>
          </w:p>
        </w:tc>
      </w:tr>
      <w:tr w:rsidR="00BA4D1A" w:rsidRPr="00285957" w14:paraId="5193CCB6" w14:textId="77777777" w:rsidTr="00306BE9">
        <w:tc>
          <w:tcPr>
            <w:tcW w:w="709" w:type="dxa"/>
          </w:tcPr>
          <w:p w14:paraId="5F08A326" w14:textId="77777777" w:rsidR="00BA4D1A" w:rsidRPr="00285957" w:rsidRDefault="00BA4D1A" w:rsidP="00306BE9">
            <w:pPr>
              <w:rPr>
                <w:rFonts w:ascii="Times New Roman" w:hAnsi="Times New Roman" w:cs="Times New Roman"/>
                <w:sz w:val="28"/>
                <w:szCs w:val="28"/>
              </w:rPr>
            </w:pPr>
          </w:p>
        </w:tc>
        <w:tc>
          <w:tcPr>
            <w:tcW w:w="4820" w:type="dxa"/>
          </w:tcPr>
          <w:p w14:paraId="6967E39C" w14:textId="77777777" w:rsidR="00BA4D1A" w:rsidRPr="00285957" w:rsidRDefault="00BA4D1A" w:rsidP="00306BE9">
            <w:pPr>
              <w:rPr>
                <w:rFonts w:ascii="Times New Roman" w:hAnsi="Times New Roman" w:cs="Times New Roman"/>
                <w:sz w:val="28"/>
                <w:szCs w:val="28"/>
              </w:rPr>
            </w:pPr>
            <w:r w:rsidRPr="00285957">
              <w:rPr>
                <w:rFonts w:ascii="Times New Roman" w:hAnsi="Times New Roman" w:cs="Times New Roman"/>
                <w:sz w:val="28"/>
                <w:szCs w:val="28"/>
              </w:rPr>
              <w:t xml:space="preserve">Vidējais komersants </w:t>
            </w:r>
          </w:p>
        </w:tc>
      </w:tr>
      <w:tr w:rsidR="00BA4D1A" w:rsidRPr="00285957" w14:paraId="70ECC4C3" w14:textId="77777777" w:rsidTr="00306BE9">
        <w:tc>
          <w:tcPr>
            <w:tcW w:w="709" w:type="dxa"/>
          </w:tcPr>
          <w:p w14:paraId="2E213151" w14:textId="77777777" w:rsidR="00BA4D1A" w:rsidRPr="00285957" w:rsidRDefault="00BA4D1A" w:rsidP="00306BE9">
            <w:pPr>
              <w:rPr>
                <w:rFonts w:ascii="Times New Roman" w:hAnsi="Times New Roman" w:cs="Times New Roman"/>
                <w:sz w:val="28"/>
                <w:szCs w:val="28"/>
              </w:rPr>
            </w:pPr>
          </w:p>
        </w:tc>
        <w:tc>
          <w:tcPr>
            <w:tcW w:w="4820" w:type="dxa"/>
          </w:tcPr>
          <w:p w14:paraId="4A6DCA0A" w14:textId="77777777" w:rsidR="00BA4D1A" w:rsidRPr="00285957" w:rsidRDefault="00BA4D1A" w:rsidP="00306BE9">
            <w:pPr>
              <w:rPr>
                <w:rFonts w:ascii="Times New Roman" w:hAnsi="Times New Roman" w:cs="Times New Roman"/>
                <w:sz w:val="28"/>
                <w:szCs w:val="28"/>
              </w:rPr>
            </w:pPr>
            <w:r w:rsidRPr="00285957">
              <w:rPr>
                <w:rFonts w:ascii="Times New Roman" w:hAnsi="Times New Roman" w:cs="Times New Roman"/>
                <w:sz w:val="28"/>
                <w:szCs w:val="28"/>
              </w:rPr>
              <w:t>Lielais komersants</w:t>
            </w:r>
          </w:p>
        </w:tc>
      </w:tr>
    </w:tbl>
    <w:p w14:paraId="46455298" w14:textId="77777777" w:rsidR="00BA4D1A" w:rsidRPr="00285957" w:rsidRDefault="00BA4D1A" w:rsidP="00BA4D1A">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w:t>
      </w:r>
    </w:p>
    <w:p w14:paraId="6C7E5E78" w14:textId="642EC7CC" w:rsidR="00BA4D1A" w:rsidRPr="00285957" w:rsidRDefault="00CF5ADC" w:rsidP="00BA4D1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BA4D1A" w:rsidRPr="00285957">
        <w:rPr>
          <w:rFonts w:ascii="Times New Roman" w:hAnsi="Times New Roman" w:cs="Times New Roman"/>
          <w:sz w:val="28"/>
          <w:szCs w:val="28"/>
        </w:rPr>
        <w:t>. Izteikt 2. pielikuma 1.4.11.apakšpunktu šādā redakcijā:</w:t>
      </w:r>
    </w:p>
    <w:p w14:paraId="46FB05D9" w14:textId="77777777" w:rsidR="00BA4D1A" w:rsidRPr="00285957" w:rsidRDefault="00BA4D1A" w:rsidP="00BA4D1A">
      <w:pPr>
        <w:jc w:val="both"/>
        <w:rPr>
          <w:rFonts w:ascii="Times New Roman" w:hAnsi="Times New Roman" w:cs="Times New Roman"/>
          <w:bCs/>
          <w:sz w:val="28"/>
          <w:szCs w:val="28"/>
        </w:rPr>
      </w:pPr>
      <w:r w:rsidRPr="00285957">
        <w:rPr>
          <w:rFonts w:ascii="Times New Roman" w:hAnsi="Times New Roman" w:cs="Times New Roman"/>
          <w:sz w:val="28"/>
          <w:szCs w:val="28"/>
        </w:rPr>
        <w:t>“</w:t>
      </w:r>
      <w:r w:rsidRPr="00285957">
        <w:rPr>
          <w:rFonts w:ascii="Times New Roman" w:hAnsi="Times New Roman" w:cs="Times New Roman"/>
          <w:b/>
          <w:bCs/>
          <w:sz w:val="28"/>
          <w:szCs w:val="28"/>
        </w:rPr>
        <w:t xml:space="preserve">1.4.11. Grūtībās nonākuši komersanti </w:t>
      </w:r>
      <w:r w:rsidRPr="00285957">
        <w:rPr>
          <w:rFonts w:ascii="Times New Roman" w:hAnsi="Times New Roman" w:cs="Times New Roman"/>
          <w:bCs/>
          <w:sz w:val="28"/>
          <w:szCs w:val="28"/>
        </w:rPr>
        <w:t>(g</w:t>
      </w:r>
      <w:r w:rsidRPr="00285957">
        <w:rPr>
          <w:rFonts w:ascii="Times New Roman" w:hAnsi="Times New Roman" w:cs="Times New Roman"/>
          <w:sz w:val="28"/>
          <w:szCs w:val="28"/>
        </w:rPr>
        <w:t>rūtībās nonācis komersants ir komersants, kuram ir novērojamas grūtībās nonākuša komersanta pazīmes saskaņā ar Komisijas regulas Nr.651/2014 2.panta 18.punktu) (lūdzam atzīmēt atbilstošo)</w:t>
      </w:r>
      <w:r w:rsidRPr="00285957">
        <w:rPr>
          <w:rFonts w:ascii="Times New Roman" w:hAnsi="Times New Roman" w:cs="Times New Roman"/>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20"/>
      </w:tblGrid>
      <w:tr w:rsidR="00BA4D1A" w:rsidRPr="00285957" w14:paraId="64FC3CBB" w14:textId="77777777" w:rsidTr="00306BE9">
        <w:tc>
          <w:tcPr>
            <w:tcW w:w="709" w:type="dxa"/>
          </w:tcPr>
          <w:p w14:paraId="271C312C" w14:textId="77777777" w:rsidR="00BA4D1A" w:rsidRPr="00285957" w:rsidRDefault="00BA4D1A" w:rsidP="00306BE9">
            <w:pPr>
              <w:rPr>
                <w:rFonts w:ascii="Times New Roman" w:hAnsi="Times New Roman" w:cs="Times New Roman"/>
                <w:sz w:val="28"/>
                <w:szCs w:val="28"/>
              </w:rPr>
            </w:pPr>
          </w:p>
        </w:tc>
        <w:tc>
          <w:tcPr>
            <w:tcW w:w="4820" w:type="dxa"/>
          </w:tcPr>
          <w:p w14:paraId="7F972891" w14:textId="77777777" w:rsidR="00BA4D1A" w:rsidRPr="00285957" w:rsidRDefault="00BA4D1A" w:rsidP="00306BE9">
            <w:pPr>
              <w:rPr>
                <w:rFonts w:ascii="Times New Roman" w:hAnsi="Times New Roman" w:cs="Times New Roman"/>
                <w:sz w:val="28"/>
                <w:szCs w:val="28"/>
              </w:rPr>
            </w:pPr>
            <w:r w:rsidRPr="00285957">
              <w:rPr>
                <w:rFonts w:ascii="Times New Roman" w:hAnsi="Times New Roman" w:cs="Times New Roman"/>
                <w:sz w:val="28"/>
                <w:szCs w:val="28"/>
              </w:rPr>
              <w:t>Ir novērojamas grūtībās nonākuša komersanta pazīmes saskaņā ar Komisijas regulas Nr.651/2014 2.panta 18.punktu</w:t>
            </w:r>
          </w:p>
        </w:tc>
      </w:tr>
      <w:tr w:rsidR="00BA4D1A" w:rsidRPr="00285957" w14:paraId="6EA20B42" w14:textId="77777777" w:rsidTr="00306BE9">
        <w:tc>
          <w:tcPr>
            <w:tcW w:w="709" w:type="dxa"/>
          </w:tcPr>
          <w:p w14:paraId="3BB2CE17" w14:textId="77777777" w:rsidR="00BA4D1A" w:rsidRPr="00285957" w:rsidRDefault="00BA4D1A" w:rsidP="00306BE9">
            <w:pPr>
              <w:rPr>
                <w:rFonts w:ascii="Times New Roman" w:hAnsi="Times New Roman" w:cs="Times New Roman"/>
                <w:sz w:val="28"/>
                <w:szCs w:val="28"/>
              </w:rPr>
            </w:pPr>
          </w:p>
        </w:tc>
        <w:tc>
          <w:tcPr>
            <w:tcW w:w="4820" w:type="dxa"/>
          </w:tcPr>
          <w:p w14:paraId="5599215F" w14:textId="77777777" w:rsidR="00BA4D1A" w:rsidRPr="00285957" w:rsidRDefault="00BA4D1A" w:rsidP="00306BE9">
            <w:pPr>
              <w:rPr>
                <w:rFonts w:ascii="Times New Roman" w:hAnsi="Times New Roman" w:cs="Times New Roman"/>
                <w:sz w:val="28"/>
                <w:szCs w:val="28"/>
              </w:rPr>
            </w:pPr>
            <w:r w:rsidRPr="00285957">
              <w:rPr>
                <w:rFonts w:ascii="Times New Roman" w:hAnsi="Times New Roman" w:cs="Times New Roman"/>
                <w:sz w:val="28"/>
                <w:szCs w:val="28"/>
              </w:rPr>
              <w:t xml:space="preserve">Nav novērojamas grūtībās nonākuša komersanta pazīmes saskaņā ar </w:t>
            </w:r>
            <w:r w:rsidRPr="00285957">
              <w:rPr>
                <w:rFonts w:ascii="Times New Roman" w:hAnsi="Times New Roman" w:cs="Times New Roman"/>
                <w:sz w:val="28"/>
                <w:szCs w:val="28"/>
              </w:rPr>
              <w:lastRenderedPageBreak/>
              <w:t>Komisijas regulas Nr.651/2014 2.panta 18.punktu</w:t>
            </w:r>
          </w:p>
        </w:tc>
      </w:tr>
    </w:tbl>
    <w:p w14:paraId="5996C355" w14:textId="77777777" w:rsidR="00BA4D1A" w:rsidRPr="00285957" w:rsidRDefault="00BA4D1A" w:rsidP="00BA4D1A">
      <w:pPr>
        <w:jc w:val="both"/>
        <w:rPr>
          <w:rFonts w:ascii="Times New Roman" w:hAnsi="Times New Roman" w:cs="Times New Roman"/>
          <w:sz w:val="28"/>
          <w:szCs w:val="28"/>
        </w:rPr>
      </w:pPr>
      <w:r w:rsidRPr="00285957">
        <w:rPr>
          <w:rFonts w:ascii="Times New Roman" w:hAnsi="Times New Roman" w:cs="Times New Roman"/>
          <w:sz w:val="28"/>
          <w:szCs w:val="28"/>
        </w:rPr>
        <w:lastRenderedPageBreak/>
        <w:t>”</w:t>
      </w:r>
    </w:p>
    <w:p w14:paraId="07D08480" w14:textId="71B3D0B0" w:rsidR="00B565D2" w:rsidRPr="00285957" w:rsidRDefault="00B565D2" w:rsidP="00285957">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2</w:t>
      </w:r>
      <w:r w:rsidR="00CF5ADC">
        <w:rPr>
          <w:rFonts w:ascii="Times New Roman" w:hAnsi="Times New Roman" w:cs="Times New Roman"/>
          <w:sz w:val="28"/>
          <w:szCs w:val="28"/>
        </w:rPr>
        <w:t>1</w:t>
      </w:r>
      <w:r w:rsidRPr="00476232">
        <w:rPr>
          <w:rFonts w:ascii="Times New Roman" w:hAnsi="Times New Roman" w:cs="Times New Roman"/>
          <w:sz w:val="28"/>
          <w:szCs w:val="28"/>
        </w:rPr>
        <w:t xml:space="preserve">. </w:t>
      </w:r>
      <w:r w:rsidRPr="00285957">
        <w:rPr>
          <w:rFonts w:ascii="Times New Roman" w:hAnsi="Times New Roman" w:cs="Times New Roman"/>
          <w:sz w:val="28"/>
          <w:szCs w:val="28"/>
        </w:rPr>
        <w:t>Aizstāt 2. pielikuma 3.6.apakšpunktu vārdus un skaitļus “Komisijas Regulas Nr. 800/2008  2.pantā” ar vārdiem un skaitļiem “Komisijas regulas Nr.651/2014 2.panta 3.un 4. punktā.”.</w:t>
      </w:r>
    </w:p>
    <w:p w14:paraId="6577D633" w14:textId="1A59D47E" w:rsidR="00B565D2" w:rsidRPr="00285957" w:rsidRDefault="00B565D2" w:rsidP="00B565D2">
      <w:pPr>
        <w:spacing w:after="120" w:line="240" w:lineRule="auto"/>
        <w:ind w:firstLine="720"/>
        <w:jc w:val="both"/>
        <w:rPr>
          <w:rFonts w:ascii="Times New Roman" w:hAnsi="Times New Roman" w:cs="Times New Roman"/>
          <w:sz w:val="28"/>
          <w:szCs w:val="28"/>
        </w:rPr>
      </w:pPr>
      <w:r w:rsidRPr="00476232">
        <w:rPr>
          <w:rFonts w:ascii="Times New Roman" w:hAnsi="Times New Roman" w:cs="Times New Roman"/>
          <w:sz w:val="28"/>
          <w:szCs w:val="28"/>
        </w:rPr>
        <w:t>2</w:t>
      </w:r>
      <w:r w:rsidR="00CF5ADC">
        <w:rPr>
          <w:rFonts w:ascii="Times New Roman" w:hAnsi="Times New Roman" w:cs="Times New Roman"/>
          <w:sz w:val="28"/>
          <w:szCs w:val="28"/>
        </w:rPr>
        <w:t>2</w:t>
      </w:r>
      <w:r w:rsidRPr="00476232">
        <w:rPr>
          <w:rFonts w:ascii="Times New Roman" w:hAnsi="Times New Roman" w:cs="Times New Roman"/>
          <w:sz w:val="28"/>
          <w:szCs w:val="28"/>
        </w:rPr>
        <w:t>. Izteikt 2. pielikuma 7.1.6.</w:t>
      </w:r>
      <w:r w:rsidRPr="00285957">
        <w:rPr>
          <w:rFonts w:ascii="Times New Roman" w:hAnsi="Times New Roman" w:cs="Times New Roman"/>
          <w:sz w:val="28"/>
          <w:szCs w:val="28"/>
        </w:rPr>
        <w:t>un 7.1.7.apakšpunktu šādā redakcijā:</w:t>
      </w:r>
    </w:p>
    <w:p w14:paraId="4161491B" w14:textId="77777777" w:rsidR="00B565D2" w:rsidRPr="00285957" w:rsidRDefault="00B565D2" w:rsidP="00B565D2">
      <w:pPr>
        <w:jc w:val="both"/>
        <w:rPr>
          <w:rFonts w:ascii="Times New Roman" w:hAnsi="Times New Roman" w:cs="Times New Roman"/>
          <w:bCs/>
          <w:sz w:val="28"/>
          <w:szCs w:val="28"/>
        </w:rPr>
      </w:pPr>
      <w:r w:rsidRPr="00285957">
        <w:rPr>
          <w:rFonts w:ascii="Times New Roman" w:hAnsi="Times New Roman" w:cs="Times New Roman"/>
          <w:sz w:val="28"/>
          <w:szCs w:val="28"/>
        </w:rPr>
        <w:t xml:space="preserve">“7.1.6. </w:t>
      </w:r>
      <w:r w:rsidRPr="00285957">
        <w:rPr>
          <w:rFonts w:ascii="Times New Roman" w:hAnsi="Times New Roman" w:cs="Times New Roman"/>
          <w:bCs/>
          <w:sz w:val="28"/>
          <w:szCs w:val="28"/>
        </w:rPr>
        <w:t xml:space="preserve">partneri (saimnieciskās darbības veicēji) neatbilst grūtībās nonākuša komersanta statusam. </w:t>
      </w:r>
      <w:r w:rsidRPr="00285957">
        <w:rPr>
          <w:rFonts w:ascii="Times New Roman" w:hAnsi="Times New Roman" w:cs="Times New Roman"/>
          <w:sz w:val="28"/>
          <w:szCs w:val="28"/>
        </w:rPr>
        <w:t>Grūtībās nonācis komersants ir komersants, kuram ir novērojamas grūtībās nonākuša komersanta pazīmes saskaņā ar Komisijas regulas Nr.651/2014 2.panta 18.punktu</w:t>
      </w:r>
      <w:r w:rsidRPr="00285957">
        <w:rPr>
          <w:rFonts w:ascii="Times New Roman" w:hAnsi="Times New Roman" w:cs="Times New Roman"/>
          <w:bCs/>
          <w:sz w:val="28"/>
          <w:szCs w:val="28"/>
        </w:rPr>
        <w:t>;</w:t>
      </w:r>
    </w:p>
    <w:p w14:paraId="4C3E5DD6" w14:textId="77777777" w:rsidR="00B565D2" w:rsidRPr="00285957" w:rsidRDefault="00E31443" w:rsidP="00285957">
      <w:pPr>
        <w:tabs>
          <w:tab w:val="left" w:pos="0"/>
        </w:tabs>
        <w:spacing w:after="60"/>
        <w:jc w:val="both"/>
        <w:rPr>
          <w:rFonts w:ascii="Times New Roman" w:hAnsi="Times New Roman" w:cs="Times New Roman"/>
          <w:bCs/>
          <w:sz w:val="28"/>
          <w:szCs w:val="28"/>
        </w:rPr>
      </w:pPr>
      <w:r w:rsidRPr="00285957">
        <w:rPr>
          <w:rFonts w:ascii="Times New Roman" w:hAnsi="Times New Roman" w:cs="Times New Roman"/>
          <w:bCs/>
          <w:sz w:val="28"/>
          <w:szCs w:val="28"/>
        </w:rPr>
        <w:t xml:space="preserve">7.1.7. </w:t>
      </w:r>
      <w:r w:rsidRPr="00285957">
        <w:rPr>
          <w:rFonts w:ascii="Times New Roman" w:hAnsi="Times New Roman" w:cs="Times New Roman"/>
          <w:sz w:val="28"/>
          <w:szCs w:val="28"/>
        </w:rPr>
        <w:t>projekta iesniedzējs un</w:t>
      </w:r>
      <w:r w:rsidRPr="00285957">
        <w:rPr>
          <w:rFonts w:ascii="Times New Roman" w:hAnsi="Times New Roman" w:cs="Times New Roman"/>
          <w:bCs/>
          <w:sz w:val="28"/>
          <w:szCs w:val="28"/>
        </w:rPr>
        <w:t xml:space="preserve"> partneri</w:t>
      </w:r>
      <w:r w:rsidRPr="00285957">
        <w:rPr>
          <w:rFonts w:ascii="Times New Roman" w:hAnsi="Times New Roman" w:cs="Times New Roman"/>
          <w:sz w:val="28"/>
          <w:szCs w:val="28"/>
        </w:rPr>
        <w:t xml:space="preserve"> neattiecas līdzekļu atgūšanas rīkojums, kas minēts Komisijas regulas Nr. 651/2014 1. panta 4. punkta "a" apakšpunktā</w:t>
      </w:r>
      <w:r w:rsidR="007C4696" w:rsidRPr="00285957">
        <w:rPr>
          <w:rFonts w:ascii="Times New Roman" w:hAnsi="Times New Roman" w:cs="Times New Roman"/>
          <w:sz w:val="28"/>
          <w:szCs w:val="28"/>
        </w:rPr>
        <w:t>;</w:t>
      </w:r>
      <w:r w:rsidR="00B565D2" w:rsidRPr="00285957">
        <w:rPr>
          <w:rFonts w:ascii="Times New Roman" w:hAnsi="Times New Roman" w:cs="Times New Roman"/>
          <w:bCs/>
          <w:sz w:val="28"/>
          <w:szCs w:val="28"/>
        </w:rPr>
        <w:t>”</w:t>
      </w:r>
      <w:r w:rsidR="007C4696" w:rsidRPr="00285957">
        <w:rPr>
          <w:rFonts w:ascii="Times New Roman" w:hAnsi="Times New Roman" w:cs="Times New Roman"/>
          <w:bCs/>
          <w:sz w:val="28"/>
          <w:szCs w:val="28"/>
        </w:rPr>
        <w:t>.</w:t>
      </w:r>
    </w:p>
    <w:p w14:paraId="46824E33" w14:textId="0F676848" w:rsidR="00BA4D1A" w:rsidRDefault="00BA4D1A" w:rsidP="00763A60">
      <w:pPr>
        <w:jc w:val="both"/>
        <w:rPr>
          <w:rFonts w:ascii="Times New Roman" w:hAnsi="Times New Roman" w:cs="Times New Roman"/>
          <w:sz w:val="24"/>
          <w:szCs w:val="24"/>
        </w:rPr>
      </w:pPr>
    </w:p>
    <w:p w14:paraId="083DB581" w14:textId="77777777" w:rsidR="00032267" w:rsidRPr="00285957" w:rsidRDefault="00032267" w:rsidP="00763A60">
      <w:pPr>
        <w:jc w:val="both"/>
        <w:rPr>
          <w:rFonts w:ascii="Times New Roman" w:hAnsi="Times New Roman" w:cs="Times New Roman"/>
          <w:sz w:val="24"/>
          <w:szCs w:val="24"/>
        </w:rPr>
      </w:pPr>
    </w:p>
    <w:p w14:paraId="66E81944" w14:textId="77777777" w:rsidR="00696D88" w:rsidRPr="00285957" w:rsidRDefault="00C53D4A" w:rsidP="00781B80">
      <w:pPr>
        <w:spacing w:after="120" w:line="240" w:lineRule="auto"/>
        <w:jc w:val="both"/>
        <w:rPr>
          <w:rFonts w:ascii="Times New Roman" w:hAnsi="Times New Roman" w:cs="Times New Roman"/>
          <w:sz w:val="28"/>
          <w:szCs w:val="28"/>
        </w:rPr>
      </w:pPr>
      <w:r w:rsidRPr="00285957">
        <w:rPr>
          <w:rFonts w:ascii="Times New Roman" w:hAnsi="Times New Roman" w:cs="Times New Roman"/>
          <w:sz w:val="28"/>
          <w:szCs w:val="28"/>
        </w:rPr>
        <w:t>Ministru prezidents</w:t>
      </w:r>
      <w:r w:rsidRPr="00285957">
        <w:rPr>
          <w:rFonts w:ascii="Times New Roman" w:hAnsi="Times New Roman" w:cs="Times New Roman"/>
          <w:sz w:val="28"/>
          <w:szCs w:val="28"/>
        </w:rPr>
        <w:tab/>
        <w:t xml:space="preserve">   </w:t>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006E1245" w:rsidRPr="00285957">
        <w:rPr>
          <w:rFonts w:ascii="Times New Roman" w:hAnsi="Times New Roman" w:cs="Times New Roman"/>
          <w:sz w:val="28"/>
          <w:szCs w:val="28"/>
        </w:rPr>
        <w:tab/>
      </w:r>
      <w:r w:rsidR="00F84ABB" w:rsidRPr="00285957">
        <w:rPr>
          <w:rFonts w:ascii="Times New Roman" w:hAnsi="Times New Roman" w:cs="Times New Roman"/>
          <w:sz w:val="28"/>
          <w:szCs w:val="28"/>
        </w:rPr>
        <w:tab/>
      </w:r>
      <w:r w:rsidR="00346E1D" w:rsidRPr="00285957">
        <w:rPr>
          <w:rFonts w:ascii="Times New Roman" w:hAnsi="Times New Roman" w:cs="Times New Roman"/>
          <w:sz w:val="28"/>
          <w:szCs w:val="28"/>
        </w:rPr>
        <w:t>L.Straujuma</w:t>
      </w:r>
    </w:p>
    <w:p w14:paraId="711E241C" w14:textId="77777777" w:rsidR="00696D88" w:rsidRPr="00285957" w:rsidRDefault="00696D88" w:rsidP="00781B80">
      <w:pPr>
        <w:spacing w:after="120" w:line="240" w:lineRule="auto"/>
        <w:jc w:val="both"/>
        <w:rPr>
          <w:rFonts w:ascii="Times New Roman" w:hAnsi="Times New Roman" w:cs="Times New Roman"/>
          <w:sz w:val="28"/>
          <w:szCs w:val="28"/>
        </w:rPr>
      </w:pPr>
    </w:p>
    <w:p w14:paraId="07F737DD" w14:textId="77777777" w:rsidR="004D467E" w:rsidRPr="00285957" w:rsidRDefault="004D467E" w:rsidP="004D467E">
      <w:pPr>
        <w:spacing w:after="0" w:line="240" w:lineRule="auto"/>
        <w:rPr>
          <w:rFonts w:ascii="Times New Roman" w:hAnsi="Times New Roman" w:cs="Times New Roman"/>
          <w:sz w:val="28"/>
          <w:szCs w:val="28"/>
        </w:rPr>
      </w:pPr>
      <w:r w:rsidRPr="00285957">
        <w:rPr>
          <w:rFonts w:ascii="Times New Roman" w:hAnsi="Times New Roman" w:cs="Times New Roman"/>
          <w:sz w:val="28"/>
          <w:szCs w:val="28"/>
        </w:rPr>
        <w:t>Ekonomikas ministres pienākumu izpildītājs,</w:t>
      </w:r>
    </w:p>
    <w:p w14:paraId="3226C3FF" w14:textId="77777777" w:rsidR="004D467E" w:rsidRPr="00285957" w:rsidRDefault="004D467E" w:rsidP="004D467E">
      <w:pPr>
        <w:spacing w:after="0" w:line="240" w:lineRule="auto"/>
        <w:rPr>
          <w:rFonts w:ascii="Times New Roman" w:hAnsi="Times New Roman" w:cs="Times New Roman"/>
          <w:sz w:val="28"/>
          <w:szCs w:val="28"/>
        </w:rPr>
      </w:pPr>
      <w:r w:rsidRPr="00285957">
        <w:rPr>
          <w:rFonts w:ascii="Times New Roman" w:hAnsi="Times New Roman" w:cs="Times New Roman"/>
          <w:sz w:val="28"/>
          <w:szCs w:val="28"/>
        </w:rPr>
        <w:t xml:space="preserve">labklājības ministrs </w:t>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proofErr w:type="spellStart"/>
      <w:r w:rsidRPr="00285957">
        <w:rPr>
          <w:rFonts w:ascii="Times New Roman" w:hAnsi="Times New Roman" w:cs="Times New Roman"/>
          <w:sz w:val="28"/>
          <w:szCs w:val="28"/>
        </w:rPr>
        <w:t>U.Augulis</w:t>
      </w:r>
      <w:proofErr w:type="spellEnd"/>
    </w:p>
    <w:p w14:paraId="4268D33B" w14:textId="77777777" w:rsidR="00032267" w:rsidRDefault="00032267" w:rsidP="00781B80">
      <w:pPr>
        <w:spacing w:after="120" w:line="240" w:lineRule="auto"/>
        <w:jc w:val="both"/>
        <w:rPr>
          <w:rFonts w:ascii="Times New Roman" w:hAnsi="Times New Roman" w:cs="Times New Roman"/>
          <w:sz w:val="28"/>
          <w:szCs w:val="28"/>
        </w:rPr>
      </w:pPr>
    </w:p>
    <w:p w14:paraId="4A7C4F35" w14:textId="77777777" w:rsidR="00032267" w:rsidRPr="00285957" w:rsidRDefault="00032267" w:rsidP="00781B80">
      <w:pPr>
        <w:spacing w:after="120" w:line="240" w:lineRule="auto"/>
        <w:jc w:val="both"/>
        <w:rPr>
          <w:rFonts w:ascii="Times New Roman" w:hAnsi="Times New Roman" w:cs="Times New Roman"/>
          <w:sz w:val="28"/>
          <w:szCs w:val="28"/>
        </w:rPr>
      </w:pPr>
    </w:p>
    <w:p w14:paraId="5A16B794" w14:textId="77777777" w:rsidR="00696D88" w:rsidRPr="00285957" w:rsidRDefault="00DE27E8" w:rsidP="00285957">
      <w:pPr>
        <w:spacing w:after="0" w:line="240" w:lineRule="auto"/>
        <w:jc w:val="both"/>
        <w:rPr>
          <w:rFonts w:ascii="Times New Roman" w:hAnsi="Times New Roman" w:cs="Times New Roman"/>
          <w:sz w:val="28"/>
          <w:szCs w:val="28"/>
        </w:rPr>
      </w:pPr>
      <w:r w:rsidRPr="00285957">
        <w:rPr>
          <w:rFonts w:ascii="Times New Roman" w:hAnsi="Times New Roman" w:cs="Times New Roman"/>
          <w:sz w:val="28"/>
          <w:szCs w:val="28"/>
        </w:rPr>
        <w:t>Iesniedzējs:</w:t>
      </w:r>
    </w:p>
    <w:p w14:paraId="2053D42B" w14:textId="77777777" w:rsidR="009E4325" w:rsidRPr="00285957" w:rsidRDefault="009E4325" w:rsidP="009E4325">
      <w:pPr>
        <w:spacing w:after="0" w:line="240" w:lineRule="auto"/>
        <w:rPr>
          <w:rFonts w:ascii="Times New Roman" w:hAnsi="Times New Roman" w:cs="Times New Roman"/>
          <w:sz w:val="28"/>
          <w:szCs w:val="28"/>
        </w:rPr>
      </w:pPr>
      <w:r w:rsidRPr="00285957">
        <w:rPr>
          <w:rFonts w:ascii="Times New Roman" w:hAnsi="Times New Roman" w:cs="Times New Roman"/>
          <w:sz w:val="28"/>
          <w:szCs w:val="28"/>
        </w:rPr>
        <w:t>Ekonomikas ministres pienākumu izpildītājs,</w:t>
      </w:r>
    </w:p>
    <w:p w14:paraId="4AFF2F64" w14:textId="78C4D749" w:rsidR="009E4325" w:rsidRPr="00285957" w:rsidRDefault="009E4325" w:rsidP="009E4325">
      <w:pPr>
        <w:spacing w:after="0" w:line="240" w:lineRule="auto"/>
        <w:rPr>
          <w:rFonts w:ascii="Times New Roman" w:hAnsi="Times New Roman" w:cs="Times New Roman"/>
          <w:sz w:val="28"/>
          <w:szCs w:val="28"/>
        </w:rPr>
      </w:pPr>
      <w:r w:rsidRPr="00285957">
        <w:rPr>
          <w:rFonts w:ascii="Times New Roman" w:hAnsi="Times New Roman" w:cs="Times New Roman"/>
          <w:sz w:val="28"/>
          <w:szCs w:val="28"/>
        </w:rPr>
        <w:t xml:space="preserve">labklājības ministrs </w:t>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proofErr w:type="spellStart"/>
      <w:r w:rsidRPr="00285957">
        <w:rPr>
          <w:rFonts w:ascii="Times New Roman" w:hAnsi="Times New Roman" w:cs="Times New Roman"/>
          <w:sz w:val="28"/>
          <w:szCs w:val="28"/>
        </w:rPr>
        <w:t>U.Augulis</w:t>
      </w:r>
      <w:proofErr w:type="spellEnd"/>
    </w:p>
    <w:p w14:paraId="1DF776C1" w14:textId="77777777" w:rsidR="00032267" w:rsidRDefault="00032267" w:rsidP="00781B80">
      <w:pPr>
        <w:spacing w:after="120" w:line="240" w:lineRule="auto"/>
        <w:jc w:val="both"/>
        <w:rPr>
          <w:rFonts w:ascii="Times New Roman" w:hAnsi="Times New Roman" w:cs="Times New Roman"/>
          <w:sz w:val="28"/>
          <w:szCs w:val="28"/>
        </w:rPr>
      </w:pPr>
    </w:p>
    <w:p w14:paraId="39937D11" w14:textId="77777777" w:rsidR="00032267" w:rsidRPr="00285957" w:rsidRDefault="00032267" w:rsidP="00781B80">
      <w:pPr>
        <w:spacing w:after="120" w:line="240" w:lineRule="auto"/>
        <w:jc w:val="both"/>
        <w:rPr>
          <w:rFonts w:ascii="Times New Roman" w:hAnsi="Times New Roman" w:cs="Times New Roman"/>
          <w:sz w:val="28"/>
          <w:szCs w:val="28"/>
        </w:rPr>
      </w:pPr>
    </w:p>
    <w:p w14:paraId="3494F583" w14:textId="77777777" w:rsidR="0014788C" w:rsidRPr="00285957" w:rsidRDefault="0014788C" w:rsidP="0014788C">
      <w:pPr>
        <w:spacing w:after="0" w:line="240" w:lineRule="auto"/>
        <w:rPr>
          <w:rFonts w:ascii="Times New Roman" w:hAnsi="Times New Roman" w:cs="Times New Roman"/>
          <w:sz w:val="28"/>
          <w:szCs w:val="28"/>
        </w:rPr>
      </w:pPr>
      <w:r w:rsidRPr="00285957">
        <w:rPr>
          <w:rFonts w:ascii="Times New Roman" w:hAnsi="Times New Roman" w:cs="Times New Roman"/>
          <w:sz w:val="28"/>
          <w:szCs w:val="28"/>
        </w:rPr>
        <w:t xml:space="preserve">Vīza: </w:t>
      </w:r>
    </w:p>
    <w:p w14:paraId="510207AC" w14:textId="037FAA70" w:rsidR="0014788C" w:rsidRPr="00285957" w:rsidRDefault="0014788C" w:rsidP="004C43FE">
      <w:pPr>
        <w:spacing w:after="0" w:line="240" w:lineRule="auto"/>
        <w:rPr>
          <w:rFonts w:ascii="Times New Roman" w:hAnsi="Times New Roman" w:cs="Times New Roman"/>
          <w:sz w:val="28"/>
          <w:szCs w:val="28"/>
        </w:rPr>
      </w:pPr>
      <w:r w:rsidRPr="00285957">
        <w:rPr>
          <w:rFonts w:ascii="Times New Roman" w:hAnsi="Times New Roman" w:cs="Times New Roman"/>
          <w:sz w:val="28"/>
          <w:szCs w:val="28"/>
        </w:rPr>
        <w:t xml:space="preserve">Valsts sekretārs </w:t>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r>
      <w:r w:rsidRPr="00285957">
        <w:rPr>
          <w:rFonts w:ascii="Times New Roman" w:hAnsi="Times New Roman" w:cs="Times New Roman"/>
          <w:sz w:val="28"/>
          <w:szCs w:val="28"/>
        </w:rPr>
        <w:tab/>
        <w:t xml:space="preserve"> </w:t>
      </w:r>
      <w:r w:rsidRPr="00285957">
        <w:rPr>
          <w:rFonts w:ascii="Times New Roman" w:hAnsi="Times New Roman" w:cs="Times New Roman"/>
          <w:sz w:val="28"/>
          <w:szCs w:val="28"/>
        </w:rPr>
        <w:tab/>
      </w:r>
      <w:r w:rsidRPr="00285957">
        <w:rPr>
          <w:rFonts w:ascii="Times New Roman" w:hAnsi="Times New Roman" w:cs="Times New Roman"/>
          <w:sz w:val="28"/>
          <w:szCs w:val="28"/>
        </w:rPr>
        <w:tab/>
      </w:r>
      <w:r w:rsidR="004C43FE" w:rsidRPr="00476232">
        <w:rPr>
          <w:rFonts w:ascii="Times New Roman" w:hAnsi="Times New Roman" w:cs="Times New Roman"/>
          <w:sz w:val="28"/>
          <w:szCs w:val="28"/>
        </w:rPr>
        <w:tab/>
        <w:t>R.Beinarovičs</w:t>
      </w:r>
    </w:p>
    <w:p w14:paraId="6A31BC6E" w14:textId="77777777" w:rsidR="00032267" w:rsidRDefault="00032267" w:rsidP="00781B80">
      <w:pPr>
        <w:spacing w:after="120" w:line="240" w:lineRule="auto"/>
        <w:rPr>
          <w:rFonts w:ascii="Times New Roman" w:hAnsi="Times New Roman" w:cs="Times New Roman"/>
          <w:sz w:val="26"/>
          <w:szCs w:val="28"/>
        </w:rPr>
      </w:pPr>
    </w:p>
    <w:p w14:paraId="1116BE33" w14:textId="77777777" w:rsidR="00032267" w:rsidRPr="00476232" w:rsidRDefault="00032267" w:rsidP="00781B80">
      <w:pPr>
        <w:spacing w:after="120" w:line="240" w:lineRule="auto"/>
        <w:rPr>
          <w:rFonts w:ascii="Times New Roman" w:hAnsi="Times New Roman" w:cs="Times New Roman"/>
          <w:sz w:val="26"/>
          <w:szCs w:val="28"/>
        </w:rPr>
      </w:pPr>
    </w:p>
    <w:p w14:paraId="2D040250" w14:textId="0B184CE8" w:rsidR="009E26A6" w:rsidRPr="00476232" w:rsidRDefault="00DB5E96" w:rsidP="00781B80">
      <w:pPr>
        <w:spacing w:after="0" w:line="240" w:lineRule="auto"/>
        <w:rPr>
          <w:rFonts w:ascii="Times New Roman" w:hAnsi="Times New Roman" w:cs="Times New Roman"/>
          <w:sz w:val="20"/>
          <w:szCs w:val="20"/>
        </w:rPr>
      </w:pPr>
      <w:r>
        <w:rPr>
          <w:rFonts w:ascii="Times New Roman" w:hAnsi="Times New Roman" w:cs="Times New Roman"/>
          <w:sz w:val="20"/>
          <w:szCs w:val="20"/>
        </w:rPr>
        <w:t>16.11.2015 17:16</w:t>
      </w:r>
      <w:bookmarkStart w:id="8" w:name="_GoBack"/>
      <w:bookmarkEnd w:id="8"/>
    </w:p>
    <w:p w14:paraId="0DD97A20" w14:textId="77777777" w:rsidR="00A60495" w:rsidRPr="00476232" w:rsidRDefault="00A97F01" w:rsidP="00781B80">
      <w:pPr>
        <w:spacing w:after="0" w:line="240" w:lineRule="auto"/>
        <w:rPr>
          <w:rFonts w:ascii="Times New Roman" w:hAnsi="Times New Roman" w:cs="Times New Roman"/>
          <w:sz w:val="20"/>
          <w:szCs w:val="20"/>
        </w:rPr>
      </w:pPr>
      <w:r w:rsidRPr="00476232">
        <w:fldChar w:fldCharType="begin"/>
      </w:r>
      <w:r w:rsidRPr="00285957">
        <w:instrText xml:space="preserve"> NUMWORDS   \* MERGEFORMAT </w:instrText>
      </w:r>
      <w:r w:rsidRPr="00476232">
        <w:fldChar w:fldCharType="separate"/>
      </w:r>
      <w:r w:rsidR="00DB5E96" w:rsidRPr="00DB5E96">
        <w:rPr>
          <w:rFonts w:ascii="Times New Roman" w:hAnsi="Times New Roman" w:cs="Times New Roman"/>
          <w:noProof/>
          <w:sz w:val="20"/>
          <w:szCs w:val="20"/>
        </w:rPr>
        <w:t>1674</w:t>
      </w:r>
      <w:r w:rsidRPr="00476232">
        <w:rPr>
          <w:rFonts w:ascii="Times New Roman" w:hAnsi="Times New Roman" w:cs="Times New Roman"/>
          <w:noProof/>
          <w:sz w:val="20"/>
          <w:szCs w:val="20"/>
        </w:rPr>
        <w:fldChar w:fldCharType="end"/>
      </w:r>
    </w:p>
    <w:p w14:paraId="6B2EE6E7" w14:textId="2359CEE7" w:rsidR="00171C0F" w:rsidRPr="00285957" w:rsidRDefault="00410C6E" w:rsidP="00781B80">
      <w:pPr>
        <w:spacing w:after="0" w:line="240" w:lineRule="auto"/>
        <w:rPr>
          <w:rFonts w:ascii="Times New Roman" w:hAnsi="Times New Roman" w:cs="Times New Roman"/>
          <w:sz w:val="20"/>
          <w:szCs w:val="20"/>
        </w:rPr>
      </w:pPr>
      <w:r w:rsidRPr="00285957">
        <w:rPr>
          <w:rFonts w:ascii="Times New Roman" w:hAnsi="Times New Roman" w:cs="Times New Roman"/>
          <w:sz w:val="20"/>
          <w:szCs w:val="20"/>
        </w:rPr>
        <w:t>Gatis Silovs</w:t>
      </w:r>
    </w:p>
    <w:p w14:paraId="015D1E7D" w14:textId="481DA56C" w:rsidR="00A94E52" w:rsidRPr="00F84ABB" w:rsidRDefault="00EC4861" w:rsidP="00781B80">
      <w:pPr>
        <w:spacing w:after="0" w:line="240" w:lineRule="auto"/>
        <w:rPr>
          <w:rFonts w:ascii="Times New Roman" w:hAnsi="Times New Roman" w:cs="Times New Roman"/>
          <w:sz w:val="20"/>
          <w:szCs w:val="20"/>
        </w:rPr>
      </w:pPr>
      <w:r w:rsidRPr="00285957">
        <w:rPr>
          <w:rFonts w:ascii="Times New Roman" w:hAnsi="Times New Roman" w:cs="Times New Roman"/>
          <w:sz w:val="20"/>
          <w:szCs w:val="20"/>
        </w:rPr>
        <w:t>67013</w:t>
      </w:r>
      <w:r w:rsidR="00410C6E" w:rsidRPr="00285957">
        <w:rPr>
          <w:rFonts w:ascii="Times New Roman" w:hAnsi="Times New Roman" w:cs="Times New Roman"/>
          <w:sz w:val="20"/>
          <w:szCs w:val="20"/>
        </w:rPr>
        <w:t>209</w:t>
      </w:r>
      <w:r w:rsidRPr="00285957">
        <w:rPr>
          <w:rFonts w:ascii="Times New Roman" w:hAnsi="Times New Roman" w:cs="Times New Roman"/>
          <w:sz w:val="20"/>
          <w:szCs w:val="20"/>
        </w:rPr>
        <w:t xml:space="preserve">, </w:t>
      </w:r>
      <w:r w:rsidR="00410C6E" w:rsidRPr="00285957">
        <w:rPr>
          <w:rFonts w:ascii="Times New Roman" w:hAnsi="Times New Roman" w:cs="Times New Roman"/>
          <w:sz w:val="20"/>
          <w:szCs w:val="20"/>
        </w:rPr>
        <w:t>Gatis.Silovs</w:t>
      </w:r>
      <w:r w:rsidRPr="00285957">
        <w:rPr>
          <w:rFonts w:ascii="Times New Roman" w:hAnsi="Times New Roman" w:cs="Times New Roman"/>
          <w:sz w:val="20"/>
          <w:szCs w:val="20"/>
        </w:rPr>
        <w:t>@em.gov.lv</w:t>
      </w:r>
    </w:p>
    <w:sectPr w:rsidR="00A94E52" w:rsidRPr="00F84ABB" w:rsidSect="007A5C6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E97A55" w15:done="0"/>
  <w15:commentEx w15:paraId="163FCF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E898B" w14:textId="77777777" w:rsidR="00424266" w:rsidRDefault="00424266" w:rsidP="00173166">
      <w:pPr>
        <w:spacing w:after="0" w:line="240" w:lineRule="auto"/>
      </w:pPr>
      <w:r>
        <w:separator/>
      </w:r>
    </w:p>
  </w:endnote>
  <w:endnote w:type="continuationSeparator" w:id="0">
    <w:p w14:paraId="4E4C43FD" w14:textId="77777777" w:rsidR="00424266" w:rsidRDefault="00424266"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29289" w14:textId="280A522E" w:rsidR="00DA090E" w:rsidRPr="00FB7456" w:rsidRDefault="00424266" w:rsidP="00FB7456">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9E17D7" w:rsidRPr="009E17D7">
      <w:rPr>
        <w:rFonts w:ascii="Times New Roman" w:hAnsi="Times New Roman" w:cs="Times New Roman"/>
        <w:noProof/>
        <w:sz w:val="20"/>
        <w:szCs w:val="20"/>
      </w:rPr>
      <w:t>EMnot_161115_groz328</w:t>
    </w:r>
    <w:r>
      <w:rPr>
        <w:rFonts w:ascii="Times New Roman" w:hAnsi="Times New Roman" w:cs="Times New Roman"/>
        <w:noProof/>
        <w:sz w:val="20"/>
        <w:szCs w:val="20"/>
      </w:rPr>
      <w:fldChar w:fldCharType="end"/>
    </w:r>
    <w:r w:rsidR="00FB7456" w:rsidRPr="00CA42A5">
      <w:rPr>
        <w:rFonts w:ascii="Times New Roman" w:hAnsi="Times New Roman" w:cs="Times New Roman"/>
        <w:sz w:val="20"/>
        <w:szCs w:val="20"/>
      </w:rPr>
      <w:t xml:space="preserve">; </w:t>
    </w:r>
    <w:r w:rsidR="00FB7456" w:rsidRPr="00FB7456">
      <w:rPr>
        <w:rFonts w:ascii="Times New Roman" w:hAnsi="Times New Roman" w:cs="Times New Roman"/>
        <w:sz w:val="20"/>
        <w:szCs w:val="20"/>
      </w:rPr>
      <w:t>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F38A8" w14:textId="36F151FC" w:rsidR="00DA090E" w:rsidRPr="00CA42A5" w:rsidRDefault="00424266" w:rsidP="00CC1968">
    <w:pPr>
      <w:tabs>
        <w:tab w:val="left" w:pos="6237"/>
      </w:tabs>
      <w:spacing w:after="0" w:line="240" w:lineRule="auto"/>
      <w:jc w:val="both"/>
      <w:rPr>
        <w:rFonts w:ascii="Times New Roman" w:hAnsi="Times New Roman" w:cs="Times New Roman"/>
        <w:sz w:val="20"/>
        <w:szCs w:val="20"/>
      </w:rPr>
    </w:pPr>
    <w:r>
      <w:fldChar w:fldCharType="begin"/>
    </w:r>
    <w:r>
      <w:instrText xml:space="preserve"> FILENAME   \* MERGEFORMAT </w:instrText>
    </w:r>
    <w:r>
      <w:fldChar w:fldCharType="separate"/>
    </w:r>
    <w:r w:rsidR="009E17D7" w:rsidRPr="009E17D7">
      <w:rPr>
        <w:rFonts w:ascii="Times New Roman" w:hAnsi="Times New Roman" w:cs="Times New Roman"/>
        <w:noProof/>
        <w:sz w:val="20"/>
        <w:szCs w:val="20"/>
      </w:rPr>
      <w:t>EMnot_161115_groz328</w:t>
    </w:r>
    <w:r>
      <w:rPr>
        <w:rFonts w:ascii="Times New Roman" w:hAnsi="Times New Roman" w:cs="Times New Roman"/>
        <w:noProof/>
        <w:sz w:val="20"/>
        <w:szCs w:val="20"/>
      </w:rPr>
      <w:fldChar w:fldCharType="end"/>
    </w:r>
    <w:r w:rsidR="00DA090E" w:rsidRPr="00CA42A5">
      <w:rPr>
        <w:rFonts w:ascii="Times New Roman" w:hAnsi="Times New Roman" w:cs="Times New Roman"/>
        <w:sz w:val="20"/>
        <w:szCs w:val="20"/>
      </w:rPr>
      <w:t xml:space="preserve">; </w:t>
    </w:r>
    <w:r w:rsidR="00FB7456" w:rsidRPr="00FB7456">
      <w:rPr>
        <w:rFonts w:ascii="Times New Roman" w:hAnsi="Times New Roman" w:cs="Times New Roman"/>
        <w:sz w:val="20"/>
        <w:szCs w:val="20"/>
      </w:rPr>
      <w:t>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31F25" w14:textId="77777777" w:rsidR="00424266" w:rsidRDefault="00424266" w:rsidP="00173166">
      <w:pPr>
        <w:spacing w:after="0" w:line="240" w:lineRule="auto"/>
      </w:pPr>
      <w:r>
        <w:separator/>
      </w:r>
    </w:p>
  </w:footnote>
  <w:footnote w:type="continuationSeparator" w:id="0">
    <w:p w14:paraId="556BF1DB" w14:textId="77777777" w:rsidR="00424266" w:rsidRDefault="00424266"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8188"/>
      <w:docPartObj>
        <w:docPartGallery w:val="Page Numbers (Top of Page)"/>
        <w:docPartUnique/>
      </w:docPartObj>
    </w:sdtPr>
    <w:sdtEndPr/>
    <w:sdtContent>
      <w:p w14:paraId="46DDB2CC" w14:textId="77777777" w:rsidR="00DA090E" w:rsidRDefault="00FA58DD">
        <w:pPr>
          <w:pStyle w:val="Header"/>
          <w:jc w:val="center"/>
        </w:pPr>
        <w:r w:rsidRPr="007A5C63">
          <w:rPr>
            <w:rFonts w:ascii="Times New Roman" w:hAnsi="Times New Roman" w:cs="Times New Roman"/>
            <w:sz w:val="24"/>
            <w:szCs w:val="24"/>
          </w:rPr>
          <w:fldChar w:fldCharType="begin"/>
        </w:r>
        <w:r w:rsidR="00DA090E" w:rsidRPr="007A5C63">
          <w:rPr>
            <w:rFonts w:ascii="Times New Roman" w:hAnsi="Times New Roman" w:cs="Times New Roman"/>
            <w:sz w:val="24"/>
            <w:szCs w:val="24"/>
          </w:rPr>
          <w:instrText xml:space="preserve"> PAGE   \* MERGEFORMAT </w:instrText>
        </w:r>
        <w:r w:rsidRPr="007A5C63">
          <w:rPr>
            <w:rFonts w:ascii="Times New Roman" w:hAnsi="Times New Roman" w:cs="Times New Roman"/>
            <w:sz w:val="24"/>
            <w:szCs w:val="24"/>
          </w:rPr>
          <w:fldChar w:fldCharType="separate"/>
        </w:r>
        <w:r w:rsidR="00DB5E96">
          <w:rPr>
            <w:rFonts w:ascii="Times New Roman" w:hAnsi="Times New Roman" w:cs="Times New Roman"/>
            <w:noProof/>
            <w:sz w:val="24"/>
            <w:szCs w:val="24"/>
          </w:rPr>
          <w:t>7</w:t>
        </w:r>
        <w:r w:rsidRPr="007A5C63">
          <w:rPr>
            <w:rFonts w:ascii="Times New Roman" w:hAnsi="Times New Roman" w:cs="Times New Roman"/>
            <w:sz w:val="24"/>
            <w:szCs w:val="24"/>
          </w:rPr>
          <w:fldChar w:fldCharType="end"/>
        </w:r>
      </w:p>
    </w:sdtContent>
  </w:sdt>
  <w:p w14:paraId="42212310" w14:textId="77777777" w:rsidR="00DA090E" w:rsidRPr="00173166" w:rsidRDefault="00DA090E" w:rsidP="0017316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441D8"/>
    <w:multiLevelType w:val="hybridMultilevel"/>
    <w:tmpl w:val="49721DBA"/>
    <w:lvl w:ilvl="0" w:tplc="A5425E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BB2A9D"/>
    <w:multiLevelType w:val="hybridMultilevel"/>
    <w:tmpl w:val="5F0A9696"/>
    <w:lvl w:ilvl="0" w:tplc="962A598A">
      <w:start w:val="7"/>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nsid w:val="3AB620F1"/>
    <w:multiLevelType w:val="hybridMultilevel"/>
    <w:tmpl w:val="BEA6A192"/>
    <w:lvl w:ilvl="0" w:tplc="C27EDADC">
      <w:start w:val="3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6E100C"/>
    <w:multiLevelType w:val="hybridMultilevel"/>
    <w:tmpl w:val="9324432C"/>
    <w:lvl w:ilvl="0" w:tplc="7E505E50">
      <w:start w:val="4"/>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435F53C6"/>
    <w:multiLevelType w:val="hybridMultilevel"/>
    <w:tmpl w:val="48B6C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DB977FE"/>
    <w:multiLevelType w:val="hybridMultilevel"/>
    <w:tmpl w:val="2E30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8"/>
  </w:num>
  <w:num w:numId="4">
    <w:abstractNumId w:val="5"/>
  </w:num>
  <w:num w:numId="5">
    <w:abstractNumId w:val="3"/>
  </w:num>
  <w:num w:numId="6">
    <w:abstractNumId w:val="0"/>
  </w:num>
  <w:num w:numId="7">
    <w:abstractNumId w:val="4"/>
  </w:num>
  <w:num w:numId="8">
    <w:abstractNumId w:val="2"/>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Lore">
    <w15:presenceInfo w15:providerId="AD" w15:userId="S-1-5-21-734147818-1251574435-2103723179-1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E1"/>
    <w:rsid w:val="00000140"/>
    <w:rsid w:val="0000227C"/>
    <w:rsid w:val="00002AF4"/>
    <w:rsid w:val="00002DA0"/>
    <w:rsid w:val="0000336E"/>
    <w:rsid w:val="00003DCF"/>
    <w:rsid w:val="0000511C"/>
    <w:rsid w:val="00006C80"/>
    <w:rsid w:val="000077CC"/>
    <w:rsid w:val="00011762"/>
    <w:rsid w:val="0001688F"/>
    <w:rsid w:val="00021C4C"/>
    <w:rsid w:val="000245CC"/>
    <w:rsid w:val="000270E6"/>
    <w:rsid w:val="00027296"/>
    <w:rsid w:val="00030267"/>
    <w:rsid w:val="0003122B"/>
    <w:rsid w:val="00031BE4"/>
    <w:rsid w:val="00032267"/>
    <w:rsid w:val="0003279B"/>
    <w:rsid w:val="00034CDB"/>
    <w:rsid w:val="000362F9"/>
    <w:rsid w:val="00036CC8"/>
    <w:rsid w:val="00036F9E"/>
    <w:rsid w:val="00040C47"/>
    <w:rsid w:val="0004456F"/>
    <w:rsid w:val="000505F6"/>
    <w:rsid w:val="000508A8"/>
    <w:rsid w:val="0005131D"/>
    <w:rsid w:val="000535CF"/>
    <w:rsid w:val="00054232"/>
    <w:rsid w:val="00055075"/>
    <w:rsid w:val="00062CE3"/>
    <w:rsid w:val="00064BC8"/>
    <w:rsid w:val="000666E5"/>
    <w:rsid w:val="0007187F"/>
    <w:rsid w:val="000828DE"/>
    <w:rsid w:val="000848DB"/>
    <w:rsid w:val="000862BD"/>
    <w:rsid w:val="00087F9F"/>
    <w:rsid w:val="000910AF"/>
    <w:rsid w:val="000921C3"/>
    <w:rsid w:val="0009539E"/>
    <w:rsid w:val="000A114D"/>
    <w:rsid w:val="000A2D37"/>
    <w:rsid w:val="000A4B6A"/>
    <w:rsid w:val="000A7C39"/>
    <w:rsid w:val="000B57D9"/>
    <w:rsid w:val="000B671C"/>
    <w:rsid w:val="000B6C0E"/>
    <w:rsid w:val="000B6ED6"/>
    <w:rsid w:val="000B7BF3"/>
    <w:rsid w:val="000C2A11"/>
    <w:rsid w:val="000C7680"/>
    <w:rsid w:val="000D1AB1"/>
    <w:rsid w:val="000D22ED"/>
    <w:rsid w:val="000D34BE"/>
    <w:rsid w:val="000D4869"/>
    <w:rsid w:val="000D6C6B"/>
    <w:rsid w:val="000D6F42"/>
    <w:rsid w:val="000D7BAC"/>
    <w:rsid w:val="000E12D8"/>
    <w:rsid w:val="000E197D"/>
    <w:rsid w:val="000E306E"/>
    <w:rsid w:val="000E7758"/>
    <w:rsid w:val="000F1136"/>
    <w:rsid w:val="000F1703"/>
    <w:rsid w:val="000F25DD"/>
    <w:rsid w:val="000F78CD"/>
    <w:rsid w:val="001013E6"/>
    <w:rsid w:val="001126F7"/>
    <w:rsid w:val="001134B1"/>
    <w:rsid w:val="00113DC1"/>
    <w:rsid w:val="00115613"/>
    <w:rsid w:val="00117D25"/>
    <w:rsid w:val="00120A0A"/>
    <w:rsid w:val="00120CB2"/>
    <w:rsid w:val="00121160"/>
    <w:rsid w:val="00121EA9"/>
    <w:rsid w:val="0012539D"/>
    <w:rsid w:val="00125C1D"/>
    <w:rsid w:val="00131A71"/>
    <w:rsid w:val="00134A87"/>
    <w:rsid w:val="00137BB0"/>
    <w:rsid w:val="00141725"/>
    <w:rsid w:val="00142E72"/>
    <w:rsid w:val="00142FCD"/>
    <w:rsid w:val="001439F9"/>
    <w:rsid w:val="00144F19"/>
    <w:rsid w:val="00145D5F"/>
    <w:rsid w:val="0014788C"/>
    <w:rsid w:val="00150986"/>
    <w:rsid w:val="00153ED5"/>
    <w:rsid w:val="001544AE"/>
    <w:rsid w:val="00155370"/>
    <w:rsid w:val="00157042"/>
    <w:rsid w:val="001602F5"/>
    <w:rsid w:val="001604F7"/>
    <w:rsid w:val="00161B76"/>
    <w:rsid w:val="00163D4C"/>
    <w:rsid w:val="0016650A"/>
    <w:rsid w:val="00167037"/>
    <w:rsid w:val="00171C0E"/>
    <w:rsid w:val="00171C0F"/>
    <w:rsid w:val="00173166"/>
    <w:rsid w:val="00174071"/>
    <w:rsid w:val="001743A4"/>
    <w:rsid w:val="00181B04"/>
    <w:rsid w:val="00182D24"/>
    <w:rsid w:val="00184641"/>
    <w:rsid w:val="00184C47"/>
    <w:rsid w:val="0018534E"/>
    <w:rsid w:val="00186009"/>
    <w:rsid w:val="00190B6E"/>
    <w:rsid w:val="001911B8"/>
    <w:rsid w:val="001916AD"/>
    <w:rsid w:val="001920C5"/>
    <w:rsid w:val="00192BED"/>
    <w:rsid w:val="00197F4B"/>
    <w:rsid w:val="001A2C2F"/>
    <w:rsid w:val="001A2F24"/>
    <w:rsid w:val="001A3373"/>
    <w:rsid w:val="001A5BA0"/>
    <w:rsid w:val="001A7BF9"/>
    <w:rsid w:val="001B07FF"/>
    <w:rsid w:val="001B1A6A"/>
    <w:rsid w:val="001B2437"/>
    <w:rsid w:val="001B67F0"/>
    <w:rsid w:val="001B6B18"/>
    <w:rsid w:val="001B6D5C"/>
    <w:rsid w:val="001C36F7"/>
    <w:rsid w:val="001C3990"/>
    <w:rsid w:val="001C6B04"/>
    <w:rsid w:val="001D03F2"/>
    <w:rsid w:val="001D252A"/>
    <w:rsid w:val="001D69CD"/>
    <w:rsid w:val="001D7009"/>
    <w:rsid w:val="001E2186"/>
    <w:rsid w:val="001E4C9E"/>
    <w:rsid w:val="001E6883"/>
    <w:rsid w:val="001F03F7"/>
    <w:rsid w:val="001F18BD"/>
    <w:rsid w:val="001F3242"/>
    <w:rsid w:val="001F47F8"/>
    <w:rsid w:val="001F79C5"/>
    <w:rsid w:val="001F7CB4"/>
    <w:rsid w:val="001F7CFC"/>
    <w:rsid w:val="0020005F"/>
    <w:rsid w:val="0020393B"/>
    <w:rsid w:val="00206B00"/>
    <w:rsid w:val="00207258"/>
    <w:rsid w:val="00211CAE"/>
    <w:rsid w:val="002125AD"/>
    <w:rsid w:val="00214EDB"/>
    <w:rsid w:val="00217A3C"/>
    <w:rsid w:val="00217B28"/>
    <w:rsid w:val="00217D9B"/>
    <w:rsid w:val="002210D6"/>
    <w:rsid w:val="0022172F"/>
    <w:rsid w:val="00224BEE"/>
    <w:rsid w:val="0022590A"/>
    <w:rsid w:val="00225C51"/>
    <w:rsid w:val="002303C8"/>
    <w:rsid w:val="0023624B"/>
    <w:rsid w:val="002375FE"/>
    <w:rsid w:val="0023764D"/>
    <w:rsid w:val="00240692"/>
    <w:rsid w:val="00240E7B"/>
    <w:rsid w:val="002442C6"/>
    <w:rsid w:val="00247140"/>
    <w:rsid w:val="00255C55"/>
    <w:rsid w:val="0026256C"/>
    <w:rsid w:val="002654DA"/>
    <w:rsid w:val="0026568E"/>
    <w:rsid w:val="00265CD8"/>
    <w:rsid w:val="00266A84"/>
    <w:rsid w:val="002714FF"/>
    <w:rsid w:val="002755F8"/>
    <w:rsid w:val="00276509"/>
    <w:rsid w:val="00276B10"/>
    <w:rsid w:val="00280609"/>
    <w:rsid w:val="002813E4"/>
    <w:rsid w:val="00281BDC"/>
    <w:rsid w:val="00285957"/>
    <w:rsid w:val="00286B58"/>
    <w:rsid w:val="002919F1"/>
    <w:rsid w:val="002930DE"/>
    <w:rsid w:val="002957F6"/>
    <w:rsid w:val="00295A61"/>
    <w:rsid w:val="00296029"/>
    <w:rsid w:val="00296906"/>
    <w:rsid w:val="00296C20"/>
    <w:rsid w:val="00297840"/>
    <w:rsid w:val="00297A77"/>
    <w:rsid w:val="002A2943"/>
    <w:rsid w:val="002A3C27"/>
    <w:rsid w:val="002A4EF1"/>
    <w:rsid w:val="002B1AD9"/>
    <w:rsid w:val="002B225C"/>
    <w:rsid w:val="002B34AB"/>
    <w:rsid w:val="002B3714"/>
    <w:rsid w:val="002B436E"/>
    <w:rsid w:val="002C1AAB"/>
    <w:rsid w:val="002C39B6"/>
    <w:rsid w:val="002C4EE1"/>
    <w:rsid w:val="002C5874"/>
    <w:rsid w:val="002C7074"/>
    <w:rsid w:val="002C79B1"/>
    <w:rsid w:val="002D0965"/>
    <w:rsid w:val="002D0EB2"/>
    <w:rsid w:val="002D1E0F"/>
    <w:rsid w:val="002D417A"/>
    <w:rsid w:val="002D5D64"/>
    <w:rsid w:val="002E1740"/>
    <w:rsid w:val="002E550B"/>
    <w:rsid w:val="002E56D6"/>
    <w:rsid w:val="002E62DF"/>
    <w:rsid w:val="002F2ADE"/>
    <w:rsid w:val="002F4541"/>
    <w:rsid w:val="002F6942"/>
    <w:rsid w:val="003006CE"/>
    <w:rsid w:val="00302CE3"/>
    <w:rsid w:val="003053DE"/>
    <w:rsid w:val="003063E4"/>
    <w:rsid w:val="003136C6"/>
    <w:rsid w:val="003149B5"/>
    <w:rsid w:val="00317E33"/>
    <w:rsid w:val="003204AF"/>
    <w:rsid w:val="00326C46"/>
    <w:rsid w:val="00326FFF"/>
    <w:rsid w:val="00334D44"/>
    <w:rsid w:val="00335D53"/>
    <w:rsid w:val="00335EA0"/>
    <w:rsid w:val="00336AE1"/>
    <w:rsid w:val="003410F3"/>
    <w:rsid w:val="00341D77"/>
    <w:rsid w:val="00344891"/>
    <w:rsid w:val="003450E2"/>
    <w:rsid w:val="00345BAB"/>
    <w:rsid w:val="0034637E"/>
    <w:rsid w:val="003468EA"/>
    <w:rsid w:val="00346E1D"/>
    <w:rsid w:val="003475B3"/>
    <w:rsid w:val="0035100D"/>
    <w:rsid w:val="00351234"/>
    <w:rsid w:val="0035249C"/>
    <w:rsid w:val="003534A7"/>
    <w:rsid w:val="00354184"/>
    <w:rsid w:val="00355608"/>
    <w:rsid w:val="003567E6"/>
    <w:rsid w:val="00357F57"/>
    <w:rsid w:val="00362EDE"/>
    <w:rsid w:val="00363597"/>
    <w:rsid w:val="00363987"/>
    <w:rsid w:val="00364572"/>
    <w:rsid w:val="00364C1F"/>
    <w:rsid w:val="0036784F"/>
    <w:rsid w:val="00377C44"/>
    <w:rsid w:val="0038267B"/>
    <w:rsid w:val="00382744"/>
    <w:rsid w:val="00382EC5"/>
    <w:rsid w:val="00386619"/>
    <w:rsid w:val="00387DBF"/>
    <w:rsid w:val="00390266"/>
    <w:rsid w:val="003915CC"/>
    <w:rsid w:val="00392048"/>
    <w:rsid w:val="0039322A"/>
    <w:rsid w:val="00393C2B"/>
    <w:rsid w:val="00396B6F"/>
    <w:rsid w:val="003A22E9"/>
    <w:rsid w:val="003A4BB0"/>
    <w:rsid w:val="003A54D5"/>
    <w:rsid w:val="003A623F"/>
    <w:rsid w:val="003A78F3"/>
    <w:rsid w:val="003B0192"/>
    <w:rsid w:val="003B1E12"/>
    <w:rsid w:val="003B2894"/>
    <w:rsid w:val="003C053C"/>
    <w:rsid w:val="003C10CD"/>
    <w:rsid w:val="003C1EAA"/>
    <w:rsid w:val="003C7144"/>
    <w:rsid w:val="003D09E8"/>
    <w:rsid w:val="003D226E"/>
    <w:rsid w:val="003D46A2"/>
    <w:rsid w:val="003D46E5"/>
    <w:rsid w:val="003D4DDE"/>
    <w:rsid w:val="003D61A0"/>
    <w:rsid w:val="003E200E"/>
    <w:rsid w:val="003E2826"/>
    <w:rsid w:val="003E2A90"/>
    <w:rsid w:val="003E2B89"/>
    <w:rsid w:val="003E36A3"/>
    <w:rsid w:val="003E4689"/>
    <w:rsid w:val="003E4B56"/>
    <w:rsid w:val="003E56AF"/>
    <w:rsid w:val="003E7C1A"/>
    <w:rsid w:val="003F396D"/>
    <w:rsid w:val="003F5770"/>
    <w:rsid w:val="003F78EF"/>
    <w:rsid w:val="00405171"/>
    <w:rsid w:val="00406CAF"/>
    <w:rsid w:val="00407CC6"/>
    <w:rsid w:val="00407F03"/>
    <w:rsid w:val="00410C6E"/>
    <w:rsid w:val="00410CE6"/>
    <w:rsid w:val="0041220C"/>
    <w:rsid w:val="00412CB2"/>
    <w:rsid w:val="00413AB4"/>
    <w:rsid w:val="004163D5"/>
    <w:rsid w:val="00421F15"/>
    <w:rsid w:val="00423E94"/>
    <w:rsid w:val="00424266"/>
    <w:rsid w:val="0043040E"/>
    <w:rsid w:val="00433E18"/>
    <w:rsid w:val="004351FE"/>
    <w:rsid w:val="004352F8"/>
    <w:rsid w:val="00435688"/>
    <w:rsid w:val="00440F0A"/>
    <w:rsid w:val="004419EA"/>
    <w:rsid w:val="00442939"/>
    <w:rsid w:val="004464EB"/>
    <w:rsid w:val="00446A1B"/>
    <w:rsid w:val="00447251"/>
    <w:rsid w:val="00447A4D"/>
    <w:rsid w:val="00452B35"/>
    <w:rsid w:val="00453011"/>
    <w:rsid w:val="0045433B"/>
    <w:rsid w:val="004546C9"/>
    <w:rsid w:val="004548CE"/>
    <w:rsid w:val="00454921"/>
    <w:rsid w:val="00454AC3"/>
    <w:rsid w:val="0045569D"/>
    <w:rsid w:val="0045725B"/>
    <w:rsid w:val="004604AE"/>
    <w:rsid w:val="00460F13"/>
    <w:rsid w:val="0046151E"/>
    <w:rsid w:val="0046346E"/>
    <w:rsid w:val="00464DFC"/>
    <w:rsid w:val="004659C3"/>
    <w:rsid w:val="00466CF0"/>
    <w:rsid w:val="0047143F"/>
    <w:rsid w:val="00471BEF"/>
    <w:rsid w:val="00473872"/>
    <w:rsid w:val="00473F69"/>
    <w:rsid w:val="00476232"/>
    <w:rsid w:val="00486CEB"/>
    <w:rsid w:val="00487794"/>
    <w:rsid w:val="004900E4"/>
    <w:rsid w:val="00490B1D"/>
    <w:rsid w:val="00492B57"/>
    <w:rsid w:val="00493039"/>
    <w:rsid w:val="00495513"/>
    <w:rsid w:val="004A2146"/>
    <w:rsid w:val="004A57A6"/>
    <w:rsid w:val="004A7BD7"/>
    <w:rsid w:val="004B01A2"/>
    <w:rsid w:val="004B10C5"/>
    <w:rsid w:val="004B11D8"/>
    <w:rsid w:val="004B209D"/>
    <w:rsid w:val="004B4A8A"/>
    <w:rsid w:val="004B528C"/>
    <w:rsid w:val="004B564D"/>
    <w:rsid w:val="004B5DD1"/>
    <w:rsid w:val="004B6A14"/>
    <w:rsid w:val="004C14D8"/>
    <w:rsid w:val="004C2F8D"/>
    <w:rsid w:val="004C3DC9"/>
    <w:rsid w:val="004C43FE"/>
    <w:rsid w:val="004C5860"/>
    <w:rsid w:val="004D3B61"/>
    <w:rsid w:val="004D467E"/>
    <w:rsid w:val="004D7119"/>
    <w:rsid w:val="004E014D"/>
    <w:rsid w:val="004E0212"/>
    <w:rsid w:val="004E2CF8"/>
    <w:rsid w:val="004E3184"/>
    <w:rsid w:val="004E5D64"/>
    <w:rsid w:val="004F0FBA"/>
    <w:rsid w:val="004F1930"/>
    <w:rsid w:val="004F7BCF"/>
    <w:rsid w:val="00501714"/>
    <w:rsid w:val="005034F9"/>
    <w:rsid w:val="00503985"/>
    <w:rsid w:val="005116CC"/>
    <w:rsid w:val="0051197F"/>
    <w:rsid w:val="005121CD"/>
    <w:rsid w:val="00513272"/>
    <w:rsid w:val="005156C9"/>
    <w:rsid w:val="00524829"/>
    <w:rsid w:val="0053048F"/>
    <w:rsid w:val="0053181E"/>
    <w:rsid w:val="005319E6"/>
    <w:rsid w:val="00536265"/>
    <w:rsid w:val="005369FB"/>
    <w:rsid w:val="005400A2"/>
    <w:rsid w:val="0054049C"/>
    <w:rsid w:val="00541798"/>
    <w:rsid w:val="00541888"/>
    <w:rsid w:val="00543427"/>
    <w:rsid w:val="00544CA9"/>
    <w:rsid w:val="00545443"/>
    <w:rsid w:val="005569F7"/>
    <w:rsid w:val="00556AD2"/>
    <w:rsid w:val="005623E7"/>
    <w:rsid w:val="00563530"/>
    <w:rsid w:val="00571A52"/>
    <w:rsid w:val="00572F82"/>
    <w:rsid w:val="00574420"/>
    <w:rsid w:val="00574D42"/>
    <w:rsid w:val="00575D3F"/>
    <w:rsid w:val="00577508"/>
    <w:rsid w:val="005806FD"/>
    <w:rsid w:val="00585D98"/>
    <w:rsid w:val="005860D2"/>
    <w:rsid w:val="00586233"/>
    <w:rsid w:val="00586C85"/>
    <w:rsid w:val="00590ACC"/>
    <w:rsid w:val="005914C2"/>
    <w:rsid w:val="00592FB2"/>
    <w:rsid w:val="005939D6"/>
    <w:rsid w:val="005943A3"/>
    <w:rsid w:val="0059476B"/>
    <w:rsid w:val="005969CF"/>
    <w:rsid w:val="00597D43"/>
    <w:rsid w:val="005A3702"/>
    <w:rsid w:val="005A496B"/>
    <w:rsid w:val="005A6224"/>
    <w:rsid w:val="005A6A70"/>
    <w:rsid w:val="005A6B98"/>
    <w:rsid w:val="005A7C39"/>
    <w:rsid w:val="005B3A6D"/>
    <w:rsid w:val="005B489C"/>
    <w:rsid w:val="005B7F9A"/>
    <w:rsid w:val="005C13FC"/>
    <w:rsid w:val="005C1FF6"/>
    <w:rsid w:val="005C215C"/>
    <w:rsid w:val="005C27BD"/>
    <w:rsid w:val="005C340C"/>
    <w:rsid w:val="005C600B"/>
    <w:rsid w:val="005D12D6"/>
    <w:rsid w:val="005D130A"/>
    <w:rsid w:val="005D1493"/>
    <w:rsid w:val="005D1B03"/>
    <w:rsid w:val="005D4E7A"/>
    <w:rsid w:val="005D5FF5"/>
    <w:rsid w:val="005E20A3"/>
    <w:rsid w:val="005E261F"/>
    <w:rsid w:val="005E4765"/>
    <w:rsid w:val="005F28ED"/>
    <w:rsid w:val="005F5361"/>
    <w:rsid w:val="005F661E"/>
    <w:rsid w:val="005F6C3E"/>
    <w:rsid w:val="005F79E7"/>
    <w:rsid w:val="006009BF"/>
    <w:rsid w:val="0060184B"/>
    <w:rsid w:val="00603A1C"/>
    <w:rsid w:val="00603BE4"/>
    <w:rsid w:val="00611718"/>
    <w:rsid w:val="006126F9"/>
    <w:rsid w:val="00613CD8"/>
    <w:rsid w:val="00617280"/>
    <w:rsid w:val="006203EF"/>
    <w:rsid w:val="00620A1D"/>
    <w:rsid w:val="0062338F"/>
    <w:rsid w:val="0062503B"/>
    <w:rsid w:val="006262FF"/>
    <w:rsid w:val="00632B50"/>
    <w:rsid w:val="006347D8"/>
    <w:rsid w:val="006348A6"/>
    <w:rsid w:val="0063558B"/>
    <w:rsid w:val="006355D8"/>
    <w:rsid w:val="006408DC"/>
    <w:rsid w:val="00643915"/>
    <w:rsid w:val="00644107"/>
    <w:rsid w:val="00644177"/>
    <w:rsid w:val="00646072"/>
    <w:rsid w:val="00647A4A"/>
    <w:rsid w:val="006500A9"/>
    <w:rsid w:val="006503E3"/>
    <w:rsid w:val="00650D4B"/>
    <w:rsid w:val="006514CC"/>
    <w:rsid w:val="0065335C"/>
    <w:rsid w:val="00654379"/>
    <w:rsid w:val="006552C0"/>
    <w:rsid w:val="006573E6"/>
    <w:rsid w:val="00657719"/>
    <w:rsid w:val="00660ECC"/>
    <w:rsid w:val="00661B9D"/>
    <w:rsid w:val="006635C0"/>
    <w:rsid w:val="00664DDD"/>
    <w:rsid w:val="006702E0"/>
    <w:rsid w:val="00670A35"/>
    <w:rsid w:val="006716A2"/>
    <w:rsid w:val="00671809"/>
    <w:rsid w:val="0068012F"/>
    <w:rsid w:val="006829B4"/>
    <w:rsid w:val="00682F0C"/>
    <w:rsid w:val="00686E5C"/>
    <w:rsid w:val="006932F5"/>
    <w:rsid w:val="00694E1E"/>
    <w:rsid w:val="00695309"/>
    <w:rsid w:val="00696D88"/>
    <w:rsid w:val="0069784A"/>
    <w:rsid w:val="006A0EFC"/>
    <w:rsid w:val="006A18FE"/>
    <w:rsid w:val="006A1955"/>
    <w:rsid w:val="006A30A8"/>
    <w:rsid w:val="006A7143"/>
    <w:rsid w:val="006B1565"/>
    <w:rsid w:val="006B3882"/>
    <w:rsid w:val="006B7336"/>
    <w:rsid w:val="006C2630"/>
    <w:rsid w:val="006C49B2"/>
    <w:rsid w:val="006C534F"/>
    <w:rsid w:val="006C58B1"/>
    <w:rsid w:val="006D292B"/>
    <w:rsid w:val="006D2DEA"/>
    <w:rsid w:val="006D2EBD"/>
    <w:rsid w:val="006D4094"/>
    <w:rsid w:val="006D4882"/>
    <w:rsid w:val="006D6099"/>
    <w:rsid w:val="006D78B4"/>
    <w:rsid w:val="006E1245"/>
    <w:rsid w:val="006E24C0"/>
    <w:rsid w:val="006E69E9"/>
    <w:rsid w:val="006F002A"/>
    <w:rsid w:val="006F7558"/>
    <w:rsid w:val="007002E8"/>
    <w:rsid w:val="00701549"/>
    <w:rsid w:val="00701601"/>
    <w:rsid w:val="00702B74"/>
    <w:rsid w:val="007037AC"/>
    <w:rsid w:val="00703FBA"/>
    <w:rsid w:val="00705EBA"/>
    <w:rsid w:val="00710111"/>
    <w:rsid w:val="0071042B"/>
    <w:rsid w:val="00712208"/>
    <w:rsid w:val="00712367"/>
    <w:rsid w:val="0071354D"/>
    <w:rsid w:val="007139F7"/>
    <w:rsid w:val="00726CA3"/>
    <w:rsid w:val="00726E0C"/>
    <w:rsid w:val="00731CCE"/>
    <w:rsid w:val="0073336F"/>
    <w:rsid w:val="00735447"/>
    <w:rsid w:val="00745091"/>
    <w:rsid w:val="0074583E"/>
    <w:rsid w:val="00747A70"/>
    <w:rsid w:val="00747BAB"/>
    <w:rsid w:val="00750AD1"/>
    <w:rsid w:val="00750B6B"/>
    <w:rsid w:val="00750F33"/>
    <w:rsid w:val="00752C78"/>
    <w:rsid w:val="00755FEB"/>
    <w:rsid w:val="007623FD"/>
    <w:rsid w:val="00763A60"/>
    <w:rsid w:val="0077021D"/>
    <w:rsid w:val="00771D50"/>
    <w:rsid w:val="0077249D"/>
    <w:rsid w:val="00772B13"/>
    <w:rsid w:val="0077336A"/>
    <w:rsid w:val="00773F0D"/>
    <w:rsid w:val="007747FF"/>
    <w:rsid w:val="00781B80"/>
    <w:rsid w:val="00782909"/>
    <w:rsid w:val="00783486"/>
    <w:rsid w:val="00784955"/>
    <w:rsid w:val="00785C15"/>
    <w:rsid w:val="00785C49"/>
    <w:rsid w:val="00786141"/>
    <w:rsid w:val="00792985"/>
    <w:rsid w:val="00792C39"/>
    <w:rsid w:val="00792F04"/>
    <w:rsid w:val="0079426B"/>
    <w:rsid w:val="00794773"/>
    <w:rsid w:val="007A469D"/>
    <w:rsid w:val="007A5C63"/>
    <w:rsid w:val="007A7CC1"/>
    <w:rsid w:val="007B095A"/>
    <w:rsid w:val="007B1BCD"/>
    <w:rsid w:val="007B1F80"/>
    <w:rsid w:val="007B4FBE"/>
    <w:rsid w:val="007B79B8"/>
    <w:rsid w:val="007C27C2"/>
    <w:rsid w:val="007C4696"/>
    <w:rsid w:val="007C48B0"/>
    <w:rsid w:val="007C677D"/>
    <w:rsid w:val="007D302D"/>
    <w:rsid w:val="007D5051"/>
    <w:rsid w:val="007D50B4"/>
    <w:rsid w:val="007E089B"/>
    <w:rsid w:val="007E132F"/>
    <w:rsid w:val="007E2346"/>
    <w:rsid w:val="007E2C19"/>
    <w:rsid w:val="007E3447"/>
    <w:rsid w:val="007E36A7"/>
    <w:rsid w:val="007E3AFD"/>
    <w:rsid w:val="007E5A93"/>
    <w:rsid w:val="007E6894"/>
    <w:rsid w:val="007F013B"/>
    <w:rsid w:val="007F2DBB"/>
    <w:rsid w:val="007F4455"/>
    <w:rsid w:val="008049C2"/>
    <w:rsid w:val="008052DD"/>
    <w:rsid w:val="00811CA6"/>
    <w:rsid w:val="0081242C"/>
    <w:rsid w:val="0081422D"/>
    <w:rsid w:val="008144BC"/>
    <w:rsid w:val="00815381"/>
    <w:rsid w:val="00816213"/>
    <w:rsid w:val="00825B89"/>
    <w:rsid w:val="00831A31"/>
    <w:rsid w:val="0083217C"/>
    <w:rsid w:val="008321C6"/>
    <w:rsid w:val="0083475E"/>
    <w:rsid w:val="00840B29"/>
    <w:rsid w:val="008416F3"/>
    <w:rsid w:val="00841849"/>
    <w:rsid w:val="0084325A"/>
    <w:rsid w:val="008440F3"/>
    <w:rsid w:val="00847D86"/>
    <w:rsid w:val="00856132"/>
    <w:rsid w:val="0085767E"/>
    <w:rsid w:val="00857A59"/>
    <w:rsid w:val="00861149"/>
    <w:rsid w:val="008621C7"/>
    <w:rsid w:val="00864047"/>
    <w:rsid w:val="008648FC"/>
    <w:rsid w:val="00865789"/>
    <w:rsid w:val="008714A1"/>
    <w:rsid w:val="008749C5"/>
    <w:rsid w:val="00875C3A"/>
    <w:rsid w:val="00877B92"/>
    <w:rsid w:val="0088054C"/>
    <w:rsid w:val="00881417"/>
    <w:rsid w:val="00881B48"/>
    <w:rsid w:val="00891079"/>
    <w:rsid w:val="00895172"/>
    <w:rsid w:val="00895E37"/>
    <w:rsid w:val="0089658B"/>
    <w:rsid w:val="00897790"/>
    <w:rsid w:val="008A03C6"/>
    <w:rsid w:val="008A1199"/>
    <w:rsid w:val="008A452B"/>
    <w:rsid w:val="008B1E52"/>
    <w:rsid w:val="008B211A"/>
    <w:rsid w:val="008B45EF"/>
    <w:rsid w:val="008B6F23"/>
    <w:rsid w:val="008C01DE"/>
    <w:rsid w:val="008C07CC"/>
    <w:rsid w:val="008C1AF3"/>
    <w:rsid w:val="008C2125"/>
    <w:rsid w:val="008C21BB"/>
    <w:rsid w:val="008C2DB6"/>
    <w:rsid w:val="008C4A61"/>
    <w:rsid w:val="008C5816"/>
    <w:rsid w:val="008C60FF"/>
    <w:rsid w:val="008D273F"/>
    <w:rsid w:val="008D6210"/>
    <w:rsid w:val="008D7867"/>
    <w:rsid w:val="008E0193"/>
    <w:rsid w:val="008E2299"/>
    <w:rsid w:val="008E509F"/>
    <w:rsid w:val="008E736D"/>
    <w:rsid w:val="008F1F94"/>
    <w:rsid w:val="008F2F87"/>
    <w:rsid w:val="008F38FF"/>
    <w:rsid w:val="008F5425"/>
    <w:rsid w:val="00905C6C"/>
    <w:rsid w:val="00907346"/>
    <w:rsid w:val="00910DC0"/>
    <w:rsid w:val="009129E0"/>
    <w:rsid w:val="00916171"/>
    <w:rsid w:val="0092309D"/>
    <w:rsid w:val="00927F1C"/>
    <w:rsid w:val="0093072B"/>
    <w:rsid w:val="00930D1A"/>
    <w:rsid w:val="0093240E"/>
    <w:rsid w:val="009331DA"/>
    <w:rsid w:val="00933C0B"/>
    <w:rsid w:val="009358CF"/>
    <w:rsid w:val="009358F9"/>
    <w:rsid w:val="00936BE4"/>
    <w:rsid w:val="00937AFB"/>
    <w:rsid w:val="009417D3"/>
    <w:rsid w:val="009423A5"/>
    <w:rsid w:val="0094355D"/>
    <w:rsid w:val="00945D7C"/>
    <w:rsid w:val="00947892"/>
    <w:rsid w:val="00952891"/>
    <w:rsid w:val="00952A2C"/>
    <w:rsid w:val="0095439B"/>
    <w:rsid w:val="0095527C"/>
    <w:rsid w:val="00955A84"/>
    <w:rsid w:val="00960B9C"/>
    <w:rsid w:val="00961053"/>
    <w:rsid w:val="009631E7"/>
    <w:rsid w:val="0096638A"/>
    <w:rsid w:val="00967D6A"/>
    <w:rsid w:val="00973738"/>
    <w:rsid w:val="00974A1D"/>
    <w:rsid w:val="00975BBD"/>
    <w:rsid w:val="00976237"/>
    <w:rsid w:val="0097729E"/>
    <w:rsid w:val="00977374"/>
    <w:rsid w:val="009778C8"/>
    <w:rsid w:val="00980170"/>
    <w:rsid w:val="00981287"/>
    <w:rsid w:val="00981407"/>
    <w:rsid w:val="009845E0"/>
    <w:rsid w:val="00985BE0"/>
    <w:rsid w:val="00985D21"/>
    <w:rsid w:val="009862FA"/>
    <w:rsid w:val="00986963"/>
    <w:rsid w:val="00987087"/>
    <w:rsid w:val="00987291"/>
    <w:rsid w:val="00991BC9"/>
    <w:rsid w:val="0099357E"/>
    <w:rsid w:val="0099437D"/>
    <w:rsid w:val="0099632E"/>
    <w:rsid w:val="00996731"/>
    <w:rsid w:val="009A2C76"/>
    <w:rsid w:val="009A3987"/>
    <w:rsid w:val="009A3D16"/>
    <w:rsid w:val="009A4239"/>
    <w:rsid w:val="009A5E93"/>
    <w:rsid w:val="009A704D"/>
    <w:rsid w:val="009B1995"/>
    <w:rsid w:val="009B2E79"/>
    <w:rsid w:val="009B4D1B"/>
    <w:rsid w:val="009C091F"/>
    <w:rsid w:val="009C0A44"/>
    <w:rsid w:val="009C4FE8"/>
    <w:rsid w:val="009C51E6"/>
    <w:rsid w:val="009C7E9E"/>
    <w:rsid w:val="009D0770"/>
    <w:rsid w:val="009D4ED8"/>
    <w:rsid w:val="009D5474"/>
    <w:rsid w:val="009E019C"/>
    <w:rsid w:val="009E110C"/>
    <w:rsid w:val="009E1284"/>
    <w:rsid w:val="009E17D7"/>
    <w:rsid w:val="009E1C95"/>
    <w:rsid w:val="009E1E86"/>
    <w:rsid w:val="009E26A6"/>
    <w:rsid w:val="009E3534"/>
    <w:rsid w:val="009E4325"/>
    <w:rsid w:val="009E5F06"/>
    <w:rsid w:val="009F3A82"/>
    <w:rsid w:val="009F3BE1"/>
    <w:rsid w:val="009F5424"/>
    <w:rsid w:val="009F572E"/>
    <w:rsid w:val="009F6C5B"/>
    <w:rsid w:val="00A0136B"/>
    <w:rsid w:val="00A0486B"/>
    <w:rsid w:val="00A04EE0"/>
    <w:rsid w:val="00A05DF1"/>
    <w:rsid w:val="00A06E6A"/>
    <w:rsid w:val="00A150BE"/>
    <w:rsid w:val="00A15559"/>
    <w:rsid w:val="00A17C2A"/>
    <w:rsid w:val="00A20BEB"/>
    <w:rsid w:val="00A25689"/>
    <w:rsid w:val="00A25916"/>
    <w:rsid w:val="00A319E1"/>
    <w:rsid w:val="00A31EA1"/>
    <w:rsid w:val="00A32CBF"/>
    <w:rsid w:val="00A32E0C"/>
    <w:rsid w:val="00A340F5"/>
    <w:rsid w:val="00A34E68"/>
    <w:rsid w:val="00A36612"/>
    <w:rsid w:val="00A37A04"/>
    <w:rsid w:val="00A42090"/>
    <w:rsid w:val="00A47632"/>
    <w:rsid w:val="00A5008F"/>
    <w:rsid w:val="00A5138C"/>
    <w:rsid w:val="00A541C8"/>
    <w:rsid w:val="00A54A8D"/>
    <w:rsid w:val="00A557C3"/>
    <w:rsid w:val="00A56064"/>
    <w:rsid w:val="00A56C7A"/>
    <w:rsid w:val="00A6028A"/>
    <w:rsid w:val="00A60495"/>
    <w:rsid w:val="00A61A11"/>
    <w:rsid w:val="00A6381F"/>
    <w:rsid w:val="00A65A68"/>
    <w:rsid w:val="00A67DF0"/>
    <w:rsid w:val="00A7422A"/>
    <w:rsid w:val="00A74603"/>
    <w:rsid w:val="00A74AA1"/>
    <w:rsid w:val="00A812CE"/>
    <w:rsid w:val="00A84609"/>
    <w:rsid w:val="00A86672"/>
    <w:rsid w:val="00A86D95"/>
    <w:rsid w:val="00A87D69"/>
    <w:rsid w:val="00A87E34"/>
    <w:rsid w:val="00A94426"/>
    <w:rsid w:val="00A944A5"/>
    <w:rsid w:val="00A94E52"/>
    <w:rsid w:val="00A9532D"/>
    <w:rsid w:val="00A958D8"/>
    <w:rsid w:val="00A97F01"/>
    <w:rsid w:val="00AA1B71"/>
    <w:rsid w:val="00AA3A0D"/>
    <w:rsid w:val="00AA7157"/>
    <w:rsid w:val="00AB0AE1"/>
    <w:rsid w:val="00AB31B4"/>
    <w:rsid w:val="00AB53DC"/>
    <w:rsid w:val="00AB7F3D"/>
    <w:rsid w:val="00AC3EF4"/>
    <w:rsid w:val="00AC6A2B"/>
    <w:rsid w:val="00AD113C"/>
    <w:rsid w:val="00AD20EE"/>
    <w:rsid w:val="00AD2F9F"/>
    <w:rsid w:val="00AD41B1"/>
    <w:rsid w:val="00AD4EF4"/>
    <w:rsid w:val="00AE0B23"/>
    <w:rsid w:val="00AE15D2"/>
    <w:rsid w:val="00AE3F51"/>
    <w:rsid w:val="00AE69D0"/>
    <w:rsid w:val="00AF4FE6"/>
    <w:rsid w:val="00AF53E6"/>
    <w:rsid w:val="00AF6BBB"/>
    <w:rsid w:val="00AF7B07"/>
    <w:rsid w:val="00B01B4B"/>
    <w:rsid w:val="00B03D6B"/>
    <w:rsid w:val="00B03E67"/>
    <w:rsid w:val="00B0422D"/>
    <w:rsid w:val="00B0425E"/>
    <w:rsid w:val="00B05801"/>
    <w:rsid w:val="00B07788"/>
    <w:rsid w:val="00B1118E"/>
    <w:rsid w:val="00B11E46"/>
    <w:rsid w:val="00B14D8C"/>
    <w:rsid w:val="00B16931"/>
    <w:rsid w:val="00B16DC2"/>
    <w:rsid w:val="00B2178E"/>
    <w:rsid w:val="00B2470F"/>
    <w:rsid w:val="00B253A8"/>
    <w:rsid w:val="00B257AF"/>
    <w:rsid w:val="00B30860"/>
    <w:rsid w:val="00B33EE8"/>
    <w:rsid w:val="00B34ABC"/>
    <w:rsid w:val="00B34DF5"/>
    <w:rsid w:val="00B3507A"/>
    <w:rsid w:val="00B35111"/>
    <w:rsid w:val="00B35E5B"/>
    <w:rsid w:val="00B368FE"/>
    <w:rsid w:val="00B40924"/>
    <w:rsid w:val="00B4150B"/>
    <w:rsid w:val="00B42943"/>
    <w:rsid w:val="00B44F95"/>
    <w:rsid w:val="00B4643A"/>
    <w:rsid w:val="00B527C9"/>
    <w:rsid w:val="00B530D5"/>
    <w:rsid w:val="00B54D01"/>
    <w:rsid w:val="00B565D2"/>
    <w:rsid w:val="00B60262"/>
    <w:rsid w:val="00B62AEB"/>
    <w:rsid w:val="00B63FF1"/>
    <w:rsid w:val="00B642C0"/>
    <w:rsid w:val="00B74BF3"/>
    <w:rsid w:val="00B75BB0"/>
    <w:rsid w:val="00B75BC2"/>
    <w:rsid w:val="00B760EC"/>
    <w:rsid w:val="00B80766"/>
    <w:rsid w:val="00B86D4D"/>
    <w:rsid w:val="00B87612"/>
    <w:rsid w:val="00B902ED"/>
    <w:rsid w:val="00B92DCB"/>
    <w:rsid w:val="00BA02CE"/>
    <w:rsid w:val="00BA1025"/>
    <w:rsid w:val="00BA336C"/>
    <w:rsid w:val="00BA3DB2"/>
    <w:rsid w:val="00BA4303"/>
    <w:rsid w:val="00BA4D1A"/>
    <w:rsid w:val="00BA4E1C"/>
    <w:rsid w:val="00BA632E"/>
    <w:rsid w:val="00BA742A"/>
    <w:rsid w:val="00BA7461"/>
    <w:rsid w:val="00BB4E98"/>
    <w:rsid w:val="00BB50F2"/>
    <w:rsid w:val="00BC1780"/>
    <w:rsid w:val="00BC3FA0"/>
    <w:rsid w:val="00BC4EEB"/>
    <w:rsid w:val="00BC6B89"/>
    <w:rsid w:val="00BD3517"/>
    <w:rsid w:val="00BD3750"/>
    <w:rsid w:val="00BD4481"/>
    <w:rsid w:val="00BD5988"/>
    <w:rsid w:val="00BD601F"/>
    <w:rsid w:val="00BE2C8D"/>
    <w:rsid w:val="00BE42CB"/>
    <w:rsid w:val="00BF10B6"/>
    <w:rsid w:val="00BF2C68"/>
    <w:rsid w:val="00BF2DF9"/>
    <w:rsid w:val="00BF6692"/>
    <w:rsid w:val="00BF6D67"/>
    <w:rsid w:val="00C00090"/>
    <w:rsid w:val="00C02402"/>
    <w:rsid w:val="00C02FE7"/>
    <w:rsid w:val="00C03C30"/>
    <w:rsid w:val="00C03F5E"/>
    <w:rsid w:val="00C067F8"/>
    <w:rsid w:val="00C1052C"/>
    <w:rsid w:val="00C10A82"/>
    <w:rsid w:val="00C12587"/>
    <w:rsid w:val="00C13A41"/>
    <w:rsid w:val="00C14243"/>
    <w:rsid w:val="00C226D0"/>
    <w:rsid w:val="00C23539"/>
    <w:rsid w:val="00C23A1C"/>
    <w:rsid w:val="00C2445C"/>
    <w:rsid w:val="00C27BEC"/>
    <w:rsid w:val="00C323DC"/>
    <w:rsid w:val="00C330AA"/>
    <w:rsid w:val="00C407E4"/>
    <w:rsid w:val="00C410A8"/>
    <w:rsid w:val="00C44AD3"/>
    <w:rsid w:val="00C450EC"/>
    <w:rsid w:val="00C45427"/>
    <w:rsid w:val="00C45AB5"/>
    <w:rsid w:val="00C468B1"/>
    <w:rsid w:val="00C46A11"/>
    <w:rsid w:val="00C50321"/>
    <w:rsid w:val="00C51135"/>
    <w:rsid w:val="00C5201E"/>
    <w:rsid w:val="00C53D4A"/>
    <w:rsid w:val="00C546AB"/>
    <w:rsid w:val="00C551CD"/>
    <w:rsid w:val="00C60F8D"/>
    <w:rsid w:val="00C6131C"/>
    <w:rsid w:val="00C61434"/>
    <w:rsid w:val="00C6210D"/>
    <w:rsid w:val="00C65335"/>
    <w:rsid w:val="00C659A4"/>
    <w:rsid w:val="00C662C0"/>
    <w:rsid w:val="00C7020D"/>
    <w:rsid w:val="00C71AB3"/>
    <w:rsid w:val="00C72588"/>
    <w:rsid w:val="00C7305D"/>
    <w:rsid w:val="00C7469C"/>
    <w:rsid w:val="00C75498"/>
    <w:rsid w:val="00C76A18"/>
    <w:rsid w:val="00C76FC4"/>
    <w:rsid w:val="00C80442"/>
    <w:rsid w:val="00C8050F"/>
    <w:rsid w:val="00C823C8"/>
    <w:rsid w:val="00C828A6"/>
    <w:rsid w:val="00C85DF9"/>
    <w:rsid w:val="00CA027D"/>
    <w:rsid w:val="00CA0D03"/>
    <w:rsid w:val="00CA196B"/>
    <w:rsid w:val="00CA1AD3"/>
    <w:rsid w:val="00CA204F"/>
    <w:rsid w:val="00CA248F"/>
    <w:rsid w:val="00CA42A5"/>
    <w:rsid w:val="00CA52ED"/>
    <w:rsid w:val="00CA6B06"/>
    <w:rsid w:val="00CA6C24"/>
    <w:rsid w:val="00CA6EF6"/>
    <w:rsid w:val="00CB1E7A"/>
    <w:rsid w:val="00CB3DFE"/>
    <w:rsid w:val="00CB4754"/>
    <w:rsid w:val="00CC0FF1"/>
    <w:rsid w:val="00CC1968"/>
    <w:rsid w:val="00CC5314"/>
    <w:rsid w:val="00CC6658"/>
    <w:rsid w:val="00CC7ECD"/>
    <w:rsid w:val="00CD4A0B"/>
    <w:rsid w:val="00CD57B2"/>
    <w:rsid w:val="00CE0DC9"/>
    <w:rsid w:val="00CE263C"/>
    <w:rsid w:val="00CE37A6"/>
    <w:rsid w:val="00CE6537"/>
    <w:rsid w:val="00CF1ED3"/>
    <w:rsid w:val="00CF20CD"/>
    <w:rsid w:val="00CF3946"/>
    <w:rsid w:val="00CF5ADC"/>
    <w:rsid w:val="00CF5DCC"/>
    <w:rsid w:val="00CF72F3"/>
    <w:rsid w:val="00D03802"/>
    <w:rsid w:val="00D051B1"/>
    <w:rsid w:val="00D06159"/>
    <w:rsid w:val="00D06491"/>
    <w:rsid w:val="00D10561"/>
    <w:rsid w:val="00D11179"/>
    <w:rsid w:val="00D14ED3"/>
    <w:rsid w:val="00D1515B"/>
    <w:rsid w:val="00D16AC4"/>
    <w:rsid w:val="00D16C66"/>
    <w:rsid w:val="00D21382"/>
    <w:rsid w:val="00D221C0"/>
    <w:rsid w:val="00D22C48"/>
    <w:rsid w:val="00D256A2"/>
    <w:rsid w:val="00D262F4"/>
    <w:rsid w:val="00D3163F"/>
    <w:rsid w:val="00D32139"/>
    <w:rsid w:val="00D34AD5"/>
    <w:rsid w:val="00D3614C"/>
    <w:rsid w:val="00D36181"/>
    <w:rsid w:val="00D367A7"/>
    <w:rsid w:val="00D37239"/>
    <w:rsid w:val="00D41A78"/>
    <w:rsid w:val="00D45FFB"/>
    <w:rsid w:val="00D47A46"/>
    <w:rsid w:val="00D51AD1"/>
    <w:rsid w:val="00D53B93"/>
    <w:rsid w:val="00D54B19"/>
    <w:rsid w:val="00D56CCC"/>
    <w:rsid w:val="00D57393"/>
    <w:rsid w:val="00D61089"/>
    <w:rsid w:val="00D62730"/>
    <w:rsid w:val="00D63327"/>
    <w:rsid w:val="00D63A09"/>
    <w:rsid w:val="00D673D1"/>
    <w:rsid w:val="00D70F9C"/>
    <w:rsid w:val="00D71D53"/>
    <w:rsid w:val="00D731B3"/>
    <w:rsid w:val="00D7416B"/>
    <w:rsid w:val="00D74A63"/>
    <w:rsid w:val="00D83A8D"/>
    <w:rsid w:val="00D86795"/>
    <w:rsid w:val="00D90E3F"/>
    <w:rsid w:val="00D91B20"/>
    <w:rsid w:val="00D94EED"/>
    <w:rsid w:val="00D96B78"/>
    <w:rsid w:val="00DA090E"/>
    <w:rsid w:val="00DA2D8F"/>
    <w:rsid w:val="00DA540C"/>
    <w:rsid w:val="00DB39A3"/>
    <w:rsid w:val="00DB42B7"/>
    <w:rsid w:val="00DB5E96"/>
    <w:rsid w:val="00DB6A5E"/>
    <w:rsid w:val="00DB710F"/>
    <w:rsid w:val="00DC3C8B"/>
    <w:rsid w:val="00DC3CD1"/>
    <w:rsid w:val="00DC490C"/>
    <w:rsid w:val="00DC4A62"/>
    <w:rsid w:val="00DC5895"/>
    <w:rsid w:val="00DC58A7"/>
    <w:rsid w:val="00DC7384"/>
    <w:rsid w:val="00DD2CCF"/>
    <w:rsid w:val="00DD3159"/>
    <w:rsid w:val="00DD3E52"/>
    <w:rsid w:val="00DD6BC0"/>
    <w:rsid w:val="00DE1212"/>
    <w:rsid w:val="00DE1EF5"/>
    <w:rsid w:val="00DE1FDD"/>
    <w:rsid w:val="00DE27E8"/>
    <w:rsid w:val="00DE27F5"/>
    <w:rsid w:val="00DE4237"/>
    <w:rsid w:val="00DE57E2"/>
    <w:rsid w:val="00DE6F4F"/>
    <w:rsid w:val="00DE737C"/>
    <w:rsid w:val="00DF0437"/>
    <w:rsid w:val="00DF2640"/>
    <w:rsid w:val="00DF3E82"/>
    <w:rsid w:val="00DF51E1"/>
    <w:rsid w:val="00E00415"/>
    <w:rsid w:val="00E0143E"/>
    <w:rsid w:val="00E0176E"/>
    <w:rsid w:val="00E01FB8"/>
    <w:rsid w:val="00E05716"/>
    <w:rsid w:val="00E06AF3"/>
    <w:rsid w:val="00E07597"/>
    <w:rsid w:val="00E11BB2"/>
    <w:rsid w:val="00E12165"/>
    <w:rsid w:val="00E129FF"/>
    <w:rsid w:val="00E12FE3"/>
    <w:rsid w:val="00E16D87"/>
    <w:rsid w:val="00E303F9"/>
    <w:rsid w:val="00E30EA2"/>
    <w:rsid w:val="00E31443"/>
    <w:rsid w:val="00E32585"/>
    <w:rsid w:val="00E32A63"/>
    <w:rsid w:val="00E32BDE"/>
    <w:rsid w:val="00E32D6E"/>
    <w:rsid w:val="00E33826"/>
    <w:rsid w:val="00E34B3B"/>
    <w:rsid w:val="00E35072"/>
    <w:rsid w:val="00E37378"/>
    <w:rsid w:val="00E40E82"/>
    <w:rsid w:val="00E410CE"/>
    <w:rsid w:val="00E4305A"/>
    <w:rsid w:val="00E50225"/>
    <w:rsid w:val="00E529CC"/>
    <w:rsid w:val="00E53D71"/>
    <w:rsid w:val="00E56D61"/>
    <w:rsid w:val="00E5703E"/>
    <w:rsid w:val="00E57CE5"/>
    <w:rsid w:val="00E6009D"/>
    <w:rsid w:val="00E611FC"/>
    <w:rsid w:val="00E61C02"/>
    <w:rsid w:val="00E62FC4"/>
    <w:rsid w:val="00E64310"/>
    <w:rsid w:val="00E656CF"/>
    <w:rsid w:val="00E66201"/>
    <w:rsid w:val="00E66A54"/>
    <w:rsid w:val="00E67EDD"/>
    <w:rsid w:val="00E72ED6"/>
    <w:rsid w:val="00E7446D"/>
    <w:rsid w:val="00E74BD2"/>
    <w:rsid w:val="00E74D3C"/>
    <w:rsid w:val="00E8386A"/>
    <w:rsid w:val="00E86A8A"/>
    <w:rsid w:val="00E9280C"/>
    <w:rsid w:val="00E92E2D"/>
    <w:rsid w:val="00E944BC"/>
    <w:rsid w:val="00E94AEB"/>
    <w:rsid w:val="00E964CB"/>
    <w:rsid w:val="00EA071C"/>
    <w:rsid w:val="00EA2B18"/>
    <w:rsid w:val="00EA3451"/>
    <w:rsid w:val="00EA3DC7"/>
    <w:rsid w:val="00EA526A"/>
    <w:rsid w:val="00EA78F9"/>
    <w:rsid w:val="00EB0DA5"/>
    <w:rsid w:val="00EB0F9F"/>
    <w:rsid w:val="00EB1EF7"/>
    <w:rsid w:val="00EB1F18"/>
    <w:rsid w:val="00EB31CF"/>
    <w:rsid w:val="00EB370D"/>
    <w:rsid w:val="00EB4124"/>
    <w:rsid w:val="00EB53F6"/>
    <w:rsid w:val="00EB6DCE"/>
    <w:rsid w:val="00EC0EC9"/>
    <w:rsid w:val="00EC24F6"/>
    <w:rsid w:val="00EC397C"/>
    <w:rsid w:val="00EC4861"/>
    <w:rsid w:val="00ED01E6"/>
    <w:rsid w:val="00ED0CC1"/>
    <w:rsid w:val="00ED1AD8"/>
    <w:rsid w:val="00ED3739"/>
    <w:rsid w:val="00ED4924"/>
    <w:rsid w:val="00ED67A9"/>
    <w:rsid w:val="00ED6DD1"/>
    <w:rsid w:val="00EE155D"/>
    <w:rsid w:val="00EE2748"/>
    <w:rsid w:val="00EE387B"/>
    <w:rsid w:val="00EE3A9F"/>
    <w:rsid w:val="00EE4D54"/>
    <w:rsid w:val="00EE58AF"/>
    <w:rsid w:val="00EE5AC7"/>
    <w:rsid w:val="00EF6A40"/>
    <w:rsid w:val="00EF7B44"/>
    <w:rsid w:val="00F01610"/>
    <w:rsid w:val="00F01D68"/>
    <w:rsid w:val="00F030FF"/>
    <w:rsid w:val="00F104DC"/>
    <w:rsid w:val="00F10FC4"/>
    <w:rsid w:val="00F11AB7"/>
    <w:rsid w:val="00F121CE"/>
    <w:rsid w:val="00F121D7"/>
    <w:rsid w:val="00F166D9"/>
    <w:rsid w:val="00F21B31"/>
    <w:rsid w:val="00F2244B"/>
    <w:rsid w:val="00F225C8"/>
    <w:rsid w:val="00F26BE9"/>
    <w:rsid w:val="00F329FA"/>
    <w:rsid w:val="00F33BB2"/>
    <w:rsid w:val="00F344F7"/>
    <w:rsid w:val="00F34EE2"/>
    <w:rsid w:val="00F40F44"/>
    <w:rsid w:val="00F43C42"/>
    <w:rsid w:val="00F43C7A"/>
    <w:rsid w:val="00F45BCB"/>
    <w:rsid w:val="00F469FA"/>
    <w:rsid w:val="00F47C1D"/>
    <w:rsid w:val="00F52C78"/>
    <w:rsid w:val="00F53B0F"/>
    <w:rsid w:val="00F54675"/>
    <w:rsid w:val="00F5479A"/>
    <w:rsid w:val="00F56AEE"/>
    <w:rsid w:val="00F62210"/>
    <w:rsid w:val="00F6406C"/>
    <w:rsid w:val="00F64BBA"/>
    <w:rsid w:val="00F67729"/>
    <w:rsid w:val="00F712D9"/>
    <w:rsid w:val="00F7177A"/>
    <w:rsid w:val="00F71DAA"/>
    <w:rsid w:val="00F72D31"/>
    <w:rsid w:val="00F73025"/>
    <w:rsid w:val="00F73F95"/>
    <w:rsid w:val="00F76355"/>
    <w:rsid w:val="00F7683F"/>
    <w:rsid w:val="00F814CA"/>
    <w:rsid w:val="00F818AD"/>
    <w:rsid w:val="00F82214"/>
    <w:rsid w:val="00F849F1"/>
    <w:rsid w:val="00F84ABB"/>
    <w:rsid w:val="00F85915"/>
    <w:rsid w:val="00F9159A"/>
    <w:rsid w:val="00F92B9A"/>
    <w:rsid w:val="00F92F61"/>
    <w:rsid w:val="00F93C3E"/>
    <w:rsid w:val="00F94359"/>
    <w:rsid w:val="00F95DA1"/>
    <w:rsid w:val="00F964E1"/>
    <w:rsid w:val="00FA0113"/>
    <w:rsid w:val="00FA209E"/>
    <w:rsid w:val="00FA2120"/>
    <w:rsid w:val="00FA2964"/>
    <w:rsid w:val="00FA2A7E"/>
    <w:rsid w:val="00FA3127"/>
    <w:rsid w:val="00FA58DD"/>
    <w:rsid w:val="00FA6618"/>
    <w:rsid w:val="00FB1E63"/>
    <w:rsid w:val="00FB3445"/>
    <w:rsid w:val="00FB552C"/>
    <w:rsid w:val="00FB5963"/>
    <w:rsid w:val="00FB5A07"/>
    <w:rsid w:val="00FB7456"/>
    <w:rsid w:val="00FB7CAE"/>
    <w:rsid w:val="00FC0646"/>
    <w:rsid w:val="00FC1BEA"/>
    <w:rsid w:val="00FC4EFA"/>
    <w:rsid w:val="00FC69C8"/>
    <w:rsid w:val="00FD0411"/>
    <w:rsid w:val="00FD5D36"/>
    <w:rsid w:val="00FD6C1F"/>
    <w:rsid w:val="00FE2082"/>
    <w:rsid w:val="00FE309F"/>
    <w:rsid w:val="00FE3B0A"/>
    <w:rsid w:val="00FF064F"/>
    <w:rsid w:val="00FF090D"/>
    <w:rsid w:val="00FF27BD"/>
    <w:rsid w:val="00FF291D"/>
    <w:rsid w:val="00FF62D0"/>
    <w:rsid w:val="00FF75D8"/>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cs="Times New Roman"/>
      <w:sz w:val="24"/>
      <w:szCs w:val="24"/>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765"/>
    <w:rPr>
      <w:strike w:val="0"/>
      <w:dstrike w:val="0"/>
      <w:color w:val="40407C"/>
      <w:u w:val="none"/>
      <w:effect w:val="none"/>
    </w:rPr>
  </w:style>
  <w:style w:type="character" w:styleId="CommentReference">
    <w:name w:val="annotation reference"/>
    <w:basedOn w:val="DefaultParagraphFont"/>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rPr>
  </w:style>
  <w:style w:type="character" w:customStyle="1" w:styleId="CommentTextChar">
    <w:name w:val="Comment Text Char"/>
    <w:basedOn w:val="DefaultParagraphFont"/>
    <w:link w:val="CommentText"/>
    <w:rsid w:val="00144F19"/>
    <w:rPr>
      <w:sz w:val="20"/>
      <w:szCs w:val="20"/>
    </w:rPr>
  </w:style>
  <w:style w:type="character" w:customStyle="1" w:styleId="apple-style-span">
    <w:name w:val="apple-style-span"/>
    <w:basedOn w:val="DefaultParagraphFont"/>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cs="Times New Roman"/>
      <w:sz w:val="20"/>
      <w:szCs w:val="20"/>
      <w:lang w:val="en-US"/>
    </w:rPr>
  </w:style>
  <w:style w:type="paragraph" w:styleId="Revision">
    <w:name w:val="Revision"/>
    <w:hidden/>
    <w:uiPriority w:val="99"/>
    <w:semiHidden/>
    <w:rsid w:val="00EF6A40"/>
    <w:pPr>
      <w:spacing w:after="0" w:line="240" w:lineRule="auto"/>
    </w:pPr>
  </w:style>
  <w:style w:type="paragraph" w:customStyle="1" w:styleId="Default">
    <w:name w:val="Default"/>
    <w:rsid w:val="003D61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basedOn w:val="CommentText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rFonts w:cs="Times New Roman"/>
      <w:color w:val="000000"/>
      <w:szCs w:val="20"/>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393637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70046981">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reg/2006/1998?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5D3D-5EE0-4D1F-ABF7-2566B907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1701</Words>
  <Characters>11880</Characters>
  <Application>Microsoft Office Word</Application>
  <DocSecurity>0</DocSecurity>
  <Lines>270</Lines>
  <Paragraphs>94</Paragraphs>
  <ScaleCrop>false</ScaleCrop>
  <HeadingPairs>
    <vt:vector size="2" baseType="variant">
      <vt:variant>
        <vt:lpstr>Title</vt:lpstr>
      </vt:variant>
      <vt:variant>
        <vt:i4>1</vt:i4>
      </vt:variant>
    </vt:vector>
  </HeadingPairs>
  <TitlesOfParts>
    <vt:vector size="1" baseType="lpstr">
      <vt:lpstr>Grozījumi Ministru kabineta 2010.gada 30.marta noteikumos Nr.328 „Noteikumi par darbības programmas „Cilvēkresursi un nodarbinātība” papildinājuma 1.3.1.1.1.apakšaktivitātes „Atbalsts nodarbināto apmācībām komersantu konkurētspējas veicināšanai – atbalsts</vt:lpstr>
    </vt:vector>
  </TitlesOfParts>
  <Company>LR Ekonomikas ministrija</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30.marta noteikumos Nr.328 „Noteikumi par darbības programmas „Cilvēkresursi un nodarbinātība” papildinājuma 1.3.1.1.1.apakšaktivitātes „Atbalsts nodarbināto apmācībām komersantu konkurētspējas veicināšanai – atbalsts partnerībās organizētām apmācībām” projektu iesniegumu atlases otro kārtu”</dc:title>
  <dc:subject>Ministru kabineta noteikumu projekts</dc:subject>
  <dc:creator>Kaspars Purmalietis</dc:creator>
  <dc:description>67013108, Kaspars.Purmalietis@em.gov.lv</dc:description>
  <cp:lastModifiedBy>Gatis Silovs</cp:lastModifiedBy>
  <cp:revision>17</cp:revision>
  <cp:lastPrinted>2015-10-08T16:15:00Z</cp:lastPrinted>
  <dcterms:created xsi:type="dcterms:W3CDTF">2015-11-16T11:23:00Z</dcterms:created>
  <dcterms:modified xsi:type="dcterms:W3CDTF">2015-11-16T15:16:00Z</dcterms:modified>
</cp:coreProperties>
</file>