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4D" w:rsidRPr="002E3A3B" w:rsidRDefault="00957A4D" w:rsidP="00957A4D">
      <w:pPr>
        <w:jc w:val="center"/>
        <w:rPr>
          <w:sz w:val="28"/>
          <w:szCs w:val="28"/>
        </w:rPr>
      </w:pPr>
      <w:r w:rsidRPr="002E3A3B">
        <w:rPr>
          <w:sz w:val="28"/>
          <w:szCs w:val="28"/>
        </w:rPr>
        <w:t>LATVIJ</w:t>
      </w:r>
      <w:r>
        <w:rPr>
          <w:sz w:val="28"/>
          <w:szCs w:val="28"/>
        </w:rPr>
        <w:t>AS REPUBLIKAS MINISTRU KABINETA</w:t>
      </w:r>
    </w:p>
    <w:p w:rsidR="00957A4D" w:rsidRPr="002E3A3B" w:rsidRDefault="00957A4D" w:rsidP="00957A4D">
      <w:pPr>
        <w:jc w:val="center"/>
        <w:rPr>
          <w:bCs/>
          <w:sz w:val="28"/>
          <w:szCs w:val="28"/>
        </w:rPr>
      </w:pPr>
      <w:r w:rsidRPr="002E3A3B">
        <w:rPr>
          <w:bCs/>
          <w:sz w:val="28"/>
          <w:szCs w:val="28"/>
        </w:rPr>
        <w:t>SĒDES PROTOKOLLĒMUMS</w:t>
      </w:r>
    </w:p>
    <w:p w:rsidR="00957A4D" w:rsidRPr="002E3A3B" w:rsidRDefault="00957A4D" w:rsidP="00957A4D">
      <w:pPr>
        <w:pStyle w:val="BodyText2"/>
        <w:rPr>
          <w:szCs w:val="28"/>
        </w:rPr>
      </w:pPr>
    </w:p>
    <w:tbl>
      <w:tblPr>
        <w:tblW w:w="0" w:type="auto"/>
        <w:tblInd w:w="108" w:type="dxa"/>
        <w:tblLayout w:type="fixed"/>
        <w:tblLook w:val="0000" w:firstRow="0" w:lastRow="0" w:firstColumn="0" w:lastColumn="0" w:noHBand="0" w:noVBand="0"/>
      </w:tblPr>
      <w:tblGrid>
        <w:gridCol w:w="4219"/>
        <w:gridCol w:w="851"/>
        <w:gridCol w:w="4002"/>
      </w:tblGrid>
      <w:tr w:rsidR="00957A4D" w:rsidRPr="000F3CEC" w:rsidTr="008761BE">
        <w:trPr>
          <w:cantSplit/>
          <w:trHeight w:val="536"/>
        </w:trPr>
        <w:tc>
          <w:tcPr>
            <w:tcW w:w="4219" w:type="dxa"/>
          </w:tcPr>
          <w:p w:rsidR="00957A4D" w:rsidRPr="000F3CEC" w:rsidRDefault="00957A4D" w:rsidP="008761BE">
            <w:pPr>
              <w:spacing w:before="480"/>
              <w:ind w:left="-108"/>
              <w:rPr>
                <w:sz w:val="28"/>
                <w:szCs w:val="28"/>
              </w:rPr>
            </w:pPr>
            <w:proofErr w:type="spellStart"/>
            <w:r w:rsidRPr="000F3CEC">
              <w:rPr>
                <w:sz w:val="28"/>
                <w:szCs w:val="28"/>
              </w:rPr>
              <w:t>Rīgā</w:t>
            </w:r>
            <w:proofErr w:type="spellEnd"/>
          </w:p>
        </w:tc>
        <w:tc>
          <w:tcPr>
            <w:tcW w:w="851" w:type="dxa"/>
          </w:tcPr>
          <w:p w:rsidR="00957A4D" w:rsidRPr="000F3CEC" w:rsidRDefault="00957A4D" w:rsidP="008761BE">
            <w:pPr>
              <w:tabs>
                <w:tab w:val="left" w:pos="-142"/>
              </w:tabs>
              <w:spacing w:before="480"/>
              <w:ind w:left="-108"/>
              <w:rPr>
                <w:sz w:val="28"/>
                <w:szCs w:val="28"/>
              </w:rPr>
            </w:pPr>
            <w:r w:rsidRPr="000F3CEC">
              <w:rPr>
                <w:sz w:val="28"/>
                <w:szCs w:val="28"/>
              </w:rPr>
              <w:t>Nr.</w:t>
            </w:r>
          </w:p>
        </w:tc>
        <w:tc>
          <w:tcPr>
            <w:tcW w:w="4002" w:type="dxa"/>
          </w:tcPr>
          <w:p w:rsidR="00957A4D" w:rsidRPr="000F3CEC" w:rsidRDefault="00957A4D" w:rsidP="008761BE">
            <w:pPr>
              <w:spacing w:before="480"/>
              <w:ind w:right="-108"/>
              <w:jc w:val="right"/>
              <w:rPr>
                <w:sz w:val="28"/>
                <w:szCs w:val="28"/>
              </w:rPr>
            </w:pPr>
            <w:r>
              <w:rPr>
                <w:sz w:val="28"/>
                <w:szCs w:val="28"/>
              </w:rPr>
              <w:t>2015</w:t>
            </w:r>
            <w:r w:rsidRPr="000F3CEC">
              <w:rPr>
                <w:sz w:val="28"/>
                <w:szCs w:val="28"/>
              </w:rPr>
              <w:t>. </w:t>
            </w:r>
            <w:proofErr w:type="spellStart"/>
            <w:proofErr w:type="gramStart"/>
            <w:r w:rsidRPr="000F3CEC">
              <w:rPr>
                <w:sz w:val="28"/>
                <w:szCs w:val="28"/>
              </w:rPr>
              <w:t>gada</w:t>
            </w:r>
            <w:proofErr w:type="spellEnd"/>
            <w:proofErr w:type="gramEnd"/>
            <w:r w:rsidRPr="000F3CEC">
              <w:rPr>
                <w:sz w:val="28"/>
                <w:szCs w:val="28"/>
              </w:rPr>
              <w:t xml:space="preserve"> ___.____________     </w:t>
            </w:r>
          </w:p>
        </w:tc>
      </w:tr>
    </w:tbl>
    <w:p w:rsidR="00957A4D" w:rsidRPr="002E3A3B" w:rsidRDefault="00957A4D" w:rsidP="00957A4D">
      <w:pPr>
        <w:ind w:firstLine="720"/>
        <w:jc w:val="both"/>
        <w:rPr>
          <w:sz w:val="28"/>
          <w:szCs w:val="28"/>
        </w:rPr>
      </w:pPr>
    </w:p>
    <w:p w:rsidR="00957A4D" w:rsidRPr="002E3A3B" w:rsidRDefault="00957A4D" w:rsidP="00957A4D">
      <w:pPr>
        <w:jc w:val="center"/>
        <w:rPr>
          <w:sz w:val="28"/>
          <w:szCs w:val="28"/>
        </w:rPr>
      </w:pPr>
      <w:r w:rsidRPr="002E3A3B">
        <w:rPr>
          <w:sz w:val="28"/>
          <w:szCs w:val="28"/>
        </w:rPr>
        <w:t>.§</w:t>
      </w:r>
    </w:p>
    <w:p w:rsidR="00957A4D" w:rsidRPr="001D5EBE" w:rsidRDefault="00957A4D" w:rsidP="00957A4D">
      <w:pPr>
        <w:jc w:val="center"/>
        <w:rPr>
          <w:b/>
          <w:sz w:val="28"/>
          <w:szCs w:val="28"/>
        </w:rPr>
      </w:pPr>
    </w:p>
    <w:p w:rsidR="00957A4D" w:rsidRPr="00957A4D" w:rsidRDefault="00957A4D" w:rsidP="00957A4D">
      <w:pPr>
        <w:jc w:val="center"/>
        <w:rPr>
          <w:b/>
          <w:sz w:val="28"/>
          <w:szCs w:val="28"/>
        </w:rPr>
      </w:pPr>
      <w:r w:rsidRPr="00957A4D">
        <w:rPr>
          <w:b/>
          <w:sz w:val="28"/>
          <w:szCs w:val="28"/>
          <w:lang w:val="lv-LV"/>
        </w:rPr>
        <w:t>Noteikumu projekts “</w:t>
      </w:r>
      <w:r w:rsidR="004061AE">
        <w:rPr>
          <w:b/>
          <w:sz w:val="28"/>
          <w:szCs w:val="28"/>
          <w:lang w:val="lv-LV"/>
        </w:rPr>
        <w:t>Grozījumi</w:t>
      </w:r>
      <w:r w:rsidRPr="00957A4D">
        <w:rPr>
          <w:b/>
          <w:sz w:val="28"/>
          <w:szCs w:val="28"/>
          <w:lang w:val="lv-LV"/>
        </w:rPr>
        <w:t xml:space="preserve"> Ministru kabineta 2011.gada 6.decembra noteikumos Nr.934 “Noteikumi par valsts nekustamā īpašuma pārvaldīšanas principiem un kārtību””</w:t>
      </w:r>
    </w:p>
    <w:p w:rsidR="00957A4D" w:rsidRPr="00957A4D" w:rsidRDefault="00957A4D" w:rsidP="00957A4D">
      <w:pPr>
        <w:jc w:val="both"/>
        <w:rPr>
          <w:sz w:val="28"/>
          <w:szCs w:val="28"/>
          <w:lang w:val="fr-FR"/>
        </w:rPr>
      </w:pPr>
      <w:r w:rsidRPr="00957A4D">
        <w:rPr>
          <w:sz w:val="28"/>
          <w:szCs w:val="28"/>
          <w:lang w:val="fr-FR"/>
        </w:rPr>
        <w:t>TA -        _____________________________________________________</w:t>
      </w:r>
    </w:p>
    <w:p w:rsidR="00957A4D" w:rsidRPr="00957A4D" w:rsidRDefault="00957A4D" w:rsidP="00957A4D">
      <w:pPr>
        <w:jc w:val="center"/>
        <w:rPr>
          <w:sz w:val="28"/>
          <w:szCs w:val="28"/>
          <w:lang w:val="fr-FR"/>
        </w:rPr>
      </w:pPr>
      <w:r w:rsidRPr="00957A4D">
        <w:rPr>
          <w:sz w:val="28"/>
          <w:szCs w:val="28"/>
          <w:lang w:val="fr-FR"/>
        </w:rPr>
        <w:t>(...)</w:t>
      </w:r>
    </w:p>
    <w:p w:rsidR="00957A4D" w:rsidRPr="00957A4D" w:rsidRDefault="00957A4D" w:rsidP="00957A4D">
      <w:pPr>
        <w:ind w:firstLine="720"/>
        <w:jc w:val="both"/>
        <w:rPr>
          <w:sz w:val="26"/>
          <w:szCs w:val="26"/>
          <w:lang w:val="fr-FR"/>
        </w:rPr>
      </w:pPr>
    </w:p>
    <w:p w:rsidR="00957A4D" w:rsidRPr="00957A4D" w:rsidRDefault="00C41C06" w:rsidP="00957A4D">
      <w:pPr>
        <w:pStyle w:val="BodyText"/>
        <w:numPr>
          <w:ilvl w:val="0"/>
          <w:numId w:val="36"/>
        </w:numPr>
        <w:jc w:val="both"/>
        <w:rPr>
          <w:b w:val="0"/>
          <w:sz w:val="26"/>
          <w:szCs w:val="26"/>
          <w:lang w:val="lv-LV"/>
        </w:rPr>
      </w:pPr>
      <w:r w:rsidRPr="00957A4D">
        <w:rPr>
          <w:b w:val="0"/>
          <w:sz w:val="26"/>
          <w:szCs w:val="26"/>
          <w:lang w:val="lv-LV"/>
        </w:rPr>
        <w:t>Pieņemt iesniegto noteikumu projektu.</w:t>
      </w:r>
    </w:p>
    <w:p w:rsidR="00957A4D" w:rsidRPr="00957A4D" w:rsidRDefault="00C41C06" w:rsidP="00957A4D">
      <w:pPr>
        <w:pStyle w:val="BodyText"/>
        <w:ind w:left="720"/>
        <w:jc w:val="both"/>
        <w:rPr>
          <w:b w:val="0"/>
          <w:sz w:val="26"/>
          <w:szCs w:val="26"/>
          <w:lang w:val="lv-LV"/>
        </w:rPr>
      </w:pPr>
      <w:r w:rsidRPr="00957A4D">
        <w:rPr>
          <w:b w:val="0"/>
          <w:sz w:val="26"/>
          <w:szCs w:val="26"/>
          <w:lang w:val="lv-LV"/>
        </w:rPr>
        <w:t>Valsts kancelejai sagatavot noteikumu projektu parakstīšanai.</w:t>
      </w:r>
    </w:p>
    <w:p w:rsidR="00957A4D" w:rsidRPr="00957A4D" w:rsidRDefault="00957A4D" w:rsidP="00957A4D">
      <w:pPr>
        <w:pStyle w:val="BodyText"/>
        <w:ind w:left="720"/>
        <w:jc w:val="both"/>
        <w:rPr>
          <w:b w:val="0"/>
          <w:sz w:val="26"/>
          <w:szCs w:val="26"/>
          <w:lang w:val="lv-LV"/>
        </w:rPr>
      </w:pPr>
    </w:p>
    <w:p w:rsidR="0098276A" w:rsidRPr="00957A4D" w:rsidRDefault="00C75928" w:rsidP="00957A4D">
      <w:pPr>
        <w:pStyle w:val="BodyText"/>
        <w:numPr>
          <w:ilvl w:val="0"/>
          <w:numId w:val="36"/>
        </w:numPr>
        <w:jc w:val="both"/>
        <w:rPr>
          <w:b w:val="0"/>
          <w:sz w:val="26"/>
          <w:szCs w:val="26"/>
          <w:lang w:val="lv-LV"/>
        </w:rPr>
      </w:pPr>
      <w:r w:rsidRPr="00957A4D">
        <w:rPr>
          <w:b w:val="0"/>
          <w:sz w:val="26"/>
          <w:szCs w:val="26"/>
          <w:lang w:val="lv-LV"/>
        </w:rPr>
        <w:t>P</w:t>
      </w:r>
      <w:r w:rsidR="00A30242" w:rsidRPr="00957A4D">
        <w:rPr>
          <w:b w:val="0"/>
          <w:sz w:val="26"/>
          <w:szCs w:val="26"/>
          <w:lang w:val="lv-LV"/>
        </w:rPr>
        <w:t xml:space="preserve">agarināt </w:t>
      </w:r>
      <w:r w:rsidR="0098276A" w:rsidRPr="00957A4D">
        <w:rPr>
          <w:b w:val="0"/>
          <w:bCs/>
          <w:sz w:val="26"/>
          <w:szCs w:val="26"/>
          <w:lang w:val="lv-LV"/>
        </w:rPr>
        <w:t>Ministru kabineta 2013.gada 21.maija sēdes protokollēmum</w:t>
      </w:r>
      <w:r w:rsidR="00957A4D" w:rsidRPr="00957A4D">
        <w:rPr>
          <w:b w:val="0"/>
          <w:bCs/>
          <w:sz w:val="26"/>
          <w:szCs w:val="26"/>
          <w:lang w:val="lv-LV"/>
        </w:rPr>
        <w:t>a (prot. </w:t>
      </w:r>
      <w:r w:rsidR="007F43F5" w:rsidRPr="00957A4D">
        <w:rPr>
          <w:b w:val="0"/>
          <w:bCs/>
          <w:sz w:val="26"/>
          <w:szCs w:val="26"/>
          <w:lang w:val="lv-LV"/>
        </w:rPr>
        <w:t>Nr.30 12.§) “</w:t>
      </w:r>
      <w:r w:rsidR="007F43F5" w:rsidRPr="00957A4D">
        <w:rPr>
          <w:b w:val="0"/>
          <w:sz w:val="26"/>
          <w:szCs w:val="26"/>
          <w:lang w:val="lv-LV"/>
        </w:rPr>
        <w:t>Noteikumu projekts “</w:t>
      </w:r>
      <w:r w:rsidR="0098276A" w:rsidRPr="00957A4D">
        <w:rPr>
          <w:b w:val="0"/>
          <w:sz w:val="26"/>
          <w:szCs w:val="26"/>
          <w:lang w:val="lv-LV"/>
        </w:rPr>
        <w:t>Grozījumi Ministru kabineta 2011.gad</w:t>
      </w:r>
      <w:r w:rsidR="007F43F5" w:rsidRPr="00957A4D">
        <w:rPr>
          <w:b w:val="0"/>
          <w:sz w:val="26"/>
          <w:szCs w:val="26"/>
          <w:lang w:val="lv-LV"/>
        </w:rPr>
        <w:t>a 6.decembra noteikumos Nr.934 “</w:t>
      </w:r>
      <w:r w:rsidR="0098276A" w:rsidRPr="00957A4D">
        <w:rPr>
          <w:b w:val="0"/>
          <w:sz w:val="26"/>
          <w:szCs w:val="26"/>
          <w:lang w:val="lv-LV"/>
        </w:rPr>
        <w:t>Noteikumi par valsts nekustamā īpašuma pārva</w:t>
      </w:r>
      <w:r w:rsidR="007F43F5" w:rsidRPr="00957A4D">
        <w:rPr>
          <w:b w:val="0"/>
          <w:sz w:val="26"/>
          <w:szCs w:val="26"/>
          <w:lang w:val="lv-LV"/>
        </w:rPr>
        <w:t>ldīšanas principiem un kārtību””</w:t>
      </w:r>
      <w:r w:rsidR="00D316B9" w:rsidRPr="00957A4D">
        <w:rPr>
          <w:b w:val="0"/>
          <w:sz w:val="26"/>
          <w:szCs w:val="26"/>
          <w:lang w:val="lv-LV"/>
        </w:rPr>
        <w:t xml:space="preserve"> </w:t>
      </w:r>
      <w:r w:rsidR="0098276A" w:rsidRPr="00957A4D">
        <w:rPr>
          <w:b w:val="0"/>
          <w:bCs/>
          <w:sz w:val="26"/>
          <w:szCs w:val="26"/>
          <w:lang w:val="lv-LV"/>
        </w:rPr>
        <w:t>3</w:t>
      </w:r>
      <w:r w:rsidR="00BC18B4" w:rsidRPr="00957A4D">
        <w:rPr>
          <w:b w:val="0"/>
          <w:bCs/>
          <w:sz w:val="26"/>
          <w:szCs w:val="26"/>
          <w:lang w:val="lv-LV"/>
        </w:rPr>
        <w:t>.p</w:t>
      </w:r>
      <w:r w:rsidR="00A30242" w:rsidRPr="00957A4D">
        <w:rPr>
          <w:b w:val="0"/>
          <w:sz w:val="26"/>
          <w:szCs w:val="26"/>
          <w:lang w:val="lv-LV"/>
        </w:rPr>
        <w:t>unktā dotā uzdevuma izpildes termiņu līdz 201</w:t>
      </w:r>
      <w:r w:rsidR="00957A4D" w:rsidRPr="00957A4D">
        <w:rPr>
          <w:b w:val="0"/>
          <w:sz w:val="26"/>
          <w:szCs w:val="26"/>
          <w:lang w:val="lv-LV"/>
        </w:rPr>
        <w:t>6</w:t>
      </w:r>
      <w:r w:rsidR="00A30242" w:rsidRPr="00957A4D">
        <w:rPr>
          <w:b w:val="0"/>
          <w:sz w:val="26"/>
          <w:szCs w:val="26"/>
          <w:lang w:val="lv-LV"/>
        </w:rPr>
        <w:t>.gada</w:t>
      </w:r>
      <w:r w:rsidR="00957A4D" w:rsidRPr="00957A4D">
        <w:rPr>
          <w:b w:val="0"/>
          <w:sz w:val="26"/>
          <w:szCs w:val="26"/>
          <w:lang w:val="lv-LV"/>
        </w:rPr>
        <w:t xml:space="preserve"> 30</w:t>
      </w:r>
      <w:r w:rsidR="00A30242" w:rsidRPr="00957A4D">
        <w:rPr>
          <w:b w:val="0"/>
          <w:sz w:val="26"/>
          <w:szCs w:val="26"/>
          <w:lang w:val="lv-LV"/>
        </w:rPr>
        <w:t>.</w:t>
      </w:r>
      <w:r w:rsidR="00957A4D" w:rsidRPr="00957A4D">
        <w:rPr>
          <w:b w:val="0"/>
          <w:sz w:val="26"/>
          <w:szCs w:val="26"/>
          <w:lang w:val="lv-LV"/>
        </w:rPr>
        <w:t>jūnijam</w:t>
      </w:r>
      <w:r w:rsidR="0098276A" w:rsidRPr="00957A4D">
        <w:rPr>
          <w:b w:val="0"/>
          <w:sz w:val="26"/>
          <w:szCs w:val="26"/>
          <w:lang w:val="lv-LV"/>
        </w:rPr>
        <w:t xml:space="preserve"> un </w:t>
      </w:r>
      <w:r w:rsidRPr="00957A4D">
        <w:rPr>
          <w:b w:val="0"/>
          <w:bCs/>
          <w:sz w:val="26"/>
          <w:szCs w:val="26"/>
          <w:lang w:val="lv-LV"/>
        </w:rPr>
        <w:t>4.</w:t>
      </w:r>
      <w:r w:rsidR="0098276A" w:rsidRPr="00957A4D">
        <w:rPr>
          <w:b w:val="0"/>
          <w:bCs/>
          <w:sz w:val="26"/>
          <w:szCs w:val="26"/>
          <w:lang w:val="lv-LV"/>
        </w:rPr>
        <w:t>p</w:t>
      </w:r>
      <w:r w:rsidR="0098276A" w:rsidRPr="00957A4D">
        <w:rPr>
          <w:b w:val="0"/>
          <w:sz w:val="26"/>
          <w:szCs w:val="26"/>
          <w:lang w:val="lv-LV"/>
        </w:rPr>
        <w:t>unktā dotā uzdev</w:t>
      </w:r>
      <w:r w:rsidR="000E7DF9">
        <w:rPr>
          <w:b w:val="0"/>
          <w:sz w:val="26"/>
          <w:szCs w:val="26"/>
          <w:lang w:val="lv-LV"/>
        </w:rPr>
        <w:t>uma izpildes termiņu līdz 2017</w:t>
      </w:r>
      <w:r w:rsidR="008F0CAE" w:rsidRPr="00957A4D">
        <w:rPr>
          <w:b w:val="0"/>
          <w:sz w:val="26"/>
          <w:szCs w:val="26"/>
          <w:lang w:val="lv-LV"/>
        </w:rPr>
        <w:t xml:space="preserve">.gada </w:t>
      </w:r>
      <w:r w:rsidR="000E7DF9">
        <w:rPr>
          <w:b w:val="0"/>
          <w:sz w:val="26"/>
          <w:szCs w:val="26"/>
          <w:lang w:val="lv-LV"/>
        </w:rPr>
        <w:t>1</w:t>
      </w:r>
      <w:r w:rsidRPr="00957A4D">
        <w:rPr>
          <w:b w:val="0"/>
          <w:sz w:val="26"/>
          <w:szCs w:val="26"/>
          <w:lang w:val="lv-LV"/>
        </w:rPr>
        <w:t>.</w:t>
      </w:r>
      <w:r w:rsidR="000E7DF9">
        <w:rPr>
          <w:b w:val="0"/>
          <w:sz w:val="26"/>
          <w:szCs w:val="26"/>
          <w:lang w:val="lv-LV"/>
        </w:rPr>
        <w:t>aprīlim</w:t>
      </w:r>
      <w:r w:rsidR="0098276A" w:rsidRPr="00957A4D">
        <w:rPr>
          <w:b w:val="0"/>
          <w:sz w:val="26"/>
          <w:szCs w:val="26"/>
          <w:lang w:val="lv-LV"/>
        </w:rPr>
        <w:t>.</w:t>
      </w:r>
    </w:p>
    <w:p w:rsidR="00F60CB1" w:rsidRPr="00957A4D" w:rsidRDefault="00F60CB1" w:rsidP="00250103">
      <w:pPr>
        <w:jc w:val="both"/>
        <w:rPr>
          <w:rFonts w:eastAsia="Calibri"/>
          <w:sz w:val="26"/>
          <w:szCs w:val="26"/>
          <w:lang w:val="lv-LV" w:eastAsia="lv-LV"/>
        </w:rPr>
      </w:pPr>
    </w:p>
    <w:p w:rsidR="00957A4D" w:rsidRDefault="00957A4D" w:rsidP="00250103">
      <w:pPr>
        <w:jc w:val="both"/>
        <w:rPr>
          <w:rFonts w:eastAsia="Calibri"/>
          <w:sz w:val="26"/>
          <w:szCs w:val="26"/>
          <w:lang w:val="lv-LV" w:eastAsia="lv-LV"/>
        </w:rPr>
      </w:pPr>
    </w:p>
    <w:p w:rsidR="00957A4D" w:rsidRPr="00957A4D" w:rsidRDefault="00957A4D" w:rsidP="00250103">
      <w:pPr>
        <w:jc w:val="both"/>
        <w:rPr>
          <w:rFonts w:eastAsia="Calibri"/>
          <w:sz w:val="26"/>
          <w:szCs w:val="26"/>
          <w:lang w:val="lv-LV" w:eastAsia="lv-LV"/>
        </w:rPr>
      </w:pPr>
    </w:p>
    <w:p w:rsidR="00622501" w:rsidRPr="00957A4D" w:rsidRDefault="00D41937" w:rsidP="00250103">
      <w:pPr>
        <w:jc w:val="both"/>
        <w:rPr>
          <w:sz w:val="26"/>
          <w:szCs w:val="26"/>
          <w:lang w:val="lv-LV"/>
        </w:rPr>
      </w:pPr>
      <w:r w:rsidRPr="00957A4D">
        <w:rPr>
          <w:sz w:val="26"/>
          <w:szCs w:val="26"/>
          <w:lang w:val="lv-LV"/>
        </w:rPr>
        <w:t>Ministru prezidente</w:t>
      </w:r>
      <w:r w:rsidR="00622501" w:rsidRPr="00957A4D">
        <w:rPr>
          <w:sz w:val="26"/>
          <w:szCs w:val="26"/>
          <w:lang w:val="lv-LV"/>
        </w:rPr>
        <w:tab/>
      </w:r>
      <w:r w:rsidR="00622501" w:rsidRPr="00957A4D">
        <w:rPr>
          <w:sz w:val="26"/>
          <w:szCs w:val="26"/>
          <w:lang w:val="lv-LV"/>
        </w:rPr>
        <w:tab/>
      </w:r>
      <w:r w:rsidR="00622501" w:rsidRPr="00957A4D">
        <w:rPr>
          <w:sz w:val="26"/>
          <w:szCs w:val="26"/>
          <w:lang w:val="lv-LV"/>
        </w:rPr>
        <w:tab/>
      </w:r>
      <w:r w:rsidR="00622501" w:rsidRPr="00957A4D">
        <w:rPr>
          <w:sz w:val="26"/>
          <w:szCs w:val="26"/>
          <w:lang w:val="lv-LV"/>
        </w:rPr>
        <w:tab/>
      </w:r>
      <w:r w:rsidR="00622501" w:rsidRPr="00957A4D">
        <w:rPr>
          <w:sz w:val="26"/>
          <w:szCs w:val="26"/>
          <w:lang w:val="lv-LV"/>
        </w:rPr>
        <w:tab/>
      </w:r>
      <w:r w:rsidR="00622501" w:rsidRPr="00957A4D">
        <w:rPr>
          <w:sz w:val="26"/>
          <w:szCs w:val="26"/>
          <w:lang w:val="lv-LV"/>
        </w:rPr>
        <w:tab/>
      </w:r>
      <w:r w:rsidR="00622501" w:rsidRPr="00957A4D">
        <w:rPr>
          <w:sz w:val="26"/>
          <w:szCs w:val="26"/>
          <w:lang w:val="lv-LV"/>
        </w:rPr>
        <w:tab/>
      </w:r>
      <w:r w:rsidR="00607BBD" w:rsidRPr="00957A4D">
        <w:rPr>
          <w:sz w:val="26"/>
          <w:szCs w:val="26"/>
          <w:lang w:val="lv-LV"/>
        </w:rPr>
        <w:tab/>
        <w:t xml:space="preserve">        </w:t>
      </w:r>
      <w:r w:rsidRPr="00957A4D">
        <w:rPr>
          <w:sz w:val="26"/>
          <w:szCs w:val="26"/>
          <w:lang w:val="lv-LV"/>
        </w:rPr>
        <w:t>L.Straujuma</w:t>
      </w:r>
    </w:p>
    <w:p w:rsidR="00F60CB1" w:rsidRPr="00957A4D" w:rsidRDefault="00F60CB1" w:rsidP="00250103">
      <w:pPr>
        <w:jc w:val="both"/>
        <w:rPr>
          <w:rFonts w:eastAsia="Calibri"/>
          <w:sz w:val="26"/>
          <w:szCs w:val="26"/>
          <w:lang w:val="lv-LV" w:eastAsia="lv-LV"/>
        </w:rPr>
      </w:pPr>
    </w:p>
    <w:p w:rsidR="0077618D" w:rsidRPr="00957A4D" w:rsidRDefault="00957A4D" w:rsidP="00250103">
      <w:pPr>
        <w:pStyle w:val="Heading1"/>
        <w:rPr>
          <w:rFonts w:ascii="Times New Roman" w:hAnsi="Times New Roman"/>
          <w:b w:val="0"/>
          <w:sz w:val="26"/>
          <w:szCs w:val="26"/>
          <w:lang w:val="lv-LV"/>
        </w:rPr>
      </w:pPr>
      <w:r w:rsidRPr="00957A4D">
        <w:rPr>
          <w:rFonts w:ascii="Times New Roman" w:hAnsi="Times New Roman"/>
          <w:b w:val="0"/>
          <w:sz w:val="26"/>
          <w:szCs w:val="26"/>
          <w:lang w:val="lv-LV"/>
        </w:rPr>
        <w:t>Valsts kancelejas direktors</w:t>
      </w:r>
      <w:r w:rsidR="00622501" w:rsidRPr="00957A4D">
        <w:rPr>
          <w:rFonts w:ascii="Times New Roman" w:hAnsi="Times New Roman"/>
          <w:b w:val="0"/>
          <w:sz w:val="26"/>
          <w:szCs w:val="26"/>
          <w:lang w:val="lv-LV"/>
        </w:rPr>
        <w:tab/>
      </w:r>
      <w:r w:rsidR="00622501" w:rsidRPr="00957A4D">
        <w:rPr>
          <w:rFonts w:ascii="Times New Roman" w:hAnsi="Times New Roman"/>
          <w:b w:val="0"/>
          <w:sz w:val="26"/>
          <w:szCs w:val="26"/>
          <w:lang w:val="lv-LV"/>
        </w:rPr>
        <w:tab/>
      </w:r>
      <w:r w:rsidR="00622501" w:rsidRPr="00957A4D">
        <w:rPr>
          <w:rFonts w:ascii="Times New Roman" w:hAnsi="Times New Roman"/>
          <w:b w:val="0"/>
          <w:sz w:val="26"/>
          <w:szCs w:val="26"/>
          <w:lang w:val="lv-LV"/>
        </w:rPr>
        <w:tab/>
      </w:r>
      <w:r w:rsidR="00622501" w:rsidRPr="00957A4D">
        <w:rPr>
          <w:rFonts w:ascii="Times New Roman" w:hAnsi="Times New Roman"/>
          <w:b w:val="0"/>
          <w:sz w:val="26"/>
          <w:szCs w:val="26"/>
          <w:lang w:val="lv-LV"/>
        </w:rPr>
        <w:tab/>
      </w:r>
      <w:r w:rsidR="00622501" w:rsidRPr="00957A4D">
        <w:rPr>
          <w:rFonts w:ascii="Times New Roman" w:hAnsi="Times New Roman"/>
          <w:b w:val="0"/>
          <w:sz w:val="26"/>
          <w:szCs w:val="26"/>
          <w:lang w:val="lv-LV"/>
        </w:rPr>
        <w:tab/>
      </w:r>
      <w:r w:rsidR="00622501" w:rsidRPr="00957A4D">
        <w:rPr>
          <w:rFonts w:ascii="Times New Roman" w:hAnsi="Times New Roman"/>
          <w:b w:val="0"/>
          <w:sz w:val="26"/>
          <w:szCs w:val="26"/>
          <w:lang w:val="lv-LV"/>
        </w:rPr>
        <w:tab/>
      </w:r>
      <w:r w:rsidR="00607BBD" w:rsidRPr="00957A4D">
        <w:rPr>
          <w:rFonts w:ascii="Times New Roman" w:hAnsi="Times New Roman"/>
          <w:b w:val="0"/>
          <w:sz w:val="26"/>
          <w:szCs w:val="26"/>
          <w:lang w:val="lv-LV"/>
        </w:rPr>
        <w:tab/>
        <w:t xml:space="preserve">        </w:t>
      </w:r>
      <w:r w:rsidRPr="00957A4D">
        <w:rPr>
          <w:rFonts w:ascii="Times New Roman" w:hAnsi="Times New Roman"/>
          <w:b w:val="0"/>
          <w:sz w:val="26"/>
          <w:szCs w:val="26"/>
          <w:lang w:val="lv-LV"/>
        </w:rPr>
        <w:t xml:space="preserve"> </w:t>
      </w:r>
      <w:r w:rsidR="00607BBD" w:rsidRPr="00957A4D">
        <w:rPr>
          <w:rFonts w:ascii="Times New Roman" w:hAnsi="Times New Roman"/>
          <w:b w:val="0"/>
          <w:sz w:val="26"/>
          <w:szCs w:val="26"/>
          <w:lang w:val="lv-LV"/>
        </w:rPr>
        <w:t xml:space="preserve"> </w:t>
      </w:r>
      <w:r w:rsidRPr="00957A4D">
        <w:rPr>
          <w:rFonts w:ascii="Times New Roman" w:hAnsi="Times New Roman"/>
          <w:b w:val="0"/>
          <w:sz w:val="26"/>
          <w:szCs w:val="26"/>
          <w:lang w:val="lv-LV"/>
        </w:rPr>
        <w:t>M.Krieviņš</w:t>
      </w:r>
    </w:p>
    <w:p w:rsidR="00FE330E" w:rsidRPr="00957A4D" w:rsidRDefault="00FE330E" w:rsidP="00250103">
      <w:pPr>
        <w:tabs>
          <w:tab w:val="left" w:pos="360"/>
        </w:tabs>
        <w:jc w:val="both"/>
        <w:rPr>
          <w:rFonts w:eastAsia="Calibri"/>
          <w:sz w:val="26"/>
          <w:szCs w:val="26"/>
          <w:lang w:val="lv-LV" w:eastAsia="lv-LV"/>
        </w:rPr>
      </w:pPr>
    </w:p>
    <w:p w:rsidR="00957A4D" w:rsidRPr="00957A4D" w:rsidRDefault="00957A4D" w:rsidP="00957A4D">
      <w:pPr>
        <w:pStyle w:val="NoSpacing"/>
        <w:jc w:val="both"/>
        <w:rPr>
          <w:rFonts w:ascii="Times New Roman" w:hAnsi="Times New Roman"/>
          <w:sz w:val="26"/>
          <w:szCs w:val="26"/>
        </w:rPr>
      </w:pPr>
      <w:r w:rsidRPr="00957A4D">
        <w:rPr>
          <w:rFonts w:ascii="Times New Roman" w:hAnsi="Times New Roman"/>
          <w:sz w:val="26"/>
          <w:szCs w:val="26"/>
        </w:rPr>
        <w:t>Iesniedzējs:</w:t>
      </w:r>
    </w:p>
    <w:p w:rsidR="00A43238" w:rsidRPr="00957A4D" w:rsidRDefault="00C93FD6" w:rsidP="00492305">
      <w:pPr>
        <w:tabs>
          <w:tab w:val="left" w:pos="360"/>
        </w:tabs>
        <w:jc w:val="both"/>
        <w:rPr>
          <w:rFonts w:eastAsia="Calibri"/>
          <w:sz w:val="26"/>
          <w:szCs w:val="26"/>
          <w:lang w:val="lv-LV" w:eastAsia="lv-LV"/>
        </w:rPr>
      </w:pPr>
      <w:r w:rsidRPr="00957A4D">
        <w:rPr>
          <w:rFonts w:eastAsia="Calibri"/>
          <w:sz w:val="26"/>
          <w:szCs w:val="26"/>
          <w:lang w:val="lv-LV" w:eastAsia="lv-LV"/>
        </w:rPr>
        <w:t xml:space="preserve">Finanšu </w:t>
      </w:r>
      <w:r w:rsidR="00865ADA" w:rsidRPr="00957A4D">
        <w:rPr>
          <w:rFonts w:eastAsia="Calibri"/>
          <w:sz w:val="26"/>
          <w:szCs w:val="26"/>
          <w:lang w:val="lv-LV" w:eastAsia="lv-LV"/>
        </w:rPr>
        <w:t>ministrs</w:t>
      </w:r>
      <w:r w:rsidR="00865ADA" w:rsidRPr="00957A4D">
        <w:rPr>
          <w:rFonts w:eastAsia="Calibri"/>
          <w:sz w:val="26"/>
          <w:szCs w:val="26"/>
          <w:lang w:val="lv-LV" w:eastAsia="lv-LV"/>
        </w:rPr>
        <w:tab/>
      </w:r>
      <w:r w:rsidR="00865ADA" w:rsidRPr="00957A4D">
        <w:rPr>
          <w:rFonts w:eastAsia="Calibri"/>
          <w:sz w:val="26"/>
          <w:szCs w:val="26"/>
          <w:lang w:val="lv-LV" w:eastAsia="lv-LV"/>
        </w:rPr>
        <w:tab/>
      </w:r>
      <w:r w:rsidR="00865ADA" w:rsidRPr="00957A4D">
        <w:rPr>
          <w:rFonts w:eastAsia="Calibri"/>
          <w:sz w:val="26"/>
          <w:szCs w:val="26"/>
          <w:lang w:val="lv-LV" w:eastAsia="lv-LV"/>
        </w:rPr>
        <w:tab/>
      </w:r>
      <w:r w:rsidR="00865ADA" w:rsidRPr="00957A4D">
        <w:rPr>
          <w:rFonts w:eastAsia="Calibri"/>
          <w:sz w:val="26"/>
          <w:szCs w:val="26"/>
          <w:lang w:val="lv-LV" w:eastAsia="lv-LV"/>
        </w:rPr>
        <w:tab/>
      </w:r>
      <w:r w:rsidR="00865ADA" w:rsidRPr="00957A4D">
        <w:rPr>
          <w:rFonts w:eastAsia="Calibri"/>
          <w:sz w:val="26"/>
          <w:szCs w:val="26"/>
          <w:lang w:val="lv-LV" w:eastAsia="lv-LV"/>
        </w:rPr>
        <w:tab/>
      </w:r>
      <w:r w:rsidR="00865ADA" w:rsidRPr="00957A4D">
        <w:rPr>
          <w:rFonts w:eastAsia="Calibri"/>
          <w:sz w:val="26"/>
          <w:szCs w:val="26"/>
          <w:lang w:val="lv-LV" w:eastAsia="lv-LV"/>
        </w:rPr>
        <w:tab/>
      </w:r>
      <w:r w:rsidR="00865ADA" w:rsidRPr="00957A4D">
        <w:rPr>
          <w:rFonts w:eastAsia="Calibri"/>
          <w:sz w:val="26"/>
          <w:szCs w:val="26"/>
          <w:lang w:val="lv-LV" w:eastAsia="lv-LV"/>
        </w:rPr>
        <w:tab/>
      </w:r>
      <w:r w:rsidR="00A228EB" w:rsidRPr="00957A4D">
        <w:rPr>
          <w:rFonts w:eastAsia="Calibri"/>
          <w:sz w:val="26"/>
          <w:szCs w:val="26"/>
          <w:lang w:val="lv-LV" w:eastAsia="lv-LV"/>
        </w:rPr>
        <w:tab/>
      </w:r>
      <w:r w:rsidR="00C75928" w:rsidRPr="00957A4D">
        <w:rPr>
          <w:rFonts w:eastAsia="Calibri"/>
          <w:sz w:val="26"/>
          <w:szCs w:val="26"/>
          <w:lang w:val="lv-LV" w:eastAsia="lv-LV"/>
        </w:rPr>
        <w:t xml:space="preserve">        </w:t>
      </w:r>
      <w:r w:rsidR="008F0CAE" w:rsidRPr="00957A4D">
        <w:rPr>
          <w:rFonts w:eastAsia="Calibri"/>
          <w:sz w:val="26"/>
          <w:szCs w:val="26"/>
          <w:lang w:val="lv-LV" w:eastAsia="lv-LV"/>
        </w:rPr>
        <w:t xml:space="preserve"> </w:t>
      </w:r>
      <w:r w:rsidR="00C75928" w:rsidRPr="00957A4D">
        <w:rPr>
          <w:rFonts w:eastAsia="Calibri"/>
          <w:sz w:val="26"/>
          <w:szCs w:val="26"/>
          <w:lang w:val="lv-LV" w:eastAsia="lv-LV"/>
        </w:rPr>
        <w:t xml:space="preserve">    </w:t>
      </w:r>
      <w:r w:rsidR="00607BBD" w:rsidRPr="00957A4D">
        <w:rPr>
          <w:rFonts w:eastAsia="Calibri"/>
          <w:sz w:val="26"/>
          <w:szCs w:val="26"/>
          <w:lang w:val="lv-LV" w:eastAsia="lv-LV"/>
        </w:rPr>
        <w:t xml:space="preserve">  </w:t>
      </w:r>
      <w:r w:rsidR="00C75928" w:rsidRPr="00957A4D">
        <w:rPr>
          <w:rFonts w:eastAsia="Calibri"/>
          <w:sz w:val="26"/>
          <w:szCs w:val="26"/>
          <w:lang w:val="lv-LV" w:eastAsia="lv-LV"/>
        </w:rPr>
        <w:t xml:space="preserve">  </w:t>
      </w:r>
      <w:r w:rsidR="008F0CAE" w:rsidRPr="00957A4D">
        <w:rPr>
          <w:sz w:val="26"/>
          <w:szCs w:val="26"/>
          <w:lang w:val="lv-LV"/>
        </w:rPr>
        <w:t>J.Reirs</w:t>
      </w:r>
    </w:p>
    <w:p w:rsidR="00492305" w:rsidRDefault="00492305" w:rsidP="00EF5F89">
      <w:pPr>
        <w:ind w:right="-109"/>
        <w:rPr>
          <w:sz w:val="26"/>
          <w:szCs w:val="26"/>
          <w:lang w:val="lv-LV"/>
        </w:rPr>
      </w:pPr>
    </w:p>
    <w:p w:rsidR="00957A4D" w:rsidRDefault="00957A4D" w:rsidP="00EF5F89">
      <w:pPr>
        <w:ind w:right="-109"/>
        <w:rPr>
          <w:sz w:val="26"/>
          <w:szCs w:val="26"/>
          <w:lang w:val="lv-LV"/>
        </w:rPr>
      </w:pPr>
    </w:p>
    <w:p w:rsidR="00957A4D" w:rsidRDefault="00957A4D" w:rsidP="00EF5F89">
      <w:pPr>
        <w:ind w:right="-109"/>
        <w:rPr>
          <w:sz w:val="26"/>
          <w:szCs w:val="26"/>
          <w:lang w:val="lv-LV"/>
        </w:rPr>
      </w:pPr>
    </w:p>
    <w:p w:rsidR="00957A4D" w:rsidRDefault="00957A4D" w:rsidP="00EF5F89">
      <w:pPr>
        <w:ind w:right="-109"/>
        <w:rPr>
          <w:sz w:val="26"/>
          <w:szCs w:val="26"/>
          <w:lang w:val="lv-LV"/>
        </w:rPr>
      </w:pPr>
    </w:p>
    <w:p w:rsidR="00957A4D" w:rsidRDefault="00957A4D" w:rsidP="00EF5F89">
      <w:pPr>
        <w:ind w:right="-109"/>
        <w:rPr>
          <w:sz w:val="26"/>
          <w:szCs w:val="26"/>
          <w:lang w:val="lv-LV"/>
        </w:rPr>
      </w:pPr>
    </w:p>
    <w:p w:rsidR="00957A4D" w:rsidRDefault="00957A4D" w:rsidP="00EF5F89">
      <w:pPr>
        <w:ind w:right="-109"/>
        <w:rPr>
          <w:sz w:val="26"/>
          <w:szCs w:val="26"/>
          <w:lang w:val="lv-LV"/>
        </w:rPr>
      </w:pPr>
    </w:p>
    <w:p w:rsidR="00957A4D" w:rsidRPr="00957A4D" w:rsidRDefault="00957A4D" w:rsidP="00EF5F89">
      <w:pPr>
        <w:ind w:right="-109"/>
        <w:rPr>
          <w:sz w:val="26"/>
          <w:szCs w:val="26"/>
          <w:lang w:val="lv-LV"/>
        </w:rPr>
      </w:pPr>
    </w:p>
    <w:p w:rsidR="00EF5F89" w:rsidRPr="00957A4D" w:rsidRDefault="00CF7C0E" w:rsidP="00EF5F89">
      <w:pPr>
        <w:ind w:right="-109"/>
        <w:rPr>
          <w:sz w:val="20"/>
          <w:szCs w:val="20"/>
          <w:lang w:val="lv-LV"/>
        </w:rPr>
      </w:pPr>
      <w:r>
        <w:rPr>
          <w:sz w:val="20"/>
          <w:szCs w:val="20"/>
          <w:lang w:val="lv-LV"/>
        </w:rPr>
        <w:t>17</w:t>
      </w:r>
      <w:r w:rsidR="008E5426">
        <w:rPr>
          <w:sz w:val="20"/>
          <w:szCs w:val="20"/>
          <w:lang w:val="lv-LV"/>
        </w:rPr>
        <w:t>.11</w:t>
      </w:r>
      <w:r w:rsidR="0098276A" w:rsidRPr="00957A4D">
        <w:rPr>
          <w:sz w:val="20"/>
          <w:szCs w:val="20"/>
          <w:lang w:val="lv-LV"/>
        </w:rPr>
        <w:t>.201</w:t>
      </w:r>
      <w:r w:rsidR="00957A4D">
        <w:rPr>
          <w:sz w:val="20"/>
          <w:szCs w:val="20"/>
          <w:lang w:val="lv-LV"/>
        </w:rPr>
        <w:t>5</w:t>
      </w:r>
      <w:r w:rsidR="00563DFD" w:rsidRPr="00957A4D">
        <w:rPr>
          <w:sz w:val="20"/>
          <w:szCs w:val="20"/>
          <w:lang w:val="lv-LV"/>
        </w:rPr>
        <w:t>.</w:t>
      </w:r>
      <w:r w:rsidR="0098276A" w:rsidRPr="00957A4D">
        <w:rPr>
          <w:sz w:val="20"/>
          <w:szCs w:val="20"/>
          <w:lang w:val="lv-LV"/>
        </w:rPr>
        <w:t xml:space="preserve"> </w:t>
      </w:r>
      <w:r w:rsidR="00D7282F" w:rsidRPr="00957A4D">
        <w:rPr>
          <w:sz w:val="20"/>
          <w:szCs w:val="20"/>
          <w:lang w:val="lv-LV"/>
        </w:rPr>
        <w:t xml:space="preserve"> </w:t>
      </w:r>
      <w:r>
        <w:rPr>
          <w:sz w:val="20"/>
          <w:szCs w:val="20"/>
          <w:lang w:val="lv-LV"/>
        </w:rPr>
        <w:t>12:46</w:t>
      </w:r>
      <w:bookmarkStart w:id="0" w:name="_GoBack"/>
      <w:bookmarkEnd w:id="0"/>
    </w:p>
    <w:p w:rsidR="00C75928" w:rsidRPr="00957A4D" w:rsidRDefault="001C2681" w:rsidP="007B5462">
      <w:pPr>
        <w:rPr>
          <w:sz w:val="20"/>
          <w:szCs w:val="20"/>
          <w:lang w:val="lv-LV"/>
        </w:rPr>
      </w:pPr>
      <w:r>
        <w:fldChar w:fldCharType="begin"/>
      </w:r>
      <w:r w:rsidRPr="00512BE3">
        <w:rPr>
          <w:lang w:val="lv-LV"/>
        </w:rPr>
        <w:instrText xml:space="preserve"> NUMWORDS   \* MERGEFORMAT </w:instrText>
      </w:r>
      <w:r>
        <w:fldChar w:fldCharType="separate"/>
      </w:r>
      <w:r w:rsidR="00CF7C0E" w:rsidRPr="00CF7C0E">
        <w:rPr>
          <w:noProof/>
          <w:sz w:val="20"/>
          <w:szCs w:val="20"/>
          <w:lang w:val="lv-LV"/>
        </w:rPr>
        <w:t>108</w:t>
      </w:r>
      <w:r>
        <w:rPr>
          <w:noProof/>
          <w:sz w:val="20"/>
          <w:szCs w:val="20"/>
          <w:lang w:val="lv-LV"/>
        </w:rPr>
        <w:fldChar w:fldCharType="end"/>
      </w:r>
    </w:p>
    <w:p w:rsidR="00C0331F" w:rsidRPr="00957A4D" w:rsidRDefault="00C0331F" w:rsidP="00C0331F">
      <w:pPr>
        <w:rPr>
          <w:sz w:val="20"/>
          <w:szCs w:val="20"/>
          <w:lang w:val="lv-LV"/>
        </w:rPr>
      </w:pPr>
      <w:r w:rsidRPr="00957A4D">
        <w:rPr>
          <w:sz w:val="20"/>
          <w:szCs w:val="20"/>
          <w:lang w:val="lv-LV"/>
        </w:rPr>
        <w:t>I.Bērziņa</w:t>
      </w:r>
    </w:p>
    <w:p w:rsidR="00C0331F" w:rsidRPr="00957A4D" w:rsidRDefault="00C0331F" w:rsidP="007B5462">
      <w:pPr>
        <w:rPr>
          <w:szCs w:val="28"/>
          <w:lang w:val="lv-LV"/>
        </w:rPr>
      </w:pPr>
      <w:r w:rsidRPr="00957A4D">
        <w:rPr>
          <w:sz w:val="20"/>
          <w:szCs w:val="20"/>
          <w:lang w:val="lv-LV"/>
        </w:rPr>
        <w:t>67083947, Inga.Berzina@fm.gov.lv</w:t>
      </w:r>
    </w:p>
    <w:sectPr w:rsidR="00C0331F" w:rsidRPr="00957A4D" w:rsidSect="00C75928">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32" w:rsidRDefault="00837B32" w:rsidP="003E22C1">
      <w:r>
        <w:separator/>
      </w:r>
    </w:p>
  </w:endnote>
  <w:endnote w:type="continuationSeparator" w:id="0">
    <w:p w:rsidR="00837B32" w:rsidRDefault="00837B32"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563DFD" w:rsidRDefault="009206F7"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A43238" w:rsidRPr="00563DFD">
      <w:rPr>
        <w:noProof/>
        <w:sz w:val="16"/>
        <w:szCs w:val="16"/>
        <w:lang w:val="fr-FR"/>
      </w:rPr>
      <w:t>FMProt_260514_Groz934</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C75928" w:rsidRDefault="00C75928" w:rsidP="00C75928">
    <w:pPr>
      <w:pStyle w:val="Footer"/>
      <w:tabs>
        <w:tab w:val="clear" w:pos="4153"/>
        <w:tab w:val="clear" w:pos="8306"/>
      </w:tabs>
      <w:jc w:val="both"/>
      <w:rPr>
        <w:sz w:val="20"/>
        <w:szCs w:val="20"/>
        <w:lang w:val="lv-LV"/>
      </w:rPr>
    </w:pPr>
    <w:r w:rsidRPr="00C75928">
      <w:rPr>
        <w:sz w:val="20"/>
        <w:szCs w:val="20"/>
      </w:rPr>
      <w:t>F</w:t>
    </w:r>
    <w:r w:rsidR="00886EFE">
      <w:rPr>
        <w:sz w:val="20"/>
        <w:szCs w:val="20"/>
      </w:rPr>
      <w:t>MProt_</w:t>
    </w:r>
    <w:r w:rsidR="00CF7C0E">
      <w:rPr>
        <w:sz w:val="20"/>
        <w:szCs w:val="20"/>
      </w:rPr>
      <w:t>17</w:t>
    </w:r>
    <w:r w:rsidR="008E5426">
      <w:rPr>
        <w:sz w:val="20"/>
        <w:szCs w:val="20"/>
      </w:rPr>
      <w:t>11</w:t>
    </w:r>
    <w:r w:rsidR="00957A4D">
      <w:rPr>
        <w:sz w:val="20"/>
        <w:szCs w:val="20"/>
      </w:rPr>
      <w:t>15</w:t>
    </w:r>
    <w:r w:rsidRPr="00C75928">
      <w:rPr>
        <w:sz w:val="20"/>
        <w:szCs w:val="20"/>
      </w:rPr>
      <w:t>_Groz934</w:t>
    </w:r>
    <w:r w:rsidRPr="00C75928">
      <w:rPr>
        <w:sz w:val="20"/>
        <w:szCs w:val="20"/>
        <w:lang w:val="lv-LV"/>
      </w:rPr>
      <w:t>; Noteikumu projekts “Grozījum</w:t>
    </w:r>
    <w:r w:rsidR="004061AE">
      <w:rPr>
        <w:sz w:val="20"/>
        <w:szCs w:val="20"/>
        <w:lang w:val="lv-LV"/>
      </w:rPr>
      <w:t>i</w:t>
    </w:r>
    <w:r w:rsidRPr="00C75928">
      <w:rPr>
        <w:sz w:val="20"/>
        <w:szCs w:val="20"/>
        <w:lang w:val="lv-LV"/>
      </w:rPr>
      <w:t xml:space="preserve"> Ministru kabineta 2011.gada 6.decembra noteikumos Nr.934 “Noteikumi par valsts nekustamā īpašuma pārvaldīšanas principiem un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32" w:rsidRDefault="00837B32" w:rsidP="003E22C1">
      <w:r>
        <w:separator/>
      </w:r>
    </w:p>
  </w:footnote>
  <w:footnote w:type="continuationSeparator" w:id="0">
    <w:p w:rsidR="00837B32" w:rsidRDefault="00837B32"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9206F7">
    <w:pPr>
      <w:pStyle w:val="Header"/>
      <w:jc w:val="center"/>
    </w:pPr>
    <w:r>
      <w:fldChar w:fldCharType="begin"/>
    </w:r>
    <w:r w:rsidR="00D21689">
      <w:instrText xml:space="preserve"> PAGE   \* MERGEFORMAT </w:instrText>
    </w:r>
    <w:r>
      <w:fldChar w:fldCharType="separate"/>
    </w:r>
    <w:r w:rsidR="00957A4D">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14F28"/>
    <w:multiLevelType w:val="hybridMultilevel"/>
    <w:tmpl w:val="40B260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5"/>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4"/>
  </w:num>
  <w:num w:numId="34">
    <w:abstractNumId w:val="1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E7DF9"/>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56278"/>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2681"/>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3B75"/>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06515"/>
    <w:rsid w:val="00314E0F"/>
    <w:rsid w:val="00320FA3"/>
    <w:rsid w:val="00323246"/>
    <w:rsid w:val="00323D05"/>
    <w:rsid w:val="00325755"/>
    <w:rsid w:val="00326AE5"/>
    <w:rsid w:val="00331F1F"/>
    <w:rsid w:val="00335263"/>
    <w:rsid w:val="00335872"/>
    <w:rsid w:val="00335C3F"/>
    <w:rsid w:val="00336AEA"/>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61AE"/>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2BE3"/>
    <w:rsid w:val="0051550D"/>
    <w:rsid w:val="00515735"/>
    <w:rsid w:val="00515A15"/>
    <w:rsid w:val="005174EC"/>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32F4"/>
    <w:rsid w:val="005538F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F8D"/>
    <w:rsid w:val="005C69A9"/>
    <w:rsid w:val="005D3D17"/>
    <w:rsid w:val="005D5DD6"/>
    <w:rsid w:val="005E36CE"/>
    <w:rsid w:val="005E3A79"/>
    <w:rsid w:val="005E465F"/>
    <w:rsid w:val="005F430E"/>
    <w:rsid w:val="005F4325"/>
    <w:rsid w:val="005F608A"/>
    <w:rsid w:val="005F7B64"/>
    <w:rsid w:val="006021F0"/>
    <w:rsid w:val="00603CA4"/>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863"/>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BF5"/>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37B32"/>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7E92"/>
    <w:rsid w:val="008C02B7"/>
    <w:rsid w:val="008C119A"/>
    <w:rsid w:val="008C12BE"/>
    <w:rsid w:val="008C2F7F"/>
    <w:rsid w:val="008C42B7"/>
    <w:rsid w:val="008C5B06"/>
    <w:rsid w:val="008D3A54"/>
    <w:rsid w:val="008D45F5"/>
    <w:rsid w:val="008D4A1E"/>
    <w:rsid w:val="008D7C8E"/>
    <w:rsid w:val="008E0748"/>
    <w:rsid w:val="008E5426"/>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06F7"/>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57A4D"/>
    <w:rsid w:val="00964478"/>
    <w:rsid w:val="00965B49"/>
    <w:rsid w:val="009660F2"/>
    <w:rsid w:val="00966ACB"/>
    <w:rsid w:val="00966C2C"/>
    <w:rsid w:val="0097126D"/>
    <w:rsid w:val="00977513"/>
    <w:rsid w:val="00977BD1"/>
    <w:rsid w:val="0098061C"/>
    <w:rsid w:val="009811D9"/>
    <w:rsid w:val="0098276A"/>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CD0"/>
    <w:rsid w:val="009D7006"/>
    <w:rsid w:val="009D760E"/>
    <w:rsid w:val="009D78F9"/>
    <w:rsid w:val="009E077F"/>
    <w:rsid w:val="009F182B"/>
    <w:rsid w:val="009F2C66"/>
    <w:rsid w:val="009F366C"/>
    <w:rsid w:val="009F3D73"/>
    <w:rsid w:val="009F6D03"/>
    <w:rsid w:val="00A00204"/>
    <w:rsid w:val="00A047E0"/>
    <w:rsid w:val="00A11949"/>
    <w:rsid w:val="00A12578"/>
    <w:rsid w:val="00A12EB2"/>
    <w:rsid w:val="00A13BA8"/>
    <w:rsid w:val="00A13D58"/>
    <w:rsid w:val="00A13DEF"/>
    <w:rsid w:val="00A13E13"/>
    <w:rsid w:val="00A15A4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87F0D"/>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1C06"/>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CF7C0E"/>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2EC0"/>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77DC0"/>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2709"/>
    <w:rsid w:val="00EA50E6"/>
    <w:rsid w:val="00EA57A1"/>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E69"/>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726D"/>
    <w:rsid w:val="00F772D3"/>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D96DE-2C9D-4650-BF3B-951C8607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A791-1475-4B59-A6C3-3C48A1B8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119</Words>
  <Characters>988</Characters>
  <Application>Microsoft Office Word</Application>
  <DocSecurity>0</DocSecurity>
  <Lines>49</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“Grozījums Ministru kabineta 2011.gada 6.decembra noteikumos Nr.934 “Noteikumi par valsts nekustamā īpašuma pārvaldīšanas principiem un kārtību””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1083</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“Grozījums Ministru kabineta 2011.gada 6.decembra noteikumos Nr.934 “Noteikumi par valsts nekustamā īpašuma pārvaldīšanas principiem un kārtību””</dc:title>
  <dc:subject>MK protokollēmums</dc:subject>
  <dc:creator>Inga Bērziņa</dc:creator>
  <dc:description>Inga.Berzina@fm.gov.lv_x000d_
67083947_x000d_
</dc:description>
  <cp:lastModifiedBy>Inga Bērziņa</cp:lastModifiedBy>
  <cp:revision>33</cp:revision>
  <cp:lastPrinted>2014-05-28T11:57:00Z</cp:lastPrinted>
  <dcterms:created xsi:type="dcterms:W3CDTF">2014-06-05T06:33:00Z</dcterms:created>
  <dcterms:modified xsi:type="dcterms:W3CDTF">2015-11-17T10:46:00Z</dcterms:modified>
</cp:coreProperties>
</file>