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97" w:rsidRDefault="00842897" w:rsidP="00842897">
      <w:pPr>
        <w:jc w:val="right"/>
      </w:pPr>
    </w:p>
    <w:p w:rsidR="00842897" w:rsidRPr="000D017C" w:rsidRDefault="00842897" w:rsidP="00842897">
      <w:pPr>
        <w:jc w:val="right"/>
        <w:rPr>
          <w:sz w:val="28"/>
          <w:szCs w:val="28"/>
        </w:rPr>
      </w:pPr>
      <w:r w:rsidRPr="000D017C">
        <w:rPr>
          <w:sz w:val="28"/>
          <w:szCs w:val="28"/>
        </w:rPr>
        <w:t>Likumprojekts</w:t>
      </w:r>
    </w:p>
    <w:p w:rsidR="00842897" w:rsidRPr="000D017C" w:rsidRDefault="00842897" w:rsidP="00842897">
      <w:pPr>
        <w:jc w:val="right"/>
        <w:rPr>
          <w:sz w:val="28"/>
          <w:szCs w:val="28"/>
        </w:rPr>
      </w:pPr>
    </w:p>
    <w:p w:rsidR="00842897" w:rsidRPr="000D017C" w:rsidRDefault="00842897" w:rsidP="00842897">
      <w:pPr>
        <w:jc w:val="center"/>
        <w:rPr>
          <w:b/>
          <w:sz w:val="28"/>
          <w:szCs w:val="28"/>
        </w:rPr>
      </w:pPr>
      <w:r w:rsidRPr="000D017C">
        <w:rPr>
          <w:b/>
          <w:sz w:val="28"/>
          <w:szCs w:val="28"/>
        </w:rPr>
        <w:t xml:space="preserve">Grozījums likumā „Par pašvaldībām” </w:t>
      </w:r>
    </w:p>
    <w:p w:rsidR="00842897" w:rsidRPr="000D017C" w:rsidRDefault="00842897" w:rsidP="00842897">
      <w:pPr>
        <w:jc w:val="center"/>
        <w:rPr>
          <w:b/>
          <w:sz w:val="28"/>
          <w:szCs w:val="28"/>
        </w:rPr>
      </w:pPr>
    </w:p>
    <w:p w:rsidR="00842897" w:rsidRPr="000D017C" w:rsidRDefault="00842897" w:rsidP="00842897">
      <w:pPr>
        <w:pStyle w:val="naisf"/>
        <w:spacing w:before="0" w:beforeAutospacing="0" w:after="0" w:afterAutospacing="0"/>
        <w:ind w:firstLine="709"/>
        <w:jc w:val="both"/>
        <w:rPr>
          <w:color w:val="auto"/>
          <w:sz w:val="28"/>
          <w:szCs w:val="28"/>
        </w:rPr>
      </w:pPr>
    </w:p>
    <w:p w:rsidR="00842897" w:rsidRPr="000D017C" w:rsidRDefault="00842897" w:rsidP="00842897">
      <w:pPr>
        <w:pStyle w:val="naisf"/>
        <w:spacing w:before="0" w:beforeAutospacing="0" w:after="0" w:afterAutospacing="0"/>
        <w:ind w:firstLine="709"/>
        <w:jc w:val="both"/>
        <w:rPr>
          <w:color w:val="auto"/>
          <w:sz w:val="28"/>
          <w:szCs w:val="28"/>
        </w:rPr>
      </w:pPr>
      <w:r w:rsidRPr="000D017C">
        <w:rPr>
          <w:color w:val="auto"/>
          <w:sz w:val="28"/>
          <w:szCs w:val="28"/>
        </w:rPr>
        <w:t>Izdarīt likumā „Par pašvaldībām” (Latvijas Republikas Saeimas un Ministru Kabineta Ziņotājs, 1994, 11.nr.; 1995, 14.nr.; 1996, 13.nr.; 1997, 5., 23., 24.nr.; 1998, 6., 15., 22.nr.; 2000, 2., 14.nr.; 2001, 3.nr.; 2002, 14.nr.; 2003, 14.nr.; 2005, 6.nr.; 2008, 16.nr.; 2009, 2., 14.nr.; Latvijas Vēstnesis, 2009, 196.nr.; 2010, 106., 205.nr.; 2011, 201.nr., 2013, 36.nr.</w:t>
      </w:r>
      <w:r>
        <w:rPr>
          <w:color w:val="auto"/>
          <w:sz w:val="28"/>
          <w:szCs w:val="28"/>
        </w:rPr>
        <w:t xml:space="preserve">; </w:t>
      </w:r>
      <w:r w:rsidRPr="00156FBD">
        <w:rPr>
          <w:color w:val="auto"/>
          <w:sz w:val="28"/>
          <w:szCs w:val="28"/>
        </w:rPr>
        <w:t>2014, 123.nr.</w:t>
      </w:r>
      <w:r>
        <w:rPr>
          <w:color w:val="auto"/>
          <w:sz w:val="28"/>
          <w:szCs w:val="28"/>
        </w:rPr>
        <w:t>)</w:t>
      </w:r>
      <w:r w:rsidRPr="000D017C">
        <w:rPr>
          <w:color w:val="auto"/>
          <w:sz w:val="28"/>
          <w:szCs w:val="28"/>
        </w:rPr>
        <w:t xml:space="preserve"> šādu grozījumu:</w:t>
      </w:r>
    </w:p>
    <w:p w:rsidR="00842897" w:rsidRDefault="00842897" w:rsidP="00842897">
      <w:pPr>
        <w:pStyle w:val="naisf"/>
        <w:spacing w:before="0" w:beforeAutospacing="0" w:after="0" w:afterAutospacing="0"/>
        <w:jc w:val="both"/>
        <w:rPr>
          <w:strike/>
          <w:color w:val="FF0000"/>
          <w:sz w:val="28"/>
          <w:szCs w:val="28"/>
          <w:u w:val="single"/>
        </w:rPr>
      </w:pPr>
    </w:p>
    <w:p w:rsidR="00842897" w:rsidRPr="00156FBD" w:rsidRDefault="00842897" w:rsidP="00842897">
      <w:pPr>
        <w:pStyle w:val="naisf"/>
        <w:spacing w:before="0" w:beforeAutospacing="0" w:after="0" w:afterAutospacing="0"/>
        <w:ind w:left="720"/>
        <w:jc w:val="both"/>
        <w:rPr>
          <w:color w:val="auto"/>
          <w:sz w:val="28"/>
          <w:szCs w:val="28"/>
        </w:rPr>
      </w:pPr>
      <w:r w:rsidRPr="00156FBD">
        <w:rPr>
          <w:color w:val="auto"/>
          <w:sz w:val="28"/>
          <w:szCs w:val="28"/>
        </w:rPr>
        <w:t>papildināt likumu ar 17.</w:t>
      </w:r>
      <w:r w:rsidRPr="00156FBD">
        <w:rPr>
          <w:color w:val="auto"/>
          <w:sz w:val="28"/>
          <w:szCs w:val="28"/>
          <w:vertAlign w:val="superscript"/>
        </w:rPr>
        <w:t>3</w:t>
      </w:r>
      <w:r w:rsidRPr="00156FBD">
        <w:rPr>
          <w:color w:val="auto"/>
          <w:sz w:val="28"/>
          <w:szCs w:val="28"/>
        </w:rPr>
        <w:t xml:space="preserve"> pantu šādā redakcijā:</w:t>
      </w:r>
    </w:p>
    <w:p w:rsidR="00842897" w:rsidRPr="00A60D66" w:rsidRDefault="00842897" w:rsidP="00842897">
      <w:pPr>
        <w:pStyle w:val="naisf"/>
        <w:spacing w:before="0" w:after="0"/>
        <w:jc w:val="both"/>
        <w:rPr>
          <w:sz w:val="28"/>
          <w:szCs w:val="28"/>
        </w:rPr>
      </w:pPr>
      <w:r>
        <w:rPr>
          <w:color w:val="auto"/>
          <w:sz w:val="28"/>
          <w:szCs w:val="28"/>
        </w:rPr>
        <w:tab/>
      </w:r>
      <w:r w:rsidRPr="00A60D66">
        <w:rPr>
          <w:color w:val="auto"/>
          <w:sz w:val="28"/>
          <w:szCs w:val="28"/>
        </w:rPr>
        <w:t>“17.</w:t>
      </w:r>
      <w:r w:rsidRPr="00A60D66">
        <w:rPr>
          <w:color w:val="auto"/>
          <w:sz w:val="28"/>
          <w:szCs w:val="28"/>
          <w:vertAlign w:val="superscript"/>
        </w:rPr>
        <w:t xml:space="preserve">3 </w:t>
      </w:r>
      <w:r w:rsidRPr="00A60D66">
        <w:rPr>
          <w:color w:val="auto"/>
          <w:sz w:val="28"/>
          <w:szCs w:val="28"/>
        </w:rPr>
        <w:t>Pašvaldība</w:t>
      </w:r>
      <w:r>
        <w:rPr>
          <w:color w:val="auto"/>
          <w:sz w:val="28"/>
          <w:szCs w:val="28"/>
        </w:rPr>
        <w:t>i ir tiesības</w:t>
      </w:r>
      <w:r w:rsidRPr="00A60D66">
        <w:rPr>
          <w:color w:val="auto"/>
          <w:sz w:val="28"/>
          <w:szCs w:val="28"/>
        </w:rPr>
        <w:t xml:space="preserve"> no</w:t>
      </w:r>
      <w:r>
        <w:rPr>
          <w:color w:val="auto"/>
          <w:sz w:val="28"/>
          <w:szCs w:val="28"/>
        </w:rPr>
        <w:t>teikt aizliegumu atrasties uz tās administratīvajā teritorijā esošās iekšzemes publiskās ūdenstilpes ledus un tās administratīvaj</w:t>
      </w:r>
      <w:r w:rsidR="00A94973">
        <w:rPr>
          <w:color w:val="auto"/>
          <w:sz w:val="28"/>
          <w:szCs w:val="28"/>
        </w:rPr>
        <w:t>ai</w:t>
      </w:r>
      <w:r>
        <w:rPr>
          <w:color w:val="auto"/>
          <w:sz w:val="28"/>
          <w:szCs w:val="28"/>
        </w:rPr>
        <w:t xml:space="preserve"> teritorijai pieguļoš</w:t>
      </w:r>
      <w:r w:rsidR="00A94973">
        <w:rPr>
          <w:color w:val="auto"/>
          <w:sz w:val="28"/>
          <w:szCs w:val="28"/>
        </w:rPr>
        <w:t>ās</w:t>
      </w:r>
      <w:r>
        <w:rPr>
          <w:color w:val="auto"/>
          <w:sz w:val="28"/>
          <w:szCs w:val="28"/>
        </w:rPr>
        <w:t xml:space="preserve"> jūras piekrastes ūdenstilpes ledus </w:t>
      </w:r>
      <w:r w:rsidRPr="00A60D66">
        <w:rPr>
          <w:color w:val="auto"/>
          <w:sz w:val="28"/>
          <w:szCs w:val="28"/>
        </w:rPr>
        <w:t xml:space="preserve">- vietās, kur var tikt apdraudēta personas dzīvība un veselība. Izvērtējot iespējamo personas dzīvības un veselības apdraudējumu, ņem vērā cilvēku pulcēšanās intensitāti, laikapstākļus un meteoroloģiskās prognozes un iespējamību, ka neveidojas pietiekami izturīga ledus kārta. </w:t>
      </w:r>
    </w:p>
    <w:p w:rsidR="00842897" w:rsidRPr="005139D0" w:rsidRDefault="00842897" w:rsidP="00842897">
      <w:pPr>
        <w:pStyle w:val="naisf"/>
        <w:spacing w:before="0" w:beforeAutospacing="0" w:after="0" w:afterAutospacing="0"/>
        <w:ind w:left="720"/>
        <w:jc w:val="both"/>
        <w:rPr>
          <w:color w:val="auto"/>
          <w:sz w:val="28"/>
          <w:szCs w:val="28"/>
        </w:rPr>
      </w:pPr>
    </w:p>
    <w:p w:rsidR="00842897" w:rsidRDefault="00842897" w:rsidP="00842897">
      <w:pPr>
        <w:spacing w:after="120"/>
        <w:ind w:firstLine="720"/>
        <w:rPr>
          <w:sz w:val="28"/>
          <w:szCs w:val="28"/>
        </w:rPr>
      </w:pPr>
    </w:p>
    <w:p w:rsidR="00842897" w:rsidRPr="000D017C" w:rsidRDefault="00842897" w:rsidP="00842897">
      <w:pPr>
        <w:spacing w:after="120"/>
        <w:ind w:firstLine="720"/>
        <w:rPr>
          <w:sz w:val="28"/>
          <w:szCs w:val="28"/>
        </w:rPr>
      </w:pPr>
      <w:r w:rsidRPr="000D017C">
        <w:rPr>
          <w:sz w:val="28"/>
          <w:szCs w:val="28"/>
        </w:rPr>
        <w:t>Iekšlietu ministrs</w:t>
      </w:r>
      <w:proofErr w:type="gramStart"/>
      <w:r w:rsidRPr="000D017C">
        <w:rPr>
          <w:sz w:val="28"/>
          <w:szCs w:val="28"/>
        </w:rPr>
        <w:t xml:space="preserve">                                                               </w:t>
      </w:r>
      <w:r>
        <w:rPr>
          <w:sz w:val="28"/>
          <w:szCs w:val="28"/>
        </w:rPr>
        <w:t xml:space="preserve">      </w:t>
      </w:r>
      <w:proofErr w:type="gramEnd"/>
      <w:r w:rsidRPr="000D017C">
        <w:rPr>
          <w:sz w:val="28"/>
          <w:szCs w:val="28"/>
        </w:rPr>
        <w:t>R.Kozlovskis</w:t>
      </w:r>
    </w:p>
    <w:p w:rsidR="00842897" w:rsidRPr="000D017C" w:rsidRDefault="00842897" w:rsidP="00842897">
      <w:pPr>
        <w:tabs>
          <w:tab w:val="left" w:pos="709"/>
        </w:tabs>
        <w:spacing w:after="120"/>
        <w:jc w:val="both"/>
        <w:rPr>
          <w:sz w:val="28"/>
          <w:szCs w:val="28"/>
        </w:rPr>
      </w:pPr>
      <w:r w:rsidRPr="000D017C">
        <w:rPr>
          <w:sz w:val="28"/>
          <w:szCs w:val="28"/>
        </w:rPr>
        <w:tab/>
      </w:r>
    </w:p>
    <w:p w:rsidR="00842897" w:rsidRDefault="00842897" w:rsidP="00842897">
      <w:pPr>
        <w:tabs>
          <w:tab w:val="left" w:pos="709"/>
        </w:tabs>
        <w:jc w:val="both"/>
        <w:rPr>
          <w:sz w:val="28"/>
          <w:szCs w:val="28"/>
        </w:rPr>
      </w:pPr>
      <w:r w:rsidRPr="000D017C">
        <w:rPr>
          <w:sz w:val="28"/>
          <w:szCs w:val="28"/>
        </w:rPr>
        <w:t>Vīza: Iekšlietu ministrijas</w:t>
      </w:r>
    </w:p>
    <w:p w:rsidR="00842897" w:rsidRPr="000D017C" w:rsidRDefault="00842897" w:rsidP="00842897">
      <w:pPr>
        <w:tabs>
          <w:tab w:val="left" w:pos="709"/>
        </w:tabs>
        <w:jc w:val="both"/>
        <w:rPr>
          <w:sz w:val="28"/>
          <w:szCs w:val="28"/>
        </w:rPr>
      </w:pPr>
      <w:r>
        <w:rPr>
          <w:sz w:val="28"/>
          <w:szCs w:val="28"/>
        </w:rPr>
        <w:tab/>
      </w:r>
      <w:r w:rsidRPr="000D017C">
        <w:rPr>
          <w:sz w:val="28"/>
          <w:szCs w:val="28"/>
        </w:rPr>
        <w:t>valsts sekretāre</w:t>
      </w:r>
      <w:proofErr w:type="gramStart"/>
      <w:r w:rsidRPr="000D017C">
        <w:rPr>
          <w:sz w:val="28"/>
          <w:szCs w:val="28"/>
        </w:rPr>
        <w:t xml:space="preserve">                       </w:t>
      </w:r>
      <w:proofErr w:type="gramEnd"/>
      <w:r>
        <w:rPr>
          <w:sz w:val="28"/>
          <w:szCs w:val="28"/>
        </w:rPr>
        <w:tab/>
      </w:r>
      <w:r>
        <w:rPr>
          <w:sz w:val="28"/>
          <w:szCs w:val="28"/>
        </w:rPr>
        <w:tab/>
      </w:r>
      <w:r>
        <w:rPr>
          <w:sz w:val="28"/>
          <w:szCs w:val="28"/>
        </w:rPr>
        <w:tab/>
      </w:r>
      <w:r>
        <w:rPr>
          <w:sz w:val="28"/>
          <w:szCs w:val="28"/>
        </w:rPr>
        <w:tab/>
      </w:r>
      <w:r w:rsidRPr="000D017C">
        <w:rPr>
          <w:sz w:val="28"/>
          <w:szCs w:val="28"/>
        </w:rPr>
        <w:t>I. Pētersone - Godmane</w:t>
      </w:r>
      <w:proofErr w:type="gramStart"/>
      <w:r w:rsidRPr="000D017C">
        <w:rPr>
          <w:sz w:val="28"/>
          <w:szCs w:val="28"/>
        </w:rPr>
        <w:t xml:space="preserve">                                                   </w:t>
      </w:r>
      <w:proofErr w:type="gramEnd"/>
    </w:p>
    <w:p w:rsidR="00842897" w:rsidRPr="000D017C" w:rsidRDefault="00842897" w:rsidP="00842897">
      <w:pPr>
        <w:pStyle w:val="HTMLPreformatted"/>
        <w:rPr>
          <w:rFonts w:ascii="Times New Roman" w:hAnsi="Times New Roman" w:cs="Times New Roman"/>
          <w:sz w:val="28"/>
          <w:szCs w:val="28"/>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842897" w:rsidRDefault="00842897" w:rsidP="00842897">
      <w:pPr>
        <w:pStyle w:val="HTMLPreformatted"/>
        <w:rPr>
          <w:rFonts w:ascii="Times New Roman" w:hAnsi="Times New Roman" w:cs="Times New Roman"/>
          <w:sz w:val="16"/>
          <w:szCs w:val="16"/>
        </w:rPr>
      </w:pPr>
    </w:p>
    <w:p w:rsidR="00CE5266" w:rsidRDefault="00CE5266" w:rsidP="00842897">
      <w:pPr>
        <w:pStyle w:val="HTMLPreformatted"/>
        <w:rPr>
          <w:rFonts w:ascii="Times New Roman" w:hAnsi="Times New Roman" w:cs="Times New Roman"/>
          <w:sz w:val="16"/>
          <w:szCs w:val="16"/>
        </w:rPr>
      </w:pPr>
    </w:p>
    <w:p w:rsidR="00CE5266" w:rsidRDefault="00CE5266" w:rsidP="00842897">
      <w:pPr>
        <w:pStyle w:val="HTMLPreformatted"/>
        <w:rPr>
          <w:rFonts w:ascii="Times New Roman" w:hAnsi="Times New Roman" w:cs="Times New Roman"/>
          <w:sz w:val="16"/>
          <w:szCs w:val="16"/>
        </w:rPr>
      </w:pPr>
    </w:p>
    <w:p w:rsidR="00CE5266" w:rsidRDefault="00CE5266" w:rsidP="00842897">
      <w:pPr>
        <w:pStyle w:val="HTMLPreformatted"/>
        <w:rPr>
          <w:rFonts w:ascii="Times New Roman" w:hAnsi="Times New Roman" w:cs="Times New Roman"/>
          <w:sz w:val="16"/>
          <w:szCs w:val="16"/>
        </w:rPr>
      </w:pPr>
    </w:p>
    <w:p w:rsidR="00CE5266" w:rsidRDefault="00CE5266" w:rsidP="00842897">
      <w:pPr>
        <w:pStyle w:val="HTMLPreformatted"/>
        <w:rPr>
          <w:rFonts w:ascii="Times New Roman" w:hAnsi="Times New Roman" w:cs="Times New Roman"/>
          <w:sz w:val="16"/>
          <w:szCs w:val="16"/>
        </w:rPr>
      </w:pPr>
    </w:p>
    <w:p w:rsidR="00842897" w:rsidRDefault="00842897" w:rsidP="00842897">
      <w:pPr>
        <w:pStyle w:val="BodyText"/>
        <w:spacing w:after="0"/>
        <w:jc w:val="both"/>
      </w:pPr>
    </w:p>
    <w:p w:rsidR="00842897" w:rsidRPr="0055554A" w:rsidRDefault="00842897" w:rsidP="00842897">
      <w:pPr>
        <w:pStyle w:val="BodyText"/>
        <w:spacing w:after="0"/>
        <w:jc w:val="both"/>
      </w:pPr>
    </w:p>
    <w:p w:rsidR="00842897" w:rsidRPr="0095225B" w:rsidRDefault="0045646D" w:rsidP="00842897">
      <w:pPr>
        <w:pStyle w:val="BodyText"/>
        <w:spacing w:after="0"/>
        <w:jc w:val="both"/>
        <w:rPr>
          <w:sz w:val="16"/>
          <w:szCs w:val="16"/>
        </w:rPr>
      </w:pPr>
      <w:r>
        <w:rPr>
          <w:noProof/>
          <w:sz w:val="16"/>
          <w:szCs w:val="16"/>
        </w:rPr>
        <w:t>26</w:t>
      </w:r>
      <w:r w:rsidR="00842897">
        <w:rPr>
          <w:noProof/>
          <w:sz w:val="16"/>
          <w:szCs w:val="16"/>
        </w:rPr>
        <w:t>.</w:t>
      </w:r>
      <w:r w:rsidR="00CE5266">
        <w:rPr>
          <w:noProof/>
          <w:sz w:val="16"/>
          <w:szCs w:val="16"/>
        </w:rPr>
        <w:t>10</w:t>
      </w:r>
      <w:r w:rsidR="00842897">
        <w:rPr>
          <w:noProof/>
          <w:sz w:val="16"/>
          <w:szCs w:val="16"/>
        </w:rPr>
        <w:t>.2015. 10:54</w:t>
      </w:r>
      <w:r w:rsidR="00842897" w:rsidRPr="0095225B">
        <w:rPr>
          <w:sz w:val="16"/>
          <w:szCs w:val="16"/>
        </w:rPr>
        <w:t xml:space="preserve"> </w:t>
      </w:r>
    </w:p>
    <w:p w:rsidR="00842897" w:rsidRPr="0095225B" w:rsidRDefault="00CE5266" w:rsidP="00842897">
      <w:pPr>
        <w:pStyle w:val="BodyText"/>
        <w:spacing w:after="0"/>
        <w:jc w:val="both"/>
        <w:rPr>
          <w:sz w:val="16"/>
          <w:szCs w:val="16"/>
        </w:rPr>
      </w:pPr>
      <w:r>
        <w:rPr>
          <w:sz w:val="16"/>
          <w:szCs w:val="16"/>
        </w:rPr>
        <w:t>145</w:t>
      </w:r>
      <w:bookmarkStart w:id="0" w:name="_GoBack"/>
      <w:bookmarkEnd w:id="0"/>
    </w:p>
    <w:p w:rsidR="00842897" w:rsidRPr="0095225B" w:rsidRDefault="00842897" w:rsidP="00842897">
      <w:pPr>
        <w:pStyle w:val="BodyText"/>
        <w:spacing w:after="0"/>
        <w:jc w:val="both"/>
        <w:rPr>
          <w:sz w:val="16"/>
          <w:szCs w:val="16"/>
        </w:rPr>
      </w:pPr>
      <w:r>
        <w:rPr>
          <w:sz w:val="16"/>
          <w:szCs w:val="16"/>
        </w:rPr>
        <w:t>D.Radzeviča</w:t>
      </w:r>
    </w:p>
    <w:p w:rsidR="00842897" w:rsidRDefault="00842897" w:rsidP="00842897">
      <w:pPr>
        <w:pStyle w:val="BodyText"/>
        <w:spacing w:after="0"/>
        <w:jc w:val="both"/>
        <w:rPr>
          <w:sz w:val="16"/>
          <w:szCs w:val="16"/>
        </w:rPr>
      </w:pPr>
      <w:r>
        <w:rPr>
          <w:sz w:val="16"/>
          <w:szCs w:val="16"/>
        </w:rPr>
        <w:t>67219418, dace.radzevica@iem.gov.lv</w:t>
      </w:r>
    </w:p>
    <w:p w:rsidR="009B279D" w:rsidRDefault="009B279D"/>
    <w:sectPr w:rsidR="009B279D" w:rsidSect="008B2E81">
      <w:headerReference w:type="even" r:id="rId6"/>
      <w:footerReference w:type="default" r:id="rId7"/>
      <w:footerReference w:type="first" r:id="rId8"/>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98" w:rsidRDefault="00E97B3C">
      <w:r>
        <w:separator/>
      </w:r>
    </w:p>
  </w:endnote>
  <w:endnote w:type="continuationSeparator" w:id="0">
    <w:p w:rsidR="00284C98" w:rsidRDefault="00E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50" w:rsidRDefault="00990AA8">
    <w:pPr>
      <w:pStyle w:val="Footer"/>
    </w:pPr>
    <w:r w:rsidRPr="008C5ADD">
      <w:rPr>
        <w:sz w:val="20"/>
        <w:szCs w:val="20"/>
      </w:rPr>
      <w:t>IEMLik_</w:t>
    </w:r>
    <w:r>
      <w:rPr>
        <w:sz w:val="20"/>
        <w:szCs w:val="20"/>
      </w:rPr>
      <w:t>070711</w:t>
    </w:r>
    <w:r w:rsidRPr="008C5ADD">
      <w:rPr>
        <w:sz w:val="20"/>
        <w:szCs w:val="20"/>
      </w:rPr>
      <w:t>;</w:t>
    </w:r>
    <w:r>
      <w:rPr>
        <w:sz w:val="20"/>
        <w:szCs w:val="20"/>
      </w:rPr>
      <w:t xml:space="preserve"> Likumprojekts „</w:t>
    </w:r>
    <w:r w:rsidRPr="001141DD">
      <w:rPr>
        <w:sz w:val="20"/>
        <w:szCs w:val="20"/>
      </w:rPr>
      <w:t xml:space="preserve">Grozījumi </w:t>
    </w:r>
    <w:r w:rsidRPr="001141DD">
      <w:rPr>
        <w:bCs/>
        <w:sz w:val="20"/>
        <w:szCs w:val="20"/>
      </w:rPr>
      <w:t>Latvijas Administratīvo pārkāpumu kodeksā</w:t>
    </w:r>
    <w:r>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FD" w:rsidRDefault="00990AA8" w:rsidP="000E0DFD">
    <w:pPr>
      <w:pStyle w:val="Footer"/>
    </w:pPr>
    <w:r w:rsidRPr="008C5ADD">
      <w:rPr>
        <w:sz w:val="20"/>
        <w:szCs w:val="20"/>
      </w:rPr>
      <w:t>IEMLik_</w:t>
    </w:r>
    <w:r w:rsidR="0045646D">
      <w:rPr>
        <w:sz w:val="20"/>
        <w:szCs w:val="20"/>
      </w:rPr>
      <w:t>26</w:t>
    </w:r>
    <w:r w:rsidR="00CE5266">
      <w:rPr>
        <w:sz w:val="20"/>
        <w:szCs w:val="20"/>
      </w:rPr>
      <w:t>102</w:t>
    </w:r>
    <w:r>
      <w:rPr>
        <w:sz w:val="20"/>
        <w:szCs w:val="20"/>
      </w:rPr>
      <w:t>015</w:t>
    </w:r>
    <w:r w:rsidRPr="008C5ADD">
      <w:rPr>
        <w:sz w:val="20"/>
        <w:szCs w:val="20"/>
      </w:rPr>
      <w:t xml:space="preserve">; </w:t>
    </w:r>
    <w:r>
      <w:rPr>
        <w:sz w:val="20"/>
        <w:szCs w:val="20"/>
      </w:rPr>
      <w:t>likumprojekts „</w:t>
    </w:r>
    <w:r w:rsidRPr="001141DD">
      <w:rPr>
        <w:sz w:val="20"/>
        <w:szCs w:val="20"/>
      </w:rPr>
      <w:t>Grozījum</w:t>
    </w:r>
    <w:r>
      <w:rPr>
        <w:sz w:val="20"/>
        <w:szCs w:val="20"/>
      </w:rPr>
      <w:t>s likumā „Par pašvaldībām”</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98" w:rsidRDefault="00E97B3C">
      <w:r>
        <w:separator/>
      </w:r>
    </w:p>
  </w:footnote>
  <w:footnote w:type="continuationSeparator" w:id="0">
    <w:p w:rsidR="00284C98" w:rsidRDefault="00E9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50" w:rsidRDefault="00990AA8" w:rsidP="009331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250" w:rsidRDefault="00456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97"/>
    <w:rsid w:val="00284C98"/>
    <w:rsid w:val="0036607F"/>
    <w:rsid w:val="0045646D"/>
    <w:rsid w:val="00842897"/>
    <w:rsid w:val="00990AA8"/>
    <w:rsid w:val="009B279D"/>
    <w:rsid w:val="00A94973"/>
    <w:rsid w:val="00CE5266"/>
    <w:rsid w:val="00E97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CB42-6EE7-4210-B8E5-F6BE90C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42897"/>
    <w:pPr>
      <w:spacing w:before="100" w:beforeAutospacing="1" w:after="100" w:afterAutospacing="1"/>
    </w:pPr>
    <w:rPr>
      <w:color w:val="000000"/>
    </w:rPr>
  </w:style>
  <w:style w:type="paragraph" w:styleId="BodyText">
    <w:name w:val="Body Text"/>
    <w:basedOn w:val="Normal"/>
    <w:link w:val="BodyTextChar"/>
    <w:rsid w:val="00842897"/>
    <w:pPr>
      <w:spacing w:after="120"/>
    </w:pPr>
    <w:rPr>
      <w:sz w:val="20"/>
      <w:szCs w:val="20"/>
      <w:lang w:eastAsia="en-US"/>
    </w:rPr>
  </w:style>
  <w:style w:type="character" w:customStyle="1" w:styleId="BodyTextChar">
    <w:name w:val="Body Text Char"/>
    <w:basedOn w:val="DefaultParagraphFont"/>
    <w:link w:val="BodyText"/>
    <w:rsid w:val="00842897"/>
    <w:rPr>
      <w:rFonts w:ascii="Times New Roman" w:eastAsia="Times New Roman" w:hAnsi="Times New Roman" w:cs="Times New Roman"/>
      <w:sz w:val="20"/>
      <w:szCs w:val="20"/>
    </w:rPr>
  </w:style>
  <w:style w:type="paragraph" w:styleId="Header">
    <w:name w:val="header"/>
    <w:basedOn w:val="Normal"/>
    <w:link w:val="HeaderChar"/>
    <w:rsid w:val="00842897"/>
    <w:pPr>
      <w:tabs>
        <w:tab w:val="center" w:pos="4153"/>
        <w:tab w:val="right" w:pos="8306"/>
      </w:tabs>
    </w:pPr>
  </w:style>
  <w:style w:type="character" w:customStyle="1" w:styleId="HeaderChar">
    <w:name w:val="Header Char"/>
    <w:basedOn w:val="DefaultParagraphFont"/>
    <w:link w:val="Header"/>
    <w:rsid w:val="00842897"/>
    <w:rPr>
      <w:rFonts w:ascii="Times New Roman" w:eastAsia="Times New Roman" w:hAnsi="Times New Roman" w:cs="Times New Roman"/>
      <w:sz w:val="24"/>
      <w:szCs w:val="24"/>
      <w:lang w:eastAsia="lv-LV"/>
    </w:rPr>
  </w:style>
  <w:style w:type="character" w:styleId="PageNumber">
    <w:name w:val="page number"/>
    <w:basedOn w:val="DefaultParagraphFont"/>
    <w:rsid w:val="00842897"/>
  </w:style>
  <w:style w:type="paragraph" w:styleId="Footer">
    <w:name w:val="footer"/>
    <w:basedOn w:val="Normal"/>
    <w:link w:val="FooterChar"/>
    <w:rsid w:val="00842897"/>
    <w:pPr>
      <w:tabs>
        <w:tab w:val="center" w:pos="4153"/>
        <w:tab w:val="right" w:pos="8306"/>
      </w:tabs>
    </w:pPr>
  </w:style>
  <w:style w:type="character" w:customStyle="1" w:styleId="FooterChar">
    <w:name w:val="Footer Char"/>
    <w:basedOn w:val="DefaultParagraphFont"/>
    <w:link w:val="Footer"/>
    <w:rsid w:val="00842897"/>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8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2897"/>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842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9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857</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4</cp:revision>
  <cp:lastPrinted>2015-10-26T07:54:00Z</cp:lastPrinted>
  <dcterms:created xsi:type="dcterms:W3CDTF">2015-04-16T13:46:00Z</dcterms:created>
  <dcterms:modified xsi:type="dcterms:W3CDTF">2015-10-26T07:55:00Z</dcterms:modified>
</cp:coreProperties>
</file>