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CD" w:rsidRPr="001F26F4" w:rsidRDefault="009927CD" w:rsidP="009927CD">
      <w:pPr>
        <w:jc w:val="right"/>
      </w:pPr>
      <w:r w:rsidRPr="001F26F4">
        <w:t>Projekts</w:t>
      </w:r>
    </w:p>
    <w:p w:rsidR="009927CD" w:rsidRPr="001F26F4" w:rsidRDefault="009927CD" w:rsidP="009927CD">
      <w:pPr>
        <w:jc w:val="center"/>
      </w:pPr>
      <w:r w:rsidRPr="001F26F4">
        <w:t>LATVIJAS REPUBLIKAS MINISTRU KABINETS</w:t>
      </w:r>
    </w:p>
    <w:p w:rsidR="009927CD" w:rsidRPr="001F26F4" w:rsidRDefault="009927CD" w:rsidP="009927CD">
      <w:pPr>
        <w:jc w:val="center"/>
      </w:pPr>
    </w:p>
    <w:p w:rsidR="009927CD" w:rsidRPr="001F26F4" w:rsidRDefault="009927CD" w:rsidP="009927C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0"/>
        </w:tabs>
        <w:rPr>
          <w:rFonts w:ascii="Times New Roman" w:hAnsi="Times New Roman"/>
          <w:snapToGrid/>
          <w:szCs w:val="28"/>
        </w:rPr>
      </w:pPr>
      <w:r w:rsidRPr="001F26F4">
        <w:rPr>
          <w:rFonts w:ascii="Times New Roman" w:hAnsi="Times New Roman"/>
          <w:snapToGrid/>
          <w:szCs w:val="28"/>
        </w:rPr>
        <w:t>201</w:t>
      </w:r>
      <w:r w:rsidR="006431DB">
        <w:rPr>
          <w:rFonts w:ascii="Times New Roman" w:hAnsi="Times New Roman"/>
          <w:snapToGrid/>
          <w:szCs w:val="28"/>
        </w:rPr>
        <w:t>5</w:t>
      </w:r>
      <w:r w:rsidRPr="001F26F4">
        <w:rPr>
          <w:rFonts w:ascii="Times New Roman" w:hAnsi="Times New Roman"/>
          <w:snapToGrid/>
          <w:szCs w:val="28"/>
        </w:rPr>
        <w:t>.gada __ . ____________</w:t>
      </w:r>
      <w:r w:rsidRPr="001F26F4">
        <w:rPr>
          <w:rFonts w:ascii="Times New Roman" w:hAnsi="Times New Roman"/>
          <w:snapToGrid/>
          <w:szCs w:val="28"/>
        </w:rPr>
        <w:tab/>
        <w:t>Noteikumi Nr.</w:t>
      </w:r>
    </w:p>
    <w:p w:rsidR="009927CD" w:rsidRPr="001F26F4" w:rsidRDefault="009927CD" w:rsidP="009927CD">
      <w:pPr>
        <w:tabs>
          <w:tab w:val="left" w:pos="7200"/>
        </w:tabs>
      </w:pPr>
      <w:r w:rsidRPr="001F26F4">
        <w:t>Rīgā</w:t>
      </w:r>
      <w:r w:rsidRPr="001F26F4">
        <w:tab/>
        <w:t>(prot. Nr.     .§)</w:t>
      </w:r>
    </w:p>
    <w:p w:rsidR="009927CD" w:rsidRPr="001F26F4" w:rsidRDefault="009927CD" w:rsidP="009927CD">
      <w:pPr>
        <w:jc w:val="right"/>
      </w:pPr>
    </w:p>
    <w:p w:rsidR="009927CD" w:rsidRPr="001F26F4" w:rsidRDefault="00180E60" w:rsidP="009927CD">
      <w:pPr>
        <w:jc w:val="center"/>
        <w:rPr>
          <w:b/>
          <w:szCs w:val="20"/>
        </w:rPr>
      </w:pPr>
      <w:r>
        <w:rPr>
          <w:b/>
          <w:szCs w:val="20"/>
        </w:rPr>
        <w:t>Grozījumi</w:t>
      </w:r>
      <w:r w:rsidR="009927CD" w:rsidRPr="001F26F4">
        <w:rPr>
          <w:b/>
          <w:szCs w:val="20"/>
        </w:rPr>
        <w:t xml:space="preserve"> </w:t>
      </w:r>
      <w:r w:rsidRPr="00180E60">
        <w:rPr>
          <w:b/>
          <w:szCs w:val="20"/>
        </w:rPr>
        <w:t xml:space="preserve">Ministru kabineta 2013.gada 24.septembra noteikumos Nr.1000 </w:t>
      </w:r>
      <w:r w:rsidR="00246AEA">
        <w:rPr>
          <w:b/>
          <w:szCs w:val="20"/>
        </w:rPr>
        <w:t>„</w:t>
      </w:r>
      <w:r w:rsidRPr="00180E60">
        <w:rPr>
          <w:b/>
          <w:szCs w:val="20"/>
        </w:rPr>
        <w:t xml:space="preserve">Valsts akciju sabiedrības </w:t>
      </w:r>
      <w:r w:rsidR="00CF6137">
        <w:rPr>
          <w:b/>
          <w:szCs w:val="20"/>
        </w:rPr>
        <w:t>„</w:t>
      </w:r>
      <w:r w:rsidRPr="00180E60">
        <w:rPr>
          <w:b/>
          <w:szCs w:val="20"/>
        </w:rPr>
        <w:t>Ceļu satiksmes drošības direkcija</w:t>
      </w:r>
      <w:r w:rsidR="00CF6137">
        <w:rPr>
          <w:b/>
          <w:szCs w:val="20"/>
        </w:rPr>
        <w:t>”</w:t>
      </w:r>
      <w:r w:rsidRPr="00180E60">
        <w:rPr>
          <w:b/>
          <w:szCs w:val="20"/>
        </w:rPr>
        <w:t xml:space="preserve"> publisko maksas pakalpojumu cenrādis</w:t>
      </w:r>
      <w:r w:rsidR="00246AEA">
        <w:rPr>
          <w:b/>
          <w:szCs w:val="20"/>
        </w:rPr>
        <w:t>”</w:t>
      </w:r>
    </w:p>
    <w:p w:rsidR="009927CD" w:rsidRPr="001F26F4" w:rsidRDefault="009927CD" w:rsidP="009927CD">
      <w:pPr>
        <w:jc w:val="both"/>
        <w:rPr>
          <w:szCs w:val="20"/>
        </w:rPr>
      </w:pPr>
    </w:p>
    <w:p w:rsidR="009927CD" w:rsidRPr="001F26F4" w:rsidRDefault="009927CD" w:rsidP="009927CD">
      <w:pPr>
        <w:jc w:val="right"/>
        <w:rPr>
          <w:szCs w:val="20"/>
        </w:rPr>
      </w:pPr>
      <w:r w:rsidRPr="001F26F4">
        <w:rPr>
          <w:szCs w:val="20"/>
        </w:rPr>
        <w:t>Izdoti saskaņā ar</w:t>
      </w:r>
    </w:p>
    <w:p w:rsidR="009927CD" w:rsidRPr="001F26F4" w:rsidRDefault="009927CD" w:rsidP="009927CD">
      <w:pPr>
        <w:jc w:val="right"/>
        <w:rPr>
          <w:szCs w:val="20"/>
        </w:rPr>
      </w:pPr>
      <w:r w:rsidRPr="001F26F4">
        <w:rPr>
          <w:szCs w:val="20"/>
        </w:rPr>
        <w:t>Ceļu satiksmes likuma</w:t>
      </w:r>
    </w:p>
    <w:p w:rsidR="009927CD" w:rsidRPr="001F26F4" w:rsidRDefault="009927CD" w:rsidP="009927CD">
      <w:pPr>
        <w:jc w:val="right"/>
        <w:rPr>
          <w:szCs w:val="20"/>
        </w:rPr>
      </w:pPr>
      <w:r w:rsidRPr="001F26F4">
        <w:rPr>
          <w:szCs w:val="20"/>
        </w:rPr>
        <w:t>4.panta piekto daļu</w:t>
      </w:r>
    </w:p>
    <w:p w:rsidR="00BD0A68" w:rsidRDefault="00BD0A68" w:rsidP="00BD0A68">
      <w:pPr>
        <w:jc w:val="both"/>
        <w:rPr>
          <w:b/>
          <w:bCs/>
        </w:rPr>
      </w:pPr>
    </w:p>
    <w:p w:rsidR="00F5708F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3A7" w:rsidRPr="00BD0A68">
        <w:rPr>
          <w:rFonts w:ascii="Times New Roman" w:hAnsi="Times New Roman" w:cs="Times New Roman"/>
          <w:sz w:val="28"/>
          <w:szCs w:val="28"/>
        </w:rPr>
        <w:t>Izdarīt Ministru kabineta 2013.gada 24.septembra noteikumos Nr.1000</w:t>
      </w:r>
      <w:r w:rsidR="005D6988" w:rsidRPr="00BD0A68">
        <w:rPr>
          <w:rFonts w:ascii="Times New Roman" w:hAnsi="Times New Roman" w:cs="Times New Roman"/>
          <w:sz w:val="28"/>
          <w:szCs w:val="28"/>
        </w:rPr>
        <w:t xml:space="preserve"> "</w:t>
      </w:r>
      <w:r w:rsidR="00D763A7" w:rsidRPr="00BD0A68">
        <w:rPr>
          <w:rFonts w:ascii="Times New Roman" w:hAnsi="Times New Roman" w:cs="Times New Roman"/>
          <w:sz w:val="28"/>
          <w:szCs w:val="28"/>
        </w:rPr>
        <w:t xml:space="preserve">Valsts akciju sabiedrības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D763A7" w:rsidRPr="00BD0A68">
        <w:rPr>
          <w:rFonts w:ascii="Times New Roman" w:hAnsi="Times New Roman" w:cs="Times New Roman"/>
          <w:sz w:val="28"/>
          <w:szCs w:val="28"/>
        </w:rPr>
        <w:t>Ceļu satiksmes drošības direkcija" publisko maksas pakalpojumu cenrādis" (Latvijas Vēstnesis, 2013, 193</w:t>
      </w:r>
      <w:r w:rsidR="005D6988" w:rsidRPr="00BD0A68">
        <w:rPr>
          <w:rFonts w:ascii="Times New Roman" w:hAnsi="Times New Roman" w:cs="Times New Roman"/>
          <w:sz w:val="28"/>
          <w:szCs w:val="28"/>
        </w:rPr>
        <w:t>.nr.</w:t>
      </w:r>
      <w:r w:rsidR="00362ECF">
        <w:rPr>
          <w:rFonts w:ascii="Times New Roman" w:hAnsi="Times New Roman" w:cs="Times New Roman"/>
          <w:sz w:val="28"/>
          <w:szCs w:val="28"/>
        </w:rPr>
        <w:t>,</w:t>
      </w:r>
      <w:r w:rsidR="00D01D5F">
        <w:rPr>
          <w:rFonts w:ascii="Times New Roman" w:hAnsi="Times New Roman" w:cs="Times New Roman"/>
          <w:sz w:val="28"/>
          <w:szCs w:val="28"/>
        </w:rPr>
        <w:t xml:space="preserve"> 2014, </w:t>
      </w:r>
      <w:r w:rsidR="00362ECF">
        <w:rPr>
          <w:rFonts w:ascii="Times New Roman" w:hAnsi="Times New Roman" w:cs="Times New Roman"/>
          <w:sz w:val="28"/>
          <w:szCs w:val="28"/>
        </w:rPr>
        <w:t>204.nr.</w:t>
      </w:r>
      <w:r w:rsidR="005D6988" w:rsidRPr="00BD0A68">
        <w:rPr>
          <w:rFonts w:ascii="Times New Roman" w:hAnsi="Times New Roman" w:cs="Times New Roman"/>
          <w:sz w:val="28"/>
          <w:szCs w:val="28"/>
        </w:rPr>
        <w:t xml:space="preserve">) </w:t>
      </w:r>
      <w:r w:rsidR="00F5708F">
        <w:rPr>
          <w:rFonts w:ascii="Times New Roman" w:hAnsi="Times New Roman" w:cs="Times New Roman"/>
          <w:sz w:val="28"/>
          <w:szCs w:val="28"/>
        </w:rPr>
        <w:t xml:space="preserve">šādus </w:t>
      </w:r>
      <w:r w:rsidR="00F5708F" w:rsidRPr="00BD0A68">
        <w:rPr>
          <w:rFonts w:ascii="Times New Roman" w:hAnsi="Times New Roman" w:cs="Times New Roman"/>
          <w:sz w:val="28"/>
          <w:szCs w:val="28"/>
        </w:rPr>
        <w:t>grozījumu</w:t>
      </w:r>
      <w:r w:rsidR="00F5708F">
        <w:rPr>
          <w:rFonts w:ascii="Times New Roman" w:hAnsi="Times New Roman" w:cs="Times New Roman"/>
          <w:sz w:val="28"/>
          <w:szCs w:val="28"/>
        </w:rPr>
        <w:t>s:</w:t>
      </w:r>
    </w:p>
    <w:p w:rsidR="00F5708F" w:rsidRDefault="00F5708F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5DC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08F">
        <w:rPr>
          <w:rFonts w:ascii="Times New Roman" w:hAnsi="Times New Roman" w:cs="Times New Roman"/>
          <w:sz w:val="28"/>
          <w:szCs w:val="28"/>
        </w:rPr>
        <w:t>1. P</w:t>
      </w:r>
      <w:r w:rsidR="00DE75DC">
        <w:rPr>
          <w:rFonts w:ascii="Times New Roman" w:hAnsi="Times New Roman" w:cs="Times New Roman"/>
          <w:sz w:val="28"/>
          <w:szCs w:val="28"/>
        </w:rPr>
        <w:t>apildināt noteikumu</w:t>
      </w:r>
      <w:r w:rsidR="00D01D5F">
        <w:rPr>
          <w:rFonts w:ascii="Times New Roman" w:hAnsi="Times New Roman" w:cs="Times New Roman"/>
          <w:sz w:val="28"/>
          <w:szCs w:val="28"/>
        </w:rPr>
        <w:t xml:space="preserve"> </w:t>
      </w:r>
      <w:r w:rsidR="00DE75DC">
        <w:rPr>
          <w:rFonts w:ascii="Times New Roman" w:hAnsi="Times New Roman" w:cs="Times New Roman"/>
          <w:sz w:val="28"/>
          <w:szCs w:val="28"/>
        </w:rPr>
        <w:t xml:space="preserve">3.punktu </w:t>
      </w:r>
      <w:r w:rsidR="00167191">
        <w:rPr>
          <w:rFonts w:ascii="Times New Roman" w:hAnsi="Times New Roman" w:cs="Times New Roman"/>
          <w:sz w:val="28"/>
          <w:szCs w:val="28"/>
        </w:rPr>
        <w:t>ar 3.8.</w:t>
      </w:r>
      <w:r w:rsidR="005F7780">
        <w:rPr>
          <w:rFonts w:ascii="Times New Roman" w:hAnsi="Times New Roman" w:cs="Times New Roman"/>
          <w:sz w:val="28"/>
          <w:szCs w:val="28"/>
        </w:rPr>
        <w:t xml:space="preserve"> un</w:t>
      </w:r>
      <w:r w:rsidR="00C166CD">
        <w:rPr>
          <w:rFonts w:ascii="Times New Roman" w:hAnsi="Times New Roman" w:cs="Times New Roman"/>
          <w:sz w:val="28"/>
          <w:szCs w:val="28"/>
        </w:rPr>
        <w:t xml:space="preserve"> 3.9.</w:t>
      </w:r>
      <w:r w:rsidR="00167191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DE75DC">
        <w:rPr>
          <w:rFonts w:ascii="Times New Roman" w:hAnsi="Times New Roman" w:cs="Times New Roman"/>
          <w:sz w:val="28"/>
          <w:szCs w:val="28"/>
        </w:rPr>
        <w:t>šādā redakcijā:</w:t>
      </w:r>
    </w:p>
    <w:p w:rsidR="00E14E9D" w:rsidRDefault="00246AEA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67191">
        <w:rPr>
          <w:rFonts w:ascii="Times New Roman" w:hAnsi="Times New Roman" w:cs="Times New Roman"/>
          <w:sz w:val="28"/>
          <w:szCs w:val="28"/>
        </w:rPr>
        <w:t xml:space="preserve">3.8. </w:t>
      </w:r>
      <w:r w:rsidR="00CD0006" w:rsidRPr="00CD0006">
        <w:rPr>
          <w:rFonts w:ascii="Times New Roman" w:hAnsi="Times New Roman" w:cs="Times New Roman"/>
          <w:sz w:val="28"/>
          <w:szCs w:val="28"/>
        </w:rPr>
        <w:t xml:space="preserve">pirmo reizi Latvijā reģistrē tikai ar </w:t>
      </w:r>
      <w:r w:rsidR="00CD0006" w:rsidRPr="00CD0006">
        <w:rPr>
          <w:rFonts w:ascii="Times New Roman" w:hAnsi="Times New Roman"/>
          <w:sz w:val="28"/>
          <w:szCs w:val="28"/>
        </w:rPr>
        <w:t xml:space="preserve">elektromotoru </w:t>
      </w:r>
      <w:r w:rsidR="00CD0006" w:rsidRPr="00CD0006">
        <w:rPr>
          <w:rFonts w:ascii="Times New Roman" w:hAnsi="Times New Roman" w:cs="Times New Roman"/>
          <w:sz w:val="28"/>
          <w:szCs w:val="28"/>
        </w:rPr>
        <w:t>darbināmu transportlīdzekli</w:t>
      </w:r>
      <w:r w:rsidR="00436A41">
        <w:rPr>
          <w:rFonts w:ascii="Times New Roman" w:hAnsi="Times New Roman" w:cs="Times New Roman"/>
          <w:sz w:val="28"/>
          <w:szCs w:val="28"/>
        </w:rPr>
        <w:t xml:space="preserve"> un</w:t>
      </w:r>
      <w:r w:rsidR="00CD0006" w:rsidRPr="00CD0006">
        <w:rPr>
          <w:rFonts w:ascii="Times New Roman" w:hAnsi="Times New Roman" w:cs="Times New Roman"/>
          <w:sz w:val="28"/>
          <w:szCs w:val="28"/>
        </w:rPr>
        <w:t xml:space="preserve"> saņem speciālas nozīmes transportlīdzekļa valsts reģistrācijas numura zīmi (komplektu)</w:t>
      </w:r>
      <w:r w:rsidR="00E14E9D">
        <w:rPr>
          <w:rFonts w:ascii="Times New Roman" w:hAnsi="Times New Roman" w:cs="Times New Roman"/>
          <w:sz w:val="28"/>
          <w:szCs w:val="28"/>
        </w:rPr>
        <w:t>;</w:t>
      </w:r>
    </w:p>
    <w:p w:rsidR="00C166CD" w:rsidRDefault="00E14E9D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tiek veikta transportlīdzekļa tehniskā kontrole uz ceļa</w:t>
      </w:r>
      <w:r w:rsidR="005F7780">
        <w:rPr>
          <w:rFonts w:ascii="Times New Roman" w:hAnsi="Times New Roman" w:cs="Times New Roman"/>
          <w:sz w:val="28"/>
          <w:szCs w:val="28"/>
        </w:rPr>
        <w:t>.”</w:t>
      </w:r>
    </w:p>
    <w:p w:rsidR="00CD0006" w:rsidRPr="00CD0006" w:rsidRDefault="00CD0006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08F" w:rsidRPr="00F5708F" w:rsidRDefault="00246AEA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08F">
        <w:rPr>
          <w:rFonts w:ascii="Times New Roman" w:hAnsi="Times New Roman" w:cs="Times New Roman"/>
          <w:sz w:val="28"/>
          <w:szCs w:val="28"/>
        </w:rPr>
        <w:t>2. Papildināt noteikumus ar 5</w:t>
      </w:r>
      <w:r w:rsidR="00F570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08F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CD0006" w:rsidRDefault="00246AEA" w:rsidP="00E14E9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5708F">
        <w:rPr>
          <w:rFonts w:ascii="Times New Roman" w:hAnsi="Times New Roman" w:cs="Times New Roman"/>
          <w:sz w:val="28"/>
          <w:szCs w:val="28"/>
        </w:rPr>
        <w:t>5</w:t>
      </w:r>
      <w:r w:rsidR="00F570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08F">
        <w:rPr>
          <w:rFonts w:ascii="Times New Roman" w:hAnsi="Times New Roman" w:cs="Times New Roman"/>
          <w:sz w:val="28"/>
          <w:szCs w:val="28"/>
        </w:rPr>
        <w:t xml:space="preserve">. </w:t>
      </w:r>
      <w:r w:rsidR="000E2A6A">
        <w:rPr>
          <w:rFonts w:ascii="Times New Roman" w:hAnsi="Times New Roman" w:cs="Times New Roman"/>
          <w:sz w:val="28"/>
          <w:szCs w:val="28"/>
        </w:rPr>
        <w:t xml:space="preserve">Noteikumu 3.8.apakšpunktā noteiktais atbrīvojums </w:t>
      </w:r>
      <w:r w:rsidR="00CD0006" w:rsidRPr="00CD0006">
        <w:rPr>
          <w:rFonts w:ascii="Times New Roman" w:hAnsi="Times New Roman" w:cs="Times New Roman"/>
          <w:sz w:val="28"/>
          <w:szCs w:val="28"/>
        </w:rPr>
        <w:t>piemērojams arī tiem tikai ar elektr</w:t>
      </w:r>
      <w:r w:rsidR="00F5708F">
        <w:rPr>
          <w:rFonts w:ascii="Times New Roman" w:hAnsi="Times New Roman" w:cs="Times New Roman"/>
          <w:sz w:val="28"/>
          <w:szCs w:val="28"/>
        </w:rPr>
        <w:t>omot</w:t>
      </w:r>
      <w:r w:rsidR="000E2A6A">
        <w:rPr>
          <w:rFonts w:ascii="Times New Roman" w:hAnsi="Times New Roman" w:cs="Times New Roman"/>
          <w:sz w:val="28"/>
          <w:szCs w:val="28"/>
        </w:rPr>
        <w:t>o</w:t>
      </w:r>
      <w:r w:rsidR="00F5708F">
        <w:rPr>
          <w:rFonts w:ascii="Times New Roman" w:hAnsi="Times New Roman" w:cs="Times New Roman"/>
          <w:sz w:val="28"/>
          <w:szCs w:val="28"/>
        </w:rPr>
        <w:t>ru</w:t>
      </w:r>
      <w:r w:rsidR="00CD0006" w:rsidRPr="00CD0006">
        <w:rPr>
          <w:rFonts w:ascii="Times New Roman" w:hAnsi="Times New Roman" w:cs="Times New Roman"/>
          <w:sz w:val="28"/>
          <w:szCs w:val="28"/>
        </w:rPr>
        <w:t xml:space="preserve"> darbināmiem transportlīdzekļiem, k</w:t>
      </w:r>
      <w:r w:rsidR="00A52F87">
        <w:rPr>
          <w:rFonts w:ascii="Times New Roman" w:hAnsi="Times New Roman" w:cs="Times New Roman"/>
          <w:sz w:val="28"/>
          <w:szCs w:val="28"/>
        </w:rPr>
        <w:t>as</w:t>
      </w:r>
      <w:r w:rsidR="00CD0006" w:rsidRPr="00CD0006">
        <w:rPr>
          <w:rFonts w:ascii="Times New Roman" w:hAnsi="Times New Roman" w:cs="Times New Roman"/>
          <w:sz w:val="28"/>
          <w:szCs w:val="28"/>
        </w:rPr>
        <w:t xml:space="preserve"> reģistrēti Latvijā līdz šo noteikumu spēkā stāšanās brīdim</w:t>
      </w:r>
      <w:r w:rsidR="000E2A6A">
        <w:rPr>
          <w:rFonts w:ascii="Times New Roman" w:hAnsi="Times New Roman" w:cs="Times New Roman"/>
          <w:sz w:val="28"/>
          <w:szCs w:val="28"/>
        </w:rPr>
        <w:t>, un k</w:t>
      </w:r>
      <w:r w:rsidR="00A52F87">
        <w:rPr>
          <w:rFonts w:ascii="Times New Roman" w:hAnsi="Times New Roman" w:cs="Times New Roman"/>
          <w:sz w:val="28"/>
          <w:szCs w:val="28"/>
        </w:rPr>
        <w:t>am</w:t>
      </w:r>
      <w:r w:rsidR="000E2A6A">
        <w:rPr>
          <w:rFonts w:ascii="Times New Roman" w:hAnsi="Times New Roman" w:cs="Times New Roman"/>
          <w:sz w:val="28"/>
          <w:szCs w:val="28"/>
        </w:rPr>
        <w:t xml:space="preserve"> veic valsts reģistrācijas numura maiņu un saņem speciālas nozīmes </w:t>
      </w:r>
      <w:r w:rsidR="000E2A6A" w:rsidRPr="00CD0006">
        <w:rPr>
          <w:rFonts w:ascii="Times New Roman" w:hAnsi="Times New Roman" w:cs="Times New Roman"/>
          <w:sz w:val="28"/>
          <w:szCs w:val="28"/>
        </w:rPr>
        <w:t>transportlīdzekļa valsts reģistrācijas numura zīmi (komplektu)</w:t>
      </w:r>
      <w:r w:rsidR="000E2A6A">
        <w:rPr>
          <w:rFonts w:ascii="Times New Roman" w:hAnsi="Times New Roman" w:cs="Times New Roman"/>
          <w:sz w:val="28"/>
          <w:szCs w:val="28"/>
        </w:rPr>
        <w:t>.</w:t>
      </w:r>
      <w:r w:rsidR="00CD0006" w:rsidRPr="00CD0006">
        <w:rPr>
          <w:rFonts w:ascii="Times New Roman" w:hAnsi="Times New Roman" w:cs="Times New Roman"/>
          <w:sz w:val="28"/>
          <w:szCs w:val="28"/>
        </w:rPr>
        <w:t>”</w:t>
      </w:r>
      <w:r w:rsidR="000E2A6A">
        <w:rPr>
          <w:rFonts w:ascii="Times New Roman" w:hAnsi="Times New Roman" w:cs="Times New Roman"/>
          <w:sz w:val="28"/>
          <w:szCs w:val="28"/>
        </w:rPr>
        <w:t>.</w:t>
      </w:r>
    </w:p>
    <w:p w:rsidR="0082581D" w:rsidRDefault="0082581D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C84" w:rsidRDefault="00246AEA" w:rsidP="00DE5C8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C84">
        <w:rPr>
          <w:rFonts w:ascii="Times New Roman" w:hAnsi="Times New Roman" w:cs="Times New Roman"/>
          <w:sz w:val="28"/>
          <w:szCs w:val="28"/>
        </w:rPr>
        <w:t xml:space="preserve">3. </w:t>
      </w:r>
      <w:r w:rsidR="00DE5C84" w:rsidRPr="00AB4074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 xml:space="preserve">I nodaļas </w:t>
      </w:r>
      <w:r w:rsidR="00DE5C84">
        <w:rPr>
          <w:rFonts w:ascii="Times New Roman" w:hAnsi="Times New Roman" w:cs="Times New Roman"/>
          <w:sz w:val="28"/>
          <w:szCs w:val="28"/>
        </w:rPr>
        <w:t>16</w:t>
      </w:r>
      <w:r w:rsidR="00DE5C84" w:rsidRPr="00AB4074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DE5C8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DE5C84" w:rsidRPr="001B5A29" w:rsidTr="003A6514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DE5C84" w:rsidRPr="001B5A29" w:rsidTr="003A6514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16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rPr>
                <w:sz w:val="24"/>
                <w:lang w:eastAsia="lv-LV"/>
              </w:rPr>
            </w:pPr>
            <w:r w:rsidRPr="00DE5C84">
              <w:rPr>
                <w:sz w:val="24"/>
                <w:lang w:eastAsia="lv-LV"/>
              </w:rPr>
              <w:t>Kuģošanas līdzekļa reģistrācija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4,60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0,00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E5C84" w:rsidRPr="001B5A29" w:rsidRDefault="00DE5C84" w:rsidP="003A6514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  <w:r>
              <w:rPr>
                <w:color w:val="414142"/>
                <w:sz w:val="24"/>
                <w:lang w:eastAsia="lv-LV"/>
              </w:rPr>
              <w:t>4,60</w:t>
            </w:r>
          </w:p>
        </w:tc>
      </w:tr>
    </w:tbl>
    <w:p w:rsidR="00DE5C84" w:rsidRDefault="00DE5C84" w:rsidP="00DE5C8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D87" w:rsidRDefault="00246AEA" w:rsidP="00963D8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Izteikt 2.pielikuma II nodaļas</w:t>
      </w:r>
      <w:r w:rsidR="005B69D8" w:rsidRPr="00543731">
        <w:rPr>
          <w:rFonts w:ascii="Times New Roman" w:hAnsi="Times New Roman" w:cs="Times New Roman"/>
          <w:sz w:val="28"/>
          <w:szCs w:val="28"/>
        </w:rPr>
        <w:t xml:space="preserve"> 4</w:t>
      </w:r>
      <w:r w:rsidR="00963D87" w:rsidRPr="00543731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Pr="00543731" w:rsidRDefault="0004390C" w:rsidP="00963D8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543731" w:rsidRPr="00543731" w:rsidTr="00FB173F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lastRenderedPageBreak/>
              <w:t>Nr.</w:t>
            </w:r>
            <w:r w:rsidRPr="00543731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Cena bez 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Cena ar 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</w:tr>
      <w:tr w:rsidR="00543731" w:rsidRPr="00543731" w:rsidTr="00FB173F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FB173F">
            <w:pPr>
              <w:jc w:val="center"/>
              <w:rPr>
                <w:sz w:val="24"/>
                <w:lang w:eastAsia="lv-LV"/>
              </w:rPr>
            </w:pPr>
            <w:r w:rsidRPr="00543731">
              <w:rPr>
                <w:sz w:val="24"/>
                <w:lang w:eastAsia="lv-LV"/>
              </w:rPr>
              <w:t>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963D87">
            <w:pPr>
              <w:jc w:val="both"/>
              <w:rPr>
                <w:sz w:val="24"/>
                <w:lang w:eastAsia="lv-LV"/>
              </w:rPr>
            </w:pPr>
            <w:r w:rsidRPr="00543731">
              <w:rPr>
                <w:sz w:val="24"/>
              </w:rPr>
              <w:t>Tirdzniecības numura kartes noformēšana</w:t>
            </w:r>
            <w:r w:rsidRPr="00543731">
              <w:rPr>
                <w:sz w:val="24"/>
                <w:lang w:eastAsia="lv-LV"/>
              </w:rPr>
              <w:t xml:space="preserve">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FB173F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543731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4,59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0,96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63D87" w:rsidRPr="00543731" w:rsidRDefault="00963D87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5,55</w:t>
            </w:r>
          </w:p>
        </w:tc>
      </w:tr>
    </w:tbl>
    <w:p w:rsidR="00963D87" w:rsidRPr="00963D87" w:rsidRDefault="00963D87" w:rsidP="00963D87">
      <w:pPr>
        <w:pStyle w:val="NoSpacing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63D87" w:rsidRPr="00543731" w:rsidRDefault="00246AEA" w:rsidP="00963D8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31" w:rsidRPr="00543731">
        <w:rPr>
          <w:rFonts w:ascii="Times New Roman" w:hAnsi="Times New Roman" w:cs="Times New Roman"/>
          <w:sz w:val="28"/>
          <w:szCs w:val="28"/>
        </w:rPr>
        <w:t>5</w:t>
      </w:r>
      <w:r w:rsidR="00963D87" w:rsidRPr="00543731">
        <w:rPr>
          <w:rFonts w:ascii="Times New Roman" w:hAnsi="Times New Roman" w:cs="Times New Roman"/>
          <w:sz w:val="28"/>
          <w:szCs w:val="28"/>
        </w:rPr>
        <w:t xml:space="preserve">. </w:t>
      </w:r>
      <w:r w:rsidR="00BC4FE9" w:rsidRPr="00543731">
        <w:rPr>
          <w:rFonts w:ascii="Times New Roman" w:hAnsi="Times New Roman" w:cs="Times New Roman"/>
          <w:sz w:val="28"/>
          <w:szCs w:val="28"/>
        </w:rPr>
        <w:t>Izslēgt</w:t>
      </w:r>
      <w:r w:rsidR="00963D87" w:rsidRPr="00543731">
        <w:rPr>
          <w:rFonts w:ascii="Times New Roman" w:hAnsi="Times New Roman" w:cs="Times New Roman"/>
          <w:sz w:val="28"/>
          <w:szCs w:val="28"/>
        </w:rPr>
        <w:t xml:space="preserve">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963D87" w:rsidRPr="00543731">
        <w:rPr>
          <w:rFonts w:ascii="Times New Roman" w:hAnsi="Times New Roman" w:cs="Times New Roman"/>
          <w:sz w:val="28"/>
          <w:szCs w:val="28"/>
        </w:rPr>
        <w:t xml:space="preserve"> 10.punktu.</w:t>
      </w:r>
    </w:p>
    <w:p w:rsidR="00963D87" w:rsidRDefault="00963D87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81D" w:rsidRDefault="00246AEA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31">
        <w:rPr>
          <w:rFonts w:ascii="Times New Roman" w:hAnsi="Times New Roman" w:cs="Times New Roman"/>
          <w:sz w:val="28"/>
          <w:szCs w:val="28"/>
        </w:rPr>
        <w:t>6</w:t>
      </w:r>
      <w:r w:rsidR="00AB4074">
        <w:rPr>
          <w:rFonts w:ascii="Times New Roman" w:hAnsi="Times New Roman" w:cs="Times New Roman"/>
          <w:sz w:val="28"/>
          <w:szCs w:val="28"/>
        </w:rPr>
        <w:t xml:space="preserve">. </w:t>
      </w:r>
      <w:r w:rsidR="00AB4074" w:rsidRPr="00AB4074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 xml:space="preserve">II nodaļas </w:t>
      </w:r>
      <w:r w:rsidR="00AB4074" w:rsidRPr="00AB4074">
        <w:rPr>
          <w:rFonts w:ascii="Times New Roman" w:hAnsi="Times New Roman" w:cs="Times New Roman"/>
          <w:sz w:val="28"/>
          <w:szCs w:val="28"/>
        </w:rPr>
        <w:t>13.</w:t>
      </w:r>
      <w:r w:rsidR="00E713B4">
        <w:rPr>
          <w:rFonts w:ascii="Times New Roman" w:hAnsi="Times New Roman" w:cs="Times New Roman"/>
          <w:sz w:val="28"/>
          <w:szCs w:val="28"/>
        </w:rPr>
        <w:t>1.apakš</w:t>
      </w:r>
      <w:r w:rsidR="00AB4074" w:rsidRPr="00AB4074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1B5A29" w:rsidRDefault="001B5A29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1B5A29" w:rsidRPr="001B5A29" w:rsidTr="003F474F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B5A29" w:rsidRPr="001B5A29" w:rsidRDefault="001B5A29" w:rsidP="001B5A2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546C48" w:rsidRPr="001B5A29" w:rsidTr="00ED328A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60208A" w:rsidRDefault="00E713B4" w:rsidP="00546C48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13.1</w:t>
            </w:r>
            <w:r w:rsidR="00546C48" w:rsidRPr="0060208A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60208A" w:rsidRDefault="00546C48" w:rsidP="00FD7531">
            <w:pPr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m</w:t>
            </w:r>
            <w:r w:rsidRPr="0060208A">
              <w:rPr>
                <w:sz w:val="24"/>
                <w:lang w:eastAsia="lv-LV"/>
              </w:rPr>
              <w:t>ehāniskaj</w:t>
            </w:r>
            <w:r>
              <w:rPr>
                <w:sz w:val="24"/>
                <w:lang w:eastAsia="lv-LV"/>
              </w:rPr>
              <w:t>a</w:t>
            </w:r>
            <w:r w:rsidRPr="0060208A">
              <w:rPr>
                <w:sz w:val="24"/>
                <w:lang w:eastAsia="lv-LV"/>
              </w:rPr>
              <w:t>m transportlīdzek</w:t>
            </w:r>
            <w:r>
              <w:rPr>
                <w:sz w:val="24"/>
                <w:lang w:eastAsia="lv-LV"/>
              </w:rPr>
              <w:t xml:space="preserve">lim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60208A" w:rsidRDefault="00546C48" w:rsidP="00546C48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546C48" w:rsidRDefault="00546C48" w:rsidP="00546C48">
            <w:pPr>
              <w:jc w:val="center"/>
              <w:rPr>
                <w:sz w:val="24"/>
              </w:rPr>
            </w:pPr>
            <w:r w:rsidRPr="00546C48">
              <w:rPr>
                <w:sz w:val="24"/>
              </w:rPr>
              <w:t>123,97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546C48" w:rsidRDefault="00546C48" w:rsidP="00546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</w:t>
            </w:r>
            <w:r w:rsidRPr="00546C48">
              <w:rPr>
                <w:sz w:val="24"/>
              </w:rPr>
              <w:t>03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546C48" w:rsidRPr="00546C48" w:rsidRDefault="00546C48" w:rsidP="00546C48">
            <w:pPr>
              <w:jc w:val="center"/>
              <w:rPr>
                <w:sz w:val="24"/>
              </w:rPr>
            </w:pPr>
            <w:r w:rsidRPr="00546C48">
              <w:rPr>
                <w:sz w:val="24"/>
              </w:rPr>
              <w:t>150,00</w:t>
            </w:r>
          </w:p>
        </w:tc>
      </w:tr>
    </w:tbl>
    <w:p w:rsidR="00AB4074" w:rsidRPr="00CD0006" w:rsidRDefault="00AB4074" w:rsidP="00CD000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743" w:rsidRDefault="00246AEA" w:rsidP="0018274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31" w:rsidRPr="00543731">
        <w:rPr>
          <w:rFonts w:ascii="Times New Roman" w:hAnsi="Times New Roman" w:cs="Times New Roman"/>
          <w:sz w:val="28"/>
          <w:szCs w:val="28"/>
        </w:rPr>
        <w:t>7</w:t>
      </w:r>
      <w:r w:rsidR="00182743" w:rsidRPr="00543731">
        <w:rPr>
          <w:rFonts w:ascii="Times New Roman" w:hAnsi="Times New Roman" w:cs="Times New Roman"/>
          <w:sz w:val="28"/>
          <w:szCs w:val="28"/>
        </w:rPr>
        <w:t xml:space="preserve">. 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182743" w:rsidRPr="00543731">
        <w:rPr>
          <w:rFonts w:ascii="Times New Roman" w:hAnsi="Times New Roman" w:cs="Times New Roman"/>
          <w:sz w:val="28"/>
          <w:szCs w:val="28"/>
        </w:rPr>
        <w:t xml:space="preserve"> 15. punktu šādā redakcijā:</w:t>
      </w:r>
    </w:p>
    <w:p w:rsidR="0004390C" w:rsidRPr="00543731" w:rsidRDefault="0004390C" w:rsidP="0018274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543731" w:rsidRPr="00543731" w:rsidTr="00FB173F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Nr.</w:t>
            </w:r>
            <w:r w:rsidRPr="00543731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Cena bez 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543731">
              <w:rPr>
                <w:b/>
                <w:sz w:val="24"/>
                <w:lang w:eastAsia="lv-LV"/>
              </w:rPr>
              <w:t>Cena ar PVN</w:t>
            </w:r>
            <w:r w:rsidRPr="00543731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543731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543731">
              <w:rPr>
                <w:b/>
                <w:sz w:val="24"/>
                <w:lang w:eastAsia="lv-LV"/>
              </w:rPr>
              <w:t>)</w:t>
            </w:r>
          </w:p>
        </w:tc>
      </w:tr>
      <w:tr w:rsidR="00543731" w:rsidRPr="00543731" w:rsidTr="00FB173F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jc w:val="center"/>
              <w:rPr>
                <w:sz w:val="24"/>
                <w:lang w:eastAsia="lv-LV"/>
              </w:rPr>
            </w:pPr>
            <w:r w:rsidRPr="00543731">
              <w:rPr>
                <w:sz w:val="24"/>
                <w:lang w:eastAsia="lv-LV"/>
              </w:rPr>
              <w:t>15.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jc w:val="both"/>
              <w:rPr>
                <w:sz w:val="24"/>
                <w:lang w:eastAsia="lv-LV"/>
              </w:rPr>
            </w:pPr>
            <w:r w:rsidRPr="00543731">
              <w:rPr>
                <w:sz w:val="24"/>
                <w:lang w:eastAsia="lv-LV"/>
              </w:rPr>
              <w:t xml:space="preserve">Transportlīdzekļa īpašuma tiesību apliecības noformēšana reģistrā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543731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0,88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0,18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82743" w:rsidRPr="00543731" w:rsidRDefault="00182743" w:rsidP="00FB173F">
            <w:pPr>
              <w:jc w:val="center"/>
              <w:rPr>
                <w:sz w:val="24"/>
              </w:rPr>
            </w:pPr>
            <w:r w:rsidRPr="00543731">
              <w:rPr>
                <w:sz w:val="24"/>
              </w:rPr>
              <w:t>1,06</w:t>
            </w:r>
          </w:p>
        </w:tc>
      </w:tr>
    </w:tbl>
    <w:p w:rsidR="00182743" w:rsidRDefault="00182743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5A7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31">
        <w:rPr>
          <w:rFonts w:ascii="Times New Roman" w:hAnsi="Times New Roman" w:cs="Times New Roman"/>
          <w:sz w:val="28"/>
          <w:szCs w:val="28"/>
        </w:rPr>
        <w:t>8</w:t>
      </w:r>
      <w:r w:rsidR="00ED328A" w:rsidRPr="00ED328A">
        <w:rPr>
          <w:rFonts w:ascii="Times New Roman" w:hAnsi="Times New Roman" w:cs="Times New Roman"/>
          <w:sz w:val="28"/>
          <w:szCs w:val="28"/>
        </w:rPr>
        <w:t xml:space="preserve">. 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ED328A" w:rsidRPr="00ED328A">
        <w:rPr>
          <w:rFonts w:ascii="Times New Roman" w:hAnsi="Times New Roman" w:cs="Times New Roman"/>
          <w:sz w:val="28"/>
          <w:szCs w:val="28"/>
        </w:rPr>
        <w:t xml:space="preserve"> 18.punktu šādā redakcijā:</w:t>
      </w:r>
    </w:p>
    <w:p w:rsidR="0004390C" w:rsidRPr="00ED328A" w:rsidRDefault="0004390C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ED328A" w:rsidRPr="001B5A29" w:rsidTr="005D6DDC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ED328A" w:rsidRPr="001B5A29" w:rsidTr="00ED328A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ED328A">
            <w:pPr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18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Agregātu numuru salīdzināšana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4,05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0,85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D328A" w:rsidRPr="001B5A29" w:rsidRDefault="00ED328A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4,90</w:t>
            </w:r>
          </w:p>
        </w:tc>
      </w:tr>
    </w:tbl>
    <w:p w:rsidR="00ED328A" w:rsidRDefault="00ED328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C41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73E8">
        <w:rPr>
          <w:rFonts w:ascii="Times New Roman" w:hAnsi="Times New Roman" w:cs="Times New Roman"/>
          <w:sz w:val="28"/>
          <w:szCs w:val="28"/>
        </w:rPr>
        <w:t>9</w:t>
      </w:r>
      <w:r w:rsidR="00EF7C41">
        <w:rPr>
          <w:rFonts w:ascii="Times New Roman" w:hAnsi="Times New Roman" w:cs="Times New Roman"/>
          <w:sz w:val="28"/>
          <w:szCs w:val="28"/>
        </w:rPr>
        <w:t xml:space="preserve">. </w:t>
      </w:r>
      <w:r w:rsidR="00EF7C41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FA77D6">
        <w:rPr>
          <w:rFonts w:ascii="Times New Roman" w:hAnsi="Times New Roman" w:cs="Times New Roman"/>
          <w:sz w:val="28"/>
          <w:szCs w:val="28"/>
        </w:rPr>
        <w:t xml:space="preserve"> 51</w:t>
      </w:r>
      <w:r w:rsidR="00EF7C41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EF7C41" w:rsidRPr="001B5A29" w:rsidTr="00CC17D6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EF7C41" w:rsidRPr="001B5A29" w:rsidTr="00CC17D6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51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rPr>
                <w:sz w:val="24"/>
                <w:lang w:eastAsia="lv-LV"/>
              </w:rPr>
            </w:pPr>
            <w:r w:rsidRPr="00EF7C41">
              <w:rPr>
                <w:sz w:val="24"/>
                <w:lang w:eastAsia="lv-LV"/>
              </w:rPr>
              <w:t>Tehniskā apskate vieglajam automobilim: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F7C41" w:rsidRPr="001B5A29" w:rsidRDefault="00EF7C41" w:rsidP="00CC17D6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</w:p>
        </w:tc>
      </w:tr>
      <w:tr w:rsidR="009D2DB0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60208A" w:rsidRDefault="009D2DB0" w:rsidP="009D2DB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  <w:r w:rsidRPr="0060208A">
              <w:rPr>
                <w:sz w:val="24"/>
              </w:rPr>
              <w:t>.1.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60208A" w:rsidRDefault="009D2DB0" w:rsidP="009D2DB0">
            <w:pPr>
              <w:rPr>
                <w:sz w:val="24"/>
              </w:rPr>
            </w:pPr>
            <w:r w:rsidRPr="00EF7C41">
              <w:rPr>
                <w:sz w:val="24"/>
              </w:rPr>
              <w:t>ar dzirksteļaizdedzes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60208A" w:rsidRDefault="009D2DB0" w:rsidP="009D2DB0">
            <w:pPr>
              <w:jc w:val="center"/>
              <w:rPr>
                <w:sz w:val="24"/>
              </w:rPr>
            </w:pPr>
            <w:r w:rsidRPr="0060208A">
              <w:rPr>
                <w:sz w:val="24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18,05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3,79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21,84</w:t>
            </w:r>
          </w:p>
        </w:tc>
      </w:tr>
      <w:tr w:rsidR="009D2DB0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60208A" w:rsidRDefault="009D2DB0" w:rsidP="009D2DB0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51</w:t>
            </w:r>
            <w:r w:rsidRPr="0060208A">
              <w:rPr>
                <w:sz w:val="24"/>
                <w:lang w:eastAsia="lv-LV"/>
              </w:rPr>
              <w:t>.2.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60208A" w:rsidRDefault="009D2DB0" w:rsidP="009D2DB0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ar kompresijas 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60208A" w:rsidRDefault="009D2DB0" w:rsidP="009D2DB0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21,73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4,56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26,29</w:t>
            </w:r>
          </w:p>
        </w:tc>
      </w:tr>
      <w:tr w:rsidR="008E1708" w:rsidRPr="008E1708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9D2DB0">
            <w:pPr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lastRenderedPageBreak/>
              <w:t>51.3.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9D2DB0">
            <w:pPr>
              <w:jc w:val="both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9D2DB0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19,9</w:t>
            </w:r>
            <w:r w:rsidR="008E1708" w:rsidRPr="008E1708">
              <w:rPr>
                <w:sz w:val="24"/>
              </w:rPr>
              <w:t>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9D2DB0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4</w:t>
            </w:r>
            <w:r w:rsidR="008E1708" w:rsidRPr="008E1708">
              <w:rPr>
                <w:sz w:val="24"/>
              </w:rPr>
              <w:t>,19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8E1708" w:rsidRDefault="009D2DB0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24,</w:t>
            </w:r>
            <w:r w:rsidR="008E1708" w:rsidRPr="008E1708">
              <w:rPr>
                <w:sz w:val="24"/>
              </w:rPr>
              <w:t>14</w:t>
            </w:r>
          </w:p>
        </w:tc>
      </w:tr>
      <w:tr w:rsidR="009D2DB0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60208A" w:rsidRDefault="009D2DB0" w:rsidP="009D2DB0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51.4.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Default="009D2DB0" w:rsidP="009D2DB0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vienīgi ar elektromotoru vai ar citu motoru, kuram normatīvajos aktos noteiktajos gadījumos neveic atgāzes mērījumu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Default="009D2DB0" w:rsidP="009D2DB0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17,03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3,58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D2DB0" w:rsidRPr="009D2DB0" w:rsidRDefault="009D2DB0" w:rsidP="009D2DB0">
            <w:pPr>
              <w:jc w:val="center"/>
              <w:rPr>
                <w:sz w:val="24"/>
              </w:rPr>
            </w:pPr>
            <w:r w:rsidRPr="009D2DB0">
              <w:rPr>
                <w:sz w:val="24"/>
              </w:rPr>
              <w:t>20,61</w:t>
            </w:r>
          </w:p>
        </w:tc>
      </w:tr>
    </w:tbl>
    <w:p w:rsidR="00EF7C41" w:rsidRDefault="00EF7C41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6C0" w:rsidRDefault="00246AEA" w:rsidP="008D76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309">
        <w:rPr>
          <w:rFonts w:ascii="Times New Roman" w:hAnsi="Times New Roman" w:cs="Times New Roman"/>
          <w:sz w:val="28"/>
          <w:szCs w:val="28"/>
        </w:rPr>
        <w:t>1</w:t>
      </w:r>
      <w:r w:rsidR="00C673E8">
        <w:rPr>
          <w:rFonts w:ascii="Times New Roman" w:hAnsi="Times New Roman" w:cs="Times New Roman"/>
          <w:sz w:val="28"/>
          <w:szCs w:val="28"/>
        </w:rPr>
        <w:t>0</w:t>
      </w:r>
      <w:r w:rsidR="008D76C0">
        <w:rPr>
          <w:rFonts w:ascii="Times New Roman" w:hAnsi="Times New Roman" w:cs="Times New Roman"/>
          <w:sz w:val="28"/>
          <w:szCs w:val="28"/>
        </w:rPr>
        <w:t xml:space="preserve">. </w:t>
      </w:r>
      <w:r w:rsidR="008D76C0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8D76C0">
        <w:rPr>
          <w:rFonts w:ascii="Times New Roman" w:hAnsi="Times New Roman" w:cs="Times New Roman"/>
          <w:sz w:val="28"/>
          <w:szCs w:val="28"/>
        </w:rPr>
        <w:t xml:space="preserve"> 5</w:t>
      </w:r>
      <w:r w:rsidR="004870EE">
        <w:rPr>
          <w:rFonts w:ascii="Times New Roman" w:hAnsi="Times New Roman" w:cs="Times New Roman"/>
          <w:sz w:val="28"/>
          <w:szCs w:val="28"/>
        </w:rPr>
        <w:t>4</w:t>
      </w:r>
      <w:r w:rsidR="008D76C0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8D76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8D76C0" w:rsidRPr="001B5A29" w:rsidTr="00CC17D6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8D76C0" w:rsidRPr="001B5A29" w:rsidTr="00CC17D6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E10EA8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</w:t>
            </w:r>
            <w:r w:rsidR="00E10EA8">
              <w:rPr>
                <w:sz w:val="24"/>
                <w:lang w:eastAsia="lv-LV"/>
              </w:rPr>
              <w:t>4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E10EA8" w:rsidP="00CC17D6">
            <w:pPr>
              <w:rPr>
                <w:sz w:val="24"/>
                <w:lang w:eastAsia="lv-LV"/>
              </w:rPr>
            </w:pPr>
            <w:r w:rsidRPr="00E10EA8">
              <w:rPr>
                <w:sz w:val="24"/>
                <w:lang w:eastAsia="lv-LV"/>
              </w:rPr>
              <w:t>Tehniskā apskate kravas automobilim ar pilno masu līdz 3,5 t: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D76C0" w:rsidRPr="001B5A29" w:rsidRDefault="008D76C0" w:rsidP="00CC17D6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</w:p>
        </w:tc>
      </w:tr>
      <w:tr w:rsidR="00924259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60208A" w:rsidRDefault="00924259" w:rsidP="0092425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 w:rsidRPr="0060208A">
              <w:rPr>
                <w:sz w:val="24"/>
              </w:rPr>
              <w:t>.1.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60208A" w:rsidRDefault="00924259" w:rsidP="00924259">
            <w:pPr>
              <w:rPr>
                <w:sz w:val="24"/>
              </w:rPr>
            </w:pPr>
            <w:r w:rsidRPr="00EF7C41">
              <w:rPr>
                <w:sz w:val="24"/>
              </w:rPr>
              <w:t>ar dzirksteļaizdedzes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60208A" w:rsidRDefault="00924259" w:rsidP="00924259">
            <w:pPr>
              <w:jc w:val="center"/>
              <w:rPr>
                <w:sz w:val="24"/>
              </w:rPr>
            </w:pPr>
            <w:r w:rsidRPr="0060208A">
              <w:rPr>
                <w:sz w:val="24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18,05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3,79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21,84</w:t>
            </w:r>
          </w:p>
        </w:tc>
      </w:tr>
      <w:tr w:rsidR="00924259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60208A" w:rsidRDefault="00924259" w:rsidP="00924259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54</w:t>
            </w:r>
            <w:r w:rsidRPr="0060208A">
              <w:rPr>
                <w:sz w:val="24"/>
                <w:lang w:eastAsia="lv-LV"/>
              </w:rPr>
              <w:t>.2.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60208A" w:rsidRDefault="00924259" w:rsidP="00924259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ar kompresijas 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60208A" w:rsidRDefault="00924259" w:rsidP="0092425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21,73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4,56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26,29</w:t>
            </w:r>
          </w:p>
        </w:tc>
      </w:tr>
      <w:tr w:rsidR="008E1708" w:rsidRPr="008E1708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924259">
            <w:pPr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54.3.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924259">
            <w:pPr>
              <w:jc w:val="both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92425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19,9</w:t>
            </w:r>
            <w:r w:rsidR="008E1708" w:rsidRPr="008E1708">
              <w:rPr>
                <w:sz w:val="24"/>
              </w:rPr>
              <w:t>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4,1</w:t>
            </w:r>
            <w:r w:rsidR="008E1708" w:rsidRPr="008E1708">
              <w:rPr>
                <w:sz w:val="24"/>
              </w:rPr>
              <w:t>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8E1708" w:rsidRDefault="00924259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24,</w:t>
            </w:r>
            <w:r w:rsidR="008E1708" w:rsidRPr="008E1708">
              <w:rPr>
                <w:sz w:val="24"/>
              </w:rPr>
              <w:t>14</w:t>
            </w:r>
          </w:p>
        </w:tc>
      </w:tr>
      <w:tr w:rsidR="00924259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60208A" w:rsidRDefault="00924259" w:rsidP="00924259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54.4.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Default="00924259" w:rsidP="00924259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vienīgi ar elektromotoru vai ar citu motoru, kuram normatīvajos aktos noteiktajos gadījumos neveic atgāzes mērījumu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Default="00924259" w:rsidP="0092425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17,03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3,58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924259" w:rsidRPr="00924259" w:rsidRDefault="00924259" w:rsidP="00924259">
            <w:pPr>
              <w:jc w:val="center"/>
              <w:rPr>
                <w:sz w:val="24"/>
              </w:rPr>
            </w:pPr>
            <w:r w:rsidRPr="00924259">
              <w:rPr>
                <w:sz w:val="24"/>
              </w:rPr>
              <w:t>20,61</w:t>
            </w:r>
          </w:p>
        </w:tc>
      </w:tr>
    </w:tbl>
    <w:p w:rsidR="008D76C0" w:rsidRDefault="008D76C0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D5B" w:rsidRDefault="00246AEA" w:rsidP="006D3D5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309">
        <w:rPr>
          <w:rFonts w:ascii="Times New Roman" w:hAnsi="Times New Roman" w:cs="Times New Roman"/>
          <w:sz w:val="28"/>
          <w:szCs w:val="28"/>
        </w:rPr>
        <w:t>1</w:t>
      </w:r>
      <w:r w:rsidR="00C673E8">
        <w:rPr>
          <w:rFonts w:ascii="Times New Roman" w:hAnsi="Times New Roman" w:cs="Times New Roman"/>
          <w:sz w:val="28"/>
          <w:szCs w:val="28"/>
        </w:rPr>
        <w:t>1</w:t>
      </w:r>
      <w:r w:rsidR="006D3D5B">
        <w:rPr>
          <w:rFonts w:ascii="Times New Roman" w:hAnsi="Times New Roman" w:cs="Times New Roman"/>
          <w:sz w:val="28"/>
          <w:szCs w:val="28"/>
        </w:rPr>
        <w:t xml:space="preserve">. </w:t>
      </w:r>
      <w:r w:rsidR="006D3D5B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6D3D5B">
        <w:rPr>
          <w:rFonts w:ascii="Times New Roman" w:hAnsi="Times New Roman" w:cs="Times New Roman"/>
          <w:sz w:val="28"/>
          <w:szCs w:val="28"/>
        </w:rPr>
        <w:t xml:space="preserve"> 5</w:t>
      </w:r>
      <w:r w:rsidR="004870EE">
        <w:rPr>
          <w:rFonts w:ascii="Times New Roman" w:hAnsi="Times New Roman" w:cs="Times New Roman"/>
          <w:sz w:val="28"/>
          <w:szCs w:val="28"/>
        </w:rPr>
        <w:t>9</w:t>
      </w:r>
      <w:r w:rsidR="006D3D5B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6D3D5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6D3D5B" w:rsidRPr="001B5A29" w:rsidTr="00914709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6D3D5B" w:rsidRPr="001B5A29" w:rsidTr="00914709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DE31E7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</w:t>
            </w:r>
            <w:r w:rsidR="00DE31E7">
              <w:rPr>
                <w:sz w:val="24"/>
                <w:lang w:eastAsia="lv-LV"/>
              </w:rPr>
              <w:t>9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DE31E7" w:rsidP="00914709">
            <w:pPr>
              <w:rPr>
                <w:sz w:val="24"/>
                <w:lang w:eastAsia="lv-LV"/>
              </w:rPr>
            </w:pPr>
            <w:r w:rsidRPr="00DE31E7">
              <w:rPr>
                <w:sz w:val="24"/>
                <w:lang w:eastAsia="lv-LV"/>
              </w:rPr>
              <w:t>Atkārtota tehniskā apskate vieglajam automobilim: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3D5B" w:rsidRPr="001B5A29" w:rsidRDefault="006D3D5B" w:rsidP="00914709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</w:p>
        </w:tc>
      </w:tr>
      <w:tr w:rsidR="00272EF5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60208A" w:rsidRDefault="00272EF5" w:rsidP="00272EF5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 w:rsidRPr="0060208A">
              <w:rPr>
                <w:sz w:val="24"/>
              </w:rPr>
              <w:t>.1.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60208A" w:rsidRDefault="00272EF5" w:rsidP="00272EF5">
            <w:pPr>
              <w:rPr>
                <w:sz w:val="24"/>
              </w:rPr>
            </w:pPr>
            <w:r w:rsidRPr="00EF7C41">
              <w:rPr>
                <w:sz w:val="24"/>
              </w:rPr>
              <w:t>ar dzirksteļaizdedzes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60208A" w:rsidRDefault="00272EF5" w:rsidP="00272EF5">
            <w:pPr>
              <w:jc w:val="center"/>
              <w:rPr>
                <w:sz w:val="24"/>
              </w:rPr>
            </w:pPr>
            <w:r w:rsidRPr="0060208A">
              <w:rPr>
                <w:sz w:val="24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9,03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1,90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10,93</w:t>
            </w:r>
          </w:p>
        </w:tc>
      </w:tr>
      <w:tr w:rsidR="00272EF5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60208A" w:rsidRDefault="00272EF5" w:rsidP="00272EF5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59</w:t>
            </w:r>
            <w:r w:rsidRPr="0060208A">
              <w:rPr>
                <w:sz w:val="24"/>
                <w:lang w:eastAsia="lv-LV"/>
              </w:rPr>
              <w:t>.2.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60208A" w:rsidRDefault="00272EF5" w:rsidP="00272EF5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ar kompresijas 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60208A" w:rsidRDefault="00272EF5" w:rsidP="00272EF5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10,87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2,28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13,15</w:t>
            </w:r>
          </w:p>
        </w:tc>
      </w:tr>
      <w:tr w:rsidR="008E1708" w:rsidRPr="008E1708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272EF5">
            <w:pPr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59.3.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272EF5">
            <w:pPr>
              <w:jc w:val="both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272EF5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8E1708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9,9</w:t>
            </w:r>
            <w:r w:rsidR="008E1708" w:rsidRPr="008E1708">
              <w:rPr>
                <w:sz w:val="24"/>
              </w:rPr>
              <w:t>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2,</w:t>
            </w:r>
            <w:r w:rsidR="008E1708" w:rsidRPr="008E1708">
              <w:rPr>
                <w:sz w:val="24"/>
              </w:rPr>
              <w:t>10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8E1708" w:rsidRDefault="00272EF5" w:rsidP="008E1708">
            <w:pPr>
              <w:jc w:val="center"/>
              <w:rPr>
                <w:sz w:val="24"/>
              </w:rPr>
            </w:pPr>
            <w:r w:rsidRPr="008E1708">
              <w:rPr>
                <w:sz w:val="24"/>
              </w:rPr>
              <w:t>12,0</w:t>
            </w:r>
            <w:r w:rsidR="008E1708" w:rsidRPr="008E1708">
              <w:rPr>
                <w:sz w:val="24"/>
              </w:rPr>
              <w:t>8</w:t>
            </w:r>
          </w:p>
        </w:tc>
      </w:tr>
      <w:tr w:rsidR="00272EF5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60208A" w:rsidRDefault="00272EF5" w:rsidP="00272EF5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59.4.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Default="00272EF5" w:rsidP="00272EF5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vienīgi ar elektromotoru vai ar citu motoru, kuram normatīvajos aktos noteiktajos gadījumos neveic atgāzes mērījumu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Default="00272EF5" w:rsidP="00272EF5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8,52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1,79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2EF5" w:rsidRPr="00272EF5" w:rsidRDefault="00272EF5" w:rsidP="00272EF5">
            <w:pPr>
              <w:jc w:val="center"/>
              <w:rPr>
                <w:sz w:val="24"/>
              </w:rPr>
            </w:pPr>
            <w:r w:rsidRPr="00272EF5">
              <w:rPr>
                <w:sz w:val="24"/>
              </w:rPr>
              <w:t>10,31</w:t>
            </w:r>
          </w:p>
        </w:tc>
      </w:tr>
    </w:tbl>
    <w:p w:rsidR="006D3D5B" w:rsidRDefault="006D3D5B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0EE" w:rsidRDefault="00246AEA" w:rsidP="004870E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6309">
        <w:rPr>
          <w:rFonts w:ascii="Times New Roman" w:hAnsi="Times New Roman" w:cs="Times New Roman"/>
          <w:sz w:val="28"/>
          <w:szCs w:val="28"/>
        </w:rPr>
        <w:t>1</w:t>
      </w:r>
      <w:r w:rsidR="00C673E8">
        <w:rPr>
          <w:rFonts w:ascii="Times New Roman" w:hAnsi="Times New Roman" w:cs="Times New Roman"/>
          <w:sz w:val="28"/>
          <w:szCs w:val="28"/>
        </w:rPr>
        <w:t>2</w:t>
      </w:r>
      <w:r w:rsidR="004870EE">
        <w:rPr>
          <w:rFonts w:ascii="Times New Roman" w:hAnsi="Times New Roman" w:cs="Times New Roman"/>
          <w:sz w:val="28"/>
          <w:szCs w:val="28"/>
        </w:rPr>
        <w:t xml:space="preserve">. </w:t>
      </w:r>
      <w:r w:rsidR="004870EE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4870EE">
        <w:rPr>
          <w:rFonts w:ascii="Times New Roman" w:hAnsi="Times New Roman" w:cs="Times New Roman"/>
          <w:sz w:val="28"/>
          <w:szCs w:val="28"/>
        </w:rPr>
        <w:t xml:space="preserve"> </w:t>
      </w:r>
      <w:r w:rsidR="00D6191C">
        <w:rPr>
          <w:rFonts w:ascii="Times New Roman" w:hAnsi="Times New Roman" w:cs="Times New Roman"/>
          <w:sz w:val="28"/>
          <w:szCs w:val="28"/>
        </w:rPr>
        <w:t>62</w:t>
      </w:r>
      <w:r w:rsidR="004870EE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4870E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4870EE" w:rsidRPr="001B5A29" w:rsidTr="00914709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4870EE" w:rsidRPr="001B5A29" w:rsidTr="00914709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052340" w:rsidP="00914709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62</w:t>
            </w:r>
            <w:r w:rsidR="004870EE"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052340" w:rsidP="00914709">
            <w:pPr>
              <w:rPr>
                <w:sz w:val="24"/>
                <w:lang w:eastAsia="lv-LV"/>
              </w:rPr>
            </w:pPr>
            <w:r w:rsidRPr="00052340">
              <w:rPr>
                <w:sz w:val="24"/>
                <w:lang w:eastAsia="lv-LV"/>
              </w:rPr>
              <w:t>Atkārtota tehniskā apskate kravas automobilim ar pilno masu līdz 3,5 t: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870EE" w:rsidRPr="001B5A29" w:rsidRDefault="004870EE" w:rsidP="00914709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</w:p>
        </w:tc>
      </w:tr>
      <w:tr w:rsidR="002D3588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60208A" w:rsidRDefault="002D3588" w:rsidP="002D3588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Pr="0060208A">
              <w:rPr>
                <w:sz w:val="24"/>
              </w:rPr>
              <w:t>.1.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60208A" w:rsidRDefault="002D3588" w:rsidP="002D3588">
            <w:pPr>
              <w:rPr>
                <w:sz w:val="24"/>
              </w:rPr>
            </w:pPr>
            <w:r w:rsidRPr="00EF7C41">
              <w:rPr>
                <w:sz w:val="24"/>
              </w:rPr>
              <w:t>ar dzirksteļaizdedzes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60208A" w:rsidRDefault="002D3588" w:rsidP="002D3588">
            <w:pPr>
              <w:jc w:val="center"/>
              <w:rPr>
                <w:sz w:val="24"/>
              </w:rPr>
            </w:pPr>
            <w:r w:rsidRPr="0060208A">
              <w:rPr>
                <w:sz w:val="24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9,03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1,90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10,93</w:t>
            </w:r>
          </w:p>
        </w:tc>
      </w:tr>
      <w:tr w:rsidR="002D3588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60208A" w:rsidRDefault="002D3588" w:rsidP="002D3588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62</w:t>
            </w:r>
            <w:r w:rsidRPr="0060208A">
              <w:rPr>
                <w:sz w:val="24"/>
                <w:lang w:eastAsia="lv-LV"/>
              </w:rPr>
              <w:t>.2.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60208A" w:rsidRDefault="002D3588" w:rsidP="002D3588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ar kompresijas aizdedzes motoru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60208A" w:rsidRDefault="002D3588" w:rsidP="002D3588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10,87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2,28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13,15</w:t>
            </w:r>
          </w:p>
        </w:tc>
      </w:tr>
      <w:tr w:rsidR="004A198D" w:rsidRPr="004A198D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2D3588">
            <w:pPr>
              <w:rPr>
                <w:sz w:val="24"/>
                <w:lang w:eastAsia="lv-LV"/>
              </w:rPr>
            </w:pPr>
            <w:r w:rsidRPr="004A198D">
              <w:rPr>
                <w:sz w:val="24"/>
                <w:lang w:eastAsia="lv-LV"/>
              </w:rPr>
              <w:t>62.3.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2D3588">
            <w:pPr>
              <w:jc w:val="both"/>
              <w:rPr>
                <w:sz w:val="24"/>
                <w:lang w:eastAsia="lv-LV"/>
              </w:rPr>
            </w:pPr>
            <w:r w:rsidRPr="004A198D">
              <w:rPr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2D3588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4A198D"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4A198D">
            <w:pPr>
              <w:jc w:val="center"/>
              <w:rPr>
                <w:sz w:val="24"/>
              </w:rPr>
            </w:pPr>
            <w:r w:rsidRPr="004A198D">
              <w:rPr>
                <w:sz w:val="24"/>
              </w:rPr>
              <w:t>9,9</w:t>
            </w:r>
            <w:r w:rsidR="004A198D" w:rsidRPr="004A198D">
              <w:rPr>
                <w:sz w:val="24"/>
              </w:rPr>
              <w:t>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4A198D">
            <w:pPr>
              <w:jc w:val="center"/>
              <w:rPr>
                <w:sz w:val="24"/>
              </w:rPr>
            </w:pPr>
            <w:r w:rsidRPr="004A198D">
              <w:rPr>
                <w:sz w:val="24"/>
              </w:rPr>
              <w:t>2,</w:t>
            </w:r>
            <w:r w:rsidR="004A198D" w:rsidRPr="004A198D">
              <w:rPr>
                <w:sz w:val="24"/>
              </w:rPr>
              <w:t>10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4A198D" w:rsidRDefault="002D3588" w:rsidP="004A198D">
            <w:pPr>
              <w:jc w:val="center"/>
              <w:rPr>
                <w:sz w:val="24"/>
              </w:rPr>
            </w:pPr>
            <w:r w:rsidRPr="004A198D">
              <w:rPr>
                <w:sz w:val="24"/>
              </w:rPr>
              <w:t>12,0</w:t>
            </w:r>
            <w:r w:rsidR="004A198D" w:rsidRPr="004A198D">
              <w:rPr>
                <w:sz w:val="24"/>
              </w:rPr>
              <w:t>8</w:t>
            </w:r>
          </w:p>
        </w:tc>
      </w:tr>
      <w:tr w:rsidR="002D3588" w:rsidRPr="001B5A29" w:rsidTr="002D3588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60208A" w:rsidRDefault="002D3588" w:rsidP="002D3588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62.4.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Default="002D3588" w:rsidP="002D3588">
            <w:pPr>
              <w:jc w:val="both"/>
              <w:rPr>
                <w:sz w:val="24"/>
                <w:lang w:eastAsia="lv-LV"/>
              </w:rPr>
            </w:pPr>
            <w:r w:rsidRPr="00FA77D6">
              <w:rPr>
                <w:sz w:val="24"/>
                <w:lang w:eastAsia="lv-LV"/>
              </w:rPr>
              <w:t>vienīgi ar elektromotoru vai ar citu motoru, kuram normatīvajos aktos noteiktajos gadījumos neveic atgāzes mērījumu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Default="002D3588" w:rsidP="002D3588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8,52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1,79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D3588" w:rsidRPr="002D3588" w:rsidRDefault="002D3588" w:rsidP="002D3588">
            <w:pPr>
              <w:jc w:val="center"/>
              <w:rPr>
                <w:sz w:val="24"/>
              </w:rPr>
            </w:pPr>
            <w:r w:rsidRPr="002D3588">
              <w:rPr>
                <w:sz w:val="24"/>
              </w:rPr>
              <w:t>10,31</w:t>
            </w:r>
          </w:p>
        </w:tc>
      </w:tr>
    </w:tbl>
    <w:p w:rsidR="004870EE" w:rsidRDefault="004870EE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23C" w:rsidRDefault="00246AEA" w:rsidP="00DA323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77A">
        <w:rPr>
          <w:rFonts w:ascii="Times New Roman" w:hAnsi="Times New Roman" w:cs="Times New Roman"/>
          <w:sz w:val="28"/>
          <w:szCs w:val="28"/>
        </w:rPr>
        <w:t>1</w:t>
      </w:r>
      <w:r w:rsidR="00C673E8">
        <w:rPr>
          <w:rFonts w:ascii="Times New Roman" w:hAnsi="Times New Roman" w:cs="Times New Roman"/>
          <w:sz w:val="28"/>
          <w:szCs w:val="28"/>
        </w:rPr>
        <w:t>3</w:t>
      </w:r>
      <w:r w:rsidR="00DA323C">
        <w:rPr>
          <w:rFonts w:ascii="Times New Roman" w:hAnsi="Times New Roman" w:cs="Times New Roman"/>
          <w:sz w:val="28"/>
          <w:szCs w:val="28"/>
        </w:rPr>
        <w:t xml:space="preserve">. </w:t>
      </w:r>
      <w:r w:rsidR="00DA323C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DA323C">
        <w:rPr>
          <w:rFonts w:ascii="Times New Roman" w:hAnsi="Times New Roman" w:cs="Times New Roman"/>
          <w:sz w:val="28"/>
          <w:szCs w:val="28"/>
        </w:rPr>
        <w:t xml:space="preserve"> </w:t>
      </w:r>
      <w:r w:rsidR="00207D4E">
        <w:rPr>
          <w:rFonts w:ascii="Times New Roman" w:hAnsi="Times New Roman" w:cs="Times New Roman"/>
          <w:sz w:val="28"/>
          <w:szCs w:val="28"/>
        </w:rPr>
        <w:t xml:space="preserve">87., </w:t>
      </w:r>
      <w:r w:rsidR="00DA323C">
        <w:rPr>
          <w:rFonts w:ascii="Times New Roman" w:hAnsi="Times New Roman" w:cs="Times New Roman"/>
          <w:sz w:val="28"/>
          <w:szCs w:val="28"/>
        </w:rPr>
        <w:t>88.,</w:t>
      </w:r>
      <w:r w:rsidR="00207D4E">
        <w:rPr>
          <w:rFonts w:ascii="Times New Roman" w:hAnsi="Times New Roman" w:cs="Times New Roman"/>
          <w:sz w:val="28"/>
          <w:szCs w:val="28"/>
        </w:rPr>
        <w:t xml:space="preserve"> </w:t>
      </w:r>
      <w:r w:rsidR="00DA323C">
        <w:rPr>
          <w:rFonts w:ascii="Times New Roman" w:hAnsi="Times New Roman" w:cs="Times New Roman"/>
          <w:sz w:val="28"/>
          <w:szCs w:val="28"/>
        </w:rPr>
        <w:t>89</w:t>
      </w:r>
      <w:r w:rsidR="009A6E3B">
        <w:rPr>
          <w:rFonts w:ascii="Times New Roman" w:hAnsi="Times New Roman" w:cs="Times New Roman"/>
          <w:sz w:val="28"/>
          <w:szCs w:val="28"/>
        </w:rPr>
        <w:t>.</w:t>
      </w:r>
      <w:r w:rsidR="00DA323C">
        <w:rPr>
          <w:rFonts w:ascii="Times New Roman" w:hAnsi="Times New Roman" w:cs="Times New Roman"/>
          <w:sz w:val="28"/>
          <w:szCs w:val="28"/>
        </w:rPr>
        <w:t xml:space="preserve"> un 90</w:t>
      </w:r>
      <w:r w:rsidR="00DA323C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DA323C" w:rsidRDefault="00DA323C" w:rsidP="00DA323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DA323C" w:rsidRPr="001B5A29" w:rsidTr="00FF535B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207D4E" w:rsidRPr="001B5A29" w:rsidTr="00FF535B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Default="00207D4E" w:rsidP="00FF535B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87.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Pr="00DA323C" w:rsidRDefault="00207D4E" w:rsidP="00FF535B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Vadīšanas eksāmens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Default="00207D4E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Default="00207D4E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20,31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Pr="00AD770B" w:rsidRDefault="00D41811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AD770B">
              <w:rPr>
                <w:sz w:val="24"/>
                <w:lang w:eastAsia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07D4E" w:rsidRPr="00AD770B" w:rsidRDefault="00D41811" w:rsidP="00D41811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AD770B">
              <w:rPr>
                <w:sz w:val="24"/>
                <w:lang w:eastAsia="lv-LV"/>
              </w:rPr>
              <w:t>24,58</w:t>
            </w:r>
          </w:p>
        </w:tc>
      </w:tr>
      <w:tr w:rsidR="00DA323C" w:rsidRPr="001B5A29" w:rsidTr="00FF535B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88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rPr>
                <w:sz w:val="24"/>
                <w:lang w:eastAsia="lv-LV"/>
              </w:rPr>
            </w:pPr>
            <w:r w:rsidRPr="00DA323C">
              <w:rPr>
                <w:sz w:val="24"/>
                <w:lang w:eastAsia="lv-LV"/>
              </w:rPr>
              <w:t>Atkārtots vadīšanas eksāmens, ja nav jākārto eksāmena 1. un 2.posms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A323C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16,27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41811" w:rsidP="00FF535B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3,42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1B5A29" w:rsidRDefault="00D41811" w:rsidP="006A765F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4"/>
                <w:lang w:eastAsia="lv-LV"/>
              </w:rPr>
            </w:pPr>
            <w:r w:rsidRPr="00AD770B">
              <w:rPr>
                <w:sz w:val="24"/>
                <w:lang w:eastAsia="lv-LV"/>
              </w:rPr>
              <w:t>1</w:t>
            </w:r>
            <w:r w:rsidR="006A765F" w:rsidRPr="00AD770B">
              <w:rPr>
                <w:sz w:val="24"/>
                <w:lang w:eastAsia="lv-LV"/>
              </w:rPr>
              <w:t>9</w:t>
            </w:r>
            <w:r w:rsidRPr="00AD770B">
              <w:rPr>
                <w:sz w:val="24"/>
                <w:lang w:eastAsia="lv-LV"/>
              </w:rPr>
              <w:t>,69</w:t>
            </w:r>
          </w:p>
        </w:tc>
      </w:tr>
      <w:tr w:rsidR="00DA323C" w:rsidRPr="001B5A29" w:rsidTr="00C20B40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60208A" w:rsidRDefault="00DA323C" w:rsidP="00DA323C">
            <w:pPr>
              <w:rPr>
                <w:sz w:val="24"/>
              </w:rPr>
            </w:pPr>
            <w:r>
              <w:rPr>
                <w:sz w:val="24"/>
              </w:rPr>
              <w:t>89</w:t>
            </w:r>
            <w:r w:rsidRPr="0060208A">
              <w:rPr>
                <w:sz w:val="24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A323C" w:rsidRPr="00DA323C" w:rsidRDefault="00DA323C" w:rsidP="00DA323C">
            <w:pPr>
              <w:jc w:val="both"/>
              <w:rPr>
                <w:sz w:val="24"/>
              </w:rPr>
            </w:pPr>
            <w:r w:rsidRPr="00DA323C">
              <w:rPr>
                <w:sz w:val="24"/>
              </w:rPr>
              <w:t>Vadīšanas eksāmens profesionālā vadītāja kvalifikācijas iegūšanai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60208A" w:rsidRDefault="00DA323C" w:rsidP="00DA323C">
            <w:pPr>
              <w:jc w:val="center"/>
              <w:rPr>
                <w:sz w:val="24"/>
              </w:rPr>
            </w:pPr>
            <w:r w:rsidRPr="0060208A">
              <w:rPr>
                <w:sz w:val="24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60208A" w:rsidRDefault="00207D4E" w:rsidP="00DA32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32,44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60208A" w:rsidRDefault="00D41811" w:rsidP="00DA32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A323C" w:rsidRPr="0060208A" w:rsidRDefault="00D41811" w:rsidP="00D41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</w:tr>
      <w:tr w:rsidR="00DA323C" w:rsidRPr="001B5A29" w:rsidTr="00C20B40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A323C" w:rsidRPr="0060208A" w:rsidRDefault="00DA323C" w:rsidP="00DA323C">
            <w:pPr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90</w:t>
            </w:r>
            <w:r w:rsidRPr="0060208A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A323C" w:rsidRPr="00DA323C" w:rsidRDefault="00DA323C" w:rsidP="00DA323C">
            <w:pPr>
              <w:rPr>
                <w:sz w:val="24"/>
              </w:rPr>
            </w:pPr>
            <w:r w:rsidRPr="00DA323C">
              <w:rPr>
                <w:sz w:val="24"/>
              </w:rPr>
              <w:t>Atkārtots vadīšanas eksāmens profesionālā vadītāja kvalifikācijas iegūšanai, ja nav jākārto eksāmena 1. un 2.posms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A323C" w:rsidRPr="0060208A" w:rsidRDefault="00DA323C" w:rsidP="00DA323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A323C" w:rsidRPr="00546C48" w:rsidRDefault="00207D4E" w:rsidP="00D41811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28,40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A323C" w:rsidRPr="00546C48" w:rsidRDefault="00D41811" w:rsidP="0016012F">
            <w:pPr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5,96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A323C" w:rsidRPr="00546C48" w:rsidRDefault="00D41811" w:rsidP="00D41811">
            <w:pPr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34,36</w:t>
            </w:r>
          </w:p>
        </w:tc>
      </w:tr>
    </w:tbl>
    <w:p w:rsidR="00DA323C" w:rsidRDefault="00DA323C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28A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23C">
        <w:rPr>
          <w:rFonts w:ascii="Times New Roman" w:hAnsi="Times New Roman" w:cs="Times New Roman"/>
          <w:sz w:val="28"/>
          <w:szCs w:val="28"/>
        </w:rPr>
        <w:t>1</w:t>
      </w:r>
      <w:r w:rsidR="00C673E8">
        <w:rPr>
          <w:rFonts w:ascii="Times New Roman" w:hAnsi="Times New Roman" w:cs="Times New Roman"/>
          <w:sz w:val="28"/>
          <w:szCs w:val="28"/>
        </w:rPr>
        <w:t>4</w:t>
      </w:r>
      <w:r w:rsidR="00ED328A">
        <w:rPr>
          <w:rFonts w:ascii="Times New Roman" w:hAnsi="Times New Roman" w:cs="Times New Roman"/>
          <w:sz w:val="28"/>
          <w:szCs w:val="28"/>
        </w:rPr>
        <w:t xml:space="preserve">. </w:t>
      </w:r>
      <w:r w:rsidR="00D55598" w:rsidRPr="00ED328A">
        <w:rPr>
          <w:rFonts w:ascii="Times New Roman" w:hAnsi="Times New Roman" w:cs="Times New Roman"/>
          <w:sz w:val="28"/>
          <w:szCs w:val="28"/>
        </w:rPr>
        <w:t xml:space="preserve">Izteikt 2.pielikuma </w:t>
      </w:r>
      <w:r>
        <w:rPr>
          <w:rFonts w:ascii="Times New Roman" w:hAnsi="Times New Roman" w:cs="Times New Roman"/>
          <w:sz w:val="28"/>
          <w:szCs w:val="28"/>
        </w:rPr>
        <w:t>II nodaļas</w:t>
      </w:r>
      <w:r w:rsidR="00D55598" w:rsidRPr="00ED328A">
        <w:rPr>
          <w:rFonts w:ascii="Times New Roman" w:hAnsi="Times New Roman" w:cs="Times New Roman"/>
          <w:sz w:val="28"/>
          <w:szCs w:val="28"/>
        </w:rPr>
        <w:t xml:space="preserve"> 1</w:t>
      </w:r>
      <w:r w:rsidR="00D55598">
        <w:rPr>
          <w:rFonts w:ascii="Times New Roman" w:hAnsi="Times New Roman" w:cs="Times New Roman"/>
          <w:sz w:val="28"/>
          <w:szCs w:val="28"/>
        </w:rPr>
        <w:t>15</w:t>
      </w:r>
      <w:r w:rsidR="00D55598" w:rsidRPr="00ED328A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04390C" w:rsidRDefault="0004390C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3020"/>
        <w:gridCol w:w="1699"/>
        <w:gridCol w:w="1417"/>
        <w:gridCol w:w="1133"/>
        <w:gridCol w:w="1321"/>
      </w:tblGrid>
      <w:tr w:rsidR="00D55598" w:rsidRPr="001B5A29" w:rsidTr="005D6DDC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Nr.</w:t>
            </w:r>
            <w:r w:rsidRPr="001B5A29">
              <w:rPr>
                <w:b/>
                <w:sz w:val="24"/>
                <w:lang w:eastAsia="lv-LV"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bez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b/>
                <w:sz w:val="24"/>
                <w:lang w:eastAsia="lv-LV"/>
              </w:rPr>
            </w:pPr>
            <w:r w:rsidRPr="001B5A29">
              <w:rPr>
                <w:b/>
                <w:sz w:val="24"/>
                <w:lang w:eastAsia="lv-LV"/>
              </w:rPr>
              <w:t>Cena ar PVN</w:t>
            </w:r>
            <w:r w:rsidRPr="001B5A29">
              <w:rPr>
                <w:b/>
                <w:sz w:val="24"/>
                <w:lang w:eastAsia="lv-LV"/>
              </w:rPr>
              <w:br/>
              <w:t>(</w:t>
            </w:r>
            <w:proofErr w:type="spellStart"/>
            <w:r w:rsidRPr="001B5A29">
              <w:rPr>
                <w:b/>
                <w:i/>
                <w:iCs/>
                <w:sz w:val="24"/>
                <w:lang w:eastAsia="lv-LV"/>
              </w:rPr>
              <w:t>euro</w:t>
            </w:r>
            <w:proofErr w:type="spellEnd"/>
            <w:r w:rsidRPr="001B5A29">
              <w:rPr>
                <w:b/>
                <w:sz w:val="24"/>
                <w:lang w:eastAsia="lv-LV"/>
              </w:rPr>
              <w:t>)</w:t>
            </w:r>
          </w:p>
        </w:tc>
      </w:tr>
      <w:tr w:rsidR="00D55598" w:rsidRPr="001B5A29" w:rsidTr="005D6DDC">
        <w:trPr>
          <w:trHeight w:val="300"/>
        </w:trPr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D55598">
            <w:pPr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1</w:t>
            </w:r>
            <w:r>
              <w:rPr>
                <w:sz w:val="24"/>
                <w:lang w:eastAsia="lv-LV"/>
              </w:rPr>
              <w:t>15</w:t>
            </w:r>
            <w:r w:rsidRPr="001B5A29">
              <w:rPr>
                <w:sz w:val="24"/>
                <w:lang w:eastAsia="lv-LV"/>
              </w:rPr>
              <w:t>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rPr>
                <w:sz w:val="24"/>
                <w:lang w:eastAsia="lv-LV"/>
              </w:rPr>
            </w:pPr>
            <w:r w:rsidRPr="00D55598">
              <w:rPr>
                <w:sz w:val="24"/>
                <w:lang w:eastAsia="lv-LV"/>
              </w:rPr>
              <w:t xml:space="preserve">Nodokļa, nodevas un naudas </w:t>
            </w:r>
            <w:r w:rsidRPr="00D55598">
              <w:rPr>
                <w:sz w:val="24"/>
                <w:lang w:eastAsia="lv-LV"/>
              </w:rPr>
              <w:lastRenderedPageBreak/>
              <w:t>soda iekasēšana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lastRenderedPageBreak/>
              <w:t>1 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0,99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D55598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 w:rsidRPr="00ED328A">
              <w:rPr>
                <w:sz w:val="24"/>
                <w:lang w:eastAsia="lv-LV"/>
              </w:rPr>
              <w:t>0,</w:t>
            </w:r>
            <w:r>
              <w:rPr>
                <w:sz w:val="24"/>
                <w:lang w:eastAsia="lv-LV"/>
              </w:rPr>
              <w:t>21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55598" w:rsidRPr="001B5A29" w:rsidRDefault="00D55598" w:rsidP="005D6DDC">
            <w:pPr>
              <w:spacing w:before="100" w:beforeAutospacing="1" w:after="100" w:afterAutospacing="1" w:line="293" w:lineRule="atLeast"/>
              <w:jc w:val="center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1,20</w:t>
            </w:r>
          </w:p>
        </w:tc>
      </w:tr>
    </w:tbl>
    <w:p w:rsidR="00D55598" w:rsidRDefault="00D55598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28A" w:rsidRDefault="00246AEA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Šo n</w:t>
      </w:r>
      <w:r w:rsidR="00DD5982">
        <w:rPr>
          <w:rFonts w:ascii="Times New Roman" w:hAnsi="Times New Roman" w:cs="Times New Roman"/>
          <w:sz w:val="28"/>
          <w:szCs w:val="28"/>
        </w:rPr>
        <w:t xml:space="preserve">oteikumu </w:t>
      </w:r>
      <w:r w:rsidR="006F589C">
        <w:rPr>
          <w:rFonts w:ascii="Times New Roman" w:hAnsi="Times New Roman" w:cs="Times New Roman"/>
          <w:sz w:val="28"/>
          <w:szCs w:val="28"/>
        </w:rPr>
        <w:t>1.</w:t>
      </w:r>
      <w:r w:rsidR="009103EF">
        <w:rPr>
          <w:rFonts w:ascii="Times New Roman" w:hAnsi="Times New Roman" w:cs="Times New Roman"/>
          <w:sz w:val="28"/>
          <w:szCs w:val="28"/>
        </w:rPr>
        <w:t>9</w:t>
      </w:r>
      <w:r w:rsidR="006F1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8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10., </w:t>
      </w:r>
      <w:r w:rsidR="006F58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11., </w:t>
      </w:r>
      <w:r w:rsidR="006F58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12. un</w:t>
      </w:r>
      <w:r w:rsidR="006F152A">
        <w:rPr>
          <w:rFonts w:ascii="Times New Roman" w:hAnsi="Times New Roman" w:cs="Times New Roman"/>
          <w:sz w:val="28"/>
          <w:szCs w:val="28"/>
        </w:rPr>
        <w:t xml:space="preserve"> </w:t>
      </w:r>
      <w:r w:rsidR="006F589C">
        <w:rPr>
          <w:rFonts w:ascii="Times New Roman" w:hAnsi="Times New Roman" w:cs="Times New Roman"/>
          <w:sz w:val="28"/>
          <w:szCs w:val="28"/>
        </w:rPr>
        <w:t>1.</w:t>
      </w:r>
      <w:r w:rsidR="00DD5982">
        <w:rPr>
          <w:rFonts w:ascii="Times New Roman" w:hAnsi="Times New Roman" w:cs="Times New Roman"/>
          <w:sz w:val="28"/>
          <w:szCs w:val="28"/>
        </w:rPr>
        <w:t>1</w:t>
      </w:r>
      <w:r w:rsidR="009103EF">
        <w:rPr>
          <w:rFonts w:ascii="Times New Roman" w:hAnsi="Times New Roman" w:cs="Times New Roman"/>
          <w:sz w:val="28"/>
          <w:szCs w:val="28"/>
        </w:rPr>
        <w:t>3</w:t>
      </w:r>
      <w:r w:rsidR="00DD5982">
        <w:rPr>
          <w:rFonts w:ascii="Times New Roman" w:hAnsi="Times New Roman" w:cs="Times New Roman"/>
          <w:sz w:val="28"/>
          <w:szCs w:val="28"/>
        </w:rPr>
        <w:t>.</w:t>
      </w:r>
      <w:r w:rsidR="006F589C">
        <w:rPr>
          <w:rFonts w:ascii="Times New Roman" w:hAnsi="Times New Roman" w:cs="Times New Roman"/>
          <w:sz w:val="28"/>
          <w:szCs w:val="28"/>
        </w:rPr>
        <w:t>apakš</w:t>
      </w:r>
      <w:r w:rsidR="00DD5982">
        <w:rPr>
          <w:rFonts w:ascii="Times New Roman" w:hAnsi="Times New Roman" w:cs="Times New Roman"/>
          <w:sz w:val="28"/>
          <w:szCs w:val="28"/>
        </w:rPr>
        <w:t>punkts stājas spēk</w:t>
      </w:r>
      <w:r w:rsidR="00840350">
        <w:rPr>
          <w:rFonts w:ascii="Times New Roman" w:hAnsi="Times New Roman" w:cs="Times New Roman"/>
          <w:sz w:val="28"/>
          <w:szCs w:val="28"/>
        </w:rPr>
        <w:t xml:space="preserve">ā </w:t>
      </w:r>
      <w:r w:rsidR="00DD5982">
        <w:rPr>
          <w:rFonts w:ascii="Times New Roman" w:hAnsi="Times New Roman" w:cs="Times New Roman"/>
          <w:sz w:val="28"/>
          <w:szCs w:val="28"/>
        </w:rPr>
        <w:t>201</w:t>
      </w:r>
      <w:r w:rsidR="006F152A">
        <w:rPr>
          <w:rFonts w:ascii="Times New Roman" w:hAnsi="Times New Roman" w:cs="Times New Roman"/>
          <w:sz w:val="28"/>
          <w:szCs w:val="28"/>
        </w:rPr>
        <w:t>6</w:t>
      </w:r>
      <w:r w:rsidR="00DD5982">
        <w:rPr>
          <w:rFonts w:ascii="Times New Roman" w:hAnsi="Times New Roman" w:cs="Times New Roman"/>
          <w:sz w:val="28"/>
          <w:szCs w:val="28"/>
        </w:rPr>
        <w:t>.gada 1.</w:t>
      </w:r>
      <w:r w:rsidR="006F152A">
        <w:rPr>
          <w:rFonts w:ascii="Times New Roman" w:hAnsi="Times New Roman" w:cs="Times New Roman"/>
          <w:sz w:val="28"/>
          <w:szCs w:val="28"/>
        </w:rPr>
        <w:t>janvārī</w:t>
      </w:r>
      <w:r w:rsidR="00DD5982">
        <w:rPr>
          <w:rFonts w:ascii="Times New Roman" w:hAnsi="Times New Roman" w:cs="Times New Roman"/>
          <w:sz w:val="28"/>
          <w:szCs w:val="28"/>
        </w:rPr>
        <w:t>.</w:t>
      </w:r>
    </w:p>
    <w:p w:rsidR="00DD5982" w:rsidRDefault="00DD5982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97D" w:rsidRDefault="0090097D" w:rsidP="00BD0A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7CD" w:rsidRDefault="009927CD" w:rsidP="004D5FD1">
      <w:pPr>
        <w:ind w:right="-335"/>
        <w:rPr>
          <w:szCs w:val="28"/>
        </w:rPr>
      </w:pPr>
      <w:r>
        <w:rPr>
          <w:szCs w:val="28"/>
        </w:rPr>
        <w:t>Minist</w:t>
      </w:r>
      <w:r w:rsidR="008B637F">
        <w:rPr>
          <w:szCs w:val="28"/>
        </w:rPr>
        <w:t>ru prezidente</w:t>
      </w:r>
      <w:r w:rsidR="00650FC8">
        <w:rPr>
          <w:szCs w:val="28"/>
        </w:rPr>
        <w:t xml:space="preserve"> </w:t>
      </w:r>
      <w:r w:rsidR="00650FC8">
        <w:rPr>
          <w:szCs w:val="28"/>
        </w:rPr>
        <w:tab/>
      </w:r>
      <w:r w:rsidR="00650FC8">
        <w:rPr>
          <w:szCs w:val="28"/>
        </w:rPr>
        <w:tab/>
      </w:r>
      <w:r w:rsidR="00650FC8">
        <w:rPr>
          <w:szCs w:val="28"/>
        </w:rPr>
        <w:tab/>
      </w:r>
      <w:r w:rsidR="00650FC8">
        <w:rPr>
          <w:szCs w:val="28"/>
        </w:rPr>
        <w:tab/>
      </w:r>
      <w:r w:rsidR="0004390C">
        <w:rPr>
          <w:szCs w:val="28"/>
        </w:rPr>
        <w:tab/>
      </w:r>
      <w:r w:rsidR="0004390C">
        <w:rPr>
          <w:szCs w:val="28"/>
        </w:rPr>
        <w:tab/>
      </w:r>
      <w:r w:rsidR="00650FC8">
        <w:rPr>
          <w:szCs w:val="28"/>
        </w:rPr>
        <w:tab/>
        <w:t>L.Straujuma</w:t>
      </w:r>
    </w:p>
    <w:p w:rsidR="00BF09B6" w:rsidRDefault="00BF09B6" w:rsidP="004D5FD1">
      <w:pPr>
        <w:ind w:right="-335"/>
        <w:rPr>
          <w:szCs w:val="28"/>
        </w:rPr>
      </w:pPr>
    </w:p>
    <w:p w:rsidR="004D5FD1" w:rsidRPr="004D5FD1" w:rsidRDefault="004D5FD1" w:rsidP="004D5FD1">
      <w:pPr>
        <w:ind w:right="-335"/>
        <w:rPr>
          <w:szCs w:val="28"/>
        </w:rPr>
      </w:pPr>
      <w:r w:rsidRPr="004D5FD1">
        <w:rPr>
          <w:szCs w:val="28"/>
        </w:rPr>
        <w:t>Satiksmes ministra p.i.</w:t>
      </w:r>
    </w:p>
    <w:p w:rsidR="009927CD" w:rsidRPr="00026180" w:rsidRDefault="004D5FD1" w:rsidP="004D5FD1">
      <w:pPr>
        <w:ind w:right="-335"/>
        <w:rPr>
          <w:szCs w:val="28"/>
        </w:rPr>
      </w:pPr>
      <w:r w:rsidRPr="004D5FD1">
        <w:rPr>
          <w:szCs w:val="28"/>
        </w:rPr>
        <w:t xml:space="preserve">iekšlietu ministrs                                                                     </w:t>
      </w:r>
      <w:r>
        <w:rPr>
          <w:szCs w:val="28"/>
        </w:rPr>
        <w:t xml:space="preserve">      </w:t>
      </w:r>
      <w:r w:rsidRPr="004D5FD1">
        <w:rPr>
          <w:szCs w:val="28"/>
        </w:rPr>
        <w:t>R. Kozlovskis</w:t>
      </w:r>
    </w:p>
    <w:p w:rsidR="00BF09B6" w:rsidRDefault="00BF09B6" w:rsidP="004D5FD1">
      <w:pPr>
        <w:ind w:right="-335"/>
        <w:rPr>
          <w:szCs w:val="28"/>
        </w:rPr>
      </w:pPr>
    </w:p>
    <w:p w:rsidR="0004390C" w:rsidRDefault="009927CD" w:rsidP="004D5FD1">
      <w:pPr>
        <w:ind w:right="-335"/>
        <w:rPr>
          <w:szCs w:val="28"/>
        </w:rPr>
      </w:pPr>
      <w:r w:rsidRPr="00026180">
        <w:rPr>
          <w:szCs w:val="28"/>
        </w:rPr>
        <w:t>Iesniedzējs:</w:t>
      </w:r>
      <w:r w:rsidRPr="00026180">
        <w:rPr>
          <w:szCs w:val="28"/>
        </w:rPr>
        <w:tab/>
      </w:r>
    </w:p>
    <w:p w:rsidR="004D5FD1" w:rsidRPr="004D5FD1" w:rsidRDefault="004D5FD1" w:rsidP="004D5FD1">
      <w:pPr>
        <w:ind w:right="-335"/>
        <w:rPr>
          <w:szCs w:val="28"/>
        </w:rPr>
      </w:pPr>
      <w:r w:rsidRPr="004D5FD1">
        <w:rPr>
          <w:szCs w:val="28"/>
        </w:rPr>
        <w:t>Satiksmes ministra p.i.</w:t>
      </w:r>
    </w:p>
    <w:p w:rsidR="004D5FD1" w:rsidRPr="00026180" w:rsidRDefault="004D5FD1" w:rsidP="004D5FD1">
      <w:pPr>
        <w:ind w:right="-335"/>
        <w:rPr>
          <w:szCs w:val="28"/>
        </w:rPr>
      </w:pPr>
      <w:r w:rsidRPr="004D5FD1">
        <w:rPr>
          <w:szCs w:val="28"/>
        </w:rPr>
        <w:t xml:space="preserve">iekšlietu ministrs                                                                     </w:t>
      </w:r>
      <w:r>
        <w:rPr>
          <w:szCs w:val="28"/>
        </w:rPr>
        <w:t xml:space="preserve">      </w:t>
      </w:r>
      <w:r w:rsidRPr="004D5FD1">
        <w:rPr>
          <w:szCs w:val="28"/>
        </w:rPr>
        <w:t>R. Kozlovskis</w:t>
      </w:r>
    </w:p>
    <w:p w:rsidR="009927CD" w:rsidRPr="00026180" w:rsidRDefault="009927CD" w:rsidP="004D5FD1">
      <w:pPr>
        <w:spacing w:before="58" w:after="58"/>
        <w:ind w:right="-335"/>
        <w:rPr>
          <w:szCs w:val="28"/>
        </w:rPr>
      </w:pPr>
      <w:r w:rsidRPr="00026180">
        <w:rPr>
          <w:szCs w:val="28"/>
        </w:rPr>
        <w:tab/>
      </w:r>
      <w:r w:rsidRPr="00026180">
        <w:rPr>
          <w:szCs w:val="28"/>
        </w:rPr>
        <w:tab/>
      </w:r>
      <w:r w:rsidR="0004390C">
        <w:rPr>
          <w:szCs w:val="28"/>
        </w:rPr>
        <w:tab/>
      </w:r>
      <w:r w:rsidRPr="00026180">
        <w:rPr>
          <w:szCs w:val="28"/>
        </w:rPr>
        <w:tab/>
      </w:r>
      <w:r w:rsidR="0004390C">
        <w:rPr>
          <w:szCs w:val="28"/>
        </w:rPr>
        <w:tab/>
      </w:r>
      <w:r w:rsidRPr="00026180">
        <w:rPr>
          <w:szCs w:val="28"/>
        </w:rPr>
        <w:tab/>
      </w:r>
    </w:p>
    <w:p w:rsidR="00AB3DE5" w:rsidRPr="00BF09B6" w:rsidRDefault="00B171F0" w:rsidP="00BF09B6">
      <w:pPr>
        <w:ind w:right="-516"/>
        <w:rPr>
          <w:szCs w:val="28"/>
        </w:rPr>
      </w:pPr>
      <w:r w:rsidRPr="00B171F0">
        <w:rPr>
          <w:szCs w:val="28"/>
        </w:rPr>
        <w:t>Vīza:</w:t>
      </w:r>
      <w:r w:rsidR="00BF09B6">
        <w:rPr>
          <w:szCs w:val="28"/>
        </w:rPr>
        <w:t xml:space="preserve"> </w:t>
      </w:r>
      <w:r w:rsidR="00BF09B6">
        <w:rPr>
          <w:rFonts w:eastAsia="Calibri"/>
          <w:szCs w:val="28"/>
        </w:rPr>
        <w:t>Valsts sekretārs</w:t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</w:r>
      <w:r w:rsidR="00BF09B6">
        <w:rPr>
          <w:rFonts w:eastAsia="Calibri"/>
          <w:szCs w:val="28"/>
        </w:rPr>
        <w:tab/>
        <w:t>K.Ozoliņš</w:t>
      </w:r>
    </w:p>
    <w:p w:rsidR="00B96B8C" w:rsidRDefault="00B96B8C" w:rsidP="004D5FD1">
      <w:pPr>
        <w:ind w:right="-516"/>
        <w:rPr>
          <w:szCs w:val="28"/>
        </w:rPr>
      </w:pPr>
    </w:p>
    <w:p w:rsidR="00B96B8C" w:rsidRDefault="00B96B8C" w:rsidP="0004390C">
      <w:pPr>
        <w:pStyle w:val="Header"/>
        <w:rPr>
          <w:sz w:val="22"/>
        </w:rPr>
      </w:pPr>
    </w:p>
    <w:p w:rsidR="009927CD" w:rsidRPr="00E265A7" w:rsidRDefault="00BF09B6" w:rsidP="0004390C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185940">
        <w:rPr>
          <w:sz w:val="20"/>
          <w:szCs w:val="20"/>
        </w:rPr>
        <w:t>.11</w:t>
      </w:r>
      <w:r w:rsidR="00A601C7" w:rsidRPr="00E265A7">
        <w:rPr>
          <w:sz w:val="20"/>
          <w:szCs w:val="20"/>
        </w:rPr>
        <w:t>.201</w:t>
      </w:r>
      <w:r w:rsidR="00306377" w:rsidRPr="00E265A7">
        <w:rPr>
          <w:sz w:val="20"/>
          <w:szCs w:val="20"/>
        </w:rPr>
        <w:t>5</w:t>
      </w:r>
      <w:r w:rsidR="00A601C7" w:rsidRPr="00E265A7">
        <w:rPr>
          <w:sz w:val="20"/>
          <w:szCs w:val="20"/>
        </w:rPr>
        <w:t>. 1</w:t>
      </w:r>
      <w:r w:rsidR="000345CA" w:rsidRPr="00E265A7">
        <w:rPr>
          <w:sz w:val="20"/>
          <w:szCs w:val="20"/>
        </w:rPr>
        <w:t>4</w:t>
      </w:r>
      <w:r>
        <w:rPr>
          <w:sz w:val="20"/>
          <w:szCs w:val="20"/>
        </w:rPr>
        <w:t>:52</w:t>
      </w:r>
      <w:bookmarkStart w:id="0" w:name="_GoBack"/>
      <w:bookmarkEnd w:id="0"/>
    </w:p>
    <w:p w:rsidR="0004390C" w:rsidRPr="00E265A7" w:rsidRDefault="007711E9" w:rsidP="0004390C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9B6">
        <w:rPr>
          <w:sz w:val="20"/>
          <w:szCs w:val="20"/>
        </w:rPr>
        <w:t>08</w:t>
      </w:r>
    </w:p>
    <w:p w:rsidR="009927CD" w:rsidRPr="00E265A7" w:rsidRDefault="009927CD" w:rsidP="0004390C">
      <w:pPr>
        <w:jc w:val="both"/>
        <w:rPr>
          <w:sz w:val="20"/>
          <w:szCs w:val="20"/>
        </w:rPr>
      </w:pPr>
      <w:r w:rsidRPr="00E265A7">
        <w:rPr>
          <w:sz w:val="20"/>
          <w:szCs w:val="20"/>
        </w:rPr>
        <w:t>R.Nīmanis, 67025719</w:t>
      </w:r>
    </w:p>
    <w:p w:rsidR="00516F18" w:rsidRDefault="00C97CAE" w:rsidP="0004390C">
      <w:pPr>
        <w:jc w:val="both"/>
        <w:rPr>
          <w:sz w:val="20"/>
          <w:szCs w:val="20"/>
        </w:rPr>
      </w:pPr>
      <w:hyperlink r:id="rId7" w:history="1">
        <w:r w:rsidR="0004390C" w:rsidRPr="00120E5E">
          <w:rPr>
            <w:rStyle w:val="Hyperlink"/>
            <w:sz w:val="20"/>
            <w:szCs w:val="20"/>
          </w:rPr>
          <w:t>reinis.nimanis@csdd.gov.lv</w:t>
        </w:r>
      </w:hyperlink>
    </w:p>
    <w:p w:rsidR="0004390C" w:rsidRPr="00E265A7" w:rsidRDefault="0004390C" w:rsidP="0004390C">
      <w:pPr>
        <w:jc w:val="both"/>
        <w:rPr>
          <w:sz w:val="20"/>
          <w:szCs w:val="20"/>
        </w:rPr>
      </w:pPr>
    </w:p>
    <w:sectPr w:rsidR="0004390C" w:rsidRPr="00E265A7" w:rsidSect="0004390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560" w:right="1021" w:bottom="1021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AE" w:rsidRDefault="00C97CAE" w:rsidP="00846496">
      <w:r>
        <w:separator/>
      </w:r>
    </w:p>
  </w:endnote>
  <w:endnote w:type="continuationSeparator" w:id="0">
    <w:p w:rsidR="00C97CAE" w:rsidRDefault="00C97CAE" w:rsidP="0084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8" w:rsidRPr="00C74B09" w:rsidRDefault="00BD0A68" w:rsidP="00185940">
    <w:pPr>
      <w:pStyle w:val="Footer"/>
      <w:jc w:val="both"/>
    </w:pPr>
    <w:r w:rsidRPr="00C74B09">
      <w:rPr>
        <w:sz w:val="20"/>
        <w:szCs w:val="20"/>
      </w:rPr>
      <w:t>S</w:t>
    </w:r>
    <w:r w:rsidR="00C673E8">
      <w:rPr>
        <w:sz w:val="20"/>
        <w:szCs w:val="20"/>
      </w:rPr>
      <w:t>AMNot_</w:t>
    </w:r>
    <w:r w:rsidR="00BF09B6">
      <w:rPr>
        <w:sz w:val="20"/>
        <w:szCs w:val="20"/>
      </w:rPr>
      <w:t>30</w:t>
    </w:r>
    <w:r w:rsidR="00185940">
      <w:rPr>
        <w:sz w:val="20"/>
        <w:szCs w:val="20"/>
      </w:rPr>
      <w:t>11</w:t>
    </w:r>
    <w:r w:rsidR="00306377">
      <w:rPr>
        <w:sz w:val="20"/>
        <w:szCs w:val="20"/>
      </w:rPr>
      <w:t>15</w:t>
    </w:r>
    <w:r w:rsidRPr="00C74B09">
      <w:rPr>
        <w:sz w:val="20"/>
        <w:szCs w:val="20"/>
      </w:rPr>
      <w:t>_</w:t>
    </w:r>
    <w:r w:rsidR="00B70BC1">
      <w:rPr>
        <w:sz w:val="20"/>
        <w:szCs w:val="20"/>
      </w:rPr>
      <w:t>CSDD_</w:t>
    </w:r>
    <w:r w:rsidR="00185940">
      <w:rPr>
        <w:sz w:val="20"/>
        <w:szCs w:val="20"/>
      </w:rPr>
      <w:t>cenradis</w:t>
    </w:r>
    <w:r w:rsidRPr="00C74B09">
      <w:rPr>
        <w:sz w:val="20"/>
        <w:szCs w:val="20"/>
      </w:rPr>
      <w:t>; Ministru kabineta noteikumu projekts „</w:t>
    </w:r>
    <w:r w:rsidRPr="0023386E">
      <w:rPr>
        <w:sz w:val="20"/>
        <w:szCs w:val="20"/>
      </w:rPr>
      <w:t>Grozījumi Ministru kabineta 2013.gada 24.septembra noteikumos Nr.1</w:t>
    </w:r>
    <w:r w:rsidR="004D5FD1">
      <w:rPr>
        <w:sz w:val="20"/>
        <w:szCs w:val="20"/>
      </w:rPr>
      <w:t>000 “Valsts akciju sabiedrības “</w:t>
    </w:r>
    <w:r w:rsidRPr="0023386E">
      <w:rPr>
        <w:sz w:val="20"/>
        <w:szCs w:val="20"/>
      </w:rPr>
      <w:t>Ce</w:t>
    </w:r>
    <w:r w:rsidR="004D5FD1">
      <w:rPr>
        <w:sz w:val="20"/>
        <w:szCs w:val="20"/>
      </w:rPr>
      <w:t>ļu satiksmes drošības direkcija”</w:t>
    </w:r>
    <w:r w:rsidRPr="0023386E">
      <w:rPr>
        <w:sz w:val="20"/>
        <w:szCs w:val="20"/>
      </w:rPr>
      <w:t xml:space="preserve"> publisko maksas pakalpojumu </w:t>
    </w:r>
    <w:r w:rsidR="004D5FD1">
      <w:rPr>
        <w:sz w:val="20"/>
        <w:szCs w:val="20"/>
      </w:rPr>
      <w:t>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8" w:rsidRPr="00B70BC1" w:rsidRDefault="004D5FD1" w:rsidP="00185940">
    <w:pPr>
      <w:pStyle w:val="Footer"/>
      <w:jc w:val="both"/>
    </w:pPr>
    <w:r w:rsidRPr="00C74B09">
      <w:rPr>
        <w:sz w:val="20"/>
        <w:szCs w:val="20"/>
      </w:rPr>
      <w:t>S</w:t>
    </w:r>
    <w:r w:rsidR="00BF09B6">
      <w:rPr>
        <w:sz w:val="20"/>
        <w:szCs w:val="20"/>
      </w:rPr>
      <w:t>AMNot_30</w:t>
    </w:r>
    <w:r>
      <w:rPr>
        <w:sz w:val="20"/>
        <w:szCs w:val="20"/>
      </w:rPr>
      <w:t>1115</w:t>
    </w:r>
    <w:r w:rsidRPr="00C74B09">
      <w:rPr>
        <w:sz w:val="20"/>
        <w:szCs w:val="20"/>
      </w:rPr>
      <w:t>_</w:t>
    </w:r>
    <w:r>
      <w:rPr>
        <w:sz w:val="20"/>
        <w:szCs w:val="20"/>
      </w:rPr>
      <w:t>CSDD_cenradis</w:t>
    </w:r>
    <w:r w:rsidRPr="00C74B09">
      <w:rPr>
        <w:sz w:val="20"/>
        <w:szCs w:val="20"/>
      </w:rPr>
      <w:t>; Ministru kabineta noteikumu projekts „</w:t>
    </w:r>
    <w:r w:rsidRPr="0023386E">
      <w:rPr>
        <w:sz w:val="20"/>
        <w:szCs w:val="20"/>
      </w:rPr>
      <w:t>Grozījumi Ministru kabineta 2013.gada 24.septembra noteikumos Nr.1</w:t>
    </w:r>
    <w:r>
      <w:rPr>
        <w:sz w:val="20"/>
        <w:szCs w:val="20"/>
      </w:rPr>
      <w:t>000 “Valsts akciju sabiedrības “</w:t>
    </w:r>
    <w:r w:rsidRPr="0023386E">
      <w:rPr>
        <w:sz w:val="20"/>
        <w:szCs w:val="20"/>
      </w:rPr>
      <w:t>Ce</w:t>
    </w:r>
    <w:r>
      <w:rPr>
        <w:sz w:val="20"/>
        <w:szCs w:val="20"/>
      </w:rPr>
      <w:t>ļu satiksmes drošības direkcija”</w:t>
    </w:r>
    <w:r w:rsidRPr="0023386E">
      <w:rPr>
        <w:sz w:val="20"/>
        <w:szCs w:val="20"/>
      </w:rPr>
      <w:t xml:space="preserve"> publisko maksas pakalpojumu </w:t>
    </w:r>
    <w:r>
      <w:rPr>
        <w:sz w:val="20"/>
        <w:szCs w:val="20"/>
      </w:rPr>
      <w:t>cenrādis””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AE" w:rsidRDefault="00C97CAE" w:rsidP="00846496">
      <w:r>
        <w:separator/>
      </w:r>
    </w:p>
  </w:footnote>
  <w:footnote w:type="continuationSeparator" w:id="0">
    <w:p w:rsidR="00C97CAE" w:rsidRDefault="00C97CAE" w:rsidP="0084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8" w:rsidRDefault="00BD0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A68" w:rsidRDefault="00BD0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8" w:rsidRDefault="00BD0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9B6">
      <w:rPr>
        <w:rStyle w:val="PageNumber"/>
        <w:noProof/>
      </w:rPr>
      <w:t>5</w:t>
    </w:r>
    <w:r>
      <w:rPr>
        <w:rStyle w:val="PageNumber"/>
      </w:rPr>
      <w:fldChar w:fldCharType="end"/>
    </w:r>
  </w:p>
  <w:p w:rsidR="00BD0A68" w:rsidRDefault="00BD0A68">
    <w:pPr>
      <w:pStyle w:val="Header"/>
      <w:framePr w:wrap="around" w:vAnchor="text" w:hAnchor="page" w:x="6022" w:y="12"/>
      <w:rPr>
        <w:rStyle w:val="PageNumber"/>
      </w:rPr>
    </w:pPr>
  </w:p>
  <w:p w:rsidR="00BD0A68" w:rsidRDefault="00BD0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D"/>
    <w:rsid w:val="000061D4"/>
    <w:rsid w:val="00027BE0"/>
    <w:rsid w:val="000345CA"/>
    <w:rsid w:val="00035DB9"/>
    <w:rsid w:val="0004390C"/>
    <w:rsid w:val="00052340"/>
    <w:rsid w:val="00062C60"/>
    <w:rsid w:val="00086AAC"/>
    <w:rsid w:val="000A4061"/>
    <w:rsid w:val="000B38F1"/>
    <w:rsid w:val="000B5C83"/>
    <w:rsid w:val="000D73ED"/>
    <w:rsid w:val="000E2A6A"/>
    <w:rsid w:val="00102015"/>
    <w:rsid w:val="00144FA2"/>
    <w:rsid w:val="00156C50"/>
    <w:rsid w:val="0016012F"/>
    <w:rsid w:val="0016186C"/>
    <w:rsid w:val="0016411D"/>
    <w:rsid w:val="00167191"/>
    <w:rsid w:val="00180E60"/>
    <w:rsid w:val="00182743"/>
    <w:rsid w:val="00185880"/>
    <w:rsid w:val="00185940"/>
    <w:rsid w:val="001B5A29"/>
    <w:rsid w:val="001B65C5"/>
    <w:rsid w:val="001C0811"/>
    <w:rsid w:val="001C280A"/>
    <w:rsid w:val="001D053D"/>
    <w:rsid w:val="001E7CA7"/>
    <w:rsid w:val="001F2AA6"/>
    <w:rsid w:val="002057AF"/>
    <w:rsid w:val="002074B2"/>
    <w:rsid w:val="00207D4E"/>
    <w:rsid w:val="00214E08"/>
    <w:rsid w:val="00225FDB"/>
    <w:rsid w:val="0023386E"/>
    <w:rsid w:val="002413D3"/>
    <w:rsid w:val="00246AEA"/>
    <w:rsid w:val="0027058B"/>
    <w:rsid w:val="00271BF5"/>
    <w:rsid w:val="00272EF5"/>
    <w:rsid w:val="002B289A"/>
    <w:rsid w:val="002C478B"/>
    <w:rsid w:val="002D17A2"/>
    <w:rsid w:val="002D20AA"/>
    <w:rsid w:val="002D3588"/>
    <w:rsid w:val="002E0E91"/>
    <w:rsid w:val="002E42FF"/>
    <w:rsid w:val="002F3460"/>
    <w:rsid w:val="00306377"/>
    <w:rsid w:val="00322921"/>
    <w:rsid w:val="00362ECF"/>
    <w:rsid w:val="003763E7"/>
    <w:rsid w:val="003A3877"/>
    <w:rsid w:val="003B6E69"/>
    <w:rsid w:val="003C5E73"/>
    <w:rsid w:val="003D5D18"/>
    <w:rsid w:val="003E631F"/>
    <w:rsid w:val="003F474F"/>
    <w:rsid w:val="00431E0C"/>
    <w:rsid w:val="00433A26"/>
    <w:rsid w:val="00436A41"/>
    <w:rsid w:val="004870EE"/>
    <w:rsid w:val="004918A3"/>
    <w:rsid w:val="00491E81"/>
    <w:rsid w:val="004A198D"/>
    <w:rsid w:val="004C4A08"/>
    <w:rsid w:val="004D0CE8"/>
    <w:rsid w:val="004D5FD1"/>
    <w:rsid w:val="0050505A"/>
    <w:rsid w:val="00516F18"/>
    <w:rsid w:val="00520417"/>
    <w:rsid w:val="00536C7D"/>
    <w:rsid w:val="00543731"/>
    <w:rsid w:val="00546C48"/>
    <w:rsid w:val="00546DB2"/>
    <w:rsid w:val="00564CB8"/>
    <w:rsid w:val="00566BB4"/>
    <w:rsid w:val="005B69D8"/>
    <w:rsid w:val="005D414D"/>
    <w:rsid w:val="005D660B"/>
    <w:rsid w:val="005D6988"/>
    <w:rsid w:val="005E7C08"/>
    <w:rsid w:val="005F7780"/>
    <w:rsid w:val="0060208A"/>
    <w:rsid w:val="006158EA"/>
    <w:rsid w:val="00616B4C"/>
    <w:rsid w:val="006200B8"/>
    <w:rsid w:val="00633AD3"/>
    <w:rsid w:val="00634914"/>
    <w:rsid w:val="006431DB"/>
    <w:rsid w:val="00645A45"/>
    <w:rsid w:val="00650FC8"/>
    <w:rsid w:val="0068027D"/>
    <w:rsid w:val="00690DDF"/>
    <w:rsid w:val="006A5760"/>
    <w:rsid w:val="006A765F"/>
    <w:rsid w:val="006D3D5B"/>
    <w:rsid w:val="006F152A"/>
    <w:rsid w:val="006F28B4"/>
    <w:rsid w:val="006F4C0E"/>
    <w:rsid w:val="006F589C"/>
    <w:rsid w:val="00714558"/>
    <w:rsid w:val="00727DFA"/>
    <w:rsid w:val="007563E8"/>
    <w:rsid w:val="007711E9"/>
    <w:rsid w:val="00774A9C"/>
    <w:rsid w:val="00780527"/>
    <w:rsid w:val="007D75F9"/>
    <w:rsid w:val="007E46D6"/>
    <w:rsid w:val="0082581D"/>
    <w:rsid w:val="00837929"/>
    <w:rsid w:val="00840350"/>
    <w:rsid w:val="00843139"/>
    <w:rsid w:val="00846496"/>
    <w:rsid w:val="008601EB"/>
    <w:rsid w:val="00877C71"/>
    <w:rsid w:val="008B0829"/>
    <w:rsid w:val="008B637F"/>
    <w:rsid w:val="008B6933"/>
    <w:rsid w:val="008B766D"/>
    <w:rsid w:val="008D111D"/>
    <w:rsid w:val="008D69C1"/>
    <w:rsid w:val="008D76C0"/>
    <w:rsid w:val="008E1708"/>
    <w:rsid w:val="0090097D"/>
    <w:rsid w:val="009103EF"/>
    <w:rsid w:val="00924259"/>
    <w:rsid w:val="0093369C"/>
    <w:rsid w:val="00963D87"/>
    <w:rsid w:val="00981369"/>
    <w:rsid w:val="009927CD"/>
    <w:rsid w:val="009A6E3B"/>
    <w:rsid w:val="009D2DB0"/>
    <w:rsid w:val="00A11B15"/>
    <w:rsid w:val="00A124EA"/>
    <w:rsid w:val="00A17212"/>
    <w:rsid w:val="00A52F87"/>
    <w:rsid w:val="00A601C7"/>
    <w:rsid w:val="00A815A0"/>
    <w:rsid w:val="00AB3DE5"/>
    <w:rsid w:val="00AB4074"/>
    <w:rsid w:val="00AD4FD7"/>
    <w:rsid w:val="00AD770B"/>
    <w:rsid w:val="00AE0365"/>
    <w:rsid w:val="00B129CB"/>
    <w:rsid w:val="00B171F0"/>
    <w:rsid w:val="00B52F0B"/>
    <w:rsid w:val="00B70BC1"/>
    <w:rsid w:val="00B8045A"/>
    <w:rsid w:val="00B85D9B"/>
    <w:rsid w:val="00B90338"/>
    <w:rsid w:val="00B96B8C"/>
    <w:rsid w:val="00BA6D42"/>
    <w:rsid w:val="00BC4FE9"/>
    <w:rsid w:val="00BD0A68"/>
    <w:rsid w:val="00BE23C2"/>
    <w:rsid w:val="00BF09B6"/>
    <w:rsid w:val="00C0503E"/>
    <w:rsid w:val="00C166CD"/>
    <w:rsid w:val="00C3151F"/>
    <w:rsid w:val="00C673E8"/>
    <w:rsid w:val="00C70464"/>
    <w:rsid w:val="00C82F42"/>
    <w:rsid w:val="00C8478F"/>
    <w:rsid w:val="00C97CAE"/>
    <w:rsid w:val="00CB02E8"/>
    <w:rsid w:val="00CB7E4B"/>
    <w:rsid w:val="00CD0006"/>
    <w:rsid w:val="00CF6137"/>
    <w:rsid w:val="00D01D5F"/>
    <w:rsid w:val="00D4163C"/>
    <w:rsid w:val="00D41811"/>
    <w:rsid w:val="00D4377A"/>
    <w:rsid w:val="00D55598"/>
    <w:rsid w:val="00D6191C"/>
    <w:rsid w:val="00D71BCF"/>
    <w:rsid w:val="00D75A97"/>
    <w:rsid w:val="00D763A7"/>
    <w:rsid w:val="00D87E7E"/>
    <w:rsid w:val="00D93477"/>
    <w:rsid w:val="00DA323C"/>
    <w:rsid w:val="00DD5982"/>
    <w:rsid w:val="00DE31E7"/>
    <w:rsid w:val="00DE5C25"/>
    <w:rsid w:val="00DE5C84"/>
    <w:rsid w:val="00DE75DC"/>
    <w:rsid w:val="00E10EA8"/>
    <w:rsid w:val="00E13A1A"/>
    <w:rsid w:val="00E14E9D"/>
    <w:rsid w:val="00E25B5D"/>
    <w:rsid w:val="00E26309"/>
    <w:rsid w:val="00E265A7"/>
    <w:rsid w:val="00E3124D"/>
    <w:rsid w:val="00E51876"/>
    <w:rsid w:val="00E713B4"/>
    <w:rsid w:val="00E8009E"/>
    <w:rsid w:val="00E94F7A"/>
    <w:rsid w:val="00EA1B14"/>
    <w:rsid w:val="00ED1139"/>
    <w:rsid w:val="00ED2A9A"/>
    <w:rsid w:val="00ED328A"/>
    <w:rsid w:val="00ED6790"/>
    <w:rsid w:val="00EE58F2"/>
    <w:rsid w:val="00EF7C41"/>
    <w:rsid w:val="00F5708F"/>
    <w:rsid w:val="00F678E3"/>
    <w:rsid w:val="00F8648D"/>
    <w:rsid w:val="00F97844"/>
    <w:rsid w:val="00FA3747"/>
    <w:rsid w:val="00FA77D6"/>
    <w:rsid w:val="00FC153F"/>
    <w:rsid w:val="00FD7531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7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27C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92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C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927CD"/>
  </w:style>
  <w:style w:type="paragraph" w:styleId="Footer">
    <w:name w:val="footer"/>
    <w:basedOn w:val="Normal"/>
    <w:link w:val="FooterChar"/>
    <w:rsid w:val="00992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7CD"/>
    <w:rPr>
      <w:rFonts w:ascii="Times New Roman" w:eastAsia="Times New Roman" w:hAnsi="Times New Roman" w:cs="Times New Roman"/>
      <w:sz w:val="28"/>
      <w:szCs w:val="24"/>
    </w:rPr>
  </w:style>
  <w:style w:type="paragraph" w:customStyle="1" w:styleId="Preformatted">
    <w:name w:val="Preformatted"/>
    <w:basedOn w:val="Normal"/>
    <w:rsid w:val="00992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27CD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9927CD"/>
  </w:style>
  <w:style w:type="character" w:customStyle="1" w:styleId="fwn1">
    <w:name w:val="fwn1"/>
    <w:basedOn w:val="DefaultParagraphFont"/>
    <w:rsid w:val="009927CD"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E8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4D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A68"/>
    <w:pPr>
      <w:ind w:left="720"/>
      <w:contextualSpacing/>
    </w:pPr>
  </w:style>
  <w:style w:type="paragraph" w:customStyle="1" w:styleId="tvhtml">
    <w:name w:val="tv_html"/>
    <w:basedOn w:val="Normal"/>
    <w:rsid w:val="001B5A29"/>
    <w:pPr>
      <w:spacing w:before="100" w:beforeAutospacing="1" w:after="100" w:afterAutospacing="1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7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27C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92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C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927CD"/>
  </w:style>
  <w:style w:type="paragraph" w:styleId="Footer">
    <w:name w:val="footer"/>
    <w:basedOn w:val="Normal"/>
    <w:link w:val="FooterChar"/>
    <w:rsid w:val="00992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7CD"/>
    <w:rPr>
      <w:rFonts w:ascii="Times New Roman" w:eastAsia="Times New Roman" w:hAnsi="Times New Roman" w:cs="Times New Roman"/>
      <w:sz w:val="28"/>
      <w:szCs w:val="24"/>
    </w:rPr>
  </w:style>
  <w:style w:type="paragraph" w:customStyle="1" w:styleId="Preformatted">
    <w:name w:val="Preformatted"/>
    <w:basedOn w:val="Normal"/>
    <w:rsid w:val="00992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27CD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9927CD"/>
  </w:style>
  <w:style w:type="character" w:customStyle="1" w:styleId="fwn1">
    <w:name w:val="fwn1"/>
    <w:basedOn w:val="DefaultParagraphFont"/>
    <w:rsid w:val="009927CD"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E8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4D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A68"/>
    <w:pPr>
      <w:ind w:left="720"/>
      <w:contextualSpacing/>
    </w:pPr>
  </w:style>
  <w:style w:type="paragraph" w:customStyle="1" w:styleId="tvhtml">
    <w:name w:val="tv_html"/>
    <w:basedOn w:val="Normal"/>
    <w:rsid w:val="001B5A29"/>
    <w:pPr>
      <w:spacing w:before="100" w:beforeAutospacing="1" w:after="100" w:afterAutospacing="1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inis.nimanis@csdd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3907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24.septembra noteikumos Nr.1000 "Valsts akciju sabiedrības "Ceļu satiksmes drošības direkcija" publisko pakalpojumu cenrādis</vt:lpstr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24.septembra noteikumos Nr.1000 "Valsts akciju sabiedrības "Ceļu satiksmes drošības direkcija" publisko pakalpojumu cenrādis</dc:title>
  <dc:creator>Edgars Sliede</dc:creator>
  <cp:keywords>Satiksmes ministrija</cp:keywords>
  <dc:description>Zane.Silina@sam.gov.lv
67028332</dc:description>
  <cp:lastModifiedBy>Lauris Miķelsons</cp:lastModifiedBy>
  <cp:revision>16</cp:revision>
  <cp:lastPrinted>2015-08-21T07:36:00Z</cp:lastPrinted>
  <dcterms:created xsi:type="dcterms:W3CDTF">2015-10-13T10:07:00Z</dcterms:created>
  <dcterms:modified xsi:type="dcterms:W3CDTF">2015-11-30T12:52:00Z</dcterms:modified>
</cp:coreProperties>
</file>