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55" w:rsidRPr="00C40F2C" w:rsidRDefault="006E3768" w:rsidP="00C40F2C">
      <w:pPr>
        <w:jc w:val="center"/>
        <w:rPr>
          <w:rFonts w:eastAsia="Times New Roman" w:cs="Times New Roman"/>
          <w:b/>
          <w:bCs/>
          <w:szCs w:val="24"/>
          <w:lang w:eastAsia="lv-LV"/>
        </w:rPr>
      </w:pPr>
      <w:r w:rsidRPr="00C40F2C">
        <w:rPr>
          <w:rFonts w:eastAsia="Times New Roman" w:cs="Times New Roman"/>
          <w:b/>
          <w:bCs/>
          <w:szCs w:val="24"/>
          <w:lang w:eastAsia="lv-LV"/>
        </w:rPr>
        <w:t xml:space="preserve">Ministru kabineta rīkojuma projekta </w:t>
      </w:r>
    </w:p>
    <w:p w:rsidR="003E6B1C" w:rsidRPr="00C40F2C" w:rsidRDefault="006E3768" w:rsidP="00C40F2C">
      <w:pPr>
        <w:jc w:val="center"/>
        <w:rPr>
          <w:rFonts w:eastAsia="Times New Roman" w:cs="Times New Roman"/>
          <w:b/>
          <w:bCs/>
          <w:szCs w:val="24"/>
          <w:lang w:eastAsia="lv-LV"/>
        </w:rPr>
      </w:pPr>
      <w:r w:rsidRPr="00C40F2C">
        <w:rPr>
          <w:rFonts w:eastAsia="Times New Roman" w:cs="Times New Roman"/>
          <w:b/>
          <w:bCs/>
          <w:szCs w:val="24"/>
          <w:lang w:eastAsia="lv-LV"/>
        </w:rPr>
        <w:t xml:space="preserve">„Par </w:t>
      </w:r>
      <w:r w:rsidR="00330C19" w:rsidRPr="00C40F2C">
        <w:rPr>
          <w:rFonts w:eastAsia="Times New Roman" w:cs="Times New Roman"/>
          <w:b/>
          <w:bCs/>
          <w:szCs w:val="24"/>
          <w:lang w:eastAsia="lv-LV"/>
        </w:rPr>
        <w:t>Patentu valdes</w:t>
      </w:r>
      <w:r w:rsidRPr="00C40F2C">
        <w:rPr>
          <w:rFonts w:eastAsia="Times New Roman" w:cs="Times New Roman"/>
          <w:b/>
          <w:bCs/>
          <w:szCs w:val="24"/>
          <w:lang w:eastAsia="lv-LV"/>
        </w:rPr>
        <w:t xml:space="preserve"> 201</w:t>
      </w:r>
      <w:r w:rsidR="00DA5EC7" w:rsidRPr="00C40F2C">
        <w:rPr>
          <w:rFonts w:eastAsia="Times New Roman" w:cs="Times New Roman"/>
          <w:b/>
          <w:bCs/>
          <w:szCs w:val="24"/>
          <w:lang w:eastAsia="lv-LV"/>
        </w:rPr>
        <w:t>6</w:t>
      </w:r>
      <w:r w:rsidRPr="00C40F2C">
        <w:rPr>
          <w:rFonts w:eastAsia="Times New Roman" w:cs="Times New Roman"/>
          <w:b/>
          <w:bCs/>
          <w:szCs w:val="24"/>
          <w:lang w:eastAsia="lv-LV"/>
        </w:rPr>
        <w:t>.</w:t>
      </w:r>
      <w:r w:rsidR="00C40F2C">
        <w:rPr>
          <w:rFonts w:eastAsia="Times New Roman" w:cs="Times New Roman"/>
          <w:b/>
          <w:bCs/>
          <w:szCs w:val="24"/>
          <w:lang w:eastAsia="lv-LV"/>
        </w:rPr>
        <w:t> </w:t>
      </w:r>
      <w:r w:rsidRPr="00C40F2C">
        <w:rPr>
          <w:rFonts w:eastAsia="Times New Roman" w:cs="Times New Roman"/>
          <w:b/>
          <w:bCs/>
          <w:szCs w:val="24"/>
          <w:lang w:eastAsia="lv-LV"/>
        </w:rPr>
        <w:t xml:space="preserve">gada budžeta apstiprināšanu” </w:t>
      </w:r>
      <w:r w:rsidR="003E6B1C" w:rsidRPr="00C40F2C">
        <w:rPr>
          <w:rFonts w:eastAsia="Times New Roman" w:cs="Times New Roman"/>
          <w:b/>
          <w:bCs/>
          <w:szCs w:val="24"/>
          <w:lang w:eastAsia="lv-LV"/>
        </w:rPr>
        <w:t>sākotnējās ietekmes novērtējuma ziņojums (anotācija)</w:t>
      </w:r>
    </w:p>
    <w:p w:rsidR="006E3768" w:rsidRPr="00D650FF" w:rsidRDefault="006E3768" w:rsidP="00C40F2C">
      <w:pPr>
        <w:jc w:val="center"/>
        <w:rPr>
          <w:rFonts w:eastAsia="Times New Roman" w:cs="Times New Roman"/>
          <w:b/>
          <w:bCs/>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6"/>
        <w:gridCol w:w="1720"/>
        <w:gridCol w:w="261"/>
        <w:gridCol w:w="1109"/>
        <w:gridCol w:w="380"/>
        <w:gridCol w:w="1410"/>
        <w:gridCol w:w="1264"/>
        <w:gridCol w:w="1370"/>
        <w:gridCol w:w="1161"/>
      </w:tblGrid>
      <w:tr w:rsidR="00C40F2C" w:rsidRPr="00C40F2C" w:rsidTr="00AF0F55">
        <w:trPr>
          <w:trHeight w:val="235"/>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3E6B1C" w:rsidRPr="00C40F2C" w:rsidRDefault="003E6B1C" w:rsidP="00C40F2C">
            <w:pPr>
              <w:jc w:val="center"/>
              <w:rPr>
                <w:rFonts w:eastAsia="Times New Roman" w:cs="Times New Roman"/>
                <w:szCs w:val="24"/>
                <w:lang w:eastAsia="lv-LV"/>
              </w:rPr>
            </w:pPr>
            <w:r w:rsidRPr="00C40F2C">
              <w:rPr>
                <w:rFonts w:eastAsia="Times New Roman" w:cs="Times New Roman"/>
                <w:b/>
                <w:bCs/>
                <w:szCs w:val="24"/>
                <w:lang w:eastAsia="lv-LV"/>
              </w:rPr>
              <w:t>I. Tiesību akta projekta izstrādes nepieciešamība</w:t>
            </w:r>
          </w:p>
        </w:tc>
      </w:tr>
      <w:tr w:rsidR="00C40F2C" w:rsidRPr="00C40F2C" w:rsidTr="001B0642">
        <w:trPr>
          <w:trHeight w:val="405"/>
        </w:trPr>
        <w:tc>
          <w:tcPr>
            <w:tcW w:w="250" w:type="pct"/>
            <w:tcBorders>
              <w:top w:val="outset" w:sz="6" w:space="0" w:color="auto"/>
              <w:left w:val="outset" w:sz="6" w:space="0" w:color="auto"/>
              <w:bottom w:val="outset" w:sz="6" w:space="0" w:color="auto"/>
              <w:right w:val="outset" w:sz="6" w:space="0" w:color="auto"/>
            </w:tcBorders>
            <w:hideMark/>
          </w:tcPr>
          <w:p w:rsidR="003E6B1C" w:rsidRPr="00C40F2C" w:rsidRDefault="003E6B1C" w:rsidP="00C40F2C">
            <w:pPr>
              <w:jc w:val="center"/>
              <w:rPr>
                <w:rFonts w:eastAsia="Times New Roman" w:cs="Times New Roman"/>
                <w:szCs w:val="24"/>
                <w:lang w:eastAsia="lv-LV"/>
              </w:rPr>
            </w:pPr>
            <w:r w:rsidRPr="00C40F2C">
              <w:rPr>
                <w:rFonts w:eastAsia="Times New Roman" w:cs="Times New Roman"/>
                <w:szCs w:val="24"/>
                <w:lang w:eastAsia="lv-LV"/>
              </w:rPr>
              <w:t>1.</w:t>
            </w:r>
          </w:p>
        </w:tc>
        <w:tc>
          <w:tcPr>
            <w:tcW w:w="1085" w:type="pct"/>
            <w:gridSpan w:val="2"/>
            <w:tcBorders>
              <w:top w:val="outset" w:sz="6" w:space="0" w:color="auto"/>
              <w:left w:val="outset" w:sz="6" w:space="0" w:color="auto"/>
              <w:bottom w:val="outset" w:sz="6" w:space="0" w:color="auto"/>
              <w:right w:val="outset" w:sz="6" w:space="0" w:color="auto"/>
            </w:tcBorders>
            <w:hideMark/>
          </w:tcPr>
          <w:p w:rsidR="003E6B1C" w:rsidRPr="00C40F2C" w:rsidRDefault="003E6B1C" w:rsidP="00C40F2C">
            <w:pPr>
              <w:rPr>
                <w:rFonts w:eastAsia="Times New Roman" w:cs="Times New Roman"/>
                <w:szCs w:val="24"/>
                <w:lang w:eastAsia="lv-LV"/>
              </w:rPr>
            </w:pPr>
            <w:r w:rsidRPr="00C40F2C">
              <w:rPr>
                <w:rFonts w:eastAsia="Times New Roman" w:cs="Times New Roman"/>
                <w:szCs w:val="24"/>
                <w:lang w:eastAsia="lv-LV"/>
              </w:rPr>
              <w:t>Pamatojums</w:t>
            </w:r>
          </w:p>
        </w:tc>
        <w:tc>
          <w:tcPr>
            <w:tcW w:w="3665" w:type="pct"/>
            <w:gridSpan w:val="6"/>
            <w:tcBorders>
              <w:top w:val="outset" w:sz="6" w:space="0" w:color="auto"/>
              <w:left w:val="outset" w:sz="6" w:space="0" w:color="auto"/>
              <w:bottom w:val="outset" w:sz="6" w:space="0" w:color="auto"/>
              <w:right w:val="outset" w:sz="6" w:space="0" w:color="auto"/>
            </w:tcBorders>
            <w:hideMark/>
          </w:tcPr>
          <w:p w:rsidR="00FB6F5A" w:rsidRPr="00C40F2C" w:rsidRDefault="00FB6F5A" w:rsidP="00C40F2C">
            <w:pPr>
              <w:ind w:firstLine="336"/>
              <w:jc w:val="both"/>
              <w:rPr>
                <w:rFonts w:cs="Times New Roman"/>
                <w:bCs/>
                <w:szCs w:val="24"/>
              </w:rPr>
            </w:pPr>
            <w:r w:rsidRPr="00C40F2C">
              <w:rPr>
                <w:rFonts w:cs="Times New Roman"/>
                <w:bCs/>
                <w:szCs w:val="24"/>
              </w:rPr>
              <w:t>Minis</w:t>
            </w:r>
            <w:r w:rsidR="00051113" w:rsidRPr="00C40F2C">
              <w:rPr>
                <w:rFonts w:cs="Times New Roman"/>
                <w:bCs/>
                <w:szCs w:val="24"/>
              </w:rPr>
              <w:t xml:space="preserve">tru kabineta rīkojuma projekts </w:t>
            </w:r>
            <w:r w:rsidR="00051113" w:rsidRPr="00C40F2C">
              <w:rPr>
                <w:rFonts w:eastAsia="Times New Roman" w:cs="Times New Roman"/>
                <w:bCs/>
                <w:szCs w:val="24"/>
                <w:lang w:eastAsia="lv-LV"/>
              </w:rPr>
              <w:t>„</w:t>
            </w:r>
            <w:r w:rsidRPr="00C40F2C">
              <w:rPr>
                <w:rFonts w:cs="Times New Roman"/>
                <w:bCs/>
                <w:szCs w:val="24"/>
              </w:rPr>
              <w:t xml:space="preserve">Par Patentu valdes </w:t>
            </w:r>
            <w:r w:rsidR="00C93517" w:rsidRPr="00C40F2C">
              <w:rPr>
                <w:rFonts w:cs="Times New Roman"/>
                <w:bCs/>
                <w:szCs w:val="24"/>
              </w:rPr>
              <w:br/>
            </w:r>
            <w:r w:rsidR="005D5F2F" w:rsidRPr="00C40F2C">
              <w:rPr>
                <w:rFonts w:cs="Times New Roman"/>
                <w:bCs/>
                <w:szCs w:val="24"/>
              </w:rPr>
              <w:t>2016. </w:t>
            </w:r>
            <w:r w:rsidRPr="00C40F2C">
              <w:rPr>
                <w:rFonts w:cs="Times New Roman"/>
                <w:bCs/>
                <w:szCs w:val="24"/>
              </w:rPr>
              <w:t>gada budžeta apstiprināšanu” (turpmāk – Projekts) izstrādāts pamatojoties uz Rūpnieciskā īpašuma institūciju un procedūru likumu (turpmāk</w:t>
            </w:r>
            <w:r w:rsidR="00CF6399" w:rsidRPr="00C40F2C">
              <w:rPr>
                <w:rFonts w:cs="Times New Roman"/>
                <w:bCs/>
                <w:szCs w:val="24"/>
              </w:rPr>
              <w:t xml:space="preserve"> - </w:t>
            </w:r>
            <w:r w:rsidRPr="00C40F2C">
              <w:rPr>
                <w:rFonts w:cs="Times New Roman"/>
                <w:bCs/>
                <w:szCs w:val="24"/>
              </w:rPr>
              <w:t xml:space="preserve">RĪIPL), kas stājas spēkā </w:t>
            </w:r>
            <w:r w:rsidR="00C93517" w:rsidRPr="00C40F2C">
              <w:rPr>
                <w:rFonts w:cs="Times New Roman"/>
                <w:bCs/>
                <w:szCs w:val="24"/>
              </w:rPr>
              <w:br/>
            </w:r>
            <w:r w:rsidR="005D5F2F" w:rsidRPr="00C40F2C">
              <w:rPr>
                <w:rFonts w:cs="Times New Roman"/>
                <w:bCs/>
                <w:szCs w:val="24"/>
              </w:rPr>
              <w:t>2016. </w:t>
            </w:r>
            <w:r w:rsidRPr="00C40F2C">
              <w:rPr>
                <w:rFonts w:cs="Times New Roman"/>
                <w:bCs/>
                <w:szCs w:val="24"/>
              </w:rPr>
              <w:t>gada 1.</w:t>
            </w:r>
            <w:r w:rsidR="005D5F2F" w:rsidRPr="00C40F2C">
              <w:rPr>
                <w:rFonts w:cs="Times New Roman"/>
                <w:bCs/>
                <w:szCs w:val="24"/>
              </w:rPr>
              <w:t> </w:t>
            </w:r>
            <w:r w:rsidRPr="00C40F2C">
              <w:rPr>
                <w:rFonts w:cs="Times New Roman"/>
                <w:bCs/>
                <w:szCs w:val="24"/>
              </w:rPr>
              <w:t xml:space="preserve">janvārī. Saskaņā ar RĪIPL </w:t>
            </w:r>
            <w:r w:rsidR="00D650FF">
              <w:rPr>
                <w:rFonts w:cs="Times New Roman"/>
                <w:bCs/>
                <w:szCs w:val="24"/>
              </w:rPr>
              <w:t xml:space="preserve">5. panta otro daļu, </w:t>
            </w:r>
            <w:r w:rsidRPr="00C40F2C">
              <w:rPr>
                <w:rFonts w:cs="Times New Roman"/>
                <w:bCs/>
                <w:szCs w:val="24"/>
              </w:rPr>
              <w:t>tiek veikta Patentu valdes finansēšanas modeļa maiņa uz budžeta nefinansētu iestādi.</w:t>
            </w:r>
          </w:p>
          <w:p w:rsidR="00FB6F5A" w:rsidRPr="00C40F2C" w:rsidRDefault="00FB6F5A" w:rsidP="00C40F2C">
            <w:pPr>
              <w:ind w:firstLine="336"/>
              <w:jc w:val="both"/>
              <w:rPr>
                <w:rFonts w:cs="Times New Roman"/>
                <w:bCs/>
                <w:szCs w:val="24"/>
              </w:rPr>
            </w:pPr>
          </w:p>
          <w:p w:rsidR="00FB6F5A" w:rsidRPr="00C40F2C" w:rsidRDefault="005D5F2F" w:rsidP="00C40F2C">
            <w:pPr>
              <w:ind w:firstLine="336"/>
              <w:jc w:val="both"/>
              <w:rPr>
                <w:rFonts w:cs="Times New Roman"/>
                <w:szCs w:val="24"/>
              </w:rPr>
            </w:pPr>
            <w:r w:rsidRPr="00C40F2C">
              <w:rPr>
                <w:rFonts w:cs="Times New Roman"/>
                <w:szCs w:val="24"/>
              </w:rPr>
              <w:t>Tāpat RĪIPL 35. </w:t>
            </w:r>
            <w:r w:rsidR="00FB6F5A" w:rsidRPr="00C40F2C">
              <w:rPr>
                <w:rFonts w:cs="Times New Roman"/>
                <w:szCs w:val="24"/>
              </w:rPr>
              <w:t>panta pirmā daļa no</w:t>
            </w:r>
            <w:r w:rsidR="00CF6399" w:rsidRPr="00C40F2C">
              <w:rPr>
                <w:rFonts w:cs="Times New Roman"/>
                <w:szCs w:val="24"/>
              </w:rPr>
              <w:t>teic</w:t>
            </w:r>
            <w:r w:rsidR="00FB6F5A" w:rsidRPr="00C40F2C">
              <w:rPr>
                <w:rFonts w:cs="Times New Roman"/>
                <w:szCs w:val="24"/>
              </w:rPr>
              <w:t>, ka Apelācijas lietu un iebilduma lietu izskatīšana un ar to saistītās darbības, kuras savas kompetences ietvaros veiks jaunizveidotā Rūpnieciskā īpašuma apelācijas padome, ir maksas pakalpojumi.</w:t>
            </w:r>
          </w:p>
          <w:p w:rsidR="00FB6F5A" w:rsidRPr="00C40F2C" w:rsidRDefault="00FB6F5A" w:rsidP="00C40F2C">
            <w:pPr>
              <w:ind w:firstLine="336"/>
              <w:jc w:val="both"/>
              <w:rPr>
                <w:rFonts w:cs="Times New Roman"/>
                <w:szCs w:val="24"/>
              </w:rPr>
            </w:pPr>
          </w:p>
          <w:p w:rsidR="002A5C22" w:rsidRPr="00C40F2C" w:rsidRDefault="00FB6F5A" w:rsidP="00C40F2C">
            <w:pPr>
              <w:ind w:firstLine="336"/>
              <w:jc w:val="both"/>
              <w:rPr>
                <w:rFonts w:cs="Times New Roman"/>
                <w:szCs w:val="24"/>
              </w:rPr>
            </w:pPr>
            <w:r w:rsidRPr="00C40F2C">
              <w:rPr>
                <w:rFonts w:cs="Times New Roman"/>
                <w:szCs w:val="24"/>
              </w:rPr>
              <w:t>Likum</w:t>
            </w:r>
            <w:r w:rsidR="00CF6399" w:rsidRPr="00C40F2C">
              <w:rPr>
                <w:rFonts w:cs="Times New Roman"/>
                <w:szCs w:val="24"/>
              </w:rPr>
              <w:t>a</w:t>
            </w:r>
            <w:r w:rsidRPr="00C40F2C">
              <w:rPr>
                <w:rFonts w:cs="Times New Roman"/>
                <w:szCs w:val="24"/>
              </w:rPr>
              <w:t xml:space="preserve"> par budžetu un finanšu vadību</w:t>
            </w:r>
            <w:r w:rsidR="009E4E80" w:rsidRPr="00C40F2C">
              <w:rPr>
                <w:rFonts w:cs="Times New Roman"/>
                <w:szCs w:val="24"/>
              </w:rPr>
              <w:t xml:space="preserve"> (turpmāk - LBFV)</w:t>
            </w:r>
            <w:r w:rsidRPr="00C40F2C">
              <w:rPr>
                <w:rFonts w:cs="Times New Roman"/>
                <w:szCs w:val="24"/>
              </w:rPr>
              <w:t xml:space="preserve"> 6.</w:t>
            </w:r>
            <w:r w:rsidRPr="00C40F2C">
              <w:rPr>
                <w:rFonts w:cs="Times New Roman"/>
                <w:szCs w:val="24"/>
                <w:vertAlign w:val="superscript"/>
              </w:rPr>
              <w:t>1</w:t>
            </w:r>
            <w:r w:rsidR="005D5F2F" w:rsidRPr="00C40F2C">
              <w:rPr>
                <w:rFonts w:cs="Times New Roman"/>
                <w:szCs w:val="24"/>
              </w:rPr>
              <w:t> </w:t>
            </w:r>
            <w:r w:rsidRPr="00C40F2C">
              <w:rPr>
                <w:rFonts w:cs="Times New Roman"/>
                <w:szCs w:val="24"/>
              </w:rPr>
              <w:t>pant</w:t>
            </w:r>
            <w:r w:rsidR="00CF6399" w:rsidRPr="00C40F2C">
              <w:rPr>
                <w:rFonts w:cs="Times New Roman"/>
                <w:szCs w:val="24"/>
              </w:rPr>
              <w:t>s</w:t>
            </w:r>
            <w:r w:rsidRPr="00C40F2C">
              <w:rPr>
                <w:rFonts w:cs="Times New Roman"/>
                <w:szCs w:val="24"/>
              </w:rPr>
              <w:t xml:space="preserve"> no</w:t>
            </w:r>
            <w:r w:rsidR="00CF6399" w:rsidRPr="00C40F2C">
              <w:rPr>
                <w:rFonts w:cs="Times New Roman"/>
                <w:szCs w:val="24"/>
              </w:rPr>
              <w:t>teic</w:t>
            </w:r>
            <w:r w:rsidRPr="00C40F2C">
              <w:rPr>
                <w:rFonts w:cs="Times New Roman"/>
                <w:szCs w:val="24"/>
              </w:rPr>
              <w:t xml:space="preserve">, ka budžeta nefinansētu iestāžu ieņēmumus veido šo iestāžu ieņēmumi par sniegtajiem maksas pakalpojumiem un citi pašu ieņēmumi, dāvinājumi un ziedojumi, kā arī ārvalstu finanšu palīdzība. Pamatojoties uz </w:t>
            </w:r>
            <w:r w:rsidR="009E4E80" w:rsidRPr="00C40F2C">
              <w:rPr>
                <w:rFonts w:cs="Times New Roman"/>
                <w:szCs w:val="24"/>
              </w:rPr>
              <w:t>LBFV</w:t>
            </w:r>
            <w:r w:rsidRPr="00C40F2C">
              <w:rPr>
                <w:rFonts w:cs="Times New Roman"/>
                <w:szCs w:val="24"/>
              </w:rPr>
              <w:t xml:space="preserve"> </w:t>
            </w:r>
            <w:r w:rsidR="00C93517" w:rsidRPr="00C40F2C">
              <w:rPr>
                <w:rFonts w:cs="Times New Roman"/>
                <w:szCs w:val="24"/>
              </w:rPr>
              <w:br/>
            </w:r>
            <w:r w:rsidR="005D5F2F" w:rsidRPr="00C40F2C">
              <w:rPr>
                <w:rFonts w:cs="Times New Roman"/>
                <w:szCs w:val="24"/>
              </w:rPr>
              <w:t>41. </w:t>
            </w:r>
            <w:r w:rsidRPr="00C40F2C">
              <w:rPr>
                <w:rFonts w:cs="Times New Roman"/>
                <w:szCs w:val="24"/>
              </w:rPr>
              <w:t>panta 1.</w:t>
            </w:r>
            <w:r w:rsidRPr="00C40F2C">
              <w:rPr>
                <w:rFonts w:cs="Times New Roman"/>
                <w:szCs w:val="24"/>
                <w:vertAlign w:val="superscript"/>
              </w:rPr>
              <w:t>1</w:t>
            </w:r>
            <w:r w:rsidR="005D5F2F" w:rsidRPr="00C40F2C">
              <w:rPr>
                <w:rFonts w:cs="Times New Roman"/>
                <w:szCs w:val="24"/>
              </w:rPr>
              <w:t> </w:t>
            </w:r>
            <w:r w:rsidRPr="00C40F2C">
              <w:rPr>
                <w:rFonts w:cs="Times New Roman"/>
                <w:szCs w:val="24"/>
              </w:rPr>
              <w:t>daļu, budžeta nefinansētu iestāžu nākamā gada budžetu projektus apstiprināšanai Ministru kabinetā iesniedz ministrijas (pārraudzības ins</w:t>
            </w:r>
            <w:r w:rsidR="005D5F2F" w:rsidRPr="00C40F2C">
              <w:rPr>
                <w:rFonts w:cs="Times New Roman"/>
                <w:szCs w:val="24"/>
              </w:rPr>
              <w:t>titūcijas) līdz kārtējā gada 1. </w:t>
            </w:r>
            <w:r w:rsidRPr="00C40F2C">
              <w:rPr>
                <w:rFonts w:cs="Times New Roman"/>
                <w:szCs w:val="24"/>
              </w:rPr>
              <w:t>septembrim, un Ministru kabinets tos a</w:t>
            </w:r>
            <w:r w:rsidR="005D5F2F" w:rsidRPr="00C40F2C">
              <w:rPr>
                <w:rFonts w:cs="Times New Roman"/>
                <w:szCs w:val="24"/>
              </w:rPr>
              <w:t>pstiprina līdz kārtējā gada 15. </w:t>
            </w:r>
            <w:r w:rsidRPr="00C40F2C">
              <w:rPr>
                <w:rFonts w:cs="Times New Roman"/>
                <w:szCs w:val="24"/>
              </w:rPr>
              <w:t>septembrim.</w:t>
            </w:r>
          </w:p>
        </w:tc>
      </w:tr>
      <w:tr w:rsidR="00C40F2C" w:rsidRPr="00C40F2C" w:rsidTr="001B0642">
        <w:trPr>
          <w:trHeight w:val="465"/>
        </w:trPr>
        <w:tc>
          <w:tcPr>
            <w:tcW w:w="250" w:type="pct"/>
            <w:tcBorders>
              <w:top w:val="outset" w:sz="6" w:space="0" w:color="auto"/>
              <w:left w:val="outset" w:sz="6" w:space="0" w:color="auto"/>
              <w:bottom w:val="outset" w:sz="6" w:space="0" w:color="auto"/>
              <w:right w:val="outset" w:sz="6" w:space="0" w:color="auto"/>
            </w:tcBorders>
            <w:hideMark/>
          </w:tcPr>
          <w:p w:rsidR="003E6B1C" w:rsidRPr="00C40F2C" w:rsidRDefault="003E6B1C" w:rsidP="00D650FF">
            <w:pPr>
              <w:jc w:val="center"/>
              <w:rPr>
                <w:rFonts w:eastAsia="Times New Roman" w:cs="Times New Roman"/>
                <w:szCs w:val="24"/>
                <w:lang w:eastAsia="lv-LV"/>
              </w:rPr>
            </w:pPr>
            <w:r w:rsidRPr="00C40F2C">
              <w:rPr>
                <w:rFonts w:eastAsia="Times New Roman" w:cs="Times New Roman"/>
                <w:szCs w:val="24"/>
                <w:lang w:eastAsia="lv-LV"/>
              </w:rPr>
              <w:t>2.</w:t>
            </w:r>
          </w:p>
        </w:tc>
        <w:tc>
          <w:tcPr>
            <w:tcW w:w="1085" w:type="pct"/>
            <w:gridSpan w:val="2"/>
            <w:tcBorders>
              <w:top w:val="outset" w:sz="6" w:space="0" w:color="auto"/>
              <w:left w:val="outset" w:sz="6" w:space="0" w:color="auto"/>
              <w:bottom w:val="outset" w:sz="6" w:space="0" w:color="auto"/>
              <w:right w:val="outset" w:sz="6" w:space="0" w:color="auto"/>
            </w:tcBorders>
            <w:hideMark/>
          </w:tcPr>
          <w:p w:rsidR="0086332E" w:rsidRPr="00C40F2C" w:rsidRDefault="003E6B1C" w:rsidP="00C40F2C">
            <w:pPr>
              <w:rPr>
                <w:rFonts w:eastAsia="Times New Roman" w:cs="Times New Roman"/>
                <w:szCs w:val="24"/>
                <w:lang w:eastAsia="lv-LV"/>
              </w:rPr>
            </w:pPr>
            <w:r w:rsidRPr="00C40F2C">
              <w:rPr>
                <w:rFonts w:eastAsia="Times New Roman" w:cs="Times New Roman"/>
                <w:szCs w:val="24"/>
                <w:lang w:eastAsia="lv-LV"/>
              </w:rPr>
              <w:t>Pašreizējā situācija un problēmas, kuru risināšanai tiesību akta projekts izstrādāts, tiesiskā regulējuma mērķis un būtība</w:t>
            </w:r>
          </w:p>
          <w:p w:rsidR="003E6B1C" w:rsidRPr="00C40F2C" w:rsidRDefault="003E6B1C" w:rsidP="00C40F2C">
            <w:pPr>
              <w:jc w:val="center"/>
              <w:rPr>
                <w:rFonts w:eastAsia="Times New Roman" w:cs="Times New Roman"/>
                <w:szCs w:val="24"/>
                <w:lang w:eastAsia="lv-LV"/>
              </w:rPr>
            </w:pPr>
          </w:p>
        </w:tc>
        <w:tc>
          <w:tcPr>
            <w:tcW w:w="3665" w:type="pct"/>
            <w:gridSpan w:val="6"/>
            <w:tcBorders>
              <w:top w:val="outset" w:sz="6" w:space="0" w:color="auto"/>
              <w:left w:val="outset" w:sz="6" w:space="0" w:color="auto"/>
              <w:bottom w:val="outset" w:sz="6" w:space="0" w:color="auto"/>
              <w:right w:val="outset" w:sz="6" w:space="0" w:color="auto"/>
            </w:tcBorders>
            <w:hideMark/>
          </w:tcPr>
          <w:p w:rsidR="00FB6F5A" w:rsidRPr="00D650FF" w:rsidRDefault="00FB6F5A" w:rsidP="00D650FF">
            <w:pPr>
              <w:ind w:firstLine="336"/>
              <w:jc w:val="both"/>
              <w:rPr>
                <w:rFonts w:cs="Times New Roman"/>
                <w:bCs/>
                <w:szCs w:val="24"/>
              </w:rPr>
            </w:pPr>
            <w:r w:rsidRPr="00D650FF">
              <w:rPr>
                <w:rFonts w:cs="Times New Roman"/>
                <w:szCs w:val="24"/>
              </w:rPr>
              <w:t>Izvērtējot tiesisko regulējumu Patentu valdes un Patentu valdes Apelācijas padomes darbībai, konstatētas vairākas problēmas normatīvajā regulējumā, tā īstenošanā un tiesību aizsardzības nodrošināšanā. Šo problēmu risināšanai ir pieņemts RĪIPL. Pēc</w:t>
            </w:r>
            <w:r w:rsidRPr="00D650FF">
              <w:rPr>
                <w:rFonts w:cs="Times New Roman"/>
                <w:bCs/>
                <w:szCs w:val="24"/>
              </w:rPr>
              <w:t xml:space="preserve"> RĪIPL stāšanās spēkā Patentu valdes finansēšanas modelis </w:t>
            </w:r>
            <w:r w:rsidR="00CF6399" w:rsidRPr="00D650FF">
              <w:rPr>
                <w:rFonts w:cs="Times New Roman"/>
                <w:bCs/>
                <w:szCs w:val="24"/>
              </w:rPr>
              <w:t>būs</w:t>
            </w:r>
            <w:r w:rsidRPr="00D650FF">
              <w:rPr>
                <w:rFonts w:cs="Times New Roman"/>
                <w:bCs/>
                <w:szCs w:val="24"/>
              </w:rPr>
              <w:t xml:space="preserve"> mainīts un Patentu valde kļūs par budžeta nefinansētu iestādi.</w:t>
            </w:r>
          </w:p>
          <w:p w:rsidR="00FB6F5A" w:rsidRPr="00C40F2C" w:rsidRDefault="00E013D8" w:rsidP="00C40F2C">
            <w:pPr>
              <w:ind w:firstLine="336"/>
              <w:jc w:val="both"/>
              <w:rPr>
                <w:rFonts w:cs="Times New Roman"/>
                <w:szCs w:val="24"/>
              </w:rPr>
            </w:pPr>
            <w:r w:rsidRPr="00D650FF">
              <w:rPr>
                <w:rFonts w:cs="Times New Roman"/>
                <w:bCs/>
                <w:szCs w:val="24"/>
              </w:rPr>
              <w:t>RĪIPL 5.</w:t>
            </w:r>
            <w:r w:rsidR="005D5F2F" w:rsidRPr="00D650FF">
              <w:rPr>
                <w:rFonts w:cs="Times New Roman"/>
                <w:bCs/>
                <w:szCs w:val="24"/>
              </w:rPr>
              <w:t> </w:t>
            </w:r>
            <w:r w:rsidR="00FB6F5A" w:rsidRPr="00D650FF">
              <w:rPr>
                <w:rFonts w:cs="Times New Roman"/>
                <w:bCs/>
                <w:szCs w:val="24"/>
              </w:rPr>
              <w:t>panta otrā daļa no</w:t>
            </w:r>
            <w:r w:rsidR="00CF6399" w:rsidRPr="00D650FF">
              <w:rPr>
                <w:rFonts w:cs="Times New Roman"/>
                <w:bCs/>
                <w:szCs w:val="24"/>
              </w:rPr>
              <w:t>teic</w:t>
            </w:r>
            <w:r w:rsidR="00FB6F5A" w:rsidRPr="00D650FF">
              <w:rPr>
                <w:rFonts w:cs="Times New Roman"/>
                <w:bCs/>
                <w:szCs w:val="24"/>
              </w:rPr>
              <w:t xml:space="preserve">, ka darbības, ko </w:t>
            </w:r>
            <w:r w:rsidR="00FB6F5A" w:rsidRPr="00D650FF">
              <w:rPr>
                <w:rFonts w:cs="Times New Roman"/>
                <w:szCs w:val="24"/>
              </w:rPr>
              <w:t>Patentu valde veic šā panta pirmajā daļā minēto objektu reģistrācijas un pēcreģistrācijas procedūrās, ieskaitot starptautiskajos normatīvajos aktos noteiktās darbības, kā arī citi ar rūpniecisko īpašumu saistīti Patentu valdes pakalpojumi ir maksas pakalpojumi.</w:t>
            </w:r>
          </w:p>
          <w:p w:rsidR="00FB6F5A" w:rsidRPr="00C40F2C" w:rsidRDefault="005D5F2F" w:rsidP="00C40F2C">
            <w:pPr>
              <w:ind w:firstLine="336"/>
              <w:jc w:val="both"/>
              <w:rPr>
                <w:rFonts w:cs="Times New Roman"/>
                <w:szCs w:val="24"/>
              </w:rPr>
            </w:pPr>
            <w:r w:rsidRPr="00C40F2C">
              <w:rPr>
                <w:rFonts w:cs="Times New Roman"/>
                <w:szCs w:val="24"/>
              </w:rPr>
              <w:t>Pamatojoties uz RĪIPL 18. </w:t>
            </w:r>
            <w:r w:rsidR="00FB6F5A" w:rsidRPr="00C40F2C">
              <w:rPr>
                <w:rFonts w:cs="Times New Roman"/>
                <w:szCs w:val="24"/>
              </w:rPr>
              <w:t xml:space="preserve">pantu, </w:t>
            </w:r>
            <w:r w:rsidR="009E4E80" w:rsidRPr="00C40F2C">
              <w:rPr>
                <w:rFonts w:cs="Times New Roman"/>
                <w:szCs w:val="24"/>
              </w:rPr>
              <w:t xml:space="preserve">2016. gadā </w:t>
            </w:r>
            <w:r w:rsidR="00FB6F5A" w:rsidRPr="00C40F2C">
              <w:rPr>
                <w:rFonts w:cs="Times New Roman"/>
                <w:szCs w:val="24"/>
              </w:rPr>
              <w:t>izveido</w:t>
            </w:r>
            <w:r w:rsidR="009E4E80" w:rsidRPr="00C40F2C">
              <w:rPr>
                <w:rFonts w:cs="Times New Roman"/>
                <w:szCs w:val="24"/>
              </w:rPr>
              <w:t>s</w:t>
            </w:r>
            <w:r w:rsidR="00FB6F5A" w:rsidRPr="00C40F2C">
              <w:rPr>
                <w:rFonts w:cs="Times New Roman"/>
                <w:szCs w:val="24"/>
              </w:rPr>
              <w:t xml:space="preserve"> </w:t>
            </w:r>
            <w:r w:rsidR="009E4E80" w:rsidRPr="00C40F2C">
              <w:rPr>
                <w:rFonts w:cs="Times New Roman"/>
                <w:szCs w:val="24"/>
              </w:rPr>
              <w:t xml:space="preserve">koleģiālu lēmējinstitūciju </w:t>
            </w:r>
            <w:r w:rsidR="00FB6F5A" w:rsidRPr="00C40F2C">
              <w:rPr>
                <w:rFonts w:cs="Times New Roman"/>
                <w:szCs w:val="24"/>
              </w:rPr>
              <w:t>Rūpnieciskā īpašuma apelācijas padom</w:t>
            </w:r>
            <w:r w:rsidR="009E4E80" w:rsidRPr="00C40F2C">
              <w:rPr>
                <w:rFonts w:cs="Times New Roman"/>
                <w:szCs w:val="24"/>
              </w:rPr>
              <w:t xml:space="preserve">i, kas </w:t>
            </w:r>
            <w:r w:rsidR="00FB6F5A" w:rsidRPr="00C40F2C">
              <w:rPr>
                <w:rFonts w:cs="Times New Roman"/>
                <w:szCs w:val="24"/>
              </w:rPr>
              <w:t>izskat</w:t>
            </w:r>
            <w:r w:rsidR="009E4E80" w:rsidRPr="00C40F2C">
              <w:rPr>
                <w:rFonts w:cs="Times New Roman"/>
                <w:szCs w:val="24"/>
              </w:rPr>
              <w:t>īs</w:t>
            </w:r>
            <w:r w:rsidR="00FB6F5A" w:rsidRPr="00C40F2C">
              <w:rPr>
                <w:rFonts w:cs="Times New Roman"/>
                <w:szCs w:val="24"/>
              </w:rPr>
              <w:t xml:space="preserve"> ārpustiesas strīdus, kuri izriet no reģistrācijas un pēcreģistrācijas procedūrām. Patentu valde piedalās Rūpnieciskā īpašuma apelācijas padomes darbā nodrošinot tās organizatorisko un administratīvo d</w:t>
            </w:r>
            <w:r w:rsidRPr="00C40F2C">
              <w:rPr>
                <w:rFonts w:cs="Times New Roman"/>
                <w:szCs w:val="24"/>
              </w:rPr>
              <w:t>arbu, pamatojoties uz RĪIPL 19. </w:t>
            </w:r>
            <w:r w:rsidR="00FB6F5A" w:rsidRPr="00C40F2C">
              <w:rPr>
                <w:rFonts w:cs="Times New Roman"/>
                <w:szCs w:val="24"/>
              </w:rPr>
              <w:t>pantu. Līdz ar to, atbi</w:t>
            </w:r>
            <w:r w:rsidRPr="00C40F2C">
              <w:rPr>
                <w:rFonts w:cs="Times New Roman"/>
                <w:szCs w:val="24"/>
              </w:rPr>
              <w:t>lstoši RĪIPL noteikumiem, 2016. </w:t>
            </w:r>
            <w:r w:rsidR="00FB6F5A" w:rsidRPr="00C40F2C">
              <w:rPr>
                <w:rFonts w:cs="Times New Roman"/>
                <w:szCs w:val="24"/>
              </w:rPr>
              <w:t>gadā Rūpnieciskā īpašuma apelācijas padome</w:t>
            </w:r>
            <w:r w:rsidR="009E4E80" w:rsidRPr="00C40F2C">
              <w:rPr>
                <w:rFonts w:cs="Times New Roman"/>
                <w:szCs w:val="24"/>
              </w:rPr>
              <w:t xml:space="preserve"> </w:t>
            </w:r>
            <w:r w:rsidR="00FB6F5A" w:rsidRPr="00C40F2C">
              <w:rPr>
                <w:rFonts w:cs="Times New Roman"/>
                <w:szCs w:val="24"/>
              </w:rPr>
              <w:t>sniegs maksas pakalpojumus atbilstoši cenrādim.</w:t>
            </w:r>
          </w:p>
          <w:p w:rsidR="009E4E80" w:rsidRPr="00C40F2C" w:rsidRDefault="009E4E80" w:rsidP="00C40F2C">
            <w:pPr>
              <w:ind w:firstLine="336"/>
              <w:jc w:val="both"/>
              <w:rPr>
                <w:rFonts w:eastAsia="Times New Roman" w:cs="Times New Roman"/>
                <w:szCs w:val="24"/>
              </w:rPr>
            </w:pPr>
            <w:r w:rsidRPr="00C40F2C">
              <w:rPr>
                <w:rFonts w:eastAsia="Times New Roman" w:cs="Times New Roman"/>
                <w:szCs w:val="24"/>
              </w:rPr>
              <w:t>Ministru kabineta rīkojuma projekts „Par Patentu valdes 2016. gada budžeta apstiprināšanu” (turpmāk – projekts) izstrādāts a</w:t>
            </w:r>
            <w:r w:rsidR="00FB6F5A" w:rsidRPr="00C40F2C">
              <w:rPr>
                <w:rFonts w:eastAsia="Times New Roman" w:cs="Times New Roman"/>
                <w:szCs w:val="24"/>
              </w:rPr>
              <w:t xml:space="preserve">tbilstoši </w:t>
            </w:r>
            <w:r w:rsidRPr="00C40F2C">
              <w:rPr>
                <w:rFonts w:eastAsia="Times New Roman" w:cs="Times New Roman"/>
                <w:szCs w:val="24"/>
              </w:rPr>
              <w:t>LBFV</w:t>
            </w:r>
            <w:r w:rsidR="005D5F2F" w:rsidRPr="00C40F2C">
              <w:rPr>
                <w:rFonts w:eastAsia="Times New Roman" w:cs="Times New Roman"/>
                <w:szCs w:val="24"/>
              </w:rPr>
              <w:t xml:space="preserve"> 41. </w:t>
            </w:r>
            <w:r w:rsidR="00FB6F5A" w:rsidRPr="00C40F2C">
              <w:rPr>
                <w:rFonts w:eastAsia="Times New Roman" w:cs="Times New Roman"/>
                <w:szCs w:val="24"/>
              </w:rPr>
              <w:t>panta 1.</w:t>
            </w:r>
            <w:r w:rsidR="00FB6F5A" w:rsidRPr="00C40F2C">
              <w:rPr>
                <w:rFonts w:eastAsia="Times New Roman" w:cs="Times New Roman"/>
                <w:szCs w:val="24"/>
                <w:vertAlign w:val="superscript"/>
              </w:rPr>
              <w:t>1</w:t>
            </w:r>
            <w:r w:rsidR="005D5F2F" w:rsidRPr="00C40F2C">
              <w:rPr>
                <w:rFonts w:eastAsia="Times New Roman" w:cs="Times New Roman"/>
                <w:szCs w:val="24"/>
              </w:rPr>
              <w:t> </w:t>
            </w:r>
            <w:r w:rsidR="00FB6F5A" w:rsidRPr="00C40F2C">
              <w:rPr>
                <w:rFonts w:eastAsia="Times New Roman" w:cs="Times New Roman"/>
                <w:szCs w:val="24"/>
              </w:rPr>
              <w:t>daļ</w:t>
            </w:r>
            <w:r w:rsidRPr="00C40F2C">
              <w:rPr>
                <w:rFonts w:eastAsia="Times New Roman" w:cs="Times New Roman"/>
                <w:szCs w:val="24"/>
              </w:rPr>
              <w:t>ā noteiktajam.</w:t>
            </w:r>
          </w:p>
          <w:p w:rsidR="00FB6F5A" w:rsidRPr="00C40F2C" w:rsidRDefault="00FB6F5A" w:rsidP="00C40F2C">
            <w:pPr>
              <w:ind w:firstLine="336"/>
              <w:jc w:val="both"/>
              <w:rPr>
                <w:rFonts w:cs="Times New Roman"/>
                <w:szCs w:val="24"/>
              </w:rPr>
            </w:pPr>
            <w:r w:rsidRPr="00C40F2C">
              <w:rPr>
                <w:rFonts w:cs="Times New Roman"/>
                <w:bCs/>
                <w:szCs w:val="24"/>
              </w:rPr>
              <w:t>Projekts paredz, ka s</w:t>
            </w:r>
            <w:r w:rsidRPr="00C40F2C">
              <w:rPr>
                <w:rFonts w:cs="Times New Roman"/>
                <w:szCs w:val="24"/>
              </w:rPr>
              <w:t xml:space="preserve">askaņā ar </w:t>
            </w:r>
            <w:r w:rsidR="009E4E80" w:rsidRPr="00C40F2C">
              <w:rPr>
                <w:rFonts w:cs="Times New Roman"/>
                <w:szCs w:val="24"/>
              </w:rPr>
              <w:t>LBFV</w:t>
            </w:r>
            <w:r w:rsidR="005D5F2F" w:rsidRPr="00C40F2C">
              <w:rPr>
                <w:rFonts w:cs="Times New Roman"/>
                <w:szCs w:val="24"/>
              </w:rPr>
              <w:t xml:space="preserve"> </w:t>
            </w:r>
            <w:proofErr w:type="gramStart"/>
            <w:r w:rsidR="005D5F2F" w:rsidRPr="00C40F2C">
              <w:rPr>
                <w:rFonts w:cs="Times New Roman"/>
                <w:szCs w:val="24"/>
              </w:rPr>
              <w:t>41. </w:t>
            </w:r>
            <w:r w:rsidRPr="00C40F2C">
              <w:rPr>
                <w:rFonts w:cs="Times New Roman"/>
                <w:szCs w:val="24"/>
              </w:rPr>
              <w:t>panta 1.</w:t>
            </w:r>
            <w:r w:rsidRPr="00C40F2C">
              <w:rPr>
                <w:rFonts w:cs="Times New Roman"/>
                <w:szCs w:val="24"/>
                <w:vertAlign w:val="superscript"/>
              </w:rPr>
              <w:t>1</w:t>
            </w:r>
            <w:r w:rsidR="005D5F2F" w:rsidRPr="00C40F2C">
              <w:rPr>
                <w:rFonts w:cs="Times New Roman"/>
                <w:szCs w:val="24"/>
              </w:rPr>
              <w:t> </w:t>
            </w:r>
            <w:r w:rsidRPr="00C40F2C">
              <w:rPr>
                <w:rFonts w:cs="Times New Roman"/>
                <w:szCs w:val="24"/>
              </w:rPr>
              <w:t>daļu</w:t>
            </w:r>
            <w:proofErr w:type="gramEnd"/>
            <w:r w:rsidRPr="00C40F2C">
              <w:rPr>
                <w:rFonts w:cs="Times New Roman"/>
                <w:szCs w:val="24"/>
              </w:rPr>
              <w:t xml:space="preserve"> </w:t>
            </w:r>
            <w:r w:rsidRPr="00C40F2C">
              <w:rPr>
                <w:rFonts w:cs="Times New Roman"/>
                <w:szCs w:val="24"/>
              </w:rPr>
              <w:lastRenderedPageBreak/>
              <w:t>jā</w:t>
            </w:r>
            <w:r w:rsidR="005D5F2F" w:rsidRPr="00C40F2C">
              <w:rPr>
                <w:rFonts w:cs="Times New Roman"/>
                <w:szCs w:val="24"/>
              </w:rPr>
              <w:t>apstiprina Patentu valdes 2016. </w:t>
            </w:r>
            <w:r w:rsidRPr="00C40F2C">
              <w:rPr>
                <w:rFonts w:cs="Times New Roman"/>
                <w:szCs w:val="24"/>
              </w:rPr>
              <w:t>gada budžeta ieņēmumus 2</w:t>
            </w:r>
            <w:r w:rsidR="009E4E80" w:rsidRPr="00C40F2C">
              <w:rPr>
                <w:rFonts w:cs="Times New Roman"/>
                <w:szCs w:val="24"/>
              </w:rPr>
              <w:t> </w:t>
            </w:r>
            <w:r w:rsidRPr="00C40F2C">
              <w:rPr>
                <w:rFonts w:cs="Times New Roman"/>
                <w:szCs w:val="24"/>
              </w:rPr>
              <w:t>154</w:t>
            </w:r>
            <w:r w:rsidR="009E4E80" w:rsidRPr="00C40F2C">
              <w:rPr>
                <w:rFonts w:cs="Times New Roman"/>
                <w:szCs w:val="24"/>
              </w:rPr>
              <w:t> </w:t>
            </w:r>
            <w:r w:rsidRPr="00C40F2C">
              <w:rPr>
                <w:rFonts w:cs="Times New Roman"/>
                <w:szCs w:val="24"/>
              </w:rPr>
              <w:t xml:space="preserve">329 </w:t>
            </w:r>
            <w:proofErr w:type="spellStart"/>
            <w:r w:rsidRPr="00C40F2C">
              <w:rPr>
                <w:rFonts w:cs="Times New Roman"/>
                <w:i/>
                <w:szCs w:val="24"/>
              </w:rPr>
              <w:t>euro</w:t>
            </w:r>
            <w:proofErr w:type="spellEnd"/>
            <w:r w:rsidRPr="00D650FF">
              <w:rPr>
                <w:rFonts w:cs="Times New Roman"/>
                <w:szCs w:val="24"/>
              </w:rPr>
              <w:t xml:space="preserve"> </w:t>
            </w:r>
            <w:r w:rsidRPr="00C40F2C">
              <w:rPr>
                <w:rFonts w:cs="Times New Roman"/>
                <w:szCs w:val="24"/>
              </w:rPr>
              <w:t xml:space="preserve">apmērā un izdevumus 2 366 940 </w:t>
            </w:r>
            <w:proofErr w:type="spellStart"/>
            <w:r w:rsidRPr="00C40F2C">
              <w:rPr>
                <w:rFonts w:cs="Times New Roman"/>
                <w:i/>
                <w:szCs w:val="24"/>
              </w:rPr>
              <w:t>euro</w:t>
            </w:r>
            <w:proofErr w:type="spellEnd"/>
            <w:r w:rsidRPr="00C40F2C">
              <w:rPr>
                <w:rFonts w:cs="Times New Roman"/>
                <w:szCs w:val="24"/>
              </w:rPr>
              <w:t xml:space="preserve"> apmērā, tai skaitā izdevumu finansēšanai novirzot maksas pakalpojumu un citu pašu ieņēmumu na</w:t>
            </w:r>
            <w:r w:rsidR="005D5F2F" w:rsidRPr="00C40F2C">
              <w:rPr>
                <w:rFonts w:cs="Times New Roman"/>
                <w:szCs w:val="24"/>
              </w:rPr>
              <w:t>udas līdzekļu atlikumu uz 2016. gada 1. </w:t>
            </w:r>
            <w:r w:rsidRPr="00C40F2C">
              <w:rPr>
                <w:rFonts w:cs="Times New Roman"/>
                <w:szCs w:val="24"/>
              </w:rPr>
              <w:t>janvāri 212</w:t>
            </w:r>
            <w:r w:rsidR="009E4E80" w:rsidRPr="00C40F2C">
              <w:rPr>
                <w:rFonts w:cs="Times New Roman"/>
                <w:szCs w:val="24"/>
              </w:rPr>
              <w:t> </w:t>
            </w:r>
            <w:r w:rsidRPr="00C40F2C">
              <w:rPr>
                <w:rFonts w:cs="Times New Roman"/>
                <w:szCs w:val="24"/>
              </w:rPr>
              <w:t xml:space="preserve">611 </w:t>
            </w:r>
            <w:proofErr w:type="spellStart"/>
            <w:r w:rsidRPr="00C40F2C">
              <w:rPr>
                <w:rFonts w:cs="Times New Roman"/>
                <w:i/>
                <w:szCs w:val="24"/>
              </w:rPr>
              <w:t>euro</w:t>
            </w:r>
            <w:proofErr w:type="spellEnd"/>
            <w:r w:rsidRPr="00C40F2C">
              <w:rPr>
                <w:rFonts w:cs="Times New Roman"/>
                <w:szCs w:val="24"/>
              </w:rPr>
              <w:t xml:space="preserve"> apmērā. </w:t>
            </w:r>
          </w:p>
          <w:p w:rsidR="004E49C8" w:rsidRPr="00C40F2C" w:rsidRDefault="00FB6F5A" w:rsidP="00C40F2C">
            <w:pPr>
              <w:ind w:firstLine="336"/>
              <w:jc w:val="both"/>
              <w:rPr>
                <w:rFonts w:cs="Times New Roman"/>
                <w:szCs w:val="24"/>
              </w:rPr>
            </w:pPr>
            <w:r w:rsidRPr="00C40F2C">
              <w:rPr>
                <w:rFonts w:cs="Times New Roman"/>
                <w:szCs w:val="24"/>
              </w:rPr>
              <w:t>Projekta mērķis ir notei</w:t>
            </w:r>
            <w:r w:rsidR="005D5F2F" w:rsidRPr="00C40F2C">
              <w:rPr>
                <w:rFonts w:cs="Times New Roman"/>
                <w:szCs w:val="24"/>
              </w:rPr>
              <w:t>kt Patentu valdes budžetu 2016. </w:t>
            </w:r>
            <w:r w:rsidRPr="00C40F2C">
              <w:rPr>
                <w:rFonts w:cs="Times New Roman"/>
                <w:szCs w:val="24"/>
              </w:rPr>
              <w:t>gadam, nodrošinot Projekta atbilstību normatīvajiem aktiem.</w:t>
            </w:r>
          </w:p>
        </w:tc>
      </w:tr>
      <w:tr w:rsidR="00C40F2C" w:rsidRPr="00C40F2C" w:rsidTr="001B0642">
        <w:trPr>
          <w:trHeight w:val="465"/>
        </w:trPr>
        <w:tc>
          <w:tcPr>
            <w:tcW w:w="250" w:type="pct"/>
            <w:tcBorders>
              <w:top w:val="outset" w:sz="6" w:space="0" w:color="auto"/>
              <w:left w:val="outset" w:sz="6" w:space="0" w:color="auto"/>
              <w:bottom w:val="outset" w:sz="6" w:space="0" w:color="auto"/>
              <w:right w:val="outset" w:sz="6" w:space="0" w:color="auto"/>
            </w:tcBorders>
            <w:hideMark/>
          </w:tcPr>
          <w:p w:rsidR="003E6B1C" w:rsidRPr="00C40F2C" w:rsidRDefault="003E6B1C" w:rsidP="00D650FF">
            <w:pPr>
              <w:jc w:val="center"/>
              <w:rPr>
                <w:rFonts w:eastAsia="Times New Roman" w:cs="Times New Roman"/>
                <w:szCs w:val="24"/>
                <w:lang w:eastAsia="lv-LV"/>
              </w:rPr>
            </w:pPr>
            <w:r w:rsidRPr="00C40F2C">
              <w:rPr>
                <w:rFonts w:eastAsia="Times New Roman" w:cs="Times New Roman"/>
                <w:szCs w:val="24"/>
                <w:lang w:eastAsia="lv-LV"/>
              </w:rPr>
              <w:lastRenderedPageBreak/>
              <w:t>3.</w:t>
            </w:r>
          </w:p>
        </w:tc>
        <w:tc>
          <w:tcPr>
            <w:tcW w:w="1085" w:type="pct"/>
            <w:gridSpan w:val="2"/>
            <w:tcBorders>
              <w:top w:val="outset" w:sz="6" w:space="0" w:color="auto"/>
              <w:left w:val="outset" w:sz="6" w:space="0" w:color="auto"/>
              <w:bottom w:val="outset" w:sz="6" w:space="0" w:color="auto"/>
              <w:right w:val="outset" w:sz="6" w:space="0" w:color="auto"/>
            </w:tcBorders>
            <w:hideMark/>
          </w:tcPr>
          <w:p w:rsidR="003E6B1C" w:rsidRPr="00C40F2C" w:rsidRDefault="003E6B1C" w:rsidP="00C40F2C">
            <w:pPr>
              <w:rPr>
                <w:rFonts w:eastAsia="Times New Roman" w:cs="Times New Roman"/>
                <w:szCs w:val="24"/>
                <w:lang w:eastAsia="lv-LV"/>
              </w:rPr>
            </w:pPr>
            <w:r w:rsidRPr="00C40F2C">
              <w:rPr>
                <w:rFonts w:eastAsia="Times New Roman" w:cs="Times New Roman"/>
                <w:szCs w:val="24"/>
                <w:lang w:eastAsia="lv-LV"/>
              </w:rPr>
              <w:t>Projekta izstrādē iesaistītās institūcijas</w:t>
            </w:r>
          </w:p>
        </w:tc>
        <w:tc>
          <w:tcPr>
            <w:tcW w:w="3665" w:type="pct"/>
            <w:gridSpan w:val="6"/>
            <w:tcBorders>
              <w:top w:val="outset" w:sz="6" w:space="0" w:color="auto"/>
              <w:left w:val="outset" w:sz="6" w:space="0" w:color="auto"/>
              <w:bottom w:val="outset" w:sz="6" w:space="0" w:color="auto"/>
              <w:right w:val="outset" w:sz="6" w:space="0" w:color="auto"/>
            </w:tcBorders>
            <w:hideMark/>
          </w:tcPr>
          <w:p w:rsidR="003E6B1C" w:rsidRPr="00C40F2C" w:rsidRDefault="00544C6F" w:rsidP="00C40F2C">
            <w:pPr>
              <w:rPr>
                <w:rFonts w:eastAsia="Times New Roman" w:cs="Times New Roman"/>
                <w:szCs w:val="24"/>
                <w:lang w:eastAsia="lv-LV"/>
              </w:rPr>
            </w:pPr>
            <w:r w:rsidRPr="00C40F2C">
              <w:rPr>
                <w:rFonts w:cs="Times New Roman"/>
                <w:szCs w:val="24"/>
              </w:rPr>
              <w:t>Tieslietu ministrija un Patentu valde.</w:t>
            </w:r>
          </w:p>
        </w:tc>
      </w:tr>
      <w:tr w:rsidR="00C40F2C" w:rsidRPr="00C40F2C" w:rsidTr="001B0642">
        <w:tc>
          <w:tcPr>
            <w:tcW w:w="250" w:type="pct"/>
            <w:tcBorders>
              <w:top w:val="outset" w:sz="6" w:space="0" w:color="auto"/>
              <w:left w:val="outset" w:sz="6" w:space="0" w:color="auto"/>
              <w:bottom w:val="outset" w:sz="6" w:space="0" w:color="auto"/>
              <w:right w:val="outset" w:sz="6" w:space="0" w:color="auto"/>
            </w:tcBorders>
            <w:hideMark/>
          </w:tcPr>
          <w:p w:rsidR="003E6B1C" w:rsidRPr="00C40F2C" w:rsidRDefault="003E6B1C" w:rsidP="00D650FF">
            <w:pPr>
              <w:jc w:val="center"/>
              <w:rPr>
                <w:rFonts w:eastAsia="Times New Roman" w:cs="Times New Roman"/>
                <w:szCs w:val="24"/>
                <w:lang w:eastAsia="lv-LV"/>
              </w:rPr>
            </w:pPr>
            <w:r w:rsidRPr="00C40F2C">
              <w:rPr>
                <w:rFonts w:eastAsia="Times New Roman" w:cs="Times New Roman"/>
                <w:szCs w:val="24"/>
                <w:lang w:eastAsia="lv-LV"/>
              </w:rPr>
              <w:t>4.</w:t>
            </w:r>
          </w:p>
        </w:tc>
        <w:tc>
          <w:tcPr>
            <w:tcW w:w="1085" w:type="pct"/>
            <w:gridSpan w:val="2"/>
            <w:tcBorders>
              <w:top w:val="outset" w:sz="6" w:space="0" w:color="auto"/>
              <w:left w:val="outset" w:sz="6" w:space="0" w:color="auto"/>
              <w:bottom w:val="outset" w:sz="6" w:space="0" w:color="auto"/>
              <w:right w:val="outset" w:sz="6" w:space="0" w:color="auto"/>
            </w:tcBorders>
            <w:hideMark/>
          </w:tcPr>
          <w:p w:rsidR="003E6B1C" w:rsidRPr="00C40F2C" w:rsidRDefault="003E6B1C" w:rsidP="00C40F2C">
            <w:pPr>
              <w:rPr>
                <w:rFonts w:eastAsia="Times New Roman" w:cs="Times New Roman"/>
                <w:szCs w:val="24"/>
                <w:lang w:eastAsia="lv-LV"/>
              </w:rPr>
            </w:pPr>
            <w:r w:rsidRPr="00C40F2C">
              <w:rPr>
                <w:rFonts w:eastAsia="Times New Roman" w:cs="Times New Roman"/>
                <w:szCs w:val="24"/>
                <w:lang w:eastAsia="lv-LV"/>
              </w:rPr>
              <w:t>Cita informācija</w:t>
            </w:r>
          </w:p>
        </w:tc>
        <w:tc>
          <w:tcPr>
            <w:tcW w:w="3665" w:type="pct"/>
            <w:gridSpan w:val="6"/>
            <w:tcBorders>
              <w:top w:val="outset" w:sz="6" w:space="0" w:color="auto"/>
              <w:left w:val="outset" w:sz="6" w:space="0" w:color="auto"/>
              <w:bottom w:val="outset" w:sz="6" w:space="0" w:color="auto"/>
              <w:right w:val="outset" w:sz="6" w:space="0" w:color="auto"/>
            </w:tcBorders>
            <w:hideMark/>
          </w:tcPr>
          <w:p w:rsidR="00DF5AD0" w:rsidRPr="00C40F2C" w:rsidRDefault="00C93517" w:rsidP="00D650FF">
            <w:pPr>
              <w:pStyle w:val="Paraststmeklis"/>
              <w:spacing w:before="0" w:after="0"/>
              <w:jc w:val="both"/>
            </w:pPr>
            <w:r w:rsidRPr="00C40F2C">
              <w:t>Nav.</w:t>
            </w:r>
          </w:p>
        </w:tc>
      </w:tr>
      <w:tr w:rsidR="00C40F2C" w:rsidRPr="00C40F2C" w:rsidTr="00B35675">
        <w:tblPrEx>
          <w:jc w:val="center"/>
        </w:tblPrEx>
        <w:trPr>
          <w:trHeight w:val="360"/>
          <w:jc w:val="center"/>
        </w:trPr>
        <w:tc>
          <w:tcPr>
            <w:tcW w:w="0" w:type="auto"/>
            <w:gridSpan w:val="9"/>
            <w:tcBorders>
              <w:top w:val="outset" w:sz="6" w:space="0" w:color="auto"/>
              <w:left w:val="nil"/>
              <w:bottom w:val="outset" w:sz="6" w:space="0" w:color="auto"/>
              <w:right w:val="nil"/>
            </w:tcBorders>
            <w:vAlign w:val="center"/>
            <w:hideMark/>
          </w:tcPr>
          <w:p w:rsidR="003E6B1C" w:rsidRPr="00C40F2C" w:rsidRDefault="003E6B1C" w:rsidP="00D650FF">
            <w:pPr>
              <w:rPr>
                <w:rFonts w:eastAsia="Times New Roman" w:cs="Times New Roman"/>
                <w:szCs w:val="24"/>
                <w:lang w:eastAsia="lv-LV"/>
              </w:rPr>
            </w:pPr>
          </w:p>
        </w:tc>
      </w:tr>
      <w:tr w:rsidR="00C40F2C" w:rsidRPr="00C40F2C" w:rsidTr="00DE0605">
        <w:tblPrEx>
          <w:jc w:val="center"/>
        </w:tblPrEx>
        <w:trPr>
          <w:jc w:val="center"/>
        </w:trPr>
        <w:tc>
          <w:tcPr>
            <w:tcW w:w="5000" w:type="pct"/>
            <w:gridSpan w:val="9"/>
            <w:tcBorders>
              <w:top w:val="outset" w:sz="6" w:space="0" w:color="auto"/>
              <w:left w:val="outset" w:sz="6" w:space="0" w:color="auto"/>
              <w:bottom w:val="outset" w:sz="6" w:space="0" w:color="auto"/>
              <w:right w:val="outset" w:sz="6" w:space="0" w:color="auto"/>
            </w:tcBorders>
            <w:vAlign w:val="center"/>
          </w:tcPr>
          <w:p w:rsidR="00DE0605" w:rsidRPr="00C40F2C" w:rsidRDefault="00DE0605" w:rsidP="00D650FF">
            <w:pPr>
              <w:jc w:val="center"/>
              <w:rPr>
                <w:rFonts w:eastAsia="Times New Roman" w:cs="Times New Roman"/>
                <w:szCs w:val="24"/>
                <w:lang w:eastAsia="lv-LV"/>
              </w:rPr>
            </w:pPr>
            <w:r w:rsidRPr="00C40F2C">
              <w:rPr>
                <w:rFonts w:eastAsia="Times New Roman" w:cs="Times New Roman"/>
                <w:b/>
                <w:bCs/>
                <w:szCs w:val="24"/>
                <w:lang w:eastAsia="lv-LV"/>
              </w:rPr>
              <w:t>III. Tiesību akta projekta ietekme uz valsts budžetu un pašvaldību budžetiem</w:t>
            </w:r>
          </w:p>
        </w:tc>
      </w:tr>
      <w:tr w:rsidR="00C40F2C" w:rsidRPr="00C40F2C" w:rsidTr="001B0642">
        <w:tblPrEx>
          <w:jc w:val="center"/>
        </w:tblPrEx>
        <w:trPr>
          <w:jc w:val="center"/>
        </w:trPr>
        <w:tc>
          <w:tcPr>
            <w:tcW w:w="119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E0605" w:rsidRPr="00C40F2C" w:rsidRDefault="00DE0605" w:rsidP="00D650FF">
            <w:pPr>
              <w:jc w:val="center"/>
              <w:rPr>
                <w:rFonts w:eastAsia="Times New Roman" w:cs="Times New Roman"/>
                <w:szCs w:val="24"/>
                <w:lang w:eastAsia="lv-LV"/>
              </w:rPr>
            </w:pPr>
            <w:r w:rsidRPr="00C40F2C">
              <w:rPr>
                <w:rFonts w:eastAsia="Times New Roman" w:cs="Times New Roman"/>
                <w:b/>
                <w:bCs/>
                <w:szCs w:val="24"/>
                <w:lang w:eastAsia="lv-LV"/>
              </w:rPr>
              <w:t>Rādītāji</w:t>
            </w:r>
          </w:p>
        </w:tc>
        <w:tc>
          <w:tcPr>
            <w:tcW w:w="1730"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DE0605" w:rsidRPr="00C40F2C" w:rsidRDefault="00DE0605" w:rsidP="00D650FF">
            <w:pPr>
              <w:jc w:val="center"/>
              <w:rPr>
                <w:rFonts w:eastAsia="Times New Roman" w:cs="Times New Roman"/>
                <w:szCs w:val="24"/>
                <w:lang w:eastAsia="lv-LV"/>
              </w:rPr>
            </w:pPr>
            <w:r w:rsidRPr="00C40F2C">
              <w:rPr>
                <w:rFonts w:eastAsia="Times New Roman" w:cs="Times New Roman"/>
                <w:b/>
                <w:bCs/>
                <w:szCs w:val="24"/>
                <w:lang w:eastAsia="lv-LV"/>
              </w:rPr>
              <w:t>201</w:t>
            </w:r>
            <w:r w:rsidR="00975736" w:rsidRPr="00C40F2C">
              <w:rPr>
                <w:rFonts w:eastAsia="Times New Roman" w:cs="Times New Roman"/>
                <w:b/>
                <w:bCs/>
                <w:szCs w:val="24"/>
                <w:lang w:eastAsia="lv-LV"/>
              </w:rPr>
              <w:t>5</w:t>
            </w:r>
            <w:r w:rsidRPr="00C40F2C">
              <w:rPr>
                <w:rFonts w:eastAsia="Times New Roman" w:cs="Times New Roman"/>
                <w:b/>
                <w:bCs/>
                <w:szCs w:val="24"/>
                <w:lang w:eastAsia="lv-LV"/>
              </w:rPr>
              <w:t>. gads</w:t>
            </w:r>
          </w:p>
        </w:tc>
        <w:tc>
          <w:tcPr>
            <w:tcW w:w="2078" w:type="pct"/>
            <w:gridSpan w:val="3"/>
            <w:tcBorders>
              <w:top w:val="outset" w:sz="6" w:space="0" w:color="auto"/>
              <w:left w:val="outset" w:sz="6" w:space="0" w:color="auto"/>
              <w:bottom w:val="outset" w:sz="6" w:space="0" w:color="auto"/>
              <w:right w:val="outset" w:sz="6" w:space="0" w:color="auto"/>
            </w:tcBorders>
            <w:vAlign w:val="center"/>
            <w:hideMark/>
          </w:tcPr>
          <w:p w:rsidR="00DE0605" w:rsidRPr="00C40F2C" w:rsidRDefault="00DE0605" w:rsidP="00D650FF">
            <w:pPr>
              <w:jc w:val="center"/>
              <w:rPr>
                <w:rFonts w:eastAsia="Times New Roman" w:cs="Times New Roman"/>
                <w:szCs w:val="24"/>
                <w:lang w:eastAsia="lv-LV"/>
              </w:rPr>
            </w:pPr>
            <w:r w:rsidRPr="00C40F2C">
              <w:rPr>
                <w:rFonts w:eastAsia="Times New Roman" w:cs="Times New Roman"/>
                <w:szCs w:val="24"/>
                <w:lang w:eastAsia="lv-LV"/>
              </w:rPr>
              <w:t>Turpmākie trīs gadi (</w:t>
            </w:r>
            <w:proofErr w:type="spellStart"/>
            <w:r w:rsidRPr="00C40F2C">
              <w:rPr>
                <w:rFonts w:eastAsia="Times New Roman" w:cs="Times New Roman"/>
                <w:i/>
                <w:szCs w:val="24"/>
                <w:lang w:eastAsia="lv-LV"/>
              </w:rPr>
              <w:t>euro</w:t>
            </w:r>
            <w:proofErr w:type="spellEnd"/>
            <w:r w:rsidRPr="00C40F2C">
              <w:rPr>
                <w:rFonts w:eastAsia="Times New Roman" w:cs="Times New Roman"/>
                <w:szCs w:val="24"/>
                <w:lang w:eastAsia="lv-LV"/>
              </w:rPr>
              <w:t>)</w:t>
            </w:r>
          </w:p>
        </w:tc>
      </w:tr>
      <w:tr w:rsidR="00C40F2C" w:rsidRPr="00C40F2C" w:rsidTr="001B0642">
        <w:tblPrEx>
          <w:jc w:val="center"/>
        </w:tblPrEx>
        <w:trPr>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E0605" w:rsidRPr="00C40F2C" w:rsidRDefault="00DE0605" w:rsidP="00C40F2C">
            <w:pPr>
              <w:rPr>
                <w:rFonts w:eastAsia="Times New Roman" w:cs="Times New Roman"/>
                <w:szCs w:val="24"/>
                <w:lang w:eastAsia="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DE0605" w:rsidRPr="00C40F2C" w:rsidRDefault="00DE0605" w:rsidP="00C40F2C">
            <w:pPr>
              <w:rPr>
                <w:rFonts w:eastAsia="Times New Roman" w:cs="Times New Roman"/>
                <w:szCs w:val="24"/>
                <w:lang w:eastAsia="lv-LV"/>
              </w:rPr>
            </w:pPr>
          </w:p>
        </w:tc>
        <w:tc>
          <w:tcPr>
            <w:tcW w:w="692" w:type="pct"/>
            <w:tcBorders>
              <w:top w:val="outset" w:sz="6" w:space="0" w:color="auto"/>
              <w:left w:val="outset" w:sz="6" w:space="0" w:color="auto"/>
              <w:bottom w:val="outset" w:sz="6" w:space="0" w:color="auto"/>
              <w:right w:val="outset" w:sz="6" w:space="0" w:color="auto"/>
            </w:tcBorders>
            <w:vAlign w:val="center"/>
            <w:hideMark/>
          </w:tcPr>
          <w:p w:rsidR="00DE0605" w:rsidRPr="00C40F2C" w:rsidRDefault="00DE0605" w:rsidP="00D650FF">
            <w:pPr>
              <w:jc w:val="center"/>
              <w:rPr>
                <w:rFonts w:eastAsia="Times New Roman" w:cs="Times New Roman"/>
                <w:szCs w:val="24"/>
                <w:lang w:eastAsia="lv-LV"/>
              </w:rPr>
            </w:pPr>
            <w:r w:rsidRPr="00C40F2C">
              <w:rPr>
                <w:rFonts w:eastAsia="Times New Roman" w:cs="Times New Roman"/>
                <w:b/>
                <w:bCs/>
                <w:szCs w:val="24"/>
                <w:lang w:eastAsia="lv-LV"/>
              </w:rPr>
              <w:t>201</w:t>
            </w:r>
            <w:r w:rsidR="00975736" w:rsidRPr="00C40F2C">
              <w:rPr>
                <w:rFonts w:eastAsia="Times New Roman" w:cs="Times New Roman"/>
                <w:b/>
                <w:bCs/>
                <w:szCs w:val="24"/>
                <w:lang w:eastAsia="lv-LV"/>
              </w:rPr>
              <w:t>6</w:t>
            </w:r>
          </w:p>
        </w:tc>
        <w:tc>
          <w:tcPr>
            <w:tcW w:w="750" w:type="pct"/>
            <w:tcBorders>
              <w:top w:val="outset" w:sz="6" w:space="0" w:color="auto"/>
              <w:left w:val="outset" w:sz="6" w:space="0" w:color="auto"/>
              <w:bottom w:val="outset" w:sz="6" w:space="0" w:color="auto"/>
              <w:right w:val="outset" w:sz="6" w:space="0" w:color="auto"/>
            </w:tcBorders>
            <w:vAlign w:val="center"/>
            <w:hideMark/>
          </w:tcPr>
          <w:p w:rsidR="00DE0605" w:rsidRPr="00C40F2C" w:rsidRDefault="00DE0605" w:rsidP="00D650FF">
            <w:pPr>
              <w:jc w:val="center"/>
              <w:rPr>
                <w:rFonts w:eastAsia="Times New Roman" w:cs="Times New Roman"/>
                <w:szCs w:val="24"/>
                <w:lang w:eastAsia="lv-LV"/>
              </w:rPr>
            </w:pPr>
            <w:r w:rsidRPr="00C40F2C">
              <w:rPr>
                <w:rFonts w:eastAsia="Times New Roman" w:cs="Times New Roman"/>
                <w:b/>
                <w:bCs/>
                <w:szCs w:val="24"/>
                <w:lang w:eastAsia="lv-LV"/>
              </w:rPr>
              <w:t>201</w:t>
            </w:r>
            <w:r w:rsidR="00975736" w:rsidRPr="00C40F2C">
              <w:rPr>
                <w:rFonts w:eastAsia="Times New Roman" w:cs="Times New Roman"/>
                <w:b/>
                <w:bCs/>
                <w:szCs w:val="24"/>
                <w:lang w:eastAsia="lv-LV"/>
              </w:rPr>
              <w:t>7</w:t>
            </w:r>
          </w:p>
        </w:tc>
        <w:tc>
          <w:tcPr>
            <w:tcW w:w="635" w:type="pct"/>
            <w:tcBorders>
              <w:top w:val="outset" w:sz="6" w:space="0" w:color="auto"/>
              <w:left w:val="outset" w:sz="6" w:space="0" w:color="auto"/>
              <w:bottom w:val="outset" w:sz="6" w:space="0" w:color="auto"/>
              <w:right w:val="outset" w:sz="6" w:space="0" w:color="auto"/>
            </w:tcBorders>
            <w:vAlign w:val="center"/>
            <w:hideMark/>
          </w:tcPr>
          <w:p w:rsidR="00DE0605" w:rsidRPr="00C40F2C" w:rsidRDefault="00DE0605" w:rsidP="00D650FF">
            <w:pPr>
              <w:jc w:val="center"/>
              <w:rPr>
                <w:rFonts w:eastAsia="Times New Roman" w:cs="Times New Roman"/>
                <w:szCs w:val="24"/>
                <w:lang w:eastAsia="lv-LV"/>
              </w:rPr>
            </w:pPr>
            <w:r w:rsidRPr="00C40F2C">
              <w:rPr>
                <w:rFonts w:eastAsia="Times New Roman" w:cs="Times New Roman"/>
                <w:b/>
                <w:bCs/>
                <w:szCs w:val="24"/>
                <w:lang w:eastAsia="lv-LV"/>
              </w:rPr>
              <w:t>201</w:t>
            </w:r>
            <w:r w:rsidR="00975736" w:rsidRPr="00C40F2C">
              <w:rPr>
                <w:rFonts w:eastAsia="Times New Roman" w:cs="Times New Roman"/>
                <w:b/>
                <w:bCs/>
                <w:szCs w:val="24"/>
                <w:lang w:eastAsia="lv-LV"/>
              </w:rPr>
              <w:t>8</w:t>
            </w:r>
          </w:p>
        </w:tc>
      </w:tr>
      <w:tr w:rsidR="00C40F2C" w:rsidRPr="00C40F2C" w:rsidTr="001B0642">
        <w:tblPrEx>
          <w:jc w:val="center"/>
        </w:tblPrEx>
        <w:trPr>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E0605" w:rsidRPr="00C40F2C" w:rsidRDefault="00DE0605" w:rsidP="00C40F2C">
            <w:pPr>
              <w:rPr>
                <w:rFonts w:eastAsia="Times New Roman" w:cs="Times New Roman"/>
                <w:szCs w:val="24"/>
                <w:lang w:eastAsia="lv-LV"/>
              </w:rPr>
            </w:pP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DE0605" w:rsidRPr="00C40F2C" w:rsidRDefault="00DE0605" w:rsidP="00D650FF">
            <w:pPr>
              <w:jc w:val="center"/>
              <w:rPr>
                <w:rFonts w:eastAsia="Times New Roman" w:cs="Times New Roman"/>
                <w:szCs w:val="24"/>
                <w:lang w:eastAsia="lv-LV"/>
              </w:rPr>
            </w:pPr>
            <w:r w:rsidRPr="00C40F2C">
              <w:rPr>
                <w:rFonts w:eastAsia="Times New Roman" w:cs="Times New Roman"/>
                <w:szCs w:val="24"/>
                <w:lang w:eastAsia="lv-LV"/>
              </w:rPr>
              <w:t>saskaņā ar valsts budžetu kārtējam gadam</w:t>
            </w:r>
          </w:p>
        </w:tc>
        <w:tc>
          <w:tcPr>
            <w:tcW w:w="980" w:type="pct"/>
            <w:gridSpan w:val="2"/>
            <w:tcBorders>
              <w:top w:val="outset" w:sz="6" w:space="0" w:color="auto"/>
              <w:left w:val="outset" w:sz="6" w:space="0" w:color="auto"/>
              <w:bottom w:val="outset" w:sz="6" w:space="0" w:color="auto"/>
              <w:right w:val="outset" w:sz="6" w:space="0" w:color="auto"/>
            </w:tcBorders>
            <w:vAlign w:val="center"/>
            <w:hideMark/>
          </w:tcPr>
          <w:p w:rsidR="00DE0605" w:rsidRPr="00C40F2C" w:rsidRDefault="00DE0605" w:rsidP="00D650FF">
            <w:pPr>
              <w:jc w:val="center"/>
              <w:rPr>
                <w:rFonts w:eastAsia="Times New Roman" w:cs="Times New Roman"/>
                <w:szCs w:val="24"/>
                <w:lang w:eastAsia="lv-LV"/>
              </w:rPr>
            </w:pPr>
            <w:r w:rsidRPr="00C40F2C">
              <w:rPr>
                <w:rFonts w:eastAsia="Times New Roman" w:cs="Times New Roman"/>
                <w:szCs w:val="24"/>
                <w:lang w:eastAsia="lv-LV"/>
              </w:rPr>
              <w:t>izmaiņas kārtējā gadā, salīdzinot ar valsts budžetu kārtējam gadam</w:t>
            </w:r>
          </w:p>
        </w:tc>
        <w:tc>
          <w:tcPr>
            <w:tcW w:w="692" w:type="pct"/>
            <w:tcBorders>
              <w:top w:val="outset" w:sz="6" w:space="0" w:color="auto"/>
              <w:left w:val="outset" w:sz="6" w:space="0" w:color="auto"/>
              <w:bottom w:val="outset" w:sz="6" w:space="0" w:color="auto"/>
              <w:right w:val="outset" w:sz="6" w:space="0" w:color="auto"/>
            </w:tcBorders>
            <w:vAlign w:val="center"/>
            <w:hideMark/>
          </w:tcPr>
          <w:p w:rsidR="00DE0605" w:rsidRPr="00C40F2C" w:rsidRDefault="00DE0605" w:rsidP="00D650FF">
            <w:pPr>
              <w:jc w:val="center"/>
              <w:rPr>
                <w:rFonts w:eastAsia="Times New Roman" w:cs="Times New Roman"/>
                <w:szCs w:val="24"/>
                <w:lang w:eastAsia="lv-LV"/>
              </w:rPr>
            </w:pPr>
            <w:r w:rsidRPr="00C40F2C">
              <w:rPr>
                <w:rFonts w:eastAsia="Times New Roman" w:cs="Times New Roman"/>
                <w:szCs w:val="24"/>
                <w:lang w:eastAsia="lv-LV"/>
              </w:rPr>
              <w:t xml:space="preserve">izmaiņas, salīdzinot ar </w:t>
            </w:r>
            <w:r w:rsidR="00C40F2C" w:rsidRPr="00C40F2C">
              <w:rPr>
                <w:rFonts w:eastAsia="Times New Roman" w:cs="Times New Roman"/>
                <w:szCs w:val="24"/>
                <w:lang w:eastAsia="lv-LV"/>
              </w:rPr>
              <w:t>2015. </w:t>
            </w:r>
            <w:r w:rsidRPr="00C40F2C">
              <w:rPr>
                <w:rFonts w:eastAsia="Times New Roman" w:cs="Times New Roman"/>
                <w:szCs w:val="24"/>
                <w:lang w:eastAsia="lv-LV"/>
              </w:rPr>
              <w:t>gadu</w:t>
            </w:r>
          </w:p>
        </w:tc>
        <w:tc>
          <w:tcPr>
            <w:tcW w:w="750" w:type="pct"/>
            <w:tcBorders>
              <w:top w:val="outset" w:sz="6" w:space="0" w:color="auto"/>
              <w:left w:val="outset" w:sz="6" w:space="0" w:color="auto"/>
              <w:bottom w:val="outset" w:sz="6" w:space="0" w:color="auto"/>
              <w:right w:val="outset" w:sz="6" w:space="0" w:color="auto"/>
            </w:tcBorders>
            <w:vAlign w:val="center"/>
            <w:hideMark/>
          </w:tcPr>
          <w:p w:rsidR="00DE0605" w:rsidRPr="00C40F2C" w:rsidRDefault="00DE0605" w:rsidP="00D650FF">
            <w:pPr>
              <w:jc w:val="center"/>
              <w:rPr>
                <w:rFonts w:eastAsia="Times New Roman" w:cs="Times New Roman"/>
                <w:szCs w:val="24"/>
                <w:lang w:eastAsia="lv-LV"/>
              </w:rPr>
            </w:pPr>
            <w:r w:rsidRPr="00C40F2C">
              <w:rPr>
                <w:rFonts w:eastAsia="Times New Roman" w:cs="Times New Roman"/>
                <w:szCs w:val="24"/>
                <w:lang w:eastAsia="lv-LV"/>
              </w:rPr>
              <w:t xml:space="preserve">izmaiņas, salīdzinot ar </w:t>
            </w:r>
            <w:r w:rsidR="00C40F2C" w:rsidRPr="00C40F2C">
              <w:rPr>
                <w:rFonts w:eastAsia="Times New Roman" w:cs="Times New Roman"/>
                <w:szCs w:val="24"/>
                <w:lang w:eastAsia="lv-LV"/>
              </w:rPr>
              <w:t>2015. </w:t>
            </w:r>
            <w:r w:rsidRPr="00C40F2C">
              <w:rPr>
                <w:rFonts w:eastAsia="Times New Roman" w:cs="Times New Roman"/>
                <w:szCs w:val="24"/>
                <w:lang w:eastAsia="lv-LV"/>
              </w:rPr>
              <w:t>gadu</w:t>
            </w:r>
          </w:p>
        </w:tc>
        <w:tc>
          <w:tcPr>
            <w:tcW w:w="635" w:type="pct"/>
            <w:tcBorders>
              <w:top w:val="outset" w:sz="6" w:space="0" w:color="auto"/>
              <w:left w:val="outset" w:sz="6" w:space="0" w:color="auto"/>
              <w:bottom w:val="outset" w:sz="6" w:space="0" w:color="auto"/>
              <w:right w:val="outset" w:sz="6" w:space="0" w:color="auto"/>
            </w:tcBorders>
            <w:vAlign w:val="center"/>
            <w:hideMark/>
          </w:tcPr>
          <w:p w:rsidR="00DE0605" w:rsidRPr="00C40F2C" w:rsidRDefault="00DE0605" w:rsidP="00D650FF">
            <w:pPr>
              <w:jc w:val="center"/>
              <w:rPr>
                <w:rFonts w:eastAsia="Times New Roman" w:cs="Times New Roman"/>
                <w:szCs w:val="24"/>
                <w:lang w:eastAsia="lv-LV"/>
              </w:rPr>
            </w:pPr>
            <w:r w:rsidRPr="00C40F2C">
              <w:rPr>
                <w:rFonts w:eastAsia="Times New Roman" w:cs="Times New Roman"/>
                <w:szCs w:val="24"/>
                <w:lang w:eastAsia="lv-LV"/>
              </w:rPr>
              <w:t xml:space="preserve">izmaiņas, salīdzinot ar </w:t>
            </w:r>
            <w:r w:rsidR="00C40F2C" w:rsidRPr="00C40F2C">
              <w:rPr>
                <w:rFonts w:eastAsia="Times New Roman" w:cs="Times New Roman"/>
                <w:szCs w:val="24"/>
                <w:lang w:eastAsia="lv-LV"/>
              </w:rPr>
              <w:t>2015. </w:t>
            </w:r>
            <w:r w:rsidRPr="00C40F2C">
              <w:rPr>
                <w:rFonts w:eastAsia="Times New Roman" w:cs="Times New Roman"/>
                <w:szCs w:val="24"/>
                <w:lang w:eastAsia="lv-LV"/>
              </w:rPr>
              <w:t>gadu</w:t>
            </w:r>
          </w:p>
        </w:tc>
      </w:tr>
      <w:tr w:rsidR="00C40F2C" w:rsidRPr="00C40F2C" w:rsidTr="001B0642">
        <w:tblPrEx>
          <w:jc w:val="center"/>
        </w:tblPrEx>
        <w:trPr>
          <w:trHeight w:val="346"/>
          <w:jc w:val="center"/>
        </w:trPr>
        <w:tc>
          <w:tcPr>
            <w:tcW w:w="1192" w:type="pct"/>
            <w:gridSpan w:val="2"/>
            <w:tcBorders>
              <w:top w:val="outset" w:sz="6" w:space="0" w:color="auto"/>
              <w:left w:val="outset" w:sz="6" w:space="0" w:color="auto"/>
              <w:bottom w:val="outset" w:sz="6" w:space="0" w:color="auto"/>
              <w:right w:val="outset" w:sz="6" w:space="0" w:color="auto"/>
            </w:tcBorders>
            <w:vAlign w:val="center"/>
            <w:hideMark/>
          </w:tcPr>
          <w:p w:rsidR="00DE0605" w:rsidRPr="00D650FF" w:rsidRDefault="00DE0605" w:rsidP="00D650FF">
            <w:pPr>
              <w:jc w:val="center"/>
              <w:rPr>
                <w:rFonts w:eastAsia="Times New Roman" w:cs="Times New Roman"/>
                <w:szCs w:val="24"/>
                <w:lang w:eastAsia="lv-LV"/>
              </w:rPr>
            </w:pPr>
            <w:r w:rsidRPr="00D650FF">
              <w:rPr>
                <w:rFonts w:eastAsia="Times New Roman" w:cs="Times New Roman"/>
                <w:szCs w:val="24"/>
                <w:lang w:eastAsia="lv-LV"/>
              </w:rPr>
              <w:t>1</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DE0605" w:rsidRPr="00D650FF" w:rsidRDefault="00DE0605" w:rsidP="00D650FF">
            <w:pPr>
              <w:jc w:val="center"/>
              <w:rPr>
                <w:rFonts w:eastAsia="Times New Roman" w:cs="Times New Roman"/>
                <w:szCs w:val="24"/>
                <w:lang w:eastAsia="lv-LV"/>
              </w:rPr>
            </w:pPr>
            <w:r w:rsidRPr="00D650FF">
              <w:rPr>
                <w:rFonts w:eastAsia="Times New Roman" w:cs="Times New Roman"/>
                <w:szCs w:val="24"/>
                <w:lang w:eastAsia="lv-LV"/>
              </w:rPr>
              <w:t>2</w:t>
            </w:r>
          </w:p>
        </w:tc>
        <w:tc>
          <w:tcPr>
            <w:tcW w:w="980" w:type="pct"/>
            <w:gridSpan w:val="2"/>
            <w:tcBorders>
              <w:top w:val="outset" w:sz="6" w:space="0" w:color="auto"/>
              <w:left w:val="outset" w:sz="6" w:space="0" w:color="auto"/>
              <w:bottom w:val="outset" w:sz="6" w:space="0" w:color="auto"/>
              <w:right w:val="outset" w:sz="6" w:space="0" w:color="auto"/>
            </w:tcBorders>
            <w:vAlign w:val="center"/>
            <w:hideMark/>
          </w:tcPr>
          <w:p w:rsidR="00DE0605" w:rsidRPr="00D650FF" w:rsidRDefault="00DE0605" w:rsidP="00D650FF">
            <w:pPr>
              <w:jc w:val="center"/>
              <w:rPr>
                <w:rFonts w:eastAsia="Times New Roman" w:cs="Times New Roman"/>
                <w:szCs w:val="24"/>
                <w:lang w:eastAsia="lv-LV"/>
              </w:rPr>
            </w:pPr>
            <w:r w:rsidRPr="00D650FF">
              <w:rPr>
                <w:rFonts w:eastAsia="Times New Roman" w:cs="Times New Roman"/>
                <w:szCs w:val="24"/>
                <w:lang w:eastAsia="lv-LV"/>
              </w:rPr>
              <w:t>3</w:t>
            </w:r>
          </w:p>
        </w:tc>
        <w:tc>
          <w:tcPr>
            <w:tcW w:w="692" w:type="pct"/>
            <w:tcBorders>
              <w:top w:val="outset" w:sz="6" w:space="0" w:color="auto"/>
              <w:left w:val="outset" w:sz="6" w:space="0" w:color="auto"/>
              <w:bottom w:val="outset" w:sz="6" w:space="0" w:color="auto"/>
              <w:right w:val="outset" w:sz="6" w:space="0" w:color="auto"/>
            </w:tcBorders>
            <w:vAlign w:val="center"/>
            <w:hideMark/>
          </w:tcPr>
          <w:p w:rsidR="00DE0605" w:rsidRPr="00D650FF" w:rsidRDefault="00DE0605" w:rsidP="00D650FF">
            <w:pPr>
              <w:jc w:val="center"/>
              <w:rPr>
                <w:rFonts w:eastAsia="Times New Roman" w:cs="Times New Roman"/>
                <w:szCs w:val="24"/>
                <w:lang w:eastAsia="lv-LV"/>
              </w:rPr>
            </w:pPr>
            <w:r w:rsidRPr="00D650FF">
              <w:rPr>
                <w:rFonts w:eastAsia="Times New Roman" w:cs="Times New Roman"/>
                <w:szCs w:val="24"/>
                <w:lang w:eastAsia="lv-LV"/>
              </w:rPr>
              <w:t>4</w:t>
            </w:r>
          </w:p>
        </w:tc>
        <w:tc>
          <w:tcPr>
            <w:tcW w:w="750" w:type="pct"/>
            <w:tcBorders>
              <w:top w:val="outset" w:sz="6" w:space="0" w:color="auto"/>
              <w:left w:val="outset" w:sz="6" w:space="0" w:color="auto"/>
              <w:bottom w:val="outset" w:sz="6" w:space="0" w:color="auto"/>
              <w:right w:val="outset" w:sz="6" w:space="0" w:color="auto"/>
            </w:tcBorders>
            <w:vAlign w:val="center"/>
            <w:hideMark/>
          </w:tcPr>
          <w:p w:rsidR="00DE0605" w:rsidRPr="00D650FF" w:rsidRDefault="00DE0605" w:rsidP="00D650FF">
            <w:pPr>
              <w:jc w:val="center"/>
              <w:rPr>
                <w:rFonts w:eastAsia="Times New Roman" w:cs="Times New Roman"/>
                <w:szCs w:val="24"/>
                <w:lang w:eastAsia="lv-LV"/>
              </w:rPr>
            </w:pPr>
            <w:r w:rsidRPr="00D650FF">
              <w:rPr>
                <w:rFonts w:eastAsia="Times New Roman" w:cs="Times New Roman"/>
                <w:szCs w:val="24"/>
                <w:lang w:eastAsia="lv-LV"/>
              </w:rPr>
              <w:t>5</w:t>
            </w:r>
          </w:p>
        </w:tc>
        <w:tc>
          <w:tcPr>
            <w:tcW w:w="635" w:type="pct"/>
            <w:tcBorders>
              <w:top w:val="outset" w:sz="6" w:space="0" w:color="auto"/>
              <w:left w:val="outset" w:sz="6" w:space="0" w:color="auto"/>
              <w:bottom w:val="outset" w:sz="6" w:space="0" w:color="auto"/>
              <w:right w:val="outset" w:sz="6" w:space="0" w:color="auto"/>
            </w:tcBorders>
            <w:vAlign w:val="center"/>
            <w:hideMark/>
          </w:tcPr>
          <w:p w:rsidR="00DE0605" w:rsidRPr="00D650FF" w:rsidRDefault="00DE0605" w:rsidP="00D650FF">
            <w:pPr>
              <w:jc w:val="center"/>
              <w:rPr>
                <w:rFonts w:eastAsia="Times New Roman" w:cs="Times New Roman"/>
                <w:szCs w:val="24"/>
                <w:lang w:eastAsia="lv-LV"/>
              </w:rPr>
            </w:pPr>
            <w:r w:rsidRPr="00D650FF">
              <w:rPr>
                <w:rFonts w:eastAsia="Times New Roman" w:cs="Times New Roman"/>
                <w:szCs w:val="24"/>
                <w:lang w:eastAsia="lv-LV"/>
              </w:rPr>
              <w:t>6</w:t>
            </w:r>
          </w:p>
        </w:tc>
      </w:tr>
      <w:tr w:rsidR="00C40F2C" w:rsidRPr="00C40F2C" w:rsidTr="001B0642">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C40F2C" w:rsidRDefault="00DE0605" w:rsidP="00C40F2C">
            <w:pPr>
              <w:rPr>
                <w:rFonts w:cs="Times New Roman"/>
                <w:b/>
                <w:bCs/>
                <w:szCs w:val="24"/>
              </w:rPr>
            </w:pPr>
            <w:r w:rsidRPr="00C40F2C">
              <w:rPr>
                <w:rFonts w:cs="Times New Roman"/>
                <w:b/>
                <w:bCs/>
                <w:szCs w:val="24"/>
              </w:rPr>
              <w:t>1. Budžeta ieņēmumi:</w:t>
            </w:r>
          </w:p>
        </w:tc>
        <w:tc>
          <w:tcPr>
            <w:tcW w:w="75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b/>
                <w:szCs w:val="24"/>
                <w:lang w:eastAsia="lv-LV"/>
              </w:rPr>
            </w:pPr>
            <w:r w:rsidRPr="00D650FF">
              <w:rPr>
                <w:rFonts w:eastAsia="Times New Roman" w:cs="Times New Roman"/>
                <w:b/>
                <w:szCs w:val="24"/>
                <w:lang w:eastAsia="lv-LV"/>
              </w:rPr>
              <w:t>0</w:t>
            </w:r>
          </w:p>
        </w:tc>
        <w:tc>
          <w:tcPr>
            <w:tcW w:w="98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b/>
                <w:szCs w:val="24"/>
                <w:lang w:eastAsia="lv-LV"/>
              </w:rPr>
            </w:pPr>
            <w:r w:rsidRPr="00D650FF">
              <w:rPr>
                <w:rFonts w:eastAsia="Times New Roman" w:cs="Times New Roman"/>
                <w:b/>
                <w:szCs w:val="24"/>
                <w:lang w:eastAsia="lv-LV"/>
              </w:rPr>
              <w:t>0</w:t>
            </w:r>
          </w:p>
        </w:tc>
        <w:tc>
          <w:tcPr>
            <w:tcW w:w="692"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b/>
                <w:szCs w:val="24"/>
                <w:lang w:eastAsia="lv-LV"/>
              </w:rPr>
            </w:pPr>
            <w:r w:rsidRPr="00D650FF">
              <w:rPr>
                <w:rFonts w:eastAsia="Times New Roman" w:cs="Times New Roman"/>
                <w:b/>
                <w:szCs w:val="24"/>
                <w:lang w:eastAsia="lv-LV"/>
              </w:rPr>
              <w:t>0</w:t>
            </w:r>
          </w:p>
        </w:tc>
        <w:tc>
          <w:tcPr>
            <w:tcW w:w="750"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b/>
                <w:szCs w:val="24"/>
                <w:lang w:eastAsia="lv-LV"/>
              </w:rPr>
            </w:pPr>
            <w:r w:rsidRPr="00D650FF">
              <w:rPr>
                <w:rFonts w:eastAsia="Times New Roman" w:cs="Times New Roman"/>
                <w:b/>
                <w:szCs w:val="24"/>
                <w:lang w:eastAsia="lv-LV"/>
              </w:rPr>
              <w:t>0</w:t>
            </w:r>
          </w:p>
        </w:tc>
        <w:tc>
          <w:tcPr>
            <w:tcW w:w="635"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b/>
                <w:szCs w:val="24"/>
                <w:lang w:eastAsia="lv-LV"/>
              </w:rPr>
            </w:pPr>
            <w:r w:rsidRPr="00D650FF">
              <w:rPr>
                <w:rFonts w:eastAsia="Times New Roman" w:cs="Times New Roman"/>
                <w:b/>
                <w:szCs w:val="24"/>
                <w:lang w:eastAsia="lv-LV"/>
              </w:rPr>
              <w:t>0</w:t>
            </w:r>
          </w:p>
        </w:tc>
      </w:tr>
      <w:tr w:rsidR="00C40F2C" w:rsidRPr="00C40F2C" w:rsidTr="001B0642">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C40F2C" w:rsidRDefault="00DE0605" w:rsidP="00C40F2C">
            <w:pPr>
              <w:rPr>
                <w:rFonts w:cs="Times New Roman"/>
                <w:szCs w:val="24"/>
              </w:rPr>
            </w:pPr>
            <w:r w:rsidRPr="00C40F2C">
              <w:rPr>
                <w:rFonts w:cs="Times New Roman"/>
                <w:szCs w:val="24"/>
              </w:rPr>
              <w:t>1.1. valsts pamatbudžets, tai skaitā ieņēmumi no maksas pakalpojumiem un citi pašu ieņēmumi</w:t>
            </w:r>
          </w:p>
        </w:tc>
        <w:tc>
          <w:tcPr>
            <w:tcW w:w="75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szCs w:val="24"/>
                <w:lang w:eastAsia="lv-LV"/>
              </w:rPr>
            </w:pPr>
            <w:r w:rsidRPr="00D650FF">
              <w:rPr>
                <w:rFonts w:eastAsia="Times New Roman" w:cs="Times New Roman"/>
                <w:szCs w:val="24"/>
                <w:lang w:eastAsia="lv-LV"/>
              </w:rPr>
              <w:t>0</w:t>
            </w:r>
          </w:p>
        </w:tc>
        <w:tc>
          <w:tcPr>
            <w:tcW w:w="98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szCs w:val="24"/>
                <w:lang w:eastAsia="lv-LV"/>
              </w:rPr>
            </w:pPr>
            <w:r w:rsidRPr="00D650FF">
              <w:rPr>
                <w:rFonts w:eastAsia="Times New Roman" w:cs="Times New Roman"/>
                <w:szCs w:val="24"/>
                <w:lang w:eastAsia="lv-LV"/>
              </w:rPr>
              <w:t>0</w:t>
            </w:r>
          </w:p>
        </w:tc>
        <w:tc>
          <w:tcPr>
            <w:tcW w:w="692"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szCs w:val="24"/>
                <w:lang w:eastAsia="lv-LV"/>
              </w:rPr>
            </w:pPr>
            <w:r w:rsidRPr="00D650FF">
              <w:rPr>
                <w:rFonts w:eastAsia="Times New Roman" w:cs="Times New Roman"/>
                <w:szCs w:val="24"/>
                <w:lang w:eastAsia="lv-LV"/>
              </w:rPr>
              <w:t>0</w:t>
            </w:r>
          </w:p>
        </w:tc>
        <w:tc>
          <w:tcPr>
            <w:tcW w:w="750"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szCs w:val="24"/>
                <w:lang w:eastAsia="lv-LV"/>
              </w:rPr>
            </w:pPr>
            <w:r w:rsidRPr="00D650FF">
              <w:rPr>
                <w:rFonts w:eastAsia="Times New Roman" w:cs="Times New Roman"/>
                <w:szCs w:val="24"/>
                <w:lang w:eastAsia="lv-LV"/>
              </w:rPr>
              <w:t>0</w:t>
            </w:r>
          </w:p>
        </w:tc>
        <w:tc>
          <w:tcPr>
            <w:tcW w:w="635"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szCs w:val="24"/>
                <w:lang w:eastAsia="lv-LV"/>
              </w:rPr>
            </w:pPr>
            <w:r w:rsidRPr="00D650FF">
              <w:rPr>
                <w:rFonts w:eastAsia="Times New Roman" w:cs="Times New Roman"/>
                <w:szCs w:val="24"/>
                <w:lang w:eastAsia="lv-LV"/>
              </w:rPr>
              <w:t>0</w:t>
            </w:r>
          </w:p>
        </w:tc>
      </w:tr>
      <w:tr w:rsidR="00C40F2C" w:rsidRPr="00C40F2C" w:rsidTr="001B0642">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C40F2C" w:rsidRDefault="00DE0605" w:rsidP="00C40F2C">
            <w:pPr>
              <w:rPr>
                <w:rFonts w:cs="Times New Roman"/>
                <w:szCs w:val="24"/>
              </w:rPr>
            </w:pPr>
            <w:r w:rsidRPr="00C40F2C">
              <w:rPr>
                <w:rFonts w:cs="Times New Roman"/>
                <w:szCs w:val="24"/>
              </w:rPr>
              <w:t>1.2. valsts speciālais budžets</w:t>
            </w:r>
          </w:p>
        </w:tc>
        <w:tc>
          <w:tcPr>
            <w:tcW w:w="75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szCs w:val="24"/>
                <w:lang w:eastAsia="lv-LV"/>
              </w:rPr>
            </w:pPr>
            <w:r w:rsidRPr="00D650FF">
              <w:rPr>
                <w:rFonts w:eastAsia="Times New Roman" w:cs="Times New Roman"/>
                <w:szCs w:val="24"/>
                <w:lang w:eastAsia="lv-LV"/>
              </w:rPr>
              <w:t>0</w:t>
            </w:r>
          </w:p>
        </w:tc>
        <w:tc>
          <w:tcPr>
            <w:tcW w:w="98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szCs w:val="24"/>
                <w:lang w:eastAsia="lv-LV"/>
              </w:rPr>
            </w:pPr>
            <w:r w:rsidRPr="00D650FF">
              <w:rPr>
                <w:rFonts w:eastAsia="Times New Roman" w:cs="Times New Roman"/>
                <w:szCs w:val="24"/>
                <w:lang w:eastAsia="lv-LV"/>
              </w:rPr>
              <w:t>0</w:t>
            </w:r>
          </w:p>
        </w:tc>
        <w:tc>
          <w:tcPr>
            <w:tcW w:w="692"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szCs w:val="24"/>
                <w:lang w:eastAsia="lv-LV"/>
              </w:rPr>
            </w:pPr>
            <w:r w:rsidRPr="00D650FF">
              <w:rPr>
                <w:rFonts w:eastAsia="Times New Roman" w:cs="Times New Roman"/>
                <w:szCs w:val="24"/>
                <w:lang w:eastAsia="lv-LV"/>
              </w:rPr>
              <w:t>0</w:t>
            </w:r>
          </w:p>
        </w:tc>
        <w:tc>
          <w:tcPr>
            <w:tcW w:w="750"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szCs w:val="24"/>
                <w:lang w:eastAsia="lv-LV"/>
              </w:rPr>
            </w:pPr>
            <w:r w:rsidRPr="00D650FF">
              <w:rPr>
                <w:rFonts w:eastAsia="Times New Roman" w:cs="Times New Roman"/>
                <w:szCs w:val="24"/>
                <w:lang w:eastAsia="lv-LV"/>
              </w:rPr>
              <w:t>0</w:t>
            </w:r>
          </w:p>
        </w:tc>
        <w:tc>
          <w:tcPr>
            <w:tcW w:w="635"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szCs w:val="24"/>
                <w:lang w:eastAsia="lv-LV"/>
              </w:rPr>
            </w:pPr>
            <w:r w:rsidRPr="00D650FF">
              <w:rPr>
                <w:rFonts w:eastAsia="Times New Roman" w:cs="Times New Roman"/>
                <w:szCs w:val="24"/>
                <w:lang w:eastAsia="lv-LV"/>
              </w:rPr>
              <w:t>0</w:t>
            </w:r>
          </w:p>
        </w:tc>
      </w:tr>
      <w:tr w:rsidR="00C40F2C" w:rsidRPr="00C40F2C" w:rsidTr="001B0642">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C40F2C" w:rsidRDefault="00DE0605" w:rsidP="00C40F2C">
            <w:pPr>
              <w:rPr>
                <w:rFonts w:cs="Times New Roman"/>
                <w:szCs w:val="24"/>
              </w:rPr>
            </w:pPr>
            <w:r w:rsidRPr="00C40F2C">
              <w:rPr>
                <w:rFonts w:cs="Times New Roman"/>
                <w:szCs w:val="24"/>
              </w:rPr>
              <w:t>1.3. pašvaldību budžets</w:t>
            </w:r>
          </w:p>
        </w:tc>
        <w:tc>
          <w:tcPr>
            <w:tcW w:w="75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szCs w:val="24"/>
                <w:lang w:eastAsia="lv-LV"/>
              </w:rPr>
            </w:pPr>
            <w:r w:rsidRPr="00D650FF">
              <w:rPr>
                <w:rFonts w:eastAsia="Times New Roman" w:cs="Times New Roman"/>
                <w:szCs w:val="24"/>
                <w:lang w:eastAsia="lv-LV"/>
              </w:rPr>
              <w:t>0</w:t>
            </w:r>
          </w:p>
        </w:tc>
        <w:tc>
          <w:tcPr>
            <w:tcW w:w="98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szCs w:val="24"/>
                <w:lang w:eastAsia="lv-LV"/>
              </w:rPr>
            </w:pPr>
            <w:r w:rsidRPr="00D650FF">
              <w:rPr>
                <w:rFonts w:eastAsia="Times New Roman" w:cs="Times New Roman"/>
                <w:szCs w:val="24"/>
                <w:lang w:eastAsia="lv-LV"/>
              </w:rPr>
              <w:t>0</w:t>
            </w:r>
          </w:p>
        </w:tc>
        <w:tc>
          <w:tcPr>
            <w:tcW w:w="692"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szCs w:val="24"/>
                <w:lang w:eastAsia="lv-LV"/>
              </w:rPr>
            </w:pPr>
            <w:r w:rsidRPr="00D650FF">
              <w:rPr>
                <w:rFonts w:eastAsia="Times New Roman" w:cs="Times New Roman"/>
                <w:szCs w:val="24"/>
                <w:lang w:eastAsia="lv-LV"/>
              </w:rPr>
              <w:t>0</w:t>
            </w:r>
          </w:p>
        </w:tc>
        <w:tc>
          <w:tcPr>
            <w:tcW w:w="750"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szCs w:val="24"/>
                <w:lang w:eastAsia="lv-LV"/>
              </w:rPr>
            </w:pPr>
            <w:r w:rsidRPr="00D650FF">
              <w:rPr>
                <w:rFonts w:eastAsia="Times New Roman" w:cs="Times New Roman"/>
                <w:szCs w:val="24"/>
                <w:lang w:eastAsia="lv-LV"/>
              </w:rPr>
              <w:t>0</w:t>
            </w:r>
          </w:p>
        </w:tc>
        <w:tc>
          <w:tcPr>
            <w:tcW w:w="635"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szCs w:val="24"/>
                <w:lang w:eastAsia="lv-LV"/>
              </w:rPr>
            </w:pPr>
            <w:r w:rsidRPr="00D650FF">
              <w:rPr>
                <w:rFonts w:eastAsia="Times New Roman" w:cs="Times New Roman"/>
                <w:szCs w:val="24"/>
                <w:lang w:eastAsia="lv-LV"/>
              </w:rPr>
              <w:t>0</w:t>
            </w:r>
          </w:p>
        </w:tc>
      </w:tr>
      <w:tr w:rsidR="00C40F2C" w:rsidRPr="00C40F2C" w:rsidTr="001B0642">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C40F2C" w:rsidRDefault="00DE0605" w:rsidP="00C40F2C">
            <w:pPr>
              <w:rPr>
                <w:rFonts w:cs="Times New Roman"/>
                <w:b/>
                <w:bCs/>
                <w:szCs w:val="24"/>
              </w:rPr>
            </w:pPr>
            <w:r w:rsidRPr="00C40F2C">
              <w:rPr>
                <w:rFonts w:cs="Times New Roman"/>
                <w:b/>
                <w:bCs/>
                <w:szCs w:val="24"/>
              </w:rPr>
              <w:t>2. Budžeta izdevumi:</w:t>
            </w:r>
          </w:p>
        </w:tc>
        <w:tc>
          <w:tcPr>
            <w:tcW w:w="75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b/>
                <w:szCs w:val="24"/>
                <w:lang w:eastAsia="lv-LV"/>
              </w:rPr>
            </w:pPr>
            <w:r w:rsidRPr="00D650FF">
              <w:rPr>
                <w:rFonts w:eastAsia="Times New Roman" w:cs="Times New Roman"/>
                <w:b/>
                <w:szCs w:val="24"/>
                <w:lang w:eastAsia="lv-LV"/>
              </w:rPr>
              <w:t>0</w:t>
            </w:r>
          </w:p>
        </w:tc>
        <w:tc>
          <w:tcPr>
            <w:tcW w:w="98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b/>
                <w:szCs w:val="24"/>
                <w:lang w:eastAsia="lv-LV"/>
              </w:rPr>
            </w:pPr>
            <w:r w:rsidRPr="00D650FF">
              <w:rPr>
                <w:rFonts w:eastAsia="Times New Roman" w:cs="Times New Roman"/>
                <w:b/>
                <w:szCs w:val="24"/>
                <w:lang w:eastAsia="lv-LV"/>
              </w:rPr>
              <w:t>0</w:t>
            </w:r>
          </w:p>
        </w:tc>
        <w:tc>
          <w:tcPr>
            <w:tcW w:w="692"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b/>
                <w:szCs w:val="24"/>
                <w:lang w:eastAsia="lv-LV"/>
              </w:rPr>
            </w:pPr>
            <w:r w:rsidRPr="00D650FF">
              <w:rPr>
                <w:rFonts w:eastAsia="Times New Roman" w:cs="Times New Roman"/>
                <w:b/>
                <w:szCs w:val="24"/>
                <w:lang w:eastAsia="lv-LV"/>
              </w:rPr>
              <w:t>0</w:t>
            </w:r>
          </w:p>
        </w:tc>
        <w:tc>
          <w:tcPr>
            <w:tcW w:w="750"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b/>
                <w:szCs w:val="24"/>
                <w:lang w:eastAsia="lv-LV"/>
              </w:rPr>
            </w:pPr>
            <w:r w:rsidRPr="00D650FF">
              <w:rPr>
                <w:rFonts w:eastAsia="Times New Roman" w:cs="Times New Roman"/>
                <w:b/>
                <w:szCs w:val="24"/>
                <w:lang w:eastAsia="lv-LV"/>
              </w:rPr>
              <w:t>0</w:t>
            </w:r>
          </w:p>
        </w:tc>
        <w:tc>
          <w:tcPr>
            <w:tcW w:w="635"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b/>
                <w:szCs w:val="24"/>
                <w:lang w:eastAsia="lv-LV"/>
              </w:rPr>
            </w:pPr>
            <w:r w:rsidRPr="00D650FF">
              <w:rPr>
                <w:rFonts w:eastAsia="Times New Roman" w:cs="Times New Roman"/>
                <w:b/>
                <w:szCs w:val="24"/>
                <w:lang w:eastAsia="lv-LV"/>
              </w:rPr>
              <w:t>0</w:t>
            </w:r>
          </w:p>
        </w:tc>
      </w:tr>
      <w:tr w:rsidR="00C40F2C" w:rsidRPr="00C40F2C" w:rsidTr="001B0642">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C40F2C" w:rsidRDefault="00DE0605" w:rsidP="00C40F2C">
            <w:pPr>
              <w:rPr>
                <w:rFonts w:cs="Times New Roman"/>
                <w:szCs w:val="24"/>
              </w:rPr>
            </w:pPr>
            <w:r w:rsidRPr="00C40F2C">
              <w:rPr>
                <w:rFonts w:cs="Times New Roman"/>
                <w:szCs w:val="24"/>
              </w:rPr>
              <w:t>2.1. valsts pamatbudžets</w:t>
            </w:r>
          </w:p>
        </w:tc>
        <w:tc>
          <w:tcPr>
            <w:tcW w:w="75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szCs w:val="24"/>
                <w:lang w:eastAsia="lv-LV"/>
              </w:rPr>
            </w:pPr>
            <w:r w:rsidRPr="00D650FF">
              <w:rPr>
                <w:rFonts w:eastAsia="Times New Roman" w:cs="Times New Roman"/>
                <w:szCs w:val="24"/>
                <w:lang w:eastAsia="lv-LV"/>
              </w:rPr>
              <w:t>0</w:t>
            </w:r>
          </w:p>
        </w:tc>
        <w:tc>
          <w:tcPr>
            <w:tcW w:w="98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szCs w:val="24"/>
                <w:lang w:eastAsia="lv-LV"/>
              </w:rPr>
            </w:pPr>
            <w:r w:rsidRPr="00D650FF">
              <w:rPr>
                <w:rFonts w:eastAsia="Times New Roman" w:cs="Times New Roman"/>
                <w:szCs w:val="24"/>
                <w:lang w:eastAsia="lv-LV"/>
              </w:rPr>
              <w:t>0</w:t>
            </w:r>
          </w:p>
        </w:tc>
        <w:tc>
          <w:tcPr>
            <w:tcW w:w="692"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szCs w:val="24"/>
                <w:lang w:eastAsia="lv-LV"/>
              </w:rPr>
            </w:pPr>
            <w:r w:rsidRPr="00D650FF">
              <w:rPr>
                <w:rFonts w:eastAsia="Times New Roman" w:cs="Times New Roman"/>
                <w:szCs w:val="24"/>
                <w:lang w:eastAsia="lv-LV"/>
              </w:rPr>
              <w:t>0</w:t>
            </w:r>
          </w:p>
        </w:tc>
        <w:tc>
          <w:tcPr>
            <w:tcW w:w="750"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szCs w:val="24"/>
                <w:lang w:eastAsia="lv-LV"/>
              </w:rPr>
            </w:pPr>
            <w:r w:rsidRPr="00D650FF">
              <w:rPr>
                <w:rFonts w:eastAsia="Times New Roman" w:cs="Times New Roman"/>
                <w:szCs w:val="24"/>
                <w:lang w:eastAsia="lv-LV"/>
              </w:rPr>
              <w:t>0</w:t>
            </w:r>
          </w:p>
        </w:tc>
        <w:tc>
          <w:tcPr>
            <w:tcW w:w="635"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eastAsia="Times New Roman" w:cs="Times New Roman"/>
                <w:szCs w:val="24"/>
                <w:lang w:eastAsia="lv-LV"/>
              </w:rPr>
            </w:pPr>
            <w:r w:rsidRPr="00D650FF">
              <w:rPr>
                <w:rFonts w:eastAsia="Times New Roman" w:cs="Times New Roman"/>
                <w:szCs w:val="24"/>
                <w:lang w:eastAsia="lv-LV"/>
              </w:rPr>
              <w:t>0</w:t>
            </w:r>
          </w:p>
        </w:tc>
      </w:tr>
      <w:tr w:rsidR="00C40F2C" w:rsidRPr="00C40F2C" w:rsidTr="001B0642">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C40F2C" w:rsidRDefault="00DE0605" w:rsidP="00C40F2C">
            <w:pPr>
              <w:rPr>
                <w:rFonts w:cs="Times New Roman"/>
                <w:szCs w:val="24"/>
              </w:rPr>
            </w:pPr>
            <w:r w:rsidRPr="00C40F2C">
              <w:rPr>
                <w:rFonts w:cs="Times New Roman"/>
                <w:szCs w:val="24"/>
              </w:rPr>
              <w:t>2.2. valsts speciālais budžets</w:t>
            </w:r>
          </w:p>
        </w:tc>
        <w:tc>
          <w:tcPr>
            <w:tcW w:w="75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98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692"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750"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635"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r>
      <w:tr w:rsidR="00C40F2C" w:rsidRPr="00C40F2C" w:rsidTr="001B0642">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C40F2C" w:rsidRDefault="00DE0605" w:rsidP="00C40F2C">
            <w:pPr>
              <w:rPr>
                <w:rFonts w:cs="Times New Roman"/>
                <w:szCs w:val="24"/>
              </w:rPr>
            </w:pPr>
            <w:r w:rsidRPr="00C40F2C">
              <w:rPr>
                <w:rFonts w:cs="Times New Roman"/>
                <w:szCs w:val="24"/>
              </w:rPr>
              <w:t xml:space="preserve">2.3. pašvaldību budžets </w:t>
            </w:r>
          </w:p>
        </w:tc>
        <w:tc>
          <w:tcPr>
            <w:tcW w:w="75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98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692"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750"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635"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r>
      <w:tr w:rsidR="00C40F2C" w:rsidRPr="00C40F2C" w:rsidTr="001B0642">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C40F2C" w:rsidRDefault="00DE0605" w:rsidP="00C40F2C">
            <w:pPr>
              <w:rPr>
                <w:rFonts w:cs="Times New Roman"/>
                <w:b/>
                <w:szCs w:val="24"/>
              </w:rPr>
            </w:pPr>
            <w:r w:rsidRPr="00C40F2C">
              <w:rPr>
                <w:rFonts w:cs="Times New Roman"/>
                <w:b/>
                <w:szCs w:val="24"/>
              </w:rPr>
              <w:t>3. Finansiālā ietekme:</w:t>
            </w:r>
          </w:p>
        </w:tc>
        <w:tc>
          <w:tcPr>
            <w:tcW w:w="750" w:type="pct"/>
            <w:gridSpan w:val="2"/>
            <w:tcBorders>
              <w:top w:val="outset" w:sz="6" w:space="0" w:color="auto"/>
              <w:left w:val="outset" w:sz="6" w:space="0" w:color="auto"/>
              <w:bottom w:val="outset" w:sz="6" w:space="0" w:color="auto"/>
              <w:right w:val="outset" w:sz="6" w:space="0" w:color="auto"/>
            </w:tcBorders>
            <w:vAlign w:val="bottom"/>
            <w:hideMark/>
          </w:tcPr>
          <w:p w:rsidR="00DE0605" w:rsidRPr="00D650FF" w:rsidRDefault="00DE0605" w:rsidP="00C40F2C">
            <w:pPr>
              <w:jc w:val="center"/>
              <w:rPr>
                <w:rFonts w:cs="Times New Roman"/>
                <w:b/>
                <w:szCs w:val="24"/>
              </w:rPr>
            </w:pPr>
            <w:r w:rsidRPr="00D650FF">
              <w:rPr>
                <w:rFonts w:cs="Times New Roman"/>
                <w:b/>
                <w:szCs w:val="24"/>
              </w:rPr>
              <w:t>0</w:t>
            </w:r>
          </w:p>
        </w:tc>
        <w:tc>
          <w:tcPr>
            <w:tcW w:w="980" w:type="pct"/>
            <w:gridSpan w:val="2"/>
            <w:tcBorders>
              <w:top w:val="outset" w:sz="6" w:space="0" w:color="auto"/>
              <w:left w:val="outset" w:sz="6" w:space="0" w:color="auto"/>
              <w:bottom w:val="outset" w:sz="6" w:space="0" w:color="auto"/>
              <w:right w:val="outset" w:sz="6" w:space="0" w:color="auto"/>
            </w:tcBorders>
            <w:vAlign w:val="bottom"/>
            <w:hideMark/>
          </w:tcPr>
          <w:p w:rsidR="00DE0605" w:rsidRPr="00D650FF" w:rsidRDefault="00DE0605" w:rsidP="00C40F2C">
            <w:pPr>
              <w:jc w:val="center"/>
              <w:rPr>
                <w:rFonts w:cs="Times New Roman"/>
                <w:b/>
                <w:szCs w:val="24"/>
              </w:rPr>
            </w:pPr>
            <w:r w:rsidRPr="00D650FF">
              <w:rPr>
                <w:rFonts w:cs="Times New Roman"/>
                <w:b/>
                <w:szCs w:val="24"/>
              </w:rPr>
              <w:t>0</w:t>
            </w:r>
          </w:p>
        </w:tc>
        <w:tc>
          <w:tcPr>
            <w:tcW w:w="692" w:type="pct"/>
            <w:tcBorders>
              <w:top w:val="outset" w:sz="6" w:space="0" w:color="auto"/>
              <w:left w:val="outset" w:sz="6" w:space="0" w:color="auto"/>
              <w:bottom w:val="outset" w:sz="6" w:space="0" w:color="auto"/>
              <w:right w:val="outset" w:sz="6" w:space="0" w:color="auto"/>
            </w:tcBorders>
            <w:vAlign w:val="bottom"/>
            <w:hideMark/>
          </w:tcPr>
          <w:p w:rsidR="00DE0605" w:rsidRPr="00D650FF" w:rsidRDefault="00DE0605" w:rsidP="00C40F2C">
            <w:pPr>
              <w:jc w:val="center"/>
              <w:rPr>
                <w:rFonts w:cs="Times New Roman"/>
                <w:b/>
                <w:szCs w:val="24"/>
              </w:rPr>
            </w:pPr>
            <w:r w:rsidRPr="00D650FF">
              <w:rPr>
                <w:rFonts w:cs="Times New Roman"/>
                <w:b/>
                <w:szCs w:val="24"/>
              </w:rPr>
              <w:t>0</w:t>
            </w:r>
          </w:p>
        </w:tc>
        <w:tc>
          <w:tcPr>
            <w:tcW w:w="750" w:type="pct"/>
            <w:tcBorders>
              <w:top w:val="outset" w:sz="6" w:space="0" w:color="auto"/>
              <w:left w:val="outset" w:sz="6" w:space="0" w:color="auto"/>
              <w:bottom w:val="outset" w:sz="6" w:space="0" w:color="auto"/>
              <w:right w:val="outset" w:sz="6" w:space="0" w:color="auto"/>
            </w:tcBorders>
            <w:vAlign w:val="bottom"/>
            <w:hideMark/>
          </w:tcPr>
          <w:p w:rsidR="00DE0605" w:rsidRPr="00D650FF" w:rsidRDefault="00DE0605" w:rsidP="00C40F2C">
            <w:pPr>
              <w:jc w:val="center"/>
              <w:rPr>
                <w:rFonts w:cs="Times New Roman"/>
                <w:b/>
                <w:szCs w:val="24"/>
              </w:rPr>
            </w:pPr>
            <w:r w:rsidRPr="00D650FF">
              <w:rPr>
                <w:rFonts w:cs="Times New Roman"/>
                <w:b/>
                <w:szCs w:val="24"/>
              </w:rPr>
              <w:t>0</w:t>
            </w:r>
          </w:p>
        </w:tc>
        <w:tc>
          <w:tcPr>
            <w:tcW w:w="635" w:type="pct"/>
            <w:tcBorders>
              <w:top w:val="outset" w:sz="6" w:space="0" w:color="auto"/>
              <w:left w:val="outset" w:sz="6" w:space="0" w:color="auto"/>
              <w:bottom w:val="outset" w:sz="6" w:space="0" w:color="auto"/>
              <w:right w:val="outset" w:sz="6" w:space="0" w:color="auto"/>
            </w:tcBorders>
            <w:vAlign w:val="bottom"/>
            <w:hideMark/>
          </w:tcPr>
          <w:p w:rsidR="00DE0605" w:rsidRPr="00D650FF" w:rsidRDefault="00DE0605" w:rsidP="00C40F2C">
            <w:pPr>
              <w:jc w:val="center"/>
              <w:rPr>
                <w:rFonts w:cs="Times New Roman"/>
                <w:b/>
                <w:szCs w:val="24"/>
              </w:rPr>
            </w:pPr>
            <w:r w:rsidRPr="00D650FF">
              <w:rPr>
                <w:rFonts w:cs="Times New Roman"/>
                <w:b/>
                <w:szCs w:val="24"/>
              </w:rPr>
              <w:t>0</w:t>
            </w:r>
          </w:p>
        </w:tc>
      </w:tr>
      <w:tr w:rsidR="00C40F2C" w:rsidRPr="00C40F2C" w:rsidTr="001B0642">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C40F2C" w:rsidRDefault="00DE0605" w:rsidP="00C40F2C">
            <w:pPr>
              <w:rPr>
                <w:rFonts w:cs="Times New Roman"/>
                <w:szCs w:val="24"/>
              </w:rPr>
            </w:pPr>
            <w:r w:rsidRPr="00C40F2C">
              <w:rPr>
                <w:rFonts w:cs="Times New Roman"/>
                <w:szCs w:val="24"/>
              </w:rPr>
              <w:t>3.1. valsts pamatbudžets</w:t>
            </w:r>
          </w:p>
        </w:tc>
        <w:tc>
          <w:tcPr>
            <w:tcW w:w="75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98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692"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750"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635"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r>
      <w:tr w:rsidR="00C40F2C" w:rsidRPr="00C40F2C" w:rsidTr="001B0642">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C40F2C" w:rsidRDefault="00DE0605" w:rsidP="00C40F2C">
            <w:pPr>
              <w:rPr>
                <w:rFonts w:eastAsia="Times New Roman" w:cs="Times New Roman"/>
                <w:szCs w:val="24"/>
                <w:lang w:eastAsia="lv-LV"/>
              </w:rPr>
            </w:pPr>
            <w:r w:rsidRPr="00C40F2C">
              <w:rPr>
                <w:rFonts w:eastAsia="Times New Roman" w:cs="Times New Roman"/>
                <w:szCs w:val="24"/>
                <w:lang w:eastAsia="lv-LV"/>
              </w:rPr>
              <w:lastRenderedPageBreak/>
              <w:t>3.2. speciālais budžets</w:t>
            </w:r>
          </w:p>
        </w:tc>
        <w:tc>
          <w:tcPr>
            <w:tcW w:w="75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98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692"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750"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635"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r>
      <w:tr w:rsidR="00C40F2C" w:rsidRPr="00C40F2C" w:rsidTr="001B0642">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C40F2C" w:rsidRDefault="00DE0605" w:rsidP="00C40F2C">
            <w:pPr>
              <w:rPr>
                <w:rFonts w:eastAsia="Times New Roman" w:cs="Times New Roman"/>
                <w:szCs w:val="24"/>
                <w:lang w:eastAsia="lv-LV"/>
              </w:rPr>
            </w:pPr>
            <w:r w:rsidRPr="00C40F2C">
              <w:rPr>
                <w:rFonts w:eastAsia="Times New Roman" w:cs="Times New Roman"/>
                <w:szCs w:val="24"/>
                <w:lang w:eastAsia="lv-LV"/>
              </w:rPr>
              <w:t xml:space="preserve">3.3. pašvaldību budžets </w:t>
            </w:r>
          </w:p>
        </w:tc>
        <w:tc>
          <w:tcPr>
            <w:tcW w:w="75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98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692"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750"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635"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r>
      <w:tr w:rsidR="00C40F2C" w:rsidRPr="00C40F2C" w:rsidTr="001B0642">
        <w:tblPrEx>
          <w:jc w:val="center"/>
        </w:tblPrEx>
        <w:trPr>
          <w:trHeight w:val="1380"/>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C40F2C" w:rsidRDefault="00DE0605" w:rsidP="00C40F2C">
            <w:pPr>
              <w:rPr>
                <w:rFonts w:eastAsia="Times New Roman" w:cs="Times New Roman"/>
                <w:szCs w:val="24"/>
                <w:lang w:eastAsia="lv-LV"/>
              </w:rPr>
            </w:pPr>
            <w:r w:rsidRPr="00C40F2C">
              <w:rPr>
                <w:rFonts w:eastAsia="Times New Roman" w:cs="Times New Roman"/>
                <w:szCs w:val="24"/>
                <w:lang w:eastAsia="lv-LV"/>
              </w:rPr>
              <w:t>4. Finanšu līdzekļi papildu izdevumu finansēšanai (kompensējošu izdevumu samazinājumu norāda ar "+" zīmi)</w:t>
            </w:r>
          </w:p>
        </w:tc>
        <w:tc>
          <w:tcPr>
            <w:tcW w:w="75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D650FF">
            <w:pPr>
              <w:jc w:val="center"/>
              <w:rPr>
                <w:rFonts w:eastAsia="Times New Roman" w:cs="Times New Roman"/>
                <w:szCs w:val="24"/>
                <w:lang w:eastAsia="lv-LV"/>
              </w:rPr>
            </w:pPr>
            <w:r w:rsidRPr="00D650FF">
              <w:rPr>
                <w:rFonts w:eastAsia="Times New Roman" w:cs="Times New Roman"/>
                <w:szCs w:val="24"/>
                <w:lang w:eastAsia="lv-LV"/>
              </w:rPr>
              <w:t>X</w:t>
            </w:r>
          </w:p>
        </w:tc>
        <w:tc>
          <w:tcPr>
            <w:tcW w:w="980" w:type="pct"/>
            <w:gridSpan w:val="2"/>
            <w:tcBorders>
              <w:top w:val="outset" w:sz="6" w:space="0" w:color="auto"/>
              <w:left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692" w:type="pct"/>
            <w:tcBorders>
              <w:top w:val="outset" w:sz="6" w:space="0" w:color="auto"/>
              <w:left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750" w:type="pct"/>
            <w:tcBorders>
              <w:top w:val="outset" w:sz="6" w:space="0" w:color="auto"/>
              <w:left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635" w:type="pct"/>
            <w:tcBorders>
              <w:top w:val="outset" w:sz="6" w:space="0" w:color="auto"/>
              <w:left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r>
      <w:tr w:rsidR="00C40F2C" w:rsidRPr="00C40F2C" w:rsidTr="001B0642">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C40F2C" w:rsidRDefault="00DE0605" w:rsidP="00C40F2C">
            <w:pPr>
              <w:rPr>
                <w:rFonts w:eastAsia="Times New Roman" w:cs="Times New Roman"/>
                <w:szCs w:val="24"/>
                <w:lang w:eastAsia="lv-LV"/>
              </w:rPr>
            </w:pPr>
            <w:r w:rsidRPr="00C40F2C">
              <w:rPr>
                <w:rFonts w:eastAsia="Times New Roman" w:cs="Times New Roman"/>
                <w:szCs w:val="24"/>
                <w:lang w:eastAsia="lv-LV"/>
              </w:rPr>
              <w:t>5. Precizēta finansiālā ietekme:</w:t>
            </w:r>
          </w:p>
        </w:tc>
        <w:tc>
          <w:tcPr>
            <w:tcW w:w="750" w:type="pct"/>
            <w:gridSpan w:val="2"/>
            <w:vMerge w:val="restart"/>
            <w:tcBorders>
              <w:top w:val="outset" w:sz="6" w:space="0" w:color="auto"/>
              <w:left w:val="outset" w:sz="6" w:space="0" w:color="auto"/>
              <w:bottom w:val="outset" w:sz="6" w:space="0" w:color="auto"/>
              <w:right w:val="outset" w:sz="6" w:space="0" w:color="auto"/>
            </w:tcBorders>
            <w:hideMark/>
          </w:tcPr>
          <w:p w:rsidR="00DE0605" w:rsidRPr="00D650FF" w:rsidRDefault="00DE0605" w:rsidP="00D650FF">
            <w:pPr>
              <w:jc w:val="center"/>
              <w:rPr>
                <w:rFonts w:eastAsia="Times New Roman" w:cs="Times New Roman"/>
                <w:szCs w:val="24"/>
                <w:lang w:eastAsia="lv-LV"/>
              </w:rPr>
            </w:pPr>
            <w:r w:rsidRPr="00D650FF">
              <w:rPr>
                <w:rFonts w:eastAsia="Times New Roman" w:cs="Times New Roman"/>
                <w:szCs w:val="24"/>
                <w:lang w:eastAsia="lv-LV"/>
              </w:rPr>
              <w:t>X</w:t>
            </w:r>
          </w:p>
        </w:tc>
        <w:tc>
          <w:tcPr>
            <w:tcW w:w="98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692"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750"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635"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r>
      <w:tr w:rsidR="00C40F2C" w:rsidRPr="00C40F2C" w:rsidTr="001B0642">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C40F2C" w:rsidRDefault="00DE0605" w:rsidP="00C40F2C">
            <w:pPr>
              <w:rPr>
                <w:rFonts w:eastAsia="Times New Roman" w:cs="Times New Roman"/>
                <w:szCs w:val="24"/>
                <w:lang w:eastAsia="lv-LV"/>
              </w:rPr>
            </w:pPr>
            <w:r w:rsidRPr="00C40F2C">
              <w:rPr>
                <w:rFonts w:eastAsia="Times New Roman" w:cs="Times New Roman"/>
                <w:szCs w:val="24"/>
                <w:lang w:eastAsia="lv-LV"/>
              </w:rPr>
              <w:t>5.1. valsts pamatbudžets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E0605" w:rsidRPr="00D650FF" w:rsidRDefault="00DE0605" w:rsidP="00C40F2C">
            <w:pPr>
              <w:rPr>
                <w:rFonts w:eastAsia="Times New Roman" w:cs="Times New Roman"/>
                <w:szCs w:val="24"/>
                <w:lang w:eastAsia="lv-LV"/>
              </w:rPr>
            </w:pPr>
          </w:p>
        </w:tc>
        <w:tc>
          <w:tcPr>
            <w:tcW w:w="98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692"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750"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635"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r>
      <w:tr w:rsidR="00C40F2C" w:rsidRPr="00C40F2C" w:rsidTr="001B0642">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C40F2C" w:rsidRDefault="00DE0605" w:rsidP="00C40F2C">
            <w:pPr>
              <w:rPr>
                <w:rFonts w:eastAsia="Times New Roman" w:cs="Times New Roman"/>
                <w:szCs w:val="24"/>
                <w:lang w:eastAsia="lv-LV"/>
              </w:rPr>
            </w:pPr>
            <w:r w:rsidRPr="00C40F2C">
              <w:rPr>
                <w:rFonts w:eastAsia="Times New Roman" w:cs="Times New Roman"/>
                <w:szCs w:val="24"/>
                <w:lang w:eastAsia="lv-LV"/>
              </w:rPr>
              <w:t>5.2. speciālais 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E0605" w:rsidRPr="00D650FF" w:rsidRDefault="00DE0605" w:rsidP="00C40F2C">
            <w:pPr>
              <w:rPr>
                <w:rFonts w:eastAsia="Times New Roman" w:cs="Times New Roman"/>
                <w:szCs w:val="24"/>
                <w:lang w:eastAsia="lv-LV"/>
              </w:rPr>
            </w:pPr>
          </w:p>
        </w:tc>
        <w:tc>
          <w:tcPr>
            <w:tcW w:w="98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692"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750"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635"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r>
      <w:tr w:rsidR="00C40F2C" w:rsidRPr="00C40F2C" w:rsidTr="001B0642">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C40F2C" w:rsidRDefault="00DE0605" w:rsidP="00C40F2C">
            <w:pPr>
              <w:rPr>
                <w:rFonts w:eastAsia="Times New Roman" w:cs="Times New Roman"/>
                <w:szCs w:val="24"/>
                <w:lang w:eastAsia="lv-LV"/>
              </w:rPr>
            </w:pPr>
            <w:r w:rsidRPr="00C40F2C">
              <w:rPr>
                <w:rFonts w:eastAsia="Times New Roman" w:cs="Times New Roman"/>
                <w:szCs w:val="24"/>
                <w:lang w:eastAsia="lv-LV"/>
              </w:rPr>
              <w:t xml:space="preserve">5.3. pašvaldību budžets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E0605" w:rsidRPr="00C40F2C" w:rsidRDefault="00DE0605" w:rsidP="00C40F2C">
            <w:pPr>
              <w:rPr>
                <w:rFonts w:eastAsia="Times New Roman" w:cs="Times New Roman"/>
                <w:szCs w:val="24"/>
                <w:lang w:eastAsia="lv-LV"/>
              </w:rPr>
            </w:pPr>
          </w:p>
        </w:tc>
        <w:tc>
          <w:tcPr>
            <w:tcW w:w="980" w:type="pct"/>
            <w:gridSpan w:val="2"/>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692"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750"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c>
          <w:tcPr>
            <w:tcW w:w="635" w:type="pct"/>
            <w:tcBorders>
              <w:top w:val="outset" w:sz="6" w:space="0" w:color="auto"/>
              <w:left w:val="outset" w:sz="6" w:space="0" w:color="auto"/>
              <w:bottom w:val="outset" w:sz="6" w:space="0" w:color="auto"/>
              <w:right w:val="outset" w:sz="6" w:space="0" w:color="auto"/>
            </w:tcBorders>
            <w:hideMark/>
          </w:tcPr>
          <w:p w:rsidR="00DE0605" w:rsidRPr="00D650FF" w:rsidRDefault="00DE0605" w:rsidP="00C40F2C">
            <w:pPr>
              <w:jc w:val="center"/>
              <w:rPr>
                <w:rFonts w:cs="Times New Roman"/>
                <w:szCs w:val="24"/>
              </w:rPr>
            </w:pPr>
            <w:r w:rsidRPr="00D650FF">
              <w:rPr>
                <w:rFonts w:cs="Times New Roman"/>
                <w:szCs w:val="24"/>
              </w:rPr>
              <w:t>0</w:t>
            </w:r>
          </w:p>
        </w:tc>
      </w:tr>
      <w:tr w:rsidR="00C40F2C" w:rsidRPr="00C40F2C" w:rsidTr="001B0642">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C40F2C" w:rsidRDefault="00DE0605" w:rsidP="00C40F2C">
            <w:pPr>
              <w:rPr>
                <w:rFonts w:eastAsia="Times New Roman" w:cs="Times New Roman"/>
                <w:szCs w:val="24"/>
                <w:lang w:eastAsia="lv-LV"/>
              </w:rPr>
            </w:pPr>
            <w:r w:rsidRPr="00C40F2C">
              <w:rPr>
                <w:rFonts w:eastAsia="Times New Roman" w:cs="Times New Roman"/>
                <w:szCs w:val="24"/>
                <w:lang w:eastAsia="lv-LV"/>
              </w:rPr>
              <w:t>6. Detalizēts ieņēmumu un izdevumu aprēķins (ja nepieciešams, detalizētu ieņēmumu un izdevumu aprēķinu var pievienot anotācijas pielikumā):</w:t>
            </w:r>
          </w:p>
        </w:tc>
        <w:tc>
          <w:tcPr>
            <w:tcW w:w="3808"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281E41" w:rsidRPr="00C40F2C" w:rsidRDefault="001F475B" w:rsidP="00D650FF">
            <w:pPr>
              <w:ind w:firstLine="336"/>
              <w:jc w:val="both"/>
            </w:pPr>
            <w:r w:rsidRPr="00C40F2C">
              <w:rPr>
                <w:rFonts w:cs="Times New Roman"/>
                <w:szCs w:val="24"/>
              </w:rPr>
              <w:t>LBFV</w:t>
            </w:r>
            <w:r w:rsidR="00842D09" w:rsidRPr="00C40F2C">
              <w:rPr>
                <w:rFonts w:cs="Times New Roman"/>
                <w:szCs w:val="24"/>
              </w:rPr>
              <w:t xml:space="preserve"> izpratnē Patentu valde ar 2016.</w:t>
            </w:r>
            <w:r w:rsidR="005D5F2F" w:rsidRPr="00C40F2C">
              <w:rPr>
                <w:rFonts w:cs="Times New Roman"/>
                <w:szCs w:val="24"/>
              </w:rPr>
              <w:t> </w:t>
            </w:r>
            <w:r w:rsidR="00842D09" w:rsidRPr="00C40F2C">
              <w:rPr>
                <w:rFonts w:cs="Times New Roman"/>
                <w:szCs w:val="24"/>
              </w:rPr>
              <w:t>gada 1.</w:t>
            </w:r>
            <w:r w:rsidR="005D5F2F" w:rsidRPr="00C40F2C">
              <w:rPr>
                <w:rFonts w:cs="Times New Roman"/>
                <w:szCs w:val="24"/>
              </w:rPr>
              <w:t> </w:t>
            </w:r>
            <w:r w:rsidR="00842D09" w:rsidRPr="00C40F2C">
              <w:rPr>
                <w:rFonts w:cs="Times New Roman"/>
                <w:szCs w:val="24"/>
              </w:rPr>
              <w:t>janvāri sāks darboties kā budžeta nefinansēta iestāde, kuras budžets no 2016.</w:t>
            </w:r>
            <w:r w:rsidR="005D5F2F" w:rsidRPr="00C40F2C">
              <w:rPr>
                <w:rFonts w:cs="Times New Roman"/>
                <w:szCs w:val="24"/>
              </w:rPr>
              <w:t> </w:t>
            </w:r>
            <w:r w:rsidR="00842D09" w:rsidRPr="00C40F2C">
              <w:rPr>
                <w:rFonts w:cs="Times New Roman"/>
                <w:szCs w:val="24"/>
              </w:rPr>
              <w:t xml:space="preserve">gada vairs netiks plānots </w:t>
            </w:r>
            <w:r w:rsidR="00991E5E" w:rsidRPr="00C40F2C">
              <w:rPr>
                <w:rFonts w:cs="Times New Roman"/>
                <w:szCs w:val="24"/>
              </w:rPr>
              <w:t>Tieslietu ministrijas</w:t>
            </w:r>
            <w:r w:rsidR="00842D09" w:rsidRPr="00C40F2C">
              <w:rPr>
                <w:rFonts w:cs="Times New Roman"/>
                <w:szCs w:val="24"/>
              </w:rPr>
              <w:t xml:space="preserve"> budžetā.</w:t>
            </w:r>
            <w:r w:rsidR="00991E5E" w:rsidRPr="00C40F2C">
              <w:rPr>
                <w:rFonts w:cs="Times New Roman"/>
                <w:szCs w:val="24"/>
              </w:rPr>
              <w:t xml:space="preserve"> 2016.</w:t>
            </w:r>
            <w:r w:rsidR="005D5F2F" w:rsidRPr="00C40F2C">
              <w:rPr>
                <w:rFonts w:cs="Times New Roman"/>
                <w:szCs w:val="24"/>
              </w:rPr>
              <w:t> </w:t>
            </w:r>
            <w:r w:rsidR="00991E5E" w:rsidRPr="00C40F2C">
              <w:rPr>
                <w:rFonts w:cs="Times New Roman"/>
                <w:szCs w:val="24"/>
              </w:rPr>
              <w:t>gada budžeta summ</w:t>
            </w:r>
            <w:r w:rsidRPr="00C40F2C">
              <w:rPr>
                <w:rFonts w:cs="Times New Roman"/>
                <w:szCs w:val="24"/>
              </w:rPr>
              <w:t>u</w:t>
            </w:r>
            <w:r w:rsidR="00991E5E" w:rsidRPr="00C40F2C">
              <w:rPr>
                <w:rFonts w:cs="Times New Roman"/>
                <w:szCs w:val="24"/>
              </w:rPr>
              <w:t xml:space="preserve"> iekļau</w:t>
            </w:r>
            <w:r w:rsidRPr="00C40F2C">
              <w:rPr>
                <w:rFonts w:cs="Times New Roman"/>
                <w:szCs w:val="24"/>
              </w:rPr>
              <w:t>s</w:t>
            </w:r>
            <w:r w:rsidR="00991E5E" w:rsidRPr="00C40F2C">
              <w:rPr>
                <w:rFonts w:cs="Times New Roman"/>
                <w:szCs w:val="24"/>
              </w:rPr>
              <w:t xml:space="preserve"> konsolidētajā kopbudžetā pie budžeta nefinansēto iestāžu budžetu kopsavilkuma.</w:t>
            </w:r>
          </w:p>
          <w:p w:rsidR="00281E41" w:rsidRPr="00C40F2C" w:rsidRDefault="00281E41" w:rsidP="00C40F2C">
            <w:pPr>
              <w:pStyle w:val="Bezatstarpm"/>
              <w:ind w:firstLine="389"/>
              <w:jc w:val="both"/>
            </w:pPr>
            <w:r w:rsidRPr="00C40F2C">
              <w:t>Saskaņā ar li</w:t>
            </w:r>
            <w:r w:rsidR="00051113" w:rsidRPr="00C40F2C">
              <w:t xml:space="preserve">kumu </w:t>
            </w:r>
            <w:r w:rsidR="00051113" w:rsidRPr="00C40F2C">
              <w:rPr>
                <w:bCs/>
                <w:lang w:eastAsia="lv-LV"/>
              </w:rPr>
              <w:t>„</w:t>
            </w:r>
            <w:r w:rsidR="00CE5A84" w:rsidRPr="00C40F2C">
              <w:t>Par valsts budžetu 2015.</w:t>
            </w:r>
            <w:r w:rsidR="005D5F2F" w:rsidRPr="00C40F2C">
              <w:t> </w:t>
            </w:r>
            <w:r w:rsidR="00051113" w:rsidRPr="00C40F2C">
              <w:t>gadam”</w:t>
            </w:r>
            <w:r w:rsidRPr="00C40F2C">
              <w:t xml:space="preserve"> Patentu va</w:t>
            </w:r>
            <w:r w:rsidR="00F24940" w:rsidRPr="00C40F2C">
              <w:t xml:space="preserve">ldei apakšprogrammai 06.02.00 </w:t>
            </w:r>
            <w:r w:rsidR="00F24940" w:rsidRPr="00C40F2C">
              <w:rPr>
                <w:bCs/>
                <w:lang w:eastAsia="lv-LV"/>
              </w:rPr>
              <w:t>„</w:t>
            </w:r>
            <w:r w:rsidRPr="00C40F2C">
              <w:t>R</w:t>
            </w:r>
            <w:r w:rsidR="00F24940" w:rsidRPr="00C40F2C">
              <w:t>ūpnieciskā īpašuma aizsardzība”</w:t>
            </w:r>
            <w:r w:rsidR="00B219D7" w:rsidRPr="00C40F2C">
              <w:t xml:space="preserve"> 2015. </w:t>
            </w:r>
            <w:r w:rsidRPr="00C40F2C">
              <w:t>gadā apstiprināti ieņēmumi 2</w:t>
            </w:r>
            <w:r w:rsidR="00C40F2C">
              <w:t> </w:t>
            </w:r>
            <w:r w:rsidRPr="00C40F2C">
              <w:t>090</w:t>
            </w:r>
            <w:r w:rsidR="00C40F2C">
              <w:t> </w:t>
            </w:r>
            <w:r w:rsidRPr="00C40F2C">
              <w:t xml:space="preserve">081 </w:t>
            </w:r>
            <w:proofErr w:type="spellStart"/>
            <w:r w:rsidRPr="00C40F2C">
              <w:rPr>
                <w:i/>
              </w:rPr>
              <w:t>euro</w:t>
            </w:r>
            <w:proofErr w:type="spellEnd"/>
            <w:r w:rsidRPr="00C40F2C">
              <w:t xml:space="preserve"> apmērā un izdevumi 2 090 081 </w:t>
            </w:r>
            <w:proofErr w:type="spellStart"/>
            <w:r w:rsidRPr="00C40F2C">
              <w:rPr>
                <w:i/>
              </w:rPr>
              <w:t>euro</w:t>
            </w:r>
            <w:proofErr w:type="spellEnd"/>
            <w:r w:rsidRPr="00C40F2C">
              <w:t xml:space="preserve"> apmērā:</w:t>
            </w:r>
          </w:p>
          <w:tbl>
            <w:tblPr>
              <w:tblpPr w:leftFromText="180" w:rightFromText="180" w:vertAnchor="text" w:horzAnchor="margin" w:tblpY="506"/>
              <w:tblOverlap w:val="never"/>
              <w:tblW w:w="6876" w:type="dxa"/>
              <w:tblLook w:val="04A0" w:firstRow="1" w:lastRow="0" w:firstColumn="1" w:lastColumn="0" w:noHBand="0" w:noVBand="1"/>
            </w:tblPr>
            <w:tblGrid>
              <w:gridCol w:w="5670"/>
              <w:gridCol w:w="1206"/>
            </w:tblGrid>
            <w:tr w:rsidR="00C40F2C" w:rsidRPr="00C40F2C" w:rsidTr="006D714A">
              <w:trPr>
                <w:trHeight w:val="227"/>
              </w:trPr>
              <w:tc>
                <w:tcPr>
                  <w:tcW w:w="5670" w:type="dxa"/>
                  <w:tcBorders>
                    <w:top w:val="single" w:sz="4" w:space="0" w:color="auto"/>
                    <w:left w:val="single" w:sz="4" w:space="0" w:color="auto"/>
                    <w:bottom w:val="single" w:sz="4" w:space="0" w:color="auto"/>
                    <w:right w:val="single" w:sz="4" w:space="0" w:color="auto"/>
                  </w:tcBorders>
                  <w:vAlign w:val="bottom"/>
                  <w:hideMark/>
                </w:tcPr>
                <w:p w:rsidR="00281E41" w:rsidRPr="00D650FF" w:rsidRDefault="00281E41" w:rsidP="00D650FF">
                  <w:pPr>
                    <w:rPr>
                      <w:rFonts w:cs="Times New Roman"/>
                      <w:b/>
                      <w:bCs/>
                      <w:szCs w:val="24"/>
                    </w:rPr>
                  </w:pPr>
                  <w:r w:rsidRPr="00D650FF">
                    <w:rPr>
                      <w:rFonts w:cs="Times New Roman"/>
                      <w:b/>
                      <w:bCs/>
                      <w:szCs w:val="24"/>
                    </w:rPr>
                    <w:t>Resursi izdevumu segšanai</w:t>
                  </w:r>
                </w:p>
              </w:tc>
              <w:tc>
                <w:tcPr>
                  <w:tcW w:w="1206" w:type="dxa"/>
                  <w:tcBorders>
                    <w:top w:val="single" w:sz="4" w:space="0" w:color="auto"/>
                    <w:left w:val="nil"/>
                    <w:bottom w:val="single" w:sz="4" w:space="0" w:color="auto"/>
                    <w:right w:val="single" w:sz="4" w:space="0" w:color="auto"/>
                  </w:tcBorders>
                  <w:vAlign w:val="bottom"/>
                  <w:hideMark/>
                </w:tcPr>
                <w:p w:rsidR="00281E41" w:rsidRPr="00D650FF" w:rsidRDefault="00281E41" w:rsidP="00D650FF">
                  <w:pPr>
                    <w:jc w:val="right"/>
                    <w:rPr>
                      <w:rFonts w:cs="Times New Roman"/>
                      <w:b/>
                      <w:bCs/>
                      <w:szCs w:val="24"/>
                    </w:rPr>
                  </w:pPr>
                  <w:r w:rsidRPr="00C40F2C">
                    <w:rPr>
                      <w:rStyle w:val="urtxtstd"/>
                      <w:rFonts w:cs="Times New Roman"/>
                      <w:b/>
                      <w:szCs w:val="24"/>
                    </w:rPr>
                    <w:t>2 090 081</w:t>
                  </w:r>
                </w:p>
              </w:tc>
            </w:tr>
            <w:tr w:rsidR="00C40F2C" w:rsidRPr="00C40F2C" w:rsidTr="006D714A">
              <w:trPr>
                <w:trHeight w:val="227"/>
              </w:trPr>
              <w:tc>
                <w:tcPr>
                  <w:tcW w:w="5670" w:type="dxa"/>
                  <w:tcBorders>
                    <w:top w:val="nil"/>
                    <w:left w:val="single" w:sz="4" w:space="0" w:color="auto"/>
                    <w:bottom w:val="single" w:sz="4" w:space="0" w:color="auto"/>
                    <w:right w:val="single" w:sz="4" w:space="0" w:color="auto"/>
                  </w:tcBorders>
                  <w:vAlign w:val="bottom"/>
                  <w:hideMark/>
                </w:tcPr>
                <w:p w:rsidR="00281E41" w:rsidRPr="00D650FF" w:rsidRDefault="00281E41" w:rsidP="00D650FF">
                  <w:pPr>
                    <w:rPr>
                      <w:rFonts w:cs="Times New Roman"/>
                      <w:szCs w:val="24"/>
                    </w:rPr>
                  </w:pPr>
                  <w:r w:rsidRPr="00D650FF">
                    <w:rPr>
                      <w:rFonts w:cs="Times New Roman"/>
                      <w:szCs w:val="24"/>
                    </w:rPr>
                    <w:t>Ieņēmumi no maksas pakalpojumiem un citi pašu ieņēmumi – kopā</w:t>
                  </w:r>
                </w:p>
              </w:tc>
              <w:tc>
                <w:tcPr>
                  <w:tcW w:w="1206" w:type="dxa"/>
                  <w:tcBorders>
                    <w:top w:val="nil"/>
                    <w:left w:val="nil"/>
                    <w:bottom w:val="single" w:sz="4" w:space="0" w:color="auto"/>
                    <w:right w:val="single" w:sz="4" w:space="0" w:color="auto"/>
                  </w:tcBorders>
                  <w:vAlign w:val="bottom"/>
                  <w:hideMark/>
                </w:tcPr>
                <w:p w:rsidR="00281E41" w:rsidRPr="00D650FF" w:rsidRDefault="00281E41" w:rsidP="00D650FF">
                  <w:pPr>
                    <w:jc w:val="right"/>
                    <w:rPr>
                      <w:rFonts w:cs="Times New Roman"/>
                      <w:szCs w:val="24"/>
                    </w:rPr>
                  </w:pPr>
                  <w:r w:rsidRPr="00C40F2C">
                    <w:rPr>
                      <w:rStyle w:val="urtxtstd"/>
                      <w:rFonts w:cs="Times New Roman"/>
                      <w:szCs w:val="24"/>
                    </w:rPr>
                    <w:t>481 401</w:t>
                  </w:r>
                </w:p>
              </w:tc>
            </w:tr>
            <w:tr w:rsidR="00C40F2C" w:rsidRPr="00C40F2C" w:rsidTr="006D714A">
              <w:trPr>
                <w:trHeight w:val="227"/>
              </w:trPr>
              <w:tc>
                <w:tcPr>
                  <w:tcW w:w="5670" w:type="dxa"/>
                  <w:tcBorders>
                    <w:top w:val="nil"/>
                    <w:left w:val="single" w:sz="4" w:space="0" w:color="auto"/>
                    <w:bottom w:val="single" w:sz="4" w:space="0" w:color="auto"/>
                    <w:right w:val="single" w:sz="4" w:space="0" w:color="auto"/>
                  </w:tcBorders>
                  <w:vAlign w:val="bottom"/>
                  <w:hideMark/>
                </w:tcPr>
                <w:p w:rsidR="00281E41" w:rsidRPr="00D650FF" w:rsidRDefault="00281E41" w:rsidP="00D650FF">
                  <w:pPr>
                    <w:rPr>
                      <w:rFonts w:cs="Times New Roman"/>
                      <w:szCs w:val="24"/>
                    </w:rPr>
                  </w:pPr>
                  <w:r w:rsidRPr="00D650FF">
                    <w:rPr>
                      <w:rFonts w:cs="Times New Roman"/>
                      <w:szCs w:val="24"/>
                    </w:rPr>
                    <w:t>Dotācija no vispārējiem ieņēmumiem</w:t>
                  </w:r>
                </w:p>
              </w:tc>
              <w:tc>
                <w:tcPr>
                  <w:tcW w:w="1206" w:type="dxa"/>
                  <w:tcBorders>
                    <w:top w:val="nil"/>
                    <w:left w:val="nil"/>
                    <w:bottom w:val="single" w:sz="4" w:space="0" w:color="auto"/>
                    <w:right w:val="single" w:sz="4" w:space="0" w:color="auto"/>
                  </w:tcBorders>
                  <w:vAlign w:val="bottom"/>
                  <w:hideMark/>
                </w:tcPr>
                <w:p w:rsidR="00281E41" w:rsidRPr="00D650FF" w:rsidRDefault="00281E41" w:rsidP="00D650FF">
                  <w:pPr>
                    <w:jc w:val="right"/>
                    <w:rPr>
                      <w:rFonts w:cs="Times New Roman"/>
                      <w:szCs w:val="24"/>
                    </w:rPr>
                  </w:pPr>
                  <w:r w:rsidRPr="00C40F2C">
                    <w:rPr>
                      <w:rStyle w:val="urtxtstd"/>
                      <w:rFonts w:cs="Times New Roman"/>
                      <w:szCs w:val="24"/>
                    </w:rPr>
                    <w:t>1 608 680</w:t>
                  </w:r>
                </w:p>
              </w:tc>
            </w:tr>
            <w:tr w:rsidR="00C40F2C" w:rsidRPr="00C40F2C" w:rsidTr="006D714A">
              <w:trPr>
                <w:trHeight w:val="227"/>
              </w:trPr>
              <w:tc>
                <w:tcPr>
                  <w:tcW w:w="5670" w:type="dxa"/>
                  <w:tcBorders>
                    <w:top w:val="nil"/>
                    <w:left w:val="single" w:sz="4" w:space="0" w:color="auto"/>
                    <w:bottom w:val="single" w:sz="4" w:space="0" w:color="auto"/>
                    <w:right w:val="single" w:sz="4" w:space="0" w:color="auto"/>
                  </w:tcBorders>
                  <w:vAlign w:val="bottom"/>
                  <w:hideMark/>
                </w:tcPr>
                <w:p w:rsidR="00281E41" w:rsidRPr="00D650FF" w:rsidRDefault="00281E41" w:rsidP="00D650FF">
                  <w:pPr>
                    <w:rPr>
                      <w:rFonts w:cs="Times New Roman"/>
                      <w:szCs w:val="24"/>
                    </w:rPr>
                  </w:pPr>
                  <w:r w:rsidRPr="00D650FF">
                    <w:rPr>
                      <w:rFonts w:cs="Times New Roman"/>
                      <w:szCs w:val="24"/>
                    </w:rPr>
                    <w:t>Vispārējā kārtībā sadalāmā dotācija no vispārējiem ieņēmumiem</w:t>
                  </w:r>
                </w:p>
              </w:tc>
              <w:tc>
                <w:tcPr>
                  <w:tcW w:w="1206" w:type="dxa"/>
                  <w:tcBorders>
                    <w:top w:val="nil"/>
                    <w:left w:val="nil"/>
                    <w:bottom w:val="single" w:sz="4" w:space="0" w:color="auto"/>
                    <w:right w:val="single" w:sz="4" w:space="0" w:color="auto"/>
                  </w:tcBorders>
                  <w:vAlign w:val="bottom"/>
                  <w:hideMark/>
                </w:tcPr>
                <w:p w:rsidR="00281E41" w:rsidRPr="00D650FF" w:rsidRDefault="00281E41" w:rsidP="00D650FF">
                  <w:pPr>
                    <w:jc w:val="right"/>
                    <w:rPr>
                      <w:rFonts w:cs="Times New Roman"/>
                      <w:szCs w:val="24"/>
                    </w:rPr>
                  </w:pPr>
                  <w:r w:rsidRPr="00C40F2C">
                    <w:rPr>
                      <w:rStyle w:val="urtxtstd"/>
                      <w:rFonts w:cs="Times New Roman"/>
                      <w:szCs w:val="24"/>
                    </w:rPr>
                    <w:t>1 608 680</w:t>
                  </w:r>
                </w:p>
              </w:tc>
            </w:tr>
            <w:tr w:rsidR="00C40F2C" w:rsidRPr="00C40F2C" w:rsidTr="006D714A">
              <w:trPr>
                <w:trHeight w:val="227"/>
              </w:trPr>
              <w:tc>
                <w:tcPr>
                  <w:tcW w:w="5670" w:type="dxa"/>
                  <w:tcBorders>
                    <w:top w:val="nil"/>
                    <w:left w:val="single" w:sz="4" w:space="0" w:color="auto"/>
                    <w:bottom w:val="single" w:sz="4" w:space="0" w:color="auto"/>
                    <w:right w:val="single" w:sz="4" w:space="0" w:color="auto"/>
                  </w:tcBorders>
                  <w:vAlign w:val="bottom"/>
                  <w:hideMark/>
                </w:tcPr>
                <w:p w:rsidR="00281E41" w:rsidRPr="00D650FF" w:rsidRDefault="00281E41" w:rsidP="00D650FF">
                  <w:pPr>
                    <w:rPr>
                      <w:rFonts w:cs="Times New Roman"/>
                      <w:b/>
                      <w:bCs/>
                      <w:szCs w:val="24"/>
                    </w:rPr>
                  </w:pPr>
                  <w:r w:rsidRPr="00D650FF">
                    <w:rPr>
                      <w:rFonts w:cs="Times New Roman"/>
                      <w:b/>
                      <w:bCs/>
                      <w:szCs w:val="24"/>
                    </w:rPr>
                    <w:t>Izdevumi – kopā</w:t>
                  </w:r>
                </w:p>
              </w:tc>
              <w:tc>
                <w:tcPr>
                  <w:tcW w:w="1206" w:type="dxa"/>
                  <w:tcBorders>
                    <w:top w:val="nil"/>
                    <w:left w:val="nil"/>
                    <w:bottom w:val="single" w:sz="4" w:space="0" w:color="auto"/>
                    <w:right w:val="single" w:sz="4" w:space="0" w:color="auto"/>
                  </w:tcBorders>
                  <w:vAlign w:val="bottom"/>
                  <w:hideMark/>
                </w:tcPr>
                <w:p w:rsidR="00281E41" w:rsidRPr="00D650FF" w:rsidRDefault="00281E41" w:rsidP="00D650FF">
                  <w:pPr>
                    <w:jc w:val="right"/>
                    <w:rPr>
                      <w:rFonts w:cs="Times New Roman"/>
                      <w:b/>
                      <w:bCs/>
                      <w:szCs w:val="24"/>
                    </w:rPr>
                  </w:pPr>
                  <w:r w:rsidRPr="00C40F2C">
                    <w:rPr>
                      <w:rStyle w:val="urtxtstd"/>
                      <w:rFonts w:cs="Times New Roman"/>
                      <w:b/>
                      <w:szCs w:val="24"/>
                    </w:rPr>
                    <w:t>2 090 081</w:t>
                  </w:r>
                </w:p>
              </w:tc>
            </w:tr>
            <w:tr w:rsidR="00C40F2C" w:rsidRPr="00C40F2C" w:rsidTr="006D714A">
              <w:trPr>
                <w:trHeight w:val="227"/>
              </w:trPr>
              <w:tc>
                <w:tcPr>
                  <w:tcW w:w="5670" w:type="dxa"/>
                  <w:tcBorders>
                    <w:top w:val="nil"/>
                    <w:left w:val="single" w:sz="4" w:space="0" w:color="auto"/>
                    <w:bottom w:val="single" w:sz="4" w:space="0" w:color="auto"/>
                    <w:right w:val="single" w:sz="4" w:space="0" w:color="auto"/>
                  </w:tcBorders>
                  <w:vAlign w:val="bottom"/>
                  <w:hideMark/>
                </w:tcPr>
                <w:p w:rsidR="00281E41" w:rsidRPr="00D650FF" w:rsidRDefault="00281E41" w:rsidP="00D650FF">
                  <w:pPr>
                    <w:rPr>
                      <w:rFonts w:cs="Times New Roman"/>
                      <w:szCs w:val="24"/>
                    </w:rPr>
                  </w:pPr>
                  <w:r w:rsidRPr="00D650FF">
                    <w:rPr>
                      <w:rFonts w:cs="Times New Roman"/>
                      <w:szCs w:val="24"/>
                    </w:rPr>
                    <w:t>Uzturēšanas izdevumi</w:t>
                  </w:r>
                </w:p>
              </w:tc>
              <w:tc>
                <w:tcPr>
                  <w:tcW w:w="1206" w:type="dxa"/>
                  <w:tcBorders>
                    <w:top w:val="nil"/>
                    <w:left w:val="nil"/>
                    <w:bottom w:val="single" w:sz="4" w:space="0" w:color="auto"/>
                    <w:right w:val="single" w:sz="4" w:space="0" w:color="auto"/>
                  </w:tcBorders>
                  <w:vAlign w:val="bottom"/>
                  <w:hideMark/>
                </w:tcPr>
                <w:p w:rsidR="00281E41" w:rsidRPr="00D650FF" w:rsidRDefault="00281E41" w:rsidP="00D650FF">
                  <w:pPr>
                    <w:jc w:val="right"/>
                    <w:rPr>
                      <w:rFonts w:cs="Times New Roman"/>
                      <w:szCs w:val="24"/>
                    </w:rPr>
                  </w:pPr>
                  <w:r w:rsidRPr="00C40F2C">
                    <w:rPr>
                      <w:rStyle w:val="urtxtstd"/>
                      <w:rFonts w:cs="Times New Roman"/>
                      <w:szCs w:val="24"/>
                    </w:rPr>
                    <w:t>1 927 875</w:t>
                  </w:r>
                </w:p>
              </w:tc>
            </w:tr>
            <w:tr w:rsidR="00C40F2C" w:rsidRPr="00C40F2C" w:rsidTr="006D714A">
              <w:trPr>
                <w:trHeight w:val="227"/>
              </w:trPr>
              <w:tc>
                <w:tcPr>
                  <w:tcW w:w="5670" w:type="dxa"/>
                  <w:tcBorders>
                    <w:top w:val="nil"/>
                    <w:left w:val="single" w:sz="4" w:space="0" w:color="auto"/>
                    <w:bottom w:val="single" w:sz="4" w:space="0" w:color="auto"/>
                    <w:right w:val="single" w:sz="4" w:space="0" w:color="auto"/>
                  </w:tcBorders>
                  <w:vAlign w:val="bottom"/>
                  <w:hideMark/>
                </w:tcPr>
                <w:p w:rsidR="00281E41" w:rsidRPr="00D650FF" w:rsidRDefault="00281E41" w:rsidP="00D650FF">
                  <w:pPr>
                    <w:rPr>
                      <w:rFonts w:cs="Times New Roman"/>
                      <w:szCs w:val="24"/>
                    </w:rPr>
                  </w:pPr>
                  <w:r w:rsidRPr="00D650FF">
                    <w:rPr>
                      <w:rFonts w:cs="Times New Roman"/>
                      <w:szCs w:val="24"/>
                    </w:rPr>
                    <w:t>Kārtējie izdevumi</w:t>
                  </w:r>
                </w:p>
              </w:tc>
              <w:tc>
                <w:tcPr>
                  <w:tcW w:w="1206" w:type="dxa"/>
                  <w:tcBorders>
                    <w:top w:val="nil"/>
                    <w:left w:val="nil"/>
                    <w:bottom w:val="single" w:sz="4" w:space="0" w:color="auto"/>
                    <w:right w:val="single" w:sz="4" w:space="0" w:color="auto"/>
                  </w:tcBorders>
                  <w:vAlign w:val="bottom"/>
                  <w:hideMark/>
                </w:tcPr>
                <w:p w:rsidR="00281E41" w:rsidRPr="00D650FF" w:rsidRDefault="00281E41" w:rsidP="00D650FF">
                  <w:pPr>
                    <w:jc w:val="right"/>
                    <w:rPr>
                      <w:rFonts w:cs="Times New Roman"/>
                      <w:szCs w:val="24"/>
                    </w:rPr>
                  </w:pPr>
                  <w:r w:rsidRPr="00C40F2C">
                    <w:rPr>
                      <w:rStyle w:val="urtxtstd"/>
                      <w:rFonts w:cs="Times New Roman"/>
                      <w:szCs w:val="24"/>
                    </w:rPr>
                    <w:t>1 443 646</w:t>
                  </w:r>
                </w:p>
              </w:tc>
            </w:tr>
            <w:tr w:rsidR="00C40F2C" w:rsidRPr="00C40F2C" w:rsidTr="006D714A">
              <w:trPr>
                <w:trHeight w:val="227"/>
              </w:trPr>
              <w:tc>
                <w:tcPr>
                  <w:tcW w:w="5670" w:type="dxa"/>
                  <w:tcBorders>
                    <w:top w:val="nil"/>
                    <w:left w:val="single" w:sz="4" w:space="0" w:color="auto"/>
                    <w:bottom w:val="single" w:sz="4" w:space="0" w:color="auto"/>
                    <w:right w:val="single" w:sz="4" w:space="0" w:color="auto"/>
                  </w:tcBorders>
                  <w:vAlign w:val="bottom"/>
                  <w:hideMark/>
                </w:tcPr>
                <w:p w:rsidR="00281E41" w:rsidRPr="00D650FF" w:rsidRDefault="00281E41" w:rsidP="00D650FF">
                  <w:pPr>
                    <w:rPr>
                      <w:rFonts w:cs="Times New Roman"/>
                      <w:szCs w:val="24"/>
                    </w:rPr>
                  </w:pPr>
                  <w:r w:rsidRPr="00D650FF">
                    <w:rPr>
                      <w:rFonts w:cs="Times New Roman"/>
                      <w:szCs w:val="24"/>
                    </w:rPr>
                    <w:t>Atlīdzība</w:t>
                  </w:r>
                </w:p>
              </w:tc>
              <w:tc>
                <w:tcPr>
                  <w:tcW w:w="1206" w:type="dxa"/>
                  <w:tcBorders>
                    <w:top w:val="nil"/>
                    <w:left w:val="nil"/>
                    <w:bottom w:val="single" w:sz="4" w:space="0" w:color="auto"/>
                    <w:right w:val="single" w:sz="4" w:space="0" w:color="auto"/>
                  </w:tcBorders>
                  <w:vAlign w:val="bottom"/>
                  <w:hideMark/>
                </w:tcPr>
                <w:p w:rsidR="00281E41" w:rsidRPr="00D650FF" w:rsidRDefault="00281E41" w:rsidP="00D650FF">
                  <w:pPr>
                    <w:jc w:val="right"/>
                    <w:rPr>
                      <w:rFonts w:cs="Times New Roman"/>
                      <w:szCs w:val="24"/>
                    </w:rPr>
                  </w:pPr>
                  <w:r w:rsidRPr="00C40F2C">
                    <w:rPr>
                      <w:rStyle w:val="urtxtstd"/>
                      <w:rFonts w:cs="Times New Roman"/>
                      <w:szCs w:val="24"/>
                    </w:rPr>
                    <w:t>992 111</w:t>
                  </w:r>
                </w:p>
              </w:tc>
            </w:tr>
            <w:tr w:rsidR="00C40F2C" w:rsidRPr="00C40F2C" w:rsidTr="006D714A">
              <w:trPr>
                <w:trHeight w:val="227"/>
              </w:trPr>
              <w:tc>
                <w:tcPr>
                  <w:tcW w:w="5670" w:type="dxa"/>
                  <w:tcBorders>
                    <w:top w:val="nil"/>
                    <w:left w:val="single" w:sz="4" w:space="0" w:color="auto"/>
                    <w:bottom w:val="single" w:sz="4" w:space="0" w:color="auto"/>
                    <w:right w:val="single" w:sz="4" w:space="0" w:color="auto"/>
                  </w:tcBorders>
                  <w:vAlign w:val="bottom"/>
                  <w:hideMark/>
                </w:tcPr>
                <w:p w:rsidR="00281E41" w:rsidRPr="00D650FF" w:rsidRDefault="00281E41" w:rsidP="00D650FF">
                  <w:pPr>
                    <w:rPr>
                      <w:rFonts w:cs="Times New Roman"/>
                      <w:szCs w:val="24"/>
                    </w:rPr>
                  </w:pPr>
                  <w:r w:rsidRPr="00D650FF">
                    <w:rPr>
                      <w:rFonts w:cs="Times New Roman"/>
                      <w:szCs w:val="24"/>
                    </w:rPr>
                    <w:t>Atalgojums</w:t>
                  </w:r>
                </w:p>
              </w:tc>
              <w:tc>
                <w:tcPr>
                  <w:tcW w:w="1206" w:type="dxa"/>
                  <w:tcBorders>
                    <w:top w:val="nil"/>
                    <w:left w:val="nil"/>
                    <w:bottom w:val="single" w:sz="4" w:space="0" w:color="auto"/>
                    <w:right w:val="single" w:sz="4" w:space="0" w:color="auto"/>
                  </w:tcBorders>
                  <w:vAlign w:val="bottom"/>
                  <w:hideMark/>
                </w:tcPr>
                <w:p w:rsidR="00281E41" w:rsidRPr="00D650FF" w:rsidRDefault="00281E41" w:rsidP="00D650FF">
                  <w:pPr>
                    <w:jc w:val="right"/>
                    <w:rPr>
                      <w:rFonts w:cs="Times New Roman"/>
                      <w:szCs w:val="24"/>
                    </w:rPr>
                  </w:pPr>
                  <w:r w:rsidRPr="00C40F2C">
                    <w:rPr>
                      <w:rStyle w:val="urtxtstd"/>
                      <w:rFonts w:cs="Times New Roman"/>
                      <w:szCs w:val="24"/>
                    </w:rPr>
                    <w:t>785 168</w:t>
                  </w:r>
                </w:p>
              </w:tc>
            </w:tr>
            <w:tr w:rsidR="00C40F2C" w:rsidRPr="00C40F2C" w:rsidTr="006D714A">
              <w:trPr>
                <w:trHeight w:val="227"/>
              </w:trPr>
              <w:tc>
                <w:tcPr>
                  <w:tcW w:w="5670" w:type="dxa"/>
                  <w:tcBorders>
                    <w:top w:val="nil"/>
                    <w:left w:val="single" w:sz="4" w:space="0" w:color="auto"/>
                    <w:bottom w:val="single" w:sz="4" w:space="0" w:color="auto"/>
                    <w:right w:val="single" w:sz="4" w:space="0" w:color="auto"/>
                  </w:tcBorders>
                  <w:vAlign w:val="bottom"/>
                  <w:hideMark/>
                </w:tcPr>
                <w:p w:rsidR="00281E41" w:rsidRPr="00D650FF" w:rsidRDefault="00281E41" w:rsidP="00D650FF">
                  <w:pPr>
                    <w:rPr>
                      <w:rFonts w:cs="Times New Roman"/>
                      <w:szCs w:val="24"/>
                    </w:rPr>
                  </w:pPr>
                  <w:r w:rsidRPr="00D650FF">
                    <w:rPr>
                      <w:rFonts w:cs="Times New Roman"/>
                      <w:szCs w:val="24"/>
                    </w:rPr>
                    <w:t>Preces un pakalpojumi</w:t>
                  </w:r>
                </w:p>
              </w:tc>
              <w:tc>
                <w:tcPr>
                  <w:tcW w:w="1206" w:type="dxa"/>
                  <w:tcBorders>
                    <w:top w:val="nil"/>
                    <w:left w:val="nil"/>
                    <w:bottom w:val="single" w:sz="4" w:space="0" w:color="auto"/>
                    <w:right w:val="single" w:sz="4" w:space="0" w:color="auto"/>
                  </w:tcBorders>
                  <w:vAlign w:val="bottom"/>
                  <w:hideMark/>
                </w:tcPr>
                <w:p w:rsidR="00281E41" w:rsidRPr="00D650FF" w:rsidRDefault="00281E41" w:rsidP="00D650FF">
                  <w:pPr>
                    <w:jc w:val="right"/>
                    <w:rPr>
                      <w:rFonts w:cs="Times New Roman"/>
                      <w:szCs w:val="24"/>
                    </w:rPr>
                  </w:pPr>
                  <w:r w:rsidRPr="00C40F2C">
                    <w:rPr>
                      <w:rStyle w:val="urtxtstd"/>
                      <w:rFonts w:cs="Times New Roman"/>
                      <w:szCs w:val="24"/>
                    </w:rPr>
                    <w:t>451 535</w:t>
                  </w:r>
                </w:p>
              </w:tc>
            </w:tr>
            <w:tr w:rsidR="00C40F2C" w:rsidRPr="00C40F2C" w:rsidTr="006D714A">
              <w:trPr>
                <w:trHeight w:val="227"/>
              </w:trPr>
              <w:tc>
                <w:tcPr>
                  <w:tcW w:w="5670" w:type="dxa"/>
                  <w:tcBorders>
                    <w:top w:val="nil"/>
                    <w:left w:val="single" w:sz="4" w:space="0" w:color="auto"/>
                    <w:bottom w:val="single" w:sz="4" w:space="0" w:color="auto"/>
                    <w:right w:val="single" w:sz="4" w:space="0" w:color="auto"/>
                  </w:tcBorders>
                  <w:vAlign w:val="bottom"/>
                  <w:hideMark/>
                </w:tcPr>
                <w:p w:rsidR="00281E41" w:rsidRPr="00D650FF" w:rsidRDefault="00281E41" w:rsidP="00D650FF">
                  <w:pPr>
                    <w:rPr>
                      <w:rFonts w:cs="Times New Roman"/>
                      <w:szCs w:val="24"/>
                    </w:rPr>
                  </w:pPr>
                  <w:r w:rsidRPr="00D650FF">
                    <w:rPr>
                      <w:rFonts w:cs="Times New Roman"/>
                      <w:szCs w:val="24"/>
                    </w:rPr>
                    <w:t>Kārtējie maksājumi Eiropas Savienības budžetā un starptautiskā sadarbība</w:t>
                  </w:r>
                </w:p>
              </w:tc>
              <w:tc>
                <w:tcPr>
                  <w:tcW w:w="1206" w:type="dxa"/>
                  <w:tcBorders>
                    <w:top w:val="nil"/>
                    <w:left w:val="nil"/>
                    <w:bottom w:val="single" w:sz="4" w:space="0" w:color="auto"/>
                    <w:right w:val="single" w:sz="4" w:space="0" w:color="auto"/>
                  </w:tcBorders>
                  <w:vAlign w:val="bottom"/>
                  <w:hideMark/>
                </w:tcPr>
                <w:p w:rsidR="00281E41" w:rsidRPr="00D650FF" w:rsidRDefault="00281E41" w:rsidP="00D650FF">
                  <w:pPr>
                    <w:jc w:val="right"/>
                    <w:rPr>
                      <w:rFonts w:cs="Times New Roman"/>
                      <w:szCs w:val="24"/>
                    </w:rPr>
                  </w:pPr>
                  <w:r w:rsidRPr="00C40F2C">
                    <w:rPr>
                      <w:rStyle w:val="urtxtstd"/>
                      <w:rFonts w:cs="Times New Roman"/>
                      <w:szCs w:val="24"/>
                    </w:rPr>
                    <w:t>484 229</w:t>
                  </w:r>
                </w:p>
              </w:tc>
            </w:tr>
            <w:tr w:rsidR="00C40F2C" w:rsidRPr="00C40F2C" w:rsidTr="006D714A">
              <w:trPr>
                <w:trHeight w:val="227"/>
              </w:trPr>
              <w:tc>
                <w:tcPr>
                  <w:tcW w:w="5670" w:type="dxa"/>
                  <w:tcBorders>
                    <w:top w:val="nil"/>
                    <w:left w:val="single" w:sz="4" w:space="0" w:color="auto"/>
                    <w:bottom w:val="single" w:sz="4" w:space="0" w:color="auto"/>
                    <w:right w:val="single" w:sz="4" w:space="0" w:color="auto"/>
                  </w:tcBorders>
                  <w:vAlign w:val="bottom"/>
                  <w:hideMark/>
                </w:tcPr>
                <w:p w:rsidR="00281E41" w:rsidRPr="00D650FF" w:rsidRDefault="00281E41" w:rsidP="00D650FF">
                  <w:pPr>
                    <w:rPr>
                      <w:rFonts w:cs="Times New Roman"/>
                      <w:szCs w:val="24"/>
                    </w:rPr>
                  </w:pPr>
                  <w:r w:rsidRPr="00D650FF">
                    <w:rPr>
                      <w:rFonts w:cs="Times New Roman"/>
                      <w:szCs w:val="24"/>
                    </w:rPr>
                    <w:t>Starptautiskā sadarbība</w:t>
                  </w:r>
                </w:p>
              </w:tc>
              <w:tc>
                <w:tcPr>
                  <w:tcW w:w="1206" w:type="dxa"/>
                  <w:tcBorders>
                    <w:top w:val="nil"/>
                    <w:left w:val="nil"/>
                    <w:bottom w:val="single" w:sz="4" w:space="0" w:color="auto"/>
                    <w:right w:val="single" w:sz="4" w:space="0" w:color="auto"/>
                  </w:tcBorders>
                  <w:vAlign w:val="bottom"/>
                  <w:hideMark/>
                </w:tcPr>
                <w:p w:rsidR="00281E41" w:rsidRPr="00D650FF" w:rsidRDefault="00281E41" w:rsidP="00D650FF">
                  <w:pPr>
                    <w:jc w:val="right"/>
                    <w:rPr>
                      <w:rFonts w:cs="Times New Roman"/>
                      <w:szCs w:val="24"/>
                    </w:rPr>
                  </w:pPr>
                  <w:r w:rsidRPr="00C40F2C">
                    <w:rPr>
                      <w:rStyle w:val="urtxtstd"/>
                      <w:rFonts w:cs="Times New Roman"/>
                      <w:szCs w:val="24"/>
                    </w:rPr>
                    <w:t>484 229</w:t>
                  </w:r>
                </w:p>
              </w:tc>
            </w:tr>
            <w:tr w:rsidR="00C40F2C" w:rsidRPr="00C40F2C" w:rsidTr="006D714A">
              <w:trPr>
                <w:trHeight w:val="227"/>
              </w:trPr>
              <w:tc>
                <w:tcPr>
                  <w:tcW w:w="5670" w:type="dxa"/>
                  <w:tcBorders>
                    <w:top w:val="nil"/>
                    <w:left w:val="single" w:sz="4" w:space="0" w:color="auto"/>
                    <w:bottom w:val="single" w:sz="4" w:space="0" w:color="auto"/>
                    <w:right w:val="single" w:sz="4" w:space="0" w:color="auto"/>
                  </w:tcBorders>
                  <w:vAlign w:val="bottom"/>
                  <w:hideMark/>
                </w:tcPr>
                <w:p w:rsidR="00281E41" w:rsidRPr="00D650FF" w:rsidRDefault="00281E41" w:rsidP="00D650FF">
                  <w:pPr>
                    <w:rPr>
                      <w:rFonts w:cs="Times New Roman"/>
                      <w:szCs w:val="24"/>
                    </w:rPr>
                  </w:pPr>
                  <w:r w:rsidRPr="00D650FF">
                    <w:rPr>
                      <w:rFonts w:cs="Times New Roman"/>
                      <w:szCs w:val="24"/>
                    </w:rPr>
                    <w:t>Kapitālie izdevumi</w:t>
                  </w:r>
                </w:p>
              </w:tc>
              <w:tc>
                <w:tcPr>
                  <w:tcW w:w="1206" w:type="dxa"/>
                  <w:tcBorders>
                    <w:top w:val="nil"/>
                    <w:left w:val="nil"/>
                    <w:bottom w:val="single" w:sz="4" w:space="0" w:color="auto"/>
                    <w:right w:val="single" w:sz="4" w:space="0" w:color="auto"/>
                  </w:tcBorders>
                  <w:vAlign w:val="bottom"/>
                  <w:hideMark/>
                </w:tcPr>
                <w:p w:rsidR="00281E41" w:rsidRPr="00D650FF" w:rsidRDefault="00281E41" w:rsidP="00D650FF">
                  <w:pPr>
                    <w:jc w:val="right"/>
                    <w:rPr>
                      <w:rFonts w:cs="Times New Roman"/>
                      <w:szCs w:val="24"/>
                    </w:rPr>
                  </w:pPr>
                  <w:r w:rsidRPr="00C40F2C">
                    <w:rPr>
                      <w:rStyle w:val="urtxtstd"/>
                      <w:rFonts w:cs="Times New Roman"/>
                      <w:szCs w:val="24"/>
                    </w:rPr>
                    <w:t>162 206</w:t>
                  </w:r>
                </w:p>
              </w:tc>
            </w:tr>
            <w:tr w:rsidR="00C40F2C" w:rsidRPr="00C40F2C" w:rsidTr="006D714A">
              <w:trPr>
                <w:trHeight w:val="227"/>
              </w:trPr>
              <w:tc>
                <w:tcPr>
                  <w:tcW w:w="5670" w:type="dxa"/>
                  <w:tcBorders>
                    <w:top w:val="nil"/>
                    <w:left w:val="single" w:sz="4" w:space="0" w:color="auto"/>
                    <w:bottom w:val="single" w:sz="4" w:space="0" w:color="auto"/>
                    <w:right w:val="single" w:sz="4" w:space="0" w:color="auto"/>
                  </w:tcBorders>
                  <w:vAlign w:val="bottom"/>
                  <w:hideMark/>
                </w:tcPr>
                <w:p w:rsidR="00281E41" w:rsidRPr="00D650FF" w:rsidRDefault="00281E41" w:rsidP="00D650FF">
                  <w:pPr>
                    <w:rPr>
                      <w:rFonts w:cs="Times New Roman"/>
                      <w:szCs w:val="24"/>
                    </w:rPr>
                  </w:pPr>
                  <w:r w:rsidRPr="00D650FF">
                    <w:rPr>
                      <w:rFonts w:cs="Times New Roman"/>
                      <w:szCs w:val="24"/>
                    </w:rPr>
                    <w:t>Pamatkapitāla veidošana</w:t>
                  </w:r>
                </w:p>
              </w:tc>
              <w:tc>
                <w:tcPr>
                  <w:tcW w:w="1206" w:type="dxa"/>
                  <w:tcBorders>
                    <w:top w:val="nil"/>
                    <w:left w:val="nil"/>
                    <w:bottom w:val="single" w:sz="4" w:space="0" w:color="auto"/>
                    <w:right w:val="single" w:sz="4" w:space="0" w:color="auto"/>
                  </w:tcBorders>
                  <w:vAlign w:val="bottom"/>
                  <w:hideMark/>
                </w:tcPr>
                <w:p w:rsidR="00281E41" w:rsidRPr="00D650FF" w:rsidRDefault="00281E41" w:rsidP="00D650FF">
                  <w:pPr>
                    <w:jc w:val="right"/>
                    <w:rPr>
                      <w:rFonts w:cs="Times New Roman"/>
                      <w:szCs w:val="24"/>
                    </w:rPr>
                  </w:pPr>
                  <w:r w:rsidRPr="00C40F2C">
                    <w:rPr>
                      <w:rStyle w:val="urtxtstd"/>
                      <w:rFonts w:cs="Times New Roman"/>
                      <w:szCs w:val="24"/>
                    </w:rPr>
                    <w:t>162 206</w:t>
                  </w:r>
                </w:p>
              </w:tc>
            </w:tr>
          </w:tbl>
          <w:p w:rsidR="00917CD1" w:rsidRPr="00C40F2C" w:rsidRDefault="00917CD1" w:rsidP="00C40F2C">
            <w:pPr>
              <w:pStyle w:val="Bezatstarpm"/>
              <w:jc w:val="both"/>
            </w:pPr>
          </w:p>
          <w:p w:rsidR="00F00EF2" w:rsidRPr="00C40F2C" w:rsidRDefault="00917CD1" w:rsidP="00C40F2C">
            <w:pPr>
              <w:pStyle w:val="Bezatstarpm"/>
              <w:ind w:firstLine="389"/>
              <w:jc w:val="both"/>
            </w:pPr>
            <w:r w:rsidRPr="00C40F2C">
              <w:t xml:space="preserve">Patentu valde </w:t>
            </w:r>
            <w:r w:rsidR="00EA51B5" w:rsidRPr="00C40F2C">
              <w:t>2016.</w:t>
            </w:r>
            <w:r w:rsidR="00B219D7" w:rsidRPr="00C40F2C">
              <w:t> </w:t>
            </w:r>
            <w:r w:rsidR="00EA51B5" w:rsidRPr="00C40F2C">
              <w:t xml:space="preserve">gadā </w:t>
            </w:r>
            <w:r w:rsidRPr="00C40F2C">
              <w:t>plāno</w:t>
            </w:r>
            <w:r w:rsidR="00F00EF2" w:rsidRPr="00C40F2C">
              <w:t>:</w:t>
            </w:r>
          </w:p>
          <w:p w:rsidR="009728D8" w:rsidRPr="00D650FF" w:rsidRDefault="00F00EF2" w:rsidP="00C40F2C">
            <w:pPr>
              <w:pStyle w:val="Bezatstarpm"/>
              <w:numPr>
                <w:ilvl w:val="0"/>
                <w:numId w:val="19"/>
              </w:numPr>
              <w:ind w:left="0" w:firstLine="389"/>
              <w:jc w:val="both"/>
            </w:pPr>
            <w:r w:rsidRPr="00C40F2C">
              <w:t>R</w:t>
            </w:r>
            <w:r w:rsidR="009728D8" w:rsidRPr="00C40F2C">
              <w:t xml:space="preserve">esursus izdevumu segšanai </w:t>
            </w:r>
            <w:r w:rsidR="00B219D7" w:rsidRPr="00C40F2C">
              <w:t>2 154 329 </w:t>
            </w:r>
            <w:proofErr w:type="spellStart"/>
            <w:r w:rsidR="009728D8" w:rsidRPr="00C40F2C">
              <w:rPr>
                <w:i/>
              </w:rPr>
              <w:t>euro</w:t>
            </w:r>
            <w:proofErr w:type="spellEnd"/>
            <w:r w:rsidR="009728D8" w:rsidRPr="00C40F2C">
              <w:rPr>
                <w:i/>
              </w:rPr>
              <w:t xml:space="preserve"> </w:t>
            </w:r>
            <w:r w:rsidR="009728D8" w:rsidRPr="00C40F2C">
              <w:t xml:space="preserve">apmērā, t.sk., </w:t>
            </w:r>
            <w:r w:rsidR="009728D8" w:rsidRPr="00C40F2C">
              <w:lastRenderedPageBreak/>
              <w:t>ieņēmumus no sniegtajiem</w:t>
            </w:r>
            <w:r w:rsidR="00B219D7" w:rsidRPr="00C40F2C">
              <w:t xml:space="preserve"> maksas pakalpojumiem 1 854 329 </w:t>
            </w:r>
            <w:proofErr w:type="spellStart"/>
            <w:r w:rsidR="009728D8" w:rsidRPr="00C40F2C">
              <w:rPr>
                <w:i/>
              </w:rPr>
              <w:t>euro</w:t>
            </w:r>
            <w:proofErr w:type="spellEnd"/>
            <w:r w:rsidR="009728D8" w:rsidRPr="00C40F2C">
              <w:rPr>
                <w:i/>
              </w:rPr>
              <w:t xml:space="preserve"> </w:t>
            </w:r>
            <w:r w:rsidR="009728D8" w:rsidRPr="00C40F2C">
              <w:t xml:space="preserve">apmērā un </w:t>
            </w:r>
            <w:r w:rsidR="00A178EB" w:rsidRPr="00C40F2C">
              <w:t>ieņēmumus</w:t>
            </w:r>
            <w:r w:rsidR="0080544C" w:rsidRPr="00C40F2C">
              <w:t xml:space="preserve"> starptautiskās sadarbības ietvaros 3</w:t>
            </w:r>
            <w:r w:rsidR="009728D8" w:rsidRPr="00C40F2C">
              <w:t>00</w:t>
            </w:r>
            <w:r w:rsidR="008E238F" w:rsidRPr="00C40F2C">
              <w:t> </w:t>
            </w:r>
            <w:r w:rsidR="009728D8" w:rsidRPr="00C40F2C">
              <w:t>000</w:t>
            </w:r>
            <w:r w:rsidR="008E238F" w:rsidRPr="00C40F2C">
              <w:rPr>
                <w:i/>
              </w:rPr>
              <w:t xml:space="preserve"> </w:t>
            </w:r>
            <w:proofErr w:type="spellStart"/>
            <w:r w:rsidR="009728D8" w:rsidRPr="00C40F2C">
              <w:rPr>
                <w:i/>
              </w:rPr>
              <w:t>euro</w:t>
            </w:r>
            <w:proofErr w:type="spellEnd"/>
            <w:r w:rsidR="009728D8" w:rsidRPr="00C40F2C">
              <w:rPr>
                <w:i/>
              </w:rPr>
              <w:t xml:space="preserve"> </w:t>
            </w:r>
            <w:r w:rsidR="009728D8" w:rsidRPr="00C40F2C">
              <w:t>apmērā.</w:t>
            </w:r>
            <w:r w:rsidR="0081028A" w:rsidRPr="00C40F2C">
              <w:t xml:space="preserve"> </w:t>
            </w:r>
          </w:p>
          <w:p w:rsidR="00F00EF2" w:rsidRPr="00C40F2C" w:rsidRDefault="00B219D7" w:rsidP="00C40F2C">
            <w:pPr>
              <w:pStyle w:val="Bezatstarpm"/>
              <w:numPr>
                <w:ilvl w:val="0"/>
                <w:numId w:val="19"/>
              </w:numPr>
              <w:ind w:left="0" w:firstLine="389"/>
              <w:jc w:val="both"/>
            </w:pPr>
            <w:r w:rsidRPr="00C40F2C">
              <w:t>Izdevumus 2 366 940 </w:t>
            </w:r>
            <w:proofErr w:type="spellStart"/>
            <w:r w:rsidR="00F00EF2" w:rsidRPr="00C40F2C">
              <w:rPr>
                <w:i/>
              </w:rPr>
              <w:t>euro</w:t>
            </w:r>
            <w:proofErr w:type="spellEnd"/>
            <w:r w:rsidR="00F00EF2" w:rsidRPr="00C40F2C">
              <w:rPr>
                <w:i/>
              </w:rPr>
              <w:t xml:space="preserve"> </w:t>
            </w:r>
            <w:r w:rsidR="00F00EF2" w:rsidRPr="00C40F2C">
              <w:t>apmērā, t.sk., atlīdzības izdevumus 1 107 625</w:t>
            </w:r>
            <w:r w:rsidRPr="00C40F2C">
              <w:t> </w:t>
            </w:r>
            <w:proofErr w:type="spellStart"/>
            <w:r w:rsidR="00F00EF2" w:rsidRPr="00C40F2C">
              <w:rPr>
                <w:i/>
              </w:rPr>
              <w:t>euro</w:t>
            </w:r>
            <w:proofErr w:type="spellEnd"/>
            <w:r w:rsidR="00F00EF2" w:rsidRPr="00C40F2C">
              <w:rPr>
                <w:i/>
              </w:rPr>
              <w:t xml:space="preserve"> </w:t>
            </w:r>
            <w:r w:rsidR="00A178EB" w:rsidRPr="00C40F2C">
              <w:t xml:space="preserve">apmērā, </w:t>
            </w:r>
            <w:r w:rsidR="00F00EF2" w:rsidRPr="00C40F2C">
              <w:t>preču u</w:t>
            </w:r>
            <w:r w:rsidRPr="00C40F2C">
              <w:t>n pakalpojumu izdevumus 578 096 </w:t>
            </w:r>
            <w:proofErr w:type="spellStart"/>
            <w:r w:rsidR="00F00EF2" w:rsidRPr="00C40F2C">
              <w:rPr>
                <w:i/>
              </w:rPr>
              <w:t>euro</w:t>
            </w:r>
            <w:proofErr w:type="spellEnd"/>
            <w:r w:rsidR="00F00EF2" w:rsidRPr="00C40F2C">
              <w:rPr>
                <w:i/>
              </w:rPr>
              <w:t xml:space="preserve"> </w:t>
            </w:r>
            <w:r w:rsidR="00F00EF2" w:rsidRPr="00C40F2C">
              <w:t xml:space="preserve">apmērā, izdevumus kārtējiem maksājumiem </w:t>
            </w:r>
            <w:r w:rsidR="00C93517" w:rsidRPr="00C40F2C">
              <w:t>Eiropas S</w:t>
            </w:r>
            <w:r w:rsidR="00F00EF2" w:rsidRPr="00C40F2C">
              <w:t xml:space="preserve">avienības budžetā un </w:t>
            </w:r>
            <w:r w:rsidRPr="00C40F2C">
              <w:t>starptautiskā sadarbībā 599 869 </w:t>
            </w:r>
            <w:proofErr w:type="spellStart"/>
            <w:r w:rsidR="00F00EF2" w:rsidRPr="00C40F2C">
              <w:rPr>
                <w:i/>
              </w:rPr>
              <w:t>euro</w:t>
            </w:r>
            <w:proofErr w:type="spellEnd"/>
            <w:r w:rsidR="00F00EF2" w:rsidRPr="00C40F2C">
              <w:rPr>
                <w:i/>
              </w:rPr>
              <w:t xml:space="preserve"> </w:t>
            </w:r>
            <w:r w:rsidR="00F00EF2" w:rsidRPr="00C40F2C">
              <w:t>apmēr</w:t>
            </w:r>
            <w:r w:rsidRPr="00C40F2C">
              <w:t>ā un kapitālos izdevumus 81 350 </w:t>
            </w:r>
            <w:proofErr w:type="spellStart"/>
            <w:r w:rsidR="00F00EF2" w:rsidRPr="00C40F2C">
              <w:rPr>
                <w:i/>
              </w:rPr>
              <w:t>euro</w:t>
            </w:r>
            <w:proofErr w:type="spellEnd"/>
            <w:r w:rsidR="00F00EF2" w:rsidRPr="00C40F2C">
              <w:rPr>
                <w:i/>
              </w:rPr>
              <w:t xml:space="preserve"> </w:t>
            </w:r>
            <w:r w:rsidR="00F00EF2" w:rsidRPr="00C40F2C">
              <w:t>apmērā.</w:t>
            </w:r>
          </w:p>
          <w:p w:rsidR="00281E41" w:rsidRPr="00C40F2C" w:rsidRDefault="00B219D7" w:rsidP="00C40F2C">
            <w:pPr>
              <w:pStyle w:val="Bezatstarpm"/>
              <w:ind w:firstLine="389"/>
              <w:jc w:val="both"/>
            </w:pPr>
            <w:r w:rsidRPr="00C40F2C">
              <w:t>Patentu valdes 2016. </w:t>
            </w:r>
            <w:r w:rsidR="00281E41" w:rsidRPr="00C40F2C">
              <w:t>ga</w:t>
            </w:r>
            <w:r w:rsidRPr="00C40F2C">
              <w:t>da budžets, salīdzinot ar 2015. </w:t>
            </w:r>
            <w:r w:rsidR="00281E41" w:rsidRPr="00C40F2C">
              <w:t xml:space="preserve">gada apstiprināto </w:t>
            </w:r>
            <w:r w:rsidRPr="00C40F2C">
              <w:t>budžetu, palielinās par 276 859 </w:t>
            </w:r>
            <w:proofErr w:type="spellStart"/>
            <w:r w:rsidR="00281E41" w:rsidRPr="00C40F2C">
              <w:rPr>
                <w:i/>
              </w:rPr>
              <w:t>euro</w:t>
            </w:r>
            <w:proofErr w:type="spellEnd"/>
            <w:r w:rsidR="001C150F" w:rsidRPr="00C40F2C">
              <w:t xml:space="preserve">, t.sk., atlīdzības </w:t>
            </w:r>
            <w:r w:rsidRPr="00C40F2C">
              <w:t>izdevumi palielinās par 115 514 </w:t>
            </w:r>
            <w:proofErr w:type="spellStart"/>
            <w:r w:rsidR="001C150F" w:rsidRPr="00C40F2C">
              <w:rPr>
                <w:i/>
              </w:rPr>
              <w:t>euro</w:t>
            </w:r>
            <w:proofErr w:type="spellEnd"/>
            <w:r w:rsidR="001C150F" w:rsidRPr="00C40F2C">
              <w:t>,</w:t>
            </w:r>
            <w:r w:rsidR="00D550B9" w:rsidRPr="00C40F2C">
              <w:t xml:space="preserve"> </w:t>
            </w:r>
            <w:r w:rsidR="001C150F" w:rsidRPr="00C40F2C">
              <w:t>jo</w:t>
            </w:r>
            <w:r w:rsidR="00281E41" w:rsidRPr="00C40F2C">
              <w:t xml:space="preserve"> </w:t>
            </w:r>
            <w:r w:rsidR="00D550B9" w:rsidRPr="00C40F2C">
              <w:t>s</w:t>
            </w:r>
            <w:r w:rsidR="00281E41" w:rsidRPr="00C40F2C">
              <w:t>askaņ</w:t>
            </w:r>
            <w:r w:rsidR="001F475B" w:rsidRPr="00C40F2C">
              <w:t>ā</w:t>
            </w:r>
            <w:r w:rsidR="00281E41" w:rsidRPr="00C40F2C">
              <w:t xml:space="preserve"> ar RĪIPL izveido</w:t>
            </w:r>
            <w:r w:rsidR="001F475B" w:rsidRPr="00C40F2C">
              <w:t>s</w:t>
            </w:r>
            <w:r w:rsidR="00281E41" w:rsidRPr="00C40F2C">
              <w:t xml:space="preserve"> jaun</w:t>
            </w:r>
            <w:r w:rsidR="001F475B" w:rsidRPr="00C40F2C">
              <w:t>u</w:t>
            </w:r>
            <w:r w:rsidR="00281E41" w:rsidRPr="00C40F2C">
              <w:t xml:space="preserve"> Rūpnieciskā īpašuma apelācijas padom</w:t>
            </w:r>
            <w:r w:rsidR="001F475B" w:rsidRPr="00C40F2C">
              <w:t>i</w:t>
            </w:r>
            <w:r w:rsidR="00281E41" w:rsidRPr="00C40F2C">
              <w:t>, kā rezultātā Patentu valdei nepieciešams papildus finansējums padomes locekļu atlīdzības nodrošināšanai</w:t>
            </w:r>
            <w:r w:rsidR="00D440F1" w:rsidRPr="00C40F2C">
              <w:t xml:space="preserve"> un atlaišanas pabalstiem sakarā ar reorganizāciju</w:t>
            </w:r>
            <w:r w:rsidR="001F475B" w:rsidRPr="00C40F2C">
              <w:t>.</w:t>
            </w:r>
            <w:r w:rsidR="00281E41" w:rsidRPr="00C40F2C">
              <w:t xml:space="preserve"> </w:t>
            </w:r>
            <w:r w:rsidR="001F475B" w:rsidRPr="00C40F2C">
              <w:t>P</w:t>
            </w:r>
            <w:r w:rsidR="00744208" w:rsidRPr="00C40F2C">
              <w:t>reču un pakalpojuma izde</w:t>
            </w:r>
            <w:r w:rsidR="00233469" w:rsidRPr="00C40F2C">
              <w:t>vumi palielinās par 126 561</w:t>
            </w:r>
            <w:r w:rsidRPr="00C40F2C">
              <w:rPr>
                <w:i/>
              </w:rPr>
              <w:t> </w:t>
            </w:r>
            <w:proofErr w:type="spellStart"/>
            <w:r w:rsidR="00233469" w:rsidRPr="00C40F2C">
              <w:rPr>
                <w:i/>
              </w:rPr>
              <w:t>euro</w:t>
            </w:r>
            <w:proofErr w:type="spellEnd"/>
            <w:r w:rsidR="00744208" w:rsidRPr="00C40F2C">
              <w:t>, jo pieaug izdevumi par informācijas pakalpojumiem u</w:t>
            </w:r>
            <w:r w:rsidR="00F24940" w:rsidRPr="00C40F2C">
              <w:t>n 2016. </w:t>
            </w:r>
            <w:r w:rsidR="00744208" w:rsidRPr="00C40F2C">
              <w:t>gada budžetā ir iekļauti jauni maksājumi par informācijas sistēmu uzturēšanu un licenču nomu</w:t>
            </w:r>
            <w:r w:rsidR="001F475B" w:rsidRPr="00C40F2C">
              <w:t>. S</w:t>
            </w:r>
            <w:r w:rsidR="00744208" w:rsidRPr="00C40F2C">
              <w:t xml:space="preserve">tarptautiskās sadarbības izdevumi Latvijas maksājuma daļas veikšanai Eiropas Patentu </w:t>
            </w:r>
            <w:r w:rsidRPr="00C40F2C">
              <w:t>iestādei palielinās par 115 640 </w:t>
            </w:r>
            <w:proofErr w:type="spellStart"/>
            <w:r w:rsidR="00744208" w:rsidRPr="00C40F2C">
              <w:rPr>
                <w:i/>
              </w:rPr>
              <w:t>euro</w:t>
            </w:r>
            <w:proofErr w:type="spellEnd"/>
            <w:r w:rsidR="00744208" w:rsidRPr="00C40F2C">
              <w:t>, jo maksājums</w:t>
            </w:r>
            <w:r w:rsidRPr="00C40F2C">
              <w:t xml:space="preserve"> veicams, pamatojoties uz 1973. </w:t>
            </w:r>
            <w:r w:rsidR="00744208" w:rsidRPr="00C40F2C">
              <w:t xml:space="preserve">gada </w:t>
            </w:r>
            <w:r w:rsidRPr="00C40F2C">
              <w:t>5. </w:t>
            </w:r>
            <w:r w:rsidR="00744208" w:rsidRPr="00C40F2C">
              <w:t xml:space="preserve">oktobra Konvenciju par </w:t>
            </w:r>
            <w:r w:rsidRPr="00C40F2C">
              <w:t>Eiropas Patentu piešķiršanu 39. </w:t>
            </w:r>
            <w:r w:rsidR="00744208" w:rsidRPr="00C40F2C">
              <w:t>panta pirmo daļu un Eiropas Patentu Organizācijas (EPO</w:t>
            </w:r>
            <w:r w:rsidRPr="00C40F2C">
              <w:t>) Administratīvās padomes 1984. gada 8. </w:t>
            </w:r>
            <w:r w:rsidR="00744208" w:rsidRPr="00C40F2C">
              <w:t>jūnija lēmumu, kas no</w:t>
            </w:r>
            <w:r w:rsidR="001F475B" w:rsidRPr="00C40F2C">
              <w:t>teic</w:t>
            </w:r>
            <w:r w:rsidR="00744208" w:rsidRPr="00C40F2C">
              <w:t>, ka Eiropas Patentu iestādei (EPI) pārskaitāmi 50% no Eiropas patentu ikgadējās uzturēšanas gada nodevām. Savukārt kapitāli</w:t>
            </w:r>
            <w:r w:rsidRPr="00C40F2C">
              <w:t>e izdevumi samazinās par 80 856 </w:t>
            </w:r>
            <w:proofErr w:type="spellStart"/>
            <w:r w:rsidR="00744208" w:rsidRPr="00C40F2C">
              <w:rPr>
                <w:i/>
              </w:rPr>
              <w:t>euro</w:t>
            </w:r>
            <w:proofErr w:type="spellEnd"/>
            <w:r w:rsidRPr="00C40F2C">
              <w:t>, jo 2015. </w:t>
            </w:r>
            <w:r w:rsidR="00744208" w:rsidRPr="00C40F2C">
              <w:t>gadā izveidotas jaunas informācijas sistēmas un finansējums pārdalīts, palielinot kārtējos izdevumos par informācijas pakalpojumiem</w:t>
            </w:r>
            <w:r w:rsidR="00233469" w:rsidRPr="00C40F2C">
              <w:t>.</w:t>
            </w:r>
          </w:p>
          <w:p w:rsidR="00281E41" w:rsidRPr="00C40F2C" w:rsidRDefault="001F475B" w:rsidP="00C40F2C">
            <w:pPr>
              <w:pStyle w:val="Bezatstarpm"/>
              <w:ind w:firstLine="389"/>
              <w:jc w:val="both"/>
            </w:pPr>
            <w:r w:rsidRPr="00C40F2C">
              <w:t>LBFV</w:t>
            </w:r>
            <w:r w:rsidR="00233469" w:rsidRPr="00C40F2C">
              <w:t xml:space="preserve"> 6.</w:t>
            </w:r>
            <w:r w:rsidR="00842D09" w:rsidRPr="00C40F2C">
              <w:rPr>
                <w:vertAlign w:val="superscript"/>
              </w:rPr>
              <w:t>1</w:t>
            </w:r>
            <w:r w:rsidR="00B219D7" w:rsidRPr="00C40F2C">
              <w:t> </w:t>
            </w:r>
            <w:r w:rsidR="00842D09" w:rsidRPr="00C40F2C">
              <w:t xml:space="preserve">panta piektā daļa nosaka, ka budžeta nefinansētu iestāžu kārtējā gada līdzekļu atlikumu var izmantot nākamajā gadā izdevumu finansēšanai. </w:t>
            </w:r>
            <w:r w:rsidR="00281E41" w:rsidRPr="00C40F2C">
              <w:t>Patentu valdes maksas pakalpojumu un citu pašu ieņēmumu na</w:t>
            </w:r>
            <w:r w:rsidR="00B219D7" w:rsidRPr="00C40F2C">
              <w:t>udas līdzekļu atlikums uz 2015. </w:t>
            </w:r>
            <w:r w:rsidR="00281E41" w:rsidRPr="00C40F2C">
              <w:t>gada 1.</w:t>
            </w:r>
            <w:r w:rsidR="00B219D7" w:rsidRPr="00C40F2C">
              <w:t> </w:t>
            </w:r>
            <w:r w:rsidR="00281E41" w:rsidRPr="00C40F2C">
              <w:t xml:space="preserve">janvāri </w:t>
            </w:r>
            <w:r w:rsidR="00233469" w:rsidRPr="00C40F2C">
              <w:t xml:space="preserve">ir </w:t>
            </w:r>
            <w:r w:rsidR="00B219D7" w:rsidRPr="00C40F2C">
              <w:t>620</w:t>
            </w:r>
            <w:r w:rsidRPr="00C40F2C">
              <w:t> </w:t>
            </w:r>
            <w:r w:rsidR="00B219D7" w:rsidRPr="00C40F2C">
              <w:t>461 </w:t>
            </w:r>
            <w:proofErr w:type="spellStart"/>
            <w:r w:rsidR="00281E41" w:rsidRPr="00C40F2C">
              <w:rPr>
                <w:i/>
              </w:rPr>
              <w:t>euro</w:t>
            </w:r>
            <w:proofErr w:type="spellEnd"/>
            <w:r w:rsidR="00281E41" w:rsidRPr="00C40F2C">
              <w:t>. Saska</w:t>
            </w:r>
            <w:r w:rsidR="00B219D7" w:rsidRPr="00C40F2C">
              <w:t>ņā ar Finanšu ministrijas 2015. gada 17. </w:t>
            </w:r>
            <w:r w:rsidR="00281E41" w:rsidRPr="00C40F2C">
              <w:t>septembra rīkojumu Nr.</w:t>
            </w:r>
            <w:r w:rsidR="00B219D7" w:rsidRPr="00C40F2C">
              <w:t> </w:t>
            </w:r>
            <w:r w:rsidR="00281E41" w:rsidRPr="00C40F2C">
              <w:t xml:space="preserve">356, Patentu valdei palielināta </w:t>
            </w:r>
            <w:r w:rsidR="00B219D7" w:rsidRPr="00C40F2C">
              <w:t>apropriācija 205 842 </w:t>
            </w:r>
            <w:proofErr w:type="spellStart"/>
            <w:r w:rsidR="00281E41" w:rsidRPr="00C40F2C">
              <w:rPr>
                <w:i/>
              </w:rPr>
              <w:t>euro</w:t>
            </w:r>
            <w:proofErr w:type="spellEnd"/>
            <w:r w:rsidR="00281E41" w:rsidRPr="00C40F2C">
              <w:t xml:space="preserve"> apmērā izdevumu segšanai no maksas pakalpojumu un citu pašu ieņēmumu atlikuma uz saimnieciskā gada sākumu. </w:t>
            </w:r>
            <w:r w:rsidR="00842D09" w:rsidRPr="00C40F2C">
              <w:t>Līdz ar to u</w:t>
            </w:r>
            <w:r w:rsidR="007E34A8" w:rsidRPr="00C40F2C">
              <w:t>z 2015.</w:t>
            </w:r>
            <w:r w:rsidR="00B219D7" w:rsidRPr="00C40F2C">
              <w:t> </w:t>
            </w:r>
            <w:r w:rsidR="007E34A8" w:rsidRPr="00C40F2C">
              <w:t>gada 31.</w:t>
            </w:r>
            <w:r w:rsidR="00B219D7" w:rsidRPr="00C40F2C">
              <w:t> </w:t>
            </w:r>
            <w:r w:rsidR="007E34A8" w:rsidRPr="00C40F2C">
              <w:t xml:space="preserve">decembri Patentu valde maksas pakalpojumu un citu pašu ieņēmumu naudas līdzekļu atlikumu prognozē </w:t>
            </w:r>
            <w:r w:rsidR="00842D09" w:rsidRPr="00C40F2C">
              <w:t xml:space="preserve">vismaz </w:t>
            </w:r>
            <w:r w:rsidR="00B219D7" w:rsidRPr="00C40F2C">
              <w:t>416 619 </w:t>
            </w:r>
            <w:proofErr w:type="spellStart"/>
            <w:r w:rsidR="007E34A8" w:rsidRPr="00C40F2C">
              <w:rPr>
                <w:i/>
              </w:rPr>
              <w:t>euro</w:t>
            </w:r>
            <w:proofErr w:type="spellEnd"/>
            <w:r w:rsidR="007E34A8" w:rsidRPr="00C40F2C">
              <w:t xml:space="preserve"> apmērā. </w:t>
            </w:r>
            <w:r w:rsidR="00A56848" w:rsidRPr="00C40F2C">
              <w:t xml:space="preserve">Ņemot vērā to, ka </w:t>
            </w:r>
            <w:r w:rsidR="00B24532" w:rsidRPr="00C40F2C">
              <w:t>Patentu valdes pašu ieņēmumu p</w:t>
            </w:r>
            <w:r w:rsidR="00233469" w:rsidRPr="00C40F2C">
              <w:t>lāna izpilde atkarīga no klientu</w:t>
            </w:r>
            <w:r w:rsidR="00B24532" w:rsidRPr="00C40F2C">
              <w:t xml:space="preserve"> aktivitātes, nav iespējams </w:t>
            </w:r>
            <w:r w:rsidR="005161CC" w:rsidRPr="00C40F2C">
              <w:t xml:space="preserve">precīzi </w:t>
            </w:r>
            <w:r w:rsidR="00B24532" w:rsidRPr="00C40F2C">
              <w:t xml:space="preserve">paredzēt, kāds finanšu līdzekļu apjoms </w:t>
            </w:r>
            <w:r w:rsidR="003125FD" w:rsidRPr="00C40F2C">
              <w:t>2016.</w:t>
            </w:r>
            <w:r w:rsidR="00B219D7" w:rsidRPr="00C40F2C">
              <w:t> gada </w:t>
            </w:r>
            <w:r w:rsidR="003125FD" w:rsidRPr="00C40F2C">
              <w:t xml:space="preserve">janvārī </w:t>
            </w:r>
            <w:r w:rsidR="005161CC" w:rsidRPr="00C40F2C">
              <w:t>būs pieejams Patentu valdes darbības nod</w:t>
            </w:r>
            <w:r w:rsidR="00015658" w:rsidRPr="00C40F2C">
              <w:t>r</w:t>
            </w:r>
            <w:r w:rsidR="005161CC" w:rsidRPr="00C40F2C">
              <w:t>ošināšanai</w:t>
            </w:r>
            <w:r w:rsidR="00E10D1B" w:rsidRPr="00C40F2C">
              <w:t xml:space="preserve">. </w:t>
            </w:r>
            <w:r w:rsidR="004300DA" w:rsidRPr="00C40F2C">
              <w:t xml:space="preserve">Tāpēc </w:t>
            </w:r>
            <w:r w:rsidR="003125FD" w:rsidRPr="00C40F2C">
              <w:t xml:space="preserve">Patentu valde </w:t>
            </w:r>
            <w:r w:rsidR="00FF44D3" w:rsidRPr="00C40F2C">
              <w:t>plāno</w:t>
            </w:r>
            <w:r w:rsidR="003125FD" w:rsidRPr="00C40F2C">
              <w:t xml:space="preserve"> maksas pakalpojumu un citu pašu ieņēmumu atlikumu 212</w:t>
            </w:r>
            <w:r w:rsidRPr="00C40F2C">
              <w:t> </w:t>
            </w:r>
            <w:r w:rsidR="003125FD" w:rsidRPr="00C40F2C">
              <w:t>611</w:t>
            </w:r>
            <w:r w:rsidR="00B219D7" w:rsidRPr="00C40F2C">
              <w:rPr>
                <w:i/>
              </w:rPr>
              <w:t> </w:t>
            </w:r>
            <w:proofErr w:type="spellStart"/>
            <w:r w:rsidR="003125FD" w:rsidRPr="00C40F2C">
              <w:rPr>
                <w:i/>
              </w:rPr>
              <w:t>euro</w:t>
            </w:r>
            <w:proofErr w:type="spellEnd"/>
            <w:r w:rsidR="003125FD" w:rsidRPr="00C40F2C">
              <w:t xml:space="preserve"> apmērā novirzīt </w:t>
            </w:r>
            <w:r w:rsidR="005161CC" w:rsidRPr="00C40F2C">
              <w:t xml:space="preserve">ar </w:t>
            </w:r>
            <w:r w:rsidR="00FF44D3" w:rsidRPr="00C40F2C">
              <w:t>iestādes</w:t>
            </w:r>
            <w:r w:rsidR="00BC2EFA" w:rsidRPr="00C40F2C">
              <w:t xml:space="preserve"> darbīb</w:t>
            </w:r>
            <w:r w:rsidR="003125FD" w:rsidRPr="00C40F2C">
              <w:t>as nodrošināšan</w:t>
            </w:r>
            <w:r w:rsidR="005161CC" w:rsidRPr="00C40F2C">
              <w:t>u saistīto izdevumu segšanai</w:t>
            </w:r>
            <w:r w:rsidR="00FF44D3" w:rsidRPr="00C40F2C">
              <w:t>:</w:t>
            </w:r>
          </w:p>
          <w:p w:rsidR="00281E41" w:rsidRPr="00C40F2C" w:rsidRDefault="001F475B" w:rsidP="00C40F2C">
            <w:pPr>
              <w:autoSpaceDE w:val="0"/>
              <w:autoSpaceDN w:val="0"/>
              <w:adjustRightInd w:val="0"/>
              <w:ind w:firstLine="518"/>
              <w:jc w:val="both"/>
              <w:rPr>
                <w:rFonts w:eastAsia="Times New Roman" w:cs="Times New Roman"/>
                <w:szCs w:val="24"/>
              </w:rPr>
            </w:pPr>
            <w:r w:rsidRPr="00D650FF">
              <w:rPr>
                <w:rFonts w:cs="Times New Roman"/>
                <w:szCs w:val="24"/>
              </w:rPr>
              <w:t>1) </w:t>
            </w:r>
            <w:r w:rsidR="00B219D7" w:rsidRPr="00D650FF">
              <w:rPr>
                <w:rFonts w:cs="Times New Roman"/>
                <w:szCs w:val="24"/>
              </w:rPr>
              <w:t>102</w:t>
            </w:r>
            <w:r w:rsidRPr="00D650FF">
              <w:rPr>
                <w:rFonts w:cs="Times New Roman"/>
                <w:szCs w:val="24"/>
              </w:rPr>
              <w:t> </w:t>
            </w:r>
            <w:r w:rsidR="00B219D7" w:rsidRPr="00D650FF">
              <w:rPr>
                <w:rFonts w:cs="Times New Roman"/>
                <w:szCs w:val="24"/>
              </w:rPr>
              <w:t>729 </w:t>
            </w:r>
            <w:proofErr w:type="spellStart"/>
            <w:r w:rsidR="00281E41" w:rsidRPr="00C40F2C">
              <w:rPr>
                <w:rFonts w:eastAsia="Times New Roman" w:cs="Times New Roman"/>
                <w:i/>
                <w:szCs w:val="24"/>
              </w:rPr>
              <w:t>euro</w:t>
            </w:r>
            <w:proofErr w:type="spellEnd"/>
            <w:r w:rsidR="00C40F2C">
              <w:rPr>
                <w:rFonts w:cs="Times New Roman"/>
                <w:szCs w:val="24"/>
              </w:rPr>
              <w:t> </w:t>
            </w:r>
            <w:r w:rsidR="00281E41" w:rsidRPr="00C40F2C">
              <w:rPr>
                <w:rFonts w:cs="Times New Roman"/>
                <w:szCs w:val="24"/>
              </w:rPr>
              <w:t>–</w:t>
            </w:r>
            <w:r w:rsidR="00C40F2C">
              <w:rPr>
                <w:rFonts w:cs="Times New Roman"/>
                <w:szCs w:val="24"/>
              </w:rPr>
              <w:t> </w:t>
            </w:r>
            <w:r w:rsidR="00281E41" w:rsidRPr="00C40F2C">
              <w:rPr>
                <w:rFonts w:cs="Times New Roman"/>
                <w:szCs w:val="24"/>
              </w:rPr>
              <w:t xml:space="preserve">atlīdzībai </w:t>
            </w:r>
            <w:r w:rsidR="00B219D7" w:rsidRPr="00C40F2C">
              <w:rPr>
                <w:rFonts w:cs="Times New Roman"/>
                <w:szCs w:val="24"/>
              </w:rPr>
              <w:t>(t</w:t>
            </w:r>
            <w:r w:rsidRPr="00C40F2C">
              <w:rPr>
                <w:rFonts w:cs="Times New Roman"/>
                <w:szCs w:val="24"/>
              </w:rPr>
              <w:t>.</w:t>
            </w:r>
            <w:r w:rsidR="00B219D7" w:rsidRPr="00C40F2C">
              <w:rPr>
                <w:rFonts w:cs="Times New Roman"/>
                <w:szCs w:val="24"/>
              </w:rPr>
              <w:t>sk</w:t>
            </w:r>
            <w:r w:rsidRPr="00C40F2C">
              <w:rPr>
                <w:rFonts w:cs="Times New Roman"/>
                <w:szCs w:val="24"/>
              </w:rPr>
              <w:t>.,</w:t>
            </w:r>
            <w:r w:rsidR="00C40F2C">
              <w:rPr>
                <w:rFonts w:cs="Times New Roman"/>
                <w:szCs w:val="24"/>
              </w:rPr>
              <w:t xml:space="preserve"> </w:t>
            </w:r>
            <w:r w:rsidR="00B219D7" w:rsidRPr="00C40F2C">
              <w:rPr>
                <w:rFonts w:cs="Times New Roman"/>
                <w:szCs w:val="24"/>
              </w:rPr>
              <w:t xml:space="preserve">atalgojumam </w:t>
            </w:r>
            <w:r w:rsidR="00B219D7" w:rsidRPr="00C40F2C">
              <w:rPr>
                <w:rFonts w:cs="Times New Roman"/>
                <w:szCs w:val="24"/>
              </w:rPr>
              <w:br/>
              <w:t>86</w:t>
            </w:r>
            <w:r w:rsidR="00C40F2C">
              <w:rPr>
                <w:rFonts w:cs="Times New Roman"/>
                <w:szCs w:val="24"/>
              </w:rPr>
              <w:t> </w:t>
            </w:r>
            <w:r w:rsidR="00B219D7" w:rsidRPr="00C40F2C">
              <w:rPr>
                <w:rFonts w:cs="Times New Roman"/>
                <w:szCs w:val="24"/>
              </w:rPr>
              <w:t>938</w:t>
            </w:r>
            <w:r w:rsidR="00C40F2C">
              <w:rPr>
                <w:rFonts w:cs="Times New Roman"/>
                <w:szCs w:val="24"/>
              </w:rPr>
              <w:t xml:space="preserve"> </w:t>
            </w:r>
            <w:proofErr w:type="spellStart"/>
            <w:r w:rsidR="00281E41" w:rsidRPr="00C40F2C">
              <w:rPr>
                <w:rFonts w:cs="Times New Roman"/>
                <w:i/>
                <w:szCs w:val="24"/>
              </w:rPr>
              <w:t>euro</w:t>
            </w:r>
            <w:proofErr w:type="spellEnd"/>
            <w:r w:rsidR="00281E41" w:rsidRPr="00C40F2C">
              <w:rPr>
                <w:rFonts w:cs="Times New Roman"/>
                <w:szCs w:val="24"/>
              </w:rPr>
              <w:t xml:space="preserve"> apmērā);</w:t>
            </w:r>
          </w:p>
          <w:p w:rsidR="00281E41" w:rsidRPr="00C40F2C" w:rsidRDefault="001F475B" w:rsidP="00C40F2C">
            <w:pPr>
              <w:pStyle w:val="Sarakstarindkopa"/>
              <w:spacing w:after="0" w:line="240" w:lineRule="auto"/>
              <w:ind w:left="0" w:firstLine="518"/>
              <w:jc w:val="both"/>
              <w:rPr>
                <w:rFonts w:ascii="Times New Roman" w:hAnsi="Times New Roman"/>
                <w:sz w:val="24"/>
                <w:szCs w:val="24"/>
                <w:lang w:val="lv-LV"/>
              </w:rPr>
            </w:pPr>
            <w:r w:rsidRPr="00C40F2C">
              <w:rPr>
                <w:rFonts w:ascii="Times New Roman" w:eastAsia="Times New Roman" w:hAnsi="Times New Roman"/>
                <w:sz w:val="24"/>
                <w:szCs w:val="24"/>
                <w:lang w:val="lv-LV"/>
              </w:rPr>
              <w:t>2) 3</w:t>
            </w:r>
            <w:r w:rsidR="00B219D7" w:rsidRPr="00C40F2C">
              <w:rPr>
                <w:rFonts w:ascii="Times New Roman" w:eastAsia="Times New Roman" w:hAnsi="Times New Roman"/>
                <w:sz w:val="24"/>
                <w:szCs w:val="24"/>
                <w:lang w:val="lv-LV"/>
              </w:rPr>
              <w:t>9</w:t>
            </w:r>
            <w:r w:rsidRPr="00C40F2C">
              <w:rPr>
                <w:rFonts w:ascii="Times New Roman" w:eastAsia="Times New Roman" w:hAnsi="Times New Roman"/>
                <w:sz w:val="24"/>
                <w:szCs w:val="24"/>
                <w:lang w:val="lv-LV"/>
              </w:rPr>
              <w:t> </w:t>
            </w:r>
            <w:r w:rsidR="00B219D7" w:rsidRPr="00C40F2C">
              <w:rPr>
                <w:rFonts w:ascii="Times New Roman" w:eastAsia="Times New Roman" w:hAnsi="Times New Roman"/>
                <w:sz w:val="24"/>
                <w:szCs w:val="24"/>
                <w:lang w:val="lv-LV"/>
              </w:rPr>
              <w:t>052 </w:t>
            </w:r>
            <w:proofErr w:type="spellStart"/>
            <w:r w:rsidR="00281E41" w:rsidRPr="00C40F2C">
              <w:rPr>
                <w:rFonts w:ascii="Times New Roman" w:eastAsia="Times New Roman" w:hAnsi="Times New Roman"/>
                <w:i/>
                <w:sz w:val="24"/>
                <w:szCs w:val="24"/>
                <w:lang w:val="lv-LV"/>
              </w:rPr>
              <w:t>euro</w:t>
            </w:r>
            <w:proofErr w:type="spellEnd"/>
            <w:r w:rsidR="00281E41" w:rsidRPr="00C40F2C">
              <w:rPr>
                <w:rFonts w:ascii="Times New Roman" w:hAnsi="Times New Roman"/>
                <w:sz w:val="24"/>
                <w:szCs w:val="24"/>
                <w:lang w:val="lv-LV"/>
              </w:rPr>
              <w:t xml:space="preserve"> – precēm un pakalpojumiem (dienesta komandējumi, sakaru pakalpojumi, komunālie maksājumi, semināru organizēšana, administratīvie izdevumi, iekārtu un sistēmu tehniskā apkope, iestāžu uzturēšanas pakalpojumi, informācijas sistēmu </w:t>
            </w:r>
            <w:r w:rsidR="00281E41" w:rsidRPr="00C40F2C">
              <w:rPr>
                <w:rFonts w:ascii="Times New Roman" w:hAnsi="Times New Roman"/>
                <w:sz w:val="24"/>
                <w:szCs w:val="24"/>
                <w:lang w:val="lv-LV"/>
              </w:rPr>
              <w:lastRenderedPageBreak/>
              <w:t>uzturēšana, ēkas un zemes noma, biroja preces, saimniecības preces</w:t>
            </w:r>
            <w:r w:rsidRPr="00C40F2C">
              <w:rPr>
                <w:rFonts w:ascii="Times New Roman" w:hAnsi="Times New Roman"/>
                <w:sz w:val="24"/>
                <w:szCs w:val="24"/>
                <w:lang w:val="lv-LV"/>
              </w:rPr>
              <w:t xml:space="preserve"> un</w:t>
            </w:r>
            <w:r w:rsidR="00281E41" w:rsidRPr="00C40F2C">
              <w:rPr>
                <w:rFonts w:ascii="Times New Roman" w:hAnsi="Times New Roman"/>
                <w:sz w:val="24"/>
                <w:szCs w:val="24"/>
                <w:lang w:val="lv-LV"/>
              </w:rPr>
              <w:t xml:space="preserve"> pievienotās vērtības nodokļa maksājums budžetā);</w:t>
            </w:r>
          </w:p>
          <w:p w:rsidR="00281E41" w:rsidRPr="00C40F2C" w:rsidRDefault="001F475B" w:rsidP="00C40F2C">
            <w:pPr>
              <w:pStyle w:val="Sarakstarindkopa"/>
              <w:spacing w:after="0" w:line="240" w:lineRule="auto"/>
              <w:ind w:left="0" w:firstLine="518"/>
              <w:jc w:val="both"/>
              <w:rPr>
                <w:rFonts w:ascii="Times New Roman" w:hAnsi="Times New Roman"/>
                <w:sz w:val="24"/>
                <w:szCs w:val="24"/>
                <w:lang w:val="lv-LV"/>
              </w:rPr>
            </w:pPr>
            <w:r w:rsidRPr="00C40F2C">
              <w:rPr>
                <w:rFonts w:ascii="Times New Roman" w:hAnsi="Times New Roman"/>
                <w:sz w:val="24"/>
                <w:szCs w:val="24"/>
                <w:lang w:val="lv-LV"/>
              </w:rPr>
              <w:t>3) </w:t>
            </w:r>
            <w:r w:rsidR="00B219D7" w:rsidRPr="00C40F2C">
              <w:rPr>
                <w:rFonts w:ascii="Times New Roman" w:hAnsi="Times New Roman"/>
                <w:sz w:val="24"/>
                <w:szCs w:val="24"/>
                <w:lang w:val="lv-LV"/>
              </w:rPr>
              <w:t>70</w:t>
            </w:r>
            <w:r w:rsidRPr="00C40F2C">
              <w:rPr>
                <w:rFonts w:ascii="Times New Roman" w:hAnsi="Times New Roman"/>
                <w:sz w:val="24"/>
                <w:szCs w:val="24"/>
                <w:lang w:val="lv-LV"/>
              </w:rPr>
              <w:t> </w:t>
            </w:r>
            <w:r w:rsidR="00B219D7" w:rsidRPr="00C40F2C">
              <w:rPr>
                <w:rFonts w:ascii="Times New Roman" w:hAnsi="Times New Roman"/>
                <w:sz w:val="24"/>
                <w:szCs w:val="24"/>
                <w:lang w:val="lv-LV"/>
              </w:rPr>
              <w:t>830 </w:t>
            </w:r>
            <w:proofErr w:type="spellStart"/>
            <w:r w:rsidR="00281E41" w:rsidRPr="00C40F2C">
              <w:rPr>
                <w:rFonts w:ascii="Times New Roman" w:eastAsia="Times New Roman" w:hAnsi="Times New Roman"/>
                <w:i/>
                <w:sz w:val="24"/>
                <w:szCs w:val="24"/>
                <w:lang w:val="lv-LV"/>
              </w:rPr>
              <w:t>euro</w:t>
            </w:r>
            <w:proofErr w:type="spellEnd"/>
            <w:r w:rsidR="00281E41" w:rsidRPr="00C40F2C">
              <w:rPr>
                <w:rFonts w:ascii="Times New Roman" w:hAnsi="Times New Roman"/>
                <w:sz w:val="24"/>
                <w:szCs w:val="24"/>
                <w:lang w:val="lv-LV"/>
              </w:rPr>
              <w:t xml:space="preserve"> – kapitālajiem izdevumiem (nemateriālā ieguldījuma - rēķinu ģenerēšanas sistēmas izveidošana</w:t>
            </w:r>
            <w:r w:rsidRPr="00C40F2C">
              <w:rPr>
                <w:rFonts w:ascii="Times New Roman" w:hAnsi="Times New Roman"/>
                <w:sz w:val="24"/>
                <w:szCs w:val="24"/>
                <w:lang w:val="lv-LV"/>
              </w:rPr>
              <w:t xml:space="preserve"> un</w:t>
            </w:r>
            <w:r w:rsidR="00281E41" w:rsidRPr="00C40F2C">
              <w:rPr>
                <w:rFonts w:ascii="Times New Roman" w:hAnsi="Times New Roman"/>
                <w:sz w:val="24"/>
                <w:szCs w:val="24"/>
                <w:lang w:val="lv-LV"/>
              </w:rPr>
              <w:t xml:space="preserve"> bibliotēkas fonda papildināšana).</w:t>
            </w:r>
          </w:p>
          <w:p w:rsidR="00281E41" w:rsidRPr="00C40F2C" w:rsidRDefault="00281E41" w:rsidP="00C40F2C">
            <w:pPr>
              <w:pStyle w:val="Sarakstarindkopa"/>
              <w:spacing w:after="0" w:line="240" w:lineRule="auto"/>
              <w:ind w:left="0" w:firstLine="389"/>
              <w:jc w:val="both"/>
              <w:rPr>
                <w:rFonts w:ascii="Times New Roman" w:hAnsi="Times New Roman"/>
                <w:sz w:val="24"/>
                <w:szCs w:val="24"/>
                <w:lang w:val="lv-LV"/>
              </w:rPr>
            </w:pPr>
            <w:r w:rsidRPr="00C40F2C">
              <w:rPr>
                <w:rFonts w:ascii="Times New Roman" w:hAnsi="Times New Roman"/>
                <w:sz w:val="24"/>
                <w:szCs w:val="24"/>
                <w:lang w:val="lv-LV"/>
              </w:rPr>
              <w:t xml:space="preserve">Pamatojoties uz RĪIPL </w:t>
            </w:r>
            <w:r w:rsidR="00B219D7" w:rsidRPr="00C40F2C">
              <w:rPr>
                <w:rFonts w:ascii="Times New Roman" w:hAnsi="Times New Roman"/>
                <w:sz w:val="24"/>
                <w:szCs w:val="24"/>
                <w:lang w:val="lv-LV"/>
              </w:rPr>
              <w:t>18. </w:t>
            </w:r>
            <w:r w:rsidRPr="00C40F2C">
              <w:rPr>
                <w:rFonts w:ascii="Times New Roman" w:hAnsi="Times New Roman"/>
                <w:sz w:val="24"/>
                <w:szCs w:val="24"/>
                <w:lang w:val="lv-LV"/>
              </w:rPr>
              <w:t>pantu, tiks izveidota Rūpnieciskā īpašuma apelācijas padome, kas ir koleģiāla lēmējinstitūcija, kas izskata ārpustiesas strīdus, kuri izriet no reģistrācijas un pēcreģistrācijas procedūrām. Patentu valde piedalās Rūpnieciskā īpašuma apelācijas padomes darbā nodrošinot tās organizatorisko un administratīvo d</w:t>
            </w:r>
            <w:r w:rsidR="00B219D7" w:rsidRPr="00C40F2C">
              <w:rPr>
                <w:rFonts w:ascii="Times New Roman" w:hAnsi="Times New Roman"/>
                <w:sz w:val="24"/>
                <w:szCs w:val="24"/>
                <w:lang w:val="lv-LV"/>
              </w:rPr>
              <w:t>arbu, pamatojoties uz RĪIPL 19. </w:t>
            </w:r>
            <w:r w:rsidRPr="00C40F2C">
              <w:rPr>
                <w:rFonts w:ascii="Times New Roman" w:hAnsi="Times New Roman"/>
                <w:sz w:val="24"/>
                <w:szCs w:val="24"/>
                <w:lang w:val="lv-LV"/>
              </w:rPr>
              <w:t>pantu.</w:t>
            </w:r>
          </w:p>
          <w:p w:rsidR="00281E41" w:rsidRPr="00C40F2C" w:rsidRDefault="00B219D7" w:rsidP="00C40F2C">
            <w:pPr>
              <w:pStyle w:val="Sarakstarindkopa"/>
              <w:spacing w:after="0" w:line="240" w:lineRule="auto"/>
              <w:ind w:left="0" w:firstLine="389"/>
              <w:jc w:val="both"/>
              <w:rPr>
                <w:rFonts w:ascii="Times New Roman" w:hAnsi="Times New Roman"/>
                <w:sz w:val="24"/>
                <w:szCs w:val="24"/>
                <w:lang w:val="lv-LV"/>
              </w:rPr>
            </w:pPr>
            <w:r w:rsidRPr="00C40F2C">
              <w:rPr>
                <w:rFonts w:ascii="Times New Roman" w:hAnsi="Times New Roman"/>
                <w:sz w:val="24"/>
                <w:szCs w:val="24"/>
                <w:lang w:val="lv-LV"/>
              </w:rPr>
              <w:t>2016. </w:t>
            </w:r>
            <w:r w:rsidR="00281E41" w:rsidRPr="00C40F2C">
              <w:rPr>
                <w:rFonts w:ascii="Times New Roman" w:hAnsi="Times New Roman"/>
                <w:sz w:val="24"/>
                <w:szCs w:val="24"/>
                <w:lang w:val="lv-LV"/>
              </w:rPr>
              <w:t>gada budžetā Rūpnieciskā īpašuma apelācijas padomes darbības nodrošināšanai paredzēt</w:t>
            </w:r>
            <w:r w:rsidR="00F457A7" w:rsidRPr="00C40F2C">
              <w:rPr>
                <w:rFonts w:ascii="Times New Roman" w:hAnsi="Times New Roman"/>
                <w:sz w:val="24"/>
                <w:szCs w:val="24"/>
                <w:lang w:val="lv-LV"/>
              </w:rPr>
              <w:t>s</w:t>
            </w:r>
            <w:r w:rsidRPr="00C40F2C">
              <w:rPr>
                <w:rFonts w:ascii="Times New Roman" w:hAnsi="Times New Roman"/>
                <w:sz w:val="24"/>
                <w:szCs w:val="24"/>
                <w:lang w:val="lv-LV"/>
              </w:rPr>
              <w:t xml:space="preserve"> novirzīt līdzekļus 227</w:t>
            </w:r>
            <w:r w:rsidR="001F475B" w:rsidRPr="00C40F2C">
              <w:rPr>
                <w:rFonts w:ascii="Times New Roman" w:hAnsi="Times New Roman"/>
                <w:sz w:val="24"/>
                <w:szCs w:val="24"/>
                <w:lang w:val="lv-LV"/>
              </w:rPr>
              <w:t> </w:t>
            </w:r>
            <w:r w:rsidRPr="00C40F2C">
              <w:rPr>
                <w:rFonts w:ascii="Times New Roman" w:hAnsi="Times New Roman"/>
                <w:sz w:val="24"/>
                <w:szCs w:val="24"/>
                <w:lang w:val="lv-LV"/>
              </w:rPr>
              <w:t>971 </w:t>
            </w:r>
            <w:proofErr w:type="spellStart"/>
            <w:r w:rsidR="00281E41" w:rsidRPr="00C40F2C">
              <w:rPr>
                <w:rFonts w:ascii="Times New Roman" w:hAnsi="Times New Roman"/>
                <w:i/>
                <w:sz w:val="24"/>
                <w:szCs w:val="24"/>
                <w:lang w:val="lv-LV"/>
              </w:rPr>
              <w:t>euro</w:t>
            </w:r>
            <w:proofErr w:type="spellEnd"/>
            <w:r w:rsidR="00281E41" w:rsidRPr="00C40F2C">
              <w:rPr>
                <w:rFonts w:ascii="Times New Roman" w:hAnsi="Times New Roman"/>
                <w:sz w:val="24"/>
                <w:szCs w:val="24"/>
                <w:lang w:val="lv-LV"/>
              </w:rPr>
              <w:t xml:space="preserve"> apmērā</w:t>
            </w:r>
            <w:r w:rsidR="00F457A7" w:rsidRPr="00C40F2C">
              <w:rPr>
                <w:rFonts w:ascii="Times New Roman" w:hAnsi="Times New Roman"/>
                <w:sz w:val="24"/>
                <w:szCs w:val="24"/>
                <w:lang w:val="lv-LV"/>
              </w:rPr>
              <w:t>,</w:t>
            </w:r>
            <w:r w:rsidR="001F475B" w:rsidRPr="00C40F2C">
              <w:rPr>
                <w:rFonts w:ascii="Times New Roman" w:hAnsi="Times New Roman"/>
                <w:sz w:val="24"/>
                <w:szCs w:val="24"/>
                <w:lang w:val="lv-LV"/>
              </w:rPr>
              <w:t xml:space="preserve"> </w:t>
            </w:r>
            <w:r w:rsidR="00F457A7" w:rsidRPr="00C40F2C">
              <w:rPr>
                <w:rFonts w:ascii="Times New Roman" w:hAnsi="Times New Roman"/>
                <w:sz w:val="24"/>
                <w:szCs w:val="24"/>
                <w:lang w:val="lv-LV"/>
              </w:rPr>
              <w:t>t.sk.</w:t>
            </w:r>
            <w:r w:rsidR="001F475B" w:rsidRPr="00C40F2C">
              <w:rPr>
                <w:rFonts w:ascii="Times New Roman" w:hAnsi="Times New Roman"/>
                <w:sz w:val="24"/>
                <w:szCs w:val="24"/>
                <w:lang w:val="lv-LV"/>
              </w:rPr>
              <w:t>:</w:t>
            </w:r>
          </w:p>
          <w:p w:rsidR="00281E41" w:rsidRPr="00C40F2C" w:rsidRDefault="001F475B" w:rsidP="00C40F2C">
            <w:pPr>
              <w:autoSpaceDE w:val="0"/>
              <w:autoSpaceDN w:val="0"/>
              <w:adjustRightInd w:val="0"/>
              <w:ind w:firstLine="518"/>
              <w:jc w:val="both"/>
              <w:rPr>
                <w:rFonts w:cs="Times New Roman"/>
                <w:szCs w:val="24"/>
              </w:rPr>
            </w:pPr>
            <w:r w:rsidRPr="00D650FF">
              <w:rPr>
                <w:rFonts w:cs="Times New Roman"/>
                <w:szCs w:val="24"/>
              </w:rPr>
              <w:t>1) </w:t>
            </w:r>
            <w:r w:rsidR="00B219D7" w:rsidRPr="00D650FF">
              <w:rPr>
                <w:rFonts w:cs="Times New Roman"/>
                <w:szCs w:val="24"/>
              </w:rPr>
              <w:t>108 921 </w:t>
            </w:r>
            <w:proofErr w:type="spellStart"/>
            <w:r w:rsidR="00281E41" w:rsidRPr="00C40F2C">
              <w:rPr>
                <w:rFonts w:eastAsia="Times New Roman" w:cs="Times New Roman"/>
                <w:i/>
                <w:szCs w:val="24"/>
              </w:rPr>
              <w:t>euro</w:t>
            </w:r>
            <w:proofErr w:type="spellEnd"/>
            <w:r w:rsidR="00281E41" w:rsidRPr="00D650FF">
              <w:rPr>
                <w:rFonts w:cs="Times New Roman"/>
                <w:szCs w:val="24"/>
              </w:rPr>
              <w:t xml:space="preserve"> </w:t>
            </w:r>
            <w:r w:rsidR="00281E41" w:rsidRPr="00C40F2C">
              <w:rPr>
                <w:rFonts w:cs="Times New Roman"/>
                <w:szCs w:val="24"/>
              </w:rPr>
              <w:t>– atlīdzī</w:t>
            </w:r>
            <w:r w:rsidR="00B219D7" w:rsidRPr="00C40F2C">
              <w:rPr>
                <w:rFonts w:cs="Times New Roman"/>
                <w:szCs w:val="24"/>
              </w:rPr>
              <w:t>bai (t</w:t>
            </w:r>
            <w:r w:rsidRPr="00C40F2C">
              <w:rPr>
                <w:rFonts w:cs="Times New Roman"/>
                <w:szCs w:val="24"/>
              </w:rPr>
              <w:t>.sk.,</w:t>
            </w:r>
            <w:r w:rsidR="00B219D7" w:rsidRPr="00C40F2C">
              <w:rPr>
                <w:rFonts w:cs="Times New Roman"/>
                <w:szCs w:val="24"/>
              </w:rPr>
              <w:t xml:space="preserve"> 83 933 </w:t>
            </w:r>
            <w:proofErr w:type="spellStart"/>
            <w:r w:rsidR="00281E41" w:rsidRPr="00C40F2C">
              <w:rPr>
                <w:rFonts w:cs="Times New Roman"/>
                <w:i/>
                <w:szCs w:val="24"/>
              </w:rPr>
              <w:t>euro</w:t>
            </w:r>
            <w:proofErr w:type="spellEnd"/>
            <w:r w:rsidR="00281E41" w:rsidRPr="00C40F2C">
              <w:rPr>
                <w:rFonts w:cs="Times New Roman"/>
                <w:szCs w:val="24"/>
              </w:rPr>
              <w:t xml:space="preserve"> atalgojumam</w:t>
            </w:r>
            <w:r w:rsidR="00281E41" w:rsidRPr="00C40F2C">
              <w:rPr>
                <w:rFonts w:cs="Times New Roman"/>
                <w:szCs w:val="24"/>
                <w:u w:val="single"/>
              </w:rPr>
              <w:t>)</w:t>
            </w:r>
            <w:r w:rsidR="00281E41" w:rsidRPr="00C40F2C">
              <w:rPr>
                <w:rFonts w:cs="Times New Roman"/>
                <w:szCs w:val="24"/>
              </w:rPr>
              <w:t>;</w:t>
            </w:r>
          </w:p>
          <w:p w:rsidR="00281E41" w:rsidRPr="00C40F2C" w:rsidRDefault="001F475B" w:rsidP="00C40F2C">
            <w:pPr>
              <w:pStyle w:val="Sarakstarindkopa"/>
              <w:spacing w:after="0" w:line="240" w:lineRule="auto"/>
              <w:ind w:left="0" w:firstLine="518"/>
              <w:jc w:val="both"/>
              <w:rPr>
                <w:rFonts w:ascii="Times New Roman" w:hAnsi="Times New Roman"/>
                <w:sz w:val="24"/>
                <w:szCs w:val="24"/>
                <w:lang w:val="lv-LV"/>
              </w:rPr>
            </w:pPr>
            <w:r w:rsidRPr="00D650FF">
              <w:rPr>
                <w:rFonts w:ascii="Times New Roman" w:eastAsia="Times New Roman" w:hAnsi="Times New Roman"/>
                <w:sz w:val="24"/>
                <w:szCs w:val="24"/>
                <w:lang w:val="lv-LV"/>
              </w:rPr>
              <w:t>2) </w:t>
            </w:r>
            <w:r w:rsidR="00B219D7" w:rsidRPr="00C40F2C">
              <w:rPr>
                <w:rFonts w:ascii="Times New Roman" w:eastAsia="Times New Roman" w:hAnsi="Times New Roman"/>
                <w:sz w:val="24"/>
                <w:szCs w:val="24"/>
                <w:lang w:val="lv-LV"/>
              </w:rPr>
              <w:t>85 715 </w:t>
            </w:r>
            <w:proofErr w:type="spellStart"/>
            <w:r w:rsidR="00281E41" w:rsidRPr="00C40F2C">
              <w:rPr>
                <w:rFonts w:ascii="Times New Roman" w:eastAsia="Times New Roman" w:hAnsi="Times New Roman"/>
                <w:i/>
                <w:sz w:val="24"/>
                <w:szCs w:val="24"/>
                <w:lang w:val="lv-LV"/>
              </w:rPr>
              <w:t>euro</w:t>
            </w:r>
            <w:proofErr w:type="spellEnd"/>
            <w:r w:rsidRPr="00C40F2C">
              <w:rPr>
                <w:rFonts w:ascii="Times New Roman" w:hAnsi="Times New Roman"/>
                <w:sz w:val="24"/>
                <w:szCs w:val="24"/>
                <w:lang w:val="lv-LV"/>
              </w:rPr>
              <w:t> </w:t>
            </w:r>
            <w:r w:rsidR="00281E41" w:rsidRPr="00C40F2C">
              <w:rPr>
                <w:rFonts w:ascii="Times New Roman" w:hAnsi="Times New Roman"/>
                <w:sz w:val="24"/>
                <w:szCs w:val="24"/>
                <w:lang w:val="lv-LV"/>
              </w:rPr>
              <w:t>–</w:t>
            </w:r>
            <w:r w:rsidRPr="00C40F2C">
              <w:rPr>
                <w:rFonts w:ascii="Times New Roman" w:hAnsi="Times New Roman"/>
                <w:sz w:val="24"/>
                <w:szCs w:val="24"/>
                <w:lang w:val="lv-LV"/>
              </w:rPr>
              <w:t> </w:t>
            </w:r>
            <w:r w:rsidR="00281E41" w:rsidRPr="00C40F2C">
              <w:rPr>
                <w:rFonts w:ascii="Times New Roman" w:hAnsi="Times New Roman"/>
                <w:sz w:val="24"/>
                <w:szCs w:val="24"/>
                <w:lang w:val="lv-LV"/>
              </w:rPr>
              <w:t>precēm un pakalpojumiem (dienesta komandējumi, sakaru pakalpojumi, licenču noma, komunālie maksājumi, informācijas sistēmu uzturēšana, telpu noma, biroja preces</w:t>
            </w:r>
            <w:r w:rsidRPr="00C40F2C">
              <w:rPr>
                <w:rFonts w:ascii="Times New Roman" w:hAnsi="Times New Roman"/>
                <w:sz w:val="24"/>
                <w:szCs w:val="24"/>
                <w:lang w:val="lv-LV"/>
              </w:rPr>
              <w:t xml:space="preserve"> un </w:t>
            </w:r>
            <w:r w:rsidR="00281E41" w:rsidRPr="00C40F2C">
              <w:rPr>
                <w:rFonts w:ascii="Times New Roman" w:hAnsi="Times New Roman"/>
                <w:sz w:val="24"/>
                <w:szCs w:val="24"/>
                <w:lang w:val="lv-LV"/>
              </w:rPr>
              <w:t>saimniecības preces);</w:t>
            </w:r>
          </w:p>
          <w:p w:rsidR="00DE0605" w:rsidRPr="00D650FF" w:rsidRDefault="001F475B" w:rsidP="00D650FF">
            <w:pPr>
              <w:pStyle w:val="Sarakstarindkopa"/>
              <w:spacing w:after="0" w:line="240" w:lineRule="auto"/>
              <w:ind w:left="0" w:firstLine="518"/>
              <w:jc w:val="both"/>
              <w:rPr>
                <w:rFonts w:ascii="Times New Roman" w:eastAsia="Times New Roman" w:hAnsi="Times New Roman"/>
                <w:sz w:val="24"/>
                <w:szCs w:val="24"/>
                <w:lang w:val="lv-LV" w:eastAsia="lv-LV"/>
              </w:rPr>
            </w:pPr>
            <w:r w:rsidRPr="00C40F2C">
              <w:rPr>
                <w:rFonts w:ascii="Times New Roman" w:eastAsia="Times New Roman" w:hAnsi="Times New Roman"/>
                <w:sz w:val="24"/>
                <w:szCs w:val="24"/>
                <w:lang w:val="lv-LV"/>
              </w:rPr>
              <w:t>3) </w:t>
            </w:r>
            <w:r w:rsidR="00B219D7" w:rsidRPr="00C40F2C">
              <w:rPr>
                <w:rFonts w:ascii="Times New Roman" w:eastAsia="Times New Roman" w:hAnsi="Times New Roman"/>
                <w:sz w:val="24"/>
                <w:szCs w:val="24"/>
                <w:lang w:val="lv-LV"/>
              </w:rPr>
              <w:t>33 </w:t>
            </w:r>
            <w:r w:rsidR="00281E41" w:rsidRPr="00C40F2C">
              <w:rPr>
                <w:rFonts w:ascii="Times New Roman" w:eastAsia="Times New Roman" w:hAnsi="Times New Roman"/>
                <w:sz w:val="24"/>
                <w:szCs w:val="24"/>
                <w:lang w:val="lv-LV"/>
              </w:rPr>
              <w:t>335</w:t>
            </w:r>
            <w:r w:rsidR="00B219D7" w:rsidRPr="00C40F2C">
              <w:rPr>
                <w:rFonts w:ascii="Times New Roman" w:hAnsi="Times New Roman"/>
                <w:sz w:val="24"/>
                <w:szCs w:val="24"/>
                <w:lang w:val="lv-LV"/>
              </w:rPr>
              <w:t> </w:t>
            </w:r>
            <w:proofErr w:type="spellStart"/>
            <w:r w:rsidR="00281E41" w:rsidRPr="00C40F2C">
              <w:rPr>
                <w:rFonts w:ascii="Times New Roman" w:eastAsia="Times New Roman" w:hAnsi="Times New Roman"/>
                <w:i/>
                <w:sz w:val="24"/>
                <w:szCs w:val="24"/>
                <w:lang w:val="lv-LV"/>
              </w:rPr>
              <w:t>euro</w:t>
            </w:r>
            <w:proofErr w:type="spellEnd"/>
            <w:r w:rsidR="00281E41" w:rsidRPr="00C40F2C">
              <w:rPr>
                <w:rFonts w:ascii="Times New Roman" w:hAnsi="Times New Roman"/>
                <w:sz w:val="24"/>
                <w:szCs w:val="24"/>
                <w:lang w:val="lv-LV"/>
              </w:rPr>
              <w:t xml:space="preserve"> – kapitālajiem izdevumiem (datortehnikas, biroja tehnikas un biroja mēbeļu iegādei).</w:t>
            </w:r>
          </w:p>
        </w:tc>
      </w:tr>
      <w:tr w:rsidR="00C40F2C" w:rsidRPr="00C40F2C" w:rsidTr="001B0642">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C40F2C" w:rsidRDefault="00DE0605" w:rsidP="00C40F2C">
            <w:pPr>
              <w:rPr>
                <w:rFonts w:eastAsia="Times New Roman" w:cs="Times New Roman"/>
                <w:szCs w:val="24"/>
                <w:lang w:eastAsia="lv-LV"/>
              </w:rPr>
            </w:pPr>
            <w:r w:rsidRPr="00C40F2C">
              <w:rPr>
                <w:rFonts w:eastAsia="Times New Roman" w:cs="Times New Roman"/>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DE0605" w:rsidRPr="00C40F2C" w:rsidRDefault="00DE0605" w:rsidP="00C40F2C">
            <w:pPr>
              <w:rPr>
                <w:rFonts w:eastAsia="Times New Roman" w:cs="Times New Roman"/>
                <w:szCs w:val="24"/>
                <w:lang w:eastAsia="lv-LV"/>
              </w:rPr>
            </w:pPr>
          </w:p>
        </w:tc>
      </w:tr>
      <w:tr w:rsidR="00C40F2C" w:rsidRPr="00C40F2C" w:rsidTr="001B0642">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C40F2C" w:rsidRDefault="00DE0605" w:rsidP="00C40F2C">
            <w:pPr>
              <w:rPr>
                <w:rFonts w:eastAsia="Times New Roman" w:cs="Times New Roman"/>
                <w:szCs w:val="24"/>
                <w:lang w:eastAsia="lv-LV"/>
              </w:rPr>
            </w:pPr>
            <w:r w:rsidRPr="00C40F2C">
              <w:rPr>
                <w:rFonts w:eastAsia="Times New Roman" w:cs="Times New Roman"/>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DE0605" w:rsidRPr="00C40F2C" w:rsidRDefault="00DE0605" w:rsidP="00C40F2C">
            <w:pPr>
              <w:rPr>
                <w:rFonts w:eastAsia="Times New Roman" w:cs="Times New Roman"/>
                <w:szCs w:val="24"/>
                <w:lang w:eastAsia="lv-LV"/>
              </w:rPr>
            </w:pPr>
          </w:p>
        </w:tc>
      </w:tr>
      <w:tr w:rsidR="00C40F2C" w:rsidRPr="00C40F2C" w:rsidTr="001B0642">
        <w:tblPrEx>
          <w:jc w:val="center"/>
        </w:tblPrEx>
        <w:trPr>
          <w:trHeight w:val="555"/>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C40F2C" w:rsidRDefault="00DE0605" w:rsidP="00C40F2C">
            <w:pPr>
              <w:rPr>
                <w:rFonts w:eastAsia="Times New Roman" w:cs="Times New Roman"/>
                <w:szCs w:val="24"/>
                <w:lang w:eastAsia="lv-LV"/>
              </w:rPr>
            </w:pPr>
            <w:r w:rsidRPr="00C40F2C">
              <w:rPr>
                <w:rFonts w:eastAsia="Times New Roman" w:cs="Times New Roman"/>
                <w:szCs w:val="24"/>
                <w:lang w:eastAsia="lv-LV"/>
              </w:rPr>
              <w:lastRenderedPageBreak/>
              <w:t>7. Cita informācija</w:t>
            </w:r>
          </w:p>
        </w:tc>
        <w:tc>
          <w:tcPr>
            <w:tcW w:w="3808" w:type="pct"/>
            <w:gridSpan w:val="7"/>
            <w:tcBorders>
              <w:top w:val="outset" w:sz="6" w:space="0" w:color="auto"/>
              <w:left w:val="outset" w:sz="6" w:space="0" w:color="auto"/>
              <w:bottom w:val="outset" w:sz="6" w:space="0" w:color="auto"/>
              <w:right w:val="outset" w:sz="6" w:space="0" w:color="auto"/>
            </w:tcBorders>
            <w:hideMark/>
          </w:tcPr>
          <w:p w:rsidR="00DE0605" w:rsidRPr="00D650FF" w:rsidRDefault="00F24940" w:rsidP="00C40F2C">
            <w:pPr>
              <w:ind w:firstLine="389"/>
              <w:jc w:val="both"/>
              <w:rPr>
                <w:rFonts w:eastAsia="Times New Roman" w:cs="Times New Roman"/>
                <w:szCs w:val="24"/>
                <w:lang w:eastAsia="lv-LV"/>
              </w:rPr>
            </w:pPr>
            <w:r w:rsidRPr="00C40F2C">
              <w:rPr>
                <w:rFonts w:cs="Times New Roman"/>
                <w:szCs w:val="24"/>
              </w:rPr>
              <w:t>P</w:t>
            </w:r>
            <w:r w:rsidR="00DE0605" w:rsidRPr="00C40F2C">
              <w:rPr>
                <w:rFonts w:cs="Times New Roman"/>
                <w:szCs w:val="24"/>
              </w:rPr>
              <w:t>rojekta īstenošan</w:t>
            </w:r>
            <w:r w:rsidR="00C40F2C" w:rsidRPr="00C40F2C">
              <w:rPr>
                <w:rFonts w:cs="Times New Roman"/>
                <w:szCs w:val="24"/>
              </w:rPr>
              <w:t>u</w:t>
            </w:r>
            <w:r w:rsidR="00DE0605" w:rsidRPr="00C40F2C">
              <w:rPr>
                <w:rFonts w:cs="Times New Roman"/>
                <w:szCs w:val="24"/>
              </w:rPr>
              <w:t xml:space="preserve"> nodrošinā</w:t>
            </w:r>
            <w:r w:rsidR="00C40F2C" w:rsidRPr="00C40F2C">
              <w:rPr>
                <w:rFonts w:cs="Times New Roman"/>
                <w:szCs w:val="24"/>
              </w:rPr>
              <w:t>s</w:t>
            </w:r>
            <w:r w:rsidR="00DE0605" w:rsidRPr="00C40F2C">
              <w:rPr>
                <w:rFonts w:cs="Times New Roman"/>
                <w:szCs w:val="24"/>
              </w:rPr>
              <w:t xml:space="preserve"> no Patentu valdes ieņēmumiem no maksas pakalpojumiem un citiem pašu ieņēmumiem.</w:t>
            </w:r>
          </w:p>
        </w:tc>
      </w:tr>
      <w:tr w:rsidR="00C40F2C" w:rsidRPr="00C40F2C" w:rsidTr="00E759C7">
        <w:tblPrEx>
          <w:jc w:val="center"/>
        </w:tblPrEx>
        <w:trPr>
          <w:trHeight w:val="465"/>
          <w:jc w:val="center"/>
        </w:trPr>
        <w:tc>
          <w:tcPr>
            <w:tcW w:w="5000" w:type="pct"/>
            <w:gridSpan w:val="9"/>
            <w:tcBorders>
              <w:top w:val="outset" w:sz="6" w:space="0" w:color="auto"/>
              <w:left w:val="nil"/>
              <w:bottom w:val="outset" w:sz="6" w:space="0" w:color="auto"/>
              <w:right w:val="nil"/>
            </w:tcBorders>
            <w:hideMark/>
          </w:tcPr>
          <w:p w:rsidR="00A23A68" w:rsidRPr="00C40F2C" w:rsidRDefault="00A23A68" w:rsidP="00C40F2C">
            <w:pPr>
              <w:rPr>
                <w:rFonts w:cs="Times New Roman"/>
                <w:szCs w:val="24"/>
              </w:rPr>
            </w:pPr>
          </w:p>
        </w:tc>
      </w:tr>
      <w:tr w:rsidR="00C40F2C" w:rsidRPr="00C40F2C">
        <w:tblPrEx>
          <w:jc w:val="center"/>
        </w:tblPrEx>
        <w:trPr>
          <w:trHeight w:val="375"/>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3E6B1C" w:rsidRPr="00C40F2C" w:rsidRDefault="003E6B1C" w:rsidP="00D650FF">
            <w:pPr>
              <w:jc w:val="center"/>
              <w:rPr>
                <w:rFonts w:eastAsia="Times New Roman" w:cs="Times New Roman"/>
                <w:szCs w:val="24"/>
                <w:lang w:eastAsia="lv-LV"/>
              </w:rPr>
            </w:pPr>
            <w:r w:rsidRPr="00C40F2C">
              <w:rPr>
                <w:rFonts w:eastAsia="Times New Roman" w:cs="Times New Roman"/>
                <w:b/>
                <w:bCs/>
                <w:szCs w:val="24"/>
                <w:lang w:eastAsia="lv-LV"/>
              </w:rPr>
              <w:t>VII. Tiesību akta projekta izpildes nodrošināšana un tās ietekme uz institūcijām</w:t>
            </w:r>
          </w:p>
        </w:tc>
      </w:tr>
      <w:tr w:rsidR="00C40F2C" w:rsidRPr="00C40F2C">
        <w:tblPrEx>
          <w:jc w:val="center"/>
        </w:tblPrEx>
        <w:trPr>
          <w:trHeight w:val="420"/>
          <w:jc w:val="center"/>
        </w:trPr>
        <w:tc>
          <w:tcPr>
            <w:tcW w:w="250" w:type="pct"/>
            <w:tcBorders>
              <w:top w:val="outset" w:sz="6" w:space="0" w:color="auto"/>
              <w:left w:val="outset" w:sz="6" w:space="0" w:color="auto"/>
              <w:bottom w:val="outset" w:sz="6" w:space="0" w:color="auto"/>
              <w:right w:val="outset" w:sz="6" w:space="0" w:color="auto"/>
            </w:tcBorders>
            <w:hideMark/>
          </w:tcPr>
          <w:p w:rsidR="003E6B1C" w:rsidRPr="00C40F2C" w:rsidRDefault="003E6B1C" w:rsidP="00C40F2C">
            <w:pPr>
              <w:rPr>
                <w:rFonts w:eastAsia="Times New Roman" w:cs="Times New Roman"/>
                <w:szCs w:val="24"/>
                <w:lang w:eastAsia="lv-LV"/>
              </w:rPr>
            </w:pPr>
            <w:r w:rsidRPr="00C40F2C">
              <w:rPr>
                <w:rFonts w:eastAsia="Times New Roman" w:cs="Times New Roman"/>
                <w:szCs w:val="24"/>
                <w:lang w:eastAsia="lv-LV"/>
              </w:rPr>
              <w:t>1.</w:t>
            </w:r>
          </w:p>
        </w:tc>
        <w:tc>
          <w:tcPr>
            <w:tcW w:w="1900" w:type="pct"/>
            <w:gridSpan w:val="4"/>
            <w:tcBorders>
              <w:top w:val="outset" w:sz="6" w:space="0" w:color="auto"/>
              <w:left w:val="outset" w:sz="6" w:space="0" w:color="auto"/>
              <w:bottom w:val="outset" w:sz="6" w:space="0" w:color="auto"/>
              <w:right w:val="outset" w:sz="6" w:space="0" w:color="auto"/>
            </w:tcBorders>
            <w:hideMark/>
          </w:tcPr>
          <w:p w:rsidR="003E6B1C" w:rsidRPr="00C40F2C" w:rsidRDefault="003E6B1C" w:rsidP="00C40F2C">
            <w:pPr>
              <w:rPr>
                <w:rFonts w:eastAsia="Times New Roman" w:cs="Times New Roman"/>
                <w:szCs w:val="24"/>
                <w:lang w:eastAsia="lv-LV"/>
              </w:rPr>
            </w:pPr>
            <w:r w:rsidRPr="00C40F2C">
              <w:rPr>
                <w:rFonts w:eastAsia="Times New Roman" w:cs="Times New Roman"/>
                <w:szCs w:val="24"/>
                <w:lang w:eastAsia="lv-LV"/>
              </w:rPr>
              <w:t>Projekta izpildē iesaistītās institūcijas</w:t>
            </w:r>
          </w:p>
        </w:tc>
        <w:tc>
          <w:tcPr>
            <w:tcW w:w="2850" w:type="pct"/>
            <w:gridSpan w:val="4"/>
            <w:tcBorders>
              <w:top w:val="outset" w:sz="6" w:space="0" w:color="auto"/>
              <w:left w:val="outset" w:sz="6" w:space="0" w:color="auto"/>
              <w:bottom w:val="outset" w:sz="6" w:space="0" w:color="auto"/>
              <w:right w:val="outset" w:sz="6" w:space="0" w:color="auto"/>
            </w:tcBorders>
            <w:hideMark/>
          </w:tcPr>
          <w:p w:rsidR="003E6B1C" w:rsidRPr="00C40F2C" w:rsidRDefault="00840837" w:rsidP="00D650FF">
            <w:pPr>
              <w:ind w:firstLine="327"/>
              <w:rPr>
                <w:rFonts w:eastAsia="Times New Roman" w:cs="Times New Roman"/>
                <w:szCs w:val="24"/>
                <w:lang w:eastAsia="lv-LV"/>
              </w:rPr>
            </w:pPr>
            <w:r w:rsidRPr="00C40F2C">
              <w:rPr>
                <w:rFonts w:cs="Times New Roman"/>
                <w:szCs w:val="24"/>
              </w:rPr>
              <w:t>Patentu valde</w:t>
            </w:r>
            <w:r w:rsidR="001B0642" w:rsidRPr="00C40F2C">
              <w:rPr>
                <w:rFonts w:cs="Times New Roman"/>
                <w:szCs w:val="24"/>
              </w:rPr>
              <w:t>.</w:t>
            </w:r>
          </w:p>
        </w:tc>
      </w:tr>
      <w:tr w:rsidR="00C40F2C" w:rsidRPr="00C40F2C">
        <w:tblPrEx>
          <w:jc w:val="center"/>
        </w:tblPrEx>
        <w:trPr>
          <w:trHeight w:val="450"/>
          <w:jc w:val="center"/>
        </w:trPr>
        <w:tc>
          <w:tcPr>
            <w:tcW w:w="250" w:type="pct"/>
            <w:tcBorders>
              <w:top w:val="outset" w:sz="6" w:space="0" w:color="auto"/>
              <w:left w:val="outset" w:sz="6" w:space="0" w:color="auto"/>
              <w:bottom w:val="outset" w:sz="6" w:space="0" w:color="auto"/>
              <w:right w:val="outset" w:sz="6" w:space="0" w:color="auto"/>
            </w:tcBorders>
            <w:hideMark/>
          </w:tcPr>
          <w:p w:rsidR="003E6B1C" w:rsidRPr="00C40F2C" w:rsidRDefault="003E6B1C" w:rsidP="00C40F2C">
            <w:pPr>
              <w:rPr>
                <w:rFonts w:eastAsia="Times New Roman" w:cs="Times New Roman"/>
                <w:szCs w:val="24"/>
                <w:lang w:eastAsia="lv-LV"/>
              </w:rPr>
            </w:pPr>
            <w:r w:rsidRPr="00C40F2C">
              <w:rPr>
                <w:rFonts w:eastAsia="Times New Roman" w:cs="Times New Roman"/>
                <w:szCs w:val="24"/>
                <w:lang w:eastAsia="lv-LV"/>
              </w:rPr>
              <w:t>2.</w:t>
            </w:r>
          </w:p>
        </w:tc>
        <w:tc>
          <w:tcPr>
            <w:tcW w:w="1900" w:type="pct"/>
            <w:gridSpan w:val="4"/>
            <w:tcBorders>
              <w:top w:val="outset" w:sz="6" w:space="0" w:color="auto"/>
              <w:left w:val="outset" w:sz="6" w:space="0" w:color="auto"/>
              <w:bottom w:val="outset" w:sz="6" w:space="0" w:color="auto"/>
              <w:right w:val="outset" w:sz="6" w:space="0" w:color="auto"/>
            </w:tcBorders>
            <w:hideMark/>
          </w:tcPr>
          <w:p w:rsidR="003E6B1C" w:rsidRPr="00C40F2C" w:rsidRDefault="003E6B1C" w:rsidP="00C40F2C">
            <w:pPr>
              <w:rPr>
                <w:rFonts w:eastAsia="Times New Roman" w:cs="Times New Roman"/>
                <w:szCs w:val="24"/>
                <w:lang w:eastAsia="lv-LV"/>
              </w:rPr>
            </w:pPr>
            <w:r w:rsidRPr="00C40F2C">
              <w:rPr>
                <w:rFonts w:eastAsia="Times New Roman" w:cs="Times New Roman"/>
                <w:szCs w:val="24"/>
                <w:lang w:eastAsia="lv-LV"/>
              </w:rPr>
              <w:t xml:space="preserve">Projekta izpildes ietekme uz pārvaldes funkcijām un institucionālo struktūru. </w:t>
            </w:r>
          </w:p>
          <w:p w:rsidR="003E6B1C" w:rsidRPr="00C40F2C" w:rsidRDefault="003E6B1C" w:rsidP="00D650FF">
            <w:pPr>
              <w:ind w:firstLine="375"/>
              <w:jc w:val="both"/>
              <w:rPr>
                <w:rFonts w:eastAsia="Times New Roman" w:cs="Times New Roman"/>
                <w:szCs w:val="24"/>
                <w:lang w:eastAsia="lv-LV"/>
              </w:rPr>
            </w:pPr>
            <w:r w:rsidRPr="00C40F2C">
              <w:rPr>
                <w:rFonts w:eastAsia="Times New Roman" w:cs="Times New Roman"/>
                <w:szCs w:val="24"/>
                <w:lang w:eastAsia="lv-LV"/>
              </w:rPr>
              <w:t>Jaunu institūciju izveide, esošu institūciju likvidācija vai reorganizācija, to ietekme uz institūcijas cilvēkresursiem</w:t>
            </w:r>
          </w:p>
        </w:tc>
        <w:tc>
          <w:tcPr>
            <w:tcW w:w="2850" w:type="pct"/>
            <w:gridSpan w:val="4"/>
            <w:tcBorders>
              <w:top w:val="outset" w:sz="6" w:space="0" w:color="auto"/>
              <w:left w:val="outset" w:sz="6" w:space="0" w:color="auto"/>
              <w:bottom w:val="outset" w:sz="6" w:space="0" w:color="auto"/>
              <w:right w:val="outset" w:sz="6" w:space="0" w:color="auto"/>
            </w:tcBorders>
            <w:hideMark/>
          </w:tcPr>
          <w:p w:rsidR="007D2F6A" w:rsidRPr="00C40F2C" w:rsidRDefault="00C40F2C" w:rsidP="00D650FF">
            <w:pPr>
              <w:ind w:firstLine="375"/>
              <w:jc w:val="both"/>
              <w:rPr>
                <w:rFonts w:eastAsia="Times New Roman" w:cs="Times New Roman"/>
                <w:szCs w:val="24"/>
                <w:lang w:eastAsia="lv-LV"/>
              </w:rPr>
            </w:pPr>
            <w:r w:rsidRPr="00C40F2C">
              <w:rPr>
                <w:rFonts w:cs="Times New Roman"/>
                <w:szCs w:val="24"/>
              </w:rPr>
              <w:t>Projekts šo jomu neskar.</w:t>
            </w:r>
          </w:p>
        </w:tc>
      </w:tr>
      <w:tr w:rsidR="00C40F2C" w:rsidRPr="00C40F2C">
        <w:tblPrEx>
          <w:jc w:val="center"/>
        </w:tblPrEx>
        <w:trPr>
          <w:trHeight w:val="390"/>
          <w:jc w:val="center"/>
        </w:trPr>
        <w:tc>
          <w:tcPr>
            <w:tcW w:w="250" w:type="pct"/>
            <w:tcBorders>
              <w:top w:val="outset" w:sz="6" w:space="0" w:color="auto"/>
              <w:left w:val="outset" w:sz="6" w:space="0" w:color="auto"/>
              <w:bottom w:val="outset" w:sz="6" w:space="0" w:color="auto"/>
              <w:right w:val="outset" w:sz="6" w:space="0" w:color="auto"/>
            </w:tcBorders>
            <w:hideMark/>
          </w:tcPr>
          <w:p w:rsidR="003E6B1C" w:rsidRPr="00C40F2C" w:rsidRDefault="003E6B1C" w:rsidP="00C40F2C">
            <w:pPr>
              <w:rPr>
                <w:rFonts w:eastAsia="Times New Roman" w:cs="Times New Roman"/>
                <w:szCs w:val="24"/>
                <w:lang w:eastAsia="lv-LV"/>
              </w:rPr>
            </w:pPr>
            <w:r w:rsidRPr="00C40F2C">
              <w:rPr>
                <w:rFonts w:eastAsia="Times New Roman" w:cs="Times New Roman"/>
                <w:szCs w:val="24"/>
                <w:lang w:eastAsia="lv-LV"/>
              </w:rPr>
              <w:t>3.</w:t>
            </w:r>
          </w:p>
        </w:tc>
        <w:tc>
          <w:tcPr>
            <w:tcW w:w="1900" w:type="pct"/>
            <w:gridSpan w:val="4"/>
            <w:tcBorders>
              <w:top w:val="outset" w:sz="6" w:space="0" w:color="auto"/>
              <w:left w:val="outset" w:sz="6" w:space="0" w:color="auto"/>
              <w:bottom w:val="outset" w:sz="6" w:space="0" w:color="auto"/>
              <w:right w:val="outset" w:sz="6" w:space="0" w:color="auto"/>
            </w:tcBorders>
            <w:hideMark/>
          </w:tcPr>
          <w:p w:rsidR="003E6B1C" w:rsidRPr="00C40F2C" w:rsidRDefault="003E6B1C" w:rsidP="00C40F2C">
            <w:pPr>
              <w:rPr>
                <w:rFonts w:eastAsia="Times New Roman" w:cs="Times New Roman"/>
                <w:szCs w:val="24"/>
                <w:lang w:eastAsia="lv-LV"/>
              </w:rPr>
            </w:pPr>
            <w:r w:rsidRPr="00C40F2C">
              <w:rPr>
                <w:rFonts w:eastAsia="Times New Roman" w:cs="Times New Roman"/>
                <w:szCs w:val="24"/>
                <w:lang w:eastAsia="lv-LV"/>
              </w:rPr>
              <w:t>Cita informācija</w:t>
            </w:r>
          </w:p>
        </w:tc>
        <w:tc>
          <w:tcPr>
            <w:tcW w:w="2850" w:type="pct"/>
            <w:gridSpan w:val="4"/>
            <w:tcBorders>
              <w:top w:val="outset" w:sz="6" w:space="0" w:color="auto"/>
              <w:left w:val="outset" w:sz="6" w:space="0" w:color="auto"/>
              <w:bottom w:val="outset" w:sz="6" w:space="0" w:color="auto"/>
              <w:right w:val="outset" w:sz="6" w:space="0" w:color="auto"/>
            </w:tcBorders>
            <w:hideMark/>
          </w:tcPr>
          <w:p w:rsidR="003E6B1C" w:rsidRPr="00C40F2C" w:rsidRDefault="003E6B1C" w:rsidP="00D650FF">
            <w:pPr>
              <w:ind w:firstLine="469"/>
              <w:jc w:val="both"/>
              <w:rPr>
                <w:rFonts w:eastAsia="Times New Roman" w:cs="Times New Roman"/>
                <w:szCs w:val="24"/>
                <w:lang w:eastAsia="lv-LV"/>
              </w:rPr>
            </w:pPr>
            <w:r w:rsidRPr="00C40F2C">
              <w:rPr>
                <w:rFonts w:eastAsia="Times New Roman" w:cs="Times New Roman"/>
                <w:szCs w:val="24"/>
                <w:lang w:eastAsia="lv-LV"/>
              </w:rPr>
              <w:t>Nav</w:t>
            </w:r>
            <w:r w:rsidR="00F24940" w:rsidRPr="00C40F2C">
              <w:rPr>
                <w:rFonts w:eastAsia="Times New Roman" w:cs="Times New Roman"/>
                <w:szCs w:val="24"/>
                <w:lang w:eastAsia="lv-LV"/>
              </w:rPr>
              <w:t>.</w:t>
            </w:r>
          </w:p>
        </w:tc>
      </w:tr>
    </w:tbl>
    <w:p w:rsidR="00EF0B31" w:rsidRPr="00C40F2C" w:rsidRDefault="00EF0B31" w:rsidP="00C40F2C">
      <w:pPr>
        <w:rPr>
          <w:rFonts w:cs="Times New Roman"/>
          <w:szCs w:val="24"/>
        </w:rPr>
      </w:pPr>
    </w:p>
    <w:p w:rsidR="008E7EA4" w:rsidRPr="00C40F2C" w:rsidRDefault="008E7EA4" w:rsidP="00C40F2C">
      <w:pPr>
        <w:rPr>
          <w:rFonts w:cs="Times New Roman"/>
          <w:i/>
          <w:szCs w:val="24"/>
        </w:rPr>
      </w:pPr>
      <w:r w:rsidRPr="00C40F2C">
        <w:rPr>
          <w:rFonts w:cs="Times New Roman"/>
          <w:i/>
          <w:szCs w:val="24"/>
        </w:rPr>
        <w:t>Anotācijas II, IV, V un VI sadaļa –</w:t>
      </w:r>
      <w:r w:rsidR="00F24940" w:rsidRPr="00C40F2C">
        <w:rPr>
          <w:rFonts w:cs="Times New Roman"/>
          <w:i/>
          <w:szCs w:val="24"/>
        </w:rPr>
        <w:t xml:space="preserve"> </w:t>
      </w:r>
      <w:r w:rsidR="00C40F2C" w:rsidRPr="00C40F2C">
        <w:rPr>
          <w:rFonts w:cs="Times New Roman"/>
          <w:i/>
          <w:szCs w:val="24"/>
        </w:rPr>
        <w:t>p</w:t>
      </w:r>
      <w:r w:rsidRPr="00C40F2C">
        <w:rPr>
          <w:rFonts w:cs="Times New Roman"/>
          <w:i/>
          <w:szCs w:val="24"/>
        </w:rPr>
        <w:t>rojekts šīs jomas neskar.</w:t>
      </w:r>
    </w:p>
    <w:p w:rsidR="00EF5ED9" w:rsidRPr="00D650FF" w:rsidRDefault="00EF5ED9" w:rsidP="00C40F2C">
      <w:pPr>
        <w:jc w:val="both"/>
        <w:rPr>
          <w:rFonts w:cs="Times New Roman"/>
          <w:szCs w:val="24"/>
        </w:rPr>
      </w:pPr>
    </w:p>
    <w:p w:rsidR="00BE5B9E" w:rsidRPr="00C40F2C" w:rsidRDefault="00BE5B9E" w:rsidP="00C40F2C">
      <w:pPr>
        <w:pStyle w:val="StyleRight"/>
        <w:spacing w:after="0"/>
        <w:ind w:firstLine="0"/>
        <w:jc w:val="both"/>
        <w:rPr>
          <w:sz w:val="24"/>
          <w:szCs w:val="24"/>
        </w:rPr>
      </w:pPr>
      <w:r w:rsidRPr="00C40F2C">
        <w:rPr>
          <w:sz w:val="24"/>
          <w:szCs w:val="24"/>
        </w:rPr>
        <w:t>Iesniedzējs:</w:t>
      </w:r>
    </w:p>
    <w:p w:rsidR="00BE5B9E" w:rsidRPr="00C40F2C" w:rsidRDefault="00BE5B9E" w:rsidP="00C40F2C">
      <w:pPr>
        <w:pStyle w:val="StyleRight"/>
        <w:spacing w:after="0"/>
        <w:ind w:firstLine="0"/>
        <w:jc w:val="both"/>
        <w:rPr>
          <w:sz w:val="24"/>
          <w:szCs w:val="24"/>
        </w:rPr>
      </w:pPr>
      <w:r w:rsidRPr="00C40F2C">
        <w:rPr>
          <w:sz w:val="24"/>
          <w:szCs w:val="24"/>
        </w:rPr>
        <w:t>tieslietu ministrs</w:t>
      </w:r>
      <w:r w:rsidRPr="00C40F2C">
        <w:rPr>
          <w:sz w:val="24"/>
          <w:szCs w:val="24"/>
        </w:rPr>
        <w:tab/>
      </w:r>
      <w:r w:rsidRPr="00C40F2C">
        <w:rPr>
          <w:sz w:val="24"/>
          <w:szCs w:val="24"/>
        </w:rPr>
        <w:tab/>
      </w:r>
      <w:r w:rsidRPr="00C40F2C">
        <w:rPr>
          <w:sz w:val="24"/>
          <w:szCs w:val="24"/>
        </w:rPr>
        <w:tab/>
      </w:r>
      <w:r w:rsidRPr="00C40F2C">
        <w:rPr>
          <w:sz w:val="24"/>
          <w:szCs w:val="24"/>
        </w:rPr>
        <w:tab/>
      </w:r>
      <w:r w:rsidRPr="00C40F2C">
        <w:rPr>
          <w:sz w:val="24"/>
          <w:szCs w:val="24"/>
        </w:rPr>
        <w:tab/>
      </w:r>
      <w:r w:rsidRPr="00C40F2C">
        <w:rPr>
          <w:sz w:val="24"/>
          <w:szCs w:val="24"/>
        </w:rPr>
        <w:tab/>
      </w:r>
      <w:r w:rsidRPr="00C40F2C">
        <w:rPr>
          <w:sz w:val="24"/>
          <w:szCs w:val="24"/>
        </w:rPr>
        <w:tab/>
      </w:r>
      <w:r w:rsidRPr="00C40F2C">
        <w:rPr>
          <w:sz w:val="24"/>
          <w:szCs w:val="24"/>
        </w:rPr>
        <w:tab/>
        <w:t>Dzintars Rasnačs</w:t>
      </w:r>
    </w:p>
    <w:p w:rsidR="000B32FD" w:rsidRPr="00D650FF" w:rsidRDefault="000B32FD" w:rsidP="00C40F2C">
      <w:pPr>
        <w:jc w:val="both"/>
        <w:rPr>
          <w:rFonts w:cs="Times New Roman"/>
          <w:szCs w:val="24"/>
        </w:rPr>
      </w:pPr>
    </w:p>
    <w:p w:rsidR="00763D7A" w:rsidRPr="00D650FF" w:rsidRDefault="00763D7A" w:rsidP="00C40F2C">
      <w:pPr>
        <w:jc w:val="both"/>
        <w:rPr>
          <w:rFonts w:cs="Times New Roman"/>
          <w:szCs w:val="24"/>
        </w:rPr>
      </w:pPr>
    </w:p>
    <w:p w:rsidR="005410F5" w:rsidRPr="00D650FF" w:rsidRDefault="00D650FF" w:rsidP="00C40F2C">
      <w:pPr>
        <w:jc w:val="both"/>
        <w:rPr>
          <w:rFonts w:cs="Times New Roman"/>
          <w:sz w:val="22"/>
        </w:rPr>
      </w:pPr>
      <w:r>
        <w:rPr>
          <w:rFonts w:cs="Times New Roman"/>
          <w:sz w:val="22"/>
        </w:rPr>
        <w:t>19</w:t>
      </w:r>
      <w:r w:rsidR="00BB123F" w:rsidRPr="00D650FF">
        <w:rPr>
          <w:rFonts w:cs="Times New Roman"/>
          <w:sz w:val="22"/>
        </w:rPr>
        <w:t>.11</w:t>
      </w:r>
      <w:r w:rsidR="004C64F1" w:rsidRPr="00D650FF">
        <w:rPr>
          <w:rFonts w:cs="Times New Roman"/>
          <w:sz w:val="22"/>
        </w:rPr>
        <w:t>.201</w:t>
      </w:r>
      <w:r w:rsidR="00405081" w:rsidRPr="00D650FF">
        <w:rPr>
          <w:rFonts w:cs="Times New Roman"/>
          <w:sz w:val="22"/>
        </w:rPr>
        <w:t>5</w:t>
      </w:r>
      <w:r w:rsidR="00C40F2C">
        <w:rPr>
          <w:rFonts w:cs="Times New Roman"/>
          <w:sz w:val="22"/>
        </w:rPr>
        <w:t>.</w:t>
      </w:r>
      <w:r w:rsidR="004C64F1" w:rsidRPr="00D650FF">
        <w:rPr>
          <w:rFonts w:cs="Times New Roman"/>
          <w:sz w:val="22"/>
        </w:rPr>
        <w:t xml:space="preserve"> </w:t>
      </w:r>
      <w:r>
        <w:rPr>
          <w:rFonts w:cs="Times New Roman"/>
          <w:sz w:val="22"/>
        </w:rPr>
        <w:t>12</w:t>
      </w:r>
      <w:r w:rsidR="00C43288" w:rsidRPr="00D650FF">
        <w:rPr>
          <w:rFonts w:cs="Times New Roman"/>
          <w:sz w:val="22"/>
        </w:rPr>
        <w:t>:</w:t>
      </w:r>
      <w:r>
        <w:rPr>
          <w:rFonts w:cs="Times New Roman"/>
          <w:sz w:val="22"/>
        </w:rPr>
        <w:t>1</w:t>
      </w:r>
      <w:r w:rsidR="00F007D9" w:rsidRPr="00D650FF">
        <w:rPr>
          <w:rFonts w:cs="Times New Roman"/>
          <w:sz w:val="22"/>
        </w:rPr>
        <w:t>0</w:t>
      </w:r>
    </w:p>
    <w:p w:rsidR="00003A8A" w:rsidRPr="00D650FF" w:rsidRDefault="003C18AF" w:rsidP="00C40F2C">
      <w:pPr>
        <w:jc w:val="both"/>
        <w:rPr>
          <w:rFonts w:cs="Times New Roman"/>
          <w:sz w:val="22"/>
        </w:rPr>
      </w:pPr>
      <w:r w:rsidRPr="00D650FF">
        <w:rPr>
          <w:rFonts w:cs="Times New Roman"/>
          <w:sz w:val="22"/>
        </w:rPr>
        <w:t>1</w:t>
      </w:r>
      <w:r w:rsidR="00D650FF">
        <w:rPr>
          <w:rFonts w:cs="Times New Roman"/>
          <w:sz w:val="22"/>
        </w:rPr>
        <w:t>497</w:t>
      </w:r>
    </w:p>
    <w:p w:rsidR="00C40F2C" w:rsidRPr="00D650FF" w:rsidRDefault="003169E3" w:rsidP="00C40F2C">
      <w:pPr>
        <w:jc w:val="both"/>
        <w:rPr>
          <w:rFonts w:cs="Times New Roman"/>
          <w:sz w:val="22"/>
        </w:rPr>
      </w:pPr>
      <w:bookmarkStart w:id="0" w:name="OLE_LINK8"/>
      <w:bookmarkStart w:id="1" w:name="OLE_LINK9"/>
      <w:r w:rsidRPr="00D650FF">
        <w:rPr>
          <w:rFonts w:cs="Times New Roman"/>
          <w:sz w:val="22"/>
        </w:rPr>
        <w:t>A.Grīnbergs</w:t>
      </w:r>
    </w:p>
    <w:p w:rsidR="009F42B0" w:rsidRPr="00D650FF" w:rsidRDefault="0076636D" w:rsidP="00D650FF">
      <w:pPr>
        <w:jc w:val="both"/>
        <w:rPr>
          <w:rFonts w:cs="Times New Roman"/>
          <w:sz w:val="22"/>
        </w:rPr>
      </w:pPr>
      <w:bookmarkStart w:id="2" w:name="OLE_LINK1"/>
      <w:bookmarkStart w:id="3" w:name="OLE_LINK2"/>
      <w:bookmarkStart w:id="4" w:name="OLE_LINK5"/>
      <w:r w:rsidRPr="00D650FF">
        <w:rPr>
          <w:rFonts w:cs="Times New Roman"/>
          <w:sz w:val="22"/>
        </w:rPr>
        <w:t>67</w:t>
      </w:r>
      <w:r w:rsidR="003169E3" w:rsidRPr="00D650FF">
        <w:rPr>
          <w:rFonts w:cs="Times New Roman"/>
          <w:sz w:val="22"/>
        </w:rPr>
        <w:t>220038</w:t>
      </w:r>
      <w:r w:rsidR="00C40F2C" w:rsidRPr="00D650FF">
        <w:rPr>
          <w:rFonts w:cs="Times New Roman"/>
          <w:sz w:val="22"/>
        </w:rPr>
        <w:t xml:space="preserve">, </w:t>
      </w:r>
      <w:bookmarkEnd w:id="0"/>
      <w:bookmarkEnd w:id="1"/>
      <w:bookmarkEnd w:id="2"/>
      <w:bookmarkEnd w:id="3"/>
      <w:bookmarkEnd w:id="4"/>
      <w:r w:rsidR="00C40F2C" w:rsidRPr="00D650FF">
        <w:rPr>
          <w:sz w:val="22"/>
        </w:rPr>
        <w:t>Arvis.Grinbergs@lrp</w:t>
      </w:r>
      <w:bookmarkStart w:id="5" w:name="_GoBack"/>
      <w:bookmarkEnd w:id="5"/>
      <w:r w:rsidR="00C40F2C" w:rsidRPr="00D650FF">
        <w:rPr>
          <w:sz w:val="22"/>
        </w:rPr>
        <w:t>v.gov.lv</w:t>
      </w:r>
    </w:p>
    <w:sectPr w:rsidR="009F42B0" w:rsidRPr="00D650FF" w:rsidSect="00DE0605">
      <w:headerReference w:type="default" r:id="rId9"/>
      <w:footerReference w:type="default" r:id="rId10"/>
      <w:footerReference w:type="first" r:id="rId11"/>
      <w:pgSz w:w="11906" w:h="16838" w:code="9"/>
      <w:pgMar w:top="1418" w:right="1134" w:bottom="1134" w:left="1701" w:header="708" w:footer="4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208" w:rsidRDefault="00744208" w:rsidP="0086332E">
      <w:r>
        <w:separator/>
      </w:r>
    </w:p>
  </w:endnote>
  <w:endnote w:type="continuationSeparator" w:id="0">
    <w:p w:rsidR="00744208" w:rsidRDefault="00744208" w:rsidP="0086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08" w:rsidRPr="00DE0605" w:rsidRDefault="00671631" w:rsidP="00D650FF">
    <w:pPr>
      <w:rPr>
        <w:sz w:val="20"/>
        <w:szCs w:val="24"/>
      </w:rPr>
    </w:pPr>
    <w:bookmarkStart w:id="6" w:name="OLE_LINK18"/>
    <w:bookmarkStart w:id="7" w:name="OLE_LINK19"/>
    <w:bookmarkStart w:id="8" w:name="_Hlk287613978"/>
    <w:r>
      <w:rPr>
        <w:sz w:val="20"/>
        <w:szCs w:val="24"/>
      </w:rPr>
      <w:t>TMAnot_19</w:t>
    </w:r>
    <w:r w:rsidR="00C40F2C">
      <w:rPr>
        <w:sz w:val="20"/>
        <w:szCs w:val="24"/>
      </w:rPr>
      <w:t>11</w:t>
    </w:r>
    <w:r w:rsidR="00C40F2C" w:rsidRPr="00DE0605">
      <w:rPr>
        <w:sz w:val="20"/>
        <w:szCs w:val="24"/>
      </w:rPr>
      <w:t>15_PV</w:t>
    </w:r>
    <w:r w:rsidR="00C40F2C">
      <w:rPr>
        <w:sz w:val="20"/>
        <w:szCs w:val="24"/>
      </w:rPr>
      <w:t>_budzets</w:t>
    </w:r>
    <w:r w:rsidR="00C40F2C" w:rsidRPr="00DE0605">
      <w:rPr>
        <w:sz w:val="20"/>
        <w:szCs w:val="24"/>
      </w:rPr>
      <w:t>; Ministru kabineta rīkojuma projekta „</w:t>
    </w:r>
    <w:r w:rsidR="00C40F2C" w:rsidRPr="00DE0605">
      <w:rPr>
        <w:rFonts w:eastAsia="Times New Roman" w:cs="Times New Roman"/>
        <w:bCs/>
        <w:sz w:val="20"/>
        <w:szCs w:val="26"/>
        <w:lang w:eastAsia="lv-LV"/>
      </w:rPr>
      <w:t xml:space="preserve">Par Patentu valdes </w:t>
    </w:r>
    <w:proofErr w:type="gramStart"/>
    <w:r w:rsidR="00C40F2C" w:rsidRPr="00DE0605">
      <w:rPr>
        <w:rFonts w:eastAsia="Times New Roman" w:cs="Times New Roman"/>
        <w:bCs/>
        <w:sz w:val="20"/>
        <w:szCs w:val="26"/>
        <w:lang w:eastAsia="lv-LV"/>
      </w:rPr>
      <w:t>2016.gada</w:t>
    </w:r>
    <w:proofErr w:type="gramEnd"/>
    <w:r w:rsidR="00C40F2C" w:rsidRPr="00DE0605">
      <w:rPr>
        <w:rFonts w:eastAsia="Times New Roman" w:cs="Times New Roman"/>
        <w:bCs/>
        <w:sz w:val="20"/>
        <w:szCs w:val="26"/>
        <w:lang w:eastAsia="lv-LV"/>
      </w:rPr>
      <w:t xml:space="preserve"> budžeta apstiprināšanu</w:t>
    </w:r>
    <w:r w:rsidR="00C40F2C" w:rsidRPr="00DE0605">
      <w:rPr>
        <w:sz w:val="20"/>
        <w:szCs w:val="24"/>
      </w:rPr>
      <w:t>” sākotnējās ietekmes novērtējuma ziņojums (anotācija)</w:t>
    </w:r>
    <w:bookmarkEnd w:id="6"/>
    <w:bookmarkEnd w:id="7"/>
    <w:bookmarkEnd w:id="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08" w:rsidRDefault="00822EFB" w:rsidP="00B219D7">
    <w:r>
      <w:rPr>
        <w:sz w:val="20"/>
        <w:szCs w:val="24"/>
      </w:rPr>
      <w:t>TMAnot_</w:t>
    </w:r>
    <w:r w:rsidR="00671631">
      <w:rPr>
        <w:sz w:val="20"/>
        <w:szCs w:val="24"/>
      </w:rPr>
      <w:t>19</w:t>
    </w:r>
    <w:r w:rsidR="00C40F2C">
      <w:rPr>
        <w:sz w:val="20"/>
        <w:szCs w:val="24"/>
      </w:rPr>
      <w:t>11</w:t>
    </w:r>
    <w:r w:rsidR="00576263" w:rsidRPr="00DE0605">
      <w:rPr>
        <w:sz w:val="20"/>
        <w:szCs w:val="24"/>
      </w:rPr>
      <w:t>15_PV</w:t>
    </w:r>
    <w:r w:rsidR="00576263">
      <w:rPr>
        <w:sz w:val="20"/>
        <w:szCs w:val="24"/>
      </w:rPr>
      <w:t>_budzets</w:t>
    </w:r>
    <w:r w:rsidR="00576263" w:rsidRPr="00DE0605">
      <w:rPr>
        <w:sz w:val="20"/>
        <w:szCs w:val="24"/>
      </w:rPr>
      <w:t>; Ministru kabineta rīkojuma projekta „</w:t>
    </w:r>
    <w:r w:rsidR="00576263" w:rsidRPr="00DE0605">
      <w:rPr>
        <w:rFonts w:eastAsia="Times New Roman" w:cs="Times New Roman"/>
        <w:bCs/>
        <w:sz w:val="20"/>
        <w:szCs w:val="26"/>
        <w:lang w:eastAsia="lv-LV"/>
      </w:rPr>
      <w:t xml:space="preserve">Par Patentu valdes </w:t>
    </w:r>
    <w:proofErr w:type="gramStart"/>
    <w:r w:rsidR="00576263" w:rsidRPr="00DE0605">
      <w:rPr>
        <w:rFonts w:eastAsia="Times New Roman" w:cs="Times New Roman"/>
        <w:bCs/>
        <w:sz w:val="20"/>
        <w:szCs w:val="26"/>
        <w:lang w:eastAsia="lv-LV"/>
      </w:rPr>
      <w:t>2016.gada</w:t>
    </w:r>
    <w:proofErr w:type="gramEnd"/>
    <w:r w:rsidR="00576263" w:rsidRPr="00DE0605">
      <w:rPr>
        <w:rFonts w:eastAsia="Times New Roman" w:cs="Times New Roman"/>
        <w:bCs/>
        <w:sz w:val="20"/>
        <w:szCs w:val="26"/>
        <w:lang w:eastAsia="lv-LV"/>
      </w:rPr>
      <w:t xml:space="preserve"> budžeta apstiprināšanu</w:t>
    </w:r>
    <w:r w:rsidR="00576263" w:rsidRPr="00DE0605">
      <w:rPr>
        <w:sz w:val="20"/>
        <w:szCs w:val="24"/>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208" w:rsidRDefault="00744208" w:rsidP="0086332E">
      <w:r>
        <w:separator/>
      </w:r>
    </w:p>
  </w:footnote>
  <w:footnote w:type="continuationSeparator" w:id="0">
    <w:p w:rsidR="00744208" w:rsidRDefault="00744208" w:rsidP="00863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71659"/>
      <w:docPartObj>
        <w:docPartGallery w:val="Page Numbers (Top of Page)"/>
        <w:docPartUnique/>
      </w:docPartObj>
    </w:sdtPr>
    <w:sdtEndPr/>
    <w:sdtContent>
      <w:p w:rsidR="00744208" w:rsidRDefault="00744208">
        <w:pPr>
          <w:pStyle w:val="Galvene"/>
          <w:jc w:val="center"/>
        </w:pPr>
        <w:r>
          <w:fldChar w:fldCharType="begin"/>
        </w:r>
        <w:r>
          <w:instrText xml:space="preserve"> PAGE   \* MERGEFORMAT </w:instrText>
        </w:r>
        <w:r>
          <w:fldChar w:fldCharType="separate"/>
        </w:r>
        <w:r w:rsidR="004F1C5E">
          <w:rPr>
            <w:noProof/>
          </w:rPr>
          <w:t>5</w:t>
        </w:r>
        <w:r>
          <w:rPr>
            <w:noProof/>
          </w:rPr>
          <w:fldChar w:fldCharType="end"/>
        </w:r>
      </w:p>
    </w:sdtContent>
  </w:sdt>
  <w:p w:rsidR="00744208" w:rsidRDefault="0074420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722"/>
    <w:multiLevelType w:val="multilevel"/>
    <w:tmpl w:val="27C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71C0C"/>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75E54CF"/>
    <w:multiLevelType w:val="hybridMultilevel"/>
    <w:tmpl w:val="DEFC01F8"/>
    <w:lvl w:ilvl="0" w:tplc="CB0650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F2F50"/>
    <w:multiLevelType w:val="hybridMultilevel"/>
    <w:tmpl w:val="8948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73FFC"/>
    <w:multiLevelType w:val="hybridMultilevel"/>
    <w:tmpl w:val="65C46DA2"/>
    <w:lvl w:ilvl="0" w:tplc="6F905216">
      <w:start w:val="1"/>
      <w:numFmt w:val="decimal"/>
      <w:lvlText w:val="%1."/>
      <w:lvlJc w:val="left"/>
      <w:pPr>
        <w:ind w:left="720" w:hanging="360"/>
      </w:pPr>
      <w:rPr>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9C45A7"/>
    <w:multiLevelType w:val="hybridMultilevel"/>
    <w:tmpl w:val="6CA6AFA0"/>
    <w:lvl w:ilvl="0" w:tplc="22D485E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B6A3175"/>
    <w:multiLevelType w:val="hybridMultilevel"/>
    <w:tmpl w:val="3344491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34A31146"/>
    <w:multiLevelType w:val="hybridMultilevel"/>
    <w:tmpl w:val="3E72F6C0"/>
    <w:lvl w:ilvl="0" w:tplc="EE7CB37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2987DF4"/>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52374608"/>
    <w:multiLevelType w:val="hybridMultilevel"/>
    <w:tmpl w:val="C3FAF5BC"/>
    <w:lvl w:ilvl="0" w:tplc="F42A8996">
      <w:start w:val="1"/>
      <w:numFmt w:val="bullet"/>
      <w:lvlText w:val="•"/>
      <w:lvlJc w:val="left"/>
      <w:pPr>
        <w:tabs>
          <w:tab w:val="num" w:pos="720"/>
        </w:tabs>
        <w:ind w:left="720" w:hanging="360"/>
      </w:pPr>
      <w:rPr>
        <w:rFonts w:ascii="Times New Roman" w:hAnsi="Times New Roman" w:hint="default"/>
      </w:rPr>
    </w:lvl>
    <w:lvl w:ilvl="1" w:tplc="9F04D6A0">
      <w:start w:val="1377"/>
      <w:numFmt w:val="bullet"/>
      <w:lvlText w:val="•"/>
      <w:lvlJc w:val="left"/>
      <w:pPr>
        <w:tabs>
          <w:tab w:val="num" w:pos="1440"/>
        </w:tabs>
        <w:ind w:left="1440" w:hanging="360"/>
      </w:pPr>
      <w:rPr>
        <w:rFonts w:ascii="Times New Roman" w:hAnsi="Times New Roman" w:hint="default"/>
      </w:rPr>
    </w:lvl>
    <w:lvl w:ilvl="2" w:tplc="56207D5A" w:tentative="1">
      <w:start w:val="1"/>
      <w:numFmt w:val="bullet"/>
      <w:lvlText w:val="•"/>
      <w:lvlJc w:val="left"/>
      <w:pPr>
        <w:tabs>
          <w:tab w:val="num" w:pos="2160"/>
        </w:tabs>
        <w:ind w:left="2160" w:hanging="360"/>
      </w:pPr>
      <w:rPr>
        <w:rFonts w:ascii="Times New Roman" w:hAnsi="Times New Roman" w:hint="default"/>
      </w:rPr>
    </w:lvl>
    <w:lvl w:ilvl="3" w:tplc="8C309E54" w:tentative="1">
      <w:start w:val="1"/>
      <w:numFmt w:val="bullet"/>
      <w:lvlText w:val="•"/>
      <w:lvlJc w:val="left"/>
      <w:pPr>
        <w:tabs>
          <w:tab w:val="num" w:pos="2880"/>
        </w:tabs>
        <w:ind w:left="2880" w:hanging="360"/>
      </w:pPr>
      <w:rPr>
        <w:rFonts w:ascii="Times New Roman" w:hAnsi="Times New Roman" w:hint="default"/>
      </w:rPr>
    </w:lvl>
    <w:lvl w:ilvl="4" w:tplc="6E368EF2" w:tentative="1">
      <w:start w:val="1"/>
      <w:numFmt w:val="bullet"/>
      <w:lvlText w:val="•"/>
      <w:lvlJc w:val="left"/>
      <w:pPr>
        <w:tabs>
          <w:tab w:val="num" w:pos="3600"/>
        </w:tabs>
        <w:ind w:left="3600" w:hanging="360"/>
      </w:pPr>
      <w:rPr>
        <w:rFonts w:ascii="Times New Roman" w:hAnsi="Times New Roman" w:hint="default"/>
      </w:rPr>
    </w:lvl>
    <w:lvl w:ilvl="5" w:tplc="687CF418" w:tentative="1">
      <w:start w:val="1"/>
      <w:numFmt w:val="bullet"/>
      <w:lvlText w:val="•"/>
      <w:lvlJc w:val="left"/>
      <w:pPr>
        <w:tabs>
          <w:tab w:val="num" w:pos="4320"/>
        </w:tabs>
        <w:ind w:left="4320" w:hanging="360"/>
      </w:pPr>
      <w:rPr>
        <w:rFonts w:ascii="Times New Roman" w:hAnsi="Times New Roman" w:hint="default"/>
      </w:rPr>
    </w:lvl>
    <w:lvl w:ilvl="6" w:tplc="C9F6A0C2" w:tentative="1">
      <w:start w:val="1"/>
      <w:numFmt w:val="bullet"/>
      <w:lvlText w:val="•"/>
      <w:lvlJc w:val="left"/>
      <w:pPr>
        <w:tabs>
          <w:tab w:val="num" w:pos="5040"/>
        </w:tabs>
        <w:ind w:left="5040" w:hanging="360"/>
      </w:pPr>
      <w:rPr>
        <w:rFonts w:ascii="Times New Roman" w:hAnsi="Times New Roman" w:hint="default"/>
      </w:rPr>
    </w:lvl>
    <w:lvl w:ilvl="7" w:tplc="D590ABBE" w:tentative="1">
      <w:start w:val="1"/>
      <w:numFmt w:val="bullet"/>
      <w:lvlText w:val="•"/>
      <w:lvlJc w:val="left"/>
      <w:pPr>
        <w:tabs>
          <w:tab w:val="num" w:pos="5760"/>
        </w:tabs>
        <w:ind w:left="5760" w:hanging="360"/>
      </w:pPr>
      <w:rPr>
        <w:rFonts w:ascii="Times New Roman" w:hAnsi="Times New Roman" w:hint="default"/>
      </w:rPr>
    </w:lvl>
    <w:lvl w:ilvl="8" w:tplc="2B70C92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705360B"/>
    <w:multiLevelType w:val="hybridMultilevel"/>
    <w:tmpl w:val="A2C273D2"/>
    <w:lvl w:ilvl="0" w:tplc="7B501DA4">
      <w:start w:val="1"/>
      <w:numFmt w:val="decimal"/>
      <w:lvlText w:val="%1."/>
      <w:lvlJc w:val="left"/>
      <w:pPr>
        <w:ind w:left="749" w:hanging="360"/>
      </w:pPr>
      <w:rPr>
        <w:rFonts w:hint="default"/>
      </w:rPr>
    </w:lvl>
    <w:lvl w:ilvl="1" w:tplc="04260019" w:tentative="1">
      <w:start w:val="1"/>
      <w:numFmt w:val="lowerLetter"/>
      <w:lvlText w:val="%2."/>
      <w:lvlJc w:val="left"/>
      <w:pPr>
        <w:ind w:left="1469" w:hanging="360"/>
      </w:pPr>
    </w:lvl>
    <w:lvl w:ilvl="2" w:tplc="0426001B" w:tentative="1">
      <w:start w:val="1"/>
      <w:numFmt w:val="lowerRoman"/>
      <w:lvlText w:val="%3."/>
      <w:lvlJc w:val="right"/>
      <w:pPr>
        <w:ind w:left="2189" w:hanging="180"/>
      </w:pPr>
    </w:lvl>
    <w:lvl w:ilvl="3" w:tplc="0426000F" w:tentative="1">
      <w:start w:val="1"/>
      <w:numFmt w:val="decimal"/>
      <w:lvlText w:val="%4."/>
      <w:lvlJc w:val="left"/>
      <w:pPr>
        <w:ind w:left="2909" w:hanging="360"/>
      </w:pPr>
    </w:lvl>
    <w:lvl w:ilvl="4" w:tplc="04260019" w:tentative="1">
      <w:start w:val="1"/>
      <w:numFmt w:val="lowerLetter"/>
      <w:lvlText w:val="%5."/>
      <w:lvlJc w:val="left"/>
      <w:pPr>
        <w:ind w:left="3629" w:hanging="360"/>
      </w:pPr>
    </w:lvl>
    <w:lvl w:ilvl="5" w:tplc="0426001B" w:tentative="1">
      <w:start w:val="1"/>
      <w:numFmt w:val="lowerRoman"/>
      <w:lvlText w:val="%6."/>
      <w:lvlJc w:val="right"/>
      <w:pPr>
        <w:ind w:left="4349" w:hanging="180"/>
      </w:pPr>
    </w:lvl>
    <w:lvl w:ilvl="6" w:tplc="0426000F" w:tentative="1">
      <w:start w:val="1"/>
      <w:numFmt w:val="decimal"/>
      <w:lvlText w:val="%7."/>
      <w:lvlJc w:val="left"/>
      <w:pPr>
        <w:ind w:left="5069" w:hanging="360"/>
      </w:pPr>
    </w:lvl>
    <w:lvl w:ilvl="7" w:tplc="04260019" w:tentative="1">
      <w:start w:val="1"/>
      <w:numFmt w:val="lowerLetter"/>
      <w:lvlText w:val="%8."/>
      <w:lvlJc w:val="left"/>
      <w:pPr>
        <w:ind w:left="5789" w:hanging="360"/>
      </w:pPr>
    </w:lvl>
    <w:lvl w:ilvl="8" w:tplc="0426001B" w:tentative="1">
      <w:start w:val="1"/>
      <w:numFmt w:val="lowerRoman"/>
      <w:lvlText w:val="%9."/>
      <w:lvlJc w:val="right"/>
      <w:pPr>
        <w:ind w:left="6509" w:hanging="180"/>
      </w:pPr>
    </w:lvl>
  </w:abstractNum>
  <w:abstractNum w:abstractNumId="15">
    <w:nsid w:val="61B80A9F"/>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6AA21277"/>
    <w:multiLevelType w:val="multilevel"/>
    <w:tmpl w:val="36D4DA54"/>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78AB10F2"/>
    <w:multiLevelType w:val="hybridMultilevel"/>
    <w:tmpl w:val="069CFE9A"/>
    <w:lvl w:ilvl="0" w:tplc="40D4579A">
      <w:start w:val="1"/>
      <w:numFmt w:val="decimal"/>
      <w:lvlText w:val="%1."/>
      <w:lvlJc w:val="left"/>
      <w:pPr>
        <w:ind w:left="785"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8">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6"/>
  </w:num>
  <w:num w:numId="3">
    <w:abstractNumId w:val="13"/>
  </w:num>
  <w:num w:numId="4">
    <w:abstractNumId w:val="1"/>
  </w:num>
  <w:num w:numId="5">
    <w:abstractNumId w:val="11"/>
  </w:num>
  <w:num w:numId="6">
    <w:abstractNumId w:val="15"/>
  </w:num>
  <w:num w:numId="7">
    <w:abstractNumId w:val="5"/>
  </w:num>
  <w:num w:numId="8">
    <w:abstractNumId w:val="17"/>
  </w:num>
  <w:num w:numId="9">
    <w:abstractNumId w:val="8"/>
  </w:num>
  <w:num w:numId="10">
    <w:abstractNumId w:val="6"/>
  </w:num>
  <w:num w:numId="11">
    <w:abstractNumId w:val="18"/>
  </w:num>
  <w:num w:numId="12">
    <w:abstractNumId w:val="3"/>
  </w:num>
  <w:num w:numId="13">
    <w:abstractNumId w:val="12"/>
  </w:num>
  <w:num w:numId="14">
    <w:abstractNumId w:val="7"/>
  </w:num>
  <w:num w:numId="15">
    <w:abstractNumId w:val="10"/>
  </w:num>
  <w:num w:numId="16">
    <w:abstractNumId w:val="4"/>
  </w:num>
  <w:num w:numId="17">
    <w:abstractNumId w:val="9"/>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1C"/>
    <w:rsid w:val="000035C3"/>
    <w:rsid w:val="00003A8A"/>
    <w:rsid w:val="00010D20"/>
    <w:rsid w:val="000120C1"/>
    <w:rsid w:val="00013DD6"/>
    <w:rsid w:val="00015658"/>
    <w:rsid w:val="000171E8"/>
    <w:rsid w:val="00021042"/>
    <w:rsid w:val="000264F4"/>
    <w:rsid w:val="00030701"/>
    <w:rsid w:val="00031732"/>
    <w:rsid w:val="0003263E"/>
    <w:rsid w:val="00033CB5"/>
    <w:rsid w:val="00033D70"/>
    <w:rsid w:val="00034596"/>
    <w:rsid w:val="000352CD"/>
    <w:rsid w:val="00036818"/>
    <w:rsid w:val="0004518E"/>
    <w:rsid w:val="00047682"/>
    <w:rsid w:val="00051113"/>
    <w:rsid w:val="000559F1"/>
    <w:rsid w:val="00056CAC"/>
    <w:rsid w:val="00075A85"/>
    <w:rsid w:val="00080A03"/>
    <w:rsid w:val="000830E7"/>
    <w:rsid w:val="0008538E"/>
    <w:rsid w:val="00090786"/>
    <w:rsid w:val="00096763"/>
    <w:rsid w:val="000A3F41"/>
    <w:rsid w:val="000A45D5"/>
    <w:rsid w:val="000B32FD"/>
    <w:rsid w:val="000B3589"/>
    <w:rsid w:val="000B4256"/>
    <w:rsid w:val="000B4B45"/>
    <w:rsid w:val="000B6647"/>
    <w:rsid w:val="000C0A0E"/>
    <w:rsid w:val="000C15CD"/>
    <w:rsid w:val="000C3C12"/>
    <w:rsid w:val="000D0B2F"/>
    <w:rsid w:val="000D191D"/>
    <w:rsid w:val="000D339F"/>
    <w:rsid w:val="000D74E3"/>
    <w:rsid w:val="000E47D4"/>
    <w:rsid w:val="000E5651"/>
    <w:rsid w:val="000E683A"/>
    <w:rsid w:val="000F4C05"/>
    <w:rsid w:val="00100D1D"/>
    <w:rsid w:val="001012F1"/>
    <w:rsid w:val="00101396"/>
    <w:rsid w:val="00103139"/>
    <w:rsid w:val="00103C6D"/>
    <w:rsid w:val="00104C6D"/>
    <w:rsid w:val="001127A7"/>
    <w:rsid w:val="00114EB2"/>
    <w:rsid w:val="00116D83"/>
    <w:rsid w:val="0011774E"/>
    <w:rsid w:val="00117C74"/>
    <w:rsid w:val="00120D5C"/>
    <w:rsid w:val="00123E23"/>
    <w:rsid w:val="00123EFF"/>
    <w:rsid w:val="00127C3A"/>
    <w:rsid w:val="001311A7"/>
    <w:rsid w:val="001379A6"/>
    <w:rsid w:val="00141987"/>
    <w:rsid w:val="00151EC5"/>
    <w:rsid w:val="00153272"/>
    <w:rsid w:val="00153D74"/>
    <w:rsid w:val="001550F8"/>
    <w:rsid w:val="00155614"/>
    <w:rsid w:val="001575D0"/>
    <w:rsid w:val="00167659"/>
    <w:rsid w:val="0017043D"/>
    <w:rsid w:val="00171C46"/>
    <w:rsid w:val="00172819"/>
    <w:rsid w:val="00176EE5"/>
    <w:rsid w:val="00181EE3"/>
    <w:rsid w:val="0018644C"/>
    <w:rsid w:val="001874AB"/>
    <w:rsid w:val="001913A4"/>
    <w:rsid w:val="001A0995"/>
    <w:rsid w:val="001A1E54"/>
    <w:rsid w:val="001A25F1"/>
    <w:rsid w:val="001A4EE2"/>
    <w:rsid w:val="001B0642"/>
    <w:rsid w:val="001B0A2D"/>
    <w:rsid w:val="001B0AD9"/>
    <w:rsid w:val="001B41D7"/>
    <w:rsid w:val="001B6CB6"/>
    <w:rsid w:val="001C08FF"/>
    <w:rsid w:val="001C150F"/>
    <w:rsid w:val="001C7CA6"/>
    <w:rsid w:val="001D4F5E"/>
    <w:rsid w:val="001D7A97"/>
    <w:rsid w:val="001E0057"/>
    <w:rsid w:val="001E135E"/>
    <w:rsid w:val="001E367B"/>
    <w:rsid w:val="001E434A"/>
    <w:rsid w:val="001E5BF4"/>
    <w:rsid w:val="001F1AA4"/>
    <w:rsid w:val="001F282E"/>
    <w:rsid w:val="001F4288"/>
    <w:rsid w:val="001F475B"/>
    <w:rsid w:val="00201C13"/>
    <w:rsid w:val="002054B8"/>
    <w:rsid w:val="00206679"/>
    <w:rsid w:val="00214BB5"/>
    <w:rsid w:val="00216242"/>
    <w:rsid w:val="00221A74"/>
    <w:rsid w:val="00223576"/>
    <w:rsid w:val="00225970"/>
    <w:rsid w:val="00227AE6"/>
    <w:rsid w:val="00233469"/>
    <w:rsid w:val="00234D5C"/>
    <w:rsid w:val="002367B8"/>
    <w:rsid w:val="00241B38"/>
    <w:rsid w:val="002432EB"/>
    <w:rsid w:val="0024387C"/>
    <w:rsid w:val="002515AB"/>
    <w:rsid w:val="002525AC"/>
    <w:rsid w:val="00252842"/>
    <w:rsid w:val="002534AE"/>
    <w:rsid w:val="002609B9"/>
    <w:rsid w:val="002657F0"/>
    <w:rsid w:val="0026767A"/>
    <w:rsid w:val="00270A64"/>
    <w:rsid w:val="002723AC"/>
    <w:rsid w:val="00281E41"/>
    <w:rsid w:val="0028334D"/>
    <w:rsid w:val="00284711"/>
    <w:rsid w:val="002924B2"/>
    <w:rsid w:val="00292E9A"/>
    <w:rsid w:val="00294CCF"/>
    <w:rsid w:val="0029603C"/>
    <w:rsid w:val="002A09BA"/>
    <w:rsid w:val="002A13A4"/>
    <w:rsid w:val="002A2A5D"/>
    <w:rsid w:val="002A438D"/>
    <w:rsid w:val="002A5C22"/>
    <w:rsid w:val="002A5F9D"/>
    <w:rsid w:val="002A76E5"/>
    <w:rsid w:val="002B013D"/>
    <w:rsid w:val="002B2F25"/>
    <w:rsid w:val="002B4BF8"/>
    <w:rsid w:val="002B4EAD"/>
    <w:rsid w:val="002B560E"/>
    <w:rsid w:val="002B757B"/>
    <w:rsid w:val="002C18BA"/>
    <w:rsid w:val="002C2548"/>
    <w:rsid w:val="002C40BD"/>
    <w:rsid w:val="002C4AAC"/>
    <w:rsid w:val="002C4F0B"/>
    <w:rsid w:val="002C534A"/>
    <w:rsid w:val="002D5F3E"/>
    <w:rsid w:val="002E1DB7"/>
    <w:rsid w:val="002E2CD4"/>
    <w:rsid w:val="002E74DB"/>
    <w:rsid w:val="002F1CE3"/>
    <w:rsid w:val="002F4292"/>
    <w:rsid w:val="002F4AD7"/>
    <w:rsid w:val="002F4DF8"/>
    <w:rsid w:val="002F667E"/>
    <w:rsid w:val="00307C86"/>
    <w:rsid w:val="00307E73"/>
    <w:rsid w:val="003116C6"/>
    <w:rsid w:val="003125FD"/>
    <w:rsid w:val="003169E3"/>
    <w:rsid w:val="00320622"/>
    <w:rsid w:val="0032160E"/>
    <w:rsid w:val="00323EB3"/>
    <w:rsid w:val="00327064"/>
    <w:rsid w:val="00327AC0"/>
    <w:rsid w:val="00330C19"/>
    <w:rsid w:val="0033152B"/>
    <w:rsid w:val="00332D9B"/>
    <w:rsid w:val="003455BE"/>
    <w:rsid w:val="00353D19"/>
    <w:rsid w:val="00355DBD"/>
    <w:rsid w:val="00357997"/>
    <w:rsid w:val="00360F96"/>
    <w:rsid w:val="003630C6"/>
    <w:rsid w:val="003722A8"/>
    <w:rsid w:val="00381CD0"/>
    <w:rsid w:val="00382ED7"/>
    <w:rsid w:val="00387F99"/>
    <w:rsid w:val="003945F1"/>
    <w:rsid w:val="003A2A12"/>
    <w:rsid w:val="003A3EAE"/>
    <w:rsid w:val="003A506B"/>
    <w:rsid w:val="003A50DD"/>
    <w:rsid w:val="003A7C8E"/>
    <w:rsid w:val="003B07F1"/>
    <w:rsid w:val="003C18AF"/>
    <w:rsid w:val="003D75F1"/>
    <w:rsid w:val="003D7B5D"/>
    <w:rsid w:val="003E6B1C"/>
    <w:rsid w:val="003E7893"/>
    <w:rsid w:val="003E7F07"/>
    <w:rsid w:val="0040494F"/>
    <w:rsid w:val="00405081"/>
    <w:rsid w:val="00405DF3"/>
    <w:rsid w:val="0040735E"/>
    <w:rsid w:val="00416095"/>
    <w:rsid w:val="00417376"/>
    <w:rsid w:val="00417868"/>
    <w:rsid w:val="00420F59"/>
    <w:rsid w:val="004300DA"/>
    <w:rsid w:val="004311EC"/>
    <w:rsid w:val="00433180"/>
    <w:rsid w:val="004340AF"/>
    <w:rsid w:val="0043520B"/>
    <w:rsid w:val="00435744"/>
    <w:rsid w:val="00440676"/>
    <w:rsid w:val="00441187"/>
    <w:rsid w:val="004428D2"/>
    <w:rsid w:val="004479D2"/>
    <w:rsid w:val="00454089"/>
    <w:rsid w:val="00455D90"/>
    <w:rsid w:val="00456684"/>
    <w:rsid w:val="0045713E"/>
    <w:rsid w:val="0046310D"/>
    <w:rsid w:val="00467E9B"/>
    <w:rsid w:val="004704C6"/>
    <w:rsid w:val="0047092A"/>
    <w:rsid w:val="00472F14"/>
    <w:rsid w:val="00474DEF"/>
    <w:rsid w:val="00477977"/>
    <w:rsid w:val="0048046E"/>
    <w:rsid w:val="00481DE1"/>
    <w:rsid w:val="00482D6B"/>
    <w:rsid w:val="00483A07"/>
    <w:rsid w:val="00484824"/>
    <w:rsid w:val="00484F87"/>
    <w:rsid w:val="00486F81"/>
    <w:rsid w:val="00492A4E"/>
    <w:rsid w:val="004A5E02"/>
    <w:rsid w:val="004A5E44"/>
    <w:rsid w:val="004B66BE"/>
    <w:rsid w:val="004B66E4"/>
    <w:rsid w:val="004B7814"/>
    <w:rsid w:val="004C00A6"/>
    <w:rsid w:val="004C64F1"/>
    <w:rsid w:val="004C70F0"/>
    <w:rsid w:val="004C795B"/>
    <w:rsid w:val="004D0702"/>
    <w:rsid w:val="004D0A5D"/>
    <w:rsid w:val="004E3F68"/>
    <w:rsid w:val="004E3F79"/>
    <w:rsid w:val="004E49C8"/>
    <w:rsid w:val="004E6E67"/>
    <w:rsid w:val="004F0331"/>
    <w:rsid w:val="004F1C5E"/>
    <w:rsid w:val="004F349E"/>
    <w:rsid w:val="005038E2"/>
    <w:rsid w:val="00507B65"/>
    <w:rsid w:val="00507F94"/>
    <w:rsid w:val="00512815"/>
    <w:rsid w:val="00512E81"/>
    <w:rsid w:val="005130D4"/>
    <w:rsid w:val="00515BC0"/>
    <w:rsid w:val="005161CC"/>
    <w:rsid w:val="00520072"/>
    <w:rsid w:val="00520AC5"/>
    <w:rsid w:val="00521073"/>
    <w:rsid w:val="00522724"/>
    <w:rsid w:val="00522DD2"/>
    <w:rsid w:val="00523431"/>
    <w:rsid w:val="00530AEF"/>
    <w:rsid w:val="00531DAA"/>
    <w:rsid w:val="00532D6B"/>
    <w:rsid w:val="00536114"/>
    <w:rsid w:val="00537356"/>
    <w:rsid w:val="005406EC"/>
    <w:rsid w:val="00540BC8"/>
    <w:rsid w:val="005410F5"/>
    <w:rsid w:val="0054191E"/>
    <w:rsid w:val="00543A13"/>
    <w:rsid w:val="00544C6F"/>
    <w:rsid w:val="005469AA"/>
    <w:rsid w:val="00550EA0"/>
    <w:rsid w:val="005522F3"/>
    <w:rsid w:val="00562490"/>
    <w:rsid w:val="00563208"/>
    <w:rsid w:val="00567312"/>
    <w:rsid w:val="0057245E"/>
    <w:rsid w:val="00576263"/>
    <w:rsid w:val="00582B57"/>
    <w:rsid w:val="005831F6"/>
    <w:rsid w:val="00585F70"/>
    <w:rsid w:val="00592AE3"/>
    <w:rsid w:val="00592DE4"/>
    <w:rsid w:val="00593FD4"/>
    <w:rsid w:val="005A12D1"/>
    <w:rsid w:val="005A6A86"/>
    <w:rsid w:val="005A6F70"/>
    <w:rsid w:val="005A71CA"/>
    <w:rsid w:val="005B170B"/>
    <w:rsid w:val="005B266D"/>
    <w:rsid w:val="005B2FA2"/>
    <w:rsid w:val="005B56CC"/>
    <w:rsid w:val="005D5F2F"/>
    <w:rsid w:val="005E100A"/>
    <w:rsid w:val="005E1B69"/>
    <w:rsid w:val="005E2F64"/>
    <w:rsid w:val="005E3599"/>
    <w:rsid w:val="005E7616"/>
    <w:rsid w:val="005F2AE2"/>
    <w:rsid w:val="005F7217"/>
    <w:rsid w:val="00605A96"/>
    <w:rsid w:val="0061716C"/>
    <w:rsid w:val="00623083"/>
    <w:rsid w:val="00630076"/>
    <w:rsid w:val="006365FA"/>
    <w:rsid w:val="006369F5"/>
    <w:rsid w:val="00645CF7"/>
    <w:rsid w:val="00654C6F"/>
    <w:rsid w:val="00657E22"/>
    <w:rsid w:val="0066546D"/>
    <w:rsid w:val="00667703"/>
    <w:rsid w:val="00671631"/>
    <w:rsid w:val="00671B95"/>
    <w:rsid w:val="0067594F"/>
    <w:rsid w:val="0068108B"/>
    <w:rsid w:val="0068174F"/>
    <w:rsid w:val="0068214A"/>
    <w:rsid w:val="00687F7E"/>
    <w:rsid w:val="0069140D"/>
    <w:rsid w:val="006945D8"/>
    <w:rsid w:val="00695489"/>
    <w:rsid w:val="006968B8"/>
    <w:rsid w:val="006978AC"/>
    <w:rsid w:val="006A33B4"/>
    <w:rsid w:val="006A6D74"/>
    <w:rsid w:val="006A6F38"/>
    <w:rsid w:val="006B00D1"/>
    <w:rsid w:val="006B0936"/>
    <w:rsid w:val="006B25B5"/>
    <w:rsid w:val="006B335D"/>
    <w:rsid w:val="006B6B40"/>
    <w:rsid w:val="006B7697"/>
    <w:rsid w:val="006B7EBB"/>
    <w:rsid w:val="006C5621"/>
    <w:rsid w:val="006D1ED9"/>
    <w:rsid w:val="006D5FC3"/>
    <w:rsid w:val="006D65EC"/>
    <w:rsid w:val="006D714A"/>
    <w:rsid w:val="006E3768"/>
    <w:rsid w:val="006E497D"/>
    <w:rsid w:val="006E4CEB"/>
    <w:rsid w:val="006E78D5"/>
    <w:rsid w:val="006F2308"/>
    <w:rsid w:val="006F48D3"/>
    <w:rsid w:val="006F5F7A"/>
    <w:rsid w:val="006F6C9E"/>
    <w:rsid w:val="006F6D3E"/>
    <w:rsid w:val="00701573"/>
    <w:rsid w:val="0070371F"/>
    <w:rsid w:val="007067C0"/>
    <w:rsid w:val="00706D60"/>
    <w:rsid w:val="00710E4E"/>
    <w:rsid w:val="00713AA2"/>
    <w:rsid w:val="00720FEF"/>
    <w:rsid w:val="00721AE1"/>
    <w:rsid w:val="00722434"/>
    <w:rsid w:val="00724D5C"/>
    <w:rsid w:val="00727B07"/>
    <w:rsid w:val="007304CC"/>
    <w:rsid w:val="00736011"/>
    <w:rsid w:val="007373AF"/>
    <w:rsid w:val="0073776D"/>
    <w:rsid w:val="00743C5E"/>
    <w:rsid w:val="00744208"/>
    <w:rsid w:val="0075046B"/>
    <w:rsid w:val="00753648"/>
    <w:rsid w:val="00761B1F"/>
    <w:rsid w:val="00763D7A"/>
    <w:rsid w:val="0076636D"/>
    <w:rsid w:val="00766DBC"/>
    <w:rsid w:val="007678DA"/>
    <w:rsid w:val="007729FF"/>
    <w:rsid w:val="00774271"/>
    <w:rsid w:val="00783BAB"/>
    <w:rsid w:val="00786B26"/>
    <w:rsid w:val="00790280"/>
    <w:rsid w:val="00792B5A"/>
    <w:rsid w:val="00795F8E"/>
    <w:rsid w:val="007A00BE"/>
    <w:rsid w:val="007A04A4"/>
    <w:rsid w:val="007A069C"/>
    <w:rsid w:val="007A33F1"/>
    <w:rsid w:val="007B4B6E"/>
    <w:rsid w:val="007B6658"/>
    <w:rsid w:val="007C062D"/>
    <w:rsid w:val="007C654E"/>
    <w:rsid w:val="007C6F77"/>
    <w:rsid w:val="007D16D9"/>
    <w:rsid w:val="007D2F6A"/>
    <w:rsid w:val="007D4AEA"/>
    <w:rsid w:val="007E0722"/>
    <w:rsid w:val="007E0E52"/>
    <w:rsid w:val="007E34A8"/>
    <w:rsid w:val="007E6993"/>
    <w:rsid w:val="007F04F1"/>
    <w:rsid w:val="007F0FBF"/>
    <w:rsid w:val="00801409"/>
    <w:rsid w:val="0080544C"/>
    <w:rsid w:val="008062E4"/>
    <w:rsid w:val="00807AF0"/>
    <w:rsid w:val="0081028A"/>
    <w:rsid w:val="008103A2"/>
    <w:rsid w:val="00810812"/>
    <w:rsid w:val="00813984"/>
    <w:rsid w:val="00822EFB"/>
    <w:rsid w:val="008234A2"/>
    <w:rsid w:val="00825031"/>
    <w:rsid w:val="00830343"/>
    <w:rsid w:val="00830605"/>
    <w:rsid w:val="00833A11"/>
    <w:rsid w:val="00840837"/>
    <w:rsid w:val="00842C37"/>
    <w:rsid w:val="00842D09"/>
    <w:rsid w:val="00850F1E"/>
    <w:rsid w:val="00857DFC"/>
    <w:rsid w:val="0086332E"/>
    <w:rsid w:val="00865784"/>
    <w:rsid w:val="008664C9"/>
    <w:rsid w:val="00870AAB"/>
    <w:rsid w:val="0087555E"/>
    <w:rsid w:val="008768D1"/>
    <w:rsid w:val="0087780C"/>
    <w:rsid w:val="00877A02"/>
    <w:rsid w:val="00884341"/>
    <w:rsid w:val="00890D27"/>
    <w:rsid w:val="00892DF5"/>
    <w:rsid w:val="00893BCB"/>
    <w:rsid w:val="00894F25"/>
    <w:rsid w:val="00895B7E"/>
    <w:rsid w:val="00895B94"/>
    <w:rsid w:val="008A09C8"/>
    <w:rsid w:val="008A19B3"/>
    <w:rsid w:val="008A391D"/>
    <w:rsid w:val="008A51EB"/>
    <w:rsid w:val="008A6750"/>
    <w:rsid w:val="008B5839"/>
    <w:rsid w:val="008B6EC7"/>
    <w:rsid w:val="008B7795"/>
    <w:rsid w:val="008C0D46"/>
    <w:rsid w:val="008C4183"/>
    <w:rsid w:val="008C4E6C"/>
    <w:rsid w:val="008C58C7"/>
    <w:rsid w:val="008C6A76"/>
    <w:rsid w:val="008C701C"/>
    <w:rsid w:val="008D1D50"/>
    <w:rsid w:val="008D3964"/>
    <w:rsid w:val="008D427D"/>
    <w:rsid w:val="008D4ED0"/>
    <w:rsid w:val="008E238F"/>
    <w:rsid w:val="008E2CA1"/>
    <w:rsid w:val="008E4145"/>
    <w:rsid w:val="008E46B7"/>
    <w:rsid w:val="008E46FC"/>
    <w:rsid w:val="008E7083"/>
    <w:rsid w:val="008E7EA4"/>
    <w:rsid w:val="008F07A2"/>
    <w:rsid w:val="008F6048"/>
    <w:rsid w:val="0090304F"/>
    <w:rsid w:val="00906688"/>
    <w:rsid w:val="00906C5F"/>
    <w:rsid w:val="00914BC7"/>
    <w:rsid w:val="00916380"/>
    <w:rsid w:val="00917CD1"/>
    <w:rsid w:val="00917E0F"/>
    <w:rsid w:val="00921E81"/>
    <w:rsid w:val="00924B69"/>
    <w:rsid w:val="00927B58"/>
    <w:rsid w:val="00930E41"/>
    <w:rsid w:val="0093792C"/>
    <w:rsid w:val="009407DB"/>
    <w:rsid w:val="00943C38"/>
    <w:rsid w:val="009475EC"/>
    <w:rsid w:val="00955AAA"/>
    <w:rsid w:val="00956F84"/>
    <w:rsid w:val="009572B9"/>
    <w:rsid w:val="00967E9A"/>
    <w:rsid w:val="009706FF"/>
    <w:rsid w:val="009711AF"/>
    <w:rsid w:val="009728D8"/>
    <w:rsid w:val="009737D8"/>
    <w:rsid w:val="00973B96"/>
    <w:rsid w:val="009756DB"/>
    <w:rsid w:val="00975736"/>
    <w:rsid w:val="00982035"/>
    <w:rsid w:val="0098413F"/>
    <w:rsid w:val="00987DC4"/>
    <w:rsid w:val="0099061D"/>
    <w:rsid w:val="00991302"/>
    <w:rsid w:val="00991E5E"/>
    <w:rsid w:val="0099244C"/>
    <w:rsid w:val="009936B3"/>
    <w:rsid w:val="00997BC7"/>
    <w:rsid w:val="009A167F"/>
    <w:rsid w:val="009C4D99"/>
    <w:rsid w:val="009D0D59"/>
    <w:rsid w:val="009D42EA"/>
    <w:rsid w:val="009E0857"/>
    <w:rsid w:val="009E42C2"/>
    <w:rsid w:val="009E4E80"/>
    <w:rsid w:val="009F42B0"/>
    <w:rsid w:val="009F465D"/>
    <w:rsid w:val="009F4976"/>
    <w:rsid w:val="009F6B68"/>
    <w:rsid w:val="00A10911"/>
    <w:rsid w:val="00A11421"/>
    <w:rsid w:val="00A1644E"/>
    <w:rsid w:val="00A170BE"/>
    <w:rsid w:val="00A178EB"/>
    <w:rsid w:val="00A2261B"/>
    <w:rsid w:val="00A23A68"/>
    <w:rsid w:val="00A24E5C"/>
    <w:rsid w:val="00A26F0E"/>
    <w:rsid w:val="00A326B6"/>
    <w:rsid w:val="00A340CF"/>
    <w:rsid w:val="00A3502F"/>
    <w:rsid w:val="00A35B79"/>
    <w:rsid w:val="00A378DD"/>
    <w:rsid w:val="00A43AFA"/>
    <w:rsid w:val="00A450C7"/>
    <w:rsid w:val="00A45B4F"/>
    <w:rsid w:val="00A51A8F"/>
    <w:rsid w:val="00A56848"/>
    <w:rsid w:val="00A633A2"/>
    <w:rsid w:val="00A71127"/>
    <w:rsid w:val="00A82F22"/>
    <w:rsid w:val="00A96536"/>
    <w:rsid w:val="00AA5D9E"/>
    <w:rsid w:val="00AA7911"/>
    <w:rsid w:val="00AB0A3B"/>
    <w:rsid w:val="00AB3542"/>
    <w:rsid w:val="00AB6680"/>
    <w:rsid w:val="00AC380F"/>
    <w:rsid w:val="00AD14EA"/>
    <w:rsid w:val="00AD5243"/>
    <w:rsid w:val="00AD5C6F"/>
    <w:rsid w:val="00AE0B42"/>
    <w:rsid w:val="00AE39F7"/>
    <w:rsid w:val="00AE5EAA"/>
    <w:rsid w:val="00AE7861"/>
    <w:rsid w:val="00AF0F55"/>
    <w:rsid w:val="00AF2E1B"/>
    <w:rsid w:val="00AF4801"/>
    <w:rsid w:val="00B0134F"/>
    <w:rsid w:val="00B014F4"/>
    <w:rsid w:val="00B04DA3"/>
    <w:rsid w:val="00B05831"/>
    <w:rsid w:val="00B10090"/>
    <w:rsid w:val="00B15E34"/>
    <w:rsid w:val="00B219D7"/>
    <w:rsid w:val="00B23C14"/>
    <w:rsid w:val="00B24532"/>
    <w:rsid w:val="00B3218D"/>
    <w:rsid w:val="00B3364A"/>
    <w:rsid w:val="00B35675"/>
    <w:rsid w:val="00B40078"/>
    <w:rsid w:val="00B41596"/>
    <w:rsid w:val="00B41CA8"/>
    <w:rsid w:val="00B458F1"/>
    <w:rsid w:val="00B4797C"/>
    <w:rsid w:val="00B51B35"/>
    <w:rsid w:val="00B532F4"/>
    <w:rsid w:val="00B55BE5"/>
    <w:rsid w:val="00B607AF"/>
    <w:rsid w:val="00B60F04"/>
    <w:rsid w:val="00B615B2"/>
    <w:rsid w:val="00B710AB"/>
    <w:rsid w:val="00B743FE"/>
    <w:rsid w:val="00B761C3"/>
    <w:rsid w:val="00B77ACF"/>
    <w:rsid w:val="00B82422"/>
    <w:rsid w:val="00B871CD"/>
    <w:rsid w:val="00B87E10"/>
    <w:rsid w:val="00B90EEB"/>
    <w:rsid w:val="00B93692"/>
    <w:rsid w:val="00B93B00"/>
    <w:rsid w:val="00BA5DB6"/>
    <w:rsid w:val="00BB0CBE"/>
    <w:rsid w:val="00BB123F"/>
    <w:rsid w:val="00BB4C8D"/>
    <w:rsid w:val="00BB69DB"/>
    <w:rsid w:val="00BC24A0"/>
    <w:rsid w:val="00BC2EFA"/>
    <w:rsid w:val="00BC38F5"/>
    <w:rsid w:val="00BC3BFF"/>
    <w:rsid w:val="00BD048D"/>
    <w:rsid w:val="00BD2497"/>
    <w:rsid w:val="00BD7A96"/>
    <w:rsid w:val="00BD7BDE"/>
    <w:rsid w:val="00BE48E2"/>
    <w:rsid w:val="00BE49E0"/>
    <w:rsid w:val="00BE5B9E"/>
    <w:rsid w:val="00BE7249"/>
    <w:rsid w:val="00BF0519"/>
    <w:rsid w:val="00BF0E25"/>
    <w:rsid w:val="00BF29DA"/>
    <w:rsid w:val="00BF2DF7"/>
    <w:rsid w:val="00BF3177"/>
    <w:rsid w:val="00BF4644"/>
    <w:rsid w:val="00C00AB3"/>
    <w:rsid w:val="00C01515"/>
    <w:rsid w:val="00C01FD2"/>
    <w:rsid w:val="00C111BE"/>
    <w:rsid w:val="00C235BB"/>
    <w:rsid w:val="00C33367"/>
    <w:rsid w:val="00C3398F"/>
    <w:rsid w:val="00C35777"/>
    <w:rsid w:val="00C40DEA"/>
    <w:rsid w:val="00C40F2C"/>
    <w:rsid w:val="00C43288"/>
    <w:rsid w:val="00C442AB"/>
    <w:rsid w:val="00C4707A"/>
    <w:rsid w:val="00C47FAD"/>
    <w:rsid w:val="00C52D75"/>
    <w:rsid w:val="00C55328"/>
    <w:rsid w:val="00C63035"/>
    <w:rsid w:val="00C6339E"/>
    <w:rsid w:val="00C6378F"/>
    <w:rsid w:val="00C71569"/>
    <w:rsid w:val="00C7311D"/>
    <w:rsid w:val="00C73406"/>
    <w:rsid w:val="00C83201"/>
    <w:rsid w:val="00C916FE"/>
    <w:rsid w:val="00C93517"/>
    <w:rsid w:val="00C94B3D"/>
    <w:rsid w:val="00C96B9D"/>
    <w:rsid w:val="00CA0A53"/>
    <w:rsid w:val="00CA48E2"/>
    <w:rsid w:val="00CA70A9"/>
    <w:rsid w:val="00CB065D"/>
    <w:rsid w:val="00CB1FD1"/>
    <w:rsid w:val="00CB3BF7"/>
    <w:rsid w:val="00CB503A"/>
    <w:rsid w:val="00CB5C0F"/>
    <w:rsid w:val="00CB6C25"/>
    <w:rsid w:val="00CC0A14"/>
    <w:rsid w:val="00CC12B6"/>
    <w:rsid w:val="00CC17CB"/>
    <w:rsid w:val="00CC1BD0"/>
    <w:rsid w:val="00CC66B7"/>
    <w:rsid w:val="00CD2BE5"/>
    <w:rsid w:val="00CD3904"/>
    <w:rsid w:val="00CD493C"/>
    <w:rsid w:val="00CD4BD0"/>
    <w:rsid w:val="00CE2E62"/>
    <w:rsid w:val="00CE545B"/>
    <w:rsid w:val="00CE5A84"/>
    <w:rsid w:val="00CF06AA"/>
    <w:rsid w:val="00CF6399"/>
    <w:rsid w:val="00CF7D5F"/>
    <w:rsid w:val="00CF7F09"/>
    <w:rsid w:val="00D00366"/>
    <w:rsid w:val="00D02E66"/>
    <w:rsid w:val="00D06111"/>
    <w:rsid w:val="00D115AD"/>
    <w:rsid w:val="00D11F2E"/>
    <w:rsid w:val="00D15E42"/>
    <w:rsid w:val="00D16C5D"/>
    <w:rsid w:val="00D23A93"/>
    <w:rsid w:val="00D250BB"/>
    <w:rsid w:val="00D26309"/>
    <w:rsid w:val="00D3658C"/>
    <w:rsid w:val="00D440F1"/>
    <w:rsid w:val="00D4536F"/>
    <w:rsid w:val="00D4656F"/>
    <w:rsid w:val="00D536FD"/>
    <w:rsid w:val="00D550B9"/>
    <w:rsid w:val="00D6433C"/>
    <w:rsid w:val="00D650FF"/>
    <w:rsid w:val="00D66CA8"/>
    <w:rsid w:val="00D71102"/>
    <w:rsid w:val="00D73CA2"/>
    <w:rsid w:val="00D772F5"/>
    <w:rsid w:val="00D80F9F"/>
    <w:rsid w:val="00D8223A"/>
    <w:rsid w:val="00D9419D"/>
    <w:rsid w:val="00D97591"/>
    <w:rsid w:val="00DA0C1C"/>
    <w:rsid w:val="00DA5EC7"/>
    <w:rsid w:val="00DB41AE"/>
    <w:rsid w:val="00DB4914"/>
    <w:rsid w:val="00DB5D1E"/>
    <w:rsid w:val="00DB73B3"/>
    <w:rsid w:val="00DC21B3"/>
    <w:rsid w:val="00DC552C"/>
    <w:rsid w:val="00DD41C4"/>
    <w:rsid w:val="00DD7687"/>
    <w:rsid w:val="00DE0605"/>
    <w:rsid w:val="00DE69E4"/>
    <w:rsid w:val="00DE716F"/>
    <w:rsid w:val="00DF5AD0"/>
    <w:rsid w:val="00DF6E8E"/>
    <w:rsid w:val="00E013D8"/>
    <w:rsid w:val="00E01697"/>
    <w:rsid w:val="00E025C1"/>
    <w:rsid w:val="00E0290D"/>
    <w:rsid w:val="00E10D1B"/>
    <w:rsid w:val="00E13E7E"/>
    <w:rsid w:val="00E148B5"/>
    <w:rsid w:val="00E20E5F"/>
    <w:rsid w:val="00E21961"/>
    <w:rsid w:val="00E24B99"/>
    <w:rsid w:val="00E30750"/>
    <w:rsid w:val="00E3248E"/>
    <w:rsid w:val="00E346BB"/>
    <w:rsid w:val="00E34714"/>
    <w:rsid w:val="00E37CFC"/>
    <w:rsid w:val="00E44967"/>
    <w:rsid w:val="00E4789E"/>
    <w:rsid w:val="00E51C46"/>
    <w:rsid w:val="00E52197"/>
    <w:rsid w:val="00E53BAF"/>
    <w:rsid w:val="00E54058"/>
    <w:rsid w:val="00E61595"/>
    <w:rsid w:val="00E660A0"/>
    <w:rsid w:val="00E66BF8"/>
    <w:rsid w:val="00E700D4"/>
    <w:rsid w:val="00E75134"/>
    <w:rsid w:val="00E759C7"/>
    <w:rsid w:val="00E77542"/>
    <w:rsid w:val="00E77780"/>
    <w:rsid w:val="00E81D73"/>
    <w:rsid w:val="00E82D57"/>
    <w:rsid w:val="00E835C9"/>
    <w:rsid w:val="00E906EE"/>
    <w:rsid w:val="00E91D3C"/>
    <w:rsid w:val="00E96F95"/>
    <w:rsid w:val="00E97264"/>
    <w:rsid w:val="00EA3333"/>
    <w:rsid w:val="00EA45B9"/>
    <w:rsid w:val="00EA51B5"/>
    <w:rsid w:val="00EB0E5C"/>
    <w:rsid w:val="00EB2F9A"/>
    <w:rsid w:val="00EC213A"/>
    <w:rsid w:val="00EC2899"/>
    <w:rsid w:val="00EC51F3"/>
    <w:rsid w:val="00EC6C29"/>
    <w:rsid w:val="00EC6E3E"/>
    <w:rsid w:val="00ED0062"/>
    <w:rsid w:val="00ED0729"/>
    <w:rsid w:val="00ED1480"/>
    <w:rsid w:val="00ED2B8F"/>
    <w:rsid w:val="00ED6C32"/>
    <w:rsid w:val="00EE2C5D"/>
    <w:rsid w:val="00EF0B31"/>
    <w:rsid w:val="00EF2BEA"/>
    <w:rsid w:val="00EF5ED9"/>
    <w:rsid w:val="00F007D9"/>
    <w:rsid w:val="00F00AFE"/>
    <w:rsid w:val="00F00EF2"/>
    <w:rsid w:val="00F0113B"/>
    <w:rsid w:val="00F03275"/>
    <w:rsid w:val="00F103B3"/>
    <w:rsid w:val="00F1159A"/>
    <w:rsid w:val="00F138D9"/>
    <w:rsid w:val="00F147A7"/>
    <w:rsid w:val="00F16840"/>
    <w:rsid w:val="00F24591"/>
    <w:rsid w:val="00F24940"/>
    <w:rsid w:val="00F27B98"/>
    <w:rsid w:val="00F3113E"/>
    <w:rsid w:val="00F31A70"/>
    <w:rsid w:val="00F37C15"/>
    <w:rsid w:val="00F4053C"/>
    <w:rsid w:val="00F40D5B"/>
    <w:rsid w:val="00F417E2"/>
    <w:rsid w:val="00F418DA"/>
    <w:rsid w:val="00F41D15"/>
    <w:rsid w:val="00F42361"/>
    <w:rsid w:val="00F43E59"/>
    <w:rsid w:val="00F457A7"/>
    <w:rsid w:val="00F46A94"/>
    <w:rsid w:val="00F50796"/>
    <w:rsid w:val="00F55564"/>
    <w:rsid w:val="00F57060"/>
    <w:rsid w:val="00F579A3"/>
    <w:rsid w:val="00F605B9"/>
    <w:rsid w:val="00F63624"/>
    <w:rsid w:val="00F63D77"/>
    <w:rsid w:val="00F647D3"/>
    <w:rsid w:val="00F7127D"/>
    <w:rsid w:val="00F72D04"/>
    <w:rsid w:val="00F750C4"/>
    <w:rsid w:val="00F75383"/>
    <w:rsid w:val="00F779D0"/>
    <w:rsid w:val="00F83C17"/>
    <w:rsid w:val="00F869D9"/>
    <w:rsid w:val="00F90429"/>
    <w:rsid w:val="00FA2553"/>
    <w:rsid w:val="00FA2C24"/>
    <w:rsid w:val="00FA3A14"/>
    <w:rsid w:val="00FA74E4"/>
    <w:rsid w:val="00FB214F"/>
    <w:rsid w:val="00FB2307"/>
    <w:rsid w:val="00FB2B7D"/>
    <w:rsid w:val="00FB3C84"/>
    <w:rsid w:val="00FB6F5A"/>
    <w:rsid w:val="00FB7689"/>
    <w:rsid w:val="00FC385B"/>
    <w:rsid w:val="00FC4212"/>
    <w:rsid w:val="00FC4BB5"/>
    <w:rsid w:val="00FC4E0F"/>
    <w:rsid w:val="00FC4E51"/>
    <w:rsid w:val="00FD0D72"/>
    <w:rsid w:val="00FE2FF7"/>
    <w:rsid w:val="00FE5E4F"/>
    <w:rsid w:val="00FE7FB7"/>
    <w:rsid w:val="00FF2921"/>
    <w:rsid w:val="00FF44D3"/>
    <w:rsid w:val="00FF49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73CA2"/>
  </w:style>
  <w:style w:type="paragraph" w:styleId="Virsraksts1">
    <w:name w:val="heading 1"/>
    <w:basedOn w:val="Parasts"/>
    <w:link w:val="Virsraksts1Rakstz"/>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E6B1C"/>
    <w:rPr>
      <w:rFonts w:eastAsia="Times New Roman" w:cs="Times New Roman"/>
      <w:b/>
      <w:bCs/>
      <w:kern w:val="36"/>
      <w:sz w:val="48"/>
      <w:szCs w:val="48"/>
      <w:lang w:eastAsia="lv-LV"/>
    </w:rPr>
  </w:style>
  <w:style w:type="character" w:styleId="Hipersaite">
    <w:name w:val="Hyperlink"/>
    <w:basedOn w:val="Noklusjumarindkopasfonts"/>
    <w:uiPriority w:val="99"/>
    <w:unhideWhenUsed/>
    <w:rsid w:val="003E6B1C"/>
    <w:rPr>
      <w:color w:val="0000FF"/>
      <w:u w:val="single"/>
    </w:rPr>
  </w:style>
  <w:style w:type="character" w:styleId="Izmantotahipersaite">
    <w:name w:val="FollowedHyperlink"/>
    <w:basedOn w:val="Noklusjumarindkopasfonts"/>
    <w:uiPriority w:val="99"/>
    <w:semiHidden/>
    <w:unhideWhenUsed/>
    <w:rsid w:val="003E6B1C"/>
    <w:rPr>
      <w:color w:val="800080"/>
      <w:u w:val="single"/>
    </w:rPr>
  </w:style>
  <w:style w:type="paragraph" w:customStyle="1" w:styleId="h1">
    <w:name w:val="h1"/>
    <w:basedOn w:val="Parasts"/>
    <w:rsid w:val="003E6B1C"/>
    <w:pPr>
      <w:spacing w:after="150"/>
    </w:pPr>
    <w:rPr>
      <w:rFonts w:eastAsia="Times New Roman" w:cs="Times New Roman"/>
      <w:color w:val="306060"/>
      <w:sz w:val="31"/>
      <w:szCs w:val="31"/>
      <w:lang w:eastAsia="lv-LV"/>
    </w:rPr>
  </w:style>
  <w:style w:type="paragraph" w:customStyle="1" w:styleId="h2">
    <w:name w:val="h2"/>
    <w:basedOn w:val="Parasts"/>
    <w:rsid w:val="003E6B1C"/>
    <w:pPr>
      <w:spacing w:before="75" w:after="75"/>
    </w:pPr>
    <w:rPr>
      <w:rFonts w:eastAsia="Times New Roman" w:cs="Times New Roman"/>
      <w:color w:val="306060"/>
      <w:szCs w:val="24"/>
      <w:lang w:eastAsia="lv-LV"/>
    </w:rPr>
  </w:style>
  <w:style w:type="paragraph" w:customStyle="1" w:styleId="a">
    <w:name w:val="a"/>
    <w:basedOn w:val="Parasts"/>
    <w:rsid w:val="003E6B1C"/>
    <w:pPr>
      <w:spacing w:before="75" w:after="75"/>
    </w:pPr>
    <w:rPr>
      <w:rFonts w:eastAsia="Times New Roman" w:cs="Times New Roman"/>
      <w:color w:val="306060"/>
      <w:szCs w:val="24"/>
      <w:lang w:eastAsia="lv-LV"/>
    </w:rPr>
  </w:style>
  <w:style w:type="paragraph" w:customStyle="1" w:styleId="b">
    <w:name w:val="b"/>
    <w:basedOn w:val="Parasts"/>
    <w:rsid w:val="003E6B1C"/>
    <w:pPr>
      <w:spacing w:before="75" w:after="75"/>
    </w:pPr>
    <w:rPr>
      <w:rFonts w:eastAsia="Times New Roman" w:cs="Times New Roman"/>
      <w:color w:val="306060"/>
      <w:szCs w:val="24"/>
      <w:lang w:eastAsia="lv-LV"/>
    </w:rPr>
  </w:style>
  <w:style w:type="paragraph" w:customStyle="1" w:styleId="body">
    <w:name w:val="body"/>
    <w:basedOn w:val="Parasts"/>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Parasts"/>
    <w:rsid w:val="003E6B1C"/>
    <w:pPr>
      <w:spacing w:before="75" w:after="75"/>
    </w:pPr>
    <w:rPr>
      <w:rFonts w:ascii="Arial" w:eastAsia="Times New Roman" w:hAnsi="Arial" w:cs="Arial"/>
      <w:szCs w:val="24"/>
      <w:lang w:eastAsia="lv-LV"/>
    </w:rPr>
  </w:style>
  <w:style w:type="paragraph" w:customStyle="1" w:styleId="button">
    <w:name w:val="button"/>
    <w:basedOn w:val="Parasts"/>
    <w:rsid w:val="003E6B1C"/>
    <w:pPr>
      <w:spacing w:before="75" w:after="75"/>
    </w:pPr>
    <w:rPr>
      <w:rFonts w:eastAsia="Times New Roman" w:cs="Times New Roman"/>
      <w:color w:val="F0F8F8"/>
      <w:szCs w:val="24"/>
      <w:lang w:eastAsia="lv-LV"/>
    </w:rPr>
  </w:style>
  <w:style w:type="paragraph" w:customStyle="1" w:styleId="radio">
    <w:name w:val="radio"/>
    <w:basedOn w:val="Parasts"/>
    <w:rsid w:val="003E6B1C"/>
    <w:pPr>
      <w:spacing w:before="75" w:after="75"/>
    </w:pPr>
    <w:rPr>
      <w:rFonts w:eastAsia="Times New Roman" w:cs="Times New Roman"/>
      <w:szCs w:val="24"/>
      <w:lang w:eastAsia="lv-LV"/>
    </w:rPr>
  </w:style>
  <w:style w:type="paragraph" w:customStyle="1" w:styleId="headcol">
    <w:name w:val="headcol"/>
    <w:basedOn w:val="Parasts"/>
    <w:rsid w:val="003E6B1C"/>
    <w:pPr>
      <w:spacing w:before="75" w:after="75"/>
    </w:pPr>
    <w:rPr>
      <w:rFonts w:eastAsia="Times New Roman" w:cs="Times New Roman"/>
      <w:color w:val="F0F8F8"/>
      <w:szCs w:val="24"/>
      <w:lang w:eastAsia="lv-LV"/>
    </w:rPr>
  </w:style>
  <w:style w:type="paragraph" w:customStyle="1" w:styleId="titlecol">
    <w:name w:val="titlecol"/>
    <w:basedOn w:val="Parasts"/>
    <w:rsid w:val="003E6B1C"/>
    <w:pPr>
      <w:spacing w:before="75" w:after="75"/>
      <w:jc w:val="right"/>
    </w:pPr>
    <w:rPr>
      <w:rFonts w:eastAsia="Times New Roman" w:cs="Times New Roman"/>
      <w:b/>
      <w:bCs/>
      <w:szCs w:val="24"/>
      <w:lang w:eastAsia="lv-LV"/>
    </w:rPr>
  </w:style>
  <w:style w:type="paragraph" w:customStyle="1" w:styleId="th">
    <w:name w:val="th"/>
    <w:basedOn w:val="Parasts"/>
    <w:rsid w:val="003E6B1C"/>
    <w:pPr>
      <w:spacing w:before="75" w:after="75"/>
    </w:pPr>
    <w:rPr>
      <w:rFonts w:eastAsia="Times New Roman" w:cs="Times New Roman"/>
      <w:b/>
      <w:bCs/>
      <w:color w:val="333333"/>
      <w:szCs w:val="24"/>
      <w:lang w:eastAsia="lv-LV"/>
    </w:rPr>
  </w:style>
  <w:style w:type="paragraph" w:customStyle="1" w:styleId="thr">
    <w:name w:val="thr"/>
    <w:basedOn w:val="Parasts"/>
    <w:rsid w:val="003E6B1C"/>
    <w:pPr>
      <w:spacing w:before="75" w:after="75"/>
      <w:jc w:val="right"/>
    </w:pPr>
    <w:rPr>
      <w:rFonts w:eastAsia="Times New Roman" w:cs="Times New Roman"/>
      <w:szCs w:val="24"/>
      <w:lang w:eastAsia="lv-LV"/>
    </w:rPr>
  </w:style>
  <w:style w:type="paragraph" w:customStyle="1" w:styleId="bdc">
    <w:name w:val="bdc"/>
    <w:basedOn w:val="Parasts"/>
    <w:rsid w:val="003E6B1C"/>
    <w:pPr>
      <w:spacing w:before="75" w:after="75"/>
    </w:pPr>
    <w:rPr>
      <w:rFonts w:eastAsia="Times New Roman" w:cs="Times New Roman"/>
      <w:b/>
      <w:bCs/>
      <w:szCs w:val="24"/>
      <w:lang w:eastAsia="lv-LV"/>
    </w:rPr>
  </w:style>
  <w:style w:type="paragraph" w:customStyle="1" w:styleId="input">
    <w:name w:val="input"/>
    <w:basedOn w:val="Parasts"/>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Parasts"/>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Parasts"/>
    <w:rsid w:val="003E6B1C"/>
    <w:pPr>
      <w:spacing w:before="75" w:after="75"/>
    </w:pPr>
    <w:rPr>
      <w:rFonts w:eastAsia="Times New Roman" w:cs="Times New Roman"/>
      <w:szCs w:val="24"/>
      <w:lang w:eastAsia="lv-LV"/>
    </w:rPr>
  </w:style>
  <w:style w:type="paragraph" w:customStyle="1" w:styleId="logo">
    <w:name w:val="logo"/>
    <w:basedOn w:val="Parasts"/>
    <w:rsid w:val="003E6B1C"/>
    <w:pPr>
      <w:spacing w:before="75" w:after="75"/>
    </w:pPr>
    <w:rPr>
      <w:rFonts w:eastAsia="Times New Roman" w:cs="Times New Roman"/>
      <w:szCs w:val="24"/>
      <w:lang w:eastAsia="lv-LV"/>
    </w:rPr>
  </w:style>
  <w:style w:type="paragraph" w:customStyle="1" w:styleId="top2">
    <w:name w:val="top2"/>
    <w:basedOn w:val="Parasts"/>
    <w:rsid w:val="003E6B1C"/>
    <w:pPr>
      <w:spacing w:before="75" w:after="75"/>
    </w:pPr>
    <w:rPr>
      <w:rFonts w:eastAsia="Times New Roman" w:cs="Times New Roman"/>
      <w:szCs w:val="24"/>
      <w:lang w:eastAsia="lv-LV"/>
    </w:rPr>
  </w:style>
  <w:style w:type="paragraph" w:customStyle="1" w:styleId="hline">
    <w:name w:val="hline"/>
    <w:basedOn w:val="Parasts"/>
    <w:rsid w:val="003E6B1C"/>
    <w:pPr>
      <w:spacing w:before="75" w:after="75"/>
    </w:pPr>
    <w:rPr>
      <w:rFonts w:eastAsia="Times New Roman" w:cs="Times New Roman"/>
      <w:szCs w:val="24"/>
      <w:lang w:eastAsia="lv-LV"/>
    </w:rPr>
  </w:style>
  <w:style w:type="paragraph" w:customStyle="1" w:styleId="vline">
    <w:name w:val="vline"/>
    <w:basedOn w:val="Parasts"/>
    <w:rsid w:val="003E6B1C"/>
    <w:pPr>
      <w:spacing w:before="75" w:after="75"/>
    </w:pPr>
    <w:rPr>
      <w:rFonts w:eastAsia="Times New Roman" w:cs="Times New Roman"/>
      <w:szCs w:val="24"/>
      <w:lang w:eastAsia="lv-LV"/>
    </w:rPr>
  </w:style>
  <w:style w:type="paragraph" w:customStyle="1" w:styleId="zvabri">
    <w:name w:val="zvabri"/>
    <w:basedOn w:val="Parasts"/>
    <w:rsid w:val="003E6B1C"/>
    <w:pPr>
      <w:spacing w:before="75" w:after="75"/>
    </w:pPr>
    <w:rPr>
      <w:rFonts w:eastAsia="Times New Roman" w:cs="Times New Roman"/>
      <w:color w:val="FF0000"/>
      <w:szCs w:val="24"/>
      <w:lang w:eastAsia="lv-LV"/>
    </w:rPr>
  </w:style>
  <w:style w:type="paragraph" w:customStyle="1" w:styleId="regfields">
    <w:name w:val="regfields"/>
    <w:basedOn w:val="Parasts"/>
    <w:rsid w:val="003E6B1C"/>
    <w:pPr>
      <w:spacing w:before="75" w:after="75"/>
      <w:jc w:val="center"/>
    </w:pPr>
    <w:rPr>
      <w:rFonts w:eastAsia="Times New Roman" w:cs="Times New Roman"/>
      <w:szCs w:val="24"/>
      <w:lang w:eastAsia="lv-LV"/>
    </w:rPr>
  </w:style>
  <w:style w:type="paragraph" w:customStyle="1" w:styleId="menu-popup">
    <w:name w:val="menu-popup"/>
    <w:basedOn w:val="Parasts"/>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Parasts"/>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Parasts"/>
    <w:rsid w:val="003E6B1C"/>
    <w:pPr>
      <w:spacing w:before="75" w:after="75"/>
    </w:pPr>
    <w:rPr>
      <w:rFonts w:eastAsia="Times New Roman" w:cs="Times New Roman"/>
      <w:szCs w:val="24"/>
      <w:lang w:eastAsia="lv-LV"/>
    </w:rPr>
  </w:style>
  <w:style w:type="paragraph" w:customStyle="1" w:styleId="combo">
    <w:name w:val="combo"/>
    <w:basedOn w:val="Parasts"/>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Veidlapasz-auga">
    <w:name w:val="HTML Top of Form"/>
    <w:basedOn w:val="Parasts"/>
    <w:next w:val="Parasts"/>
    <w:link w:val="Veidlapasz-augaRakstz"/>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Veidlapasz-augaRakstz">
    <w:name w:val="Veidlapas z-augša Rakstz."/>
    <w:basedOn w:val="Noklusjumarindkopasfonts"/>
    <w:link w:val="Veidlapasz-auga"/>
    <w:uiPriority w:val="99"/>
    <w:semiHidden/>
    <w:rsid w:val="003E6B1C"/>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Veidlapasz-apakaRakstz">
    <w:name w:val="Veidlapas z-apakša Rakstz."/>
    <w:basedOn w:val="Noklusjumarindkopasfonts"/>
    <w:link w:val="Veidlapasz-apaka"/>
    <w:uiPriority w:val="99"/>
    <w:semiHidden/>
    <w:rsid w:val="003E6B1C"/>
    <w:rPr>
      <w:rFonts w:ascii="Arial" w:eastAsia="Times New Roman" w:hAnsi="Arial" w:cs="Arial"/>
      <w:vanish/>
      <w:sz w:val="16"/>
      <w:szCs w:val="16"/>
      <w:lang w:eastAsia="lv-LV"/>
    </w:rPr>
  </w:style>
  <w:style w:type="paragraph" w:styleId="Paraststmeklis">
    <w:name w:val="Normal (Web)"/>
    <w:basedOn w:val="Parasts"/>
    <w:uiPriority w:val="99"/>
    <w:unhideWhenUsed/>
    <w:rsid w:val="003E6B1C"/>
    <w:pPr>
      <w:spacing w:before="75" w:after="75"/>
    </w:pPr>
    <w:rPr>
      <w:rFonts w:eastAsia="Times New Roman" w:cs="Times New Roman"/>
      <w:szCs w:val="24"/>
      <w:lang w:eastAsia="lv-LV"/>
    </w:rPr>
  </w:style>
  <w:style w:type="paragraph" w:customStyle="1" w:styleId="naisf">
    <w:name w:val="naisf"/>
    <w:basedOn w:val="Parasts"/>
    <w:uiPriority w:val="99"/>
    <w:rsid w:val="003E6B1C"/>
    <w:pPr>
      <w:spacing w:before="75" w:after="75"/>
      <w:ind w:firstLine="375"/>
      <w:jc w:val="both"/>
    </w:pPr>
    <w:rPr>
      <w:rFonts w:eastAsia="Times New Roman" w:cs="Times New Roman"/>
      <w:szCs w:val="24"/>
      <w:lang w:eastAsia="lv-LV"/>
    </w:rPr>
  </w:style>
  <w:style w:type="paragraph" w:customStyle="1" w:styleId="nais1">
    <w:name w:val="nais1"/>
    <w:basedOn w:val="Parasts"/>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Parasts"/>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Parasts"/>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Parasts"/>
    <w:rsid w:val="003E6B1C"/>
    <w:pPr>
      <w:spacing w:before="150" w:after="150"/>
      <w:jc w:val="center"/>
    </w:pPr>
    <w:rPr>
      <w:rFonts w:eastAsia="Times New Roman" w:cs="Times New Roman"/>
      <w:b/>
      <w:bCs/>
      <w:sz w:val="28"/>
      <w:szCs w:val="28"/>
      <w:lang w:eastAsia="lv-LV"/>
    </w:rPr>
  </w:style>
  <w:style w:type="paragraph" w:customStyle="1" w:styleId="naisnod">
    <w:name w:val="naisnod"/>
    <w:basedOn w:val="Parasts"/>
    <w:rsid w:val="003E6B1C"/>
    <w:pPr>
      <w:spacing w:before="375" w:after="225"/>
      <w:jc w:val="center"/>
    </w:pPr>
    <w:rPr>
      <w:rFonts w:eastAsia="Times New Roman" w:cs="Times New Roman"/>
      <w:b/>
      <w:bCs/>
      <w:sz w:val="26"/>
      <w:szCs w:val="26"/>
      <w:lang w:eastAsia="lv-LV"/>
    </w:rPr>
  </w:style>
  <w:style w:type="paragraph" w:customStyle="1" w:styleId="naislab">
    <w:name w:val="naislab"/>
    <w:basedOn w:val="Parasts"/>
    <w:rsid w:val="003E6B1C"/>
    <w:pPr>
      <w:spacing w:before="75" w:after="75"/>
      <w:jc w:val="right"/>
    </w:pPr>
    <w:rPr>
      <w:rFonts w:eastAsia="Times New Roman" w:cs="Times New Roman"/>
      <w:szCs w:val="24"/>
      <w:lang w:eastAsia="lv-LV"/>
    </w:rPr>
  </w:style>
  <w:style w:type="paragraph" w:customStyle="1" w:styleId="naiskr">
    <w:name w:val="naiskr"/>
    <w:basedOn w:val="Parasts"/>
    <w:rsid w:val="003E6B1C"/>
    <w:pPr>
      <w:spacing w:before="75" w:after="75"/>
    </w:pPr>
    <w:rPr>
      <w:rFonts w:eastAsia="Times New Roman" w:cs="Times New Roman"/>
      <w:szCs w:val="24"/>
      <w:lang w:eastAsia="lv-LV"/>
    </w:rPr>
  </w:style>
  <w:style w:type="paragraph" w:customStyle="1" w:styleId="naisc">
    <w:name w:val="naisc"/>
    <w:basedOn w:val="Parasts"/>
    <w:rsid w:val="003E6B1C"/>
    <w:pPr>
      <w:spacing w:before="75" w:after="75"/>
      <w:jc w:val="center"/>
    </w:pPr>
    <w:rPr>
      <w:rFonts w:eastAsia="Times New Roman" w:cs="Times New Roman"/>
      <w:szCs w:val="24"/>
      <w:lang w:eastAsia="lv-LV"/>
    </w:rPr>
  </w:style>
  <w:style w:type="paragraph" w:customStyle="1" w:styleId="naispie">
    <w:name w:val="naispie"/>
    <w:basedOn w:val="Parasts"/>
    <w:rsid w:val="003E6B1C"/>
    <w:pPr>
      <w:spacing w:before="75" w:after="75"/>
      <w:ind w:firstLine="375"/>
    </w:pPr>
    <w:rPr>
      <w:rFonts w:eastAsia="Times New Roman" w:cs="Times New Roman"/>
      <w:i/>
      <w:iCs/>
      <w:sz w:val="20"/>
      <w:szCs w:val="20"/>
      <w:lang w:eastAsia="lv-LV"/>
    </w:rPr>
  </w:style>
  <w:style w:type="character" w:styleId="Izteiksmgs">
    <w:name w:val="Strong"/>
    <w:basedOn w:val="Noklusjumarindkopasfonts"/>
    <w:uiPriority w:val="22"/>
    <w:qFormat/>
    <w:rsid w:val="003E6B1C"/>
    <w:rPr>
      <w:b/>
      <w:bCs/>
    </w:rPr>
  </w:style>
  <w:style w:type="character" w:customStyle="1" w:styleId="th1">
    <w:name w:val="th1"/>
    <w:basedOn w:val="Noklusjumarindkopasfonts"/>
    <w:rsid w:val="003E6B1C"/>
    <w:rPr>
      <w:b/>
      <w:bCs/>
      <w:color w:val="333333"/>
    </w:rPr>
  </w:style>
  <w:style w:type="character" w:styleId="Izclums">
    <w:name w:val="Emphasis"/>
    <w:basedOn w:val="Noklusjumarindkopasfonts"/>
    <w:uiPriority w:val="20"/>
    <w:qFormat/>
    <w:rsid w:val="003E6B1C"/>
    <w:rPr>
      <w:i/>
      <w:iCs/>
    </w:rPr>
  </w:style>
  <w:style w:type="paragraph" w:styleId="Balonteksts">
    <w:name w:val="Balloon Text"/>
    <w:basedOn w:val="Parasts"/>
    <w:link w:val="BalontekstsRakstz"/>
    <w:uiPriority w:val="99"/>
    <w:semiHidden/>
    <w:unhideWhenUsed/>
    <w:rsid w:val="00CE545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545B"/>
    <w:rPr>
      <w:rFonts w:ascii="Tahoma" w:hAnsi="Tahoma" w:cs="Tahoma"/>
      <w:sz w:val="16"/>
      <w:szCs w:val="16"/>
    </w:rPr>
  </w:style>
  <w:style w:type="paragraph" w:customStyle="1" w:styleId="tv2131">
    <w:name w:val="tv2131"/>
    <w:basedOn w:val="Parasts"/>
    <w:rsid w:val="006E3768"/>
    <w:pPr>
      <w:spacing w:before="240" w:line="360" w:lineRule="auto"/>
      <w:ind w:firstLine="300"/>
      <w:jc w:val="both"/>
    </w:pPr>
    <w:rPr>
      <w:rFonts w:ascii="Verdana" w:eastAsia="Times New Roman" w:hAnsi="Verdana" w:cs="Times New Roman"/>
      <w:sz w:val="18"/>
      <w:szCs w:val="18"/>
      <w:lang w:val="en-US"/>
    </w:rPr>
  </w:style>
  <w:style w:type="paragraph" w:styleId="Sarakstarindkopa">
    <w:name w:val="List Paragraph"/>
    <w:basedOn w:val="Parasts"/>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Parasts"/>
    <w:qFormat/>
    <w:rsid w:val="00155614"/>
    <w:pPr>
      <w:ind w:firstLine="720"/>
      <w:jc w:val="both"/>
    </w:pPr>
    <w:rPr>
      <w:rFonts w:eastAsia="Times New Roman" w:cs="Times New Roman"/>
      <w:sz w:val="28"/>
      <w:szCs w:val="28"/>
    </w:rPr>
  </w:style>
  <w:style w:type="paragraph" w:styleId="Bezatstarpm">
    <w:name w:val="No Spacing"/>
    <w:link w:val="BezatstarpmRakstz"/>
    <w:uiPriority w:val="1"/>
    <w:qFormat/>
    <w:rsid w:val="0093792C"/>
    <w:rPr>
      <w:rFonts w:eastAsia="Times New Roman" w:cs="Times New Roman"/>
      <w:szCs w:val="24"/>
    </w:rPr>
  </w:style>
  <w:style w:type="paragraph" w:styleId="Galvene">
    <w:name w:val="header"/>
    <w:basedOn w:val="Parasts"/>
    <w:link w:val="GalveneRakstz"/>
    <w:uiPriority w:val="99"/>
    <w:unhideWhenUsed/>
    <w:rsid w:val="0086332E"/>
    <w:pPr>
      <w:tabs>
        <w:tab w:val="center" w:pos="4680"/>
        <w:tab w:val="right" w:pos="9360"/>
      </w:tabs>
    </w:pPr>
  </w:style>
  <w:style w:type="character" w:customStyle="1" w:styleId="GalveneRakstz">
    <w:name w:val="Galvene Rakstz."/>
    <w:basedOn w:val="Noklusjumarindkopasfonts"/>
    <w:link w:val="Galvene"/>
    <w:uiPriority w:val="99"/>
    <w:rsid w:val="0086332E"/>
  </w:style>
  <w:style w:type="paragraph" w:styleId="Kjene">
    <w:name w:val="footer"/>
    <w:basedOn w:val="Parasts"/>
    <w:link w:val="KjeneRakstz"/>
    <w:uiPriority w:val="99"/>
    <w:unhideWhenUsed/>
    <w:rsid w:val="0086332E"/>
    <w:pPr>
      <w:tabs>
        <w:tab w:val="center" w:pos="4680"/>
        <w:tab w:val="right" w:pos="9360"/>
      </w:tabs>
    </w:pPr>
  </w:style>
  <w:style w:type="character" w:customStyle="1" w:styleId="KjeneRakstz">
    <w:name w:val="Kājene Rakstz."/>
    <w:basedOn w:val="Noklusjumarindkopasfonts"/>
    <w:link w:val="Kjene"/>
    <w:uiPriority w:val="99"/>
    <w:rsid w:val="0086332E"/>
  </w:style>
  <w:style w:type="paragraph" w:styleId="Vresteksts">
    <w:name w:val="footnote text"/>
    <w:basedOn w:val="Parasts"/>
    <w:link w:val="VrestekstsRakstz"/>
    <w:uiPriority w:val="99"/>
    <w:semiHidden/>
    <w:unhideWhenUsed/>
    <w:rsid w:val="001F282E"/>
    <w:rPr>
      <w:sz w:val="20"/>
      <w:szCs w:val="20"/>
    </w:rPr>
  </w:style>
  <w:style w:type="character" w:customStyle="1" w:styleId="VrestekstsRakstz">
    <w:name w:val="Vēres teksts Rakstz."/>
    <w:basedOn w:val="Noklusjumarindkopasfonts"/>
    <w:link w:val="Vresteksts"/>
    <w:uiPriority w:val="99"/>
    <w:semiHidden/>
    <w:rsid w:val="001F282E"/>
    <w:rPr>
      <w:sz w:val="20"/>
      <w:szCs w:val="20"/>
    </w:rPr>
  </w:style>
  <w:style w:type="character" w:styleId="Vresatsauce">
    <w:name w:val="footnote reference"/>
    <w:basedOn w:val="Noklusjumarindkopasfonts"/>
    <w:uiPriority w:val="99"/>
    <w:semiHidden/>
    <w:unhideWhenUsed/>
    <w:rsid w:val="001F282E"/>
    <w:rPr>
      <w:vertAlign w:val="superscript"/>
    </w:rPr>
  </w:style>
  <w:style w:type="character" w:customStyle="1" w:styleId="BezatstarpmRakstz">
    <w:name w:val="Bez atstarpēm Rakstz."/>
    <w:basedOn w:val="Noklusjumarindkopasfonts"/>
    <w:link w:val="Bezatstarpm"/>
    <w:uiPriority w:val="1"/>
    <w:rsid w:val="00C6378F"/>
    <w:rPr>
      <w:rFonts w:eastAsia="Times New Roman" w:cs="Times New Roman"/>
      <w:szCs w:val="24"/>
    </w:rPr>
  </w:style>
  <w:style w:type="character" w:customStyle="1" w:styleId="spelle">
    <w:name w:val="spelle"/>
    <w:basedOn w:val="Noklusjumarindkopasfonts"/>
    <w:rsid w:val="00DF5AD0"/>
  </w:style>
  <w:style w:type="paragraph" w:styleId="Pamattekstsaratkpi">
    <w:name w:val="Body Text Indent"/>
    <w:basedOn w:val="Parasts"/>
    <w:link w:val="PamattekstsaratkpiRakstz"/>
    <w:semiHidden/>
    <w:rsid w:val="007C654E"/>
    <w:pPr>
      <w:ind w:firstLine="567"/>
      <w:jc w:val="both"/>
    </w:pPr>
    <w:rPr>
      <w:rFonts w:eastAsia="Times New Roman" w:cs="Times New Roman"/>
      <w:szCs w:val="20"/>
      <w:lang w:eastAsia="lv-LV"/>
    </w:rPr>
  </w:style>
  <w:style w:type="character" w:customStyle="1" w:styleId="PamattekstsaratkpiRakstz">
    <w:name w:val="Pamatteksts ar atkāpi Rakstz."/>
    <w:basedOn w:val="Noklusjumarindkopasfonts"/>
    <w:link w:val="Pamattekstsaratkpi"/>
    <w:semiHidden/>
    <w:rsid w:val="007C654E"/>
    <w:rPr>
      <w:rFonts w:eastAsia="Times New Roman" w:cs="Times New Roman"/>
      <w:szCs w:val="20"/>
      <w:lang w:eastAsia="lv-LV"/>
    </w:rPr>
  </w:style>
  <w:style w:type="character" w:styleId="Komentraatsauce">
    <w:name w:val="annotation reference"/>
    <w:basedOn w:val="Noklusjumarindkopasfonts"/>
    <w:uiPriority w:val="99"/>
    <w:semiHidden/>
    <w:unhideWhenUsed/>
    <w:rsid w:val="008E7EA4"/>
    <w:rPr>
      <w:sz w:val="16"/>
      <w:szCs w:val="16"/>
    </w:rPr>
  </w:style>
  <w:style w:type="paragraph" w:styleId="Komentrateksts">
    <w:name w:val="annotation text"/>
    <w:basedOn w:val="Parasts"/>
    <w:link w:val="KomentratekstsRakstz"/>
    <w:uiPriority w:val="99"/>
    <w:semiHidden/>
    <w:unhideWhenUsed/>
    <w:rsid w:val="008E7EA4"/>
    <w:rPr>
      <w:sz w:val="20"/>
      <w:szCs w:val="20"/>
    </w:rPr>
  </w:style>
  <w:style w:type="character" w:customStyle="1" w:styleId="KomentratekstsRakstz">
    <w:name w:val="Komentāra teksts Rakstz."/>
    <w:basedOn w:val="Noklusjumarindkopasfonts"/>
    <w:link w:val="Komentrateksts"/>
    <w:uiPriority w:val="99"/>
    <w:semiHidden/>
    <w:rsid w:val="008E7EA4"/>
    <w:rPr>
      <w:sz w:val="20"/>
      <w:szCs w:val="20"/>
    </w:rPr>
  </w:style>
  <w:style w:type="paragraph" w:styleId="Komentratma">
    <w:name w:val="annotation subject"/>
    <w:basedOn w:val="Komentrateksts"/>
    <w:next w:val="Komentrateksts"/>
    <w:link w:val="KomentratmaRakstz"/>
    <w:uiPriority w:val="99"/>
    <w:semiHidden/>
    <w:unhideWhenUsed/>
    <w:rsid w:val="008E7EA4"/>
    <w:rPr>
      <w:b/>
      <w:bCs/>
    </w:rPr>
  </w:style>
  <w:style w:type="character" w:customStyle="1" w:styleId="KomentratmaRakstz">
    <w:name w:val="Komentāra tēma Rakstz."/>
    <w:basedOn w:val="KomentratekstsRakstz"/>
    <w:link w:val="Komentratma"/>
    <w:uiPriority w:val="99"/>
    <w:semiHidden/>
    <w:rsid w:val="008E7EA4"/>
    <w:rPr>
      <w:b/>
      <w:bCs/>
      <w:sz w:val="20"/>
      <w:szCs w:val="20"/>
    </w:rPr>
  </w:style>
  <w:style w:type="paragraph" w:styleId="Prskatjums">
    <w:name w:val="Revision"/>
    <w:hidden/>
    <w:uiPriority w:val="99"/>
    <w:semiHidden/>
    <w:rsid w:val="008E7EA4"/>
  </w:style>
  <w:style w:type="character" w:customStyle="1" w:styleId="urtxtstd">
    <w:name w:val="urtxtstd"/>
    <w:rsid w:val="00F647D3"/>
  </w:style>
  <w:style w:type="paragraph" w:styleId="Pamattekstaatkpe2">
    <w:name w:val="Body Text Indent 2"/>
    <w:basedOn w:val="Parasts"/>
    <w:link w:val="Pamattekstaatkpe2Rakstz"/>
    <w:uiPriority w:val="99"/>
    <w:semiHidden/>
    <w:unhideWhenUsed/>
    <w:rsid w:val="001B0642"/>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B0642"/>
  </w:style>
  <w:style w:type="paragraph" w:customStyle="1" w:styleId="StyleRight">
    <w:name w:val="Style Right"/>
    <w:basedOn w:val="Parasts"/>
    <w:rsid w:val="00BE5B9E"/>
    <w:pPr>
      <w:spacing w:after="120"/>
      <w:ind w:firstLine="720"/>
      <w:jc w:val="right"/>
    </w:pPr>
    <w:rPr>
      <w:rFonts w:eastAsia="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73CA2"/>
  </w:style>
  <w:style w:type="paragraph" w:styleId="Virsraksts1">
    <w:name w:val="heading 1"/>
    <w:basedOn w:val="Parasts"/>
    <w:link w:val="Virsraksts1Rakstz"/>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E6B1C"/>
    <w:rPr>
      <w:rFonts w:eastAsia="Times New Roman" w:cs="Times New Roman"/>
      <w:b/>
      <w:bCs/>
      <w:kern w:val="36"/>
      <w:sz w:val="48"/>
      <w:szCs w:val="48"/>
      <w:lang w:eastAsia="lv-LV"/>
    </w:rPr>
  </w:style>
  <w:style w:type="character" w:styleId="Hipersaite">
    <w:name w:val="Hyperlink"/>
    <w:basedOn w:val="Noklusjumarindkopasfonts"/>
    <w:uiPriority w:val="99"/>
    <w:unhideWhenUsed/>
    <w:rsid w:val="003E6B1C"/>
    <w:rPr>
      <w:color w:val="0000FF"/>
      <w:u w:val="single"/>
    </w:rPr>
  </w:style>
  <w:style w:type="character" w:styleId="Izmantotahipersaite">
    <w:name w:val="FollowedHyperlink"/>
    <w:basedOn w:val="Noklusjumarindkopasfonts"/>
    <w:uiPriority w:val="99"/>
    <w:semiHidden/>
    <w:unhideWhenUsed/>
    <w:rsid w:val="003E6B1C"/>
    <w:rPr>
      <w:color w:val="800080"/>
      <w:u w:val="single"/>
    </w:rPr>
  </w:style>
  <w:style w:type="paragraph" w:customStyle="1" w:styleId="h1">
    <w:name w:val="h1"/>
    <w:basedOn w:val="Parasts"/>
    <w:rsid w:val="003E6B1C"/>
    <w:pPr>
      <w:spacing w:after="150"/>
    </w:pPr>
    <w:rPr>
      <w:rFonts w:eastAsia="Times New Roman" w:cs="Times New Roman"/>
      <w:color w:val="306060"/>
      <w:sz w:val="31"/>
      <w:szCs w:val="31"/>
      <w:lang w:eastAsia="lv-LV"/>
    </w:rPr>
  </w:style>
  <w:style w:type="paragraph" w:customStyle="1" w:styleId="h2">
    <w:name w:val="h2"/>
    <w:basedOn w:val="Parasts"/>
    <w:rsid w:val="003E6B1C"/>
    <w:pPr>
      <w:spacing w:before="75" w:after="75"/>
    </w:pPr>
    <w:rPr>
      <w:rFonts w:eastAsia="Times New Roman" w:cs="Times New Roman"/>
      <w:color w:val="306060"/>
      <w:szCs w:val="24"/>
      <w:lang w:eastAsia="lv-LV"/>
    </w:rPr>
  </w:style>
  <w:style w:type="paragraph" w:customStyle="1" w:styleId="a">
    <w:name w:val="a"/>
    <w:basedOn w:val="Parasts"/>
    <w:rsid w:val="003E6B1C"/>
    <w:pPr>
      <w:spacing w:before="75" w:after="75"/>
    </w:pPr>
    <w:rPr>
      <w:rFonts w:eastAsia="Times New Roman" w:cs="Times New Roman"/>
      <w:color w:val="306060"/>
      <w:szCs w:val="24"/>
      <w:lang w:eastAsia="lv-LV"/>
    </w:rPr>
  </w:style>
  <w:style w:type="paragraph" w:customStyle="1" w:styleId="b">
    <w:name w:val="b"/>
    <w:basedOn w:val="Parasts"/>
    <w:rsid w:val="003E6B1C"/>
    <w:pPr>
      <w:spacing w:before="75" w:after="75"/>
    </w:pPr>
    <w:rPr>
      <w:rFonts w:eastAsia="Times New Roman" w:cs="Times New Roman"/>
      <w:color w:val="306060"/>
      <w:szCs w:val="24"/>
      <w:lang w:eastAsia="lv-LV"/>
    </w:rPr>
  </w:style>
  <w:style w:type="paragraph" w:customStyle="1" w:styleId="body">
    <w:name w:val="body"/>
    <w:basedOn w:val="Parasts"/>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Parasts"/>
    <w:rsid w:val="003E6B1C"/>
    <w:pPr>
      <w:spacing w:before="75" w:after="75"/>
    </w:pPr>
    <w:rPr>
      <w:rFonts w:ascii="Arial" w:eastAsia="Times New Roman" w:hAnsi="Arial" w:cs="Arial"/>
      <w:szCs w:val="24"/>
      <w:lang w:eastAsia="lv-LV"/>
    </w:rPr>
  </w:style>
  <w:style w:type="paragraph" w:customStyle="1" w:styleId="button">
    <w:name w:val="button"/>
    <w:basedOn w:val="Parasts"/>
    <w:rsid w:val="003E6B1C"/>
    <w:pPr>
      <w:spacing w:before="75" w:after="75"/>
    </w:pPr>
    <w:rPr>
      <w:rFonts w:eastAsia="Times New Roman" w:cs="Times New Roman"/>
      <w:color w:val="F0F8F8"/>
      <w:szCs w:val="24"/>
      <w:lang w:eastAsia="lv-LV"/>
    </w:rPr>
  </w:style>
  <w:style w:type="paragraph" w:customStyle="1" w:styleId="radio">
    <w:name w:val="radio"/>
    <w:basedOn w:val="Parasts"/>
    <w:rsid w:val="003E6B1C"/>
    <w:pPr>
      <w:spacing w:before="75" w:after="75"/>
    </w:pPr>
    <w:rPr>
      <w:rFonts w:eastAsia="Times New Roman" w:cs="Times New Roman"/>
      <w:szCs w:val="24"/>
      <w:lang w:eastAsia="lv-LV"/>
    </w:rPr>
  </w:style>
  <w:style w:type="paragraph" w:customStyle="1" w:styleId="headcol">
    <w:name w:val="headcol"/>
    <w:basedOn w:val="Parasts"/>
    <w:rsid w:val="003E6B1C"/>
    <w:pPr>
      <w:spacing w:before="75" w:after="75"/>
    </w:pPr>
    <w:rPr>
      <w:rFonts w:eastAsia="Times New Roman" w:cs="Times New Roman"/>
      <w:color w:val="F0F8F8"/>
      <w:szCs w:val="24"/>
      <w:lang w:eastAsia="lv-LV"/>
    </w:rPr>
  </w:style>
  <w:style w:type="paragraph" w:customStyle="1" w:styleId="titlecol">
    <w:name w:val="titlecol"/>
    <w:basedOn w:val="Parasts"/>
    <w:rsid w:val="003E6B1C"/>
    <w:pPr>
      <w:spacing w:before="75" w:after="75"/>
      <w:jc w:val="right"/>
    </w:pPr>
    <w:rPr>
      <w:rFonts w:eastAsia="Times New Roman" w:cs="Times New Roman"/>
      <w:b/>
      <w:bCs/>
      <w:szCs w:val="24"/>
      <w:lang w:eastAsia="lv-LV"/>
    </w:rPr>
  </w:style>
  <w:style w:type="paragraph" w:customStyle="1" w:styleId="th">
    <w:name w:val="th"/>
    <w:basedOn w:val="Parasts"/>
    <w:rsid w:val="003E6B1C"/>
    <w:pPr>
      <w:spacing w:before="75" w:after="75"/>
    </w:pPr>
    <w:rPr>
      <w:rFonts w:eastAsia="Times New Roman" w:cs="Times New Roman"/>
      <w:b/>
      <w:bCs/>
      <w:color w:val="333333"/>
      <w:szCs w:val="24"/>
      <w:lang w:eastAsia="lv-LV"/>
    </w:rPr>
  </w:style>
  <w:style w:type="paragraph" w:customStyle="1" w:styleId="thr">
    <w:name w:val="thr"/>
    <w:basedOn w:val="Parasts"/>
    <w:rsid w:val="003E6B1C"/>
    <w:pPr>
      <w:spacing w:before="75" w:after="75"/>
      <w:jc w:val="right"/>
    </w:pPr>
    <w:rPr>
      <w:rFonts w:eastAsia="Times New Roman" w:cs="Times New Roman"/>
      <w:szCs w:val="24"/>
      <w:lang w:eastAsia="lv-LV"/>
    </w:rPr>
  </w:style>
  <w:style w:type="paragraph" w:customStyle="1" w:styleId="bdc">
    <w:name w:val="bdc"/>
    <w:basedOn w:val="Parasts"/>
    <w:rsid w:val="003E6B1C"/>
    <w:pPr>
      <w:spacing w:before="75" w:after="75"/>
    </w:pPr>
    <w:rPr>
      <w:rFonts w:eastAsia="Times New Roman" w:cs="Times New Roman"/>
      <w:b/>
      <w:bCs/>
      <w:szCs w:val="24"/>
      <w:lang w:eastAsia="lv-LV"/>
    </w:rPr>
  </w:style>
  <w:style w:type="paragraph" w:customStyle="1" w:styleId="input">
    <w:name w:val="input"/>
    <w:basedOn w:val="Parasts"/>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Parasts"/>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Parasts"/>
    <w:rsid w:val="003E6B1C"/>
    <w:pPr>
      <w:spacing w:before="75" w:after="75"/>
    </w:pPr>
    <w:rPr>
      <w:rFonts w:eastAsia="Times New Roman" w:cs="Times New Roman"/>
      <w:szCs w:val="24"/>
      <w:lang w:eastAsia="lv-LV"/>
    </w:rPr>
  </w:style>
  <w:style w:type="paragraph" w:customStyle="1" w:styleId="logo">
    <w:name w:val="logo"/>
    <w:basedOn w:val="Parasts"/>
    <w:rsid w:val="003E6B1C"/>
    <w:pPr>
      <w:spacing w:before="75" w:after="75"/>
    </w:pPr>
    <w:rPr>
      <w:rFonts w:eastAsia="Times New Roman" w:cs="Times New Roman"/>
      <w:szCs w:val="24"/>
      <w:lang w:eastAsia="lv-LV"/>
    </w:rPr>
  </w:style>
  <w:style w:type="paragraph" w:customStyle="1" w:styleId="top2">
    <w:name w:val="top2"/>
    <w:basedOn w:val="Parasts"/>
    <w:rsid w:val="003E6B1C"/>
    <w:pPr>
      <w:spacing w:before="75" w:after="75"/>
    </w:pPr>
    <w:rPr>
      <w:rFonts w:eastAsia="Times New Roman" w:cs="Times New Roman"/>
      <w:szCs w:val="24"/>
      <w:lang w:eastAsia="lv-LV"/>
    </w:rPr>
  </w:style>
  <w:style w:type="paragraph" w:customStyle="1" w:styleId="hline">
    <w:name w:val="hline"/>
    <w:basedOn w:val="Parasts"/>
    <w:rsid w:val="003E6B1C"/>
    <w:pPr>
      <w:spacing w:before="75" w:after="75"/>
    </w:pPr>
    <w:rPr>
      <w:rFonts w:eastAsia="Times New Roman" w:cs="Times New Roman"/>
      <w:szCs w:val="24"/>
      <w:lang w:eastAsia="lv-LV"/>
    </w:rPr>
  </w:style>
  <w:style w:type="paragraph" w:customStyle="1" w:styleId="vline">
    <w:name w:val="vline"/>
    <w:basedOn w:val="Parasts"/>
    <w:rsid w:val="003E6B1C"/>
    <w:pPr>
      <w:spacing w:before="75" w:after="75"/>
    </w:pPr>
    <w:rPr>
      <w:rFonts w:eastAsia="Times New Roman" w:cs="Times New Roman"/>
      <w:szCs w:val="24"/>
      <w:lang w:eastAsia="lv-LV"/>
    </w:rPr>
  </w:style>
  <w:style w:type="paragraph" w:customStyle="1" w:styleId="zvabri">
    <w:name w:val="zvabri"/>
    <w:basedOn w:val="Parasts"/>
    <w:rsid w:val="003E6B1C"/>
    <w:pPr>
      <w:spacing w:before="75" w:after="75"/>
    </w:pPr>
    <w:rPr>
      <w:rFonts w:eastAsia="Times New Roman" w:cs="Times New Roman"/>
      <w:color w:val="FF0000"/>
      <w:szCs w:val="24"/>
      <w:lang w:eastAsia="lv-LV"/>
    </w:rPr>
  </w:style>
  <w:style w:type="paragraph" w:customStyle="1" w:styleId="regfields">
    <w:name w:val="regfields"/>
    <w:basedOn w:val="Parasts"/>
    <w:rsid w:val="003E6B1C"/>
    <w:pPr>
      <w:spacing w:before="75" w:after="75"/>
      <w:jc w:val="center"/>
    </w:pPr>
    <w:rPr>
      <w:rFonts w:eastAsia="Times New Roman" w:cs="Times New Roman"/>
      <w:szCs w:val="24"/>
      <w:lang w:eastAsia="lv-LV"/>
    </w:rPr>
  </w:style>
  <w:style w:type="paragraph" w:customStyle="1" w:styleId="menu-popup">
    <w:name w:val="menu-popup"/>
    <w:basedOn w:val="Parasts"/>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Parasts"/>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Parasts"/>
    <w:rsid w:val="003E6B1C"/>
    <w:pPr>
      <w:spacing w:before="75" w:after="75"/>
    </w:pPr>
    <w:rPr>
      <w:rFonts w:eastAsia="Times New Roman" w:cs="Times New Roman"/>
      <w:szCs w:val="24"/>
      <w:lang w:eastAsia="lv-LV"/>
    </w:rPr>
  </w:style>
  <w:style w:type="paragraph" w:customStyle="1" w:styleId="combo">
    <w:name w:val="combo"/>
    <w:basedOn w:val="Parasts"/>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Veidlapasz-auga">
    <w:name w:val="HTML Top of Form"/>
    <w:basedOn w:val="Parasts"/>
    <w:next w:val="Parasts"/>
    <w:link w:val="Veidlapasz-augaRakstz"/>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Veidlapasz-augaRakstz">
    <w:name w:val="Veidlapas z-augša Rakstz."/>
    <w:basedOn w:val="Noklusjumarindkopasfonts"/>
    <w:link w:val="Veidlapasz-auga"/>
    <w:uiPriority w:val="99"/>
    <w:semiHidden/>
    <w:rsid w:val="003E6B1C"/>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Veidlapasz-apakaRakstz">
    <w:name w:val="Veidlapas z-apakša Rakstz."/>
    <w:basedOn w:val="Noklusjumarindkopasfonts"/>
    <w:link w:val="Veidlapasz-apaka"/>
    <w:uiPriority w:val="99"/>
    <w:semiHidden/>
    <w:rsid w:val="003E6B1C"/>
    <w:rPr>
      <w:rFonts w:ascii="Arial" w:eastAsia="Times New Roman" w:hAnsi="Arial" w:cs="Arial"/>
      <w:vanish/>
      <w:sz w:val="16"/>
      <w:szCs w:val="16"/>
      <w:lang w:eastAsia="lv-LV"/>
    </w:rPr>
  </w:style>
  <w:style w:type="paragraph" w:styleId="Paraststmeklis">
    <w:name w:val="Normal (Web)"/>
    <w:basedOn w:val="Parasts"/>
    <w:uiPriority w:val="99"/>
    <w:unhideWhenUsed/>
    <w:rsid w:val="003E6B1C"/>
    <w:pPr>
      <w:spacing w:before="75" w:after="75"/>
    </w:pPr>
    <w:rPr>
      <w:rFonts w:eastAsia="Times New Roman" w:cs="Times New Roman"/>
      <w:szCs w:val="24"/>
      <w:lang w:eastAsia="lv-LV"/>
    </w:rPr>
  </w:style>
  <w:style w:type="paragraph" w:customStyle="1" w:styleId="naisf">
    <w:name w:val="naisf"/>
    <w:basedOn w:val="Parasts"/>
    <w:uiPriority w:val="99"/>
    <w:rsid w:val="003E6B1C"/>
    <w:pPr>
      <w:spacing w:before="75" w:after="75"/>
      <w:ind w:firstLine="375"/>
      <w:jc w:val="both"/>
    </w:pPr>
    <w:rPr>
      <w:rFonts w:eastAsia="Times New Roman" w:cs="Times New Roman"/>
      <w:szCs w:val="24"/>
      <w:lang w:eastAsia="lv-LV"/>
    </w:rPr>
  </w:style>
  <w:style w:type="paragraph" w:customStyle="1" w:styleId="nais1">
    <w:name w:val="nais1"/>
    <w:basedOn w:val="Parasts"/>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Parasts"/>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Parasts"/>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Parasts"/>
    <w:rsid w:val="003E6B1C"/>
    <w:pPr>
      <w:spacing w:before="150" w:after="150"/>
      <w:jc w:val="center"/>
    </w:pPr>
    <w:rPr>
      <w:rFonts w:eastAsia="Times New Roman" w:cs="Times New Roman"/>
      <w:b/>
      <w:bCs/>
      <w:sz w:val="28"/>
      <w:szCs w:val="28"/>
      <w:lang w:eastAsia="lv-LV"/>
    </w:rPr>
  </w:style>
  <w:style w:type="paragraph" w:customStyle="1" w:styleId="naisnod">
    <w:name w:val="naisnod"/>
    <w:basedOn w:val="Parasts"/>
    <w:rsid w:val="003E6B1C"/>
    <w:pPr>
      <w:spacing w:before="375" w:after="225"/>
      <w:jc w:val="center"/>
    </w:pPr>
    <w:rPr>
      <w:rFonts w:eastAsia="Times New Roman" w:cs="Times New Roman"/>
      <w:b/>
      <w:bCs/>
      <w:sz w:val="26"/>
      <w:szCs w:val="26"/>
      <w:lang w:eastAsia="lv-LV"/>
    </w:rPr>
  </w:style>
  <w:style w:type="paragraph" w:customStyle="1" w:styleId="naislab">
    <w:name w:val="naislab"/>
    <w:basedOn w:val="Parasts"/>
    <w:rsid w:val="003E6B1C"/>
    <w:pPr>
      <w:spacing w:before="75" w:after="75"/>
      <w:jc w:val="right"/>
    </w:pPr>
    <w:rPr>
      <w:rFonts w:eastAsia="Times New Roman" w:cs="Times New Roman"/>
      <w:szCs w:val="24"/>
      <w:lang w:eastAsia="lv-LV"/>
    </w:rPr>
  </w:style>
  <w:style w:type="paragraph" w:customStyle="1" w:styleId="naiskr">
    <w:name w:val="naiskr"/>
    <w:basedOn w:val="Parasts"/>
    <w:rsid w:val="003E6B1C"/>
    <w:pPr>
      <w:spacing w:before="75" w:after="75"/>
    </w:pPr>
    <w:rPr>
      <w:rFonts w:eastAsia="Times New Roman" w:cs="Times New Roman"/>
      <w:szCs w:val="24"/>
      <w:lang w:eastAsia="lv-LV"/>
    </w:rPr>
  </w:style>
  <w:style w:type="paragraph" w:customStyle="1" w:styleId="naisc">
    <w:name w:val="naisc"/>
    <w:basedOn w:val="Parasts"/>
    <w:rsid w:val="003E6B1C"/>
    <w:pPr>
      <w:spacing w:before="75" w:after="75"/>
      <w:jc w:val="center"/>
    </w:pPr>
    <w:rPr>
      <w:rFonts w:eastAsia="Times New Roman" w:cs="Times New Roman"/>
      <w:szCs w:val="24"/>
      <w:lang w:eastAsia="lv-LV"/>
    </w:rPr>
  </w:style>
  <w:style w:type="paragraph" w:customStyle="1" w:styleId="naispie">
    <w:name w:val="naispie"/>
    <w:basedOn w:val="Parasts"/>
    <w:rsid w:val="003E6B1C"/>
    <w:pPr>
      <w:spacing w:before="75" w:after="75"/>
      <w:ind w:firstLine="375"/>
    </w:pPr>
    <w:rPr>
      <w:rFonts w:eastAsia="Times New Roman" w:cs="Times New Roman"/>
      <w:i/>
      <w:iCs/>
      <w:sz w:val="20"/>
      <w:szCs w:val="20"/>
      <w:lang w:eastAsia="lv-LV"/>
    </w:rPr>
  </w:style>
  <w:style w:type="character" w:styleId="Izteiksmgs">
    <w:name w:val="Strong"/>
    <w:basedOn w:val="Noklusjumarindkopasfonts"/>
    <w:uiPriority w:val="22"/>
    <w:qFormat/>
    <w:rsid w:val="003E6B1C"/>
    <w:rPr>
      <w:b/>
      <w:bCs/>
    </w:rPr>
  </w:style>
  <w:style w:type="character" w:customStyle="1" w:styleId="th1">
    <w:name w:val="th1"/>
    <w:basedOn w:val="Noklusjumarindkopasfonts"/>
    <w:rsid w:val="003E6B1C"/>
    <w:rPr>
      <w:b/>
      <w:bCs/>
      <w:color w:val="333333"/>
    </w:rPr>
  </w:style>
  <w:style w:type="character" w:styleId="Izclums">
    <w:name w:val="Emphasis"/>
    <w:basedOn w:val="Noklusjumarindkopasfonts"/>
    <w:uiPriority w:val="20"/>
    <w:qFormat/>
    <w:rsid w:val="003E6B1C"/>
    <w:rPr>
      <w:i/>
      <w:iCs/>
    </w:rPr>
  </w:style>
  <w:style w:type="paragraph" w:styleId="Balonteksts">
    <w:name w:val="Balloon Text"/>
    <w:basedOn w:val="Parasts"/>
    <w:link w:val="BalontekstsRakstz"/>
    <w:uiPriority w:val="99"/>
    <w:semiHidden/>
    <w:unhideWhenUsed/>
    <w:rsid w:val="00CE545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545B"/>
    <w:rPr>
      <w:rFonts w:ascii="Tahoma" w:hAnsi="Tahoma" w:cs="Tahoma"/>
      <w:sz w:val="16"/>
      <w:szCs w:val="16"/>
    </w:rPr>
  </w:style>
  <w:style w:type="paragraph" w:customStyle="1" w:styleId="tv2131">
    <w:name w:val="tv2131"/>
    <w:basedOn w:val="Parasts"/>
    <w:rsid w:val="006E3768"/>
    <w:pPr>
      <w:spacing w:before="240" w:line="360" w:lineRule="auto"/>
      <w:ind w:firstLine="300"/>
      <w:jc w:val="both"/>
    </w:pPr>
    <w:rPr>
      <w:rFonts w:ascii="Verdana" w:eastAsia="Times New Roman" w:hAnsi="Verdana" w:cs="Times New Roman"/>
      <w:sz w:val="18"/>
      <w:szCs w:val="18"/>
      <w:lang w:val="en-US"/>
    </w:rPr>
  </w:style>
  <w:style w:type="paragraph" w:styleId="Sarakstarindkopa">
    <w:name w:val="List Paragraph"/>
    <w:basedOn w:val="Parasts"/>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Parasts"/>
    <w:qFormat/>
    <w:rsid w:val="00155614"/>
    <w:pPr>
      <w:ind w:firstLine="720"/>
      <w:jc w:val="both"/>
    </w:pPr>
    <w:rPr>
      <w:rFonts w:eastAsia="Times New Roman" w:cs="Times New Roman"/>
      <w:sz w:val="28"/>
      <w:szCs w:val="28"/>
    </w:rPr>
  </w:style>
  <w:style w:type="paragraph" w:styleId="Bezatstarpm">
    <w:name w:val="No Spacing"/>
    <w:link w:val="BezatstarpmRakstz"/>
    <w:uiPriority w:val="1"/>
    <w:qFormat/>
    <w:rsid w:val="0093792C"/>
    <w:rPr>
      <w:rFonts w:eastAsia="Times New Roman" w:cs="Times New Roman"/>
      <w:szCs w:val="24"/>
    </w:rPr>
  </w:style>
  <w:style w:type="paragraph" w:styleId="Galvene">
    <w:name w:val="header"/>
    <w:basedOn w:val="Parasts"/>
    <w:link w:val="GalveneRakstz"/>
    <w:uiPriority w:val="99"/>
    <w:unhideWhenUsed/>
    <w:rsid w:val="0086332E"/>
    <w:pPr>
      <w:tabs>
        <w:tab w:val="center" w:pos="4680"/>
        <w:tab w:val="right" w:pos="9360"/>
      </w:tabs>
    </w:pPr>
  </w:style>
  <w:style w:type="character" w:customStyle="1" w:styleId="GalveneRakstz">
    <w:name w:val="Galvene Rakstz."/>
    <w:basedOn w:val="Noklusjumarindkopasfonts"/>
    <w:link w:val="Galvene"/>
    <w:uiPriority w:val="99"/>
    <w:rsid w:val="0086332E"/>
  </w:style>
  <w:style w:type="paragraph" w:styleId="Kjene">
    <w:name w:val="footer"/>
    <w:basedOn w:val="Parasts"/>
    <w:link w:val="KjeneRakstz"/>
    <w:uiPriority w:val="99"/>
    <w:unhideWhenUsed/>
    <w:rsid w:val="0086332E"/>
    <w:pPr>
      <w:tabs>
        <w:tab w:val="center" w:pos="4680"/>
        <w:tab w:val="right" w:pos="9360"/>
      </w:tabs>
    </w:pPr>
  </w:style>
  <w:style w:type="character" w:customStyle="1" w:styleId="KjeneRakstz">
    <w:name w:val="Kājene Rakstz."/>
    <w:basedOn w:val="Noklusjumarindkopasfonts"/>
    <w:link w:val="Kjene"/>
    <w:uiPriority w:val="99"/>
    <w:rsid w:val="0086332E"/>
  </w:style>
  <w:style w:type="paragraph" w:styleId="Vresteksts">
    <w:name w:val="footnote text"/>
    <w:basedOn w:val="Parasts"/>
    <w:link w:val="VrestekstsRakstz"/>
    <w:uiPriority w:val="99"/>
    <w:semiHidden/>
    <w:unhideWhenUsed/>
    <w:rsid w:val="001F282E"/>
    <w:rPr>
      <w:sz w:val="20"/>
      <w:szCs w:val="20"/>
    </w:rPr>
  </w:style>
  <w:style w:type="character" w:customStyle="1" w:styleId="VrestekstsRakstz">
    <w:name w:val="Vēres teksts Rakstz."/>
    <w:basedOn w:val="Noklusjumarindkopasfonts"/>
    <w:link w:val="Vresteksts"/>
    <w:uiPriority w:val="99"/>
    <w:semiHidden/>
    <w:rsid w:val="001F282E"/>
    <w:rPr>
      <w:sz w:val="20"/>
      <w:szCs w:val="20"/>
    </w:rPr>
  </w:style>
  <w:style w:type="character" w:styleId="Vresatsauce">
    <w:name w:val="footnote reference"/>
    <w:basedOn w:val="Noklusjumarindkopasfonts"/>
    <w:uiPriority w:val="99"/>
    <w:semiHidden/>
    <w:unhideWhenUsed/>
    <w:rsid w:val="001F282E"/>
    <w:rPr>
      <w:vertAlign w:val="superscript"/>
    </w:rPr>
  </w:style>
  <w:style w:type="character" w:customStyle="1" w:styleId="BezatstarpmRakstz">
    <w:name w:val="Bez atstarpēm Rakstz."/>
    <w:basedOn w:val="Noklusjumarindkopasfonts"/>
    <w:link w:val="Bezatstarpm"/>
    <w:uiPriority w:val="1"/>
    <w:rsid w:val="00C6378F"/>
    <w:rPr>
      <w:rFonts w:eastAsia="Times New Roman" w:cs="Times New Roman"/>
      <w:szCs w:val="24"/>
    </w:rPr>
  </w:style>
  <w:style w:type="character" w:customStyle="1" w:styleId="spelle">
    <w:name w:val="spelle"/>
    <w:basedOn w:val="Noklusjumarindkopasfonts"/>
    <w:rsid w:val="00DF5AD0"/>
  </w:style>
  <w:style w:type="paragraph" w:styleId="Pamattekstsaratkpi">
    <w:name w:val="Body Text Indent"/>
    <w:basedOn w:val="Parasts"/>
    <w:link w:val="PamattekstsaratkpiRakstz"/>
    <w:semiHidden/>
    <w:rsid w:val="007C654E"/>
    <w:pPr>
      <w:ind w:firstLine="567"/>
      <w:jc w:val="both"/>
    </w:pPr>
    <w:rPr>
      <w:rFonts w:eastAsia="Times New Roman" w:cs="Times New Roman"/>
      <w:szCs w:val="20"/>
      <w:lang w:eastAsia="lv-LV"/>
    </w:rPr>
  </w:style>
  <w:style w:type="character" w:customStyle="1" w:styleId="PamattekstsaratkpiRakstz">
    <w:name w:val="Pamatteksts ar atkāpi Rakstz."/>
    <w:basedOn w:val="Noklusjumarindkopasfonts"/>
    <w:link w:val="Pamattekstsaratkpi"/>
    <w:semiHidden/>
    <w:rsid w:val="007C654E"/>
    <w:rPr>
      <w:rFonts w:eastAsia="Times New Roman" w:cs="Times New Roman"/>
      <w:szCs w:val="20"/>
      <w:lang w:eastAsia="lv-LV"/>
    </w:rPr>
  </w:style>
  <w:style w:type="character" w:styleId="Komentraatsauce">
    <w:name w:val="annotation reference"/>
    <w:basedOn w:val="Noklusjumarindkopasfonts"/>
    <w:uiPriority w:val="99"/>
    <w:semiHidden/>
    <w:unhideWhenUsed/>
    <w:rsid w:val="008E7EA4"/>
    <w:rPr>
      <w:sz w:val="16"/>
      <w:szCs w:val="16"/>
    </w:rPr>
  </w:style>
  <w:style w:type="paragraph" w:styleId="Komentrateksts">
    <w:name w:val="annotation text"/>
    <w:basedOn w:val="Parasts"/>
    <w:link w:val="KomentratekstsRakstz"/>
    <w:uiPriority w:val="99"/>
    <w:semiHidden/>
    <w:unhideWhenUsed/>
    <w:rsid w:val="008E7EA4"/>
    <w:rPr>
      <w:sz w:val="20"/>
      <w:szCs w:val="20"/>
    </w:rPr>
  </w:style>
  <w:style w:type="character" w:customStyle="1" w:styleId="KomentratekstsRakstz">
    <w:name w:val="Komentāra teksts Rakstz."/>
    <w:basedOn w:val="Noklusjumarindkopasfonts"/>
    <w:link w:val="Komentrateksts"/>
    <w:uiPriority w:val="99"/>
    <w:semiHidden/>
    <w:rsid w:val="008E7EA4"/>
    <w:rPr>
      <w:sz w:val="20"/>
      <w:szCs w:val="20"/>
    </w:rPr>
  </w:style>
  <w:style w:type="paragraph" w:styleId="Komentratma">
    <w:name w:val="annotation subject"/>
    <w:basedOn w:val="Komentrateksts"/>
    <w:next w:val="Komentrateksts"/>
    <w:link w:val="KomentratmaRakstz"/>
    <w:uiPriority w:val="99"/>
    <w:semiHidden/>
    <w:unhideWhenUsed/>
    <w:rsid w:val="008E7EA4"/>
    <w:rPr>
      <w:b/>
      <w:bCs/>
    </w:rPr>
  </w:style>
  <w:style w:type="character" w:customStyle="1" w:styleId="KomentratmaRakstz">
    <w:name w:val="Komentāra tēma Rakstz."/>
    <w:basedOn w:val="KomentratekstsRakstz"/>
    <w:link w:val="Komentratma"/>
    <w:uiPriority w:val="99"/>
    <w:semiHidden/>
    <w:rsid w:val="008E7EA4"/>
    <w:rPr>
      <w:b/>
      <w:bCs/>
      <w:sz w:val="20"/>
      <w:szCs w:val="20"/>
    </w:rPr>
  </w:style>
  <w:style w:type="paragraph" w:styleId="Prskatjums">
    <w:name w:val="Revision"/>
    <w:hidden/>
    <w:uiPriority w:val="99"/>
    <w:semiHidden/>
    <w:rsid w:val="008E7EA4"/>
  </w:style>
  <w:style w:type="character" w:customStyle="1" w:styleId="urtxtstd">
    <w:name w:val="urtxtstd"/>
    <w:rsid w:val="00F647D3"/>
  </w:style>
  <w:style w:type="paragraph" w:styleId="Pamattekstaatkpe2">
    <w:name w:val="Body Text Indent 2"/>
    <w:basedOn w:val="Parasts"/>
    <w:link w:val="Pamattekstaatkpe2Rakstz"/>
    <w:uiPriority w:val="99"/>
    <w:semiHidden/>
    <w:unhideWhenUsed/>
    <w:rsid w:val="001B0642"/>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B0642"/>
  </w:style>
  <w:style w:type="paragraph" w:customStyle="1" w:styleId="StyleRight">
    <w:name w:val="Style Right"/>
    <w:basedOn w:val="Parasts"/>
    <w:rsid w:val="00BE5B9E"/>
    <w:pPr>
      <w:spacing w:after="120"/>
      <w:ind w:firstLine="720"/>
      <w:jc w:val="right"/>
    </w:pPr>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67411">
      <w:marLeft w:val="0"/>
      <w:marRight w:val="0"/>
      <w:marTop w:val="0"/>
      <w:marBottom w:val="0"/>
      <w:divBdr>
        <w:top w:val="none" w:sz="0" w:space="0" w:color="auto"/>
        <w:left w:val="none" w:sz="0" w:space="0" w:color="auto"/>
        <w:bottom w:val="none" w:sz="0" w:space="0" w:color="auto"/>
        <w:right w:val="none" w:sz="0" w:space="0" w:color="auto"/>
      </w:divBdr>
      <w:divsChild>
        <w:div w:id="138613928">
          <w:marLeft w:val="0"/>
          <w:marRight w:val="0"/>
          <w:marTop w:val="0"/>
          <w:marBottom w:val="0"/>
          <w:divBdr>
            <w:top w:val="none" w:sz="0" w:space="0" w:color="auto"/>
            <w:left w:val="none" w:sz="0" w:space="0" w:color="auto"/>
            <w:bottom w:val="none" w:sz="0" w:space="0" w:color="auto"/>
            <w:right w:val="none" w:sz="0" w:space="0" w:color="auto"/>
          </w:divBdr>
        </w:div>
        <w:div w:id="1899707514">
          <w:marLeft w:val="0"/>
          <w:marRight w:val="0"/>
          <w:marTop w:val="0"/>
          <w:marBottom w:val="0"/>
          <w:divBdr>
            <w:top w:val="single" w:sz="12" w:space="0" w:color="8CC4C3"/>
            <w:left w:val="single" w:sz="12" w:space="0" w:color="8CC4C3"/>
            <w:bottom w:val="single" w:sz="12" w:space="0" w:color="8CC4C3"/>
            <w:right w:val="single" w:sz="12" w:space="0" w:color="8CC4C3"/>
          </w:divBdr>
          <w:divsChild>
            <w:div w:id="1776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7013">
      <w:marLeft w:val="0"/>
      <w:marRight w:val="0"/>
      <w:marTop w:val="0"/>
      <w:marBottom w:val="0"/>
      <w:divBdr>
        <w:top w:val="single" w:sz="6" w:space="1" w:color="A7D6CE"/>
        <w:left w:val="single" w:sz="6" w:space="1" w:color="A7D6CE"/>
        <w:bottom w:val="single" w:sz="6" w:space="1" w:color="A7D6CE"/>
        <w:right w:val="single" w:sz="6" w:space="1" w:color="A7D6CE"/>
      </w:divBdr>
    </w:div>
    <w:div w:id="1402412772">
      <w:bodyDiv w:val="1"/>
      <w:marLeft w:val="0"/>
      <w:marRight w:val="0"/>
      <w:marTop w:val="0"/>
      <w:marBottom w:val="0"/>
      <w:divBdr>
        <w:top w:val="none" w:sz="0" w:space="0" w:color="auto"/>
        <w:left w:val="none" w:sz="0" w:space="0" w:color="auto"/>
        <w:bottom w:val="none" w:sz="0" w:space="0" w:color="auto"/>
        <w:right w:val="none" w:sz="0" w:space="0" w:color="auto"/>
      </w:divBdr>
    </w:div>
    <w:div w:id="1530678191">
      <w:bodyDiv w:val="1"/>
      <w:marLeft w:val="0"/>
      <w:marRight w:val="0"/>
      <w:marTop w:val="0"/>
      <w:marBottom w:val="0"/>
      <w:divBdr>
        <w:top w:val="none" w:sz="0" w:space="0" w:color="auto"/>
        <w:left w:val="none" w:sz="0" w:space="0" w:color="auto"/>
        <w:bottom w:val="none" w:sz="0" w:space="0" w:color="auto"/>
        <w:right w:val="none" w:sz="0" w:space="0" w:color="auto"/>
      </w:divBdr>
    </w:div>
    <w:div w:id="1759867439">
      <w:bodyDiv w:val="1"/>
      <w:marLeft w:val="0"/>
      <w:marRight w:val="0"/>
      <w:marTop w:val="0"/>
      <w:marBottom w:val="0"/>
      <w:divBdr>
        <w:top w:val="none" w:sz="0" w:space="0" w:color="auto"/>
        <w:left w:val="none" w:sz="0" w:space="0" w:color="auto"/>
        <w:bottom w:val="none" w:sz="0" w:space="0" w:color="auto"/>
        <w:right w:val="none" w:sz="0" w:space="0" w:color="auto"/>
      </w:divBdr>
    </w:div>
    <w:div w:id="1909342774">
      <w:bodyDiv w:val="1"/>
      <w:marLeft w:val="0"/>
      <w:marRight w:val="0"/>
      <w:marTop w:val="0"/>
      <w:marBottom w:val="0"/>
      <w:divBdr>
        <w:top w:val="none" w:sz="0" w:space="0" w:color="auto"/>
        <w:left w:val="none" w:sz="0" w:space="0" w:color="auto"/>
        <w:bottom w:val="none" w:sz="0" w:space="0" w:color="auto"/>
        <w:right w:val="none" w:sz="0" w:space="0" w:color="auto"/>
      </w:divBdr>
    </w:div>
    <w:div w:id="2093233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9105E-AE86-49B1-AB6A-7FD80CA1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6908</Words>
  <Characters>3938</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Patentu valdes 2016.gada budžeta apstiprināšanu” sākotnējās ietekmes novērtējuma ziņojums (anotācija)</vt:lpstr>
      <vt:lpstr>Ministru kabineta rīkojuma projekta „Par Patentu valdes 2016.gada budžeta apstiprināšanu” sākotnējās ietekmes novērtējuma ziņojums (anotācija)</vt:lpstr>
    </vt:vector>
  </TitlesOfParts>
  <Company>Tieslietu ministrija</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Patentu valdes 2016.gada budžeta apstiprināšanu” sākotnējās ietekmes novērtējuma ziņojums (anotācija)</dc:title>
  <dc:subject>Anotācija</dc:subject>
  <dc:creator>Arvis Grīnbergs</dc:creator>
  <dc:description>67220038, Arvis.Grinbergs@lrpv.gov.lv</dc:description>
  <cp:lastModifiedBy>Ilze Brazauska</cp:lastModifiedBy>
  <cp:revision>5</cp:revision>
  <cp:lastPrinted>2015-10-02T07:14:00Z</cp:lastPrinted>
  <dcterms:created xsi:type="dcterms:W3CDTF">2015-11-19T10:48:00Z</dcterms:created>
  <dcterms:modified xsi:type="dcterms:W3CDTF">2015-11-20T08:40:00Z</dcterms:modified>
</cp:coreProperties>
</file>