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AA" w:rsidRPr="002B0117" w:rsidRDefault="002A02AA" w:rsidP="002A02AA">
      <w:pPr>
        <w:jc w:val="both"/>
        <w:rPr>
          <w:sz w:val="22"/>
          <w:szCs w:val="22"/>
          <w:lang w:val="lv-LV"/>
        </w:rPr>
      </w:pPr>
      <w:r w:rsidRPr="002B0117">
        <w:rPr>
          <w:sz w:val="22"/>
          <w:szCs w:val="22"/>
          <w:lang w:val="lv-LV"/>
        </w:rPr>
        <w:t>Pielikums Nr.1 Informācija par projektu īstenošanas termiņa pagarinājuma nepieciešamību un pamatotību.</w:t>
      </w:r>
    </w:p>
    <w:p w:rsidR="002A02AA" w:rsidRPr="002B0117" w:rsidRDefault="002A02AA">
      <w:pPr>
        <w:rPr>
          <w:sz w:val="22"/>
          <w:szCs w:val="22"/>
          <w:lang w:val="lv-LV"/>
        </w:rPr>
      </w:pPr>
    </w:p>
    <w:tbl>
      <w:tblPr>
        <w:tblStyle w:val="TableGrid"/>
        <w:tblpPr w:leftFromText="180" w:rightFromText="180" w:vertAnchor="text" w:horzAnchor="margin" w:tblpY="-57"/>
        <w:tblW w:w="14737" w:type="dxa"/>
        <w:tblLayout w:type="fixed"/>
        <w:tblLook w:val="04A0" w:firstRow="1" w:lastRow="0" w:firstColumn="1" w:lastColumn="0" w:noHBand="0" w:noVBand="1"/>
      </w:tblPr>
      <w:tblGrid>
        <w:gridCol w:w="1555"/>
        <w:gridCol w:w="3118"/>
        <w:gridCol w:w="2410"/>
        <w:gridCol w:w="1417"/>
        <w:gridCol w:w="6237"/>
      </w:tblGrid>
      <w:tr w:rsidR="002A02AA" w:rsidRPr="002B0117" w:rsidTr="00B56D35">
        <w:tc>
          <w:tcPr>
            <w:tcW w:w="1555" w:type="dxa"/>
            <w:vAlign w:val="center"/>
          </w:tcPr>
          <w:p w:rsidR="002A02AA" w:rsidRPr="002B0117" w:rsidRDefault="002A02AA" w:rsidP="00B56D35">
            <w:pPr>
              <w:tabs>
                <w:tab w:val="left" w:pos="567"/>
              </w:tabs>
              <w:jc w:val="center"/>
              <w:rPr>
                <w:rFonts w:ascii="Times New Roman" w:hAnsi="Times New Roman"/>
                <w:sz w:val="22"/>
                <w:szCs w:val="22"/>
                <w:lang w:val="lv-LV"/>
              </w:rPr>
            </w:pPr>
            <w:r w:rsidRPr="002B0117">
              <w:rPr>
                <w:rFonts w:ascii="Times New Roman" w:hAnsi="Times New Roman"/>
                <w:b/>
                <w:bCs/>
                <w:color w:val="000000"/>
                <w:sz w:val="22"/>
                <w:szCs w:val="22"/>
                <w:lang w:val="lv-LV"/>
              </w:rPr>
              <w:t>Finansējuma saņēmējs</w:t>
            </w:r>
          </w:p>
        </w:tc>
        <w:tc>
          <w:tcPr>
            <w:tcW w:w="3118" w:type="dxa"/>
            <w:vAlign w:val="center"/>
          </w:tcPr>
          <w:p w:rsidR="002A02AA" w:rsidRPr="002B0117" w:rsidRDefault="002A02AA" w:rsidP="00B56D35">
            <w:pPr>
              <w:tabs>
                <w:tab w:val="left" w:pos="567"/>
              </w:tabs>
              <w:jc w:val="center"/>
              <w:rPr>
                <w:rFonts w:ascii="Times New Roman" w:hAnsi="Times New Roman"/>
                <w:sz w:val="22"/>
                <w:szCs w:val="22"/>
                <w:lang w:val="lv-LV"/>
              </w:rPr>
            </w:pPr>
            <w:r w:rsidRPr="002B0117">
              <w:rPr>
                <w:rFonts w:ascii="Times New Roman" w:hAnsi="Times New Roman"/>
                <w:b/>
                <w:bCs/>
                <w:color w:val="000000"/>
                <w:sz w:val="22"/>
                <w:szCs w:val="22"/>
                <w:lang w:val="lv-LV"/>
              </w:rPr>
              <w:t>Nosaukums</w:t>
            </w:r>
          </w:p>
        </w:tc>
        <w:tc>
          <w:tcPr>
            <w:tcW w:w="2410" w:type="dxa"/>
            <w:vAlign w:val="center"/>
          </w:tcPr>
          <w:p w:rsidR="002A02AA" w:rsidRPr="002B0117" w:rsidRDefault="002A02AA" w:rsidP="00B56D35">
            <w:pPr>
              <w:tabs>
                <w:tab w:val="left" w:pos="567"/>
              </w:tabs>
              <w:jc w:val="center"/>
              <w:rPr>
                <w:rFonts w:ascii="Times New Roman" w:hAnsi="Times New Roman"/>
                <w:sz w:val="22"/>
                <w:szCs w:val="22"/>
                <w:lang w:val="lv-LV"/>
              </w:rPr>
            </w:pPr>
            <w:r w:rsidRPr="002B0117">
              <w:rPr>
                <w:rFonts w:ascii="Times New Roman" w:hAnsi="Times New Roman"/>
                <w:b/>
                <w:bCs/>
                <w:color w:val="000000"/>
                <w:sz w:val="22"/>
                <w:szCs w:val="22"/>
                <w:lang w:val="lv-LV"/>
              </w:rPr>
              <w:t>Numurs</w:t>
            </w:r>
          </w:p>
        </w:tc>
        <w:tc>
          <w:tcPr>
            <w:tcW w:w="1417" w:type="dxa"/>
            <w:vAlign w:val="center"/>
          </w:tcPr>
          <w:p w:rsidR="002A02AA" w:rsidRPr="002B0117" w:rsidRDefault="002A02AA" w:rsidP="00B56D35">
            <w:pPr>
              <w:tabs>
                <w:tab w:val="left" w:pos="567"/>
              </w:tabs>
              <w:jc w:val="center"/>
              <w:rPr>
                <w:rFonts w:ascii="Times New Roman" w:hAnsi="Times New Roman"/>
                <w:sz w:val="22"/>
                <w:szCs w:val="22"/>
                <w:lang w:val="lv-LV"/>
              </w:rPr>
            </w:pPr>
            <w:r w:rsidRPr="002B0117">
              <w:rPr>
                <w:rFonts w:ascii="Times New Roman" w:hAnsi="Times New Roman"/>
                <w:b/>
                <w:bCs/>
                <w:color w:val="000000"/>
                <w:sz w:val="22"/>
                <w:szCs w:val="22"/>
                <w:lang w:val="lv-LV"/>
              </w:rPr>
              <w:t>Beigu datums</w:t>
            </w:r>
          </w:p>
        </w:tc>
        <w:tc>
          <w:tcPr>
            <w:tcW w:w="6237" w:type="dxa"/>
          </w:tcPr>
          <w:p w:rsidR="002A02AA" w:rsidRPr="002B0117" w:rsidRDefault="002A02AA" w:rsidP="00B56D35">
            <w:pPr>
              <w:tabs>
                <w:tab w:val="left" w:pos="567"/>
              </w:tabs>
              <w:jc w:val="center"/>
              <w:rPr>
                <w:rFonts w:ascii="Times New Roman" w:hAnsi="Times New Roman"/>
                <w:b/>
                <w:bCs/>
                <w:color w:val="000000"/>
                <w:sz w:val="22"/>
                <w:szCs w:val="22"/>
                <w:lang w:val="lv-LV"/>
              </w:rPr>
            </w:pPr>
            <w:r w:rsidRPr="002B0117">
              <w:rPr>
                <w:rFonts w:ascii="Times New Roman" w:hAnsi="Times New Roman"/>
                <w:b/>
                <w:bCs/>
                <w:color w:val="000000"/>
                <w:sz w:val="22"/>
                <w:szCs w:val="22"/>
                <w:lang w:val="lv-LV"/>
              </w:rPr>
              <w:t>Statuss</w:t>
            </w:r>
          </w:p>
        </w:tc>
      </w:tr>
      <w:tr w:rsidR="002A02AA" w:rsidRPr="00FF00AA" w:rsidTr="00B56D35">
        <w:tc>
          <w:tcPr>
            <w:tcW w:w="1555" w:type="dxa"/>
            <w:vAlign w:val="center"/>
          </w:tcPr>
          <w:p w:rsidR="002A02AA" w:rsidRPr="002B0117" w:rsidRDefault="002A02AA" w:rsidP="002A02AA">
            <w:pPr>
              <w:tabs>
                <w:tab w:val="left" w:pos="-142"/>
              </w:tabs>
              <w:jc w:val="both"/>
              <w:rPr>
                <w:rFonts w:ascii="Times New Roman" w:hAnsi="Times New Roman"/>
                <w:sz w:val="22"/>
                <w:szCs w:val="22"/>
                <w:lang w:val="lv-LV"/>
              </w:rPr>
            </w:pPr>
            <w:r w:rsidRPr="002B0117">
              <w:rPr>
                <w:rFonts w:ascii="Times New Roman" w:hAnsi="Times New Roman"/>
                <w:color w:val="000000"/>
                <w:sz w:val="22"/>
                <w:szCs w:val="22"/>
                <w:lang w:val="lv-LV"/>
              </w:rPr>
              <w:t>Ārlietu ministrija</w:t>
            </w:r>
          </w:p>
        </w:tc>
        <w:tc>
          <w:tcPr>
            <w:tcW w:w="3118"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Vienotās ārlietu dienesta dokumentu vadības sistēmas uzlabojumi un papildinājumi, gatavojoties Latvijas prezidentūrai Eiropas Savienībā.</w:t>
            </w:r>
          </w:p>
        </w:tc>
        <w:tc>
          <w:tcPr>
            <w:tcW w:w="2410"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3DP/3.2.2.1.1/09/IPIA/IUMEPLS/004</w:t>
            </w:r>
          </w:p>
        </w:tc>
        <w:tc>
          <w:tcPr>
            <w:tcW w:w="1417"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28.12.2015.</w:t>
            </w:r>
          </w:p>
        </w:tc>
        <w:tc>
          <w:tcPr>
            <w:tcW w:w="6237" w:type="dxa"/>
          </w:tcPr>
          <w:p w:rsidR="002A02AA" w:rsidRPr="002B0117" w:rsidRDefault="002A02AA" w:rsidP="00B56D35">
            <w:pPr>
              <w:spacing w:after="120"/>
              <w:jc w:val="both"/>
              <w:rPr>
                <w:rFonts w:ascii="Times New Roman" w:hAnsi="Times New Roman"/>
                <w:sz w:val="22"/>
                <w:szCs w:val="22"/>
                <w:lang w:val="lv-LV"/>
              </w:rPr>
            </w:pPr>
            <w:r w:rsidRPr="002B0117">
              <w:rPr>
                <w:rFonts w:ascii="Times New Roman" w:hAnsi="Times New Roman"/>
                <w:snapToGrid w:val="0"/>
                <w:sz w:val="22"/>
                <w:szCs w:val="22"/>
                <w:lang w:val="lv-LV"/>
              </w:rPr>
              <w:t xml:space="preserve">Lai nodrošinātu projekta mērķu efektīvāku īstenošanu, projektā tika iekļautas papildu darbības, kuru ieviešanai bija nepieciešams par 3 mēnešiem ilgāks laiks nekā sākotnēji plānots </w:t>
            </w:r>
            <w:r w:rsidRPr="002B0117">
              <w:rPr>
                <w:rFonts w:ascii="Times New Roman" w:hAnsi="Times New Roman"/>
                <w:sz w:val="22"/>
                <w:szCs w:val="22"/>
                <w:lang w:val="lv-LV"/>
              </w:rPr>
              <w:t>pilnvērtīgai izmēģinājuma ekspluatācijas veikšanai, kas ir atrunāta līgumā starp pasūtītāju un izpildītāju.</w:t>
            </w:r>
          </w:p>
          <w:p w:rsidR="002A02AA" w:rsidRPr="002B0117" w:rsidRDefault="00906BA4" w:rsidP="00906BA4">
            <w:pPr>
              <w:spacing w:after="120"/>
              <w:jc w:val="both"/>
              <w:rPr>
                <w:rFonts w:ascii="Times New Roman" w:hAnsi="Times New Roman"/>
                <w:sz w:val="22"/>
                <w:szCs w:val="22"/>
                <w:lang w:val="lv-LV"/>
              </w:rPr>
            </w:pPr>
            <w:r w:rsidRPr="002B0117">
              <w:rPr>
                <w:rFonts w:ascii="Times New Roman" w:hAnsi="Times New Roman"/>
                <w:sz w:val="22"/>
                <w:szCs w:val="22"/>
                <w:lang w:val="lv-LV"/>
              </w:rPr>
              <w:t xml:space="preserve">Projekta </w:t>
            </w:r>
            <w:r w:rsidR="002A02AA" w:rsidRPr="002B0117">
              <w:rPr>
                <w:rFonts w:ascii="Times New Roman" w:hAnsi="Times New Roman"/>
                <w:sz w:val="22"/>
                <w:szCs w:val="22"/>
                <w:lang w:val="lv-LV"/>
              </w:rPr>
              <w:t>īstenošanas termiņa pagarinājums atbilst MK noteikumu Nr. 419 25.</w:t>
            </w:r>
            <w:r w:rsidR="002A02AA" w:rsidRPr="002B0117">
              <w:rPr>
                <w:rFonts w:ascii="Times New Roman" w:hAnsi="Times New Roman"/>
                <w:sz w:val="22"/>
                <w:szCs w:val="22"/>
                <w:vertAlign w:val="superscript"/>
                <w:lang w:val="lv-LV"/>
              </w:rPr>
              <w:t>2</w:t>
            </w:r>
            <w:r w:rsidR="002A02AA" w:rsidRPr="002B0117">
              <w:rPr>
                <w:rFonts w:ascii="Times New Roman" w:hAnsi="Times New Roman"/>
                <w:sz w:val="22"/>
                <w:szCs w:val="22"/>
                <w:lang w:val="lv-LV"/>
              </w:rPr>
              <w:t xml:space="preserve"> 7. apakšpunktam.</w:t>
            </w:r>
          </w:p>
        </w:tc>
      </w:tr>
      <w:tr w:rsidR="002A02AA" w:rsidRPr="00FF00AA" w:rsidTr="00B56D35">
        <w:tc>
          <w:tcPr>
            <w:tcW w:w="1555"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Ekonomikas ministrija</w:t>
            </w:r>
          </w:p>
        </w:tc>
        <w:tc>
          <w:tcPr>
            <w:tcW w:w="3118"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Būvniecības informācijas sistēmas izstrāde</w:t>
            </w:r>
          </w:p>
        </w:tc>
        <w:tc>
          <w:tcPr>
            <w:tcW w:w="2410"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3DP/3.2.2.1.1/08/IPIA/IUMEPLS/004</w:t>
            </w:r>
          </w:p>
        </w:tc>
        <w:tc>
          <w:tcPr>
            <w:tcW w:w="1417"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31.12.2015.</w:t>
            </w:r>
          </w:p>
        </w:tc>
        <w:tc>
          <w:tcPr>
            <w:tcW w:w="6237" w:type="dxa"/>
          </w:tcPr>
          <w:p w:rsidR="002A02AA" w:rsidRPr="002B0117" w:rsidRDefault="002A02AA" w:rsidP="00B56D35">
            <w:pPr>
              <w:spacing w:before="100" w:after="100"/>
              <w:jc w:val="both"/>
              <w:rPr>
                <w:rFonts w:ascii="Times New Roman" w:hAnsi="Times New Roman"/>
                <w:sz w:val="22"/>
                <w:szCs w:val="22"/>
                <w:lang w:val="lv-LV"/>
              </w:rPr>
            </w:pPr>
            <w:r w:rsidRPr="002B0117">
              <w:rPr>
                <w:rFonts w:ascii="Times New Roman" w:hAnsi="Times New Roman"/>
                <w:snapToGrid w:val="0"/>
                <w:sz w:val="22"/>
                <w:szCs w:val="22"/>
                <w:lang w:val="lv-LV"/>
              </w:rPr>
              <w:t>Lai nodrošinātu projekta mērķu efektīvāku īstenošanu, projektā tika iekļautas papildu darbības, kuru īstenošanas nodrošināšanai tika pagarināts projekta īstenošanas termiņš.</w:t>
            </w:r>
            <w:r w:rsidRPr="002B0117">
              <w:rPr>
                <w:rFonts w:ascii="Times New Roman" w:hAnsi="Times New Roman"/>
                <w:sz w:val="22"/>
                <w:szCs w:val="22"/>
                <w:lang w:val="lv-LV"/>
              </w:rPr>
              <w:t xml:space="preserve"> Papildus darbību iekļaušana projektā bija saistīta arī ar izmaiņām normatīvajos aktos (Ministru kabineta </w:t>
            </w:r>
            <w:proofErr w:type="gramStart"/>
            <w:r w:rsidRPr="002B0117">
              <w:rPr>
                <w:rFonts w:ascii="Times New Roman" w:hAnsi="Times New Roman"/>
                <w:sz w:val="22"/>
                <w:szCs w:val="22"/>
                <w:lang w:val="lv-LV"/>
              </w:rPr>
              <w:t>2015.gada</w:t>
            </w:r>
            <w:proofErr w:type="gramEnd"/>
            <w:r w:rsidRPr="002B0117">
              <w:rPr>
                <w:rFonts w:ascii="Times New Roman" w:hAnsi="Times New Roman"/>
                <w:sz w:val="22"/>
                <w:szCs w:val="22"/>
                <w:lang w:val="lv-LV"/>
              </w:rPr>
              <w:t xml:space="preserve"> 28.jūlija noteikumi Nr.438 "Būvniecības informācijas sistēmas noteikumi"), kas radīja nepieciešamību veikt jaunu iepirkuma procedūru apakšaktivitātes Nr.8.2. „Izmaiņu pieprasījumu izstrāde” pabeigšanai, lai pilnībā tiktu sasniegts projekta mērķis, kas paredz – visas būvniecībā iesaistītās puses nodrošināt ar tām nepieciešamo saistīto būvniecības informāciju.</w:t>
            </w:r>
          </w:p>
          <w:p w:rsidR="002A02AA" w:rsidRPr="002B0117" w:rsidRDefault="002A02AA" w:rsidP="00906BA4">
            <w:pPr>
              <w:spacing w:before="100" w:after="100"/>
              <w:jc w:val="both"/>
              <w:rPr>
                <w:rFonts w:ascii="Times New Roman" w:hAnsi="Times New Roman"/>
                <w:sz w:val="22"/>
                <w:szCs w:val="22"/>
                <w:lang w:val="lv-LV"/>
              </w:rPr>
            </w:pPr>
            <w:r w:rsidRPr="002B0117">
              <w:rPr>
                <w:rFonts w:ascii="Times New Roman" w:hAnsi="Times New Roman"/>
                <w:sz w:val="22"/>
                <w:szCs w:val="22"/>
                <w:lang w:val="lv-LV"/>
              </w:rPr>
              <w:t>Projekta īstenošanas termiņa pagarinājums atbilst MK noteikumu Nr. 419 25.</w:t>
            </w:r>
            <w:r w:rsidRPr="002B0117">
              <w:rPr>
                <w:rFonts w:ascii="Times New Roman" w:hAnsi="Times New Roman"/>
                <w:sz w:val="22"/>
                <w:szCs w:val="22"/>
                <w:vertAlign w:val="superscript"/>
                <w:lang w:val="lv-LV"/>
              </w:rPr>
              <w:t>2</w:t>
            </w:r>
            <w:r w:rsidRPr="002B0117">
              <w:rPr>
                <w:rFonts w:ascii="Times New Roman" w:hAnsi="Times New Roman"/>
                <w:sz w:val="22"/>
                <w:szCs w:val="22"/>
                <w:lang w:val="lv-LV"/>
              </w:rPr>
              <w:t xml:space="preserve"> 7. un 25.</w:t>
            </w:r>
            <w:r w:rsidRPr="002B0117">
              <w:rPr>
                <w:rFonts w:ascii="Times New Roman" w:hAnsi="Times New Roman"/>
                <w:sz w:val="22"/>
                <w:szCs w:val="22"/>
                <w:vertAlign w:val="superscript"/>
                <w:lang w:val="lv-LV"/>
              </w:rPr>
              <w:t>2</w:t>
            </w:r>
            <w:r w:rsidRPr="002B0117">
              <w:rPr>
                <w:rFonts w:ascii="Times New Roman" w:hAnsi="Times New Roman"/>
                <w:sz w:val="22"/>
                <w:szCs w:val="22"/>
                <w:lang w:val="lv-LV"/>
              </w:rPr>
              <w:t xml:space="preserve"> </w:t>
            </w:r>
            <w:proofErr w:type="gramStart"/>
            <w:r w:rsidRPr="002B0117">
              <w:rPr>
                <w:rFonts w:ascii="Times New Roman" w:hAnsi="Times New Roman"/>
                <w:sz w:val="22"/>
                <w:szCs w:val="22"/>
                <w:lang w:val="lv-LV"/>
              </w:rPr>
              <w:t>9. apakšpunktiem</w:t>
            </w:r>
            <w:proofErr w:type="gramEnd"/>
            <w:r w:rsidRPr="002B0117">
              <w:rPr>
                <w:rFonts w:ascii="Times New Roman" w:hAnsi="Times New Roman"/>
                <w:sz w:val="22"/>
                <w:szCs w:val="22"/>
                <w:lang w:val="lv-LV"/>
              </w:rPr>
              <w:t>.</w:t>
            </w:r>
          </w:p>
        </w:tc>
      </w:tr>
      <w:tr w:rsidR="002A02AA" w:rsidRPr="00FF00AA" w:rsidTr="00B56D35">
        <w:tc>
          <w:tcPr>
            <w:tcW w:w="1555" w:type="dxa"/>
            <w:vAlign w:val="center"/>
          </w:tcPr>
          <w:p w:rsidR="002A02AA" w:rsidRPr="002B0117" w:rsidRDefault="002A02AA" w:rsidP="002A02AA">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Izglītības un zinātnes ministrija</w:t>
            </w:r>
          </w:p>
        </w:tc>
        <w:tc>
          <w:tcPr>
            <w:tcW w:w="3118" w:type="dxa"/>
            <w:vAlign w:val="center"/>
          </w:tcPr>
          <w:p w:rsidR="002A02AA" w:rsidRPr="002B0117" w:rsidRDefault="002A02AA" w:rsidP="002A02AA">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Valsts izglītības informācijas sistēmas (VIIS) attīstība</w:t>
            </w:r>
          </w:p>
        </w:tc>
        <w:tc>
          <w:tcPr>
            <w:tcW w:w="2410" w:type="dxa"/>
            <w:vAlign w:val="center"/>
          </w:tcPr>
          <w:p w:rsidR="002A02AA" w:rsidRPr="002B0117" w:rsidRDefault="002A02AA" w:rsidP="002A02AA">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3DP/3.2.2.1.1/14/IPIA/CFLA/001</w:t>
            </w:r>
          </w:p>
        </w:tc>
        <w:tc>
          <w:tcPr>
            <w:tcW w:w="1417" w:type="dxa"/>
            <w:vAlign w:val="center"/>
          </w:tcPr>
          <w:p w:rsidR="002A02AA" w:rsidRPr="002B0117" w:rsidRDefault="002A02AA" w:rsidP="002A02AA">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31.12.2015</w:t>
            </w:r>
          </w:p>
        </w:tc>
        <w:tc>
          <w:tcPr>
            <w:tcW w:w="6237" w:type="dxa"/>
          </w:tcPr>
          <w:p w:rsidR="002A02AA" w:rsidRPr="002B0117" w:rsidRDefault="002A02AA" w:rsidP="002A02AA">
            <w:pPr>
              <w:tabs>
                <w:tab w:val="left" w:pos="567"/>
              </w:tabs>
              <w:jc w:val="both"/>
              <w:rPr>
                <w:rFonts w:ascii="Times New Roman" w:hAnsi="Times New Roman"/>
                <w:sz w:val="22"/>
                <w:szCs w:val="22"/>
                <w:lang w:val="lv-LV"/>
              </w:rPr>
            </w:pPr>
            <w:r w:rsidRPr="002B0117">
              <w:rPr>
                <w:rFonts w:ascii="Times New Roman" w:hAnsi="Times New Roman"/>
                <w:sz w:val="22"/>
                <w:szCs w:val="22"/>
                <w:lang w:val="lv-LV"/>
              </w:rPr>
              <w:t xml:space="preserve">Iepirkumu uzraudzības birojā par IZM veikto iepirkumu tika iesniegts iesniegums par iepirkuma procedūras rezultātiem, kurš tika atsaukts, bet kas attiecīgi kavēja projekta ietvaros plānotā iepirkuma līguma noslēgšanu un līdz ar to arī projekta īstenošanu līdz ar to bija nepieciešama projekta īstenošanas termiņa pagarināšana. </w:t>
            </w:r>
          </w:p>
          <w:p w:rsidR="002A02AA" w:rsidRPr="002B0117" w:rsidRDefault="002A02AA" w:rsidP="002A02AA">
            <w:pPr>
              <w:tabs>
                <w:tab w:val="left" w:pos="567"/>
              </w:tabs>
              <w:jc w:val="both"/>
              <w:rPr>
                <w:rFonts w:ascii="Times New Roman" w:hAnsi="Times New Roman"/>
                <w:color w:val="000000"/>
                <w:sz w:val="22"/>
                <w:szCs w:val="22"/>
                <w:lang w:val="lv-LV"/>
              </w:rPr>
            </w:pPr>
            <w:r w:rsidRPr="002B0117">
              <w:rPr>
                <w:rFonts w:ascii="Times New Roman" w:hAnsi="Times New Roman"/>
                <w:sz w:val="22"/>
                <w:szCs w:val="22"/>
                <w:lang w:val="lv-LV"/>
              </w:rPr>
              <w:t>Projekta īstenošanas termiņa pagarinājums atbilst MK noteikumu Nr. 419 25.</w:t>
            </w:r>
            <w:r w:rsidRPr="002B0117">
              <w:rPr>
                <w:rFonts w:ascii="Times New Roman" w:hAnsi="Times New Roman"/>
                <w:sz w:val="22"/>
                <w:szCs w:val="22"/>
                <w:vertAlign w:val="superscript"/>
                <w:lang w:val="lv-LV"/>
              </w:rPr>
              <w:t>2</w:t>
            </w:r>
            <w:r w:rsidRPr="002B0117">
              <w:rPr>
                <w:rFonts w:ascii="Times New Roman" w:hAnsi="Times New Roman"/>
                <w:sz w:val="22"/>
                <w:szCs w:val="22"/>
                <w:lang w:val="lv-LV"/>
              </w:rPr>
              <w:t xml:space="preserve"> 1.1. apakšpunktam.</w:t>
            </w:r>
          </w:p>
        </w:tc>
      </w:tr>
    </w:tbl>
    <w:p w:rsidR="002A02AA" w:rsidRPr="002B0117" w:rsidRDefault="002A02AA">
      <w:pPr>
        <w:rPr>
          <w:sz w:val="22"/>
          <w:szCs w:val="22"/>
          <w:lang w:val="lv-LV"/>
        </w:rPr>
      </w:pPr>
    </w:p>
    <w:tbl>
      <w:tblPr>
        <w:tblStyle w:val="TableGrid"/>
        <w:tblpPr w:leftFromText="180" w:rightFromText="180" w:vertAnchor="text" w:horzAnchor="margin" w:tblpY="-57"/>
        <w:tblW w:w="14737" w:type="dxa"/>
        <w:tblLayout w:type="fixed"/>
        <w:tblLook w:val="04A0" w:firstRow="1" w:lastRow="0" w:firstColumn="1" w:lastColumn="0" w:noHBand="0" w:noVBand="1"/>
      </w:tblPr>
      <w:tblGrid>
        <w:gridCol w:w="1555"/>
        <w:gridCol w:w="3118"/>
        <w:gridCol w:w="2410"/>
        <w:gridCol w:w="1417"/>
        <w:gridCol w:w="6237"/>
      </w:tblGrid>
      <w:tr w:rsidR="002A02AA" w:rsidRPr="00FF00AA" w:rsidTr="002A02AA">
        <w:trPr>
          <w:trHeight w:val="1480"/>
        </w:trPr>
        <w:tc>
          <w:tcPr>
            <w:tcW w:w="1555"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lastRenderedPageBreak/>
              <w:t>Labklājības ministrija</w:t>
            </w:r>
          </w:p>
        </w:tc>
        <w:tc>
          <w:tcPr>
            <w:tcW w:w="3118"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Sociālās politikas monitoringa sistēmas pilnveide – SPP vienotās informācijas sistēmas izstrāde, ieviešana un e-pakalpojumu attīstīšana</w:t>
            </w:r>
          </w:p>
        </w:tc>
        <w:tc>
          <w:tcPr>
            <w:tcW w:w="2410"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3DP/3.2.2.1.1/09/IPIA/IUMEPLS/023</w:t>
            </w:r>
          </w:p>
        </w:tc>
        <w:tc>
          <w:tcPr>
            <w:tcW w:w="1417"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31.12.2015.</w:t>
            </w:r>
          </w:p>
        </w:tc>
        <w:tc>
          <w:tcPr>
            <w:tcW w:w="6237" w:type="dxa"/>
          </w:tcPr>
          <w:p w:rsidR="002A02AA" w:rsidRPr="002B0117" w:rsidRDefault="002A02AA" w:rsidP="00B56D35">
            <w:pPr>
              <w:jc w:val="both"/>
              <w:rPr>
                <w:rFonts w:ascii="Times New Roman" w:hAnsi="Times New Roman"/>
                <w:sz w:val="22"/>
                <w:szCs w:val="22"/>
                <w:lang w:val="lv-LV"/>
              </w:rPr>
            </w:pPr>
            <w:r w:rsidRPr="002B0117">
              <w:rPr>
                <w:rFonts w:ascii="Times New Roman" w:hAnsi="Times New Roman"/>
                <w:snapToGrid w:val="0"/>
                <w:sz w:val="22"/>
                <w:szCs w:val="22"/>
                <w:lang w:val="lv-LV"/>
              </w:rPr>
              <w:t>Lai nodrošinātu projekta mērķu efektīvāku īstenošanu, projektā tika iekļautas papildu darbības</w:t>
            </w:r>
            <w:r w:rsidRPr="002B0117">
              <w:rPr>
                <w:rFonts w:ascii="Times New Roman" w:hAnsi="Times New Roman"/>
                <w:sz w:val="22"/>
                <w:szCs w:val="22"/>
                <w:lang w:val="lv-LV"/>
              </w:rPr>
              <w:t xml:space="preserve"> pašvaldības informācijas sistēmu datu apmaiņas ar labklājības nozares informācijas sistēmām.</w:t>
            </w:r>
          </w:p>
          <w:p w:rsidR="002A02AA" w:rsidRPr="002B0117" w:rsidRDefault="002A02AA" w:rsidP="00906BA4">
            <w:pPr>
              <w:jc w:val="both"/>
              <w:rPr>
                <w:rFonts w:ascii="Times New Roman" w:hAnsi="Times New Roman"/>
                <w:sz w:val="22"/>
                <w:szCs w:val="22"/>
                <w:lang w:val="lv-LV"/>
              </w:rPr>
            </w:pPr>
            <w:r w:rsidRPr="002B0117">
              <w:rPr>
                <w:rFonts w:ascii="Times New Roman" w:hAnsi="Times New Roman"/>
                <w:sz w:val="22"/>
                <w:szCs w:val="22"/>
                <w:lang w:val="lv-LV"/>
              </w:rPr>
              <w:t>Projekta īstenošanas termiņa pagarinājums atbilst MK noteikumu Nr. 419 25.</w:t>
            </w:r>
            <w:r w:rsidRPr="002B0117">
              <w:rPr>
                <w:rFonts w:ascii="Times New Roman" w:hAnsi="Times New Roman"/>
                <w:sz w:val="22"/>
                <w:szCs w:val="22"/>
                <w:vertAlign w:val="superscript"/>
                <w:lang w:val="lv-LV"/>
              </w:rPr>
              <w:t>2</w:t>
            </w:r>
            <w:r w:rsidRPr="002B0117">
              <w:rPr>
                <w:rFonts w:ascii="Times New Roman" w:hAnsi="Times New Roman"/>
                <w:sz w:val="22"/>
                <w:szCs w:val="22"/>
                <w:lang w:val="lv-LV"/>
              </w:rPr>
              <w:t xml:space="preserve"> 7. apakšpunktam.</w:t>
            </w:r>
          </w:p>
        </w:tc>
      </w:tr>
      <w:tr w:rsidR="002A02AA" w:rsidRPr="00FF00AA" w:rsidTr="00B56D35">
        <w:tc>
          <w:tcPr>
            <w:tcW w:w="1555"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Labklājības ministrija</w:t>
            </w:r>
          </w:p>
        </w:tc>
        <w:tc>
          <w:tcPr>
            <w:tcW w:w="3118"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Vienotās Labklājības informācijas sistēmas (</w:t>
            </w:r>
            <w:proofErr w:type="spellStart"/>
            <w:r w:rsidRPr="002B0117">
              <w:rPr>
                <w:rFonts w:ascii="Times New Roman" w:hAnsi="Times New Roman"/>
                <w:color w:val="000000"/>
                <w:sz w:val="22"/>
                <w:szCs w:val="22"/>
                <w:lang w:val="lv-LV"/>
              </w:rPr>
              <w:t>LabIS</w:t>
            </w:r>
            <w:proofErr w:type="spellEnd"/>
            <w:r w:rsidRPr="002B0117">
              <w:rPr>
                <w:rFonts w:ascii="Times New Roman" w:hAnsi="Times New Roman"/>
                <w:color w:val="000000"/>
                <w:sz w:val="22"/>
                <w:szCs w:val="22"/>
                <w:lang w:val="lv-LV"/>
              </w:rPr>
              <w:t>), nozares centralizēto funkciju informācijas sistēmu un centralizētas IKT infrastruktūras attīstība</w:t>
            </w:r>
          </w:p>
        </w:tc>
        <w:tc>
          <w:tcPr>
            <w:tcW w:w="2410"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3DP/3.2.2.1.1/12/IPIA/CFLA/001</w:t>
            </w:r>
          </w:p>
        </w:tc>
        <w:tc>
          <w:tcPr>
            <w:tcW w:w="1417"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31.10.2015.</w:t>
            </w:r>
          </w:p>
        </w:tc>
        <w:tc>
          <w:tcPr>
            <w:tcW w:w="6237" w:type="dxa"/>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sz w:val="22"/>
                <w:szCs w:val="22"/>
                <w:lang w:val="lv-LV"/>
              </w:rPr>
              <w:t xml:space="preserve">Projekta pabeigšana ir cieši saistīta ar citu Labklājības ministrijas īstenotu projektu „Sociālās politikas monitoringa sistēmas pilnveide – SPP vienotās informācijas sistēmas izstrāde, ieviešana un e-pakalpojumu attīstīšana” Nr.3DP/3.2.2.1.1/09/IPIA/IUMEPLS/023, kura ieviešanas termiņš ir 31.12.2015. Kamēr nav īstenotas saistītās aktivitātes šajā projektā, nevar tikt pabeigta </w:t>
            </w:r>
            <w:proofErr w:type="spellStart"/>
            <w:r w:rsidRPr="002B0117">
              <w:rPr>
                <w:rFonts w:ascii="Times New Roman" w:hAnsi="Times New Roman"/>
                <w:sz w:val="22"/>
                <w:szCs w:val="22"/>
                <w:lang w:val="lv-LV"/>
              </w:rPr>
              <w:t>LabIS</w:t>
            </w:r>
            <w:proofErr w:type="spellEnd"/>
            <w:r w:rsidRPr="002B0117">
              <w:rPr>
                <w:rFonts w:ascii="Times New Roman" w:hAnsi="Times New Roman"/>
                <w:sz w:val="22"/>
                <w:szCs w:val="22"/>
                <w:lang w:val="lv-LV"/>
              </w:rPr>
              <w:t xml:space="preserve"> projekta īstenošana, tādējādi tika pagarināts projekta īstenošanas termiņš. </w:t>
            </w:r>
          </w:p>
          <w:p w:rsidR="002A02AA" w:rsidRPr="002B0117" w:rsidRDefault="002A02AA" w:rsidP="00906BA4">
            <w:pPr>
              <w:tabs>
                <w:tab w:val="left" w:pos="567"/>
              </w:tabs>
              <w:jc w:val="both"/>
              <w:rPr>
                <w:rFonts w:ascii="Times New Roman" w:hAnsi="Times New Roman"/>
                <w:color w:val="000000"/>
                <w:sz w:val="22"/>
                <w:szCs w:val="22"/>
                <w:lang w:val="lv-LV"/>
              </w:rPr>
            </w:pPr>
            <w:r w:rsidRPr="002B0117">
              <w:rPr>
                <w:rFonts w:ascii="Times New Roman" w:hAnsi="Times New Roman"/>
                <w:sz w:val="22"/>
                <w:szCs w:val="22"/>
                <w:lang w:val="lv-LV"/>
              </w:rPr>
              <w:t>Projekta īstenošanas termiņa pagarinājums atbilst MK noteikumu Nr. 419 25.</w:t>
            </w:r>
            <w:r w:rsidRPr="002B0117">
              <w:rPr>
                <w:rFonts w:ascii="Times New Roman" w:hAnsi="Times New Roman"/>
                <w:sz w:val="22"/>
                <w:szCs w:val="22"/>
                <w:vertAlign w:val="superscript"/>
                <w:lang w:val="lv-LV"/>
              </w:rPr>
              <w:t>2</w:t>
            </w:r>
            <w:r w:rsidRPr="002B0117">
              <w:rPr>
                <w:rFonts w:ascii="Times New Roman" w:hAnsi="Times New Roman"/>
                <w:sz w:val="22"/>
                <w:szCs w:val="22"/>
                <w:lang w:val="lv-LV"/>
              </w:rPr>
              <w:t xml:space="preserve"> 8. apakšpunktam.</w:t>
            </w:r>
          </w:p>
        </w:tc>
      </w:tr>
      <w:tr w:rsidR="002A02AA" w:rsidRPr="00FF00AA" w:rsidTr="00B56D35">
        <w:tc>
          <w:tcPr>
            <w:tcW w:w="1555"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Latvijas Republikas Prokuratūra</w:t>
            </w:r>
          </w:p>
        </w:tc>
        <w:tc>
          <w:tcPr>
            <w:tcW w:w="3118"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Prokuratūras informācijas sistēmas projekts tiesu sistēmas attīstībai</w:t>
            </w:r>
          </w:p>
        </w:tc>
        <w:tc>
          <w:tcPr>
            <w:tcW w:w="2410"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3DP/3.2.2.1.1/13/IPIA/CFLA/013</w:t>
            </w:r>
          </w:p>
        </w:tc>
        <w:tc>
          <w:tcPr>
            <w:tcW w:w="1417"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26.11.2015.</w:t>
            </w:r>
          </w:p>
        </w:tc>
        <w:tc>
          <w:tcPr>
            <w:tcW w:w="6237" w:type="dxa"/>
          </w:tcPr>
          <w:p w:rsidR="002A02AA" w:rsidRPr="002B0117" w:rsidRDefault="002A02AA" w:rsidP="00B56D35">
            <w:pPr>
              <w:spacing w:after="120"/>
              <w:jc w:val="both"/>
              <w:rPr>
                <w:rFonts w:ascii="Times New Roman" w:hAnsi="Times New Roman"/>
                <w:sz w:val="22"/>
                <w:szCs w:val="22"/>
                <w:lang w:val="lv-LV"/>
              </w:rPr>
            </w:pPr>
            <w:r w:rsidRPr="002B0117">
              <w:rPr>
                <w:rFonts w:ascii="Times New Roman" w:hAnsi="Times New Roman"/>
                <w:sz w:val="22"/>
                <w:szCs w:val="22"/>
                <w:lang w:val="lv-LV"/>
              </w:rPr>
              <w:t xml:space="preserve">Projekta ietvaros izsludinātie iepirkumi </w:t>
            </w:r>
            <w:proofErr w:type="spellStart"/>
            <w:r w:rsidRPr="002B0117">
              <w:rPr>
                <w:rFonts w:ascii="Times New Roman" w:hAnsi="Times New Roman"/>
                <w:sz w:val="22"/>
                <w:szCs w:val="22"/>
                <w:lang w:val="lv-LV"/>
              </w:rPr>
              <w:t>Nr.Prokuratūra</w:t>
            </w:r>
            <w:proofErr w:type="spellEnd"/>
            <w:r w:rsidRPr="002B0117">
              <w:rPr>
                <w:rFonts w:ascii="Times New Roman" w:hAnsi="Times New Roman"/>
                <w:sz w:val="22"/>
                <w:szCs w:val="22"/>
                <w:lang w:val="lv-LV"/>
              </w:rPr>
              <w:t xml:space="preserve"> 2015/019; </w:t>
            </w:r>
            <w:proofErr w:type="spellStart"/>
            <w:r w:rsidRPr="002B0117">
              <w:rPr>
                <w:rFonts w:ascii="Times New Roman" w:hAnsi="Times New Roman"/>
                <w:sz w:val="22"/>
                <w:szCs w:val="22"/>
                <w:lang w:val="lv-LV"/>
              </w:rPr>
              <w:t>Nr.Prokuratūra</w:t>
            </w:r>
            <w:proofErr w:type="spellEnd"/>
            <w:r w:rsidRPr="002B0117">
              <w:rPr>
                <w:rFonts w:ascii="Times New Roman" w:hAnsi="Times New Roman"/>
                <w:sz w:val="22"/>
                <w:szCs w:val="22"/>
                <w:lang w:val="lv-LV"/>
              </w:rPr>
              <w:t xml:space="preserve"> 2015/039, </w:t>
            </w:r>
            <w:proofErr w:type="spellStart"/>
            <w:r w:rsidRPr="002B0117">
              <w:rPr>
                <w:rFonts w:ascii="Times New Roman" w:hAnsi="Times New Roman"/>
                <w:sz w:val="22"/>
                <w:szCs w:val="22"/>
                <w:lang w:val="lv-LV"/>
              </w:rPr>
              <w:t>Nr.Prokuratūra</w:t>
            </w:r>
            <w:proofErr w:type="spellEnd"/>
            <w:r w:rsidRPr="002B0117">
              <w:rPr>
                <w:rFonts w:ascii="Times New Roman" w:hAnsi="Times New Roman"/>
                <w:sz w:val="22"/>
                <w:szCs w:val="22"/>
                <w:lang w:val="lv-LV"/>
              </w:rPr>
              <w:t xml:space="preserve"> 2015/027 un </w:t>
            </w:r>
            <w:proofErr w:type="spellStart"/>
            <w:r w:rsidRPr="002B0117">
              <w:rPr>
                <w:rFonts w:ascii="Times New Roman" w:hAnsi="Times New Roman"/>
                <w:sz w:val="22"/>
                <w:szCs w:val="22"/>
                <w:lang w:val="lv-LV"/>
              </w:rPr>
              <w:t>Nr.Prokuratūra</w:t>
            </w:r>
            <w:proofErr w:type="spellEnd"/>
            <w:r w:rsidRPr="002B0117">
              <w:rPr>
                <w:rFonts w:ascii="Times New Roman" w:hAnsi="Times New Roman"/>
                <w:sz w:val="22"/>
                <w:szCs w:val="22"/>
                <w:lang w:val="lv-LV"/>
              </w:rPr>
              <w:t xml:space="preserve"> 2015/042 tika izbeigti bez rezultāta, t.i., iepirkumu ietvaros netika iesniegts neviens pretendenta piedāvājums. Lai nodrošinātu projekta īstenošanu, tika atkārtoti organizēti iepirkumi un attiecīgi pagarināts projekta īstenošanas termiņš. </w:t>
            </w:r>
          </w:p>
          <w:p w:rsidR="002A02AA" w:rsidRPr="002B0117" w:rsidRDefault="002A02AA" w:rsidP="00906BA4">
            <w:pPr>
              <w:spacing w:after="120"/>
              <w:jc w:val="both"/>
              <w:rPr>
                <w:rFonts w:ascii="Times New Roman" w:hAnsi="Times New Roman"/>
                <w:sz w:val="22"/>
                <w:szCs w:val="22"/>
                <w:lang w:val="lv-LV"/>
              </w:rPr>
            </w:pPr>
            <w:r w:rsidRPr="002B0117">
              <w:rPr>
                <w:rFonts w:ascii="Times New Roman" w:hAnsi="Times New Roman"/>
                <w:sz w:val="22"/>
                <w:szCs w:val="22"/>
                <w:lang w:val="lv-LV"/>
              </w:rPr>
              <w:t>Projekta īstenošanas termiņa pagarinājums atbilst MK noteikumu Nr. 419 25.</w:t>
            </w:r>
            <w:r w:rsidRPr="002B0117">
              <w:rPr>
                <w:rFonts w:ascii="Times New Roman" w:hAnsi="Times New Roman"/>
                <w:sz w:val="22"/>
                <w:szCs w:val="22"/>
                <w:vertAlign w:val="superscript"/>
                <w:lang w:val="lv-LV"/>
              </w:rPr>
              <w:t>2</w:t>
            </w:r>
            <w:r w:rsidRPr="002B0117">
              <w:rPr>
                <w:rFonts w:ascii="Times New Roman" w:hAnsi="Times New Roman"/>
                <w:sz w:val="22"/>
                <w:szCs w:val="22"/>
                <w:lang w:val="lv-LV"/>
              </w:rPr>
              <w:t xml:space="preserve"> 1.1. apakšpunktam.</w:t>
            </w:r>
          </w:p>
        </w:tc>
      </w:tr>
      <w:tr w:rsidR="002A02AA" w:rsidRPr="00FF00AA" w:rsidTr="00B56D35">
        <w:tc>
          <w:tcPr>
            <w:tcW w:w="1555"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Satiksmes ministrija</w:t>
            </w:r>
          </w:p>
        </w:tc>
        <w:tc>
          <w:tcPr>
            <w:tcW w:w="3118"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Starptautiskās kravu loģistikas un ostu informācijas sistēma</w:t>
            </w:r>
          </w:p>
        </w:tc>
        <w:tc>
          <w:tcPr>
            <w:tcW w:w="2410"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3DP/3.2.2.1.1/11/IPIA/CFLA/003</w:t>
            </w:r>
          </w:p>
        </w:tc>
        <w:tc>
          <w:tcPr>
            <w:tcW w:w="1417"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30.11.2015.</w:t>
            </w:r>
          </w:p>
        </w:tc>
        <w:tc>
          <w:tcPr>
            <w:tcW w:w="6237" w:type="dxa"/>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snapToGrid w:val="0"/>
                <w:sz w:val="22"/>
                <w:szCs w:val="22"/>
                <w:lang w:val="lv-LV"/>
              </w:rPr>
              <w:t>Lai nodrošinātu projekta mērķu efektīvāku īstenošanu, projektā tika iekļautas papildu darbības</w:t>
            </w:r>
            <w:r w:rsidRPr="002B0117">
              <w:rPr>
                <w:rFonts w:ascii="Times New Roman" w:hAnsi="Times New Roman"/>
                <w:sz w:val="22"/>
                <w:szCs w:val="22"/>
                <w:lang w:val="lv-LV"/>
              </w:rPr>
              <w:t>, izstrādājot informācijas sistēmu papildinājumus, kuri būtiski paaugstina projekta lietderību un paplašina projekta ietvaros radīto e-pakalpojumu apjomu.</w:t>
            </w:r>
          </w:p>
          <w:p w:rsidR="002A02AA" w:rsidRPr="002B0117" w:rsidRDefault="002A02AA" w:rsidP="00906BA4">
            <w:pPr>
              <w:tabs>
                <w:tab w:val="left" w:pos="567"/>
              </w:tabs>
              <w:jc w:val="both"/>
              <w:rPr>
                <w:rFonts w:ascii="Times New Roman" w:hAnsi="Times New Roman"/>
                <w:color w:val="000000"/>
                <w:sz w:val="22"/>
                <w:szCs w:val="22"/>
                <w:lang w:val="lv-LV"/>
              </w:rPr>
            </w:pPr>
            <w:r w:rsidRPr="002B0117">
              <w:rPr>
                <w:rFonts w:ascii="Times New Roman" w:hAnsi="Times New Roman"/>
                <w:sz w:val="22"/>
                <w:szCs w:val="22"/>
                <w:lang w:val="lv-LV"/>
              </w:rPr>
              <w:t>Projekta īstenošanas termiņa pagarinājums atbilst MK noteikumu Nr. 419 25.</w:t>
            </w:r>
            <w:r w:rsidRPr="002B0117">
              <w:rPr>
                <w:rFonts w:ascii="Times New Roman" w:hAnsi="Times New Roman"/>
                <w:sz w:val="22"/>
                <w:szCs w:val="22"/>
                <w:vertAlign w:val="superscript"/>
                <w:lang w:val="lv-LV"/>
              </w:rPr>
              <w:t>2</w:t>
            </w:r>
            <w:r w:rsidRPr="002B0117">
              <w:rPr>
                <w:rFonts w:ascii="Times New Roman" w:hAnsi="Times New Roman"/>
                <w:sz w:val="22"/>
                <w:szCs w:val="22"/>
                <w:lang w:val="lv-LV"/>
              </w:rPr>
              <w:t xml:space="preserve"> 7. apakšpunktam.</w:t>
            </w:r>
          </w:p>
        </w:tc>
      </w:tr>
      <w:tr w:rsidR="002A02AA" w:rsidRPr="00FF00AA" w:rsidTr="002A02AA">
        <w:trPr>
          <w:trHeight w:val="410"/>
        </w:trPr>
        <w:tc>
          <w:tcPr>
            <w:tcW w:w="1555" w:type="dxa"/>
            <w:vAlign w:val="center"/>
          </w:tcPr>
          <w:p w:rsidR="002A02AA" w:rsidRPr="002B0117" w:rsidRDefault="002A02AA" w:rsidP="00B56D35">
            <w:pPr>
              <w:tabs>
                <w:tab w:val="left" w:pos="567"/>
              </w:tabs>
              <w:jc w:val="both"/>
              <w:rPr>
                <w:rFonts w:ascii="Times New Roman" w:hAnsi="Times New Roman"/>
                <w:sz w:val="22"/>
                <w:szCs w:val="22"/>
                <w:lang w:val="lv-LV"/>
              </w:rPr>
            </w:pPr>
            <w:proofErr w:type="gramStart"/>
            <w:r w:rsidRPr="002B0117">
              <w:rPr>
                <w:rFonts w:ascii="Times New Roman" w:hAnsi="Times New Roman"/>
                <w:color w:val="000000"/>
                <w:sz w:val="22"/>
                <w:szCs w:val="22"/>
                <w:lang w:val="lv-LV"/>
              </w:rPr>
              <w:t>Uzņēmumu Reģistrs</w:t>
            </w:r>
            <w:proofErr w:type="gramEnd"/>
          </w:p>
        </w:tc>
        <w:tc>
          <w:tcPr>
            <w:tcW w:w="3118"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Uzņēmumu reģistra informācijas sistēmas izveide</w:t>
            </w:r>
          </w:p>
        </w:tc>
        <w:tc>
          <w:tcPr>
            <w:tcW w:w="2410"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3DP/3.2.2.1.1/10/IPIA/CFLA/002</w:t>
            </w:r>
          </w:p>
        </w:tc>
        <w:tc>
          <w:tcPr>
            <w:tcW w:w="1417"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 xml:space="preserve">18.12.2015. </w:t>
            </w:r>
          </w:p>
        </w:tc>
        <w:tc>
          <w:tcPr>
            <w:tcW w:w="6237" w:type="dxa"/>
          </w:tcPr>
          <w:p w:rsidR="002A02AA" w:rsidRPr="002B0117" w:rsidRDefault="002A02AA" w:rsidP="00B56D35">
            <w:pPr>
              <w:jc w:val="both"/>
              <w:rPr>
                <w:rFonts w:ascii="Times New Roman" w:hAnsi="Times New Roman"/>
                <w:sz w:val="22"/>
                <w:szCs w:val="22"/>
                <w:lang w:val="lv-LV"/>
              </w:rPr>
            </w:pPr>
            <w:r w:rsidRPr="002B0117">
              <w:rPr>
                <w:rFonts w:ascii="Times New Roman" w:hAnsi="Times New Roman"/>
                <w:snapToGrid w:val="0"/>
                <w:sz w:val="22"/>
                <w:szCs w:val="22"/>
                <w:lang w:val="lv-LV"/>
              </w:rPr>
              <w:t>Lai nodrošinātu projekta mērķu efektīvāku īstenošanu, projektā tika iekļautas papildu darbības</w:t>
            </w:r>
            <w:r w:rsidRPr="002B0117">
              <w:rPr>
                <w:rFonts w:ascii="Times New Roman" w:hAnsi="Times New Roman"/>
                <w:sz w:val="22"/>
                <w:szCs w:val="22"/>
                <w:lang w:val="lv-LV"/>
              </w:rPr>
              <w:t xml:space="preserve"> attiecībā uz projekta aktivitāti “UR e-pakalpojumu pielāgošana portāla </w:t>
            </w:r>
            <w:r w:rsidR="00455773">
              <w:fldChar w:fldCharType="begin"/>
            </w:r>
            <w:r w:rsidR="00455773" w:rsidRPr="00FF00AA">
              <w:rPr>
                <w:lang w:val="lv-LV"/>
              </w:rPr>
              <w:instrText xml:space="preserve"> HYPERLINK "http://www.latvija.lv" </w:instrText>
            </w:r>
            <w:r w:rsidR="00455773">
              <w:fldChar w:fldCharType="separate"/>
            </w:r>
            <w:r w:rsidRPr="002B0117">
              <w:rPr>
                <w:rFonts w:ascii="Times New Roman" w:hAnsi="Times New Roman"/>
                <w:color w:val="0000FF"/>
                <w:sz w:val="22"/>
                <w:szCs w:val="22"/>
                <w:u w:val="single"/>
                <w:lang w:val="lv-LV"/>
              </w:rPr>
              <w:t>www.latvija.lv</w:t>
            </w:r>
            <w:r w:rsidR="00455773">
              <w:rPr>
                <w:color w:val="0000FF"/>
                <w:sz w:val="22"/>
                <w:szCs w:val="22"/>
                <w:u w:val="single"/>
                <w:lang w:val="lv-LV"/>
              </w:rPr>
              <w:fldChar w:fldCharType="end"/>
            </w:r>
            <w:r w:rsidRPr="002B0117">
              <w:rPr>
                <w:rFonts w:ascii="Times New Roman" w:hAnsi="Times New Roman"/>
                <w:sz w:val="22"/>
                <w:szCs w:val="22"/>
                <w:lang w:val="lv-LV"/>
              </w:rPr>
              <w:t xml:space="preserve"> versijai 2.0”.</w:t>
            </w:r>
          </w:p>
          <w:p w:rsidR="002A02AA" w:rsidRPr="002B0117" w:rsidRDefault="002A02AA" w:rsidP="00B56D35">
            <w:pPr>
              <w:jc w:val="both"/>
              <w:rPr>
                <w:rFonts w:ascii="Times New Roman" w:hAnsi="Times New Roman"/>
                <w:color w:val="000000"/>
                <w:sz w:val="22"/>
                <w:szCs w:val="22"/>
                <w:lang w:val="lv-LV"/>
              </w:rPr>
            </w:pPr>
            <w:r w:rsidRPr="002B0117">
              <w:rPr>
                <w:rFonts w:ascii="Times New Roman" w:hAnsi="Times New Roman"/>
                <w:sz w:val="22"/>
                <w:szCs w:val="22"/>
                <w:lang w:val="lv-LV"/>
              </w:rPr>
              <w:t>Projekta īstenošanas termiņa pagarinājums atbilst MK noteikumu Nr. 419 25.</w:t>
            </w:r>
            <w:r w:rsidRPr="002B0117">
              <w:rPr>
                <w:rFonts w:ascii="Times New Roman" w:hAnsi="Times New Roman"/>
                <w:sz w:val="22"/>
                <w:szCs w:val="22"/>
                <w:vertAlign w:val="superscript"/>
                <w:lang w:val="lv-LV"/>
              </w:rPr>
              <w:t>2</w:t>
            </w:r>
            <w:r w:rsidRPr="002B0117">
              <w:rPr>
                <w:rFonts w:ascii="Times New Roman" w:hAnsi="Times New Roman"/>
                <w:sz w:val="22"/>
                <w:szCs w:val="22"/>
                <w:lang w:val="lv-LV"/>
              </w:rPr>
              <w:t xml:space="preserve"> 7. apakšpunktam.</w:t>
            </w:r>
          </w:p>
        </w:tc>
      </w:tr>
      <w:tr w:rsidR="002A02AA" w:rsidRPr="00FF00AA" w:rsidTr="00B56D35">
        <w:tc>
          <w:tcPr>
            <w:tcW w:w="1555"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Nacionālais veselības dienests (NVD)</w:t>
            </w:r>
          </w:p>
        </w:tc>
        <w:tc>
          <w:tcPr>
            <w:tcW w:w="3118"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E-veselības integrētās informācijas sistēmas attīstība</w:t>
            </w:r>
          </w:p>
        </w:tc>
        <w:tc>
          <w:tcPr>
            <w:tcW w:w="2410"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3DP/3.2.2.1.1/13/IPIA/CFLA/008</w:t>
            </w:r>
          </w:p>
        </w:tc>
        <w:tc>
          <w:tcPr>
            <w:tcW w:w="1417"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28.11.2015.</w:t>
            </w:r>
          </w:p>
        </w:tc>
        <w:tc>
          <w:tcPr>
            <w:tcW w:w="6237" w:type="dxa"/>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Projekta ietvaros tika iesniegts iesniegums Iepirkumu uzraudzības birojā par iepirkuma rezultātiem, kas kavēja iepirkuma līguma noslēgšanu un attiecīgi arī projekta īstenošanu. Iepirkumu uzraudzības birojs iesniegto iesniegumu atzina par nepamatotu, tādējādi tika pagarināts projekta īstenošanas termiņš atbilstoši</w:t>
            </w:r>
            <w:proofErr w:type="gramStart"/>
            <w:r w:rsidRPr="002B0117">
              <w:rPr>
                <w:rFonts w:ascii="Times New Roman" w:hAnsi="Times New Roman"/>
                <w:color w:val="000000"/>
                <w:sz w:val="22"/>
                <w:szCs w:val="22"/>
                <w:lang w:val="lv-LV"/>
              </w:rPr>
              <w:t xml:space="preserve"> </w:t>
            </w:r>
            <w:r w:rsidRPr="002B0117">
              <w:rPr>
                <w:rFonts w:ascii="Times New Roman" w:hAnsi="Times New Roman"/>
                <w:sz w:val="22"/>
                <w:szCs w:val="22"/>
                <w:lang w:val="lv-LV"/>
              </w:rPr>
              <w:t xml:space="preserve"> </w:t>
            </w:r>
            <w:proofErr w:type="gramEnd"/>
            <w:r w:rsidRPr="002B0117">
              <w:rPr>
                <w:rFonts w:ascii="Times New Roman" w:hAnsi="Times New Roman"/>
                <w:sz w:val="22"/>
                <w:szCs w:val="22"/>
                <w:lang w:val="lv-LV"/>
              </w:rPr>
              <w:t>MK noteikumu Nr. 419 25.</w:t>
            </w:r>
            <w:r w:rsidRPr="002B0117">
              <w:rPr>
                <w:rFonts w:ascii="Times New Roman" w:hAnsi="Times New Roman"/>
                <w:sz w:val="22"/>
                <w:szCs w:val="22"/>
                <w:vertAlign w:val="superscript"/>
                <w:lang w:val="lv-LV"/>
              </w:rPr>
              <w:t>2</w:t>
            </w:r>
            <w:r w:rsidRPr="002B0117">
              <w:rPr>
                <w:rFonts w:ascii="Times New Roman" w:hAnsi="Times New Roman"/>
                <w:sz w:val="22"/>
                <w:szCs w:val="22"/>
                <w:lang w:val="lv-LV"/>
              </w:rPr>
              <w:t xml:space="preserve"> 1.1. un 1.2. apakšpunktiem.</w:t>
            </w:r>
          </w:p>
          <w:p w:rsidR="002A02AA" w:rsidRPr="002B0117" w:rsidRDefault="002A02AA" w:rsidP="00B56D35">
            <w:pPr>
              <w:spacing w:after="120"/>
              <w:jc w:val="both"/>
              <w:rPr>
                <w:rFonts w:ascii="Times New Roman" w:hAnsi="Times New Roman"/>
                <w:sz w:val="22"/>
                <w:szCs w:val="22"/>
                <w:lang w:val="lv-LV"/>
              </w:rPr>
            </w:pPr>
            <w:r w:rsidRPr="002B0117">
              <w:rPr>
                <w:rFonts w:ascii="Times New Roman" w:hAnsi="Times New Roman"/>
                <w:color w:val="000000"/>
                <w:sz w:val="22"/>
                <w:szCs w:val="22"/>
                <w:lang w:val="lv-LV"/>
              </w:rPr>
              <w:lastRenderedPageBreak/>
              <w:t>Papildus risks, ka projektā paredzētās aktivitātes saistītas ar NVD 1.kartas projektu „Elektronisko recepšu informācijas sistēmas izveides pirmais posms”, „Elektroniska apmeklējumu rezervēšanas izveide (e-</w:t>
            </w:r>
            <w:proofErr w:type="spellStart"/>
            <w:r w:rsidRPr="002B0117">
              <w:rPr>
                <w:rFonts w:ascii="Times New Roman" w:hAnsi="Times New Roman"/>
                <w:color w:val="000000"/>
                <w:sz w:val="22"/>
                <w:szCs w:val="22"/>
                <w:lang w:val="lv-LV"/>
              </w:rPr>
              <w:t>booking</w:t>
            </w:r>
            <w:proofErr w:type="spellEnd"/>
            <w:r w:rsidRPr="002B0117">
              <w:rPr>
                <w:rFonts w:ascii="Times New Roman" w:hAnsi="Times New Roman"/>
                <w:color w:val="000000"/>
                <w:sz w:val="22"/>
                <w:szCs w:val="22"/>
                <w:lang w:val="lv-LV"/>
              </w:rPr>
              <w:t>), veselības aprūpes darba plūsmu elektronizēšana (e-</w:t>
            </w:r>
            <w:proofErr w:type="spellStart"/>
            <w:r w:rsidRPr="002B0117">
              <w:rPr>
                <w:rFonts w:ascii="Times New Roman" w:hAnsi="Times New Roman"/>
                <w:color w:val="000000"/>
                <w:sz w:val="22"/>
                <w:szCs w:val="22"/>
                <w:lang w:val="lv-LV"/>
              </w:rPr>
              <w:t>referrals</w:t>
            </w:r>
            <w:proofErr w:type="spellEnd"/>
            <w:r w:rsidRPr="002B0117">
              <w:rPr>
                <w:rFonts w:ascii="Times New Roman" w:hAnsi="Times New Roman"/>
                <w:color w:val="000000"/>
                <w:sz w:val="22"/>
                <w:szCs w:val="22"/>
                <w:lang w:val="lv-LV"/>
              </w:rPr>
              <w:t>) - 1.posms, sabiedrības veselības portāla izveide, informācijas drošības un personas datu aizsardzības nodrošināšana” un</w:t>
            </w:r>
            <w:proofErr w:type="gramStart"/>
            <w:r w:rsidRPr="002B0117">
              <w:rPr>
                <w:rFonts w:ascii="Times New Roman" w:hAnsi="Times New Roman"/>
                <w:color w:val="000000"/>
                <w:sz w:val="22"/>
                <w:szCs w:val="22"/>
                <w:lang w:val="lv-LV"/>
              </w:rPr>
              <w:t xml:space="preserve">  </w:t>
            </w:r>
            <w:proofErr w:type="gramEnd"/>
            <w:r w:rsidRPr="002B0117">
              <w:rPr>
                <w:rFonts w:ascii="Times New Roman" w:hAnsi="Times New Roman"/>
                <w:color w:val="000000"/>
                <w:sz w:val="22"/>
                <w:szCs w:val="22"/>
                <w:lang w:val="lv-LV"/>
              </w:rPr>
              <w:t>„Elektroniskās veselības kartes un integrācijas platformas informācijas sistēmas izveide, 1.posms”, kuru īstenošana vēl nav pabeigta.</w:t>
            </w:r>
          </w:p>
        </w:tc>
      </w:tr>
      <w:tr w:rsidR="002A02AA" w:rsidRPr="00FF00AA" w:rsidTr="00B56D35">
        <w:tc>
          <w:tcPr>
            <w:tcW w:w="1555"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lastRenderedPageBreak/>
              <w:t>Valsts reģionālās attīstības aģentūra</w:t>
            </w:r>
          </w:p>
        </w:tc>
        <w:tc>
          <w:tcPr>
            <w:tcW w:w="3118"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Publiskās pārvaldes dokumentu pārvaldības sistēmu integrācijas vides izveide</w:t>
            </w:r>
          </w:p>
        </w:tc>
        <w:tc>
          <w:tcPr>
            <w:tcW w:w="2410"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3DP/3.2.2.1.1/09/IPIA/IUMEPLS/007</w:t>
            </w:r>
          </w:p>
        </w:tc>
        <w:tc>
          <w:tcPr>
            <w:tcW w:w="1417"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30.11.2015.</w:t>
            </w:r>
          </w:p>
        </w:tc>
        <w:tc>
          <w:tcPr>
            <w:tcW w:w="6237" w:type="dxa"/>
          </w:tcPr>
          <w:p w:rsidR="002A02AA" w:rsidRPr="002B0117" w:rsidRDefault="002A02AA" w:rsidP="00B56D35">
            <w:pPr>
              <w:tabs>
                <w:tab w:val="left" w:pos="567"/>
              </w:tabs>
              <w:jc w:val="both"/>
              <w:rPr>
                <w:rFonts w:ascii="Times New Roman" w:hAnsi="Times New Roman"/>
                <w:color w:val="000000"/>
                <w:sz w:val="22"/>
                <w:szCs w:val="22"/>
                <w:lang w:val="lv-LV"/>
              </w:rPr>
            </w:pPr>
            <w:r w:rsidRPr="002B0117">
              <w:rPr>
                <w:rFonts w:ascii="Times New Roman" w:hAnsi="Times New Roman"/>
                <w:sz w:val="22"/>
                <w:szCs w:val="22"/>
                <w:lang w:val="lv-LV"/>
              </w:rPr>
              <w:t>Ņemot vērā Finanšu ministrijas izstrādāto Ministru kabineta noteikumu projektu „Kārtība, kādā Eiropas Savienības struktūrfondu un Kohēzijas fonda vadībā iesaistītās institūcijas nodrošina plānošanas dokumentu sagatavošanu un šo fondu ieviešanu 2014.-</w:t>
            </w:r>
            <w:proofErr w:type="gramStart"/>
            <w:r w:rsidRPr="002B0117">
              <w:rPr>
                <w:rFonts w:ascii="Times New Roman" w:hAnsi="Times New Roman"/>
                <w:sz w:val="22"/>
                <w:szCs w:val="22"/>
                <w:lang w:val="lv-LV"/>
              </w:rPr>
              <w:t>2020.gada</w:t>
            </w:r>
            <w:proofErr w:type="gramEnd"/>
            <w:r w:rsidRPr="002B0117">
              <w:rPr>
                <w:rFonts w:ascii="Times New Roman" w:hAnsi="Times New Roman"/>
                <w:sz w:val="22"/>
                <w:szCs w:val="22"/>
                <w:lang w:val="lv-LV"/>
              </w:rPr>
              <w:t xml:space="preserve"> plānošanas periodā” sākotnējās ietekmes novērtējuma ziņojuma (anotācijas) III sadaļas 6.punktā noteikto, projektā tika iekļauta papildus aktivitāte “Programmatūras pielāgojumu un tīmekļa </w:t>
            </w:r>
            <w:proofErr w:type="spellStart"/>
            <w:r w:rsidRPr="002B0117">
              <w:rPr>
                <w:rFonts w:ascii="Times New Roman" w:hAnsi="Times New Roman"/>
                <w:sz w:val="22"/>
                <w:szCs w:val="22"/>
                <w:lang w:val="lv-LV"/>
              </w:rPr>
              <w:t>pakalpju</w:t>
            </w:r>
            <w:proofErr w:type="spellEnd"/>
            <w:r w:rsidRPr="002B0117">
              <w:rPr>
                <w:rFonts w:ascii="Times New Roman" w:hAnsi="Times New Roman"/>
                <w:sz w:val="22"/>
                <w:szCs w:val="22"/>
                <w:lang w:val="lv-LV"/>
              </w:rPr>
              <w:t xml:space="preserve"> izstrāde valsts reģistru datu nodošanai ES fondu projektu sadarbības partneriem tiešsaistes datu pārraides režīmā, izmantojot VISS”, kuras īstenošanas nodrošināšanai tika pagarināts projekta īstenošanas termiņš.  </w:t>
            </w:r>
          </w:p>
        </w:tc>
      </w:tr>
      <w:tr w:rsidR="002A02AA" w:rsidRPr="00FF00AA" w:rsidTr="002B0117">
        <w:trPr>
          <w:trHeight w:val="2335"/>
        </w:trPr>
        <w:tc>
          <w:tcPr>
            <w:tcW w:w="1555"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Valsts reģionālās attīstības aģentūra</w:t>
            </w:r>
          </w:p>
        </w:tc>
        <w:tc>
          <w:tcPr>
            <w:tcW w:w="3118"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Elektronisko iepirkumu sistēmas e-konkursu un e-izsoļu funkcionalitātes attīstība</w:t>
            </w:r>
          </w:p>
        </w:tc>
        <w:tc>
          <w:tcPr>
            <w:tcW w:w="2410"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3DP/3.2.2.1.1/12/IPIA/CFLA/009</w:t>
            </w:r>
          </w:p>
        </w:tc>
        <w:tc>
          <w:tcPr>
            <w:tcW w:w="1417" w:type="dxa"/>
            <w:vAlign w:val="center"/>
          </w:tcPr>
          <w:p w:rsidR="002A02AA" w:rsidRPr="002B0117" w:rsidRDefault="002A02AA" w:rsidP="00B56D35">
            <w:pPr>
              <w:tabs>
                <w:tab w:val="left" w:pos="567"/>
              </w:tabs>
              <w:jc w:val="both"/>
              <w:rPr>
                <w:rFonts w:ascii="Times New Roman" w:hAnsi="Times New Roman"/>
                <w:sz w:val="22"/>
                <w:szCs w:val="22"/>
                <w:lang w:val="lv-LV"/>
              </w:rPr>
            </w:pPr>
            <w:r w:rsidRPr="002B0117">
              <w:rPr>
                <w:rFonts w:ascii="Times New Roman" w:hAnsi="Times New Roman"/>
                <w:color w:val="000000"/>
                <w:sz w:val="22"/>
                <w:szCs w:val="22"/>
                <w:lang w:val="lv-LV"/>
              </w:rPr>
              <w:t>30.11.2015.</w:t>
            </w:r>
          </w:p>
        </w:tc>
        <w:tc>
          <w:tcPr>
            <w:tcW w:w="6237" w:type="dxa"/>
          </w:tcPr>
          <w:p w:rsidR="002A02AA" w:rsidRPr="002B0117" w:rsidRDefault="002A02AA" w:rsidP="00B56D35">
            <w:pPr>
              <w:tabs>
                <w:tab w:val="left" w:pos="567"/>
              </w:tabs>
              <w:jc w:val="both"/>
              <w:rPr>
                <w:rFonts w:ascii="Times New Roman" w:hAnsi="Times New Roman"/>
                <w:color w:val="000000"/>
                <w:sz w:val="22"/>
                <w:szCs w:val="22"/>
                <w:lang w:val="lv-LV"/>
              </w:rPr>
            </w:pPr>
            <w:r w:rsidRPr="002B0117">
              <w:rPr>
                <w:rFonts w:ascii="Times New Roman" w:hAnsi="Times New Roman"/>
                <w:sz w:val="22"/>
                <w:szCs w:val="22"/>
                <w:lang w:val="lv-LV"/>
              </w:rPr>
              <w:t>Ņemot vērā Finanšu ministrijas izstrādāto Ministru kabineta noteikumu projektu „Kārtība, kādā Eiropas Savienības struktūrfondu un Kohēzijas fonda vadībā iesaistītās institūcijas nodrošina plānošanas dokumentu sagatavošanu un šo fondu ieviešanu 2014.-</w:t>
            </w:r>
            <w:proofErr w:type="gramStart"/>
            <w:r w:rsidRPr="002B0117">
              <w:rPr>
                <w:rFonts w:ascii="Times New Roman" w:hAnsi="Times New Roman"/>
                <w:sz w:val="22"/>
                <w:szCs w:val="22"/>
                <w:lang w:val="lv-LV"/>
              </w:rPr>
              <w:t>2020.gada</w:t>
            </w:r>
            <w:proofErr w:type="gramEnd"/>
            <w:r w:rsidRPr="002B0117">
              <w:rPr>
                <w:rFonts w:ascii="Times New Roman" w:hAnsi="Times New Roman"/>
                <w:sz w:val="22"/>
                <w:szCs w:val="22"/>
                <w:lang w:val="lv-LV"/>
              </w:rPr>
              <w:t xml:space="preserve"> plānošanas periodā” sākotnējās ietekmes novērtējuma ziņojuma (anotācijas) III sadaļas 6.punktā noteikto, projektā tika iekļauta papildus aktivitāte “E-izziņu apakšsistēmas pielāgošana CFLA vajadzībām”, pagarinot projekta īstenošanas ilgumu.</w:t>
            </w:r>
          </w:p>
        </w:tc>
      </w:tr>
    </w:tbl>
    <w:p w:rsidR="00FF00AA" w:rsidRDefault="00FF00AA" w:rsidP="002A02AA">
      <w:pPr>
        <w:jc w:val="both"/>
        <w:rPr>
          <w:sz w:val="22"/>
          <w:szCs w:val="22"/>
          <w:lang w:val="lv-LV"/>
        </w:rPr>
      </w:pPr>
    </w:p>
    <w:p w:rsidR="00FF00AA" w:rsidRPr="00FF00AA" w:rsidRDefault="00FF00AA" w:rsidP="00FF00AA">
      <w:pPr>
        <w:rPr>
          <w:sz w:val="22"/>
          <w:szCs w:val="22"/>
          <w:lang w:val="lv-LV"/>
        </w:rPr>
      </w:pPr>
    </w:p>
    <w:p w:rsidR="00FF00AA" w:rsidRPr="00FF00AA" w:rsidRDefault="00FF00AA" w:rsidP="00FF00AA">
      <w:pPr>
        <w:rPr>
          <w:sz w:val="22"/>
          <w:szCs w:val="22"/>
          <w:lang w:val="lv-LV"/>
        </w:rPr>
      </w:pPr>
    </w:p>
    <w:p w:rsidR="00FF00AA" w:rsidRPr="00FF00AA" w:rsidRDefault="00FF00AA" w:rsidP="00FF00AA">
      <w:pPr>
        <w:rPr>
          <w:sz w:val="22"/>
          <w:szCs w:val="22"/>
          <w:lang w:val="lv-LV"/>
        </w:rPr>
      </w:pPr>
    </w:p>
    <w:p w:rsidR="00FF00AA" w:rsidRPr="00FF00AA" w:rsidRDefault="00FF00AA" w:rsidP="00FF00AA">
      <w:pPr>
        <w:rPr>
          <w:sz w:val="22"/>
          <w:szCs w:val="22"/>
          <w:lang w:val="lv-LV"/>
        </w:rPr>
      </w:pPr>
    </w:p>
    <w:p w:rsidR="00FF00AA" w:rsidRPr="00FF00AA" w:rsidRDefault="00FF00AA" w:rsidP="00FF00AA">
      <w:pPr>
        <w:rPr>
          <w:sz w:val="22"/>
          <w:szCs w:val="22"/>
          <w:lang w:val="lv-LV"/>
        </w:rPr>
      </w:pPr>
    </w:p>
    <w:p w:rsidR="00FF00AA" w:rsidRDefault="00FF00AA" w:rsidP="00FF00AA">
      <w:pPr>
        <w:rPr>
          <w:sz w:val="22"/>
          <w:szCs w:val="22"/>
          <w:lang w:val="lv-LV"/>
        </w:rPr>
      </w:pPr>
    </w:p>
    <w:p w:rsidR="00FF00AA" w:rsidRDefault="00FF00AA" w:rsidP="00FF00AA">
      <w:pPr>
        <w:rPr>
          <w:sz w:val="22"/>
          <w:szCs w:val="22"/>
          <w:lang w:val="lv-LV"/>
        </w:rPr>
      </w:pPr>
    </w:p>
    <w:p w:rsidR="002A02AA" w:rsidRPr="00FF00AA" w:rsidRDefault="002A02AA" w:rsidP="00FF00AA">
      <w:pPr>
        <w:jc w:val="center"/>
        <w:rPr>
          <w:sz w:val="22"/>
          <w:szCs w:val="22"/>
          <w:lang w:val="lv-LV"/>
        </w:rPr>
      </w:pPr>
      <w:bookmarkStart w:id="0" w:name="_GoBack"/>
      <w:bookmarkEnd w:id="0"/>
    </w:p>
    <w:sectPr w:rsidR="002A02AA" w:rsidRPr="00FF00AA" w:rsidSect="002A02AA">
      <w:footerReference w:type="default" r:id="rId7"/>
      <w:pgSz w:w="16838" w:h="11906" w:orient="landscape"/>
      <w:pgMar w:top="426" w:right="1440" w:bottom="993" w:left="1440" w:header="43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73" w:rsidRDefault="00455773" w:rsidP="002A02AA">
      <w:r>
        <w:separator/>
      </w:r>
    </w:p>
  </w:endnote>
  <w:endnote w:type="continuationSeparator" w:id="0">
    <w:p w:rsidR="00455773" w:rsidRDefault="00455773" w:rsidP="002A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667338"/>
      <w:docPartObj>
        <w:docPartGallery w:val="Page Numbers (Bottom of Page)"/>
        <w:docPartUnique/>
      </w:docPartObj>
    </w:sdtPr>
    <w:sdtEndPr>
      <w:rPr>
        <w:noProof/>
      </w:rPr>
    </w:sdtEndPr>
    <w:sdtContent>
      <w:p w:rsidR="002A02AA" w:rsidRDefault="002A02AA">
        <w:pPr>
          <w:pStyle w:val="Footer"/>
          <w:jc w:val="center"/>
          <w:rPr>
            <w:noProof/>
          </w:rPr>
        </w:pPr>
        <w:r>
          <w:fldChar w:fldCharType="begin"/>
        </w:r>
        <w:r>
          <w:instrText xml:space="preserve"> PAGE   \* MERGEFORMAT </w:instrText>
        </w:r>
        <w:r>
          <w:fldChar w:fldCharType="separate"/>
        </w:r>
        <w:r w:rsidR="00FF00AA">
          <w:rPr>
            <w:noProof/>
          </w:rPr>
          <w:t>2</w:t>
        </w:r>
        <w:r>
          <w:rPr>
            <w:noProof/>
          </w:rPr>
          <w:fldChar w:fldCharType="end"/>
        </w:r>
      </w:p>
      <w:p w:rsidR="002A02AA" w:rsidRPr="002A02AA" w:rsidRDefault="002A02AA" w:rsidP="002A02AA">
        <w:pPr>
          <w:jc w:val="both"/>
          <w:rPr>
            <w:sz w:val="16"/>
            <w:szCs w:val="16"/>
          </w:rPr>
        </w:pPr>
        <w:r>
          <w:rPr>
            <w:sz w:val="16"/>
            <w:szCs w:val="16"/>
          </w:rPr>
          <w:t>VARAMZiņo_P1_2</w:t>
        </w:r>
        <w:r w:rsidR="00FF00AA">
          <w:rPr>
            <w:sz w:val="16"/>
            <w:szCs w:val="16"/>
          </w:rPr>
          <w:t>6</w:t>
        </w:r>
        <w:r>
          <w:rPr>
            <w:sz w:val="16"/>
            <w:szCs w:val="16"/>
          </w:rPr>
          <w:t>112015</w:t>
        </w:r>
        <w:r w:rsidRPr="00BB543B">
          <w:rPr>
            <w:sz w:val="16"/>
            <w:szCs w:val="16"/>
          </w:rPr>
          <w:t xml:space="preserve">_ </w:t>
        </w:r>
        <w:proofErr w:type="spellStart"/>
        <w:r w:rsidRPr="00BB543B">
          <w:rPr>
            <w:sz w:val="16"/>
            <w:szCs w:val="16"/>
          </w:rPr>
          <w:t>ziņojums</w:t>
        </w:r>
        <w:proofErr w:type="spellEnd"/>
        <w:r w:rsidRPr="00BB543B">
          <w:rPr>
            <w:sz w:val="16"/>
            <w:szCs w:val="16"/>
          </w:rPr>
          <w:t xml:space="preserve"> par </w:t>
        </w:r>
        <w:proofErr w:type="spellStart"/>
        <w:r w:rsidRPr="00BB543B">
          <w:rPr>
            <w:sz w:val="16"/>
            <w:szCs w:val="16"/>
          </w:rPr>
          <w:t>darbības</w:t>
        </w:r>
        <w:proofErr w:type="spellEnd"/>
        <w:r w:rsidRPr="00BB543B">
          <w:rPr>
            <w:sz w:val="16"/>
            <w:szCs w:val="16"/>
          </w:rPr>
          <w:t xml:space="preserve"> </w:t>
        </w:r>
        <w:proofErr w:type="spellStart"/>
        <w:r w:rsidRPr="00BB543B">
          <w:rPr>
            <w:sz w:val="16"/>
            <w:szCs w:val="16"/>
          </w:rPr>
          <w:t>programmas</w:t>
        </w:r>
        <w:proofErr w:type="spellEnd"/>
        <w:r w:rsidRPr="00BB543B">
          <w:rPr>
            <w:sz w:val="16"/>
            <w:szCs w:val="16"/>
          </w:rPr>
          <w:t xml:space="preserve"> „</w:t>
        </w:r>
        <w:proofErr w:type="spellStart"/>
        <w:r w:rsidRPr="00BB543B">
          <w:rPr>
            <w:sz w:val="16"/>
            <w:szCs w:val="16"/>
          </w:rPr>
          <w:t>Infrastruktūra</w:t>
        </w:r>
        <w:proofErr w:type="spellEnd"/>
        <w:r w:rsidRPr="00BB543B">
          <w:rPr>
            <w:sz w:val="16"/>
            <w:szCs w:val="16"/>
          </w:rPr>
          <w:t xml:space="preserve"> un </w:t>
        </w:r>
        <w:proofErr w:type="spellStart"/>
        <w:r w:rsidRPr="00BB543B">
          <w:rPr>
            <w:sz w:val="16"/>
            <w:szCs w:val="16"/>
          </w:rPr>
          <w:t>pakalpojumi</w:t>
        </w:r>
        <w:proofErr w:type="spellEnd"/>
        <w:r w:rsidRPr="00BB543B">
          <w:rPr>
            <w:sz w:val="16"/>
            <w:szCs w:val="16"/>
          </w:rPr>
          <w:t xml:space="preserve">” 3.2.2.1.1 </w:t>
        </w:r>
        <w:proofErr w:type="spellStart"/>
        <w:r w:rsidRPr="00BB543B">
          <w:rPr>
            <w:sz w:val="16"/>
            <w:szCs w:val="16"/>
          </w:rPr>
          <w:t>apakšaktivitātes</w:t>
        </w:r>
        <w:proofErr w:type="spellEnd"/>
        <w:r w:rsidRPr="00BB543B">
          <w:rPr>
            <w:sz w:val="16"/>
            <w:szCs w:val="16"/>
          </w:rPr>
          <w:t xml:space="preserve"> „</w:t>
        </w:r>
        <w:proofErr w:type="spellStart"/>
        <w:r w:rsidRPr="00BB543B">
          <w:rPr>
            <w:sz w:val="16"/>
            <w:szCs w:val="16"/>
          </w:rPr>
          <w:t>Informācijas</w:t>
        </w:r>
        <w:proofErr w:type="spellEnd"/>
        <w:r w:rsidRPr="00BB543B">
          <w:rPr>
            <w:sz w:val="16"/>
            <w:szCs w:val="16"/>
          </w:rPr>
          <w:t xml:space="preserve"> </w:t>
        </w:r>
        <w:proofErr w:type="spellStart"/>
        <w:r w:rsidRPr="00BB543B">
          <w:rPr>
            <w:sz w:val="16"/>
            <w:szCs w:val="16"/>
          </w:rPr>
          <w:t>sistēmu</w:t>
        </w:r>
        <w:proofErr w:type="spellEnd"/>
        <w:r w:rsidRPr="00BB543B">
          <w:rPr>
            <w:sz w:val="16"/>
            <w:szCs w:val="16"/>
          </w:rPr>
          <w:t xml:space="preserve"> un </w:t>
        </w:r>
        <w:proofErr w:type="spellStart"/>
        <w:r w:rsidRPr="00BB543B">
          <w:rPr>
            <w:sz w:val="16"/>
            <w:szCs w:val="16"/>
          </w:rPr>
          <w:t>elektronisko</w:t>
        </w:r>
        <w:proofErr w:type="spellEnd"/>
        <w:r w:rsidRPr="00BB543B">
          <w:rPr>
            <w:sz w:val="16"/>
            <w:szCs w:val="16"/>
          </w:rPr>
          <w:t xml:space="preserve"> </w:t>
        </w:r>
        <w:proofErr w:type="spellStart"/>
        <w:r w:rsidRPr="00BB543B">
          <w:rPr>
            <w:sz w:val="16"/>
            <w:szCs w:val="16"/>
          </w:rPr>
          <w:t>pakalpojumu</w:t>
        </w:r>
        <w:proofErr w:type="spellEnd"/>
        <w:r w:rsidRPr="00BB543B">
          <w:rPr>
            <w:sz w:val="16"/>
            <w:szCs w:val="16"/>
          </w:rPr>
          <w:t xml:space="preserve"> </w:t>
        </w:r>
        <w:proofErr w:type="spellStart"/>
        <w:r w:rsidRPr="00BB543B">
          <w:rPr>
            <w:sz w:val="16"/>
            <w:szCs w:val="16"/>
          </w:rPr>
          <w:t>attīstība</w:t>
        </w:r>
        <w:proofErr w:type="spellEnd"/>
        <w:r w:rsidRPr="00BB543B">
          <w:rPr>
            <w:sz w:val="16"/>
            <w:szCs w:val="16"/>
          </w:rPr>
          <w:t xml:space="preserve">” </w:t>
        </w:r>
        <w:proofErr w:type="spellStart"/>
        <w:r w:rsidRPr="00BB543B">
          <w:rPr>
            <w:sz w:val="16"/>
            <w:szCs w:val="16"/>
          </w:rPr>
          <w:t>projektu</w:t>
        </w:r>
        <w:proofErr w:type="spellEnd"/>
        <w:r w:rsidRPr="00BB543B">
          <w:rPr>
            <w:sz w:val="16"/>
            <w:szCs w:val="16"/>
          </w:rPr>
          <w:t xml:space="preserve"> </w:t>
        </w:r>
        <w:proofErr w:type="spellStart"/>
        <w:r w:rsidRPr="00BB543B">
          <w:rPr>
            <w:sz w:val="16"/>
            <w:szCs w:val="16"/>
          </w:rPr>
          <w:t>ieviešanas</w:t>
        </w:r>
        <w:proofErr w:type="spellEnd"/>
        <w:r w:rsidRPr="00BB543B">
          <w:rPr>
            <w:sz w:val="16"/>
            <w:szCs w:val="16"/>
          </w:rPr>
          <w:t xml:space="preserve"> </w:t>
        </w:r>
        <w:proofErr w:type="spellStart"/>
        <w:r w:rsidRPr="00BB543B">
          <w:rPr>
            <w:sz w:val="16"/>
            <w:szCs w:val="16"/>
          </w:rPr>
          <w:t>plānu</w:t>
        </w:r>
        <w:proofErr w:type="spellEnd"/>
        <w:r w:rsidRPr="00BB543B">
          <w:rPr>
            <w:sz w:val="16"/>
            <w:szCs w:val="16"/>
          </w:rPr>
          <w:t xml:space="preserve"> </w:t>
        </w:r>
        <w:proofErr w:type="spellStart"/>
        <w:r w:rsidRPr="00BB543B">
          <w:rPr>
            <w:sz w:val="16"/>
            <w:szCs w:val="16"/>
          </w:rPr>
          <w:t>izvērtēšanu</w:t>
        </w:r>
        <w:proofErr w:type="spellEnd"/>
        <w:r w:rsidRPr="00BB543B">
          <w:rPr>
            <w:sz w:val="16"/>
            <w:szCs w:val="16"/>
          </w:rPr>
          <w:t xml:space="preserve"> un </w:t>
        </w:r>
        <w:proofErr w:type="spellStart"/>
        <w:r w:rsidRPr="00BB543B">
          <w:rPr>
            <w:sz w:val="16"/>
            <w:szCs w:val="16"/>
          </w:rPr>
          <w:t>uzraudzību</w:t>
        </w:r>
        <w:proofErr w:type="spellEnd"/>
        <w:r w:rsidRPr="00BB543B">
          <w:rPr>
            <w:sz w:val="16"/>
            <w:szCs w:val="16"/>
          </w:rPr>
          <w:t>”</w:t>
        </w:r>
      </w:p>
    </w:sdtContent>
  </w:sdt>
  <w:p w:rsidR="002A02AA" w:rsidRDefault="002A0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73" w:rsidRDefault="00455773" w:rsidP="002A02AA">
      <w:r>
        <w:separator/>
      </w:r>
    </w:p>
  </w:footnote>
  <w:footnote w:type="continuationSeparator" w:id="0">
    <w:p w:rsidR="00455773" w:rsidRDefault="00455773" w:rsidP="002A0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AA"/>
    <w:rsid w:val="000C196B"/>
    <w:rsid w:val="002A02AA"/>
    <w:rsid w:val="002B0117"/>
    <w:rsid w:val="00455773"/>
    <w:rsid w:val="00527F5C"/>
    <w:rsid w:val="005A40A4"/>
    <w:rsid w:val="00661095"/>
    <w:rsid w:val="00906BA4"/>
    <w:rsid w:val="00A178FA"/>
    <w:rsid w:val="00FF0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D1D73-D671-432B-B804-30E493C3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F5C"/>
    <w:pPr>
      <w:jc w:val="right"/>
    </w:pPr>
    <w:rPr>
      <w:sz w:val="24"/>
      <w:szCs w:val="24"/>
      <w:lang w:val="en-US"/>
    </w:rPr>
  </w:style>
  <w:style w:type="paragraph" w:styleId="Heading1">
    <w:name w:val="heading 1"/>
    <w:basedOn w:val="Normal"/>
    <w:next w:val="Normal"/>
    <w:link w:val="Heading1Char"/>
    <w:qFormat/>
    <w:rsid w:val="00527F5C"/>
    <w:pPr>
      <w:keepNext/>
      <w:jc w:val="left"/>
      <w:outlineLvl w:val="0"/>
    </w:pPr>
    <w:rPr>
      <w:rFonts w:ascii="Times New Roman Bold" w:eastAsia="Times New Roman" w:hAnsi="Times New Roman Bold" w:cs="Arial"/>
      <w:smallCaps/>
      <w:kern w:val="32"/>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F5C"/>
    <w:rPr>
      <w:rFonts w:ascii="Times New Roman Bold" w:eastAsia="Times New Roman" w:hAnsi="Times New Roman Bold" w:cs="Arial"/>
      <w:smallCaps/>
      <w:kern w:val="32"/>
      <w:sz w:val="28"/>
      <w:szCs w:val="28"/>
      <w:lang w:eastAsia="lv-LV"/>
    </w:rPr>
  </w:style>
  <w:style w:type="paragraph" w:styleId="ListParagraph">
    <w:name w:val="List Paragraph"/>
    <w:basedOn w:val="Normal"/>
    <w:uiPriority w:val="34"/>
    <w:qFormat/>
    <w:rsid w:val="00527F5C"/>
    <w:pPr>
      <w:ind w:left="720"/>
      <w:contextualSpacing/>
    </w:pPr>
  </w:style>
  <w:style w:type="table" w:styleId="TableGrid">
    <w:name w:val="Table Grid"/>
    <w:basedOn w:val="TableNormal"/>
    <w:uiPriority w:val="99"/>
    <w:rsid w:val="002A02AA"/>
    <w:rPr>
      <w:rFonts w:ascii="Calibri" w:hAnsi="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2AA"/>
    <w:pPr>
      <w:tabs>
        <w:tab w:val="center" w:pos="4153"/>
        <w:tab w:val="right" w:pos="8306"/>
      </w:tabs>
    </w:pPr>
  </w:style>
  <w:style w:type="character" w:customStyle="1" w:styleId="HeaderChar">
    <w:name w:val="Header Char"/>
    <w:basedOn w:val="DefaultParagraphFont"/>
    <w:link w:val="Header"/>
    <w:uiPriority w:val="99"/>
    <w:rsid w:val="002A02AA"/>
    <w:rPr>
      <w:sz w:val="24"/>
      <w:szCs w:val="24"/>
      <w:lang w:val="en-US"/>
    </w:rPr>
  </w:style>
  <w:style w:type="paragraph" w:styleId="Footer">
    <w:name w:val="footer"/>
    <w:basedOn w:val="Normal"/>
    <w:link w:val="FooterChar"/>
    <w:uiPriority w:val="99"/>
    <w:unhideWhenUsed/>
    <w:rsid w:val="002A02AA"/>
    <w:pPr>
      <w:tabs>
        <w:tab w:val="center" w:pos="4153"/>
        <w:tab w:val="right" w:pos="8306"/>
      </w:tabs>
    </w:pPr>
  </w:style>
  <w:style w:type="character" w:customStyle="1" w:styleId="FooterChar">
    <w:name w:val="Footer Char"/>
    <w:basedOn w:val="DefaultParagraphFont"/>
    <w:link w:val="Footer"/>
    <w:uiPriority w:val="99"/>
    <w:rsid w:val="002A02A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E94F7-AB7B-4F45-BBE1-2C9AA3FD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4775</Words>
  <Characters>2723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Bārbale</dc:creator>
  <cp:lastModifiedBy>Līga Kalvāne</cp:lastModifiedBy>
  <cp:revision>5</cp:revision>
  <dcterms:created xsi:type="dcterms:W3CDTF">2015-11-25T09:02:00Z</dcterms:created>
  <dcterms:modified xsi:type="dcterms:W3CDTF">2015-11-25T15:02:00Z</dcterms:modified>
</cp:coreProperties>
</file>