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CFE9A" w14:textId="77777777" w:rsidR="00E8221B" w:rsidRPr="0057783E" w:rsidRDefault="00E8221B" w:rsidP="00EB565B">
      <w:pPr>
        <w:shd w:val="clear" w:color="auto" w:fill="FFFFFF"/>
        <w:spacing w:after="0" w:line="240" w:lineRule="auto"/>
        <w:jc w:val="center"/>
        <w:rPr>
          <w:rFonts w:eastAsia="Times New Roman" w:cs="Times New Roman"/>
          <w:b/>
          <w:bCs/>
          <w:szCs w:val="24"/>
          <w:lang w:eastAsia="lv-LV"/>
        </w:rPr>
      </w:pPr>
      <w:r w:rsidRPr="0057783E">
        <w:rPr>
          <w:rFonts w:eastAsia="Times New Roman" w:cs="Times New Roman"/>
          <w:b/>
          <w:bCs/>
          <w:szCs w:val="24"/>
          <w:lang w:eastAsia="lv-LV"/>
        </w:rPr>
        <w:t xml:space="preserve">Likumprojekta </w:t>
      </w:r>
      <w:r w:rsidR="00496CEA" w:rsidRPr="0057783E">
        <w:rPr>
          <w:rFonts w:eastAsia="Times New Roman" w:cs="Times New Roman"/>
          <w:b/>
          <w:bCs/>
          <w:szCs w:val="24"/>
          <w:lang w:eastAsia="lv-LV"/>
        </w:rPr>
        <w:t>"</w:t>
      </w:r>
      <w:r w:rsidRPr="0057783E">
        <w:rPr>
          <w:rFonts w:eastAsia="Times New Roman" w:cs="Times New Roman"/>
          <w:b/>
          <w:bCs/>
          <w:szCs w:val="24"/>
          <w:lang w:eastAsia="lv-LV"/>
        </w:rPr>
        <w:t>Grozījumi Ministr</w:t>
      </w:r>
      <w:bookmarkStart w:id="0" w:name="_GoBack"/>
      <w:bookmarkEnd w:id="0"/>
      <w:r w:rsidRPr="0057783E">
        <w:rPr>
          <w:rFonts w:eastAsia="Times New Roman" w:cs="Times New Roman"/>
          <w:b/>
          <w:bCs/>
          <w:szCs w:val="24"/>
          <w:lang w:eastAsia="lv-LV"/>
        </w:rPr>
        <w:t>u kabineta iekārtas likumā</w:t>
      </w:r>
      <w:r w:rsidR="00496CEA" w:rsidRPr="0057783E">
        <w:rPr>
          <w:rFonts w:eastAsia="Times New Roman" w:cs="Times New Roman"/>
          <w:b/>
          <w:bCs/>
          <w:szCs w:val="24"/>
          <w:lang w:eastAsia="lv-LV"/>
        </w:rPr>
        <w:t>"</w:t>
      </w:r>
      <w:r w:rsidRPr="0057783E">
        <w:rPr>
          <w:rFonts w:eastAsia="Times New Roman" w:cs="Times New Roman"/>
          <w:b/>
          <w:bCs/>
          <w:szCs w:val="24"/>
          <w:lang w:eastAsia="lv-LV"/>
        </w:rPr>
        <w:t xml:space="preserve"> sākotnējās ietekmes novērtējuma ziņojums (anotācija)</w:t>
      </w:r>
    </w:p>
    <w:p w14:paraId="7700095F" w14:textId="77777777" w:rsidR="00EB565B" w:rsidRPr="0057783E" w:rsidRDefault="00EB565B" w:rsidP="00EB565B">
      <w:pPr>
        <w:shd w:val="clear" w:color="auto" w:fill="FFFFFF"/>
        <w:spacing w:after="0" w:line="240" w:lineRule="auto"/>
        <w:jc w:val="center"/>
        <w:rPr>
          <w:rFonts w:eastAsia="Times New Roman" w:cs="Times New Roman"/>
          <w:b/>
          <w:bCs/>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57783E" w:rsidRPr="0057783E" w14:paraId="2B817C94" w14:textId="77777777" w:rsidTr="00E8221B">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77480E4" w14:textId="77777777" w:rsidR="00E8221B" w:rsidRPr="0057783E" w:rsidRDefault="00E8221B" w:rsidP="00EB565B">
            <w:pPr>
              <w:spacing w:after="0" w:line="240" w:lineRule="auto"/>
              <w:jc w:val="center"/>
              <w:rPr>
                <w:rFonts w:eastAsia="Times New Roman" w:cs="Times New Roman"/>
                <w:b/>
                <w:bCs/>
                <w:sz w:val="24"/>
                <w:szCs w:val="24"/>
                <w:lang w:eastAsia="lv-LV"/>
              </w:rPr>
            </w:pPr>
            <w:r w:rsidRPr="0057783E">
              <w:rPr>
                <w:rFonts w:eastAsia="Times New Roman" w:cs="Times New Roman"/>
                <w:b/>
                <w:bCs/>
                <w:sz w:val="24"/>
                <w:szCs w:val="24"/>
                <w:lang w:eastAsia="lv-LV"/>
              </w:rPr>
              <w:t>I. Tiesību akta projekta izstrādes nepieciešamība</w:t>
            </w:r>
          </w:p>
        </w:tc>
      </w:tr>
      <w:tr w:rsidR="0057783E" w:rsidRPr="00C56A7B" w14:paraId="1E92592F" w14:textId="77777777" w:rsidTr="00950064">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2194F3C3" w14:textId="77777777" w:rsidR="00E8221B" w:rsidRPr="0057783E" w:rsidRDefault="00E8221B" w:rsidP="00EB565B">
            <w:pPr>
              <w:spacing w:after="0" w:line="240" w:lineRule="auto"/>
              <w:jc w:val="center"/>
              <w:rPr>
                <w:rFonts w:eastAsia="Times New Roman" w:cs="Times New Roman"/>
                <w:sz w:val="24"/>
                <w:szCs w:val="24"/>
                <w:lang w:eastAsia="lv-LV"/>
              </w:rPr>
            </w:pPr>
            <w:r w:rsidRPr="0057783E">
              <w:rPr>
                <w:rFonts w:eastAsia="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A5849F1" w14:textId="77777777" w:rsidR="00E8221B" w:rsidRPr="0057783E" w:rsidRDefault="00E8221B" w:rsidP="00EB565B">
            <w:pPr>
              <w:spacing w:after="0" w:line="240" w:lineRule="auto"/>
              <w:rPr>
                <w:rFonts w:eastAsia="Times New Roman" w:cs="Times New Roman"/>
                <w:sz w:val="24"/>
                <w:szCs w:val="24"/>
                <w:lang w:eastAsia="lv-LV"/>
              </w:rPr>
            </w:pPr>
            <w:r w:rsidRPr="0057783E">
              <w:rPr>
                <w:rFonts w:eastAsia="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14:paraId="5819950A" w14:textId="77777777" w:rsidR="00A3253F" w:rsidRDefault="00A3253F" w:rsidP="00EB565B">
            <w:pPr>
              <w:spacing w:after="0" w:line="240" w:lineRule="auto"/>
              <w:ind w:firstLine="394"/>
              <w:jc w:val="both"/>
              <w:rPr>
                <w:rFonts w:cs="Times New Roman"/>
                <w:sz w:val="24"/>
                <w:szCs w:val="24"/>
                <w:shd w:val="clear" w:color="auto" w:fill="FFFFFF" w:themeFill="background1"/>
              </w:rPr>
            </w:pPr>
            <w:r w:rsidRPr="0057783E">
              <w:rPr>
                <w:rFonts w:cs="Times New Roman"/>
                <w:sz w:val="24"/>
                <w:szCs w:val="24"/>
                <w:shd w:val="clear" w:color="auto" w:fill="FFFFFF" w:themeFill="background1"/>
              </w:rPr>
              <w:t xml:space="preserve">Likumprojekts "Grozījums Ministru kabineta iekārtas likumā" (turpmāk – likumprojekts) izstrādāts, pamatojoties </w:t>
            </w:r>
            <w:r w:rsidR="00EB565B" w:rsidRPr="0057783E">
              <w:rPr>
                <w:rFonts w:cs="Times New Roman"/>
                <w:sz w:val="24"/>
                <w:szCs w:val="24"/>
                <w:shd w:val="clear" w:color="auto" w:fill="FFFFFF" w:themeFill="background1"/>
              </w:rPr>
              <w:t>uz</w:t>
            </w:r>
            <w:r w:rsidR="007F6C47">
              <w:rPr>
                <w:rFonts w:cs="Times New Roman"/>
                <w:sz w:val="24"/>
                <w:szCs w:val="24"/>
                <w:shd w:val="clear" w:color="auto" w:fill="FFFFFF" w:themeFill="background1"/>
              </w:rPr>
              <w:t xml:space="preserve"> šādiem dokumentiem</w:t>
            </w:r>
            <w:r w:rsidR="00EB565B" w:rsidRPr="0057783E">
              <w:rPr>
                <w:rFonts w:cs="Times New Roman"/>
                <w:sz w:val="24"/>
                <w:szCs w:val="24"/>
                <w:shd w:val="clear" w:color="auto" w:fill="FFFFFF" w:themeFill="background1"/>
              </w:rPr>
              <w:t>:</w:t>
            </w:r>
          </w:p>
          <w:p w14:paraId="68778F73" w14:textId="77777777" w:rsidR="00C56A7B" w:rsidRDefault="00C56A7B" w:rsidP="00C56A7B">
            <w:pPr>
              <w:pStyle w:val="ListParagraph"/>
              <w:numPr>
                <w:ilvl w:val="0"/>
                <w:numId w:val="1"/>
              </w:numPr>
              <w:spacing w:after="0" w:line="240" w:lineRule="auto"/>
              <w:jc w:val="both"/>
              <w:rPr>
                <w:rFonts w:cs="Times New Roman"/>
                <w:sz w:val="24"/>
                <w:szCs w:val="24"/>
                <w:shd w:val="clear" w:color="auto" w:fill="FFFFFF" w:themeFill="background1"/>
              </w:rPr>
            </w:pPr>
            <w:r>
              <w:rPr>
                <w:rFonts w:cs="Times New Roman"/>
                <w:sz w:val="24"/>
                <w:szCs w:val="24"/>
                <w:shd w:val="clear" w:color="auto" w:fill="FFFFFF" w:themeFill="background1"/>
              </w:rPr>
              <w:t>Latvijas Ilgtspējīgas attīstības stratēģija līdz</w:t>
            </w:r>
            <w:proofErr w:type="gramStart"/>
            <w:r>
              <w:rPr>
                <w:rFonts w:cs="Times New Roman"/>
                <w:sz w:val="24"/>
                <w:szCs w:val="24"/>
                <w:shd w:val="clear" w:color="auto" w:fill="FFFFFF" w:themeFill="background1"/>
              </w:rPr>
              <w:t xml:space="preserve"> </w:t>
            </w:r>
            <w:r w:rsidR="00845E5E">
              <w:rPr>
                <w:rFonts w:cs="Times New Roman"/>
                <w:sz w:val="24"/>
                <w:szCs w:val="24"/>
                <w:shd w:val="clear" w:color="auto" w:fill="FFFFFF" w:themeFill="background1"/>
              </w:rPr>
              <w:t xml:space="preserve">       </w:t>
            </w:r>
            <w:proofErr w:type="gramEnd"/>
            <w:r>
              <w:rPr>
                <w:rFonts w:cs="Times New Roman"/>
                <w:sz w:val="24"/>
                <w:szCs w:val="24"/>
                <w:shd w:val="clear" w:color="auto" w:fill="FFFFFF" w:themeFill="background1"/>
              </w:rPr>
              <w:t>2030.</w:t>
            </w:r>
            <w:r w:rsidR="007F6C47">
              <w:rPr>
                <w:rFonts w:cs="Times New Roman"/>
                <w:sz w:val="24"/>
                <w:szCs w:val="24"/>
                <w:shd w:val="clear" w:color="auto" w:fill="FFFFFF" w:themeFill="background1"/>
              </w:rPr>
              <w:t> </w:t>
            </w:r>
            <w:r>
              <w:rPr>
                <w:rFonts w:cs="Times New Roman"/>
                <w:sz w:val="24"/>
                <w:szCs w:val="24"/>
                <w:shd w:val="clear" w:color="auto" w:fill="FFFFFF" w:themeFill="background1"/>
              </w:rPr>
              <w:t>gadam paredz valsts pārvaldei īstenot efektīvas publiskās pārvaldības praksi, t.</w:t>
            </w:r>
            <w:r w:rsidR="007F6C47">
              <w:rPr>
                <w:rFonts w:cs="Times New Roman"/>
                <w:sz w:val="24"/>
                <w:szCs w:val="24"/>
                <w:shd w:val="clear" w:color="auto" w:fill="FFFFFF" w:themeFill="background1"/>
              </w:rPr>
              <w:t> </w:t>
            </w:r>
            <w:r>
              <w:rPr>
                <w:rFonts w:cs="Times New Roman"/>
                <w:sz w:val="24"/>
                <w:szCs w:val="24"/>
                <w:shd w:val="clear" w:color="auto" w:fill="FFFFFF" w:themeFill="background1"/>
              </w:rPr>
              <w:t>sk. rezultativitātes un izmaksu efektivitātes vērtēšanu, rādot piemēru pārējai sabiedrībai;</w:t>
            </w:r>
          </w:p>
          <w:p w14:paraId="4DC7216B" w14:textId="77777777" w:rsidR="00C56A7B" w:rsidRDefault="00C56A7B" w:rsidP="00C56A7B">
            <w:pPr>
              <w:pStyle w:val="ListParagraph"/>
              <w:numPr>
                <w:ilvl w:val="0"/>
                <w:numId w:val="1"/>
              </w:numPr>
              <w:spacing w:after="0" w:line="240" w:lineRule="auto"/>
              <w:jc w:val="both"/>
              <w:rPr>
                <w:rFonts w:cs="Times New Roman"/>
                <w:sz w:val="24"/>
                <w:szCs w:val="24"/>
                <w:shd w:val="clear" w:color="auto" w:fill="FFFFFF" w:themeFill="background1"/>
              </w:rPr>
            </w:pPr>
            <w:r>
              <w:rPr>
                <w:rFonts w:cs="Times New Roman"/>
                <w:sz w:val="24"/>
                <w:szCs w:val="24"/>
                <w:shd w:val="clear" w:color="auto" w:fill="FFFFFF" w:themeFill="background1"/>
              </w:rPr>
              <w:t xml:space="preserve">Nacionālā attīstības plāna </w:t>
            </w:r>
            <w:proofErr w:type="gramStart"/>
            <w:r>
              <w:rPr>
                <w:rFonts w:cs="Times New Roman"/>
                <w:sz w:val="24"/>
                <w:szCs w:val="24"/>
                <w:shd w:val="clear" w:color="auto" w:fill="FFFFFF" w:themeFill="background1"/>
              </w:rPr>
              <w:t>2014. – 2020.</w:t>
            </w:r>
            <w:proofErr w:type="gramEnd"/>
            <w:r w:rsidR="007F6C47">
              <w:rPr>
                <w:rFonts w:cs="Times New Roman"/>
                <w:sz w:val="24"/>
                <w:szCs w:val="24"/>
                <w:shd w:val="clear" w:color="auto" w:fill="FFFFFF" w:themeFill="background1"/>
              </w:rPr>
              <w:t> </w:t>
            </w:r>
            <w:r>
              <w:rPr>
                <w:rFonts w:cs="Times New Roman"/>
                <w:sz w:val="24"/>
                <w:szCs w:val="24"/>
                <w:shd w:val="clear" w:color="auto" w:fill="FFFFFF" w:themeFill="background1"/>
              </w:rPr>
              <w:t xml:space="preserve">gadam rīcības virziena </w:t>
            </w:r>
            <w:r w:rsidR="007F6C47">
              <w:rPr>
                <w:rFonts w:cs="Times New Roman"/>
                <w:sz w:val="24"/>
                <w:szCs w:val="24"/>
                <w:shd w:val="clear" w:color="auto" w:fill="FFFFFF" w:themeFill="background1"/>
              </w:rPr>
              <w:t>"</w:t>
            </w:r>
            <w:r>
              <w:rPr>
                <w:rFonts w:cs="Times New Roman"/>
                <w:sz w:val="24"/>
                <w:szCs w:val="24"/>
                <w:shd w:val="clear" w:color="auto" w:fill="FFFFFF" w:themeFill="background1"/>
              </w:rPr>
              <w:t>Izcila uzņēmējdarbības vide</w:t>
            </w:r>
            <w:r w:rsidR="007F6C47">
              <w:rPr>
                <w:rFonts w:cs="Times New Roman"/>
                <w:sz w:val="24"/>
                <w:szCs w:val="24"/>
                <w:shd w:val="clear" w:color="auto" w:fill="FFFFFF" w:themeFill="background1"/>
              </w:rPr>
              <w:t>"</w:t>
            </w:r>
            <w:r>
              <w:rPr>
                <w:rFonts w:cs="Times New Roman"/>
                <w:sz w:val="24"/>
                <w:szCs w:val="24"/>
                <w:shd w:val="clear" w:color="auto" w:fill="FFFFFF" w:themeFill="background1"/>
              </w:rPr>
              <w:t xml:space="preserve"> mērķis paredz valsts pārvaldes darbības efektivitātes paaugstināšanu;</w:t>
            </w:r>
          </w:p>
          <w:p w14:paraId="6B59DC43" w14:textId="77777777" w:rsidR="00C56A7B" w:rsidRPr="00C56A7B" w:rsidRDefault="00C56A7B" w:rsidP="00C56A7B">
            <w:pPr>
              <w:pStyle w:val="ListParagraph"/>
              <w:numPr>
                <w:ilvl w:val="0"/>
                <w:numId w:val="1"/>
              </w:numPr>
              <w:spacing w:after="0" w:line="240" w:lineRule="auto"/>
              <w:jc w:val="both"/>
              <w:rPr>
                <w:rFonts w:cs="Times New Roman"/>
                <w:sz w:val="24"/>
                <w:szCs w:val="24"/>
                <w:shd w:val="clear" w:color="auto" w:fill="FFFFFF" w:themeFill="background1"/>
              </w:rPr>
            </w:pPr>
            <w:r>
              <w:rPr>
                <w:rFonts w:cs="Times New Roman"/>
                <w:sz w:val="24"/>
                <w:szCs w:val="24"/>
                <w:shd w:val="clear" w:color="auto" w:fill="FFFFFF" w:themeFill="background1"/>
              </w:rPr>
              <w:t xml:space="preserve">Deklarācijas par Laimdotas </w:t>
            </w:r>
            <w:proofErr w:type="spellStart"/>
            <w:r>
              <w:rPr>
                <w:rFonts w:cs="Times New Roman"/>
                <w:sz w:val="24"/>
                <w:szCs w:val="24"/>
                <w:shd w:val="clear" w:color="auto" w:fill="FFFFFF" w:themeFill="background1"/>
              </w:rPr>
              <w:t>Straujumas</w:t>
            </w:r>
            <w:proofErr w:type="spellEnd"/>
            <w:r>
              <w:rPr>
                <w:rFonts w:cs="Times New Roman"/>
                <w:sz w:val="24"/>
                <w:szCs w:val="24"/>
                <w:shd w:val="clear" w:color="auto" w:fill="FFFFFF" w:themeFill="background1"/>
              </w:rPr>
              <w:t xml:space="preserve"> vadītā </w:t>
            </w:r>
            <w:r w:rsidR="007F6C47">
              <w:rPr>
                <w:rFonts w:cs="Times New Roman"/>
                <w:sz w:val="24"/>
                <w:szCs w:val="24"/>
                <w:shd w:val="clear" w:color="auto" w:fill="FFFFFF" w:themeFill="background1"/>
              </w:rPr>
              <w:t>M</w:t>
            </w:r>
            <w:r>
              <w:rPr>
                <w:rFonts w:cs="Times New Roman"/>
                <w:sz w:val="24"/>
                <w:szCs w:val="24"/>
                <w:shd w:val="clear" w:color="auto" w:fill="FFFFFF" w:themeFill="background1"/>
              </w:rPr>
              <w:t>inistru kabineta iecerēto darbību 27.</w:t>
            </w:r>
            <w:r w:rsidR="007F6C47">
              <w:rPr>
                <w:rFonts w:cs="Times New Roman"/>
                <w:sz w:val="24"/>
                <w:szCs w:val="24"/>
                <w:shd w:val="clear" w:color="auto" w:fill="FFFFFF" w:themeFill="background1"/>
              </w:rPr>
              <w:t> </w:t>
            </w:r>
            <w:r>
              <w:rPr>
                <w:rFonts w:cs="Times New Roman"/>
                <w:sz w:val="24"/>
                <w:szCs w:val="24"/>
                <w:shd w:val="clear" w:color="auto" w:fill="FFFFFF" w:themeFill="background1"/>
              </w:rPr>
              <w:t>punkts paredz turpināt veidot profesionālu, efektīvu, modernu, uz rezultātiem orientētu valsts pārvaldi;</w:t>
            </w:r>
          </w:p>
          <w:p w14:paraId="7163E0BC" w14:textId="77777777" w:rsidR="00EB565B" w:rsidRPr="0057783E" w:rsidRDefault="00D80B47" w:rsidP="00EB565B">
            <w:pPr>
              <w:pStyle w:val="ListParagraph"/>
              <w:numPr>
                <w:ilvl w:val="0"/>
                <w:numId w:val="1"/>
              </w:numPr>
              <w:spacing w:after="0" w:line="240" w:lineRule="auto"/>
              <w:jc w:val="both"/>
              <w:rPr>
                <w:rFonts w:cs="Times New Roman"/>
                <w:sz w:val="24"/>
                <w:szCs w:val="24"/>
                <w:shd w:val="clear" w:color="auto" w:fill="F1F1F1"/>
              </w:rPr>
            </w:pPr>
            <w:r w:rsidRPr="0057783E">
              <w:rPr>
                <w:rFonts w:eastAsia="Times New Roman" w:cs="Times New Roman"/>
                <w:bCs/>
                <w:sz w:val="24"/>
                <w:szCs w:val="24"/>
                <w:lang w:eastAsia="lv-LV"/>
              </w:rPr>
              <w:t>Valsts pārvaldes iekārtas likuma 13.</w:t>
            </w:r>
            <w:r w:rsidR="007F6C47">
              <w:rPr>
                <w:rFonts w:eastAsia="Times New Roman" w:cs="Times New Roman"/>
                <w:bCs/>
                <w:sz w:val="24"/>
                <w:szCs w:val="24"/>
                <w:lang w:eastAsia="lv-LV"/>
              </w:rPr>
              <w:t> </w:t>
            </w:r>
            <w:r w:rsidRPr="0057783E">
              <w:rPr>
                <w:rFonts w:eastAsia="Times New Roman" w:cs="Times New Roman"/>
                <w:bCs/>
                <w:sz w:val="24"/>
                <w:szCs w:val="24"/>
                <w:lang w:eastAsia="lv-LV"/>
              </w:rPr>
              <w:t>pant</w:t>
            </w:r>
            <w:r w:rsidR="007F6C47">
              <w:rPr>
                <w:rFonts w:eastAsia="Times New Roman" w:cs="Times New Roman"/>
                <w:bCs/>
                <w:sz w:val="24"/>
                <w:szCs w:val="24"/>
                <w:lang w:eastAsia="lv-LV"/>
              </w:rPr>
              <w:t>s</w:t>
            </w:r>
            <w:r w:rsidRPr="0057783E">
              <w:rPr>
                <w:rFonts w:eastAsia="Times New Roman" w:cs="Times New Roman"/>
                <w:bCs/>
                <w:sz w:val="24"/>
                <w:szCs w:val="24"/>
                <w:lang w:eastAsia="lv-LV"/>
              </w:rPr>
              <w:t>, 15.</w:t>
            </w:r>
            <w:r w:rsidR="007F6C47">
              <w:rPr>
                <w:rFonts w:eastAsia="Times New Roman" w:cs="Times New Roman"/>
                <w:bCs/>
                <w:sz w:val="24"/>
                <w:szCs w:val="24"/>
                <w:lang w:eastAsia="lv-LV"/>
              </w:rPr>
              <w:t> </w:t>
            </w:r>
            <w:r w:rsidRPr="0057783E">
              <w:rPr>
                <w:rFonts w:eastAsia="Times New Roman" w:cs="Times New Roman"/>
                <w:bCs/>
                <w:sz w:val="24"/>
                <w:szCs w:val="24"/>
                <w:lang w:eastAsia="lv-LV"/>
              </w:rPr>
              <w:t>pant</w:t>
            </w:r>
            <w:r w:rsidR="007F6C47">
              <w:rPr>
                <w:rFonts w:eastAsia="Times New Roman" w:cs="Times New Roman"/>
                <w:bCs/>
                <w:sz w:val="24"/>
                <w:szCs w:val="24"/>
                <w:lang w:eastAsia="lv-LV"/>
              </w:rPr>
              <w:t>a</w:t>
            </w:r>
            <w:r w:rsidRPr="0057783E">
              <w:rPr>
                <w:rFonts w:eastAsia="Times New Roman" w:cs="Times New Roman"/>
                <w:bCs/>
                <w:sz w:val="24"/>
                <w:szCs w:val="24"/>
                <w:lang w:eastAsia="lv-LV"/>
              </w:rPr>
              <w:t xml:space="preserve"> pirm</w:t>
            </w:r>
            <w:r w:rsidR="007F6C47">
              <w:rPr>
                <w:rFonts w:eastAsia="Times New Roman" w:cs="Times New Roman"/>
                <w:bCs/>
                <w:sz w:val="24"/>
                <w:szCs w:val="24"/>
                <w:lang w:eastAsia="lv-LV"/>
              </w:rPr>
              <w:t>ā</w:t>
            </w:r>
            <w:r w:rsidRPr="0057783E">
              <w:rPr>
                <w:rFonts w:eastAsia="Times New Roman" w:cs="Times New Roman"/>
                <w:bCs/>
                <w:sz w:val="24"/>
                <w:szCs w:val="24"/>
                <w:lang w:eastAsia="lv-LV"/>
              </w:rPr>
              <w:t xml:space="preserve"> daļ</w:t>
            </w:r>
            <w:r w:rsidR="007F6C47">
              <w:rPr>
                <w:rFonts w:eastAsia="Times New Roman" w:cs="Times New Roman"/>
                <w:bCs/>
                <w:sz w:val="24"/>
                <w:szCs w:val="24"/>
                <w:lang w:eastAsia="lv-LV"/>
              </w:rPr>
              <w:t>a</w:t>
            </w:r>
            <w:r w:rsidRPr="0057783E">
              <w:rPr>
                <w:rFonts w:eastAsia="Times New Roman" w:cs="Times New Roman"/>
                <w:bCs/>
                <w:sz w:val="24"/>
                <w:szCs w:val="24"/>
                <w:lang w:eastAsia="lv-LV"/>
              </w:rPr>
              <w:t xml:space="preserve"> un 15.</w:t>
            </w:r>
            <w:r w:rsidR="007F6C47">
              <w:rPr>
                <w:rFonts w:eastAsia="Times New Roman" w:cs="Times New Roman"/>
                <w:bCs/>
                <w:sz w:val="24"/>
                <w:szCs w:val="24"/>
                <w:lang w:eastAsia="lv-LV"/>
              </w:rPr>
              <w:t> </w:t>
            </w:r>
            <w:r w:rsidRPr="0057783E">
              <w:rPr>
                <w:rFonts w:eastAsia="Times New Roman" w:cs="Times New Roman"/>
                <w:bCs/>
                <w:sz w:val="24"/>
                <w:szCs w:val="24"/>
                <w:lang w:eastAsia="lv-LV"/>
              </w:rPr>
              <w:t>panta trešās daļas 4.</w:t>
            </w:r>
            <w:r w:rsidR="007F6C47">
              <w:rPr>
                <w:rFonts w:eastAsia="Times New Roman" w:cs="Times New Roman"/>
                <w:bCs/>
                <w:sz w:val="24"/>
                <w:szCs w:val="24"/>
                <w:lang w:eastAsia="lv-LV"/>
              </w:rPr>
              <w:t> </w:t>
            </w:r>
            <w:r w:rsidRPr="0057783E">
              <w:rPr>
                <w:rFonts w:eastAsia="Times New Roman" w:cs="Times New Roman"/>
                <w:bCs/>
                <w:sz w:val="24"/>
                <w:szCs w:val="24"/>
                <w:lang w:eastAsia="lv-LV"/>
              </w:rPr>
              <w:t>punkt</w:t>
            </w:r>
            <w:r w:rsidR="007F6C47">
              <w:rPr>
                <w:rFonts w:eastAsia="Times New Roman" w:cs="Times New Roman"/>
                <w:bCs/>
                <w:sz w:val="24"/>
                <w:szCs w:val="24"/>
                <w:lang w:eastAsia="lv-LV"/>
              </w:rPr>
              <w:t>s</w:t>
            </w:r>
            <w:r w:rsidRPr="0057783E">
              <w:rPr>
                <w:rFonts w:eastAsia="Times New Roman" w:cs="Times New Roman"/>
                <w:bCs/>
                <w:sz w:val="24"/>
                <w:szCs w:val="24"/>
                <w:lang w:eastAsia="lv-LV"/>
              </w:rPr>
              <w:t>;</w:t>
            </w:r>
          </w:p>
          <w:p w14:paraId="1FB189CE" w14:textId="77777777" w:rsidR="00D80B47" w:rsidRPr="0057783E" w:rsidRDefault="00D80B47" w:rsidP="00EB565B">
            <w:pPr>
              <w:pStyle w:val="ListParagraph"/>
              <w:numPr>
                <w:ilvl w:val="0"/>
                <w:numId w:val="1"/>
              </w:numPr>
              <w:spacing w:after="0" w:line="240" w:lineRule="auto"/>
              <w:jc w:val="both"/>
              <w:rPr>
                <w:rFonts w:cs="Times New Roman"/>
                <w:sz w:val="24"/>
                <w:szCs w:val="24"/>
                <w:shd w:val="clear" w:color="auto" w:fill="F1F1F1"/>
              </w:rPr>
            </w:pPr>
            <w:r w:rsidRPr="0057783E">
              <w:rPr>
                <w:rFonts w:eastAsia="Times New Roman" w:cs="Times New Roman"/>
                <w:bCs/>
                <w:sz w:val="24"/>
                <w:szCs w:val="24"/>
                <w:lang w:eastAsia="lv-LV"/>
              </w:rPr>
              <w:t>2012.</w:t>
            </w:r>
            <w:r w:rsidR="007F6C47">
              <w:rPr>
                <w:rFonts w:eastAsia="Times New Roman" w:cs="Times New Roman"/>
                <w:bCs/>
                <w:sz w:val="24"/>
                <w:szCs w:val="24"/>
                <w:lang w:eastAsia="lv-LV"/>
              </w:rPr>
              <w:t> </w:t>
            </w:r>
            <w:r w:rsidRPr="0057783E">
              <w:rPr>
                <w:rFonts w:eastAsia="Times New Roman" w:cs="Times New Roman"/>
                <w:bCs/>
                <w:sz w:val="24"/>
                <w:szCs w:val="24"/>
                <w:lang w:eastAsia="lv-LV"/>
              </w:rPr>
              <w:t>gada 31.</w:t>
            </w:r>
            <w:r w:rsidR="007F6C47">
              <w:rPr>
                <w:rFonts w:eastAsia="Times New Roman" w:cs="Times New Roman"/>
                <w:bCs/>
                <w:sz w:val="24"/>
                <w:szCs w:val="24"/>
                <w:lang w:eastAsia="lv-LV"/>
              </w:rPr>
              <w:t> </w:t>
            </w:r>
            <w:r w:rsidRPr="0057783E">
              <w:rPr>
                <w:rFonts w:eastAsia="Times New Roman" w:cs="Times New Roman"/>
                <w:bCs/>
                <w:sz w:val="24"/>
                <w:szCs w:val="24"/>
                <w:lang w:eastAsia="lv-LV"/>
              </w:rPr>
              <w:t>janvāra vienošan</w:t>
            </w:r>
            <w:r w:rsidR="007F6C47">
              <w:rPr>
                <w:rFonts w:eastAsia="Times New Roman" w:cs="Times New Roman"/>
                <w:bCs/>
                <w:sz w:val="24"/>
                <w:szCs w:val="24"/>
                <w:lang w:eastAsia="lv-LV"/>
              </w:rPr>
              <w:t>ā</w:t>
            </w:r>
            <w:r w:rsidRPr="0057783E">
              <w:rPr>
                <w:rFonts w:eastAsia="Times New Roman" w:cs="Times New Roman"/>
                <w:bCs/>
                <w:sz w:val="24"/>
                <w:szCs w:val="24"/>
                <w:lang w:eastAsia="lv-LV"/>
              </w:rPr>
              <w:t xml:space="preserve">s starp </w:t>
            </w:r>
            <w:proofErr w:type="spellStart"/>
            <w:r w:rsidRPr="0057783E">
              <w:rPr>
                <w:rFonts w:eastAsia="Times New Roman" w:cs="Times New Roman"/>
                <w:bCs/>
                <w:sz w:val="24"/>
                <w:szCs w:val="24"/>
                <w:lang w:eastAsia="lv-LV"/>
              </w:rPr>
              <w:t>Pārresoru</w:t>
            </w:r>
            <w:proofErr w:type="spellEnd"/>
            <w:r w:rsidRPr="0057783E">
              <w:rPr>
                <w:rFonts w:eastAsia="Times New Roman" w:cs="Times New Roman"/>
                <w:bCs/>
                <w:sz w:val="24"/>
                <w:szCs w:val="24"/>
                <w:lang w:eastAsia="lv-LV"/>
              </w:rPr>
              <w:t xml:space="preserve"> koordinācijas centru (</w:t>
            </w:r>
            <w:r w:rsidR="0077197F">
              <w:rPr>
                <w:rFonts w:eastAsia="Times New Roman" w:cs="Times New Roman"/>
                <w:bCs/>
                <w:sz w:val="24"/>
                <w:szCs w:val="24"/>
                <w:lang w:eastAsia="lv-LV"/>
              </w:rPr>
              <w:t xml:space="preserve">turpmāk – </w:t>
            </w:r>
            <w:r w:rsidRPr="0057783E">
              <w:rPr>
                <w:rFonts w:eastAsia="Times New Roman" w:cs="Times New Roman"/>
                <w:bCs/>
                <w:sz w:val="24"/>
                <w:szCs w:val="24"/>
                <w:lang w:eastAsia="lv-LV"/>
              </w:rPr>
              <w:t>PKC) un Valsts kanceleju (</w:t>
            </w:r>
            <w:r w:rsidR="0077197F">
              <w:rPr>
                <w:rFonts w:eastAsia="Times New Roman" w:cs="Times New Roman"/>
                <w:bCs/>
                <w:sz w:val="24"/>
                <w:szCs w:val="24"/>
                <w:lang w:eastAsia="lv-LV"/>
              </w:rPr>
              <w:t xml:space="preserve">turpmāk – </w:t>
            </w:r>
            <w:r w:rsidRPr="0057783E">
              <w:rPr>
                <w:rFonts w:eastAsia="Times New Roman" w:cs="Times New Roman"/>
                <w:bCs/>
                <w:sz w:val="24"/>
                <w:szCs w:val="24"/>
                <w:lang w:eastAsia="lv-LV"/>
              </w:rPr>
              <w:t>VK) par funkciju / pienākumu pārdali ar 2012.</w:t>
            </w:r>
            <w:r w:rsidR="007F6C47">
              <w:rPr>
                <w:rFonts w:eastAsia="Times New Roman" w:cs="Times New Roman"/>
                <w:bCs/>
                <w:sz w:val="24"/>
                <w:szCs w:val="24"/>
                <w:lang w:eastAsia="lv-LV"/>
              </w:rPr>
              <w:t> </w:t>
            </w:r>
            <w:r w:rsidRPr="0057783E">
              <w:rPr>
                <w:rFonts w:eastAsia="Times New Roman" w:cs="Times New Roman"/>
                <w:bCs/>
                <w:sz w:val="24"/>
                <w:szCs w:val="24"/>
                <w:lang w:eastAsia="lv-LV"/>
              </w:rPr>
              <w:t>gada 1.</w:t>
            </w:r>
            <w:r w:rsidR="007F6C47">
              <w:rPr>
                <w:rFonts w:eastAsia="Times New Roman" w:cs="Times New Roman"/>
                <w:bCs/>
                <w:sz w:val="24"/>
                <w:szCs w:val="24"/>
                <w:lang w:eastAsia="lv-LV"/>
              </w:rPr>
              <w:t> </w:t>
            </w:r>
            <w:r w:rsidRPr="0057783E">
              <w:rPr>
                <w:rFonts w:eastAsia="Times New Roman" w:cs="Times New Roman"/>
                <w:bCs/>
                <w:sz w:val="24"/>
                <w:szCs w:val="24"/>
                <w:lang w:eastAsia="lv-LV"/>
              </w:rPr>
              <w:t>februāri;</w:t>
            </w:r>
          </w:p>
          <w:p w14:paraId="790060E6" w14:textId="77777777" w:rsidR="00A3253F" w:rsidRPr="0057783E" w:rsidRDefault="006F1AA3" w:rsidP="007F6C47">
            <w:pPr>
              <w:pStyle w:val="ListParagraph"/>
              <w:numPr>
                <w:ilvl w:val="0"/>
                <w:numId w:val="1"/>
              </w:numPr>
              <w:spacing w:after="0" w:line="240" w:lineRule="auto"/>
              <w:jc w:val="both"/>
              <w:rPr>
                <w:rFonts w:cs="Times New Roman"/>
                <w:sz w:val="24"/>
                <w:szCs w:val="24"/>
                <w:shd w:val="clear" w:color="auto" w:fill="F1F1F1"/>
              </w:rPr>
            </w:pPr>
            <w:r w:rsidRPr="0057783E">
              <w:rPr>
                <w:rFonts w:eastAsia="Times New Roman" w:cs="Times New Roman"/>
                <w:bCs/>
                <w:sz w:val="24"/>
                <w:szCs w:val="24"/>
                <w:lang w:eastAsia="lv-LV"/>
              </w:rPr>
              <w:t xml:space="preserve">Ministru prezidenta saskaņoto </w:t>
            </w:r>
            <w:r w:rsidR="00D80B47" w:rsidRPr="0057783E">
              <w:rPr>
                <w:rFonts w:eastAsia="Times New Roman" w:cs="Times New Roman"/>
                <w:bCs/>
                <w:sz w:val="24"/>
                <w:szCs w:val="24"/>
                <w:lang w:eastAsia="lv-LV"/>
              </w:rPr>
              <w:t>2015.</w:t>
            </w:r>
            <w:r w:rsidR="007F6C47">
              <w:rPr>
                <w:rFonts w:eastAsia="Times New Roman" w:cs="Times New Roman"/>
                <w:bCs/>
                <w:sz w:val="24"/>
                <w:szCs w:val="24"/>
                <w:lang w:eastAsia="lv-LV"/>
              </w:rPr>
              <w:t> </w:t>
            </w:r>
            <w:r w:rsidR="00D80B47" w:rsidRPr="0057783E">
              <w:rPr>
                <w:rFonts w:eastAsia="Times New Roman" w:cs="Times New Roman"/>
                <w:bCs/>
                <w:sz w:val="24"/>
                <w:szCs w:val="24"/>
                <w:lang w:eastAsia="lv-LV"/>
              </w:rPr>
              <w:t>gada</w:t>
            </w:r>
            <w:proofErr w:type="gramStart"/>
            <w:r w:rsidR="00D80B47" w:rsidRPr="0057783E">
              <w:rPr>
                <w:rFonts w:eastAsia="Times New Roman" w:cs="Times New Roman"/>
                <w:bCs/>
                <w:sz w:val="24"/>
                <w:szCs w:val="24"/>
                <w:lang w:eastAsia="lv-LV"/>
              </w:rPr>
              <w:t xml:space="preserve"> </w:t>
            </w:r>
            <w:r w:rsidR="00845E5E">
              <w:rPr>
                <w:rFonts w:eastAsia="Times New Roman" w:cs="Times New Roman"/>
                <w:bCs/>
                <w:sz w:val="24"/>
                <w:szCs w:val="24"/>
                <w:lang w:eastAsia="lv-LV"/>
              </w:rPr>
              <w:t xml:space="preserve">                 </w:t>
            </w:r>
            <w:proofErr w:type="gramEnd"/>
            <w:r w:rsidR="00D80B47" w:rsidRPr="0057783E">
              <w:rPr>
                <w:rFonts w:eastAsia="Times New Roman" w:cs="Times New Roman"/>
                <w:bCs/>
                <w:sz w:val="24"/>
                <w:szCs w:val="24"/>
                <w:lang w:eastAsia="lv-LV"/>
              </w:rPr>
              <w:t>28.</w:t>
            </w:r>
            <w:r w:rsidR="007F6C47">
              <w:rPr>
                <w:rFonts w:eastAsia="Times New Roman" w:cs="Times New Roman"/>
                <w:bCs/>
                <w:sz w:val="24"/>
                <w:szCs w:val="24"/>
                <w:lang w:eastAsia="lv-LV"/>
              </w:rPr>
              <w:t> </w:t>
            </w:r>
            <w:r w:rsidR="00D80B47" w:rsidRPr="0057783E">
              <w:rPr>
                <w:rFonts w:eastAsia="Times New Roman" w:cs="Times New Roman"/>
                <w:bCs/>
                <w:sz w:val="24"/>
                <w:szCs w:val="24"/>
                <w:lang w:eastAsia="lv-LV"/>
              </w:rPr>
              <w:t>decembra Vals</w:t>
            </w:r>
            <w:r w:rsidRPr="0057783E">
              <w:rPr>
                <w:rFonts w:eastAsia="Times New Roman" w:cs="Times New Roman"/>
                <w:bCs/>
                <w:sz w:val="24"/>
                <w:szCs w:val="24"/>
                <w:lang w:eastAsia="lv-LV"/>
              </w:rPr>
              <w:t>t</w:t>
            </w:r>
            <w:r w:rsidR="00D80B47" w:rsidRPr="0057783E">
              <w:rPr>
                <w:rFonts w:eastAsia="Times New Roman" w:cs="Times New Roman"/>
                <w:bCs/>
                <w:sz w:val="24"/>
                <w:szCs w:val="24"/>
                <w:lang w:eastAsia="lv-LV"/>
              </w:rPr>
              <w:t>s kancelejas vadības audita zi</w:t>
            </w:r>
            <w:r w:rsidRPr="0057783E">
              <w:rPr>
                <w:rFonts w:eastAsia="Times New Roman" w:cs="Times New Roman"/>
                <w:bCs/>
                <w:sz w:val="24"/>
                <w:szCs w:val="24"/>
                <w:lang w:eastAsia="lv-LV"/>
              </w:rPr>
              <w:t xml:space="preserve">ņojumu </w:t>
            </w:r>
            <w:r w:rsidR="007F6C47">
              <w:rPr>
                <w:rFonts w:eastAsia="Times New Roman" w:cs="Times New Roman"/>
                <w:bCs/>
                <w:sz w:val="24"/>
                <w:szCs w:val="24"/>
                <w:lang w:eastAsia="lv-LV"/>
              </w:rPr>
              <w:t>"</w:t>
            </w:r>
            <w:r w:rsidRPr="0057783E">
              <w:rPr>
                <w:rFonts w:eastAsia="Times New Roman" w:cs="Times New Roman"/>
                <w:bCs/>
                <w:sz w:val="24"/>
                <w:szCs w:val="24"/>
                <w:lang w:eastAsia="lv-LV"/>
              </w:rPr>
              <w:t>Iniciatīva, izlēmīgums, rezultāti</w:t>
            </w:r>
            <w:r w:rsidR="007F6C47">
              <w:rPr>
                <w:rFonts w:eastAsia="Times New Roman" w:cs="Times New Roman"/>
                <w:bCs/>
                <w:sz w:val="24"/>
                <w:szCs w:val="24"/>
                <w:lang w:eastAsia="lv-LV"/>
              </w:rPr>
              <w:t>"</w:t>
            </w:r>
            <w:r w:rsidRPr="0057783E">
              <w:rPr>
                <w:rFonts w:eastAsia="Times New Roman" w:cs="Times New Roman"/>
                <w:bCs/>
                <w:sz w:val="24"/>
                <w:szCs w:val="24"/>
                <w:lang w:eastAsia="lv-LV"/>
              </w:rPr>
              <w:t>.</w:t>
            </w:r>
          </w:p>
        </w:tc>
      </w:tr>
      <w:tr w:rsidR="0057783E" w:rsidRPr="0057783E" w14:paraId="179701DE" w14:textId="77777777" w:rsidTr="00E8221B">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F741CD7" w14:textId="77777777" w:rsidR="00E8221B" w:rsidRPr="0057783E" w:rsidRDefault="00E8221B" w:rsidP="00EB565B">
            <w:pPr>
              <w:spacing w:after="0" w:line="240" w:lineRule="auto"/>
              <w:jc w:val="center"/>
              <w:rPr>
                <w:rFonts w:eastAsia="Times New Roman" w:cs="Times New Roman"/>
                <w:sz w:val="24"/>
                <w:szCs w:val="24"/>
                <w:lang w:eastAsia="lv-LV"/>
              </w:rPr>
            </w:pPr>
            <w:r w:rsidRPr="0057783E">
              <w:rPr>
                <w:rFonts w:eastAsia="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48349DB" w14:textId="77777777" w:rsidR="00E8221B" w:rsidRPr="0057783E" w:rsidRDefault="00E8221B" w:rsidP="00EB565B">
            <w:pPr>
              <w:spacing w:after="0" w:line="240" w:lineRule="auto"/>
              <w:rPr>
                <w:rFonts w:eastAsia="Times New Roman" w:cs="Times New Roman"/>
                <w:sz w:val="24"/>
                <w:szCs w:val="24"/>
                <w:lang w:eastAsia="lv-LV"/>
              </w:rPr>
            </w:pPr>
            <w:r w:rsidRPr="0057783E">
              <w:rPr>
                <w:rFonts w:eastAsia="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4BB54A2C" w14:textId="77777777" w:rsidR="00F04F26" w:rsidRPr="0057783E" w:rsidRDefault="0057783E" w:rsidP="00A21D1E">
            <w:pPr>
              <w:spacing w:after="120" w:line="240" w:lineRule="auto"/>
              <w:ind w:firstLine="391"/>
              <w:jc w:val="both"/>
              <w:rPr>
                <w:rFonts w:eastAsia="Times New Roman" w:cs="Times New Roman"/>
                <w:sz w:val="24"/>
                <w:szCs w:val="24"/>
                <w:lang w:eastAsia="lv-LV"/>
              </w:rPr>
            </w:pPr>
            <w:r w:rsidRPr="0057783E">
              <w:rPr>
                <w:rFonts w:eastAsia="Times New Roman" w:cs="Times New Roman"/>
                <w:sz w:val="24"/>
                <w:szCs w:val="24"/>
                <w:lang w:eastAsia="lv-LV"/>
              </w:rPr>
              <w:t xml:space="preserve">Likumprojekts paredz vēsturisko </w:t>
            </w:r>
            <w:r w:rsidR="00A21D1E">
              <w:rPr>
                <w:rFonts w:eastAsia="Times New Roman" w:cs="Times New Roman"/>
                <w:sz w:val="24"/>
                <w:szCs w:val="24"/>
                <w:lang w:eastAsia="lv-LV"/>
              </w:rPr>
              <w:t>VK</w:t>
            </w:r>
            <w:r w:rsidRPr="0057783E">
              <w:rPr>
                <w:rFonts w:eastAsia="Times New Roman" w:cs="Times New Roman"/>
                <w:sz w:val="24"/>
                <w:szCs w:val="24"/>
                <w:lang w:eastAsia="lv-LV"/>
              </w:rPr>
              <w:t xml:space="preserve"> funkciju pārņemšanu, l</w:t>
            </w:r>
            <w:r w:rsidR="00D535B8" w:rsidRPr="0057783E">
              <w:rPr>
                <w:rFonts w:eastAsia="Times New Roman" w:cs="Times New Roman"/>
                <w:sz w:val="24"/>
                <w:szCs w:val="24"/>
                <w:lang w:eastAsia="lv-LV"/>
              </w:rPr>
              <w:t xml:space="preserve">ai </w:t>
            </w:r>
            <w:r w:rsidRPr="0057783E">
              <w:rPr>
                <w:rFonts w:eastAsia="Times New Roman" w:cs="Times New Roman"/>
                <w:sz w:val="24"/>
                <w:szCs w:val="24"/>
                <w:lang w:eastAsia="lv-LV"/>
              </w:rPr>
              <w:t>VK spētu veikt</w:t>
            </w:r>
            <w:r w:rsidR="00D535B8" w:rsidRPr="0057783E">
              <w:rPr>
                <w:rFonts w:eastAsia="Times New Roman" w:cs="Times New Roman"/>
                <w:sz w:val="24"/>
                <w:szCs w:val="24"/>
                <w:lang w:eastAsia="lv-LV"/>
              </w:rPr>
              <w:t xml:space="preserve"> </w:t>
            </w:r>
            <w:r w:rsidRPr="0057783E">
              <w:rPr>
                <w:rFonts w:eastAsia="Times New Roman" w:cs="Times New Roman"/>
                <w:sz w:val="24"/>
                <w:szCs w:val="24"/>
                <w:lang w:eastAsia="lv-LV"/>
              </w:rPr>
              <w:t xml:space="preserve">tiesību aktos noteikto funkciju un uzdevumu izpildi, lai nodrošinātu vienkāršāku un loģiskāku atbalsta sniegšanu Ministru </w:t>
            </w:r>
            <w:r w:rsidRPr="00365E22">
              <w:rPr>
                <w:rFonts w:eastAsia="Times New Roman" w:cs="Times New Roman"/>
                <w:sz w:val="24"/>
                <w:szCs w:val="24"/>
                <w:lang w:eastAsia="lv-LV"/>
              </w:rPr>
              <w:t xml:space="preserve">prezidentam un </w:t>
            </w:r>
            <w:r w:rsidR="005C63B8" w:rsidRPr="00365E22">
              <w:rPr>
                <w:rFonts w:eastAsia="Times New Roman" w:cs="Times New Roman"/>
                <w:sz w:val="24"/>
                <w:szCs w:val="24"/>
                <w:shd w:val="clear" w:color="auto" w:fill="FFFFFF" w:themeFill="background1"/>
                <w:lang w:eastAsia="lv-LV"/>
              </w:rPr>
              <w:t>lai nodrošinātu valsts pārvaldes institucionālās struktūras vienkārš</w:t>
            </w:r>
            <w:r w:rsidR="00A21D1E">
              <w:rPr>
                <w:rFonts w:eastAsia="Times New Roman" w:cs="Times New Roman"/>
                <w:sz w:val="24"/>
                <w:szCs w:val="24"/>
                <w:shd w:val="clear" w:color="auto" w:fill="FFFFFF" w:themeFill="background1"/>
                <w:lang w:eastAsia="lv-LV"/>
              </w:rPr>
              <w:t>ošanu</w:t>
            </w:r>
            <w:r w:rsidR="005C63B8" w:rsidRPr="00365E22">
              <w:rPr>
                <w:rFonts w:eastAsia="Times New Roman" w:cs="Times New Roman"/>
                <w:sz w:val="24"/>
                <w:szCs w:val="24"/>
                <w:shd w:val="clear" w:color="auto" w:fill="FFFFFF" w:themeFill="background1"/>
                <w:lang w:eastAsia="lv-LV"/>
              </w:rPr>
              <w:t xml:space="preserve"> un resursu izmantošanas efektivitāti</w:t>
            </w:r>
          </w:p>
          <w:p w14:paraId="04EB5E3E" w14:textId="77777777" w:rsidR="00950064" w:rsidRPr="0057783E" w:rsidRDefault="00F04F26" w:rsidP="00A21D1E">
            <w:pPr>
              <w:spacing w:after="120" w:line="240" w:lineRule="auto"/>
              <w:ind w:firstLine="391"/>
              <w:jc w:val="both"/>
              <w:rPr>
                <w:rFonts w:eastAsia="Times New Roman" w:cs="Times New Roman"/>
                <w:sz w:val="24"/>
                <w:szCs w:val="24"/>
                <w:lang w:eastAsia="lv-LV"/>
              </w:rPr>
            </w:pPr>
            <w:r w:rsidRPr="0057783E">
              <w:rPr>
                <w:rFonts w:eastAsia="Times New Roman" w:cs="Times New Roman"/>
                <w:sz w:val="24"/>
                <w:szCs w:val="24"/>
                <w:lang w:eastAsia="lv-LV"/>
              </w:rPr>
              <w:t xml:space="preserve">Pirmkārt, </w:t>
            </w:r>
            <w:r w:rsidR="00950064" w:rsidRPr="0057783E">
              <w:rPr>
                <w:rFonts w:eastAsia="Times New Roman" w:cs="Times New Roman"/>
                <w:sz w:val="24"/>
                <w:szCs w:val="24"/>
                <w:lang w:eastAsia="lv-LV"/>
              </w:rPr>
              <w:t>Valsts pārvaldes iekārtas likuma 26.</w:t>
            </w:r>
            <w:r w:rsidR="009811AF">
              <w:rPr>
                <w:rFonts w:eastAsia="Times New Roman" w:cs="Times New Roman"/>
                <w:sz w:val="24"/>
                <w:szCs w:val="24"/>
                <w:lang w:eastAsia="lv-LV"/>
              </w:rPr>
              <w:t> </w:t>
            </w:r>
            <w:r w:rsidR="00950064" w:rsidRPr="0057783E">
              <w:rPr>
                <w:rFonts w:eastAsia="Times New Roman" w:cs="Times New Roman"/>
                <w:sz w:val="24"/>
                <w:szCs w:val="24"/>
                <w:lang w:eastAsia="lv-LV"/>
              </w:rPr>
              <w:t xml:space="preserve">panta piektā daļa nosaka VK funkcijas, </w:t>
            </w:r>
            <w:r w:rsidR="005E1FA3" w:rsidRPr="0057783E">
              <w:rPr>
                <w:rFonts w:eastAsia="Times New Roman" w:cs="Times New Roman"/>
                <w:sz w:val="24"/>
                <w:szCs w:val="24"/>
                <w:lang w:eastAsia="lv-LV"/>
              </w:rPr>
              <w:t>it īpaši 2.</w:t>
            </w:r>
            <w:r w:rsidR="009811AF">
              <w:rPr>
                <w:rFonts w:eastAsia="Times New Roman" w:cs="Times New Roman"/>
                <w:sz w:val="24"/>
                <w:szCs w:val="24"/>
                <w:lang w:eastAsia="lv-LV"/>
              </w:rPr>
              <w:t> </w:t>
            </w:r>
            <w:r w:rsidR="005E1FA3" w:rsidRPr="0057783E">
              <w:rPr>
                <w:rFonts w:eastAsia="Times New Roman" w:cs="Times New Roman"/>
                <w:sz w:val="24"/>
                <w:szCs w:val="24"/>
                <w:lang w:eastAsia="lv-LV"/>
              </w:rPr>
              <w:t xml:space="preserve">punkts </w:t>
            </w:r>
            <w:r w:rsidR="009811AF">
              <w:rPr>
                <w:rFonts w:eastAsia="Times New Roman" w:cs="Times New Roman"/>
                <w:sz w:val="24"/>
                <w:szCs w:val="24"/>
                <w:lang w:eastAsia="lv-LV"/>
              </w:rPr>
              <w:t>"</w:t>
            </w:r>
            <w:r w:rsidR="005E1FA3" w:rsidRPr="0057783E">
              <w:rPr>
                <w:rFonts w:eastAsia="Times New Roman" w:cs="Times New Roman"/>
                <w:sz w:val="24"/>
                <w:szCs w:val="24"/>
                <w:lang w:eastAsia="lv-LV"/>
              </w:rPr>
              <w:t>Ministru kabineta politisko vadlīniju ietvaros un uzdevumā piedalās valdības politikas plānošanā</w:t>
            </w:r>
            <w:r w:rsidR="009811AF">
              <w:rPr>
                <w:rFonts w:eastAsia="Times New Roman" w:cs="Times New Roman"/>
                <w:sz w:val="24"/>
                <w:szCs w:val="24"/>
                <w:lang w:eastAsia="lv-LV"/>
              </w:rPr>
              <w:t>"</w:t>
            </w:r>
            <w:r w:rsidR="005E1FA3" w:rsidRPr="0057783E">
              <w:rPr>
                <w:rFonts w:eastAsia="Times New Roman" w:cs="Times New Roman"/>
                <w:sz w:val="24"/>
                <w:szCs w:val="24"/>
                <w:lang w:eastAsia="lv-LV"/>
              </w:rPr>
              <w:t xml:space="preserve"> un </w:t>
            </w:r>
            <w:r w:rsidR="00950064" w:rsidRPr="0057783E">
              <w:rPr>
                <w:rFonts w:eastAsia="Times New Roman" w:cs="Times New Roman"/>
                <w:sz w:val="24"/>
                <w:szCs w:val="24"/>
                <w:lang w:eastAsia="lv-LV"/>
              </w:rPr>
              <w:t>3.</w:t>
            </w:r>
            <w:r w:rsidR="009811AF">
              <w:rPr>
                <w:rFonts w:eastAsia="Times New Roman" w:cs="Times New Roman"/>
                <w:sz w:val="24"/>
                <w:szCs w:val="24"/>
                <w:lang w:eastAsia="lv-LV"/>
              </w:rPr>
              <w:t> </w:t>
            </w:r>
            <w:r w:rsidR="00950064" w:rsidRPr="0057783E">
              <w:rPr>
                <w:rFonts w:eastAsia="Times New Roman" w:cs="Times New Roman"/>
                <w:sz w:val="24"/>
                <w:szCs w:val="24"/>
                <w:lang w:eastAsia="lv-LV"/>
              </w:rPr>
              <w:t xml:space="preserve">punkts </w:t>
            </w:r>
            <w:r w:rsidR="009811AF">
              <w:rPr>
                <w:rFonts w:eastAsia="Times New Roman" w:cs="Times New Roman"/>
                <w:sz w:val="24"/>
                <w:szCs w:val="24"/>
                <w:lang w:eastAsia="lv-LV"/>
              </w:rPr>
              <w:t>"</w:t>
            </w:r>
            <w:r w:rsidR="00950064" w:rsidRPr="0057783E">
              <w:rPr>
                <w:rFonts w:eastAsia="Times New Roman" w:cs="Times New Roman"/>
                <w:sz w:val="24"/>
                <w:szCs w:val="24"/>
                <w:lang w:eastAsia="lv-LV"/>
              </w:rPr>
              <w:t>Ministru prezidenta uzdevumā koordinē un pārrauga Ministru k</w:t>
            </w:r>
            <w:r w:rsidR="005E1FA3" w:rsidRPr="0057783E">
              <w:rPr>
                <w:rFonts w:eastAsia="Times New Roman" w:cs="Times New Roman"/>
                <w:sz w:val="24"/>
                <w:szCs w:val="24"/>
                <w:lang w:eastAsia="lv-LV"/>
              </w:rPr>
              <w:t>abineta un Ministru prezidenta lēmumu izpildi</w:t>
            </w:r>
            <w:r w:rsidR="009811AF">
              <w:rPr>
                <w:rFonts w:eastAsia="Times New Roman" w:cs="Times New Roman"/>
                <w:sz w:val="24"/>
                <w:szCs w:val="24"/>
                <w:lang w:eastAsia="lv-LV"/>
              </w:rPr>
              <w:t>"</w:t>
            </w:r>
            <w:r w:rsidR="005E1FA3" w:rsidRPr="0057783E">
              <w:rPr>
                <w:rFonts w:eastAsia="Times New Roman" w:cs="Times New Roman"/>
                <w:sz w:val="24"/>
                <w:szCs w:val="24"/>
                <w:lang w:eastAsia="lv-LV"/>
              </w:rPr>
              <w:t>.</w:t>
            </w:r>
          </w:p>
          <w:p w14:paraId="548B2559" w14:textId="77777777" w:rsidR="005E1FA3" w:rsidRPr="0057783E" w:rsidRDefault="005E1FA3" w:rsidP="00A21D1E">
            <w:pPr>
              <w:spacing w:after="120" w:line="240" w:lineRule="auto"/>
              <w:ind w:firstLine="391"/>
              <w:jc w:val="both"/>
              <w:rPr>
                <w:rFonts w:eastAsia="Times New Roman" w:cs="Times New Roman"/>
                <w:sz w:val="24"/>
                <w:szCs w:val="24"/>
                <w:lang w:eastAsia="lv-LV"/>
              </w:rPr>
            </w:pPr>
            <w:r w:rsidRPr="0057783E">
              <w:rPr>
                <w:rFonts w:eastAsia="Times New Roman" w:cs="Times New Roman"/>
                <w:sz w:val="24"/>
                <w:szCs w:val="24"/>
                <w:lang w:eastAsia="lv-LV"/>
              </w:rPr>
              <w:t>V</w:t>
            </w:r>
            <w:r w:rsidR="00F04F26" w:rsidRPr="0057783E">
              <w:rPr>
                <w:rFonts w:eastAsia="Times New Roman" w:cs="Times New Roman"/>
                <w:sz w:val="24"/>
                <w:szCs w:val="24"/>
                <w:lang w:eastAsia="lv-LV"/>
              </w:rPr>
              <w:t>alsts kancelejas</w:t>
            </w:r>
            <w:r w:rsidRPr="0057783E">
              <w:rPr>
                <w:rFonts w:eastAsia="Times New Roman" w:cs="Times New Roman"/>
                <w:sz w:val="24"/>
                <w:szCs w:val="24"/>
                <w:lang w:eastAsia="lv-LV"/>
              </w:rPr>
              <w:t xml:space="preserve"> nolikuma </w:t>
            </w:r>
            <w:r w:rsidR="001A7DB1">
              <w:rPr>
                <w:rFonts w:eastAsia="Times New Roman" w:cs="Times New Roman"/>
                <w:sz w:val="24"/>
                <w:szCs w:val="24"/>
                <w:lang w:eastAsia="lv-LV"/>
              </w:rPr>
              <w:t>3.2.</w:t>
            </w:r>
            <w:r w:rsidR="009811AF">
              <w:rPr>
                <w:rFonts w:eastAsia="Times New Roman" w:cs="Times New Roman"/>
                <w:sz w:val="24"/>
                <w:szCs w:val="24"/>
                <w:lang w:eastAsia="lv-LV"/>
              </w:rPr>
              <w:t> </w:t>
            </w:r>
            <w:r w:rsidR="001A7DB1">
              <w:rPr>
                <w:rFonts w:eastAsia="Times New Roman" w:cs="Times New Roman"/>
                <w:sz w:val="24"/>
                <w:szCs w:val="24"/>
                <w:lang w:eastAsia="lv-LV"/>
              </w:rPr>
              <w:t>apakšpunkts</w:t>
            </w:r>
            <w:r w:rsidRPr="0057783E">
              <w:rPr>
                <w:rFonts w:eastAsia="Times New Roman" w:cs="Times New Roman"/>
                <w:sz w:val="24"/>
                <w:szCs w:val="24"/>
                <w:lang w:eastAsia="lv-LV"/>
              </w:rPr>
              <w:t xml:space="preserve"> paredz saturiski un organizatoriski nodrošināt Ministru prezidenta darbu un </w:t>
            </w:r>
            <w:r w:rsidR="001A7DB1">
              <w:rPr>
                <w:rFonts w:eastAsia="Times New Roman" w:cs="Times New Roman"/>
                <w:sz w:val="24"/>
                <w:szCs w:val="24"/>
                <w:lang w:eastAsia="lv-LV"/>
              </w:rPr>
              <w:t>4.10.</w:t>
            </w:r>
            <w:r w:rsidR="009811AF">
              <w:rPr>
                <w:rFonts w:eastAsia="Times New Roman" w:cs="Times New Roman"/>
                <w:sz w:val="24"/>
                <w:szCs w:val="24"/>
                <w:lang w:eastAsia="lv-LV"/>
              </w:rPr>
              <w:t> </w:t>
            </w:r>
            <w:r w:rsidR="001A7DB1">
              <w:rPr>
                <w:rFonts w:eastAsia="Times New Roman" w:cs="Times New Roman"/>
                <w:sz w:val="24"/>
                <w:szCs w:val="24"/>
                <w:lang w:eastAsia="lv-LV"/>
              </w:rPr>
              <w:t>apakšpunktā</w:t>
            </w:r>
            <w:r w:rsidRPr="0057783E">
              <w:rPr>
                <w:rFonts w:eastAsia="Times New Roman" w:cs="Times New Roman"/>
                <w:sz w:val="24"/>
                <w:szCs w:val="24"/>
                <w:lang w:eastAsia="lv-LV"/>
              </w:rPr>
              <w:t xml:space="preserve"> VK noteikts pienākums saskaņā ar normatīvajos aktos noteikto kārtību koordinēt un kontrolēt Ministru kabineta, Ministru prezidenta un Ministru prezident</w:t>
            </w:r>
            <w:r w:rsidR="009811AF">
              <w:rPr>
                <w:rFonts w:eastAsia="Times New Roman" w:cs="Times New Roman"/>
                <w:sz w:val="24"/>
                <w:szCs w:val="24"/>
                <w:lang w:eastAsia="lv-LV"/>
              </w:rPr>
              <w:t>a biedra doto uzdevumu izpildi.</w:t>
            </w:r>
          </w:p>
          <w:p w14:paraId="7924A357" w14:textId="77777777" w:rsidR="00F04F26" w:rsidRPr="0057783E" w:rsidRDefault="00F04F26" w:rsidP="00A21D1E">
            <w:pPr>
              <w:spacing w:after="120" w:line="240" w:lineRule="auto"/>
              <w:ind w:firstLine="391"/>
              <w:jc w:val="both"/>
              <w:rPr>
                <w:rFonts w:eastAsia="Times New Roman" w:cs="Times New Roman"/>
                <w:sz w:val="24"/>
                <w:szCs w:val="24"/>
                <w:lang w:eastAsia="lv-LV"/>
              </w:rPr>
            </w:pPr>
            <w:r w:rsidRPr="0057783E">
              <w:rPr>
                <w:rFonts w:eastAsia="Times New Roman" w:cs="Times New Roman"/>
                <w:sz w:val="24"/>
                <w:szCs w:val="24"/>
                <w:lang w:eastAsia="lv-LV"/>
              </w:rPr>
              <w:t xml:space="preserve">Analizējot pašlaik VK noteiktās funkcijas un uzdevumus, VK nav pieejami instrumenti to pilnvērtīgai </w:t>
            </w:r>
            <w:r w:rsidRPr="0057783E">
              <w:rPr>
                <w:rFonts w:eastAsia="Times New Roman" w:cs="Times New Roman"/>
                <w:sz w:val="24"/>
                <w:szCs w:val="24"/>
                <w:lang w:eastAsia="lv-LV"/>
              </w:rPr>
              <w:lastRenderedPageBreak/>
              <w:t xml:space="preserve">īstenošanai, </w:t>
            </w:r>
            <w:r w:rsidR="00725D77" w:rsidRPr="0057783E">
              <w:rPr>
                <w:rFonts w:eastAsia="Times New Roman" w:cs="Times New Roman"/>
                <w:sz w:val="24"/>
                <w:szCs w:val="24"/>
                <w:lang w:eastAsia="lv-LV"/>
              </w:rPr>
              <w:t>t.</w:t>
            </w:r>
            <w:r w:rsidR="0077197F">
              <w:rPr>
                <w:rFonts w:eastAsia="Times New Roman" w:cs="Times New Roman"/>
                <w:sz w:val="24"/>
                <w:szCs w:val="24"/>
                <w:lang w:eastAsia="lv-LV"/>
              </w:rPr>
              <w:t> </w:t>
            </w:r>
            <w:r w:rsidR="00725D77" w:rsidRPr="0057783E">
              <w:rPr>
                <w:rFonts w:eastAsia="Times New Roman" w:cs="Times New Roman"/>
                <w:sz w:val="24"/>
                <w:szCs w:val="24"/>
                <w:lang w:eastAsia="lv-LV"/>
              </w:rPr>
              <w:t>sk</w:t>
            </w:r>
            <w:r w:rsidR="00D535B8" w:rsidRPr="0057783E">
              <w:rPr>
                <w:rFonts w:eastAsia="Times New Roman" w:cs="Times New Roman"/>
                <w:sz w:val="24"/>
                <w:szCs w:val="24"/>
                <w:lang w:eastAsia="lv-LV"/>
              </w:rPr>
              <w:t>. koordinēt deklarācijas par Ministru kabineta iecerēto darbību un tās īstenošanas rīcības plāna izstrādi, veikt nozaru poli</w:t>
            </w:r>
            <w:r w:rsidR="0077197F">
              <w:rPr>
                <w:rFonts w:eastAsia="Times New Roman" w:cs="Times New Roman"/>
                <w:sz w:val="24"/>
                <w:szCs w:val="24"/>
                <w:lang w:eastAsia="lv-LV"/>
              </w:rPr>
              <w:t xml:space="preserve">tiku </w:t>
            </w:r>
            <w:proofErr w:type="spellStart"/>
            <w:r w:rsidR="0077197F">
              <w:rPr>
                <w:rFonts w:eastAsia="Times New Roman" w:cs="Times New Roman"/>
                <w:sz w:val="24"/>
                <w:szCs w:val="24"/>
                <w:lang w:eastAsia="lv-LV"/>
              </w:rPr>
              <w:t>pārresoru</w:t>
            </w:r>
            <w:proofErr w:type="spellEnd"/>
            <w:r w:rsidR="0077197F">
              <w:rPr>
                <w:rFonts w:eastAsia="Times New Roman" w:cs="Times New Roman"/>
                <w:sz w:val="24"/>
                <w:szCs w:val="24"/>
                <w:lang w:eastAsia="lv-LV"/>
              </w:rPr>
              <w:t xml:space="preserve"> uzraudzību u.c.</w:t>
            </w:r>
          </w:p>
          <w:p w14:paraId="0D9B42E9" w14:textId="187CC039" w:rsidR="00D36984" w:rsidRPr="0057783E" w:rsidRDefault="00D36984" w:rsidP="00A21D1E">
            <w:pPr>
              <w:spacing w:after="120" w:line="240" w:lineRule="auto"/>
              <w:ind w:firstLine="391"/>
              <w:jc w:val="both"/>
              <w:rPr>
                <w:rFonts w:eastAsia="Times New Roman" w:cs="Times New Roman"/>
                <w:sz w:val="24"/>
                <w:szCs w:val="24"/>
                <w:lang w:eastAsia="lv-LV"/>
              </w:rPr>
            </w:pPr>
            <w:r w:rsidRPr="0057783E">
              <w:rPr>
                <w:rFonts w:eastAsia="Times New Roman" w:cs="Times New Roman"/>
                <w:sz w:val="24"/>
                <w:szCs w:val="24"/>
                <w:lang w:eastAsia="lv-LV"/>
              </w:rPr>
              <w:t xml:space="preserve">Otrkārt, pēdējos gadus starptautiskās organizācijas (Ekonomiskās sadarbības un attīstības organizācija (ESAO), </w:t>
            </w:r>
            <w:proofErr w:type="gramStart"/>
            <w:r w:rsidRPr="0057783E">
              <w:rPr>
                <w:rFonts w:eastAsia="Times New Roman" w:cs="Times New Roman"/>
                <w:sz w:val="24"/>
                <w:szCs w:val="24"/>
                <w:lang w:eastAsia="lv-LV"/>
              </w:rPr>
              <w:t>Pasaules banka</w:t>
            </w:r>
            <w:proofErr w:type="gramEnd"/>
            <w:r w:rsidRPr="0057783E">
              <w:rPr>
                <w:rFonts w:eastAsia="Times New Roman" w:cs="Times New Roman"/>
                <w:sz w:val="24"/>
                <w:szCs w:val="24"/>
                <w:lang w:eastAsia="lv-LV"/>
              </w:rPr>
              <w:t xml:space="preserve"> u.c.) aizvien vairāk uzmanības ir pievērsušas valdības centru attīstībai un to tipiskajām funkcijām. Latvijā šai definīcijai patlaban tieši atbilst VK un PKC</w:t>
            </w:r>
            <w:r w:rsidR="008C7431">
              <w:rPr>
                <w:rFonts w:eastAsia="Times New Roman" w:cs="Times New Roman"/>
                <w:sz w:val="24"/>
                <w:szCs w:val="24"/>
                <w:lang w:eastAsia="lv-LV"/>
              </w:rPr>
              <w:t>.</w:t>
            </w:r>
          </w:p>
          <w:p w14:paraId="18629354" w14:textId="77777777" w:rsidR="00D36984" w:rsidRPr="0057783E" w:rsidRDefault="00D36984" w:rsidP="00A21D1E">
            <w:pPr>
              <w:spacing w:after="120" w:line="240" w:lineRule="auto"/>
              <w:ind w:firstLine="391"/>
              <w:jc w:val="both"/>
              <w:rPr>
                <w:rFonts w:eastAsia="Times New Roman" w:cs="Times New Roman"/>
                <w:sz w:val="24"/>
                <w:szCs w:val="24"/>
                <w:lang w:eastAsia="lv-LV"/>
              </w:rPr>
            </w:pPr>
            <w:r w:rsidRPr="0057783E">
              <w:rPr>
                <w:rFonts w:eastAsia="Times New Roman" w:cs="Times New Roman"/>
                <w:sz w:val="24"/>
                <w:szCs w:val="24"/>
                <w:lang w:eastAsia="lv-LV"/>
              </w:rPr>
              <w:t>Viens no būtiskākajiem secinājumiem ir, ka valdības centru funkcijas, it īpaši starpsektoru jautājumu risināšanā, ir būtiski paplašinājušās, par ko liecina ESAO veiktā analīze</w:t>
            </w:r>
            <w:r w:rsidRPr="0057783E">
              <w:rPr>
                <w:rStyle w:val="FootnoteReference"/>
                <w:rFonts w:eastAsia="Times New Roman" w:cs="Times New Roman"/>
                <w:sz w:val="24"/>
                <w:szCs w:val="24"/>
                <w:lang w:eastAsia="lv-LV"/>
              </w:rPr>
              <w:footnoteReference w:id="1"/>
            </w:r>
            <w:r w:rsidRPr="0057783E">
              <w:rPr>
                <w:rFonts w:eastAsia="Times New Roman" w:cs="Times New Roman"/>
                <w:sz w:val="24"/>
                <w:szCs w:val="24"/>
                <w:lang w:eastAsia="lv-LV"/>
              </w:rPr>
              <w:t xml:space="preserve">, kas rāda, ka 59% dalībvalstu ir ziņojušas par funkciju pieaugumu, kas noticis ekonomiskās krīzes laikā, neskatoties uz īstenotajiem samazinājumiem citās valsts pārvaldes jomā. </w:t>
            </w:r>
          </w:p>
          <w:p w14:paraId="18BAB737" w14:textId="77777777" w:rsidR="00D36984" w:rsidRPr="0057783E" w:rsidRDefault="00D36984" w:rsidP="00A21D1E">
            <w:pPr>
              <w:spacing w:after="120" w:line="240" w:lineRule="auto"/>
              <w:ind w:firstLine="391"/>
              <w:jc w:val="both"/>
              <w:rPr>
                <w:rFonts w:eastAsia="Times New Roman" w:cs="Times New Roman"/>
                <w:sz w:val="24"/>
                <w:szCs w:val="24"/>
                <w:lang w:eastAsia="lv-LV"/>
              </w:rPr>
            </w:pPr>
            <w:r w:rsidRPr="0057783E">
              <w:rPr>
                <w:rFonts w:eastAsia="Times New Roman" w:cs="Times New Roman"/>
                <w:sz w:val="24"/>
                <w:szCs w:val="24"/>
                <w:lang w:eastAsia="lv-LV"/>
              </w:rPr>
              <w:t>Analizējot pašlaik VK noteiktās funkcijas un to salīdzinājumu ar citām valstīm, redzams, ka ir vairākas būtiskas funkcijas, kuras VK neveic, lai gan no funkcijas izpildes un arī institucionālās loģiskas viedokļa tas būtu darāms, piemēram – valdības deklarācijas un rīcības plāna sagatavošana, stratēģiskā plānošana un risku vadība, (</w:t>
            </w:r>
            <w:proofErr w:type="spellStart"/>
            <w:r w:rsidRPr="0057783E">
              <w:rPr>
                <w:rFonts w:eastAsia="Times New Roman" w:cs="Times New Roman"/>
                <w:sz w:val="24"/>
                <w:szCs w:val="24"/>
                <w:lang w:eastAsia="lv-LV"/>
              </w:rPr>
              <w:t>rīcīb)politikas</w:t>
            </w:r>
            <w:proofErr w:type="spellEnd"/>
            <w:r w:rsidRPr="0057783E">
              <w:rPr>
                <w:rFonts w:eastAsia="Times New Roman" w:cs="Times New Roman"/>
                <w:sz w:val="24"/>
                <w:szCs w:val="24"/>
                <w:lang w:eastAsia="lv-LV"/>
              </w:rPr>
              <w:t xml:space="preserve"> koordinācija un īstenošanas koordinācija (attīstības plānošanas dokumentu uzraudzības kontekstā).</w:t>
            </w:r>
          </w:p>
          <w:p w14:paraId="4E136736" w14:textId="77777777" w:rsidR="005E1FA3" w:rsidRPr="0057783E" w:rsidRDefault="00D36984" w:rsidP="00A21D1E">
            <w:pPr>
              <w:spacing w:after="120" w:line="240" w:lineRule="auto"/>
              <w:ind w:firstLine="391"/>
              <w:jc w:val="both"/>
              <w:rPr>
                <w:rFonts w:eastAsia="Times New Roman" w:cs="Times New Roman"/>
                <w:sz w:val="24"/>
                <w:szCs w:val="24"/>
                <w:lang w:eastAsia="lv-LV"/>
              </w:rPr>
            </w:pPr>
            <w:r w:rsidRPr="0057783E">
              <w:rPr>
                <w:rFonts w:eastAsia="Times New Roman" w:cs="Times New Roman"/>
                <w:sz w:val="24"/>
                <w:szCs w:val="24"/>
                <w:lang w:eastAsia="lv-LV"/>
              </w:rPr>
              <w:t>Treškārt</w:t>
            </w:r>
            <w:r w:rsidR="00F04F26" w:rsidRPr="0057783E">
              <w:rPr>
                <w:rFonts w:eastAsia="Times New Roman" w:cs="Times New Roman"/>
                <w:sz w:val="24"/>
                <w:szCs w:val="24"/>
                <w:lang w:eastAsia="lv-LV"/>
              </w:rPr>
              <w:t xml:space="preserve">, </w:t>
            </w:r>
            <w:r w:rsidR="005E1FA3" w:rsidRPr="0057783E">
              <w:rPr>
                <w:rFonts w:eastAsia="Times New Roman" w:cs="Times New Roman"/>
                <w:sz w:val="24"/>
                <w:szCs w:val="24"/>
                <w:lang w:eastAsia="lv-LV"/>
              </w:rPr>
              <w:t xml:space="preserve">VK funkcijas gadu gaitā ir pastāvīgi mainījušās, piešķirot un nodalot plašākas funkcijas. Lai novērstu neskaidrību un funkciju pārklāšanos, nepieciešams noteikt skaidru uzdevumu sadalījumu starp institūcijām. </w:t>
            </w:r>
          </w:p>
          <w:p w14:paraId="596B5F3A" w14:textId="77777777" w:rsidR="00F04F26" w:rsidRPr="0057783E" w:rsidRDefault="00F04F26" w:rsidP="00A21D1E">
            <w:pPr>
              <w:spacing w:after="120" w:line="240" w:lineRule="auto"/>
              <w:ind w:firstLine="391"/>
              <w:jc w:val="both"/>
              <w:rPr>
                <w:rFonts w:eastAsia="Times New Roman" w:cs="Times New Roman"/>
                <w:sz w:val="24"/>
                <w:szCs w:val="24"/>
                <w:lang w:eastAsia="lv-LV"/>
              </w:rPr>
            </w:pPr>
            <w:r w:rsidRPr="0057783E">
              <w:rPr>
                <w:rFonts w:eastAsia="Times New Roman" w:cs="Times New Roman"/>
                <w:sz w:val="24"/>
                <w:szCs w:val="24"/>
                <w:lang w:eastAsia="lv-LV"/>
              </w:rPr>
              <w:t xml:space="preserve">Šobrīd spēkā esošais funkciju sadalījums ir saistīts </w:t>
            </w:r>
            <w:r w:rsidR="00725D77" w:rsidRPr="0057783E">
              <w:rPr>
                <w:rFonts w:eastAsia="Times New Roman" w:cs="Times New Roman"/>
                <w:sz w:val="24"/>
                <w:szCs w:val="24"/>
                <w:lang w:eastAsia="lv-LV"/>
              </w:rPr>
              <w:t xml:space="preserve">ar būtisku </w:t>
            </w:r>
            <w:r w:rsidRPr="0057783E">
              <w:rPr>
                <w:rFonts w:eastAsia="Times New Roman" w:cs="Times New Roman"/>
                <w:sz w:val="24"/>
                <w:szCs w:val="24"/>
                <w:lang w:eastAsia="lv-LV"/>
              </w:rPr>
              <w:t>saturiskās darbības sašaurināšanu</w:t>
            </w:r>
            <w:r w:rsidR="00725D77" w:rsidRPr="0057783E">
              <w:rPr>
                <w:rFonts w:eastAsia="Times New Roman" w:cs="Times New Roman"/>
                <w:sz w:val="24"/>
                <w:szCs w:val="24"/>
                <w:lang w:eastAsia="lv-LV"/>
              </w:rPr>
              <w:t xml:space="preserve"> 2011. gada</w:t>
            </w:r>
            <w:proofErr w:type="gramStart"/>
            <w:r w:rsidR="00725D77" w:rsidRPr="0057783E">
              <w:rPr>
                <w:rFonts w:eastAsia="Times New Roman" w:cs="Times New Roman"/>
                <w:sz w:val="24"/>
                <w:szCs w:val="24"/>
                <w:lang w:eastAsia="lv-LV"/>
              </w:rPr>
              <w:t xml:space="preserve"> </w:t>
            </w:r>
            <w:r w:rsidR="00845E5E">
              <w:rPr>
                <w:rFonts w:eastAsia="Times New Roman" w:cs="Times New Roman"/>
                <w:sz w:val="24"/>
                <w:szCs w:val="24"/>
                <w:lang w:eastAsia="lv-LV"/>
              </w:rPr>
              <w:t xml:space="preserve">  </w:t>
            </w:r>
            <w:proofErr w:type="gramEnd"/>
            <w:r w:rsidR="00725D77" w:rsidRPr="0057783E">
              <w:rPr>
                <w:rFonts w:eastAsia="Times New Roman" w:cs="Times New Roman"/>
                <w:sz w:val="24"/>
                <w:szCs w:val="24"/>
                <w:lang w:eastAsia="lv-LV"/>
              </w:rPr>
              <w:t>beigās / 2012.</w:t>
            </w:r>
            <w:r w:rsidR="00E659F6">
              <w:rPr>
                <w:rFonts w:eastAsia="Times New Roman" w:cs="Times New Roman"/>
                <w:sz w:val="24"/>
                <w:szCs w:val="24"/>
                <w:lang w:eastAsia="lv-LV"/>
              </w:rPr>
              <w:t> </w:t>
            </w:r>
            <w:r w:rsidR="00725D77" w:rsidRPr="0057783E">
              <w:rPr>
                <w:rFonts w:eastAsia="Times New Roman" w:cs="Times New Roman"/>
                <w:sz w:val="24"/>
                <w:szCs w:val="24"/>
                <w:lang w:eastAsia="lv-LV"/>
              </w:rPr>
              <w:t xml:space="preserve">gada sākumā, kā rezultātā radās pieprasījums pēc PKC kā VK paralēlas struktūras izveidošanas, lai spētu nodrošināt Ministru kabineta un Ministru prezidenta pieprasījumu pēc nepieciešamā atbalsta. </w:t>
            </w:r>
          </w:p>
          <w:p w14:paraId="07312165" w14:textId="77777777" w:rsidR="00725D77" w:rsidRDefault="00D36984" w:rsidP="00A21D1E">
            <w:pPr>
              <w:spacing w:after="120" w:line="240" w:lineRule="auto"/>
              <w:ind w:firstLine="391"/>
              <w:jc w:val="both"/>
              <w:rPr>
                <w:rFonts w:eastAsia="Times New Roman" w:cs="Times New Roman"/>
                <w:sz w:val="24"/>
                <w:szCs w:val="24"/>
                <w:lang w:eastAsia="lv-LV"/>
              </w:rPr>
            </w:pPr>
            <w:r w:rsidRPr="0057783E">
              <w:rPr>
                <w:rFonts w:eastAsia="Times New Roman" w:cs="Times New Roman"/>
                <w:sz w:val="24"/>
                <w:szCs w:val="24"/>
                <w:lang w:eastAsia="lv-LV"/>
              </w:rPr>
              <w:t xml:space="preserve">Izmaiņas, izveidojot jaunu institūciju </w:t>
            </w:r>
            <w:r w:rsidR="00D535B8" w:rsidRPr="0057783E">
              <w:rPr>
                <w:rFonts w:eastAsia="Times New Roman" w:cs="Times New Roman"/>
                <w:sz w:val="24"/>
                <w:szCs w:val="24"/>
                <w:lang w:eastAsia="lv-LV"/>
              </w:rPr>
              <w:t xml:space="preserve">– PKC </w:t>
            </w:r>
            <w:r w:rsidR="00E659F6">
              <w:rPr>
                <w:rFonts w:eastAsia="Times New Roman" w:cs="Times New Roman"/>
                <w:sz w:val="24"/>
                <w:szCs w:val="24"/>
                <w:lang w:eastAsia="lv-LV"/>
              </w:rPr>
              <w:t>–</w:t>
            </w:r>
            <w:r w:rsidR="00D535B8" w:rsidRPr="0057783E">
              <w:rPr>
                <w:rFonts w:eastAsia="Times New Roman" w:cs="Times New Roman"/>
                <w:sz w:val="24"/>
                <w:szCs w:val="24"/>
                <w:lang w:eastAsia="lv-LV"/>
              </w:rPr>
              <w:t xml:space="preserve"> </w:t>
            </w:r>
            <w:r w:rsidRPr="0057783E">
              <w:rPr>
                <w:rFonts w:eastAsia="Times New Roman" w:cs="Times New Roman"/>
                <w:sz w:val="24"/>
                <w:szCs w:val="24"/>
                <w:lang w:eastAsia="lv-LV"/>
              </w:rPr>
              <w:t>valdības</w:t>
            </w:r>
            <w:proofErr w:type="gramStart"/>
            <w:r w:rsidR="00E659F6">
              <w:rPr>
                <w:rFonts w:eastAsia="Times New Roman" w:cs="Times New Roman"/>
                <w:sz w:val="24"/>
                <w:szCs w:val="24"/>
                <w:lang w:eastAsia="lv-LV"/>
              </w:rPr>
              <w:t xml:space="preserve"> </w:t>
            </w:r>
            <w:r w:rsidRPr="0057783E">
              <w:rPr>
                <w:rFonts w:eastAsia="Times New Roman" w:cs="Times New Roman"/>
                <w:sz w:val="24"/>
                <w:szCs w:val="24"/>
                <w:lang w:eastAsia="lv-LV"/>
              </w:rPr>
              <w:t xml:space="preserve"> </w:t>
            </w:r>
            <w:proofErr w:type="gramEnd"/>
            <w:r w:rsidRPr="0057783E">
              <w:rPr>
                <w:rFonts w:eastAsia="Times New Roman" w:cs="Times New Roman"/>
                <w:sz w:val="24"/>
                <w:szCs w:val="24"/>
                <w:lang w:eastAsia="lv-LV"/>
              </w:rPr>
              <w:t>centrā</w:t>
            </w:r>
            <w:r w:rsidR="00D535B8" w:rsidRPr="0057783E">
              <w:rPr>
                <w:rFonts w:eastAsia="Times New Roman" w:cs="Times New Roman"/>
                <w:sz w:val="24"/>
                <w:szCs w:val="24"/>
                <w:lang w:eastAsia="lv-LV"/>
              </w:rPr>
              <w:t xml:space="preserve">, ir pavājinājušas, nevis nostiprinājušas vēsturisko valdības centru – VK. </w:t>
            </w:r>
            <w:r w:rsidR="00725D77" w:rsidRPr="0057783E">
              <w:rPr>
                <w:rFonts w:eastAsia="Times New Roman" w:cs="Times New Roman"/>
                <w:sz w:val="24"/>
                <w:szCs w:val="24"/>
                <w:lang w:eastAsia="lv-LV"/>
              </w:rPr>
              <w:t xml:space="preserve">Rezultātā nav panākts būtisks funkciju izpildes un sasniegto rezultātu kvalitātes pieaugums, kā arī nevajadzīgi sarežģīts kopējais lēmumu pieņemšanas process valsts pārvaldes iekšienē. </w:t>
            </w:r>
          </w:p>
          <w:p w14:paraId="02DAD3B2" w14:textId="77777777" w:rsidR="00430C99" w:rsidRPr="0057783E" w:rsidRDefault="005A7975" w:rsidP="00A21D1E">
            <w:pPr>
              <w:spacing w:after="120" w:line="240" w:lineRule="auto"/>
              <w:ind w:firstLine="391"/>
              <w:jc w:val="both"/>
              <w:rPr>
                <w:rFonts w:eastAsia="Times New Roman" w:cs="Times New Roman"/>
                <w:sz w:val="24"/>
                <w:szCs w:val="24"/>
                <w:lang w:eastAsia="lv-LV"/>
              </w:rPr>
            </w:pPr>
            <w:r>
              <w:rPr>
                <w:rFonts w:eastAsia="Times New Roman" w:cs="Times New Roman"/>
                <w:sz w:val="24"/>
                <w:szCs w:val="24"/>
                <w:lang w:eastAsia="lv-LV"/>
              </w:rPr>
              <w:t xml:space="preserve">Vēsturisko VK funkciju pārņemšana nodrošinātu daudz labāku šo uzdevumu integrāciju ar citām VK īstenotajām funkcijām – īpaši attiecībā uz Ministru prezidenta un Ministru kabineta locekļu darba saturisko nodrošināšanu, </w:t>
            </w:r>
            <w:r>
              <w:rPr>
                <w:rFonts w:eastAsia="Times New Roman" w:cs="Times New Roman"/>
                <w:sz w:val="24"/>
                <w:szCs w:val="24"/>
                <w:lang w:eastAsia="lv-LV"/>
              </w:rPr>
              <w:lastRenderedPageBreak/>
              <w:t xml:space="preserve">valdības komunikāciju un valdības doto uzdevumu izpildes kontroli. </w:t>
            </w:r>
          </w:p>
          <w:p w14:paraId="1FF80964" w14:textId="3F8CCC12" w:rsidR="001A7DB1" w:rsidRDefault="00725D77" w:rsidP="00A21D1E">
            <w:pPr>
              <w:spacing w:after="120" w:line="240" w:lineRule="auto"/>
              <w:ind w:firstLine="391"/>
              <w:jc w:val="both"/>
              <w:rPr>
                <w:sz w:val="24"/>
                <w:szCs w:val="24"/>
              </w:rPr>
            </w:pPr>
            <w:r w:rsidRPr="0057783E">
              <w:rPr>
                <w:rFonts w:eastAsia="Times New Roman" w:cs="Times New Roman"/>
                <w:sz w:val="24"/>
                <w:szCs w:val="24"/>
                <w:lang w:eastAsia="lv-LV"/>
              </w:rPr>
              <w:t xml:space="preserve">Ceturtkārt, VK </w:t>
            </w:r>
            <w:r w:rsidR="001A7DB1">
              <w:rPr>
                <w:rFonts w:eastAsia="Times New Roman" w:cs="Times New Roman"/>
                <w:sz w:val="24"/>
                <w:szCs w:val="24"/>
                <w:lang w:eastAsia="lv-LV"/>
              </w:rPr>
              <w:t>ir atbildīgā iestāde par Latvijas pārstāvniecību ESAO</w:t>
            </w:r>
            <w:r w:rsidRPr="0057783E">
              <w:rPr>
                <w:rFonts w:eastAsia="Times New Roman" w:cs="Times New Roman"/>
                <w:sz w:val="24"/>
                <w:szCs w:val="24"/>
                <w:lang w:eastAsia="lv-LV"/>
              </w:rPr>
              <w:t xml:space="preserve"> </w:t>
            </w:r>
            <w:r w:rsidR="00D535B8" w:rsidRPr="0057783E">
              <w:rPr>
                <w:rFonts w:eastAsia="Times New Roman" w:cs="Times New Roman"/>
                <w:sz w:val="24"/>
                <w:szCs w:val="24"/>
                <w:lang w:eastAsia="lv-LV"/>
              </w:rPr>
              <w:t xml:space="preserve">Publiskās pārvaldības komitejā un Valdības centru vecāko amatpersonu sanāksmēs, </w:t>
            </w:r>
            <w:r w:rsidR="00D47C4F" w:rsidRPr="00D47C4F">
              <w:rPr>
                <w:rFonts w:eastAsia="Times New Roman" w:cs="Times New Roman"/>
                <w:sz w:val="24"/>
                <w:szCs w:val="24"/>
                <w:lang w:eastAsia="lv-LV"/>
              </w:rPr>
              <w:t>kā arī Regulatīvās politikas komitejā</w:t>
            </w:r>
            <w:r w:rsidR="00D47C4F">
              <w:rPr>
                <w:rFonts w:eastAsia="Times New Roman" w:cs="Times New Roman"/>
                <w:sz w:val="24"/>
                <w:szCs w:val="24"/>
                <w:lang w:eastAsia="lv-LV"/>
              </w:rPr>
              <w:t xml:space="preserve">, </w:t>
            </w:r>
            <w:r w:rsidR="001A7DB1">
              <w:rPr>
                <w:rFonts w:eastAsia="Times New Roman" w:cs="Times New Roman"/>
                <w:sz w:val="24"/>
                <w:szCs w:val="24"/>
                <w:lang w:eastAsia="lv-LV"/>
              </w:rPr>
              <w:t xml:space="preserve">kur apspriesto jautājumu loks ietver stratēģiskās plānošanas principus efektīvākai valdības prioritāšu īstenošanai. </w:t>
            </w:r>
            <w:r w:rsidR="00D535B8" w:rsidRPr="0057783E">
              <w:rPr>
                <w:rFonts w:eastAsia="Times New Roman" w:cs="Times New Roman"/>
                <w:sz w:val="24"/>
                <w:szCs w:val="24"/>
                <w:lang w:eastAsia="lv-LV"/>
              </w:rPr>
              <w:t xml:space="preserve"> </w:t>
            </w:r>
            <w:r w:rsidR="001A7DB1" w:rsidRPr="001A7DB1">
              <w:rPr>
                <w:sz w:val="24"/>
                <w:szCs w:val="24"/>
              </w:rPr>
              <w:t xml:space="preserve">Stratēģiskā plānošana un prioritāšu īstenošana ir cieši saistīti procesi, </w:t>
            </w:r>
            <w:r w:rsidR="001A7DB1">
              <w:rPr>
                <w:sz w:val="24"/>
                <w:szCs w:val="24"/>
              </w:rPr>
              <w:t>tāpēc VK jāpauž vi</w:t>
            </w:r>
            <w:r w:rsidR="00A21D1E">
              <w:rPr>
                <w:sz w:val="24"/>
                <w:szCs w:val="24"/>
              </w:rPr>
              <w:t>edoklis par jautājumiem kopumā.</w:t>
            </w:r>
          </w:p>
          <w:p w14:paraId="098CFDE0" w14:textId="4A621E5C" w:rsidR="00A3253F" w:rsidRPr="0057783E" w:rsidRDefault="00D535B8" w:rsidP="0057783E">
            <w:pPr>
              <w:spacing w:after="0" w:line="240" w:lineRule="auto"/>
              <w:ind w:firstLine="394"/>
              <w:jc w:val="both"/>
              <w:rPr>
                <w:rFonts w:eastAsia="Times New Roman" w:cs="Times New Roman"/>
                <w:sz w:val="24"/>
                <w:szCs w:val="24"/>
                <w:lang w:eastAsia="lv-LV"/>
              </w:rPr>
            </w:pPr>
            <w:r w:rsidRPr="0057783E">
              <w:rPr>
                <w:rFonts w:eastAsia="Times New Roman" w:cs="Times New Roman"/>
                <w:sz w:val="24"/>
                <w:szCs w:val="24"/>
                <w:lang w:eastAsia="lv-LV"/>
              </w:rPr>
              <w:t xml:space="preserve">Ņemot vērā iepriekš minēto, </w:t>
            </w:r>
            <w:r w:rsidR="0057783E" w:rsidRPr="0057783E">
              <w:rPr>
                <w:rFonts w:eastAsia="Times New Roman" w:cs="Times New Roman"/>
                <w:sz w:val="24"/>
                <w:szCs w:val="24"/>
                <w:lang w:eastAsia="lv-LV"/>
              </w:rPr>
              <w:t xml:space="preserve">VK </w:t>
            </w:r>
            <w:r w:rsidR="00845E5E">
              <w:rPr>
                <w:rFonts w:eastAsia="Times New Roman" w:cs="Times New Roman"/>
                <w:sz w:val="24"/>
                <w:szCs w:val="24"/>
                <w:lang w:eastAsia="lv-LV"/>
              </w:rPr>
              <w:t>pārņem</w:t>
            </w:r>
            <w:r w:rsidR="0057783E" w:rsidRPr="0057783E">
              <w:rPr>
                <w:rFonts w:eastAsia="Times New Roman" w:cs="Times New Roman"/>
                <w:sz w:val="24"/>
                <w:szCs w:val="24"/>
                <w:lang w:eastAsia="lv-LV"/>
              </w:rPr>
              <w:t xml:space="preserve"> </w:t>
            </w:r>
            <w:r w:rsidR="009D1D75">
              <w:rPr>
                <w:rFonts w:eastAsia="Times New Roman" w:cs="Times New Roman"/>
                <w:sz w:val="24"/>
                <w:szCs w:val="24"/>
                <w:lang w:eastAsia="lv-LV"/>
              </w:rPr>
              <w:t>šādas</w:t>
            </w:r>
            <w:r w:rsidR="0057783E" w:rsidRPr="0057783E">
              <w:rPr>
                <w:rFonts w:eastAsia="Times New Roman" w:cs="Times New Roman"/>
                <w:sz w:val="24"/>
                <w:szCs w:val="24"/>
                <w:lang w:eastAsia="lv-LV"/>
              </w:rPr>
              <w:t xml:space="preserve"> funkcijas kopā ar savulaik PKC nodotajiem cilvēkresursiem:</w:t>
            </w:r>
          </w:p>
          <w:p w14:paraId="00F43BDE" w14:textId="77777777" w:rsidR="00725D77" w:rsidRPr="0057783E" w:rsidRDefault="00725D77" w:rsidP="00725D77">
            <w:pPr>
              <w:pStyle w:val="ListParagraph"/>
              <w:numPr>
                <w:ilvl w:val="0"/>
                <w:numId w:val="2"/>
              </w:numPr>
              <w:spacing w:after="0" w:line="240" w:lineRule="auto"/>
              <w:jc w:val="both"/>
              <w:rPr>
                <w:rFonts w:eastAsia="Times New Roman" w:cs="Times New Roman"/>
                <w:sz w:val="24"/>
                <w:szCs w:val="24"/>
                <w:lang w:eastAsia="lv-LV"/>
              </w:rPr>
            </w:pPr>
            <w:r w:rsidRPr="0057783E">
              <w:rPr>
                <w:rFonts w:eastAsia="Times New Roman" w:cs="Times New Roman"/>
                <w:sz w:val="24"/>
                <w:szCs w:val="24"/>
                <w:lang w:eastAsia="lv-LV"/>
              </w:rPr>
              <w:t>Deklarācijas par Ministru kabineta iecerēto darbību un tās īstenošanas rīcības plāna izpildes koordinēšana;</w:t>
            </w:r>
          </w:p>
          <w:p w14:paraId="34A95DAF" w14:textId="77777777" w:rsidR="00725D77" w:rsidRPr="0057783E" w:rsidRDefault="00725D77" w:rsidP="00725D77">
            <w:pPr>
              <w:pStyle w:val="ListParagraph"/>
              <w:numPr>
                <w:ilvl w:val="0"/>
                <w:numId w:val="2"/>
              </w:numPr>
              <w:spacing w:after="0" w:line="240" w:lineRule="auto"/>
              <w:jc w:val="both"/>
              <w:rPr>
                <w:rFonts w:eastAsia="Times New Roman" w:cs="Times New Roman"/>
                <w:sz w:val="24"/>
                <w:szCs w:val="24"/>
                <w:lang w:eastAsia="lv-LV"/>
              </w:rPr>
            </w:pPr>
            <w:r w:rsidRPr="0057783E">
              <w:rPr>
                <w:rFonts w:eastAsia="Times New Roman" w:cs="Times New Roman"/>
                <w:sz w:val="24"/>
                <w:szCs w:val="24"/>
                <w:lang w:eastAsia="lv-LV"/>
              </w:rPr>
              <w:t>Ministru prezidenta un Ministru prezidenta biroja ikdienas uzdevumu izpilde;</w:t>
            </w:r>
          </w:p>
          <w:p w14:paraId="607BD897" w14:textId="21989BD7" w:rsidR="00725D77" w:rsidRPr="0057783E" w:rsidRDefault="00725D77" w:rsidP="00725D77">
            <w:pPr>
              <w:pStyle w:val="ListParagraph"/>
              <w:numPr>
                <w:ilvl w:val="0"/>
                <w:numId w:val="2"/>
              </w:numPr>
              <w:spacing w:after="0" w:line="240" w:lineRule="auto"/>
              <w:jc w:val="both"/>
              <w:rPr>
                <w:rFonts w:eastAsia="Times New Roman" w:cs="Times New Roman"/>
                <w:sz w:val="24"/>
                <w:szCs w:val="24"/>
                <w:lang w:eastAsia="lv-LV"/>
              </w:rPr>
            </w:pPr>
            <w:r w:rsidRPr="0057783E">
              <w:rPr>
                <w:rFonts w:eastAsia="Times New Roman" w:cs="Times New Roman"/>
                <w:sz w:val="24"/>
                <w:szCs w:val="24"/>
                <w:lang w:eastAsia="lv-LV"/>
              </w:rPr>
              <w:t>Atbalsts dažādu Ministru prezidenta vadīb</w:t>
            </w:r>
            <w:r w:rsidR="009D1D75">
              <w:rPr>
                <w:rFonts w:eastAsia="Times New Roman" w:cs="Times New Roman"/>
                <w:sz w:val="24"/>
                <w:szCs w:val="24"/>
                <w:lang w:eastAsia="lv-LV"/>
              </w:rPr>
              <w:t>u padomju darbības uzraudzībā.</w:t>
            </w:r>
          </w:p>
          <w:p w14:paraId="0A311248" w14:textId="77777777" w:rsidR="005E1FA3" w:rsidRPr="0057783E" w:rsidRDefault="005E1FA3" w:rsidP="00EB565B">
            <w:pPr>
              <w:spacing w:after="0" w:line="240" w:lineRule="auto"/>
              <w:rPr>
                <w:rFonts w:eastAsia="Times New Roman" w:cs="Times New Roman"/>
                <w:sz w:val="24"/>
                <w:szCs w:val="24"/>
                <w:lang w:eastAsia="lv-LV"/>
              </w:rPr>
            </w:pPr>
          </w:p>
        </w:tc>
      </w:tr>
      <w:tr w:rsidR="0057783E" w:rsidRPr="0057783E" w14:paraId="1D92F08C" w14:textId="77777777" w:rsidTr="00E8221B">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72F4D7C" w14:textId="77777777" w:rsidR="00E8221B" w:rsidRPr="0057783E" w:rsidRDefault="00E8221B" w:rsidP="00EB565B">
            <w:pPr>
              <w:spacing w:after="0" w:line="240" w:lineRule="auto"/>
              <w:jc w:val="center"/>
              <w:rPr>
                <w:rFonts w:eastAsia="Times New Roman" w:cs="Times New Roman"/>
                <w:sz w:val="24"/>
                <w:szCs w:val="24"/>
                <w:lang w:eastAsia="lv-LV"/>
              </w:rPr>
            </w:pPr>
            <w:r w:rsidRPr="0057783E">
              <w:rPr>
                <w:rFonts w:eastAsia="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CBC4B7E" w14:textId="77777777" w:rsidR="00E8221B" w:rsidRPr="0057783E" w:rsidRDefault="00E8221B" w:rsidP="00EB565B">
            <w:pPr>
              <w:spacing w:after="0" w:line="240" w:lineRule="auto"/>
              <w:rPr>
                <w:rFonts w:eastAsia="Times New Roman" w:cs="Times New Roman"/>
                <w:sz w:val="24"/>
                <w:szCs w:val="24"/>
                <w:lang w:eastAsia="lv-LV"/>
              </w:rPr>
            </w:pPr>
            <w:r w:rsidRPr="0057783E">
              <w:rPr>
                <w:rFonts w:eastAsia="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2EA8D227" w14:textId="77777777" w:rsidR="00E8221B" w:rsidRPr="0057783E" w:rsidRDefault="00512F6A" w:rsidP="00845E5E">
            <w:pPr>
              <w:spacing w:after="0" w:line="240" w:lineRule="auto"/>
              <w:ind w:firstLine="394"/>
              <w:jc w:val="both"/>
              <w:rPr>
                <w:rFonts w:eastAsia="Times New Roman" w:cs="Times New Roman"/>
                <w:sz w:val="24"/>
                <w:szCs w:val="24"/>
                <w:lang w:eastAsia="lv-LV"/>
              </w:rPr>
            </w:pPr>
            <w:r w:rsidRPr="0057783E">
              <w:rPr>
                <w:rFonts w:eastAsia="Times New Roman" w:cs="Times New Roman"/>
                <w:sz w:val="24"/>
                <w:szCs w:val="24"/>
                <w:lang w:eastAsia="lv-LV"/>
              </w:rPr>
              <w:t xml:space="preserve">Likumprojektu izstrādāja </w:t>
            </w:r>
            <w:r w:rsidR="00845E5E">
              <w:rPr>
                <w:rFonts w:eastAsia="Times New Roman" w:cs="Times New Roman"/>
                <w:sz w:val="24"/>
                <w:szCs w:val="24"/>
                <w:lang w:eastAsia="lv-LV"/>
              </w:rPr>
              <w:t>VK</w:t>
            </w:r>
            <w:r w:rsidRPr="0057783E">
              <w:rPr>
                <w:rFonts w:eastAsia="Times New Roman" w:cs="Times New Roman"/>
                <w:sz w:val="24"/>
                <w:szCs w:val="24"/>
                <w:lang w:eastAsia="lv-LV"/>
              </w:rPr>
              <w:t>.</w:t>
            </w:r>
          </w:p>
        </w:tc>
      </w:tr>
      <w:tr w:rsidR="00950064" w:rsidRPr="0057783E" w14:paraId="23D822E0" w14:textId="77777777" w:rsidTr="00E8221B">
        <w:tc>
          <w:tcPr>
            <w:tcW w:w="250" w:type="pct"/>
            <w:tcBorders>
              <w:top w:val="outset" w:sz="6" w:space="0" w:color="414142"/>
              <w:left w:val="outset" w:sz="6" w:space="0" w:color="414142"/>
              <w:bottom w:val="outset" w:sz="6" w:space="0" w:color="414142"/>
              <w:right w:val="outset" w:sz="6" w:space="0" w:color="414142"/>
            </w:tcBorders>
            <w:hideMark/>
          </w:tcPr>
          <w:p w14:paraId="2922DE30" w14:textId="77777777" w:rsidR="00E8221B" w:rsidRPr="0057783E" w:rsidRDefault="00E8221B" w:rsidP="00EB565B">
            <w:pPr>
              <w:spacing w:after="0" w:line="240" w:lineRule="auto"/>
              <w:jc w:val="center"/>
              <w:rPr>
                <w:rFonts w:eastAsia="Times New Roman" w:cs="Times New Roman"/>
                <w:sz w:val="24"/>
                <w:szCs w:val="24"/>
                <w:lang w:eastAsia="lv-LV"/>
              </w:rPr>
            </w:pPr>
            <w:r w:rsidRPr="0057783E">
              <w:rPr>
                <w:rFonts w:eastAsia="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9B29B2C" w14:textId="77777777" w:rsidR="00E8221B" w:rsidRPr="0057783E" w:rsidRDefault="00E8221B" w:rsidP="00EB565B">
            <w:pPr>
              <w:spacing w:after="0" w:line="240" w:lineRule="auto"/>
              <w:rPr>
                <w:rFonts w:eastAsia="Times New Roman" w:cs="Times New Roman"/>
                <w:sz w:val="24"/>
                <w:szCs w:val="24"/>
                <w:lang w:eastAsia="lv-LV"/>
              </w:rPr>
            </w:pPr>
            <w:r w:rsidRPr="0057783E">
              <w:rPr>
                <w:rFonts w:eastAsia="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3F7C89E" w14:textId="77777777" w:rsidR="00E8221B" w:rsidRPr="0057783E" w:rsidRDefault="005B76BF" w:rsidP="00C56A7B">
            <w:pPr>
              <w:spacing w:after="0" w:line="240" w:lineRule="auto"/>
              <w:ind w:left="394"/>
              <w:rPr>
                <w:rFonts w:eastAsia="Times New Roman" w:cs="Times New Roman"/>
                <w:sz w:val="24"/>
                <w:szCs w:val="24"/>
                <w:lang w:eastAsia="lv-LV"/>
              </w:rPr>
            </w:pPr>
            <w:r w:rsidRPr="0057783E">
              <w:rPr>
                <w:rFonts w:eastAsia="Times New Roman" w:cs="Times New Roman"/>
                <w:sz w:val="24"/>
                <w:szCs w:val="24"/>
                <w:lang w:eastAsia="lv-LV"/>
              </w:rPr>
              <w:t>Nav</w:t>
            </w:r>
          </w:p>
        </w:tc>
      </w:tr>
    </w:tbl>
    <w:p w14:paraId="35BEBE2C" w14:textId="77777777" w:rsidR="00E8221B" w:rsidRPr="0057783E" w:rsidRDefault="00E8221B" w:rsidP="00EB565B">
      <w:pPr>
        <w:shd w:val="clear" w:color="auto" w:fill="FFFFFF"/>
        <w:spacing w:after="0" w:line="240" w:lineRule="auto"/>
        <w:ind w:firstLine="300"/>
        <w:rPr>
          <w:rFonts w:eastAsia="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57783E" w:rsidRPr="0057783E" w14:paraId="19651E56" w14:textId="77777777" w:rsidTr="00E8221B">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1926CCE" w14:textId="77777777" w:rsidR="00E8221B" w:rsidRPr="0057783E" w:rsidRDefault="00E8221B" w:rsidP="00EB565B">
            <w:pPr>
              <w:spacing w:after="0" w:line="240" w:lineRule="auto"/>
              <w:jc w:val="center"/>
              <w:rPr>
                <w:rFonts w:eastAsia="Times New Roman" w:cs="Times New Roman"/>
                <w:b/>
                <w:bCs/>
                <w:sz w:val="24"/>
                <w:szCs w:val="24"/>
                <w:lang w:eastAsia="lv-LV"/>
              </w:rPr>
            </w:pPr>
            <w:r w:rsidRPr="0057783E">
              <w:rPr>
                <w:rFonts w:eastAsia="Times New Roman" w:cs="Times New Roman"/>
                <w:b/>
                <w:bCs/>
                <w:sz w:val="24"/>
                <w:szCs w:val="24"/>
                <w:lang w:eastAsia="lv-LV"/>
              </w:rPr>
              <w:t>II. Tiesību akta projekta ietekme uz sabiedrību, tautsaimniecības attīstību un administratīvo slogu</w:t>
            </w:r>
          </w:p>
        </w:tc>
      </w:tr>
      <w:tr w:rsidR="0057783E" w:rsidRPr="0057783E" w14:paraId="40D415ED" w14:textId="77777777" w:rsidTr="00E8221B">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7499AB0" w14:textId="77777777" w:rsidR="00E8221B" w:rsidRPr="0057783E" w:rsidRDefault="00E8221B" w:rsidP="00EB565B">
            <w:pPr>
              <w:spacing w:after="0" w:line="240" w:lineRule="auto"/>
              <w:rPr>
                <w:rFonts w:eastAsia="Times New Roman" w:cs="Times New Roman"/>
                <w:sz w:val="24"/>
                <w:szCs w:val="24"/>
                <w:lang w:eastAsia="lv-LV"/>
              </w:rPr>
            </w:pPr>
            <w:r w:rsidRPr="0057783E">
              <w:rPr>
                <w:rFonts w:eastAsia="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DC03CC9" w14:textId="77777777" w:rsidR="00E8221B" w:rsidRPr="0057783E" w:rsidRDefault="00E8221B" w:rsidP="00EB565B">
            <w:pPr>
              <w:spacing w:after="0" w:line="240" w:lineRule="auto"/>
              <w:rPr>
                <w:rFonts w:eastAsia="Times New Roman" w:cs="Times New Roman"/>
                <w:sz w:val="24"/>
                <w:szCs w:val="24"/>
                <w:lang w:eastAsia="lv-LV"/>
              </w:rPr>
            </w:pPr>
            <w:r w:rsidRPr="0057783E">
              <w:rPr>
                <w:rFonts w:eastAsia="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02D1AC85" w14:textId="6AD67780" w:rsidR="00524B54" w:rsidRPr="0057783E" w:rsidRDefault="00524B54" w:rsidP="00462FFB">
            <w:pPr>
              <w:spacing w:after="0" w:line="240" w:lineRule="auto"/>
              <w:ind w:left="394"/>
              <w:jc w:val="both"/>
              <w:rPr>
                <w:rFonts w:eastAsia="Times New Roman" w:cs="Times New Roman"/>
                <w:sz w:val="24"/>
                <w:szCs w:val="24"/>
                <w:lang w:eastAsia="lv-LV"/>
              </w:rPr>
            </w:pPr>
            <w:r w:rsidRPr="0057783E">
              <w:rPr>
                <w:rFonts w:eastAsia="Times New Roman" w:cs="Times New Roman"/>
                <w:sz w:val="24"/>
                <w:szCs w:val="24"/>
                <w:lang w:eastAsia="lv-LV"/>
              </w:rPr>
              <w:t xml:space="preserve">Likumprojekts attiecas uz </w:t>
            </w:r>
            <w:r w:rsidR="00AA2417">
              <w:rPr>
                <w:rFonts w:eastAsia="Times New Roman" w:cs="Times New Roman"/>
                <w:sz w:val="24"/>
                <w:szCs w:val="24"/>
                <w:lang w:eastAsia="lv-LV"/>
              </w:rPr>
              <w:t>VK</w:t>
            </w:r>
            <w:r w:rsidRPr="0057783E">
              <w:rPr>
                <w:rFonts w:eastAsia="Times New Roman" w:cs="Times New Roman"/>
                <w:sz w:val="24"/>
                <w:szCs w:val="24"/>
                <w:lang w:eastAsia="lv-LV"/>
              </w:rPr>
              <w:t xml:space="preserve"> un </w:t>
            </w:r>
            <w:r w:rsidR="00AA2417">
              <w:rPr>
                <w:rFonts w:eastAsia="Times New Roman" w:cs="Times New Roman"/>
                <w:sz w:val="24"/>
                <w:szCs w:val="24"/>
                <w:lang w:eastAsia="lv-LV"/>
              </w:rPr>
              <w:t>PKC.</w:t>
            </w:r>
          </w:p>
        </w:tc>
      </w:tr>
      <w:tr w:rsidR="0057783E" w:rsidRPr="0057783E" w14:paraId="35295B03" w14:textId="77777777" w:rsidTr="00E8221B">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2359F400" w14:textId="77777777" w:rsidR="00E8221B" w:rsidRPr="0057783E" w:rsidRDefault="00E8221B" w:rsidP="00EB565B">
            <w:pPr>
              <w:spacing w:after="0" w:line="240" w:lineRule="auto"/>
              <w:rPr>
                <w:rFonts w:eastAsia="Times New Roman" w:cs="Times New Roman"/>
                <w:sz w:val="24"/>
                <w:szCs w:val="24"/>
                <w:lang w:eastAsia="lv-LV"/>
              </w:rPr>
            </w:pPr>
            <w:r w:rsidRPr="0057783E">
              <w:rPr>
                <w:rFonts w:eastAsia="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CF278BE" w14:textId="77777777" w:rsidR="00E8221B" w:rsidRPr="0057783E" w:rsidRDefault="00E8221B" w:rsidP="00EB565B">
            <w:pPr>
              <w:spacing w:after="0" w:line="240" w:lineRule="auto"/>
              <w:rPr>
                <w:rFonts w:eastAsia="Times New Roman" w:cs="Times New Roman"/>
                <w:sz w:val="24"/>
                <w:szCs w:val="24"/>
                <w:lang w:eastAsia="lv-LV"/>
              </w:rPr>
            </w:pPr>
            <w:r w:rsidRPr="0057783E">
              <w:rPr>
                <w:rFonts w:eastAsia="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12D5F51F" w14:textId="77777777" w:rsidR="00524B54" w:rsidRPr="0057783E" w:rsidRDefault="005C63B8" w:rsidP="005C63B8">
            <w:pPr>
              <w:spacing w:after="0" w:line="240" w:lineRule="auto"/>
              <w:ind w:left="394"/>
              <w:rPr>
                <w:rFonts w:eastAsia="Times New Roman" w:cs="Times New Roman"/>
                <w:sz w:val="24"/>
                <w:szCs w:val="24"/>
                <w:lang w:eastAsia="lv-LV"/>
              </w:rPr>
            </w:pPr>
            <w:r w:rsidRPr="00C20A4F">
              <w:rPr>
                <w:rFonts w:eastAsia="Times New Roman" w:cs="Times New Roman"/>
                <w:sz w:val="24"/>
                <w:szCs w:val="24"/>
                <w:lang w:eastAsia="lv-LV"/>
              </w:rPr>
              <w:t>Projekts šo jomu neskar</w:t>
            </w:r>
            <w:r w:rsidRPr="0057783E">
              <w:rPr>
                <w:rFonts w:eastAsia="Times New Roman" w:cs="Times New Roman"/>
                <w:sz w:val="24"/>
                <w:szCs w:val="24"/>
                <w:lang w:eastAsia="lv-LV"/>
              </w:rPr>
              <w:t xml:space="preserve"> </w:t>
            </w:r>
          </w:p>
        </w:tc>
      </w:tr>
      <w:tr w:rsidR="0057783E" w:rsidRPr="0057783E" w14:paraId="3CCB4663" w14:textId="77777777" w:rsidTr="00E8221B">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E955723" w14:textId="77777777" w:rsidR="00E8221B" w:rsidRPr="0057783E" w:rsidRDefault="00E8221B" w:rsidP="00EB565B">
            <w:pPr>
              <w:spacing w:after="0" w:line="240" w:lineRule="auto"/>
              <w:rPr>
                <w:rFonts w:eastAsia="Times New Roman" w:cs="Times New Roman"/>
                <w:sz w:val="24"/>
                <w:szCs w:val="24"/>
                <w:lang w:eastAsia="lv-LV"/>
              </w:rPr>
            </w:pPr>
            <w:r w:rsidRPr="0057783E">
              <w:rPr>
                <w:rFonts w:eastAsia="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123C936A" w14:textId="77777777" w:rsidR="00E8221B" w:rsidRPr="0057783E" w:rsidRDefault="00E8221B" w:rsidP="00EB565B">
            <w:pPr>
              <w:spacing w:after="0" w:line="240" w:lineRule="auto"/>
              <w:rPr>
                <w:rFonts w:eastAsia="Times New Roman" w:cs="Times New Roman"/>
                <w:sz w:val="24"/>
                <w:szCs w:val="24"/>
                <w:lang w:eastAsia="lv-LV"/>
              </w:rPr>
            </w:pPr>
            <w:r w:rsidRPr="0057783E">
              <w:rPr>
                <w:rFonts w:eastAsia="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8FFEA45" w14:textId="77777777" w:rsidR="0040057B" w:rsidRPr="0057783E" w:rsidRDefault="005C63B8" w:rsidP="005C63B8">
            <w:pPr>
              <w:spacing w:after="0" w:line="240" w:lineRule="auto"/>
              <w:ind w:left="394"/>
              <w:rPr>
                <w:rFonts w:eastAsia="Times New Roman" w:cs="Times New Roman"/>
                <w:sz w:val="24"/>
                <w:szCs w:val="24"/>
                <w:lang w:eastAsia="lv-LV"/>
              </w:rPr>
            </w:pPr>
            <w:r w:rsidRPr="00C20A4F">
              <w:rPr>
                <w:rFonts w:eastAsia="Times New Roman" w:cs="Times New Roman"/>
                <w:sz w:val="24"/>
                <w:szCs w:val="24"/>
                <w:lang w:eastAsia="lv-LV"/>
              </w:rPr>
              <w:t>Projekts šo jomu neskar</w:t>
            </w:r>
          </w:p>
        </w:tc>
      </w:tr>
      <w:tr w:rsidR="0057783E" w:rsidRPr="0057783E" w14:paraId="500EF20B" w14:textId="77777777" w:rsidTr="00E8221B">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D581E54" w14:textId="77777777" w:rsidR="00E8221B" w:rsidRPr="0057783E" w:rsidRDefault="00E8221B" w:rsidP="00EB565B">
            <w:pPr>
              <w:spacing w:after="0" w:line="240" w:lineRule="auto"/>
              <w:rPr>
                <w:rFonts w:eastAsia="Times New Roman" w:cs="Times New Roman"/>
                <w:sz w:val="24"/>
                <w:szCs w:val="24"/>
                <w:lang w:eastAsia="lv-LV"/>
              </w:rPr>
            </w:pPr>
            <w:r w:rsidRPr="0057783E">
              <w:rPr>
                <w:rFonts w:eastAsia="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1890589B" w14:textId="77777777" w:rsidR="00E8221B" w:rsidRPr="0057783E" w:rsidRDefault="00E8221B" w:rsidP="00EB565B">
            <w:pPr>
              <w:spacing w:after="0" w:line="240" w:lineRule="auto"/>
              <w:rPr>
                <w:rFonts w:eastAsia="Times New Roman" w:cs="Times New Roman"/>
                <w:sz w:val="24"/>
                <w:szCs w:val="24"/>
                <w:lang w:eastAsia="lv-LV"/>
              </w:rPr>
            </w:pPr>
            <w:r w:rsidRPr="0057783E">
              <w:rPr>
                <w:rFonts w:eastAsia="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74A3EED9" w14:textId="77777777" w:rsidR="00E8221B" w:rsidRPr="0057783E" w:rsidRDefault="005C63B8" w:rsidP="005C63B8">
            <w:pPr>
              <w:spacing w:after="0" w:line="240" w:lineRule="auto"/>
              <w:ind w:left="394"/>
              <w:rPr>
                <w:rFonts w:eastAsia="Times New Roman" w:cs="Times New Roman"/>
                <w:sz w:val="24"/>
                <w:szCs w:val="24"/>
                <w:lang w:eastAsia="lv-LV"/>
              </w:rPr>
            </w:pPr>
            <w:r w:rsidRPr="0057783E">
              <w:rPr>
                <w:rFonts w:eastAsia="Times New Roman" w:cs="Times New Roman"/>
                <w:sz w:val="24"/>
                <w:szCs w:val="24"/>
                <w:lang w:eastAsia="lv-LV"/>
              </w:rPr>
              <w:t>Nav</w:t>
            </w:r>
          </w:p>
        </w:tc>
      </w:tr>
    </w:tbl>
    <w:p w14:paraId="68686989" w14:textId="77777777" w:rsidR="00E8221B" w:rsidRPr="0057783E" w:rsidRDefault="00E8221B" w:rsidP="00EB565B">
      <w:pPr>
        <w:shd w:val="clear" w:color="auto" w:fill="FFFFFF"/>
        <w:spacing w:after="0" w:line="240" w:lineRule="auto"/>
        <w:ind w:firstLine="300"/>
        <w:rPr>
          <w:rFonts w:eastAsia="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01"/>
        <w:gridCol w:w="1186"/>
        <w:gridCol w:w="1550"/>
        <w:gridCol w:w="1094"/>
        <w:gridCol w:w="1185"/>
        <w:gridCol w:w="1003"/>
      </w:tblGrid>
      <w:tr w:rsidR="001A7DB1" w:rsidRPr="001A7DB1" w14:paraId="5182FC55" w14:textId="77777777" w:rsidTr="00E8221B">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08A588EF" w14:textId="77777777" w:rsidR="00E8221B" w:rsidRPr="001A7DB1" w:rsidRDefault="00E8221B" w:rsidP="00EB565B">
            <w:pPr>
              <w:spacing w:after="0" w:line="240" w:lineRule="auto"/>
              <w:jc w:val="center"/>
              <w:rPr>
                <w:rFonts w:eastAsia="Times New Roman" w:cs="Times New Roman"/>
                <w:b/>
                <w:bCs/>
                <w:sz w:val="24"/>
                <w:szCs w:val="24"/>
                <w:lang w:eastAsia="lv-LV"/>
              </w:rPr>
            </w:pPr>
            <w:r w:rsidRPr="001A7DB1">
              <w:rPr>
                <w:rFonts w:eastAsia="Times New Roman" w:cs="Times New Roman"/>
                <w:b/>
                <w:bCs/>
                <w:sz w:val="24"/>
                <w:szCs w:val="24"/>
                <w:lang w:eastAsia="lv-LV"/>
              </w:rPr>
              <w:t>III. Tiesību akta projekta ietekme uz valsts budžetu un pašvaldību budžetiem</w:t>
            </w:r>
          </w:p>
        </w:tc>
      </w:tr>
      <w:tr w:rsidR="001A7DB1" w:rsidRPr="001A7DB1" w14:paraId="4BDE3DAD" w14:textId="77777777" w:rsidTr="001A7DB1">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14:paraId="29173BF8" w14:textId="77777777" w:rsidR="00E8221B" w:rsidRPr="001A7DB1" w:rsidRDefault="00E8221B" w:rsidP="00EB565B">
            <w:pPr>
              <w:spacing w:after="0" w:line="240" w:lineRule="auto"/>
              <w:jc w:val="center"/>
              <w:rPr>
                <w:rFonts w:eastAsia="Times New Roman" w:cs="Times New Roman"/>
                <w:b/>
                <w:bCs/>
                <w:sz w:val="24"/>
                <w:szCs w:val="24"/>
                <w:lang w:eastAsia="lv-LV"/>
              </w:rPr>
            </w:pPr>
            <w:r w:rsidRPr="001A7DB1">
              <w:rPr>
                <w:rFonts w:eastAsia="Times New Roman" w:cs="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B6472EE" w14:textId="77777777" w:rsidR="00E8221B" w:rsidRPr="001A7DB1" w:rsidRDefault="00847A01" w:rsidP="001A7DB1">
            <w:pPr>
              <w:spacing w:after="0" w:line="240" w:lineRule="auto"/>
              <w:jc w:val="center"/>
              <w:rPr>
                <w:rFonts w:eastAsia="Times New Roman" w:cs="Times New Roman"/>
                <w:b/>
                <w:bCs/>
                <w:sz w:val="24"/>
                <w:szCs w:val="24"/>
                <w:lang w:eastAsia="lv-LV"/>
              </w:rPr>
            </w:pPr>
            <w:r w:rsidRPr="001A7DB1">
              <w:rPr>
                <w:rFonts w:eastAsia="Times New Roman" w:cs="Times New Roman"/>
                <w:b/>
                <w:bCs/>
                <w:sz w:val="24"/>
                <w:szCs w:val="24"/>
                <w:lang w:eastAsia="lv-LV"/>
              </w:rPr>
              <w:t>201</w:t>
            </w:r>
            <w:r w:rsidR="001A7DB1" w:rsidRPr="001A7DB1">
              <w:rPr>
                <w:rFonts w:eastAsia="Times New Roman" w:cs="Times New Roman"/>
                <w:b/>
                <w:bCs/>
                <w:sz w:val="24"/>
                <w:szCs w:val="24"/>
                <w:lang w:eastAsia="lv-LV"/>
              </w:rPr>
              <w:t>6</w:t>
            </w:r>
            <w:r w:rsidRPr="001A7DB1">
              <w:rPr>
                <w:rFonts w:eastAsia="Times New Roman" w:cs="Times New Roman"/>
                <w:b/>
                <w:bCs/>
                <w:sz w:val="24"/>
                <w:szCs w:val="24"/>
                <w:lang w:eastAsia="lv-LV"/>
              </w:rPr>
              <w:t>. </w:t>
            </w:r>
            <w:r w:rsidR="00E8221B" w:rsidRPr="001A7DB1">
              <w:rPr>
                <w:rFonts w:eastAsia="Times New Roman" w:cs="Times New Roman"/>
                <w:b/>
                <w:bCs/>
                <w:sz w:val="24"/>
                <w:szCs w:val="24"/>
                <w:lang w:eastAsia="lv-LV"/>
              </w:rPr>
              <w:t>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14:paraId="579A0C7F" w14:textId="77777777" w:rsidR="00E8221B" w:rsidRPr="001A7DB1" w:rsidRDefault="00E8221B" w:rsidP="00EB565B">
            <w:pPr>
              <w:spacing w:after="0" w:line="240" w:lineRule="auto"/>
              <w:jc w:val="center"/>
              <w:rPr>
                <w:rFonts w:eastAsia="Times New Roman" w:cs="Times New Roman"/>
                <w:sz w:val="24"/>
                <w:szCs w:val="24"/>
                <w:lang w:eastAsia="lv-LV"/>
              </w:rPr>
            </w:pPr>
            <w:r w:rsidRPr="001A7DB1">
              <w:rPr>
                <w:rFonts w:eastAsia="Times New Roman" w:cs="Times New Roman"/>
                <w:sz w:val="24"/>
                <w:szCs w:val="24"/>
                <w:lang w:eastAsia="lv-LV"/>
              </w:rPr>
              <w:t>Turpmākie trīs gadi (</w:t>
            </w:r>
            <w:proofErr w:type="spellStart"/>
            <w:r w:rsidRPr="001A7DB1">
              <w:rPr>
                <w:rFonts w:eastAsia="Times New Roman" w:cs="Times New Roman"/>
                <w:i/>
                <w:iCs/>
                <w:sz w:val="24"/>
                <w:szCs w:val="24"/>
                <w:lang w:eastAsia="lv-LV"/>
              </w:rPr>
              <w:t>euro</w:t>
            </w:r>
            <w:proofErr w:type="spellEnd"/>
            <w:r w:rsidRPr="001A7DB1">
              <w:rPr>
                <w:rFonts w:eastAsia="Times New Roman" w:cs="Times New Roman"/>
                <w:sz w:val="24"/>
                <w:szCs w:val="24"/>
                <w:lang w:eastAsia="lv-LV"/>
              </w:rPr>
              <w:t>)</w:t>
            </w:r>
          </w:p>
        </w:tc>
      </w:tr>
      <w:tr w:rsidR="001A7DB1" w:rsidRPr="001A7DB1" w14:paraId="2571350B" w14:textId="77777777" w:rsidTr="001A7DB1">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7F0F203" w14:textId="77777777" w:rsidR="00E8221B" w:rsidRPr="001A7DB1" w:rsidRDefault="00E8221B" w:rsidP="00EB565B">
            <w:pPr>
              <w:spacing w:after="0" w:line="240" w:lineRule="auto"/>
              <w:rPr>
                <w:rFonts w:eastAsia="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1812099" w14:textId="77777777" w:rsidR="00E8221B" w:rsidRPr="001A7DB1" w:rsidRDefault="00E8221B" w:rsidP="00EB565B">
            <w:pPr>
              <w:spacing w:after="0" w:line="240" w:lineRule="auto"/>
              <w:rPr>
                <w:rFonts w:eastAsia="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1CC80AC" w14:textId="77777777" w:rsidR="00E8221B" w:rsidRPr="001A7DB1" w:rsidRDefault="00847A01" w:rsidP="001A7DB1">
            <w:pPr>
              <w:spacing w:after="0" w:line="240" w:lineRule="auto"/>
              <w:jc w:val="center"/>
              <w:rPr>
                <w:rFonts w:eastAsia="Times New Roman" w:cs="Times New Roman"/>
                <w:b/>
                <w:bCs/>
                <w:sz w:val="24"/>
                <w:szCs w:val="24"/>
                <w:lang w:eastAsia="lv-LV"/>
              </w:rPr>
            </w:pPr>
            <w:r w:rsidRPr="001A7DB1">
              <w:rPr>
                <w:rFonts w:eastAsia="Times New Roman" w:cs="Times New Roman"/>
                <w:b/>
                <w:bCs/>
                <w:sz w:val="24"/>
                <w:szCs w:val="24"/>
                <w:lang w:eastAsia="lv-LV"/>
              </w:rPr>
              <w:t>201</w:t>
            </w:r>
            <w:r w:rsidR="001A7DB1" w:rsidRPr="001A7DB1">
              <w:rPr>
                <w:rFonts w:eastAsia="Times New Roman" w:cs="Times New Roman"/>
                <w:b/>
                <w:bCs/>
                <w:sz w:val="24"/>
                <w:szCs w:val="24"/>
                <w:lang w:eastAsia="lv-LV"/>
              </w:rPr>
              <w:t>7</w:t>
            </w:r>
            <w:r w:rsidRPr="001A7DB1">
              <w:rPr>
                <w:rFonts w:eastAsia="Times New Roman" w:cs="Times New Roman"/>
                <w:b/>
                <w:bCs/>
                <w:sz w:val="24"/>
                <w:szCs w:val="24"/>
                <w:lang w:eastAsia="lv-LV"/>
              </w:rPr>
              <w:t>.</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0D712054" w14:textId="77777777" w:rsidR="00E8221B" w:rsidRPr="001A7DB1" w:rsidRDefault="00847A01" w:rsidP="00EB565B">
            <w:pPr>
              <w:spacing w:after="0" w:line="240" w:lineRule="auto"/>
              <w:jc w:val="center"/>
              <w:rPr>
                <w:rFonts w:eastAsia="Times New Roman" w:cs="Times New Roman"/>
                <w:b/>
                <w:bCs/>
                <w:sz w:val="24"/>
                <w:szCs w:val="24"/>
                <w:lang w:eastAsia="lv-LV"/>
              </w:rPr>
            </w:pPr>
            <w:r w:rsidRPr="001A7DB1">
              <w:rPr>
                <w:rFonts w:eastAsia="Times New Roman" w:cs="Times New Roman"/>
                <w:b/>
                <w:bCs/>
                <w:sz w:val="24"/>
                <w:szCs w:val="24"/>
                <w:lang w:eastAsia="lv-LV"/>
              </w:rPr>
              <w:t>2</w:t>
            </w:r>
            <w:r w:rsidR="001A7DB1" w:rsidRPr="001A7DB1">
              <w:rPr>
                <w:rFonts w:eastAsia="Times New Roman" w:cs="Times New Roman"/>
                <w:b/>
                <w:bCs/>
                <w:sz w:val="24"/>
                <w:szCs w:val="24"/>
                <w:lang w:eastAsia="lv-LV"/>
              </w:rPr>
              <w:t>018</w:t>
            </w:r>
            <w:r w:rsidRPr="001A7DB1">
              <w:rPr>
                <w:rFonts w:eastAsia="Times New Roman" w:cs="Times New Roman"/>
                <w:b/>
                <w:bCs/>
                <w:sz w:val="24"/>
                <w:szCs w:val="24"/>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7F1E1D3" w14:textId="77777777" w:rsidR="00E8221B" w:rsidRPr="001A7DB1" w:rsidRDefault="001A7DB1" w:rsidP="00EB565B">
            <w:pPr>
              <w:spacing w:after="0" w:line="240" w:lineRule="auto"/>
              <w:jc w:val="center"/>
              <w:rPr>
                <w:rFonts w:eastAsia="Times New Roman" w:cs="Times New Roman"/>
                <w:b/>
                <w:bCs/>
                <w:sz w:val="24"/>
                <w:szCs w:val="24"/>
                <w:lang w:eastAsia="lv-LV"/>
              </w:rPr>
            </w:pPr>
            <w:r w:rsidRPr="001A7DB1">
              <w:rPr>
                <w:rFonts w:eastAsia="Times New Roman" w:cs="Times New Roman"/>
                <w:b/>
                <w:bCs/>
                <w:sz w:val="24"/>
                <w:szCs w:val="24"/>
                <w:lang w:eastAsia="lv-LV"/>
              </w:rPr>
              <w:t>2019</w:t>
            </w:r>
            <w:r w:rsidR="00847A01" w:rsidRPr="001A7DB1">
              <w:rPr>
                <w:rFonts w:eastAsia="Times New Roman" w:cs="Times New Roman"/>
                <w:b/>
                <w:bCs/>
                <w:sz w:val="24"/>
                <w:szCs w:val="24"/>
                <w:lang w:eastAsia="lv-LV"/>
              </w:rPr>
              <w:t>.</w:t>
            </w:r>
          </w:p>
        </w:tc>
      </w:tr>
      <w:tr w:rsidR="001A7DB1" w:rsidRPr="001A7DB1" w14:paraId="7AE19373" w14:textId="77777777" w:rsidTr="001A7DB1">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0CB53A" w14:textId="77777777" w:rsidR="00E8221B" w:rsidRPr="001A7DB1" w:rsidRDefault="00E8221B" w:rsidP="00EB565B">
            <w:pPr>
              <w:spacing w:after="0" w:line="240" w:lineRule="auto"/>
              <w:rPr>
                <w:rFonts w:eastAsia="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19911776" w14:textId="77777777" w:rsidR="00E8221B" w:rsidRPr="001A7DB1" w:rsidRDefault="00E8221B" w:rsidP="00EB565B">
            <w:pPr>
              <w:spacing w:after="0" w:line="240" w:lineRule="auto"/>
              <w:jc w:val="center"/>
              <w:rPr>
                <w:rFonts w:eastAsia="Times New Roman" w:cs="Times New Roman"/>
                <w:sz w:val="24"/>
                <w:szCs w:val="24"/>
                <w:lang w:eastAsia="lv-LV"/>
              </w:rPr>
            </w:pPr>
            <w:r w:rsidRPr="001A7DB1">
              <w:rPr>
                <w:rFonts w:eastAsia="Times New Roman" w:cs="Times New Roman"/>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6E3DD5D8" w14:textId="77777777" w:rsidR="00E8221B" w:rsidRPr="001A7DB1" w:rsidRDefault="00E8221B" w:rsidP="00EB565B">
            <w:pPr>
              <w:spacing w:after="0" w:line="240" w:lineRule="auto"/>
              <w:jc w:val="center"/>
              <w:rPr>
                <w:rFonts w:eastAsia="Times New Roman" w:cs="Times New Roman"/>
                <w:sz w:val="24"/>
                <w:szCs w:val="24"/>
                <w:lang w:eastAsia="lv-LV"/>
              </w:rPr>
            </w:pPr>
            <w:r w:rsidRPr="001A7DB1">
              <w:rPr>
                <w:rFonts w:eastAsia="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5541B75A" w14:textId="77777777" w:rsidR="00E8221B" w:rsidRPr="001A7DB1" w:rsidRDefault="00E8221B" w:rsidP="00EB565B">
            <w:pPr>
              <w:spacing w:after="0" w:line="240" w:lineRule="auto"/>
              <w:jc w:val="center"/>
              <w:rPr>
                <w:rFonts w:eastAsia="Times New Roman" w:cs="Times New Roman"/>
                <w:sz w:val="24"/>
                <w:szCs w:val="24"/>
                <w:lang w:eastAsia="lv-LV"/>
              </w:rPr>
            </w:pPr>
            <w:r w:rsidRPr="001A7DB1">
              <w:rPr>
                <w:rFonts w:eastAsia="Times New Roman" w:cs="Times New Roman"/>
                <w:sz w:val="24"/>
                <w:szCs w:val="24"/>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5523E983" w14:textId="77777777" w:rsidR="00E8221B" w:rsidRPr="001A7DB1" w:rsidRDefault="00E8221B" w:rsidP="00EB565B">
            <w:pPr>
              <w:spacing w:after="0" w:line="240" w:lineRule="auto"/>
              <w:jc w:val="center"/>
              <w:rPr>
                <w:rFonts w:eastAsia="Times New Roman" w:cs="Times New Roman"/>
                <w:sz w:val="24"/>
                <w:szCs w:val="24"/>
                <w:lang w:eastAsia="lv-LV"/>
              </w:rPr>
            </w:pPr>
            <w:r w:rsidRPr="001A7DB1">
              <w:rPr>
                <w:rFonts w:eastAsia="Times New Roman" w:cs="Times New Roman"/>
                <w:sz w:val="24"/>
                <w:szCs w:val="24"/>
                <w:lang w:eastAsia="lv-LV"/>
              </w:rPr>
              <w:t>izmaiņas, salīdzinot ar kārtējo (n)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DC21D0E" w14:textId="77777777" w:rsidR="00E8221B" w:rsidRPr="001A7DB1" w:rsidRDefault="00E8221B" w:rsidP="00EB565B">
            <w:pPr>
              <w:spacing w:after="0" w:line="240" w:lineRule="auto"/>
              <w:jc w:val="center"/>
              <w:rPr>
                <w:rFonts w:eastAsia="Times New Roman" w:cs="Times New Roman"/>
                <w:sz w:val="24"/>
                <w:szCs w:val="24"/>
                <w:lang w:eastAsia="lv-LV"/>
              </w:rPr>
            </w:pPr>
            <w:r w:rsidRPr="001A7DB1">
              <w:rPr>
                <w:rFonts w:eastAsia="Times New Roman" w:cs="Times New Roman"/>
                <w:sz w:val="24"/>
                <w:szCs w:val="24"/>
                <w:lang w:eastAsia="lv-LV"/>
              </w:rPr>
              <w:t>izmaiņas, salīdzinot ar kārtējo (n) gadu</w:t>
            </w:r>
          </w:p>
        </w:tc>
      </w:tr>
      <w:tr w:rsidR="001A7DB1" w:rsidRPr="001A7DB1" w14:paraId="006794C8" w14:textId="77777777" w:rsidTr="001A7DB1">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14:paraId="3AE29C29" w14:textId="77777777" w:rsidR="00E8221B" w:rsidRPr="001A7DB1" w:rsidRDefault="00E8221B" w:rsidP="00EB565B">
            <w:pPr>
              <w:spacing w:after="0" w:line="240" w:lineRule="auto"/>
              <w:jc w:val="center"/>
              <w:rPr>
                <w:rFonts w:eastAsia="Times New Roman" w:cs="Times New Roman"/>
                <w:sz w:val="24"/>
                <w:szCs w:val="24"/>
                <w:lang w:eastAsia="lv-LV"/>
              </w:rPr>
            </w:pPr>
            <w:r w:rsidRPr="001A7DB1">
              <w:rPr>
                <w:rFonts w:eastAsia="Times New Roman" w:cs="Times New Roman"/>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228DB4A0" w14:textId="77777777" w:rsidR="00E8221B" w:rsidRPr="001A7DB1" w:rsidRDefault="00E8221B" w:rsidP="00EB565B">
            <w:pPr>
              <w:spacing w:after="0" w:line="240" w:lineRule="auto"/>
              <w:jc w:val="center"/>
              <w:rPr>
                <w:rFonts w:eastAsia="Times New Roman" w:cs="Times New Roman"/>
                <w:sz w:val="24"/>
                <w:szCs w:val="24"/>
                <w:lang w:eastAsia="lv-LV"/>
              </w:rPr>
            </w:pPr>
            <w:r w:rsidRPr="001A7DB1">
              <w:rPr>
                <w:rFonts w:eastAsia="Times New Roman" w:cs="Times New Roman"/>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31572EE6" w14:textId="77777777" w:rsidR="00E8221B" w:rsidRPr="001A7DB1" w:rsidRDefault="00E8221B" w:rsidP="00EB565B">
            <w:pPr>
              <w:spacing w:after="0" w:line="240" w:lineRule="auto"/>
              <w:jc w:val="center"/>
              <w:rPr>
                <w:rFonts w:eastAsia="Times New Roman" w:cs="Times New Roman"/>
                <w:sz w:val="24"/>
                <w:szCs w:val="24"/>
                <w:lang w:eastAsia="lv-LV"/>
              </w:rPr>
            </w:pPr>
            <w:r w:rsidRPr="001A7DB1">
              <w:rPr>
                <w:rFonts w:eastAsia="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8AF000C" w14:textId="77777777" w:rsidR="00E8221B" w:rsidRPr="001A7DB1" w:rsidRDefault="00E8221B" w:rsidP="00EB565B">
            <w:pPr>
              <w:spacing w:after="0" w:line="240" w:lineRule="auto"/>
              <w:jc w:val="center"/>
              <w:rPr>
                <w:rFonts w:eastAsia="Times New Roman" w:cs="Times New Roman"/>
                <w:sz w:val="24"/>
                <w:szCs w:val="24"/>
                <w:lang w:eastAsia="lv-LV"/>
              </w:rPr>
            </w:pPr>
            <w:r w:rsidRPr="001A7DB1">
              <w:rPr>
                <w:rFonts w:eastAsia="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6CA1CC09" w14:textId="77777777" w:rsidR="00E8221B" w:rsidRPr="001A7DB1" w:rsidRDefault="00E8221B" w:rsidP="00EB565B">
            <w:pPr>
              <w:spacing w:after="0" w:line="240" w:lineRule="auto"/>
              <w:jc w:val="center"/>
              <w:rPr>
                <w:rFonts w:eastAsia="Times New Roman" w:cs="Times New Roman"/>
                <w:sz w:val="24"/>
                <w:szCs w:val="24"/>
                <w:lang w:eastAsia="lv-LV"/>
              </w:rPr>
            </w:pPr>
            <w:r w:rsidRPr="001A7DB1">
              <w:rPr>
                <w:rFonts w:eastAsia="Times New Roman" w:cs="Times New Roman"/>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61D62E4" w14:textId="77777777" w:rsidR="00E8221B" w:rsidRPr="001A7DB1" w:rsidRDefault="00E8221B" w:rsidP="00EB565B">
            <w:pPr>
              <w:spacing w:after="0" w:line="240" w:lineRule="auto"/>
              <w:jc w:val="center"/>
              <w:rPr>
                <w:rFonts w:eastAsia="Times New Roman" w:cs="Times New Roman"/>
                <w:sz w:val="24"/>
                <w:szCs w:val="24"/>
                <w:lang w:eastAsia="lv-LV"/>
              </w:rPr>
            </w:pPr>
            <w:r w:rsidRPr="001A7DB1">
              <w:rPr>
                <w:rFonts w:eastAsia="Times New Roman" w:cs="Times New Roman"/>
                <w:sz w:val="24"/>
                <w:szCs w:val="24"/>
                <w:lang w:eastAsia="lv-LV"/>
              </w:rPr>
              <w:t>6</w:t>
            </w:r>
          </w:p>
        </w:tc>
      </w:tr>
      <w:tr w:rsidR="001A7DB1" w:rsidRPr="001A7DB1" w14:paraId="5979133F" w14:textId="77777777" w:rsidTr="001A7DB1">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20C368DE" w14:textId="77777777" w:rsidR="00E8221B" w:rsidRPr="001A7DB1" w:rsidRDefault="00E8221B" w:rsidP="00EB565B">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lastRenderedPageBreak/>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14:paraId="039AC693" w14:textId="77777777" w:rsidR="00E8221B" w:rsidRPr="001A7DB1" w:rsidRDefault="00E8221B" w:rsidP="00EB565B">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63C0A08F" w14:textId="77777777" w:rsidR="00E8221B" w:rsidRPr="001A7DB1" w:rsidRDefault="00E8221B" w:rsidP="00EB565B">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FDC7FC3" w14:textId="77777777" w:rsidR="00E8221B" w:rsidRPr="001A7DB1" w:rsidRDefault="00E8221B" w:rsidP="00EB565B">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91E58AB" w14:textId="77777777" w:rsidR="00E8221B" w:rsidRPr="001A7DB1" w:rsidRDefault="00E8221B" w:rsidP="00EB565B">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1C3C89A4" w14:textId="77777777" w:rsidR="00E8221B" w:rsidRPr="001A7DB1" w:rsidRDefault="00E8221B" w:rsidP="00EB565B">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r>
      <w:tr w:rsidR="001A7DB1" w:rsidRPr="001A7DB1" w14:paraId="64BDBF36" w14:textId="77777777" w:rsidTr="001A7DB1">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14E43A58" w14:textId="77777777" w:rsidR="00E8221B" w:rsidRPr="001A7DB1" w:rsidRDefault="00E8221B" w:rsidP="00EB565B">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14:paraId="129F0F5F" w14:textId="77777777" w:rsidR="00E8221B" w:rsidRPr="001A7DB1" w:rsidRDefault="00E8221B" w:rsidP="00EB565B">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7B1D7B56" w14:textId="77777777" w:rsidR="00E8221B" w:rsidRPr="001A7DB1" w:rsidRDefault="00E8221B" w:rsidP="00EB565B">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5118B8D" w14:textId="77777777" w:rsidR="00E8221B" w:rsidRPr="001A7DB1" w:rsidRDefault="00E8221B" w:rsidP="00EB565B">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D237D0E" w14:textId="77777777" w:rsidR="00E8221B" w:rsidRPr="001A7DB1" w:rsidRDefault="00E8221B" w:rsidP="00EB565B">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5581844F" w14:textId="77777777" w:rsidR="00E8221B" w:rsidRPr="001A7DB1" w:rsidRDefault="00E8221B" w:rsidP="00EB565B">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r>
      <w:tr w:rsidR="001A7DB1" w:rsidRPr="001A7DB1" w14:paraId="6411BB6D" w14:textId="77777777" w:rsidTr="001A7DB1">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5E5D65C3" w14:textId="77777777" w:rsidR="00E8221B" w:rsidRPr="001A7DB1" w:rsidRDefault="00E8221B" w:rsidP="00EB565B">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4015E04D" w14:textId="77777777" w:rsidR="00E8221B" w:rsidRPr="001A7DB1" w:rsidRDefault="00E8221B" w:rsidP="00EB565B">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224ACA7C" w14:textId="77777777" w:rsidR="00E8221B" w:rsidRPr="001A7DB1" w:rsidRDefault="00E8221B" w:rsidP="00EB565B">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A46A8BA" w14:textId="77777777" w:rsidR="00E8221B" w:rsidRPr="001A7DB1" w:rsidRDefault="00E8221B" w:rsidP="00EB565B">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3C3AB74" w14:textId="77777777" w:rsidR="00E8221B" w:rsidRPr="001A7DB1" w:rsidRDefault="00E8221B" w:rsidP="00EB565B">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349570B6" w14:textId="77777777" w:rsidR="00E8221B" w:rsidRPr="001A7DB1" w:rsidRDefault="00E8221B" w:rsidP="00EB565B">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r>
      <w:tr w:rsidR="001A7DB1" w:rsidRPr="001A7DB1" w14:paraId="75E462FA" w14:textId="77777777" w:rsidTr="001A7DB1">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17501F1D" w14:textId="77777777" w:rsidR="00E8221B" w:rsidRPr="001A7DB1" w:rsidRDefault="00E8221B" w:rsidP="00EB565B">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77C65F31" w14:textId="77777777" w:rsidR="00E8221B" w:rsidRPr="001A7DB1" w:rsidRDefault="00E8221B" w:rsidP="00EB565B">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103EDBD5" w14:textId="77777777" w:rsidR="00E8221B" w:rsidRPr="001A7DB1" w:rsidRDefault="00E8221B" w:rsidP="00EB565B">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68425C3" w14:textId="77777777" w:rsidR="00E8221B" w:rsidRPr="001A7DB1" w:rsidRDefault="00E8221B" w:rsidP="00EB565B">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26A98A33" w14:textId="77777777" w:rsidR="00E8221B" w:rsidRPr="001A7DB1" w:rsidRDefault="00E8221B" w:rsidP="00EB565B">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512790A1" w14:textId="77777777" w:rsidR="00E8221B" w:rsidRPr="001A7DB1" w:rsidRDefault="00E8221B" w:rsidP="00EB565B">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r>
      <w:tr w:rsidR="001A7DB1" w:rsidRPr="001A7DB1" w14:paraId="446C264C" w14:textId="77777777" w:rsidTr="001A7DB1">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55B5FFA3"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14:paraId="421D02EE"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0</w:t>
            </w:r>
          </w:p>
        </w:tc>
        <w:tc>
          <w:tcPr>
            <w:tcW w:w="850" w:type="pct"/>
            <w:tcBorders>
              <w:top w:val="outset" w:sz="6" w:space="0" w:color="414142"/>
              <w:left w:val="outset" w:sz="6" w:space="0" w:color="414142"/>
              <w:bottom w:val="outset" w:sz="6" w:space="0" w:color="414142"/>
              <w:right w:val="outset" w:sz="6" w:space="0" w:color="414142"/>
            </w:tcBorders>
            <w:hideMark/>
          </w:tcPr>
          <w:p w14:paraId="6E0641D2"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50 279</w:t>
            </w:r>
          </w:p>
        </w:tc>
        <w:tc>
          <w:tcPr>
            <w:tcW w:w="600" w:type="pct"/>
            <w:tcBorders>
              <w:top w:val="outset" w:sz="6" w:space="0" w:color="414142"/>
              <w:left w:val="outset" w:sz="6" w:space="0" w:color="414142"/>
              <w:bottom w:val="outset" w:sz="6" w:space="0" w:color="414142"/>
              <w:right w:val="outset" w:sz="6" w:space="0" w:color="414142"/>
            </w:tcBorders>
            <w:hideMark/>
          </w:tcPr>
          <w:p w14:paraId="0117FB92"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57 495</w:t>
            </w:r>
          </w:p>
        </w:tc>
        <w:tc>
          <w:tcPr>
            <w:tcW w:w="650" w:type="pct"/>
            <w:tcBorders>
              <w:top w:val="outset" w:sz="6" w:space="0" w:color="414142"/>
              <w:left w:val="outset" w:sz="6" w:space="0" w:color="414142"/>
              <w:bottom w:val="outset" w:sz="6" w:space="0" w:color="414142"/>
              <w:right w:val="outset" w:sz="6" w:space="0" w:color="414142"/>
            </w:tcBorders>
            <w:hideMark/>
          </w:tcPr>
          <w:p w14:paraId="101AC145"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57495</w:t>
            </w:r>
          </w:p>
        </w:tc>
        <w:tc>
          <w:tcPr>
            <w:tcW w:w="550" w:type="pct"/>
            <w:tcBorders>
              <w:top w:val="outset" w:sz="6" w:space="0" w:color="414142"/>
              <w:left w:val="outset" w:sz="6" w:space="0" w:color="414142"/>
              <w:bottom w:val="outset" w:sz="6" w:space="0" w:color="414142"/>
              <w:right w:val="outset" w:sz="6" w:space="0" w:color="414142"/>
            </w:tcBorders>
            <w:hideMark/>
          </w:tcPr>
          <w:p w14:paraId="6D753481"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57 495</w:t>
            </w:r>
          </w:p>
        </w:tc>
      </w:tr>
      <w:tr w:rsidR="001A7DB1" w:rsidRPr="001A7DB1" w14:paraId="2701D613" w14:textId="77777777" w:rsidTr="001A7DB1">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0406035C"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75BB9A6A"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0</w:t>
            </w:r>
          </w:p>
        </w:tc>
        <w:tc>
          <w:tcPr>
            <w:tcW w:w="850" w:type="pct"/>
            <w:tcBorders>
              <w:top w:val="outset" w:sz="6" w:space="0" w:color="414142"/>
              <w:left w:val="outset" w:sz="6" w:space="0" w:color="414142"/>
              <w:bottom w:val="outset" w:sz="6" w:space="0" w:color="414142"/>
              <w:right w:val="outset" w:sz="6" w:space="0" w:color="414142"/>
            </w:tcBorders>
            <w:hideMark/>
          </w:tcPr>
          <w:p w14:paraId="391FC4FA"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50 279</w:t>
            </w:r>
          </w:p>
        </w:tc>
        <w:tc>
          <w:tcPr>
            <w:tcW w:w="600" w:type="pct"/>
            <w:tcBorders>
              <w:top w:val="outset" w:sz="6" w:space="0" w:color="414142"/>
              <w:left w:val="outset" w:sz="6" w:space="0" w:color="414142"/>
              <w:bottom w:val="outset" w:sz="6" w:space="0" w:color="414142"/>
              <w:right w:val="outset" w:sz="6" w:space="0" w:color="414142"/>
            </w:tcBorders>
            <w:hideMark/>
          </w:tcPr>
          <w:p w14:paraId="12D47707"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57 495</w:t>
            </w:r>
          </w:p>
        </w:tc>
        <w:tc>
          <w:tcPr>
            <w:tcW w:w="650" w:type="pct"/>
            <w:tcBorders>
              <w:top w:val="outset" w:sz="6" w:space="0" w:color="414142"/>
              <w:left w:val="outset" w:sz="6" w:space="0" w:color="414142"/>
              <w:bottom w:val="outset" w:sz="6" w:space="0" w:color="414142"/>
              <w:right w:val="outset" w:sz="6" w:space="0" w:color="414142"/>
            </w:tcBorders>
            <w:hideMark/>
          </w:tcPr>
          <w:p w14:paraId="7BE6F09A"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57495</w:t>
            </w:r>
          </w:p>
        </w:tc>
        <w:tc>
          <w:tcPr>
            <w:tcW w:w="550" w:type="pct"/>
            <w:tcBorders>
              <w:top w:val="outset" w:sz="6" w:space="0" w:color="414142"/>
              <w:left w:val="outset" w:sz="6" w:space="0" w:color="414142"/>
              <w:bottom w:val="outset" w:sz="6" w:space="0" w:color="414142"/>
              <w:right w:val="outset" w:sz="6" w:space="0" w:color="414142"/>
            </w:tcBorders>
            <w:hideMark/>
          </w:tcPr>
          <w:p w14:paraId="65A93276"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57 495</w:t>
            </w:r>
          </w:p>
        </w:tc>
      </w:tr>
      <w:tr w:rsidR="001A7DB1" w:rsidRPr="001A7DB1" w14:paraId="4FA084F5" w14:textId="77777777" w:rsidTr="001A7DB1">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0C7E5E63"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66F7BA61"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48B600D7"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094B1DA3"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21BCAE6A"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5E7BD4D3"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r>
      <w:tr w:rsidR="001A7DB1" w:rsidRPr="001A7DB1" w14:paraId="77709A0D" w14:textId="77777777" w:rsidTr="001A7DB1">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5C1990D4"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5BD60F72"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3E1B80F9"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402FB443"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01234616"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41446201"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r>
      <w:tr w:rsidR="001A7DB1" w:rsidRPr="001A7DB1" w14:paraId="1570A05E" w14:textId="77777777" w:rsidTr="0034021C">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35D2DA49"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hideMark/>
          </w:tcPr>
          <w:p w14:paraId="750CFC35"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0</w:t>
            </w:r>
          </w:p>
        </w:tc>
        <w:tc>
          <w:tcPr>
            <w:tcW w:w="850" w:type="pct"/>
            <w:tcBorders>
              <w:top w:val="outset" w:sz="6" w:space="0" w:color="414142"/>
              <w:left w:val="outset" w:sz="6" w:space="0" w:color="414142"/>
              <w:bottom w:val="outset" w:sz="6" w:space="0" w:color="414142"/>
              <w:right w:val="outset" w:sz="6" w:space="0" w:color="414142"/>
            </w:tcBorders>
            <w:hideMark/>
          </w:tcPr>
          <w:p w14:paraId="0E34675B"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-50 279</w:t>
            </w:r>
          </w:p>
        </w:tc>
        <w:tc>
          <w:tcPr>
            <w:tcW w:w="600" w:type="pct"/>
            <w:tcBorders>
              <w:top w:val="outset" w:sz="6" w:space="0" w:color="414142"/>
              <w:left w:val="outset" w:sz="6" w:space="0" w:color="414142"/>
              <w:bottom w:val="outset" w:sz="6" w:space="0" w:color="414142"/>
              <w:right w:val="outset" w:sz="6" w:space="0" w:color="414142"/>
            </w:tcBorders>
            <w:hideMark/>
          </w:tcPr>
          <w:p w14:paraId="0B6DC955"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-57 495</w:t>
            </w:r>
          </w:p>
        </w:tc>
        <w:tc>
          <w:tcPr>
            <w:tcW w:w="650" w:type="pct"/>
            <w:tcBorders>
              <w:top w:val="outset" w:sz="6" w:space="0" w:color="414142"/>
              <w:left w:val="outset" w:sz="6" w:space="0" w:color="414142"/>
              <w:bottom w:val="outset" w:sz="6" w:space="0" w:color="414142"/>
              <w:right w:val="outset" w:sz="6" w:space="0" w:color="414142"/>
            </w:tcBorders>
            <w:hideMark/>
          </w:tcPr>
          <w:p w14:paraId="0DD168FF"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-57495</w:t>
            </w:r>
          </w:p>
        </w:tc>
        <w:tc>
          <w:tcPr>
            <w:tcW w:w="550" w:type="pct"/>
            <w:tcBorders>
              <w:top w:val="outset" w:sz="6" w:space="0" w:color="414142"/>
              <w:left w:val="outset" w:sz="6" w:space="0" w:color="414142"/>
              <w:bottom w:val="outset" w:sz="6" w:space="0" w:color="414142"/>
              <w:right w:val="outset" w:sz="6" w:space="0" w:color="414142"/>
            </w:tcBorders>
            <w:hideMark/>
          </w:tcPr>
          <w:p w14:paraId="35B5AB12"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-57 495</w:t>
            </w:r>
          </w:p>
        </w:tc>
      </w:tr>
      <w:tr w:rsidR="001A7DB1" w:rsidRPr="001A7DB1" w14:paraId="0090DFD2" w14:textId="77777777" w:rsidTr="001A7DB1">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1CC4ECEC"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49C1EB1B"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0</w:t>
            </w:r>
          </w:p>
        </w:tc>
        <w:tc>
          <w:tcPr>
            <w:tcW w:w="850" w:type="pct"/>
            <w:tcBorders>
              <w:top w:val="outset" w:sz="6" w:space="0" w:color="414142"/>
              <w:left w:val="outset" w:sz="6" w:space="0" w:color="414142"/>
              <w:bottom w:val="outset" w:sz="6" w:space="0" w:color="414142"/>
              <w:right w:val="outset" w:sz="6" w:space="0" w:color="414142"/>
            </w:tcBorders>
            <w:hideMark/>
          </w:tcPr>
          <w:p w14:paraId="2F654EB0"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-50 279</w:t>
            </w:r>
          </w:p>
        </w:tc>
        <w:tc>
          <w:tcPr>
            <w:tcW w:w="600" w:type="pct"/>
            <w:tcBorders>
              <w:top w:val="outset" w:sz="6" w:space="0" w:color="414142"/>
              <w:left w:val="outset" w:sz="6" w:space="0" w:color="414142"/>
              <w:bottom w:val="outset" w:sz="6" w:space="0" w:color="414142"/>
              <w:right w:val="outset" w:sz="6" w:space="0" w:color="414142"/>
            </w:tcBorders>
            <w:hideMark/>
          </w:tcPr>
          <w:p w14:paraId="5C8894A5"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-57 495</w:t>
            </w:r>
          </w:p>
        </w:tc>
        <w:tc>
          <w:tcPr>
            <w:tcW w:w="650" w:type="pct"/>
            <w:tcBorders>
              <w:top w:val="outset" w:sz="6" w:space="0" w:color="414142"/>
              <w:left w:val="outset" w:sz="6" w:space="0" w:color="414142"/>
              <w:bottom w:val="outset" w:sz="6" w:space="0" w:color="414142"/>
              <w:right w:val="outset" w:sz="6" w:space="0" w:color="414142"/>
            </w:tcBorders>
            <w:hideMark/>
          </w:tcPr>
          <w:p w14:paraId="7EBB6E8E"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-57495</w:t>
            </w:r>
          </w:p>
        </w:tc>
        <w:tc>
          <w:tcPr>
            <w:tcW w:w="550" w:type="pct"/>
            <w:tcBorders>
              <w:top w:val="outset" w:sz="6" w:space="0" w:color="414142"/>
              <w:left w:val="outset" w:sz="6" w:space="0" w:color="414142"/>
              <w:bottom w:val="outset" w:sz="6" w:space="0" w:color="414142"/>
              <w:right w:val="outset" w:sz="6" w:space="0" w:color="414142"/>
            </w:tcBorders>
            <w:hideMark/>
          </w:tcPr>
          <w:p w14:paraId="778D3E03"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-57 495</w:t>
            </w:r>
          </w:p>
        </w:tc>
      </w:tr>
      <w:tr w:rsidR="001A7DB1" w:rsidRPr="001A7DB1" w14:paraId="0BA69351" w14:textId="77777777" w:rsidTr="001A7DB1">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50E72FF7"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5027E4CE"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2581A27B"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794314E2"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1D8517E4"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15F24DFD"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r>
      <w:tr w:rsidR="001A7DB1" w:rsidRPr="001A7DB1" w14:paraId="414CAEE2" w14:textId="77777777" w:rsidTr="001A7DB1">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106E4AF1"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723DC216"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464BAB38"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FF46C77"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EF20B5D"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66AACB78"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r>
      <w:tr w:rsidR="001A7DB1" w:rsidRPr="001A7DB1" w14:paraId="56240D84" w14:textId="77777777" w:rsidTr="001A7DB1">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14:paraId="35DDEA58"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4. Finanšu līdzekļi papildu izdevumu finansēšanai (kompensējošu izdevumu samazinājumu norāda ar "+" zīmi) Līdzekļu pārdale no PKC budžeta 01.00.00.programmas.</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1D740E6F" w14:textId="77777777" w:rsidR="001A7DB1" w:rsidRPr="001A7DB1" w:rsidRDefault="001A7DB1" w:rsidP="001A7DB1">
            <w:pPr>
              <w:spacing w:after="0" w:line="240" w:lineRule="auto"/>
              <w:jc w:val="center"/>
              <w:rPr>
                <w:rFonts w:eastAsia="Times New Roman" w:cs="Times New Roman"/>
                <w:sz w:val="24"/>
                <w:szCs w:val="24"/>
                <w:lang w:eastAsia="lv-LV"/>
              </w:rPr>
            </w:pPr>
            <w:r w:rsidRPr="001A7DB1">
              <w:rPr>
                <w:rFonts w:eastAsia="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14:paraId="085A7159"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50 279</w:t>
            </w:r>
          </w:p>
        </w:tc>
        <w:tc>
          <w:tcPr>
            <w:tcW w:w="600" w:type="pct"/>
            <w:tcBorders>
              <w:top w:val="outset" w:sz="6" w:space="0" w:color="414142"/>
              <w:left w:val="outset" w:sz="6" w:space="0" w:color="414142"/>
              <w:bottom w:val="outset" w:sz="6" w:space="0" w:color="414142"/>
              <w:right w:val="outset" w:sz="6" w:space="0" w:color="414142"/>
            </w:tcBorders>
            <w:hideMark/>
          </w:tcPr>
          <w:p w14:paraId="10BB1F94"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57 495</w:t>
            </w:r>
          </w:p>
        </w:tc>
        <w:tc>
          <w:tcPr>
            <w:tcW w:w="650" w:type="pct"/>
            <w:tcBorders>
              <w:top w:val="outset" w:sz="6" w:space="0" w:color="414142"/>
              <w:left w:val="outset" w:sz="6" w:space="0" w:color="414142"/>
              <w:bottom w:val="outset" w:sz="6" w:space="0" w:color="414142"/>
              <w:right w:val="outset" w:sz="6" w:space="0" w:color="414142"/>
            </w:tcBorders>
            <w:hideMark/>
          </w:tcPr>
          <w:p w14:paraId="75B725BD"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57495</w:t>
            </w:r>
          </w:p>
        </w:tc>
        <w:tc>
          <w:tcPr>
            <w:tcW w:w="550" w:type="pct"/>
            <w:tcBorders>
              <w:top w:val="outset" w:sz="6" w:space="0" w:color="414142"/>
              <w:left w:val="outset" w:sz="6" w:space="0" w:color="414142"/>
              <w:bottom w:val="outset" w:sz="6" w:space="0" w:color="414142"/>
              <w:right w:val="outset" w:sz="6" w:space="0" w:color="414142"/>
            </w:tcBorders>
            <w:hideMark/>
          </w:tcPr>
          <w:p w14:paraId="0E2FAD9D"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57 495</w:t>
            </w:r>
          </w:p>
        </w:tc>
      </w:tr>
      <w:tr w:rsidR="001A7DB1" w:rsidRPr="001A7DB1" w14:paraId="54852A4E" w14:textId="77777777" w:rsidTr="001A7DB1">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027649C" w14:textId="77777777" w:rsidR="001A7DB1" w:rsidRPr="001A7DB1" w:rsidRDefault="001A7DB1" w:rsidP="001A7DB1">
            <w:pPr>
              <w:spacing w:after="0" w:line="240" w:lineRule="auto"/>
              <w:rPr>
                <w:rFonts w:eastAsia="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24B7E7A" w14:textId="77777777" w:rsidR="001A7DB1" w:rsidRPr="001A7DB1" w:rsidRDefault="001A7DB1" w:rsidP="001A7DB1">
            <w:pPr>
              <w:spacing w:after="0" w:line="240" w:lineRule="auto"/>
              <w:rPr>
                <w:rFonts w:eastAsia="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653FE4EF"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F3EA420"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012B50C5"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75C653AE"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r>
      <w:tr w:rsidR="001A7DB1" w:rsidRPr="001A7DB1" w14:paraId="15360B6C" w14:textId="77777777" w:rsidTr="001A7DB1">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3B4CD87" w14:textId="77777777" w:rsidR="001A7DB1" w:rsidRPr="001A7DB1" w:rsidRDefault="001A7DB1" w:rsidP="001A7DB1">
            <w:pPr>
              <w:spacing w:after="0" w:line="240" w:lineRule="auto"/>
              <w:rPr>
                <w:rFonts w:eastAsia="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A3D69B2" w14:textId="77777777" w:rsidR="001A7DB1" w:rsidRPr="001A7DB1" w:rsidRDefault="001A7DB1" w:rsidP="001A7DB1">
            <w:pPr>
              <w:spacing w:after="0" w:line="240" w:lineRule="auto"/>
              <w:rPr>
                <w:rFonts w:eastAsia="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410C873D"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8AD0422"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40843F14"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2C74BAFB"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r>
      <w:tr w:rsidR="001A7DB1" w:rsidRPr="001A7DB1" w14:paraId="1F1D6271" w14:textId="77777777" w:rsidTr="001A7DB1">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5560F8B6"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04324D17" w14:textId="77777777" w:rsidR="001A7DB1" w:rsidRPr="001A7DB1" w:rsidRDefault="001A7DB1" w:rsidP="001A7DB1">
            <w:pPr>
              <w:spacing w:after="0" w:line="240" w:lineRule="auto"/>
              <w:jc w:val="center"/>
              <w:rPr>
                <w:rFonts w:eastAsia="Times New Roman" w:cs="Times New Roman"/>
                <w:sz w:val="24"/>
                <w:szCs w:val="24"/>
                <w:lang w:eastAsia="lv-LV"/>
              </w:rPr>
            </w:pPr>
            <w:r w:rsidRPr="001A7DB1">
              <w:rPr>
                <w:rFonts w:eastAsia="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14:paraId="18C41F35"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36EE0268"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63DF1490"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0024CEC7"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0</w:t>
            </w:r>
          </w:p>
        </w:tc>
      </w:tr>
      <w:tr w:rsidR="001A7DB1" w:rsidRPr="001A7DB1" w14:paraId="4B4FCBC2" w14:textId="77777777" w:rsidTr="001A7DB1">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45563ABB"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817EA35" w14:textId="77777777" w:rsidR="001A7DB1" w:rsidRPr="001A7DB1" w:rsidRDefault="001A7DB1" w:rsidP="001A7DB1">
            <w:pPr>
              <w:spacing w:after="0" w:line="240" w:lineRule="auto"/>
              <w:rPr>
                <w:rFonts w:eastAsia="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6880B7A9"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2D12C861"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449DFFFD"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7C726313"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0</w:t>
            </w:r>
          </w:p>
        </w:tc>
      </w:tr>
      <w:tr w:rsidR="001A7DB1" w:rsidRPr="001A7DB1" w14:paraId="02BC273D" w14:textId="77777777" w:rsidTr="001A7DB1">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4F48B50E"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356C349" w14:textId="77777777" w:rsidR="001A7DB1" w:rsidRPr="001A7DB1" w:rsidRDefault="001A7DB1" w:rsidP="001A7DB1">
            <w:pPr>
              <w:spacing w:after="0" w:line="240" w:lineRule="auto"/>
              <w:rPr>
                <w:rFonts w:eastAsia="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228EA243"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4F3968A"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1FE320CC"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676E04D4"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r>
      <w:tr w:rsidR="001A7DB1" w:rsidRPr="001A7DB1" w14:paraId="7F2896BC" w14:textId="77777777" w:rsidTr="001A7DB1">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073A0A0F"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8A08C16" w14:textId="77777777" w:rsidR="001A7DB1" w:rsidRPr="001A7DB1" w:rsidRDefault="001A7DB1" w:rsidP="001A7DB1">
            <w:pPr>
              <w:spacing w:after="0" w:line="240" w:lineRule="auto"/>
              <w:rPr>
                <w:rFonts w:eastAsia="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222B0007"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6ACC124"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0C7A6F8D"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50163629"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 </w:t>
            </w:r>
          </w:p>
        </w:tc>
      </w:tr>
      <w:tr w:rsidR="001A7DB1" w:rsidRPr="001A7DB1" w14:paraId="77CB29E1" w14:textId="77777777" w:rsidTr="00E8221B">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532BB450"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4EB15161" w14:textId="77777777" w:rsidR="001A7DB1" w:rsidRPr="001A7DB1" w:rsidRDefault="00AA2417" w:rsidP="002A02D6">
            <w:pPr>
              <w:spacing w:after="0" w:line="240" w:lineRule="auto"/>
              <w:jc w:val="both"/>
              <w:rPr>
                <w:sz w:val="24"/>
                <w:szCs w:val="24"/>
              </w:rPr>
            </w:pPr>
            <w:r>
              <w:rPr>
                <w:rFonts w:eastAsia="Times New Roman" w:cs="Times New Roman"/>
                <w:sz w:val="24"/>
                <w:szCs w:val="24"/>
                <w:lang w:eastAsia="lv-LV"/>
              </w:rPr>
              <w:t>VK</w:t>
            </w:r>
            <w:r w:rsidR="001A7DB1" w:rsidRPr="001A7DB1">
              <w:rPr>
                <w:rFonts w:eastAsia="Times New Roman" w:cs="Times New Roman"/>
                <w:sz w:val="24"/>
                <w:szCs w:val="24"/>
                <w:lang w:eastAsia="lv-LV"/>
              </w:rPr>
              <w:t xml:space="preserve"> p</w:t>
            </w:r>
            <w:r w:rsidR="001A7DB1" w:rsidRPr="001A7DB1">
              <w:rPr>
                <w:sz w:val="24"/>
                <w:szCs w:val="24"/>
              </w:rPr>
              <w:t xml:space="preserve">apildus nepieciešamais finansējums </w:t>
            </w:r>
            <w:r w:rsidR="001A7DB1" w:rsidRPr="001A7DB1">
              <w:rPr>
                <w:i/>
                <w:sz w:val="24"/>
                <w:szCs w:val="24"/>
                <w:u w:val="single"/>
              </w:rPr>
              <w:t>2016.</w:t>
            </w:r>
            <w:r w:rsidR="001A7DB1">
              <w:rPr>
                <w:i/>
                <w:sz w:val="24"/>
                <w:szCs w:val="24"/>
                <w:u w:val="single"/>
              </w:rPr>
              <w:t xml:space="preserve"> </w:t>
            </w:r>
            <w:r w:rsidR="001A7DB1" w:rsidRPr="001A7DB1">
              <w:rPr>
                <w:i/>
                <w:sz w:val="24"/>
                <w:szCs w:val="24"/>
                <w:u w:val="single"/>
              </w:rPr>
              <w:t>gadā</w:t>
            </w:r>
            <w:r w:rsidR="001A7DB1" w:rsidRPr="001A7DB1">
              <w:rPr>
                <w:sz w:val="24"/>
                <w:szCs w:val="24"/>
              </w:rPr>
              <w:t xml:space="preserve"> ir </w:t>
            </w:r>
            <w:r w:rsidR="001A7DB1" w:rsidRPr="001A7DB1">
              <w:rPr>
                <w:b/>
                <w:sz w:val="24"/>
                <w:szCs w:val="24"/>
              </w:rPr>
              <w:t>50 279</w:t>
            </w:r>
            <w:r w:rsidR="001A7DB1" w:rsidRPr="001A7DB1">
              <w:rPr>
                <w:sz w:val="24"/>
                <w:szCs w:val="24"/>
              </w:rPr>
              <w:t xml:space="preserve"> eiro trīs amata vietas uzturēšanai, tajā skaitā: </w:t>
            </w:r>
          </w:p>
          <w:p w14:paraId="038BDACC" w14:textId="77777777" w:rsidR="001A7DB1" w:rsidRPr="001A7DB1" w:rsidRDefault="001A7DB1" w:rsidP="002A02D6">
            <w:pPr>
              <w:spacing w:after="0" w:line="240" w:lineRule="auto"/>
              <w:jc w:val="both"/>
              <w:rPr>
                <w:i/>
                <w:sz w:val="24"/>
                <w:szCs w:val="24"/>
              </w:rPr>
            </w:pPr>
            <w:r w:rsidRPr="001A7DB1">
              <w:rPr>
                <w:sz w:val="24"/>
                <w:szCs w:val="24"/>
              </w:rPr>
              <w:t>1.Atlīdzība kopā</w:t>
            </w:r>
            <w:r w:rsidRPr="001A7DB1">
              <w:rPr>
                <w:b/>
                <w:sz w:val="24"/>
                <w:szCs w:val="24"/>
              </w:rPr>
              <w:t xml:space="preserve"> </w:t>
            </w:r>
            <w:r w:rsidRPr="001A7DB1">
              <w:rPr>
                <w:sz w:val="24"/>
                <w:szCs w:val="24"/>
              </w:rPr>
              <w:t>49 728</w:t>
            </w:r>
            <w:r w:rsidRPr="001A7DB1">
              <w:rPr>
                <w:i/>
                <w:sz w:val="24"/>
                <w:szCs w:val="24"/>
              </w:rPr>
              <w:t xml:space="preserve"> </w:t>
            </w:r>
            <w:proofErr w:type="spellStart"/>
            <w:r w:rsidRPr="001A7DB1">
              <w:rPr>
                <w:i/>
                <w:sz w:val="24"/>
                <w:szCs w:val="24"/>
              </w:rPr>
              <w:t>euro</w:t>
            </w:r>
            <w:proofErr w:type="spellEnd"/>
            <w:r w:rsidRPr="001A7DB1">
              <w:rPr>
                <w:i/>
                <w:sz w:val="24"/>
                <w:szCs w:val="24"/>
              </w:rPr>
              <w:t xml:space="preserve"> </w:t>
            </w:r>
          </w:p>
          <w:p w14:paraId="27556E72" w14:textId="77777777" w:rsidR="001A7DB1" w:rsidRPr="001A7DB1" w:rsidRDefault="001A7DB1" w:rsidP="002A02D6">
            <w:pPr>
              <w:spacing w:after="0" w:line="240" w:lineRule="auto"/>
              <w:jc w:val="both"/>
              <w:rPr>
                <w:b/>
                <w:i/>
                <w:sz w:val="24"/>
                <w:szCs w:val="24"/>
              </w:rPr>
            </w:pPr>
            <w:r w:rsidRPr="001A7DB1">
              <w:rPr>
                <w:i/>
                <w:sz w:val="24"/>
                <w:szCs w:val="24"/>
              </w:rPr>
              <w:t xml:space="preserve">         tajā skaitā :</w:t>
            </w:r>
          </w:p>
          <w:p w14:paraId="137AD6F2" w14:textId="77777777" w:rsidR="001A7DB1" w:rsidRPr="001A7DB1" w:rsidRDefault="001A7DB1" w:rsidP="002A02D6">
            <w:pPr>
              <w:spacing w:after="0" w:line="240" w:lineRule="auto"/>
              <w:ind w:left="150"/>
              <w:jc w:val="both"/>
              <w:rPr>
                <w:i/>
                <w:sz w:val="24"/>
                <w:szCs w:val="24"/>
              </w:rPr>
            </w:pPr>
            <w:r w:rsidRPr="001A7DB1">
              <w:rPr>
                <w:i/>
                <w:sz w:val="24"/>
                <w:szCs w:val="24"/>
              </w:rPr>
              <w:t>1.1.</w:t>
            </w:r>
            <w:r w:rsidRPr="001A7DB1">
              <w:rPr>
                <w:b/>
                <w:i/>
                <w:sz w:val="24"/>
                <w:szCs w:val="24"/>
              </w:rPr>
              <w:t xml:space="preserve"> </w:t>
            </w:r>
            <w:r w:rsidRPr="001A7DB1">
              <w:rPr>
                <w:i/>
                <w:sz w:val="24"/>
                <w:szCs w:val="24"/>
              </w:rPr>
              <w:t xml:space="preserve">Atalgojumi </w:t>
            </w:r>
            <w:r w:rsidRPr="001A7DB1">
              <w:rPr>
                <w:sz w:val="24"/>
                <w:szCs w:val="24"/>
              </w:rPr>
              <w:t xml:space="preserve">– 39 806 </w:t>
            </w:r>
            <w:proofErr w:type="spellStart"/>
            <w:r w:rsidRPr="001A7DB1">
              <w:rPr>
                <w:i/>
                <w:sz w:val="24"/>
                <w:szCs w:val="24"/>
              </w:rPr>
              <w:t>euro</w:t>
            </w:r>
            <w:proofErr w:type="spellEnd"/>
            <w:r w:rsidRPr="001A7DB1">
              <w:rPr>
                <w:i/>
                <w:sz w:val="24"/>
                <w:szCs w:val="24"/>
              </w:rPr>
              <w:t xml:space="preserve"> </w:t>
            </w:r>
          </w:p>
          <w:p w14:paraId="6A94B8FC" w14:textId="77777777" w:rsidR="001A7DB1" w:rsidRPr="001A7DB1" w:rsidRDefault="001A7DB1" w:rsidP="002A02D6">
            <w:pPr>
              <w:spacing w:after="0" w:line="240" w:lineRule="auto"/>
              <w:jc w:val="both"/>
              <w:rPr>
                <w:sz w:val="24"/>
                <w:szCs w:val="24"/>
              </w:rPr>
            </w:pPr>
            <w:r w:rsidRPr="001A7DB1">
              <w:rPr>
                <w:sz w:val="24"/>
                <w:szCs w:val="24"/>
              </w:rPr>
              <w:t>Mēnešalga 1779+1138+874 =3791</w:t>
            </w:r>
            <w:r w:rsidRPr="001A7DB1">
              <w:rPr>
                <w:b/>
                <w:i/>
                <w:sz w:val="24"/>
                <w:szCs w:val="24"/>
              </w:rPr>
              <w:t xml:space="preserve"> </w:t>
            </w:r>
            <w:proofErr w:type="spellStart"/>
            <w:r w:rsidRPr="001A7DB1">
              <w:rPr>
                <w:i/>
                <w:sz w:val="24"/>
                <w:szCs w:val="24"/>
              </w:rPr>
              <w:t>euro</w:t>
            </w:r>
            <w:proofErr w:type="spellEnd"/>
            <w:r w:rsidRPr="001A7DB1">
              <w:rPr>
                <w:i/>
                <w:sz w:val="24"/>
                <w:szCs w:val="24"/>
              </w:rPr>
              <w:t xml:space="preserve"> </w:t>
            </w:r>
            <w:r w:rsidRPr="001A7DB1">
              <w:rPr>
                <w:sz w:val="24"/>
                <w:szCs w:val="24"/>
              </w:rPr>
              <w:t xml:space="preserve">mēnesī </w:t>
            </w:r>
          </w:p>
          <w:p w14:paraId="668988CA" w14:textId="77777777" w:rsidR="001A7DB1" w:rsidRPr="001A7DB1" w:rsidRDefault="001A7DB1" w:rsidP="002A02D6">
            <w:pPr>
              <w:spacing w:after="0" w:line="240" w:lineRule="auto"/>
              <w:jc w:val="both"/>
              <w:rPr>
                <w:b/>
                <w:i/>
                <w:sz w:val="24"/>
                <w:szCs w:val="24"/>
              </w:rPr>
            </w:pPr>
            <w:r w:rsidRPr="001A7DB1">
              <w:rPr>
                <w:sz w:val="24"/>
                <w:szCs w:val="24"/>
              </w:rPr>
              <w:t xml:space="preserve">gadā 3791 </w:t>
            </w:r>
            <w:proofErr w:type="spellStart"/>
            <w:r w:rsidRPr="001A7DB1">
              <w:rPr>
                <w:i/>
                <w:sz w:val="24"/>
                <w:szCs w:val="24"/>
              </w:rPr>
              <w:t>euro</w:t>
            </w:r>
            <w:proofErr w:type="spellEnd"/>
            <w:r w:rsidRPr="001A7DB1">
              <w:rPr>
                <w:i/>
                <w:sz w:val="24"/>
                <w:szCs w:val="24"/>
              </w:rPr>
              <w:t xml:space="preserve"> </w:t>
            </w:r>
            <w:r w:rsidRPr="001A7DB1">
              <w:rPr>
                <w:sz w:val="24"/>
                <w:szCs w:val="24"/>
              </w:rPr>
              <w:t xml:space="preserve">x 10,5 mēn.=39 806 </w:t>
            </w:r>
            <w:proofErr w:type="spellStart"/>
            <w:r w:rsidRPr="001A7DB1">
              <w:rPr>
                <w:i/>
                <w:sz w:val="24"/>
                <w:szCs w:val="24"/>
              </w:rPr>
              <w:t>euro</w:t>
            </w:r>
            <w:proofErr w:type="spellEnd"/>
            <w:r w:rsidRPr="001A7DB1">
              <w:rPr>
                <w:i/>
                <w:sz w:val="24"/>
                <w:szCs w:val="24"/>
              </w:rPr>
              <w:t xml:space="preserve"> </w:t>
            </w:r>
          </w:p>
          <w:p w14:paraId="4551A724" w14:textId="77777777" w:rsidR="001A7DB1" w:rsidRPr="001A7DB1" w:rsidRDefault="001A7DB1" w:rsidP="002A02D6">
            <w:pPr>
              <w:spacing w:after="0" w:line="240" w:lineRule="auto"/>
              <w:jc w:val="both"/>
              <w:rPr>
                <w:i/>
                <w:sz w:val="24"/>
                <w:szCs w:val="24"/>
              </w:rPr>
            </w:pPr>
            <w:r w:rsidRPr="001A7DB1">
              <w:rPr>
                <w:i/>
                <w:sz w:val="24"/>
                <w:szCs w:val="24"/>
              </w:rPr>
              <w:t>1.2.</w:t>
            </w:r>
            <w:r w:rsidRPr="001A7DB1">
              <w:rPr>
                <w:bCs/>
                <w:i/>
                <w:sz w:val="24"/>
                <w:szCs w:val="24"/>
              </w:rPr>
              <w:t xml:space="preserve">darba devēja valsts sociālās apdrošināšanas iemaksas, pabalsti un </w:t>
            </w:r>
            <w:proofErr w:type="gramStart"/>
            <w:r w:rsidRPr="001A7DB1">
              <w:rPr>
                <w:bCs/>
                <w:i/>
                <w:sz w:val="24"/>
                <w:szCs w:val="24"/>
              </w:rPr>
              <w:t>kompensācijas –9</w:t>
            </w:r>
            <w:proofErr w:type="gramEnd"/>
            <w:r w:rsidRPr="001A7DB1">
              <w:rPr>
                <w:bCs/>
                <w:i/>
                <w:sz w:val="24"/>
                <w:szCs w:val="24"/>
              </w:rPr>
              <w:t xml:space="preserve"> 922 </w:t>
            </w:r>
            <w:proofErr w:type="spellStart"/>
            <w:r w:rsidRPr="001A7DB1">
              <w:rPr>
                <w:i/>
                <w:sz w:val="24"/>
                <w:szCs w:val="24"/>
              </w:rPr>
              <w:t>euro</w:t>
            </w:r>
            <w:proofErr w:type="spellEnd"/>
            <w:r w:rsidRPr="001A7DB1">
              <w:rPr>
                <w:i/>
                <w:sz w:val="24"/>
                <w:szCs w:val="24"/>
              </w:rPr>
              <w:t xml:space="preserve"> </w:t>
            </w:r>
          </w:p>
          <w:p w14:paraId="6885F049" w14:textId="77777777" w:rsidR="001A7DB1" w:rsidRPr="001A7DB1" w:rsidRDefault="001A7DB1" w:rsidP="002A02D6">
            <w:pPr>
              <w:spacing w:after="0" w:line="240" w:lineRule="auto"/>
              <w:jc w:val="both"/>
              <w:rPr>
                <w:sz w:val="24"/>
                <w:szCs w:val="24"/>
              </w:rPr>
            </w:pPr>
            <w:r w:rsidRPr="001A7DB1">
              <w:rPr>
                <w:sz w:val="24"/>
                <w:szCs w:val="24"/>
              </w:rPr>
              <w:t xml:space="preserve">                no tiem: </w:t>
            </w:r>
          </w:p>
          <w:p w14:paraId="7560030C" w14:textId="77777777" w:rsidR="001A7DB1" w:rsidRPr="001A7DB1" w:rsidRDefault="001A7DB1" w:rsidP="002A02D6">
            <w:pPr>
              <w:spacing w:after="0" w:line="240" w:lineRule="auto"/>
              <w:jc w:val="both"/>
              <w:rPr>
                <w:b/>
                <w:i/>
                <w:sz w:val="24"/>
                <w:szCs w:val="24"/>
              </w:rPr>
            </w:pPr>
            <w:r w:rsidRPr="001A7DB1">
              <w:rPr>
                <w:bCs/>
                <w:sz w:val="24"/>
                <w:szCs w:val="24"/>
              </w:rPr>
              <w:t xml:space="preserve">darba devēja valsts sociālās apdrošināšanas iemaksas un (23,59%) –9 390 </w:t>
            </w:r>
            <w:proofErr w:type="spellStart"/>
            <w:r w:rsidRPr="001A7DB1">
              <w:rPr>
                <w:i/>
                <w:sz w:val="24"/>
                <w:szCs w:val="24"/>
              </w:rPr>
              <w:t>eur</w:t>
            </w:r>
            <w:r w:rsidRPr="001A7DB1">
              <w:rPr>
                <w:sz w:val="24"/>
                <w:szCs w:val="24"/>
              </w:rPr>
              <w:t>o</w:t>
            </w:r>
            <w:proofErr w:type="spellEnd"/>
            <w:r w:rsidRPr="001A7DB1">
              <w:rPr>
                <w:i/>
                <w:sz w:val="24"/>
                <w:szCs w:val="24"/>
              </w:rPr>
              <w:t xml:space="preserve">; </w:t>
            </w:r>
          </w:p>
          <w:p w14:paraId="7F61DE17" w14:textId="77777777" w:rsidR="001A7DB1" w:rsidRPr="001A7DB1" w:rsidRDefault="001A7DB1" w:rsidP="002A02D6">
            <w:pPr>
              <w:spacing w:after="0" w:line="240" w:lineRule="auto"/>
              <w:jc w:val="both"/>
              <w:rPr>
                <w:bCs/>
                <w:sz w:val="24"/>
                <w:szCs w:val="24"/>
              </w:rPr>
            </w:pPr>
            <w:r w:rsidRPr="001A7DB1">
              <w:rPr>
                <w:bCs/>
                <w:i/>
                <w:sz w:val="24"/>
                <w:szCs w:val="24"/>
              </w:rPr>
              <w:t xml:space="preserve"> </w:t>
            </w:r>
            <w:r w:rsidRPr="001A7DB1">
              <w:rPr>
                <w:bCs/>
                <w:sz w:val="24"/>
                <w:szCs w:val="24"/>
              </w:rPr>
              <w:t xml:space="preserve">Veselības apdrošināšanai 532 </w:t>
            </w:r>
            <w:proofErr w:type="spellStart"/>
            <w:r w:rsidRPr="001A7DB1">
              <w:rPr>
                <w:bCs/>
                <w:i/>
                <w:sz w:val="24"/>
                <w:szCs w:val="24"/>
              </w:rPr>
              <w:t>euro</w:t>
            </w:r>
            <w:proofErr w:type="spellEnd"/>
            <w:r w:rsidRPr="001A7DB1">
              <w:rPr>
                <w:bCs/>
                <w:sz w:val="24"/>
                <w:szCs w:val="24"/>
              </w:rPr>
              <w:t xml:space="preserve"> </w:t>
            </w:r>
          </w:p>
          <w:p w14:paraId="68920693" w14:textId="77777777" w:rsidR="001A7DB1" w:rsidRPr="001A7DB1" w:rsidRDefault="001A7DB1" w:rsidP="002A02D6">
            <w:pPr>
              <w:spacing w:after="0" w:line="240" w:lineRule="auto"/>
              <w:jc w:val="both"/>
              <w:rPr>
                <w:sz w:val="24"/>
                <w:szCs w:val="24"/>
              </w:rPr>
            </w:pPr>
            <w:r w:rsidRPr="001A7DB1">
              <w:rPr>
                <w:sz w:val="24"/>
                <w:szCs w:val="24"/>
              </w:rPr>
              <w:t xml:space="preserve">2. Uzturēšanas izdevumi (interneta pakalpojumi, citi sakaru pakalpojumi, kancelejas preces un inventārs, administratīvie un citi izdevumi) kopā 551 </w:t>
            </w:r>
            <w:proofErr w:type="spellStart"/>
            <w:r w:rsidRPr="001A7DB1">
              <w:rPr>
                <w:i/>
                <w:sz w:val="24"/>
                <w:szCs w:val="24"/>
              </w:rPr>
              <w:t>euro</w:t>
            </w:r>
            <w:proofErr w:type="spellEnd"/>
            <w:r w:rsidRPr="001A7DB1">
              <w:rPr>
                <w:sz w:val="24"/>
                <w:szCs w:val="24"/>
              </w:rPr>
              <w:t>.</w:t>
            </w:r>
          </w:p>
          <w:p w14:paraId="451316BC" w14:textId="77777777" w:rsidR="001A7DB1" w:rsidRPr="001A7DB1" w:rsidRDefault="001A7DB1" w:rsidP="002A02D6">
            <w:pPr>
              <w:spacing w:after="0" w:line="240" w:lineRule="auto"/>
              <w:jc w:val="both"/>
              <w:rPr>
                <w:sz w:val="24"/>
                <w:szCs w:val="24"/>
              </w:rPr>
            </w:pPr>
            <w:r w:rsidRPr="001A7DB1">
              <w:rPr>
                <w:sz w:val="24"/>
                <w:szCs w:val="24"/>
              </w:rPr>
              <w:t xml:space="preserve">Savukārt </w:t>
            </w:r>
            <w:r w:rsidRPr="001A7DB1">
              <w:rPr>
                <w:i/>
                <w:sz w:val="24"/>
                <w:szCs w:val="24"/>
                <w:u w:val="single"/>
              </w:rPr>
              <w:t>2017.</w:t>
            </w:r>
            <w:r>
              <w:rPr>
                <w:i/>
                <w:sz w:val="24"/>
                <w:szCs w:val="24"/>
                <w:u w:val="single"/>
              </w:rPr>
              <w:t xml:space="preserve"> </w:t>
            </w:r>
            <w:r w:rsidRPr="001A7DB1">
              <w:rPr>
                <w:i/>
                <w:sz w:val="24"/>
                <w:szCs w:val="24"/>
                <w:u w:val="single"/>
              </w:rPr>
              <w:t>gadā un turpmāk ik gadu</w:t>
            </w:r>
            <w:r w:rsidRPr="001A7DB1">
              <w:rPr>
                <w:i/>
                <w:sz w:val="24"/>
                <w:szCs w:val="24"/>
              </w:rPr>
              <w:t xml:space="preserve"> </w:t>
            </w:r>
            <w:r w:rsidRPr="001A7DB1">
              <w:rPr>
                <w:sz w:val="24"/>
                <w:szCs w:val="24"/>
              </w:rPr>
              <w:t xml:space="preserve">papildus nepieciešamais finansējums ir </w:t>
            </w:r>
            <w:r w:rsidRPr="001A7DB1">
              <w:rPr>
                <w:b/>
                <w:i/>
                <w:sz w:val="24"/>
                <w:szCs w:val="24"/>
              </w:rPr>
              <w:t>57 495</w:t>
            </w:r>
            <w:r w:rsidRPr="001A7DB1">
              <w:rPr>
                <w:sz w:val="24"/>
                <w:szCs w:val="24"/>
              </w:rPr>
              <w:t xml:space="preserve"> </w:t>
            </w:r>
            <w:proofErr w:type="spellStart"/>
            <w:r w:rsidRPr="001A7DB1">
              <w:rPr>
                <w:i/>
                <w:sz w:val="24"/>
                <w:szCs w:val="24"/>
              </w:rPr>
              <w:t>euro</w:t>
            </w:r>
            <w:proofErr w:type="spellEnd"/>
            <w:r w:rsidRPr="001A7DB1">
              <w:rPr>
                <w:sz w:val="24"/>
                <w:szCs w:val="24"/>
              </w:rPr>
              <w:t xml:space="preserve">, tajā skaitā: </w:t>
            </w:r>
          </w:p>
          <w:p w14:paraId="085C0244" w14:textId="77777777" w:rsidR="001A7DB1" w:rsidRPr="001A7DB1" w:rsidRDefault="001A7DB1" w:rsidP="002A02D6">
            <w:pPr>
              <w:spacing w:after="0" w:line="240" w:lineRule="auto"/>
              <w:jc w:val="both"/>
              <w:rPr>
                <w:i/>
                <w:sz w:val="24"/>
                <w:szCs w:val="24"/>
              </w:rPr>
            </w:pPr>
            <w:r w:rsidRPr="001A7DB1">
              <w:rPr>
                <w:b/>
                <w:i/>
                <w:sz w:val="24"/>
                <w:szCs w:val="24"/>
              </w:rPr>
              <w:t xml:space="preserve"> </w:t>
            </w:r>
            <w:r w:rsidRPr="001A7DB1">
              <w:rPr>
                <w:sz w:val="24"/>
                <w:szCs w:val="24"/>
              </w:rPr>
              <w:t>1.Atlīdzība kopā</w:t>
            </w:r>
            <w:r w:rsidRPr="001A7DB1">
              <w:rPr>
                <w:b/>
                <w:sz w:val="24"/>
                <w:szCs w:val="24"/>
              </w:rPr>
              <w:t xml:space="preserve"> </w:t>
            </w:r>
            <w:r w:rsidRPr="001A7DB1">
              <w:rPr>
                <w:sz w:val="24"/>
                <w:szCs w:val="24"/>
              </w:rPr>
              <w:t>56 863</w:t>
            </w:r>
            <w:r w:rsidRPr="001A7DB1">
              <w:rPr>
                <w:i/>
                <w:sz w:val="24"/>
                <w:szCs w:val="24"/>
              </w:rPr>
              <w:t xml:space="preserve"> </w:t>
            </w:r>
            <w:proofErr w:type="spellStart"/>
            <w:r w:rsidRPr="001A7DB1">
              <w:rPr>
                <w:i/>
                <w:sz w:val="24"/>
                <w:szCs w:val="24"/>
              </w:rPr>
              <w:t>euro</w:t>
            </w:r>
            <w:proofErr w:type="spellEnd"/>
            <w:r w:rsidRPr="001A7DB1">
              <w:rPr>
                <w:i/>
                <w:sz w:val="24"/>
                <w:szCs w:val="24"/>
              </w:rPr>
              <w:t xml:space="preserve"> </w:t>
            </w:r>
          </w:p>
          <w:p w14:paraId="4CCFA79F" w14:textId="77777777" w:rsidR="001A7DB1" w:rsidRPr="001A7DB1" w:rsidRDefault="001A7DB1" w:rsidP="002A02D6">
            <w:pPr>
              <w:spacing w:after="0" w:line="240" w:lineRule="auto"/>
              <w:jc w:val="both"/>
              <w:rPr>
                <w:b/>
                <w:i/>
                <w:sz w:val="24"/>
                <w:szCs w:val="24"/>
              </w:rPr>
            </w:pPr>
            <w:r w:rsidRPr="001A7DB1">
              <w:rPr>
                <w:i/>
                <w:sz w:val="24"/>
                <w:szCs w:val="24"/>
              </w:rPr>
              <w:t xml:space="preserve">         tajā skaitā :</w:t>
            </w:r>
          </w:p>
          <w:p w14:paraId="555E4C16" w14:textId="77777777" w:rsidR="001A7DB1" w:rsidRPr="001A7DB1" w:rsidRDefault="001A7DB1" w:rsidP="002A02D6">
            <w:pPr>
              <w:spacing w:after="0" w:line="240" w:lineRule="auto"/>
              <w:ind w:left="150"/>
              <w:jc w:val="both"/>
              <w:rPr>
                <w:i/>
                <w:sz w:val="24"/>
                <w:szCs w:val="24"/>
              </w:rPr>
            </w:pPr>
            <w:r w:rsidRPr="001A7DB1">
              <w:rPr>
                <w:i/>
                <w:sz w:val="24"/>
                <w:szCs w:val="24"/>
              </w:rPr>
              <w:t>1.1.</w:t>
            </w:r>
            <w:r w:rsidRPr="001A7DB1">
              <w:rPr>
                <w:b/>
                <w:i/>
                <w:sz w:val="24"/>
                <w:szCs w:val="24"/>
              </w:rPr>
              <w:t xml:space="preserve"> </w:t>
            </w:r>
            <w:r w:rsidRPr="001A7DB1">
              <w:rPr>
                <w:i/>
                <w:sz w:val="24"/>
                <w:szCs w:val="24"/>
              </w:rPr>
              <w:t xml:space="preserve">Atalgojumi </w:t>
            </w:r>
            <w:r w:rsidRPr="001A7DB1">
              <w:rPr>
                <w:sz w:val="24"/>
                <w:szCs w:val="24"/>
              </w:rPr>
              <w:t xml:space="preserve">– 45 492 </w:t>
            </w:r>
            <w:proofErr w:type="spellStart"/>
            <w:r w:rsidRPr="001A7DB1">
              <w:rPr>
                <w:i/>
                <w:sz w:val="24"/>
                <w:szCs w:val="24"/>
              </w:rPr>
              <w:t>euro</w:t>
            </w:r>
            <w:proofErr w:type="spellEnd"/>
            <w:r w:rsidRPr="001A7DB1">
              <w:rPr>
                <w:i/>
                <w:sz w:val="24"/>
                <w:szCs w:val="24"/>
              </w:rPr>
              <w:t xml:space="preserve"> </w:t>
            </w:r>
          </w:p>
          <w:p w14:paraId="1D99D338" w14:textId="77777777" w:rsidR="001A7DB1" w:rsidRPr="001A7DB1" w:rsidRDefault="001A7DB1" w:rsidP="002A02D6">
            <w:pPr>
              <w:spacing w:after="0" w:line="240" w:lineRule="auto"/>
              <w:jc w:val="both"/>
              <w:rPr>
                <w:b/>
                <w:i/>
                <w:sz w:val="24"/>
                <w:szCs w:val="24"/>
              </w:rPr>
            </w:pPr>
            <w:r w:rsidRPr="001A7DB1">
              <w:rPr>
                <w:sz w:val="24"/>
                <w:szCs w:val="24"/>
              </w:rPr>
              <w:t>Mēnešalga (1779+1138+874=3791</w:t>
            </w:r>
            <w:r w:rsidRPr="001A7DB1">
              <w:rPr>
                <w:b/>
                <w:i/>
                <w:sz w:val="24"/>
                <w:szCs w:val="24"/>
              </w:rPr>
              <w:t xml:space="preserve"> </w:t>
            </w:r>
            <w:proofErr w:type="spellStart"/>
            <w:r w:rsidRPr="001A7DB1">
              <w:rPr>
                <w:i/>
                <w:sz w:val="24"/>
                <w:szCs w:val="24"/>
              </w:rPr>
              <w:t>euro</w:t>
            </w:r>
            <w:proofErr w:type="spellEnd"/>
            <w:r w:rsidRPr="001A7DB1">
              <w:rPr>
                <w:i/>
                <w:sz w:val="24"/>
                <w:szCs w:val="24"/>
              </w:rPr>
              <w:t xml:space="preserve"> </w:t>
            </w:r>
            <w:r>
              <w:rPr>
                <w:sz w:val="24"/>
                <w:szCs w:val="24"/>
              </w:rPr>
              <w:t xml:space="preserve">mēnesī x12 </w:t>
            </w:r>
            <w:r w:rsidRPr="001A7DB1">
              <w:rPr>
                <w:sz w:val="24"/>
                <w:szCs w:val="24"/>
              </w:rPr>
              <w:t xml:space="preserve">gadā </w:t>
            </w:r>
            <w:r w:rsidRPr="001A7DB1">
              <w:rPr>
                <w:sz w:val="24"/>
                <w:szCs w:val="24"/>
              </w:rPr>
              <w:lastRenderedPageBreak/>
              <w:t xml:space="preserve">3791 </w:t>
            </w:r>
            <w:proofErr w:type="spellStart"/>
            <w:r w:rsidRPr="001A7DB1">
              <w:rPr>
                <w:i/>
                <w:sz w:val="24"/>
                <w:szCs w:val="24"/>
              </w:rPr>
              <w:t>euro</w:t>
            </w:r>
            <w:proofErr w:type="spellEnd"/>
            <w:proofErr w:type="gramStart"/>
            <w:r w:rsidRPr="001A7DB1">
              <w:rPr>
                <w:i/>
                <w:sz w:val="24"/>
                <w:szCs w:val="24"/>
              </w:rPr>
              <w:t xml:space="preserve"> </w:t>
            </w:r>
            <w:r w:rsidRPr="001A7DB1">
              <w:rPr>
                <w:sz w:val="24"/>
                <w:szCs w:val="24"/>
              </w:rPr>
              <w:t xml:space="preserve"> </w:t>
            </w:r>
            <w:proofErr w:type="gramEnd"/>
            <w:r w:rsidRPr="001A7DB1">
              <w:rPr>
                <w:sz w:val="24"/>
                <w:szCs w:val="24"/>
              </w:rPr>
              <w:t xml:space="preserve">x 12 mēne.=45 492 </w:t>
            </w:r>
            <w:proofErr w:type="spellStart"/>
            <w:r w:rsidRPr="001A7DB1">
              <w:rPr>
                <w:i/>
                <w:sz w:val="24"/>
                <w:szCs w:val="24"/>
              </w:rPr>
              <w:t>euro</w:t>
            </w:r>
            <w:proofErr w:type="spellEnd"/>
            <w:r w:rsidRPr="001A7DB1">
              <w:rPr>
                <w:i/>
                <w:sz w:val="24"/>
                <w:szCs w:val="24"/>
              </w:rPr>
              <w:t xml:space="preserve"> </w:t>
            </w:r>
          </w:p>
          <w:p w14:paraId="3148BC0C" w14:textId="77777777" w:rsidR="001A7DB1" w:rsidRPr="001A7DB1" w:rsidRDefault="001A7DB1" w:rsidP="002A02D6">
            <w:pPr>
              <w:spacing w:after="0" w:line="240" w:lineRule="auto"/>
              <w:jc w:val="both"/>
              <w:rPr>
                <w:i/>
                <w:sz w:val="24"/>
                <w:szCs w:val="24"/>
              </w:rPr>
            </w:pPr>
            <w:r w:rsidRPr="001A7DB1">
              <w:rPr>
                <w:i/>
                <w:sz w:val="24"/>
                <w:szCs w:val="24"/>
              </w:rPr>
              <w:t>1.2.</w:t>
            </w:r>
            <w:r w:rsidRPr="001A7DB1">
              <w:rPr>
                <w:bCs/>
                <w:i/>
                <w:sz w:val="24"/>
                <w:szCs w:val="24"/>
              </w:rPr>
              <w:t xml:space="preserve">darba devēja valsts sociālās apdrošināšanas iemaksas, pabalsti un </w:t>
            </w:r>
            <w:proofErr w:type="gramStart"/>
            <w:r w:rsidRPr="001A7DB1">
              <w:rPr>
                <w:bCs/>
                <w:i/>
                <w:sz w:val="24"/>
                <w:szCs w:val="24"/>
              </w:rPr>
              <w:t>kompensācijas –1</w:t>
            </w:r>
            <w:proofErr w:type="gramEnd"/>
            <w:r w:rsidRPr="001A7DB1">
              <w:rPr>
                <w:bCs/>
                <w:i/>
                <w:sz w:val="24"/>
                <w:szCs w:val="24"/>
              </w:rPr>
              <w:t xml:space="preserve">1 371 </w:t>
            </w:r>
            <w:proofErr w:type="spellStart"/>
            <w:r w:rsidRPr="001A7DB1">
              <w:rPr>
                <w:i/>
                <w:sz w:val="24"/>
                <w:szCs w:val="24"/>
              </w:rPr>
              <w:t>euro</w:t>
            </w:r>
            <w:proofErr w:type="spellEnd"/>
            <w:r w:rsidRPr="001A7DB1">
              <w:rPr>
                <w:i/>
                <w:sz w:val="24"/>
                <w:szCs w:val="24"/>
              </w:rPr>
              <w:t xml:space="preserve"> </w:t>
            </w:r>
          </w:p>
          <w:p w14:paraId="4E62F4BF" w14:textId="77777777" w:rsidR="001A7DB1" w:rsidRPr="001A7DB1" w:rsidRDefault="001A7DB1" w:rsidP="002A02D6">
            <w:pPr>
              <w:spacing w:after="0" w:line="240" w:lineRule="auto"/>
              <w:jc w:val="both"/>
              <w:rPr>
                <w:i/>
                <w:sz w:val="24"/>
                <w:szCs w:val="24"/>
              </w:rPr>
            </w:pPr>
            <w:r w:rsidRPr="001A7DB1">
              <w:rPr>
                <w:i/>
                <w:sz w:val="24"/>
                <w:szCs w:val="24"/>
              </w:rPr>
              <w:t xml:space="preserve">                no tiem: </w:t>
            </w:r>
          </w:p>
          <w:p w14:paraId="45541BCD" w14:textId="77777777" w:rsidR="001A7DB1" w:rsidRPr="001A7DB1" w:rsidRDefault="001A7DB1" w:rsidP="002A02D6">
            <w:pPr>
              <w:spacing w:after="0" w:line="240" w:lineRule="auto"/>
              <w:jc w:val="both"/>
              <w:rPr>
                <w:b/>
                <w:i/>
                <w:sz w:val="24"/>
                <w:szCs w:val="24"/>
              </w:rPr>
            </w:pPr>
            <w:r w:rsidRPr="001A7DB1">
              <w:rPr>
                <w:bCs/>
                <w:i/>
                <w:sz w:val="24"/>
                <w:szCs w:val="24"/>
              </w:rPr>
              <w:t xml:space="preserve">darba devēja valsts sociālās apdrošināšanas iemaksas un (23,59%) –10 732 </w:t>
            </w:r>
            <w:proofErr w:type="spellStart"/>
            <w:r w:rsidRPr="001A7DB1">
              <w:rPr>
                <w:i/>
                <w:sz w:val="24"/>
                <w:szCs w:val="24"/>
              </w:rPr>
              <w:t>euro</w:t>
            </w:r>
            <w:proofErr w:type="spellEnd"/>
            <w:r w:rsidRPr="001A7DB1">
              <w:rPr>
                <w:i/>
                <w:sz w:val="24"/>
                <w:szCs w:val="24"/>
              </w:rPr>
              <w:t xml:space="preserve">; </w:t>
            </w:r>
          </w:p>
          <w:p w14:paraId="46BB6E33" w14:textId="77777777" w:rsidR="001A7DB1" w:rsidRPr="001A7DB1" w:rsidRDefault="001A7DB1" w:rsidP="002A02D6">
            <w:pPr>
              <w:spacing w:after="0" w:line="240" w:lineRule="auto"/>
              <w:jc w:val="both"/>
              <w:rPr>
                <w:bCs/>
                <w:i/>
                <w:sz w:val="24"/>
                <w:szCs w:val="24"/>
              </w:rPr>
            </w:pPr>
            <w:r w:rsidRPr="001A7DB1">
              <w:rPr>
                <w:bCs/>
                <w:i/>
                <w:sz w:val="24"/>
                <w:szCs w:val="24"/>
              </w:rPr>
              <w:t xml:space="preserve"> Veselības apdrošināšanai 639 </w:t>
            </w:r>
            <w:proofErr w:type="spellStart"/>
            <w:r w:rsidRPr="001A7DB1">
              <w:rPr>
                <w:bCs/>
                <w:i/>
                <w:sz w:val="24"/>
                <w:szCs w:val="24"/>
              </w:rPr>
              <w:t>euro</w:t>
            </w:r>
            <w:proofErr w:type="spellEnd"/>
            <w:r w:rsidRPr="001A7DB1">
              <w:rPr>
                <w:bCs/>
                <w:i/>
                <w:sz w:val="24"/>
                <w:szCs w:val="24"/>
              </w:rPr>
              <w:t xml:space="preserve">; </w:t>
            </w:r>
          </w:p>
          <w:p w14:paraId="7101ADA9" w14:textId="77777777" w:rsidR="002A02D6" w:rsidRDefault="002A02D6" w:rsidP="002A02D6">
            <w:pPr>
              <w:spacing w:after="0" w:line="240" w:lineRule="auto"/>
              <w:jc w:val="both"/>
              <w:rPr>
                <w:sz w:val="24"/>
                <w:szCs w:val="24"/>
              </w:rPr>
            </w:pPr>
          </w:p>
          <w:p w14:paraId="580C756D" w14:textId="77777777" w:rsidR="001A7DB1" w:rsidRDefault="001A7DB1" w:rsidP="002A02D6">
            <w:pPr>
              <w:spacing w:after="0" w:line="240" w:lineRule="auto"/>
              <w:jc w:val="both"/>
              <w:rPr>
                <w:sz w:val="24"/>
                <w:szCs w:val="24"/>
              </w:rPr>
            </w:pPr>
            <w:r w:rsidRPr="001A7DB1">
              <w:rPr>
                <w:sz w:val="24"/>
                <w:szCs w:val="24"/>
              </w:rPr>
              <w:t xml:space="preserve">2. Uzturēšanas izdevumi (interneta pakalpojumi un citi sakaru pakalpojumi, kancelejas preces un inventārs, administratīvie un citi izdevumi) kopā 632 </w:t>
            </w:r>
            <w:proofErr w:type="spellStart"/>
            <w:r w:rsidRPr="001A7DB1">
              <w:rPr>
                <w:i/>
                <w:sz w:val="24"/>
                <w:szCs w:val="24"/>
              </w:rPr>
              <w:t>euro</w:t>
            </w:r>
            <w:proofErr w:type="spellEnd"/>
            <w:r>
              <w:rPr>
                <w:sz w:val="24"/>
                <w:szCs w:val="24"/>
              </w:rPr>
              <w:t>.</w:t>
            </w:r>
          </w:p>
          <w:p w14:paraId="1F7F757E" w14:textId="77777777" w:rsidR="002A02D6" w:rsidRPr="001A7DB1" w:rsidRDefault="002A02D6" w:rsidP="002A02D6">
            <w:pPr>
              <w:spacing w:after="0" w:line="240" w:lineRule="auto"/>
              <w:jc w:val="both"/>
              <w:rPr>
                <w:rFonts w:eastAsia="Times New Roman" w:cs="Times New Roman"/>
                <w:sz w:val="24"/>
                <w:szCs w:val="24"/>
                <w:lang w:eastAsia="lv-LV"/>
              </w:rPr>
            </w:pPr>
          </w:p>
        </w:tc>
      </w:tr>
      <w:tr w:rsidR="001A7DB1" w:rsidRPr="001A7DB1" w14:paraId="0D60BFFA" w14:textId="77777777" w:rsidTr="00E8221B">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4812850A"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0986A47B" w14:textId="77777777" w:rsidR="001A7DB1" w:rsidRPr="001A7DB1" w:rsidRDefault="001A7DB1" w:rsidP="001A7DB1">
            <w:pPr>
              <w:spacing w:after="0" w:line="240" w:lineRule="auto"/>
              <w:rPr>
                <w:rFonts w:eastAsia="Times New Roman" w:cs="Times New Roman"/>
                <w:sz w:val="24"/>
                <w:szCs w:val="24"/>
                <w:lang w:eastAsia="lv-LV"/>
              </w:rPr>
            </w:pPr>
          </w:p>
        </w:tc>
      </w:tr>
      <w:tr w:rsidR="001A7DB1" w:rsidRPr="001A7DB1" w14:paraId="6738DCF6" w14:textId="77777777" w:rsidTr="00E8221B">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53B1A3A0"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60DF07BE" w14:textId="77777777" w:rsidR="001A7DB1" w:rsidRPr="001A7DB1" w:rsidRDefault="001A7DB1" w:rsidP="001A7DB1">
            <w:pPr>
              <w:spacing w:after="0" w:line="240" w:lineRule="auto"/>
              <w:rPr>
                <w:rFonts w:eastAsia="Times New Roman" w:cs="Times New Roman"/>
                <w:sz w:val="24"/>
                <w:szCs w:val="24"/>
                <w:lang w:eastAsia="lv-LV"/>
              </w:rPr>
            </w:pPr>
          </w:p>
        </w:tc>
      </w:tr>
      <w:tr w:rsidR="001A7DB1" w:rsidRPr="001A7DB1" w14:paraId="2CD57876" w14:textId="77777777" w:rsidTr="00E8221B">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14:paraId="0B81BA83" w14:textId="77777777" w:rsidR="001A7DB1" w:rsidRPr="001A7DB1" w:rsidRDefault="001A7DB1" w:rsidP="001A7DB1">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lastRenderedPageBreak/>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0ADCF1B5" w14:textId="77777777" w:rsidR="001A7DB1" w:rsidRPr="001A7DB1" w:rsidRDefault="001A7DB1" w:rsidP="00462FFB">
            <w:pPr>
              <w:spacing w:after="120" w:line="240" w:lineRule="auto"/>
              <w:ind w:firstLine="289"/>
              <w:jc w:val="both"/>
              <w:rPr>
                <w:rFonts w:eastAsia="Times New Roman" w:cs="Times New Roman"/>
                <w:sz w:val="24"/>
                <w:szCs w:val="24"/>
                <w:lang w:eastAsia="lv-LV"/>
              </w:rPr>
            </w:pPr>
            <w:r w:rsidRPr="001A7DB1">
              <w:rPr>
                <w:rFonts w:eastAsia="Times New Roman" w:cs="Times New Roman"/>
                <w:sz w:val="24"/>
                <w:szCs w:val="24"/>
                <w:lang w:eastAsia="lv-LV"/>
              </w:rPr>
              <w:t xml:space="preserve">Likumprojekts nerada tiešu ietekmi uz valsts budžetu. </w:t>
            </w:r>
          </w:p>
          <w:p w14:paraId="599B42B2" w14:textId="6350EAF5" w:rsidR="001A7DB1" w:rsidRDefault="001A7DB1" w:rsidP="00462FFB">
            <w:pPr>
              <w:spacing w:after="120"/>
              <w:ind w:firstLine="289"/>
              <w:jc w:val="both"/>
              <w:rPr>
                <w:sz w:val="24"/>
                <w:szCs w:val="24"/>
              </w:rPr>
            </w:pPr>
            <w:r w:rsidRPr="001A7DB1">
              <w:rPr>
                <w:sz w:val="24"/>
                <w:szCs w:val="24"/>
              </w:rPr>
              <w:t xml:space="preserve">Lai nodrošinātu </w:t>
            </w:r>
            <w:r>
              <w:rPr>
                <w:sz w:val="24"/>
                <w:szCs w:val="24"/>
              </w:rPr>
              <w:t>VK</w:t>
            </w:r>
            <w:r w:rsidRPr="001A7DB1">
              <w:rPr>
                <w:sz w:val="24"/>
                <w:szCs w:val="24"/>
              </w:rPr>
              <w:t xml:space="preserve"> pārņemto funkciju izpildi, nepieciešams veikt finansējuma pārdali no </w:t>
            </w:r>
            <w:r>
              <w:rPr>
                <w:sz w:val="24"/>
                <w:szCs w:val="24"/>
              </w:rPr>
              <w:t>PKC</w:t>
            </w:r>
            <w:r w:rsidRPr="001A7DB1">
              <w:rPr>
                <w:sz w:val="24"/>
                <w:szCs w:val="24"/>
              </w:rPr>
              <w:t xml:space="preserve"> budžeta programmas 01.00.00</w:t>
            </w:r>
            <w:r>
              <w:rPr>
                <w:sz w:val="24"/>
                <w:szCs w:val="24"/>
              </w:rPr>
              <w:t xml:space="preserve">. </w:t>
            </w:r>
            <w:r w:rsidRPr="001A7DB1">
              <w:rPr>
                <w:sz w:val="24"/>
                <w:szCs w:val="24"/>
              </w:rPr>
              <w:t>"</w:t>
            </w:r>
            <w:proofErr w:type="spellStart"/>
            <w:r w:rsidRPr="001A7DB1">
              <w:rPr>
                <w:sz w:val="24"/>
                <w:szCs w:val="24"/>
              </w:rPr>
              <w:t>Pārresora</w:t>
            </w:r>
            <w:proofErr w:type="spellEnd"/>
            <w:r w:rsidRPr="001A7DB1">
              <w:rPr>
                <w:sz w:val="24"/>
                <w:szCs w:val="24"/>
              </w:rPr>
              <w:t xml:space="preserve"> koordinācijas centra</w:t>
            </w:r>
            <w:proofErr w:type="gramStart"/>
            <w:r w:rsidRPr="001A7DB1">
              <w:rPr>
                <w:sz w:val="24"/>
                <w:szCs w:val="24"/>
              </w:rPr>
              <w:t xml:space="preserve">  </w:t>
            </w:r>
            <w:proofErr w:type="gramEnd"/>
            <w:r w:rsidRPr="001A7DB1">
              <w:rPr>
                <w:sz w:val="24"/>
                <w:szCs w:val="24"/>
              </w:rPr>
              <w:t xml:space="preserve">darbības nodrošināšana" uz resora </w:t>
            </w:r>
            <w:r w:rsidR="00462FFB">
              <w:rPr>
                <w:sz w:val="24"/>
                <w:szCs w:val="24"/>
              </w:rPr>
              <w:t>"</w:t>
            </w:r>
            <w:r w:rsidRPr="001A7DB1">
              <w:rPr>
                <w:sz w:val="24"/>
                <w:szCs w:val="24"/>
              </w:rPr>
              <w:t>Ministru kabin</w:t>
            </w:r>
            <w:r>
              <w:rPr>
                <w:sz w:val="24"/>
                <w:szCs w:val="24"/>
              </w:rPr>
              <w:t>ets</w:t>
            </w:r>
            <w:r w:rsidR="00462FFB">
              <w:rPr>
                <w:sz w:val="24"/>
                <w:szCs w:val="24"/>
              </w:rPr>
              <w:t>"</w:t>
            </w:r>
            <w:r>
              <w:rPr>
                <w:sz w:val="24"/>
                <w:szCs w:val="24"/>
              </w:rPr>
              <w:t xml:space="preserve"> budžeta programmā </w:t>
            </w:r>
            <w:r w:rsidRPr="001A7DB1">
              <w:rPr>
                <w:sz w:val="24"/>
                <w:szCs w:val="24"/>
              </w:rPr>
              <w:t>01.00.00. "Ministru kabineta darbības nodrošināšana, valsts pārvaldes politika"</w:t>
            </w:r>
            <w:r>
              <w:rPr>
                <w:sz w:val="24"/>
                <w:szCs w:val="24"/>
              </w:rPr>
              <w:t xml:space="preserve">. </w:t>
            </w:r>
            <w:r w:rsidRPr="001A7DB1">
              <w:rPr>
                <w:sz w:val="24"/>
                <w:szCs w:val="24"/>
              </w:rPr>
              <w:t>2016.</w:t>
            </w:r>
            <w:r w:rsidR="00462FFB">
              <w:rPr>
                <w:sz w:val="24"/>
                <w:szCs w:val="24"/>
              </w:rPr>
              <w:t> </w:t>
            </w:r>
            <w:r w:rsidRPr="001A7DB1">
              <w:rPr>
                <w:sz w:val="24"/>
                <w:szCs w:val="24"/>
              </w:rPr>
              <w:t>gadā nepieci</w:t>
            </w:r>
            <w:r>
              <w:rPr>
                <w:sz w:val="24"/>
                <w:szCs w:val="24"/>
              </w:rPr>
              <w:t xml:space="preserve">ešams noteiktajā kārtībā veikt </w:t>
            </w:r>
            <w:r w:rsidRPr="001A7DB1">
              <w:rPr>
                <w:sz w:val="24"/>
                <w:szCs w:val="24"/>
              </w:rPr>
              <w:t>apropriācijas pārdali.</w:t>
            </w:r>
          </w:p>
          <w:p w14:paraId="0F7C40FA" w14:textId="374F3B29" w:rsidR="001A7DB1" w:rsidRPr="001A7DB1" w:rsidRDefault="001A7DB1" w:rsidP="00A75404">
            <w:pPr>
              <w:pStyle w:val="naisf"/>
              <w:tabs>
                <w:tab w:val="left" w:pos="426"/>
                <w:tab w:val="left" w:pos="993"/>
                <w:tab w:val="left" w:pos="1560"/>
              </w:tabs>
              <w:spacing w:before="0" w:after="120"/>
              <w:ind w:right="140" w:firstLine="289"/>
            </w:pPr>
            <w:r w:rsidRPr="001A7DB1">
              <w:t>2017.</w:t>
            </w:r>
            <w:r w:rsidR="00A75404">
              <w:t> </w:t>
            </w:r>
            <w:r w:rsidRPr="001A7DB1">
              <w:t xml:space="preserve">gadā un turpmākajos gados nepieciešams valsts vidēja termiņa budžeta </w:t>
            </w:r>
            <w:proofErr w:type="gramStart"/>
            <w:r w:rsidRPr="001A7DB1">
              <w:t>2017.</w:t>
            </w:r>
            <w:r>
              <w:t xml:space="preserve"> – </w:t>
            </w:r>
            <w:r w:rsidRPr="001A7DB1">
              <w:t>2019.</w:t>
            </w:r>
            <w:proofErr w:type="gramEnd"/>
            <w:r w:rsidR="00A75404">
              <w:t> </w:t>
            </w:r>
            <w:r w:rsidRPr="001A7DB1">
              <w:t xml:space="preserve">gadam izstrādes procesā attiecīgi precizēt </w:t>
            </w:r>
            <w:r w:rsidRPr="001A7DB1">
              <w:rPr>
                <w:bCs/>
              </w:rPr>
              <w:t>budžeta bāzes izdevumos.</w:t>
            </w:r>
          </w:p>
        </w:tc>
      </w:tr>
    </w:tbl>
    <w:p w14:paraId="147AFED7" w14:textId="77777777" w:rsidR="00E8221B" w:rsidRPr="0057783E" w:rsidRDefault="00E8221B" w:rsidP="00EB565B">
      <w:pPr>
        <w:shd w:val="clear" w:color="auto" w:fill="FFFFFF"/>
        <w:spacing w:after="0" w:line="240" w:lineRule="auto"/>
        <w:ind w:firstLine="300"/>
        <w:rPr>
          <w:rFonts w:eastAsia="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5"/>
        <w:gridCol w:w="2645"/>
        <w:gridCol w:w="6019"/>
      </w:tblGrid>
      <w:tr w:rsidR="0057783E" w:rsidRPr="0057783E" w14:paraId="0D5EE569" w14:textId="77777777" w:rsidTr="00E8221B">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D8F4BE1" w14:textId="77777777" w:rsidR="00E8221B" w:rsidRPr="0057783E" w:rsidRDefault="00E8221B" w:rsidP="00EB565B">
            <w:pPr>
              <w:spacing w:after="0" w:line="240" w:lineRule="auto"/>
              <w:jc w:val="center"/>
              <w:rPr>
                <w:rFonts w:eastAsia="Times New Roman" w:cs="Times New Roman"/>
                <w:b/>
                <w:bCs/>
                <w:sz w:val="24"/>
                <w:szCs w:val="24"/>
                <w:lang w:eastAsia="lv-LV"/>
              </w:rPr>
            </w:pPr>
            <w:r w:rsidRPr="0057783E">
              <w:rPr>
                <w:rFonts w:eastAsia="Times New Roman" w:cs="Times New Roman"/>
                <w:b/>
                <w:bCs/>
                <w:sz w:val="24"/>
                <w:szCs w:val="24"/>
                <w:lang w:eastAsia="lv-LV"/>
              </w:rPr>
              <w:t>IV. Tiesību akta projekta ietekme uz spēkā esošo tiesību normu sistēmu</w:t>
            </w:r>
          </w:p>
        </w:tc>
      </w:tr>
      <w:tr w:rsidR="0057783E" w:rsidRPr="0057783E" w14:paraId="3AFE5D73" w14:textId="77777777" w:rsidTr="001A7DB1">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C93AB7D" w14:textId="77777777" w:rsidR="00E8221B" w:rsidRPr="001A7DB1" w:rsidRDefault="00E8221B" w:rsidP="00EB565B">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182692AF" w14:textId="77777777" w:rsidR="00E8221B" w:rsidRPr="001A7DB1" w:rsidRDefault="00E8221B" w:rsidP="00EB565B">
            <w:pPr>
              <w:spacing w:after="0" w:line="240" w:lineRule="auto"/>
              <w:rPr>
                <w:rFonts w:eastAsia="Times New Roman" w:cs="Times New Roman"/>
                <w:sz w:val="24"/>
                <w:szCs w:val="24"/>
                <w:lang w:eastAsia="lv-LV"/>
              </w:rPr>
            </w:pPr>
            <w:r w:rsidRPr="001A7DB1">
              <w:rPr>
                <w:rFonts w:eastAsia="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AD606DD" w14:textId="77777777" w:rsidR="000E4F9A" w:rsidRPr="001A7DB1" w:rsidRDefault="005B76BF" w:rsidP="00477B7E">
            <w:pPr>
              <w:spacing w:after="120" w:line="240" w:lineRule="auto"/>
              <w:ind w:firstLine="291"/>
              <w:jc w:val="both"/>
              <w:rPr>
                <w:rFonts w:eastAsia="Times New Roman" w:cs="Times New Roman"/>
                <w:sz w:val="24"/>
                <w:szCs w:val="24"/>
                <w:lang w:eastAsia="lv-LV"/>
              </w:rPr>
            </w:pPr>
            <w:r w:rsidRPr="001A7DB1">
              <w:rPr>
                <w:rFonts w:eastAsia="Times New Roman" w:cs="Times New Roman"/>
                <w:sz w:val="24"/>
                <w:szCs w:val="24"/>
                <w:lang w:eastAsia="lv-LV"/>
              </w:rPr>
              <w:t>Saistībā ar likumprojektu būs nepieciešami grozījumi</w:t>
            </w:r>
            <w:r w:rsidR="000E4F9A" w:rsidRPr="001A7DB1">
              <w:rPr>
                <w:rFonts w:eastAsia="Times New Roman" w:cs="Times New Roman"/>
                <w:sz w:val="24"/>
                <w:szCs w:val="24"/>
                <w:lang w:eastAsia="lv-LV"/>
              </w:rPr>
              <w:t>:</w:t>
            </w:r>
          </w:p>
          <w:p w14:paraId="1FD2041C" w14:textId="77777777" w:rsidR="00E8221B" w:rsidRPr="001A7DB1" w:rsidRDefault="000E4F9A" w:rsidP="00477B7E">
            <w:pPr>
              <w:spacing w:after="120" w:line="240" w:lineRule="auto"/>
              <w:ind w:firstLine="291"/>
              <w:jc w:val="both"/>
              <w:rPr>
                <w:rFonts w:eastAsia="Times New Roman" w:cs="Times New Roman"/>
                <w:sz w:val="24"/>
                <w:szCs w:val="24"/>
                <w:lang w:eastAsia="lv-LV"/>
              </w:rPr>
            </w:pPr>
            <w:r w:rsidRPr="001A7DB1">
              <w:rPr>
                <w:rFonts w:eastAsia="Times New Roman" w:cs="Times New Roman"/>
                <w:sz w:val="24"/>
                <w:szCs w:val="24"/>
                <w:lang w:eastAsia="lv-LV"/>
              </w:rPr>
              <w:t>1) </w:t>
            </w:r>
            <w:r w:rsidR="005B76BF" w:rsidRPr="001A7DB1">
              <w:rPr>
                <w:rFonts w:eastAsia="Times New Roman" w:cs="Times New Roman"/>
                <w:sz w:val="24"/>
                <w:szCs w:val="24"/>
                <w:lang w:eastAsia="lv-LV"/>
              </w:rPr>
              <w:t xml:space="preserve">Ministru kabineta 2009. gada 7. aprīļa noteikumos Nr. 300 </w:t>
            </w:r>
            <w:r w:rsidR="00203752" w:rsidRPr="001A7DB1">
              <w:rPr>
                <w:rFonts w:eastAsia="Times New Roman" w:cs="Times New Roman"/>
                <w:sz w:val="24"/>
                <w:szCs w:val="24"/>
                <w:lang w:eastAsia="lv-LV"/>
              </w:rPr>
              <w:t>"</w:t>
            </w:r>
            <w:r w:rsidR="005B76BF" w:rsidRPr="001A7DB1">
              <w:rPr>
                <w:rFonts w:eastAsia="Times New Roman" w:cs="Times New Roman"/>
                <w:sz w:val="24"/>
                <w:szCs w:val="24"/>
                <w:lang w:eastAsia="lv-LV"/>
              </w:rPr>
              <w:t>Ministru kabineta kārtības rullis</w:t>
            </w:r>
            <w:r w:rsidR="00203752" w:rsidRPr="001A7DB1">
              <w:rPr>
                <w:rFonts w:eastAsia="Times New Roman" w:cs="Times New Roman"/>
                <w:sz w:val="24"/>
                <w:szCs w:val="24"/>
                <w:lang w:eastAsia="lv-LV"/>
              </w:rPr>
              <w:t xml:space="preserve">", kurā paredzēta </w:t>
            </w:r>
            <w:r w:rsidRPr="001A7DB1">
              <w:rPr>
                <w:rFonts w:eastAsia="Times New Roman" w:cs="Times New Roman"/>
                <w:sz w:val="24"/>
                <w:szCs w:val="24"/>
                <w:lang w:eastAsia="lv-LV"/>
              </w:rPr>
              <w:t xml:space="preserve">Ministru kabineta locekļa lietu pārņemšanas </w:t>
            </w:r>
            <w:r w:rsidR="00203752" w:rsidRPr="001A7DB1">
              <w:rPr>
                <w:rFonts w:eastAsia="Times New Roman" w:cs="Times New Roman"/>
                <w:sz w:val="24"/>
                <w:szCs w:val="24"/>
                <w:lang w:eastAsia="lv-LV"/>
              </w:rPr>
              <w:t>kārtība</w:t>
            </w:r>
            <w:r w:rsidRPr="001A7DB1">
              <w:rPr>
                <w:rFonts w:eastAsia="Times New Roman" w:cs="Times New Roman"/>
                <w:sz w:val="24"/>
                <w:szCs w:val="24"/>
                <w:lang w:eastAsia="lv-LV"/>
              </w:rPr>
              <w:t xml:space="preserve"> un kārtība, </w:t>
            </w:r>
            <w:r w:rsidR="00203752" w:rsidRPr="001A7DB1">
              <w:rPr>
                <w:rFonts w:eastAsia="Times New Roman" w:cs="Times New Roman"/>
                <w:sz w:val="24"/>
                <w:szCs w:val="24"/>
                <w:lang w:eastAsia="lv-LV"/>
              </w:rPr>
              <w:t xml:space="preserve">kādā </w:t>
            </w:r>
            <w:r w:rsidRPr="001A7DB1">
              <w:rPr>
                <w:rFonts w:eastAsia="Times New Roman" w:cs="Times New Roman"/>
                <w:sz w:val="24"/>
                <w:szCs w:val="24"/>
                <w:lang w:eastAsia="lv-LV"/>
              </w:rPr>
              <w:t xml:space="preserve">tiek nodrošināta rīcības plāna sagatavošana un aktualizēšana. Šobrīd noteikts, ka minētos uzdevumus veic </w:t>
            </w:r>
            <w:proofErr w:type="spellStart"/>
            <w:r w:rsidRPr="001A7DB1">
              <w:rPr>
                <w:rFonts w:eastAsia="Times New Roman" w:cs="Times New Roman"/>
                <w:sz w:val="24"/>
                <w:szCs w:val="24"/>
                <w:lang w:eastAsia="lv-LV"/>
              </w:rPr>
              <w:t>Pārresoru</w:t>
            </w:r>
            <w:proofErr w:type="spellEnd"/>
            <w:r w:rsidRPr="001A7DB1">
              <w:rPr>
                <w:rFonts w:eastAsia="Times New Roman" w:cs="Times New Roman"/>
                <w:sz w:val="24"/>
                <w:szCs w:val="24"/>
                <w:lang w:eastAsia="lv-LV"/>
              </w:rPr>
              <w:t xml:space="preserve"> koordinācijas centrs; ar grozījumiem būs jānosaka, ka šos uzdevumus veic Valsts kanceleja;</w:t>
            </w:r>
          </w:p>
          <w:p w14:paraId="56F46602" w14:textId="77777777" w:rsidR="000E4F9A" w:rsidRPr="001A7DB1" w:rsidRDefault="000E4F9A" w:rsidP="00477B7E">
            <w:pPr>
              <w:spacing w:after="120" w:line="240" w:lineRule="auto"/>
              <w:ind w:firstLine="291"/>
              <w:jc w:val="both"/>
              <w:rPr>
                <w:rFonts w:eastAsia="Times New Roman" w:cs="Times New Roman"/>
                <w:sz w:val="24"/>
                <w:szCs w:val="24"/>
                <w:lang w:eastAsia="lv-LV"/>
              </w:rPr>
            </w:pPr>
            <w:r w:rsidRPr="001A7DB1">
              <w:rPr>
                <w:rFonts w:eastAsia="Times New Roman" w:cs="Times New Roman"/>
                <w:sz w:val="24"/>
                <w:szCs w:val="24"/>
                <w:lang w:eastAsia="lv-LV"/>
              </w:rPr>
              <w:t>2) </w:t>
            </w:r>
            <w:r w:rsidR="003C68DD" w:rsidRPr="001A7DB1">
              <w:rPr>
                <w:rFonts w:eastAsia="Times New Roman" w:cs="Times New Roman"/>
                <w:sz w:val="24"/>
                <w:szCs w:val="24"/>
                <w:lang w:eastAsia="lv-LV"/>
              </w:rPr>
              <w:t>Ministru kabineta</w:t>
            </w:r>
            <w:r w:rsidR="00B50EE1" w:rsidRPr="001A7DB1">
              <w:rPr>
                <w:rFonts w:eastAsia="Times New Roman" w:cs="Times New Roman"/>
                <w:sz w:val="24"/>
                <w:szCs w:val="24"/>
                <w:lang w:eastAsia="lv-LV"/>
              </w:rPr>
              <w:t xml:space="preserve"> 2011. gada 19. oktobra noteikumos Nr. 815 "</w:t>
            </w:r>
            <w:proofErr w:type="spellStart"/>
            <w:r w:rsidR="00B50EE1" w:rsidRPr="001A7DB1">
              <w:rPr>
                <w:rFonts w:eastAsia="Times New Roman" w:cs="Times New Roman"/>
                <w:sz w:val="24"/>
                <w:szCs w:val="24"/>
                <w:lang w:eastAsia="lv-LV"/>
              </w:rPr>
              <w:t>Pārresoru</w:t>
            </w:r>
            <w:proofErr w:type="spellEnd"/>
            <w:r w:rsidR="00B50EE1" w:rsidRPr="001A7DB1">
              <w:rPr>
                <w:rFonts w:eastAsia="Times New Roman" w:cs="Times New Roman"/>
                <w:sz w:val="24"/>
                <w:szCs w:val="24"/>
                <w:lang w:eastAsia="lv-LV"/>
              </w:rPr>
              <w:t xml:space="preserve"> koordinācijas centra nolikums", kuros šobrīd noteikts, ka </w:t>
            </w:r>
            <w:proofErr w:type="spellStart"/>
            <w:r w:rsidR="00B50EE1" w:rsidRPr="001A7DB1">
              <w:rPr>
                <w:rFonts w:eastAsia="Times New Roman" w:cs="Times New Roman"/>
                <w:sz w:val="24"/>
                <w:szCs w:val="24"/>
                <w:lang w:eastAsia="lv-LV"/>
              </w:rPr>
              <w:t>Pārresoru</w:t>
            </w:r>
            <w:proofErr w:type="spellEnd"/>
            <w:r w:rsidR="00B50EE1" w:rsidRPr="001A7DB1">
              <w:rPr>
                <w:rFonts w:eastAsia="Times New Roman" w:cs="Times New Roman"/>
                <w:sz w:val="24"/>
                <w:szCs w:val="24"/>
                <w:lang w:eastAsia="lv-LV"/>
              </w:rPr>
              <w:t xml:space="preserve"> koordinācijas centra funkcija ir</w:t>
            </w:r>
            <w:r w:rsidR="003C68DD" w:rsidRPr="001A7DB1">
              <w:rPr>
                <w:rFonts w:eastAsia="Times New Roman" w:cs="Times New Roman"/>
                <w:sz w:val="24"/>
                <w:szCs w:val="24"/>
                <w:lang w:eastAsia="lv-LV"/>
              </w:rPr>
              <w:t xml:space="preserve"> </w:t>
            </w:r>
            <w:r w:rsidR="00B50EE1" w:rsidRPr="001A7DB1">
              <w:rPr>
                <w:rFonts w:eastAsia="Times New Roman" w:cs="Times New Roman"/>
                <w:sz w:val="24"/>
                <w:szCs w:val="24"/>
                <w:lang w:eastAsia="lv-LV"/>
              </w:rPr>
              <w:t xml:space="preserve">koordinēt Deklarācijas un tās īstenošanas rīcības plāna izpildi, svītrojot šo funkciju </w:t>
            </w:r>
            <w:r w:rsidR="001160DC" w:rsidRPr="001A7DB1">
              <w:rPr>
                <w:rFonts w:eastAsia="Times New Roman" w:cs="Times New Roman"/>
                <w:sz w:val="24"/>
                <w:szCs w:val="24"/>
                <w:lang w:eastAsia="lv-LV"/>
              </w:rPr>
              <w:t>no nolikuma</w:t>
            </w:r>
            <w:r w:rsidR="003C68DD" w:rsidRPr="001A7DB1">
              <w:rPr>
                <w:rFonts w:eastAsia="Times New Roman" w:cs="Times New Roman"/>
                <w:sz w:val="24"/>
                <w:szCs w:val="24"/>
                <w:lang w:eastAsia="lv-LV"/>
              </w:rPr>
              <w:t>;</w:t>
            </w:r>
          </w:p>
          <w:p w14:paraId="361ABE2C" w14:textId="3CA493AE" w:rsidR="000E4F9A" w:rsidRPr="0057783E" w:rsidRDefault="003C68DD" w:rsidP="00477B7E">
            <w:pPr>
              <w:spacing w:after="120" w:line="240" w:lineRule="auto"/>
              <w:ind w:firstLine="291"/>
              <w:jc w:val="both"/>
              <w:rPr>
                <w:rFonts w:eastAsia="Times New Roman" w:cs="Times New Roman"/>
                <w:sz w:val="24"/>
                <w:szCs w:val="24"/>
                <w:lang w:eastAsia="lv-LV"/>
              </w:rPr>
            </w:pPr>
            <w:r w:rsidRPr="001A7DB1">
              <w:rPr>
                <w:rFonts w:eastAsia="Times New Roman" w:cs="Times New Roman"/>
                <w:sz w:val="24"/>
                <w:szCs w:val="24"/>
                <w:lang w:eastAsia="lv-LV"/>
              </w:rPr>
              <w:t>3) Ministru kabineta 20</w:t>
            </w:r>
            <w:r w:rsidR="00B50EE1" w:rsidRPr="001A7DB1">
              <w:rPr>
                <w:rFonts w:eastAsia="Times New Roman" w:cs="Times New Roman"/>
                <w:sz w:val="24"/>
                <w:szCs w:val="24"/>
                <w:lang w:eastAsia="lv-LV"/>
              </w:rPr>
              <w:t xml:space="preserve">03. gada 20. maija noteikumos Nr. 263 "Valsts kancelejas nolikums", iekļaujot Deklarācijas </w:t>
            </w:r>
            <w:r w:rsidR="001160DC" w:rsidRPr="001A7DB1">
              <w:rPr>
                <w:rFonts w:eastAsia="Times New Roman" w:cs="Times New Roman"/>
                <w:sz w:val="24"/>
                <w:szCs w:val="24"/>
                <w:lang w:eastAsia="lv-LV"/>
              </w:rPr>
              <w:t xml:space="preserve">un tās īstenošanas rīcības plāna </w:t>
            </w:r>
            <w:r w:rsidR="00B50EE1" w:rsidRPr="001A7DB1">
              <w:rPr>
                <w:rFonts w:eastAsia="Times New Roman" w:cs="Times New Roman"/>
                <w:sz w:val="24"/>
                <w:szCs w:val="24"/>
                <w:lang w:eastAsia="lv-LV"/>
              </w:rPr>
              <w:t>izstrādes koordinācijas funkcij</w:t>
            </w:r>
            <w:r w:rsidR="001160DC" w:rsidRPr="001A7DB1">
              <w:rPr>
                <w:rFonts w:eastAsia="Times New Roman" w:cs="Times New Roman"/>
                <w:sz w:val="24"/>
                <w:szCs w:val="24"/>
                <w:lang w:eastAsia="lv-LV"/>
              </w:rPr>
              <w:t>u nolikumā</w:t>
            </w:r>
            <w:r w:rsidR="00B50EE1" w:rsidRPr="001A7DB1">
              <w:rPr>
                <w:rFonts w:eastAsia="Times New Roman" w:cs="Times New Roman"/>
                <w:sz w:val="24"/>
                <w:szCs w:val="24"/>
                <w:lang w:eastAsia="lv-LV"/>
              </w:rPr>
              <w:t>.</w:t>
            </w:r>
          </w:p>
        </w:tc>
      </w:tr>
      <w:tr w:rsidR="0057783E" w:rsidRPr="0057783E" w14:paraId="3B01E513" w14:textId="77777777" w:rsidTr="00C56A7B">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4B53D8D9" w14:textId="77777777" w:rsidR="00E8221B" w:rsidRPr="0057783E" w:rsidRDefault="00E8221B" w:rsidP="00EB565B">
            <w:pPr>
              <w:spacing w:after="0" w:line="240" w:lineRule="auto"/>
              <w:rPr>
                <w:rFonts w:eastAsia="Times New Roman" w:cs="Times New Roman"/>
                <w:sz w:val="24"/>
                <w:szCs w:val="24"/>
                <w:lang w:eastAsia="lv-LV"/>
              </w:rPr>
            </w:pPr>
            <w:r w:rsidRPr="0057783E">
              <w:rPr>
                <w:rFonts w:eastAsia="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6AB2CF07" w14:textId="77777777" w:rsidR="00E8221B" w:rsidRPr="0057783E" w:rsidRDefault="00E8221B" w:rsidP="00EB565B">
            <w:pPr>
              <w:spacing w:after="0" w:line="240" w:lineRule="auto"/>
              <w:rPr>
                <w:rFonts w:eastAsia="Times New Roman" w:cs="Times New Roman"/>
                <w:sz w:val="24"/>
                <w:szCs w:val="24"/>
                <w:lang w:eastAsia="lv-LV"/>
              </w:rPr>
            </w:pPr>
            <w:r w:rsidRPr="0057783E">
              <w:rPr>
                <w:rFonts w:eastAsia="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8BD2358" w14:textId="77777777" w:rsidR="00E8221B" w:rsidRPr="0057783E" w:rsidRDefault="005B76BF" w:rsidP="00795336">
            <w:pPr>
              <w:spacing w:after="0" w:line="240" w:lineRule="auto"/>
              <w:ind w:firstLine="291"/>
              <w:rPr>
                <w:rFonts w:eastAsia="Times New Roman" w:cs="Times New Roman"/>
                <w:sz w:val="24"/>
                <w:szCs w:val="24"/>
                <w:lang w:eastAsia="lv-LV"/>
              </w:rPr>
            </w:pPr>
            <w:r w:rsidRPr="0057783E">
              <w:rPr>
                <w:rFonts w:eastAsia="Times New Roman" w:cs="Times New Roman"/>
                <w:sz w:val="24"/>
                <w:szCs w:val="24"/>
                <w:lang w:eastAsia="lv-LV"/>
              </w:rPr>
              <w:t>Valsts kanceleja</w:t>
            </w:r>
          </w:p>
        </w:tc>
      </w:tr>
      <w:tr w:rsidR="00E8221B" w:rsidRPr="0057783E" w14:paraId="72CD2F49" w14:textId="77777777" w:rsidTr="00E8221B">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52BDD847" w14:textId="77777777" w:rsidR="00E8221B" w:rsidRPr="0057783E" w:rsidRDefault="00E8221B" w:rsidP="00EB565B">
            <w:pPr>
              <w:spacing w:after="0" w:line="240" w:lineRule="auto"/>
              <w:rPr>
                <w:rFonts w:eastAsia="Times New Roman" w:cs="Times New Roman"/>
                <w:sz w:val="24"/>
                <w:szCs w:val="24"/>
                <w:lang w:eastAsia="lv-LV"/>
              </w:rPr>
            </w:pPr>
            <w:r w:rsidRPr="0057783E">
              <w:rPr>
                <w:rFonts w:eastAsia="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581EF57B" w14:textId="77777777" w:rsidR="00E8221B" w:rsidRPr="0057783E" w:rsidRDefault="00E8221B" w:rsidP="00EB565B">
            <w:pPr>
              <w:spacing w:after="0" w:line="240" w:lineRule="auto"/>
              <w:rPr>
                <w:rFonts w:eastAsia="Times New Roman" w:cs="Times New Roman"/>
                <w:sz w:val="24"/>
                <w:szCs w:val="24"/>
                <w:lang w:eastAsia="lv-LV"/>
              </w:rPr>
            </w:pPr>
            <w:r w:rsidRPr="0057783E">
              <w:rPr>
                <w:rFonts w:eastAsia="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36BC59C8" w14:textId="77777777" w:rsidR="00E8221B" w:rsidRPr="0057783E" w:rsidRDefault="00E8221B" w:rsidP="00795336">
            <w:pPr>
              <w:spacing w:after="0" w:line="240" w:lineRule="auto"/>
              <w:ind w:firstLine="291"/>
              <w:rPr>
                <w:rFonts w:eastAsia="Times New Roman" w:cs="Times New Roman"/>
                <w:sz w:val="24"/>
                <w:szCs w:val="24"/>
                <w:lang w:eastAsia="lv-LV"/>
              </w:rPr>
            </w:pPr>
            <w:r w:rsidRPr="0057783E">
              <w:rPr>
                <w:rFonts w:eastAsia="Times New Roman" w:cs="Times New Roman"/>
                <w:sz w:val="24"/>
                <w:szCs w:val="24"/>
                <w:lang w:eastAsia="lv-LV"/>
              </w:rPr>
              <w:t>Nav</w:t>
            </w:r>
          </w:p>
        </w:tc>
      </w:tr>
    </w:tbl>
    <w:p w14:paraId="763139EB" w14:textId="77777777" w:rsidR="00C826BF" w:rsidRPr="00E8221B" w:rsidRDefault="00C826BF" w:rsidP="00C826BF">
      <w:pPr>
        <w:shd w:val="clear" w:color="auto" w:fill="FFFFFF"/>
        <w:spacing w:after="0" w:line="240" w:lineRule="auto"/>
        <w:ind w:firstLine="301"/>
        <w:rPr>
          <w:rFonts w:eastAsia="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C826BF" w:rsidRPr="00E8221B" w14:paraId="4B49FAA7" w14:textId="77777777" w:rsidTr="00034BAE">
        <w:tc>
          <w:tcPr>
            <w:tcW w:w="5000" w:type="pct"/>
            <w:tcBorders>
              <w:top w:val="outset" w:sz="6" w:space="0" w:color="414142"/>
              <w:left w:val="outset" w:sz="6" w:space="0" w:color="414142"/>
              <w:bottom w:val="outset" w:sz="6" w:space="0" w:color="414142"/>
              <w:right w:val="outset" w:sz="6" w:space="0" w:color="414142"/>
            </w:tcBorders>
            <w:vAlign w:val="center"/>
            <w:hideMark/>
          </w:tcPr>
          <w:p w14:paraId="5987D6D8" w14:textId="77777777" w:rsidR="00C826BF" w:rsidRPr="00E8221B" w:rsidRDefault="00C826BF" w:rsidP="00034BAE">
            <w:pPr>
              <w:spacing w:before="100" w:beforeAutospacing="1" w:after="100" w:afterAutospacing="1" w:line="293" w:lineRule="atLeast"/>
              <w:jc w:val="center"/>
              <w:rPr>
                <w:rFonts w:eastAsia="Times New Roman" w:cs="Times New Roman"/>
                <w:b/>
                <w:bCs/>
                <w:color w:val="414142"/>
                <w:sz w:val="24"/>
                <w:szCs w:val="24"/>
                <w:lang w:eastAsia="lv-LV"/>
              </w:rPr>
            </w:pPr>
            <w:r w:rsidRPr="00E8221B">
              <w:rPr>
                <w:rFonts w:eastAsia="Times New Roman" w:cs="Times New Roman"/>
                <w:b/>
                <w:bCs/>
                <w:color w:val="414142"/>
                <w:sz w:val="24"/>
                <w:szCs w:val="24"/>
                <w:lang w:eastAsia="lv-LV"/>
              </w:rPr>
              <w:t>V. Tiesību akta projekta atbilstība Latvijas Republikas starptautiskajām saistībām</w:t>
            </w:r>
          </w:p>
        </w:tc>
      </w:tr>
      <w:tr w:rsidR="00C826BF" w:rsidRPr="00E8221B" w14:paraId="59A4418F" w14:textId="77777777" w:rsidTr="00034BAE">
        <w:trPr>
          <w:trHeight w:val="573"/>
        </w:trPr>
        <w:tc>
          <w:tcPr>
            <w:tcW w:w="5000" w:type="pct"/>
            <w:tcBorders>
              <w:top w:val="outset" w:sz="6" w:space="0" w:color="414142"/>
              <w:left w:val="outset" w:sz="6" w:space="0" w:color="414142"/>
              <w:bottom w:val="outset" w:sz="6" w:space="0" w:color="414142"/>
              <w:right w:val="outset" w:sz="6" w:space="0" w:color="414142"/>
            </w:tcBorders>
            <w:vAlign w:val="center"/>
          </w:tcPr>
          <w:p w14:paraId="7021BEDE" w14:textId="77777777" w:rsidR="00C826BF" w:rsidRPr="00E8221B" w:rsidRDefault="00C826BF" w:rsidP="00034BAE">
            <w:pPr>
              <w:spacing w:after="0" w:line="240" w:lineRule="auto"/>
              <w:jc w:val="center"/>
              <w:rPr>
                <w:rFonts w:eastAsia="Times New Roman" w:cs="Times New Roman"/>
                <w:color w:val="414142"/>
                <w:sz w:val="24"/>
                <w:szCs w:val="24"/>
                <w:lang w:eastAsia="lv-LV"/>
              </w:rPr>
            </w:pPr>
            <w:r w:rsidRPr="005B76BF">
              <w:rPr>
                <w:rFonts w:eastAsia="Times New Roman" w:cs="Times New Roman"/>
                <w:color w:val="414142"/>
                <w:sz w:val="24"/>
                <w:szCs w:val="24"/>
                <w:lang w:eastAsia="lv-LV"/>
              </w:rPr>
              <w:lastRenderedPageBreak/>
              <w:t>Projekts šo jomu neskar</w:t>
            </w:r>
            <w:r>
              <w:rPr>
                <w:rFonts w:eastAsia="Times New Roman" w:cs="Times New Roman"/>
                <w:color w:val="414142"/>
                <w:sz w:val="24"/>
                <w:szCs w:val="24"/>
                <w:lang w:eastAsia="lv-LV"/>
              </w:rPr>
              <w:t>.</w:t>
            </w:r>
          </w:p>
        </w:tc>
      </w:tr>
    </w:tbl>
    <w:p w14:paraId="75671117" w14:textId="77777777" w:rsidR="00FD0186" w:rsidRPr="00E8221B" w:rsidRDefault="00FD0186" w:rsidP="00FD0186">
      <w:pPr>
        <w:shd w:val="clear" w:color="auto" w:fill="FFFFFF"/>
        <w:spacing w:after="0" w:line="240" w:lineRule="auto"/>
        <w:ind w:firstLine="301"/>
        <w:rPr>
          <w:rFonts w:eastAsia="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FD0186" w:rsidRPr="00E8221B" w14:paraId="540B5382" w14:textId="77777777" w:rsidTr="00574BE0">
        <w:tc>
          <w:tcPr>
            <w:tcW w:w="5000" w:type="pct"/>
            <w:tcBorders>
              <w:top w:val="outset" w:sz="6" w:space="0" w:color="414142"/>
              <w:left w:val="outset" w:sz="6" w:space="0" w:color="414142"/>
              <w:bottom w:val="outset" w:sz="6" w:space="0" w:color="414142"/>
              <w:right w:val="outset" w:sz="6" w:space="0" w:color="414142"/>
            </w:tcBorders>
            <w:vAlign w:val="center"/>
            <w:hideMark/>
          </w:tcPr>
          <w:p w14:paraId="0E0795D2" w14:textId="404AEF97" w:rsidR="00FD0186" w:rsidRPr="00E8221B" w:rsidRDefault="00FD0186" w:rsidP="00574BE0">
            <w:pPr>
              <w:spacing w:before="100" w:beforeAutospacing="1" w:after="100" w:afterAutospacing="1" w:line="293" w:lineRule="atLeast"/>
              <w:jc w:val="center"/>
              <w:rPr>
                <w:rFonts w:eastAsia="Times New Roman" w:cs="Times New Roman"/>
                <w:b/>
                <w:bCs/>
                <w:color w:val="414142"/>
                <w:sz w:val="24"/>
                <w:szCs w:val="24"/>
                <w:lang w:eastAsia="lv-LV"/>
              </w:rPr>
            </w:pPr>
            <w:r w:rsidRPr="00E8221B">
              <w:rPr>
                <w:rFonts w:eastAsia="Times New Roman" w:cs="Times New Roman"/>
                <w:b/>
                <w:bCs/>
                <w:color w:val="414142"/>
                <w:sz w:val="24"/>
                <w:szCs w:val="24"/>
                <w:lang w:eastAsia="lv-LV"/>
              </w:rPr>
              <w:t>VI. Sabiedrības līdzdalība un komunikācijas aktivitātes</w:t>
            </w:r>
          </w:p>
        </w:tc>
      </w:tr>
      <w:tr w:rsidR="00FD0186" w:rsidRPr="00E8221B" w14:paraId="095DC0EE" w14:textId="77777777" w:rsidTr="00574BE0">
        <w:trPr>
          <w:trHeight w:val="573"/>
        </w:trPr>
        <w:tc>
          <w:tcPr>
            <w:tcW w:w="5000" w:type="pct"/>
            <w:tcBorders>
              <w:top w:val="outset" w:sz="6" w:space="0" w:color="414142"/>
              <w:left w:val="outset" w:sz="6" w:space="0" w:color="414142"/>
              <w:bottom w:val="outset" w:sz="6" w:space="0" w:color="414142"/>
              <w:right w:val="outset" w:sz="6" w:space="0" w:color="414142"/>
            </w:tcBorders>
            <w:vAlign w:val="center"/>
          </w:tcPr>
          <w:p w14:paraId="518F813C" w14:textId="77777777" w:rsidR="00FD0186" w:rsidRPr="00E8221B" w:rsidRDefault="00FD0186" w:rsidP="00574BE0">
            <w:pPr>
              <w:spacing w:after="0" w:line="240" w:lineRule="auto"/>
              <w:jc w:val="center"/>
              <w:rPr>
                <w:rFonts w:eastAsia="Times New Roman" w:cs="Times New Roman"/>
                <w:color w:val="414142"/>
                <w:sz w:val="24"/>
                <w:szCs w:val="24"/>
                <w:lang w:eastAsia="lv-LV"/>
              </w:rPr>
            </w:pPr>
            <w:r w:rsidRPr="005B76BF">
              <w:rPr>
                <w:rFonts w:eastAsia="Times New Roman" w:cs="Times New Roman"/>
                <w:color w:val="414142"/>
                <w:sz w:val="24"/>
                <w:szCs w:val="24"/>
                <w:lang w:eastAsia="lv-LV"/>
              </w:rPr>
              <w:t>Projekts šo jomu neskar</w:t>
            </w:r>
            <w:r>
              <w:rPr>
                <w:rFonts w:eastAsia="Times New Roman" w:cs="Times New Roman"/>
                <w:color w:val="414142"/>
                <w:sz w:val="24"/>
                <w:szCs w:val="24"/>
                <w:lang w:eastAsia="lv-LV"/>
              </w:rPr>
              <w:t>.</w:t>
            </w:r>
          </w:p>
        </w:tc>
      </w:tr>
    </w:tbl>
    <w:p w14:paraId="3E7921AB" w14:textId="666F353B" w:rsidR="00FD0186" w:rsidRPr="0057783E" w:rsidRDefault="00FD0186" w:rsidP="00EB565B">
      <w:pPr>
        <w:shd w:val="clear" w:color="auto" w:fill="FFFFFF"/>
        <w:spacing w:after="0" w:line="240" w:lineRule="auto"/>
        <w:ind w:firstLine="300"/>
        <w:rPr>
          <w:rFonts w:eastAsia="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57783E" w:rsidRPr="0057783E" w14:paraId="33BD8DE9" w14:textId="77777777" w:rsidTr="00E8221B">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E6D575E" w14:textId="77777777" w:rsidR="00E8221B" w:rsidRPr="0057783E" w:rsidRDefault="00E8221B" w:rsidP="00EB565B">
            <w:pPr>
              <w:spacing w:after="0" w:line="240" w:lineRule="auto"/>
              <w:jc w:val="center"/>
              <w:rPr>
                <w:rFonts w:eastAsia="Times New Roman" w:cs="Times New Roman"/>
                <w:b/>
                <w:bCs/>
                <w:sz w:val="24"/>
                <w:szCs w:val="24"/>
                <w:lang w:eastAsia="lv-LV"/>
              </w:rPr>
            </w:pPr>
            <w:r w:rsidRPr="0057783E">
              <w:rPr>
                <w:rFonts w:eastAsia="Times New Roman" w:cs="Times New Roman"/>
                <w:b/>
                <w:bCs/>
                <w:sz w:val="24"/>
                <w:szCs w:val="24"/>
                <w:lang w:eastAsia="lv-LV"/>
              </w:rPr>
              <w:t>VII. Tiesību akta projekta izpildes nodrošināšana un tās ietekme uz institūcijām</w:t>
            </w:r>
          </w:p>
        </w:tc>
      </w:tr>
      <w:tr w:rsidR="0057783E" w:rsidRPr="0057783E" w14:paraId="32719E94" w14:textId="77777777" w:rsidTr="00E8221B">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09F9F88B" w14:textId="77777777" w:rsidR="00E8221B" w:rsidRPr="0057783E" w:rsidRDefault="00E8221B" w:rsidP="00EB565B">
            <w:pPr>
              <w:spacing w:after="0" w:line="240" w:lineRule="auto"/>
              <w:rPr>
                <w:rFonts w:eastAsia="Times New Roman" w:cs="Times New Roman"/>
                <w:sz w:val="24"/>
                <w:szCs w:val="24"/>
                <w:lang w:eastAsia="lv-LV"/>
              </w:rPr>
            </w:pPr>
            <w:r w:rsidRPr="0057783E">
              <w:rPr>
                <w:rFonts w:eastAsia="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55C09841" w14:textId="77777777" w:rsidR="00E8221B" w:rsidRPr="0057783E" w:rsidRDefault="00E8221B" w:rsidP="00EB565B">
            <w:pPr>
              <w:spacing w:after="0" w:line="240" w:lineRule="auto"/>
              <w:rPr>
                <w:rFonts w:eastAsia="Times New Roman" w:cs="Times New Roman"/>
                <w:sz w:val="24"/>
                <w:szCs w:val="24"/>
                <w:lang w:eastAsia="lv-LV"/>
              </w:rPr>
            </w:pPr>
            <w:r w:rsidRPr="0057783E">
              <w:rPr>
                <w:rFonts w:eastAsia="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589DD273" w14:textId="77777777" w:rsidR="00E8221B" w:rsidRPr="0057783E" w:rsidRDefault="005E0DC6" w:rsidP="00AA2417">
            <w:pPr>
              <w:spacing w:after="0" w:line="240" w:lineRule="auto"/>
              <w:ind w:firstLine="469"/>
              <w:jc w:val="both"/>
              <w:rPr>
                <w:rFonts w:eastAsia="Times New Roman" w:cs="Times New Roman"/>
                <w:sz w:val="24"/>
                <w:szCs w:val="24"/>
                <w:lang w:eastAsia="lv-LV"/>
              </w:rPr>
            </w:pPr>
            <w:r w:rsidRPr="0057783E">
              <w:rPr>
                <w:rFonts w:eastAsia="Times New Roman" w:cs="Times New Roman"/>
                <w:sz w:val="24"/>
                <w:szCs w:val="24"/>
                <w:lang w:eastAsia="lv-LV"/>
              </w:rPr>
              <w:t xml:space="preserve">Likumprojekta izpildi nodrošinās </w:t>
            </w:r>
            <w:r w:rsidR="00AA2417">
              <w:rPr>
                <w:rFonts w:eastAsia="Times New Roman" w:cs="Times New Roman"/>
                <w:sz w:val="24"/>
                <w:szCs w:val="24"/>
                <w:lang w:eastAsia="lv-LV"/>
              </w:rPr>
              <w:t>VK.</w:t>
            </w:r>
          </w:p>
          <w:p w14:paraId="399F61A4" w14:textId="77777777" w:rsidR="005E0DC6" w:rsidRPr="0057783E" w:rsidRDefault="005E0DC6" w:rsidP="00EB565B">
            <w:pPr>
              <w:spacing w:after="0" w:line="240" w:lineRule="auto"/>
              <w:ind w:firstLine="327"/>
              <w:jc w:val="both"/>
              <w:rPr>
                <w:rFonts w:eastAsia="Times New Roman" w:cs="Times New Roman"/>
                <w:sz w:val="24"/>
                <w:szCs w:val="24"/>
                <w:lang w:eastAsia="lv-LV"/>
              </w:rPr>
            </w:pPr>
          </w:p>
        </w:tc>
      </w:tr>
      <w:tr w:rsidR="0057783E" w:rsidRPr="0057783E" w14:paraId="20FEDFCF" w14:textId="77777777" w:rsidTr="00E8221B">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4BDD70FA" w14:textId="77777777" w:rsidR="00E8221B" w:rsidRPr="0057783E" w:rsidRDefault="00E8221B" w:rsidP="00EB565B">
            <w:pPr>
              <w:spacing w:after="0" w:line="240" w:lineRule="auto"/>
              <w:rPr>
                <w:rFonts w:eastAsia="Times New Roman" w:cs="Times New Roman"/>
                <w:sz w:val="24"/>
                <w:szCs w:val="24"/>
                <w:lang w:eastAsia="lv-LV"/>
              </w:rPr>
            </w:pPr>
            <w:r w:rsidRPr="0057783E">
              <w:rPr>
                <w:rFonts w:eastAsia="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0943FF2A" w14:textId="77777777" w:rsidR="00E8221B" w:rsidRPr="0057783E" w:rsidRDefault="00E8221B" w:rsidP="00EB565B">
            <w:pPr>
              <w:spacing w:after="0" w:line="240" w:lineRule="auto"/>
              <w:rPr>
                <w:rFonts w:eastAsia="Times New Roman" w:cs="Times New Roman"/>
                <w:sz w:val="24"/>
                <w:szCs w:val="24"/>
                <w:lang w:eastAsia="lv-LV"/>
              </w:rPr>
            </w:pPr>
            <w:r w:rsidRPr="0057783E">
              <w:rPr>
                <w:rFonts w:eastAsia="Times New Roman" w:cs="Times New Roman"/>
                <w:sz w:val="24"/>
                <w:szCs w:val="24"/>
                <w:lang w:eastAsia="lv-LV"/>
              </w:rPr>
              <w:t>Projekta izpildes ietekme uz pārvaldes funkcijām un institucionālo struktūru.</w:t>
            </w:r>
          </w:p>
          <w:p w14:paraId="10A0A7A8" w14:textId="77777777" w:rsidR="00E8221B" w:rsidRPr="0057783E" w:rsidRDefault="00E8221B" w:rsidP="00EB565B">
            <w:pPr>
              <w:spacing w:after="0" w:line="240" w:lineRule="auto"/>
              <w:rPr>
                <w:rFonts w:eastAsia="Times New Roman" w:cs="Times New Roman"/>
                <w:sz w:val="24"/>
                <w:szCs w:val="24"/>
                <w:lang w:eastAsia="lv-LV"/>
              </w:rPr>
            </w:pPr>
            <w:r w:rsidRPr="0057783E">
              <w:rPr>
                <w:rFonts w:eastAsia="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7E4C90C0" w14:textId="77777777" w:rsidR="007668C9" w:rsidRDefault="007668C9" w:rsidP="007668C9">
            <w:pPr>
              <w:pStyle w:val="ListParagraph"/>
              <w:spacing w:after="0" w:line="240" w:lineRule="auto"/>
              <w:ind w:left="687"/>
              <w:jc w:val="both"/>
              <w:rPr>
                <w:rFonts w:eastAsia="Times New Roman" w:cs="Times New Roman"/>
                <w:sz w:val="24"/>
                <w:szCs w:val="24"/>
                <w:lang w:eastAsia="lv-LV"/>
              </w:rPr>
            </w:pPr>
          </w:p>
          <w:p w14:paraId="5A5A02D8" w14:textId="7F9DD1D8" w:rsidR="007668C9" w:rsidRDefault="007668C9" w:rsidP="007668C9">
            <w:pPr>
              <w:pStyle w:val="ListParagraph"/>
              <w:spacing w:after="0" w:line="240" w:lineRule="auto"/>
              <w:ind w:left="0" w:firstLine="469"/>
              <w:jc w:val="both"/>
              <w:rPr>
                <w:rFonts w:eastAsia="Times New Roman" w:cs="Times New Roman"/>
                <w:sz w:val="24"/>
                <w:szCs w:val="24"/>
                <w:lang w:eastAsia="lv-LV"/>
              </w:rPr>
            </w:pPr>
            <w:r>
              <w:rPr>
                <w:rFonts w:eastAsia="Times New Roman" w:cs="Times New Roman"/>
                <w:sz w:val="24"/>
                <w:szCs w:val="24"/>
                <w:lang w:eastAsia="lv-LV"/>
              </w:rPr>
              <w:t>Atbilstoši Valsts pārvaldes iekārtas likuma 15. panta trešās daļas 4.</w:t>
            </w:r>
            <w:r w:rsidR="00E3778F">
              <w:rPr>
                <w:rFonts w:eastAsia="Times New Roman" w:cs="Times New Roman"/>
                <w:sz w:val="24"/>
                <w:szCs w:val="24"/>
                <w:lang w:eastAsia="lv-LV"/>
              </w:rPr>
              <w:t> </w:t>
            </w:r>
            <w:r>
              <w:rPr>
                <w:rFonts w:eastAsia="Times New Roman" w:cs="Times New Roman"/>
                <w:sz w:val="24"/>
                <w:szCs w:val="24"/>
                <w:lang w:eastAsia="lv-LV"/>
              </w:rPr>
              <w:t xml:space="preserve">punktam VK pārņem atsevišķus PKC uzdevumus un amata vietas. </w:t>
            </w:r>
          </w:p>
          <w:p w14:paraId="4A2C044A" w14:textId="77777777" w:rsidR="007668C9" w:rsidRDefault="007668C9" w:rsidP="007668C9">
            <w:pPr>
              <w:pStyle w:val="ListParagraph"/>
              <w:spacing w:after="0" w:line="240" w:lineRule="auto"/>
              <w:ind w:left="0" w:firstLine="469"/>
              <w:jc w:val="both"/>
              <w:rPr>
                <w:rFonts w:eastAsia="Times New Roman" w:cs="Times New Roman"/>
                <w:sz w:val="24"/>
                <w:szCs w:val="24"/>
                <w:lang w:eastAsia="lv-LV"/>
              </w:rPr>
            </w:pPr>
          </w:p>
          <w:p w14:paraId="15AD7356" w14:textId="77777777" w:rsidR="007668C9" w:rsidRPr="0057783E" w:rsidRDefault="007668C9" w:rsidP="007668C9">
            <w:pPr>
              <w:pStyle w:val="ListParagraph"/>
              <w:spacing w:after="0" w:line="240" w:lineRule="auto"/>
              <w:ind w:left="0" w:firstLine="469"/>
              <w:jc w:val="both"/>
              <w:rPr>
                <w:rFonts w:eastAsia="Times New Roman" w:cs="Times New Roman"/>
                <w:sz w:val="24"/>
                <w:szCs w:val="24"/>
                <w:lang w:eastAsia="lv-LV"/>
              </w:rPr>
            </w:pPr>
            <w:r>
              <w:rPr>
                <w:rFonts w:eastAsia="Times New Roman" w:cs="Times New Roman"/>
                <w:sz w:val="24"/>
                <w:szCs w:val="24"/>
                <w:lang w:eastAsia="lv-LV"/>
              </w:rPr>
              <w:t xml:space="preserve">Ietekme uz valsts pārvaldes funkcijām un valsts budžetu ir neitrāla. Jaunas amata vietas netiek radītas. </w:t>
            </w:r>
          </w:p>
          <w:p w14:paraId="3A2E65A9" w14:textId="77777777" w:rsidR="007668C9" w:rsidRPr="007668C9" w:rsidRDefault="007668C9" w:rsidP="007668C9">
            <w:pPr>
              <w:spacing w:after="0" w:line="240" w:lineRule="auto"/>
              <w:jc w:val="both"/>
              <w:rPr>
                <w:rFonts w:eastAsia="Times New Roman" w:cs="Times New Roman"/>
                <w:sz w:val="24"/>
                <w:szCs w:val="24"/>
                <w:lang w:eastAsia="lv-LV"/>
              </w:rPr>
            </w:pPr>
          </w:p>
        </w:tc>
      </w:tr>
      <w:tr w:rsidR="00E8221B" w:rsidRPr="0057783E" w14:paraId="2C894C40" w14:textId="77777777" w:rsidTr="00E8221B">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6CDCD2C0" w14:textId="77777777" w:rsidR="00E8221B" w:rsidRPr="0057783E" w:rsidRDefault="00E8221B" w:rsidP="00EB565B">
            <w:pPr>
              <w:spacing w:after="0" w:line="240" w:lineRule="auto"/>
              <w:rPr>
                <w:rFonts w:eastAsia="Times New Roman" w:cs="Times New Roman"/>
                <w:sz w:val="24"/>
                <w:szCs w:val="24"/>
                <w:lang w:eastAsia="lv-LV"/>
              </w:rPr>
            </w:pPr>
            <w:r w:rsidRPr="0057783E">
              <w:rPr>
                <w:rFonts w:eastAsia="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E8E05AF" w14:textId="77777777" w:rsidR="00E8221B" w:rsidRPr="0057783E" w:rsidRDefault="00E8221B" w:rsidP="00EB565B">
            <w:pPr>
              <w:spacing w:after="0" w:line="240" w:lineRule="auto"/>
              <w:rPr>
                <w:rFonts w:eastAsia="Times New Roman" w:cs="Times New Roman"/>
                <w:sz w:val="24"/>
                <w:szCs w:val="24"/>
                <w:lang w:eastAsia="lv-LV"/>
              </w:rPr>
            </w:pPr>
            <w:r w:rsidRPr="0057783E">
              <w:rPr>
                <w:rFonts w:eastAsia="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597D072E" w14:textId="77777777" w:rsidR="00E8221B" w:rsidRPr="0057783E" w:rsidRDefault="005B76BF" w:rsidP="00C56A7B">
            <w:pPr>
              <w:spacing w:after="0" w:line="240" w:lineRule="auto"/>
              <w:ind w:left="469"/>
              <w:rPr>
                <w:rFonts w:eastAsia="Times New Roman" w:cs="Times New Roman"/>
                <w:sz w:val="24"/>
                <w:szCs w:val="24"/>
                <w:lang w:eastAsia="lv-LV"/>
              </w:rPr>
            </w:pPr>
            <w:r w:rsidRPr="0057783E">
              <w:rPr>
                <w:rFonts w:eastAsia="Times New Roman" w:cs="Times New Roman"/>
                <w:sz w:val="24"/>
                <w:szCs w:val="24"/>
                <w:lang w:eastAsia="lv-LV"/>
              </w:rPr>
              <w:t>Nav.</w:t>
            </w:r>
          </w:p>
        </w:tc>
      </w:tr>
    </w:tbl>
    <w:p w14:paraId="2A3EF33E" w14:textId="77777777" w:rsidR="00A931A8" w:rsidRDefault="00A931A8" w:rsidP="00EB565B">
      <w:pPr>
        <w:spacing w:after="0" w:line="240" w:lineRule="auto"/>
        <w:jc w:val="both"/>
        <w:rPr>
          <w:rFonts w:cs="Times New Roman"/>
          <w:szCs w:val="24"/>
        </w:rPr>
      </w:pPr>
    </w:p>
    <w:p w14:paraId="28441AA8" w14:textId="77777777" w:rsidR="00C56A7B" w:rsidRPr="0057783E" w:rsidRDefault="00C56A7B" w:rsidP="00EB565B">
      <w:pPr>
        <w:spacing w:after="0" w:line="240" w:lineRule="auto"/>
        <w:jc w:val="both"/>
        <w:rPr>
          <w:rFonts w:cs="Times New Roman"/>
          <w:szCs w:val="24"/>
        </w:rPr>
      </w:pPr>
    </w:p>
    <w:p w14:paraId="57BF5F18" w14:textId="77777777" w:rsidR="003B2504" w:rsidRPr="0057783E" w:rsidRDefault="003B2504" w:rsidP="00EB565B">
      <w:pPr>
        <w:spacing w:after="0" w:line="240" w:lineRule="auto"/>
        <w:ind w:firstLine="709"/>
        <w:jc w:val="both"/>
        <w:rPr>
          <w:rFonts w:cs="Times New Roman"/>
          <w:szCs w:val="24"/>
        </w:rPr>
      </w:pPr>
      <w:r w:rsidRPr="0057783E">
        <w:rPr>
          <w:rFonts w:cs="Times New Roman"/>
          <w:szCs w:val="24"/>
        </w:rPr>
        <w:t>Ministru prezidente</w:t>
      </w:r>
      <w:r w:rsidRPr="0057783E">
        <w:rPr>
          <w:rFonts w:cs="Times New Roman"/>
          <w:szCs w:val="24"/>
        </w:rPr>
        <w:tab/>
      </w:r>
      <w:r w:rsidRPr="0057783E">
        <w:rPr>
          <w:rFonts w:cs="Times New Roman"/>
          <w:szCs w:val="24"/>
        </w:rPr>
        <w:tab/>
      </w:r>
      <w:r w:rsidRPr="0057783E">
        <w:rPr>
          <w:rFonts w:cs="Times New Roman"/>
          <w:szCs w:val="24"/>
        </w:rPr>
        <w:tab/>
        <w:t>Laimdota Straujuma</w:t>
      </w:r>
    </w:p>
    <w:p w14:paraId="63B0012B" w14:textId="77777777" w:rsidR="003B2504" w:rsidRPr="0057783E" w:rsidRDefault="003B2504" w:rsidP="00EB565B">
      <w:pPr>
        <w:spacing w:after="0" w:line="240" w:lineRule="auto"/>
        <w:ind w:firstLine="709"/>
        <w:jc w:val="both"/>
        <w:rPr>
          <w:rFonts w:cs="Times New Roman"/>
          <w:szCs w:val="24"/>
        </w:rPr>
      </w:pPr>
    </w:p>
    <w:p w14:paraId="7229CC93" w14:textId="77777777" w:rsidR="003B2504" w:rsidRPr="0057783E" w:rsidRDefault="003B2504" w:rsidP="00EB565B">
      <w:pPr>
        <w:spacing w:after="0" w:line="240" w:lineRule="auto"/>
        <w:ind w:firstLine="709"/>
        <w:jc w:val="both"/>
        <w:rPr>
          <w:rFonts w:cs="Times New Roman"/>
          <w:szCs w:val="24"/>
        </w:rPr>
      </w:pPr>
    </w:p>
    <w:p w14:paraId="489A0A34" w14:textId="77777777" w:rsidR="003B2504" w:rsidRPr="0057783E" w:rsidRDefault="003B2504" w:rsidP="00EB565B">
      <w:pPr>
        <w:spacing w:after="0" w:line="240" w:lineRule="auto"/>
        <w:ind w:firstLine="709"/>
        <w:jc w:val="both"/>
        <w:rPr>
          <w:rFonts w:cs="Times New Roman"/>
          <w:szCs w:val="24"/>
        </w:rPr>
      </w:pPr>
    </w:p>
    <w:p w14:paraId="58864ED2" w14:textId="77777777" w:rsidR="003B2504" w:rsidRPr="0057783E" w:rsidRDefault="003B2504" w:rsidP="00EB565B">
      <w:pPr>
        <w:spacing w:after="0" w:line="240" w:lineRule="auto"/>
        <w:ind w:firstLine="709"/>
        <w:jc w:val="both"/>
        <w:rPr>
          <w:rFonts w:cs="Times New Roman"/>
          <w:szCs w:val="24"/>
        </w:rPr>
      </w:pPr>
      <w:r w:rsidRPr="0057783E">
        <w:rPr>
          <w:rFonts w:cs="Times New Roman"/>
          <w:szCs w:val="24"/>
        </w:rPr>
        <w:t>Vizē:</w:t>
      </w:r>
    </w:p>
    <w:p w14:paraId="338AB7A4" w14:textId="77777777" w:rsidR="003B2504" w:rsidRPr="0057783E" w:rsidRDefault="003B2504" w:rsidP="00EB565B">
      <w:pPr>
        <w:spacing w:after="0" w:line="240" w:lineRule="auto"/>
        <w:ind w:firstLine="709"/>
        <w:jc w:val="both"/>
        <w:rPr>
          <w:rFonts w:cs="Times New Roman"/>
          <w:szCs w:val="24"/>
        </w:rPr>
      </w:pPr>
      <w:r w:rsidRPr="0057783E">
        <w:rPr>
          <w:rFonts w:cs="Times New Roman"/>
          <w:szCs w:val="24"/>
        </w:rPr>
        <w:t>Valsts kancelejas direktors</w:t>
      </w:r>
      <w:r w:rsidRPr="0057783E">
        <w:rPr>
          <w:rFonts w:cs="Times New Roman"/>
          <w:szCs w:val="24"/>
        </w:rPr>
        <w:tab/>
      </w:r>
      <w:r w:rsidRPr="0057783E">
        <w:rPr>
          <w:rFonts w:cs="Times New Roman"/>
          <w:szCs w:val="24"/>
        </w:rPr>
        <w:tab/>
        <w:t>Mārtiņš Krieviņš</w:t>
      </w:r>
    </w:p>
    <w:p w14:paraId="6BB3D0E3" w14:textId="77777777" w:rsidR="003B2504" w:rsidRPr="0057783E" w:rsidRDefault="003B2504" w:rsidP="00EB565B">
      <w:pPr>
        <w:spacing w:after="0" w:line="240" w:lineRule="auto"/>
        <w:jc w:val="both"/>
        <w:rPr>
          <w:rFonts w:cs="Times New Roman"/>
          <w:sz w:val="22"/>
          <w:szCs w:val="24"/>
        </w:rPr>
      </w:pPr>
    </w:p>
    <w:p w14:paraId="6C618B26" w14:textId="77777777" w:rsidR="003B2504" w:rsidRDefault="003B2504" w:rsidP="00EB565B">
      <w:pPr>
        <w:spacing w:after="0" w:line="240" w:lineRule="auto"/>
        <w:jc w:val="both"/>
        <w:rPr>
          <w:rFonts w:cs="Times New Roman"/>
          <w:sz w:val="22"/>
          <w:szCs w:val="24"/>
        </w:rPr>
      </w:pPr>
    </w:p>
    <w:p w14:paraId="50FD9526" w14:textId="77777777" w:rsidR="00795336" w:rsidRDefault="00795336" w:rsidP="00EB565B">
      <w:pPr>
        <w:spacing w:after="0" w:line="240" w:lineRule="auto"/>
        <w:jc w:val="both"/>
        <w:rPr>
          <w:rFonts w:cs="Times New Roman"/>
          <w:sz w:val="22"/>
          <w:szCs w:val="24"/>
        </w:rPr>
      </w:pPr>
    </w:p>
    <w:p w14:paraId="2B4FB94F" w14:textId="77777777" w:rsidR="00795336" w:rsidRDefault="00795336" w:rsidP="00EB565B">
      <w:pPr>
        <w:spacing w:after="0" w:line="240" w:lineRule="auto"/>
        <w:jc w:val="both"/>
        <w:rPr>
          <w:rFonts w:cs="Times New Roman"/>
          <w:sz w:val="22"/>
          <w:szCs w:val="24"/>
        </w:rPr>
      </w:pPr>
    </w:p>
    <w:p w14:paraId="2C84D1C2" w14:textId="77777777" w:rsidR="00795336" w:rsidRDefault="00795336" w:rsidP="00EB565B">
      <w:pPr>
        <w:spacing w:after="0" w:line="240" w:lineRule="auto"/>
        <w:jc w:val="both"/>
        <w:rPr>
          <w:rFonts w:cs="Times New Roman"/>
          <w:sz w:val="22"/>
          <w:szCs w:val="24"/>
        </w:rPr>
      </w:pPr>
    </w:p>
    <w:p w14:paraId="7E6FD2F1" w14:textId="77777777" w:rsidR="00795336" w:rsidRPr="0057783E" w:rsidRDefault="00795336" w:rsidP="00EB565B">
      <w:pPr>
        <w:spacing w:after="0" w:line="240" w:lineRule="auto"/>
        <w:jc w:val="both"/>
        <w:rPr>
          <w:rFonts w:cs="Times New Roman"/>
          <w:sz w:val="22"/>
          <w:szCs w:val="24"/>
        </w:rPr>
      </w:pPr>
    </w:p>
    <w:p w14:paraId="75242637" w14:textId="77777777" w:rsidR="003B2504" w:rsidRPr="00493B5B" w:rsidRDefault="0033663A" w:rsidP="00EB565B">
      <w:pPr>
        <w:spacing w:after="0" w:line="240" w:lineRule="auto"/>
        <w:jc w:val="both"/>
        <w:rPr>
          <w:rFonts w:cs="Times New Roman"/>
          <w:sz w:val="22"/>
          <w:szCs w:val="24"/>
        </w:rPr>
      </w:pPr>
      <w:r w:rsidRPr="00493B5B">
        <w:rPr>
          <w:rFonts w:cs="Times New Roman"/>
          <w:sz w:val="22"/>
          <w:szCs w:val="24"/>
        </w:rPr>
        <w:fldChar w:fldCharType="begin"/>
      </w:r>
      <w:r w:rsidRPr="00493B5B">
        <w:rPr>
          <w:rFonts w:cs="Times New Roman"/>
          <w:sz w:val="22"/>
          <w:szCs w:val="24"/>
        </w:rPr>
        <w:instrText xml:space="preserve"> DATE  \@ "dd.MM.yyyy H:mm"  \* MERGEFORMAT </w:instrText>
      </w:r>
      <w:r w:rsidRPr="00493B5B">
        <w:rPr>
          <w:rFonts w:cs="Times New Roman"/>
          <w:sz w:val="22"/>
          <w:szCs w:val="24"/>
        </w:rPr>
        <w:fldChar w:fldCharType="separate"/>
      </w:r>
      <w:r w:rsidR="00A418FF">
        <w:rPr>
          <w:rFonts w:cs="Times New Roman"/>
          <w:noProof/>
          <w:sz w:val="22"/>
          <w:szCs w:val="24"/>
        </w:rPr>
        <w:t>19.01.2016 15:42</w:t>
      </w:r>
      <w:r w:rsidRPr="00493B5B">
        <w:rPr>
          <w:rFonts w:cs="Times New Roman"/>
          <w:sz w:val="22"/>
          <w:szCs w:val="24"/>
        </w:rPr>
        <w:fldChar w:fldCharType="end"/>
      </w:r>
    </w:p>
    <w:p w14:paraId="06DAFE1A" w14:textId="77777777" w:rsidR="0033663A" w:rsidRPr="00493B5B" w:rsidRDefault="0033663A" w:rsidP="00EB565B">
      <w:pPr>
        <w:spacing w:after="0" w:line="240" w:lineRule="auto"/>
        <w:jc w:val="both"/>
        <w:rPr>
          <w:rFonts w:cs="Times New Roman"/>
          <w:sz w:val="22"/>
          <w:szCs w:val="24"/>
        </w:rPr>
      </w:pPr>
      <w:r w:rsidRPr="00493B5B">
        <w:rPr>
          <w:rFonts w:cs="Times New Roman"/>
          <w:sz w:val="22"/>
          <w:szCs w:val="24"/>
        </w:rPr>
        <w:fldChar w:fldCharType="begin"/>
      </w:r>
      <w:r w:rsidRPr="00493B5B">
        <w:rPr>
          <w:rFonts w:cs="Times New Roman"/>
          <w:sz w:val="22"/>
          <w:szCs w:val="24"/>
        </w:rPr>
        <w:instrText xml:space="preserve"> NUMWORDS   \* MERGEFORMAT </w:instrText>
      </w:r>
      <w:r w:rsidRPr="00493B5B">
        <w:rPr>
          <w:rFonts w:cs="Times New Roman"/>
          <w:sz w:val="22"/>
          <w:szCs w:val="24"/>
        </w:rPr>
        <w:fldChar w:fldCharType="separate"/>
      </w:r>
      <w:r w:rsidR="009E39BC">
        <w:rPr>
          <w:rFonts w:cs="Times New Roman"/>
          <w:noProof/>
          <w:sz w:val="22"/>
          <w:szCs w:val="24"/>
        </w:rPr>
        <w:t>1509</w:t>
      </w:r>
      <w:r w:rsidRPr="00493B5B">
        <w:rPr>
          <w:rFonts w:cs="Times New Roman"/>
          <w:sz w:val="22"/>
          <w:szCs w:val="24"/>
        </w:rPr>
        <w:fldChar w:fldCharType="end"/>
      </w:r>
    </w:p>
    <w:p w14:paraId="1A52D123" w14:textId="77777777" w:rsidR="0033663A" w:rsidRPr="00493B5B" w:rsidRDefault="00C56A7B" w:rsidP="00EB565B">
      <w:pPr>
        <w:spacing w:after="0" w:line="240" w:lineRule="auto"/>
        <w:jc w:val="both"/>
        <w:rPr>
          <w:rFonts w:cs="Times New Roman"/>
          <w:sz w:val="22"/>
          <w:szCs w:val="24"/>
        </w:rPr>
      </w:pPr>
      <w:r w:rsidRPr="00493B5B">
        <w:rPr>
          <w:rFonts w:cs="Times New Roman"/>
          <w:sz w:val="22"/>
          <w:szCs w:val="24"/>
        </w:rPr>
        <w:t>Solveiga Līce</w:t>
      </w:r>
    </w:p>
    <w:p w14:paraId="762DED33" w14:textId="77777777" w:rsidR="0033663A" w:rsidRPr="00493B5B" w:rsidRDefault="00C56A7B" w:rsidP="00EB565B">
      <w:pPr>
        <w:spacing w:after="0" w:line="240" w:lineRule="auto"/>
        <w:jc w:val="both"/>
        <w:rPr>
          <w:rFonts w:cs="Times New Roman"/>
          <w:sz w:val="22"/>
          <w:szCs w:val="24"/>
        </w:rPr>
      </w:pPr>
      <w:r w:rsidRPr="00493B5B">
        <w:rPr>
          <w:rFonts w:cs="Times New Roman"/>
          <w:sz w:val="22"/>
          <w:szCs w:val="24"/>
        </w:rPr>
        <w:t>Juridiskā departamenta vadītāja vietniece</w:t>
      </w:r>
    </w:p>
    <w:p w14:paraId="5AF1B44A" w14:textId="77777777" w:rsidR="0033663A" w:rsidRPr="0057783E" w:rsidRDefault="00C56A7B" w:rsidP="00EB565B">
      <w:pPr>
        <w:spacing w:after="0" w:line="240" w:lineRule="auto"/>
        <w:jc w:val="both"/>
        <w:rPr>
          <w:rFonts w:cs="Times New Roman"/>
          <w:sz w:val="22"/>
          <w:szCs w:val="24"/>
        </w:rPr>
      </w:pPr>
      <w:r w:rsidRPr="00493B5B">
        <w:rPr>
          <w:rFonts w:cs="Times New Roman"/>
          <w:sz w:val="22"/>
          <w:szCs w:val="24"/>
        </w:rPr>
        <w:t>67082915, Solveiga.Lice@mk.gov.lv</w:t>
      </w:r>
    </w:p>
    <w:sectPr w:rsidR="0033663A" w:rsidRPr="0057783E" w:rsidSect="00015DA8">
      <w:footerReference w:type="default" r:id="rId9"/>
      <w:pgSz w:w="11906" w:h="16838" w:code="9"/>
      <w:pgMar w:top="1418" w:right="1134" w:bottom="1134" w:left="1701" w:header="17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025B1" w14:textId="77777777" w:rsidR="00B355D5" w:rsidRDefault="00B355D5" w:rsidP="003B2504">
      <w:pPr>
        <w:spacing w:after="0" w:line="240" w:lineRule="auto"/>
      </w:pPr>
      <w:r>
        <w:separator/>
      </w:r>
    </w:p>
  </w:endnote>
  <w:endnote w:type="continuationSeparator" w:id="0">
    <w:p w14:paraId="69D6874C" w14:textId="77777777" w:rsidR="00B355D5" w:rsidRDefault="00B355D5" w:rsidP="003B2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0B584" w14:textId="77777777" w:rsidR="003B2504" w:rsidRPr="003B2504" w:rsidRDefault="003B2504">
    <w:pPr>
      <w:pStyle w:val="Footer"/>
      <w:rPr>
        <w:sz w:val="20"/>
      </w:rPr>
    </w:pPr>
    <w:r>
      <w:rPr>
        <w:sz w:val="20"/>
      </w:rPr>
      <w:fldChar w:fldCharType="begin"/>
    </w:r>
    <w:r>
      <w:rPr>
        <w:sz w:val="20"/>
      </w:rPr>
      <w:instrText xml:space="preserve"> FILENAME   \* MERGEFORMAT </w:instrText>
    </w:r>
    <w:r>
      <w:rPr>
        <w:sz w:val="20"/>
      </w:rPr>
      <w:fldChar w:fldCharType="separate"/>
    </w:r>
    <w:r w:rsidR="007F6C47">
      <w:rPr>
        <w:noProof/>
        <w:sz w:val="20"/>
      </w:rPr>
      <w:t>MKanot_190116_MKIL groz</w:t>
    </w:r>
    <w:r>
      <w:rPr>
        <w:sz w:val="20"/>
      </w:rPr>
      <w:fldChar w:fldCharType="end"/>
    </w:r>
    <w:proofErr w:type="gramStart"/>
    <w:r>
      <w:rPr>
        <w:sz w:val="20"/>
      </w:rPr>
      <w:t xml:space="preserve">  </w:t>
    </w:r>
    <w:proofErr w:type="gramEnd"/>
    <w:r>
      <w:rPr>
        <w:sz w:val="20"/>
      </w:rPr>
      <w:t>Likumprojekta “Grozījumi Ministru kabineta iekārtas likumā”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122AF" w14:textId="77777777" w:rsidR="00B355D5" w:rsidRDefault="00B355D5" w:rsidP="003B2504">
      <w:pPr>
        <w:spacing w:after="0" w:line="240" w:lineRule="auto"/>
      </w:pPr>
      <w:r>
        <w:separator/>
      </w:r>
    </w:p>
  </w:footnote>
  <w:footnote w:type="continuationSeparator" w:id="0">
    <w:p w14:paraId="7C769184" w14:textId="77777777" w:rsidR="00B355D5" w:rsidRDefault="00B355D5" w:rsidP="003B2504">
      <w:pPr>
        <w:spacing w:after="0" w:line="240" w:lineRule="auto"/>
      </w:pPr>
      <w:r>
        <w:continuationSeparator/>
      </w:r>
    </w:p>
  </w:footnote>
  <w:footnote w:id="1">
    <w:p w14:paraId="1E6D4587" w14:textId="77777777" w:rsidR="00D36984" w:rsidRDefault="00D36984" w:rsidP="00D36984">
      <w:pPr>
        <w:pStyle w:val="FootnoteText"/>
      </w:pPr>
      <w:r w:rsidRPr="00F04F26">
        <w:rPr>
          <w:rStyle w:val="FootnoteReference"/>
        </w:rPr>
        <w:footnoteRef/>
      </w:r>
      <w:r w:rsidRPr="00F04F26">
        <w:t xml:space="preserve"> OECD (2014) “</w:t>
      </w:r>
      <w:proofErr w:type="spellStart"/>
      <w:r w:rsidRPr="00F04F26">
        <w:t>Centre</w:t>
      </w:r>
      <w:proofErr w:type="spellEnd"/>
      <w:r w:rsidRPr="00F04F26">
        <w:t xml:space="preserve"> </w:t>
      </w:r>
      <w:proofErr w:type="spellStart"/>
      <w:r w:rsidRPr="00F04F26">
        <w:t>Stage</w:t>
      </w:r>
      <w:proofErr w:type="spellEnd"/>
      <w:r w:rsidRPr="00F04F26">
        <w:t xml:space="preserve">: </w:t>
      </w:r>
      <w:proofErr w:type="spellStart"/>
      <w:r w:rsidRPr="00F04F26">
        <w:t>Driving</w:t>
      </w:r>
      <w:proofErr w:type="spellEnd"/>
      <w:r w:rsidRPr="00F04F26">
        <w:t xml:space="preserve"> </w:t>
      </w:r>
      <w:proofErr w:type="spellStart"/>
      <w:r w:rsidRPr="00F04F26">
        <w:t>Better</w:t>
      </w:r>
      <w:proofErr w:type="spellEnd"/>
      <w:r w:rsidRPr="00F04F26">
        <w:t xml:space="preserve"> </w:t>
      </w:r>
      <w:proofErr w:type="spellStart"/>
      <w:r w:rsidRPr="00F04F26">
        <w:t>Practices</w:t>
      </w:r>
      <w:proofErr w:type="spellEnd"/>
      <w:r w:rsidRPr="00F04F26">
        <w:t xml:space="preserve"> </w:t>
      </w:r>
      <w:proofErr w:type="spellStart"/>
      <w:r w:rsidRPr="00F04F26">
        <w:t>from</w:t>
      </w:r>
      <w:proofErr w:type="spellEnd"/>
      <w:r w:rsidRPr="00F04F26">
        <w:t xml:space="preserve"> </w:t>
      </w:r>
      <w:proofErr w:type="spellStart"/>
      <w:r w:rsidRPr="00F04F26">
        <w:t>the</w:t>
      </w:r>
      <w:proofErr w:type="spellEnd"/>
      <w:r w:rsidRPr="00F04F26">
        <w:t xml:space="preserve"> </w:t>
      </w:r>
      <w:proofErr w:type="spellStart"/>
      <w:r w:rsidRPr="00F04F26">
        <w:t>Centre</w:t>
      </w:r>
      <w:proofErr w:type="spellEnd"/>
      <w:r w:rsidRPr="00F04F26">
        <w:t xml:space="preserve"> </w:t>
      </w:r>
      <w:proofErr w:type="spellStart"/>
      <w:r w:rsidRPr="00F04F26">
        <w:t>of</w:t>
      </w:r>
      <w:proofErr w:type="spellEnd"/>
      <w:r w:rsidRPr="00F04F26">
        <w:t xml:space="preserve"> </w:t>
      </w:r>
      <w:proofErr w:type="spellStart"/>
      <w:r w:rsidRPr="00F04F26">
        <w:t>Government</w:t>
      </w:r>
      <w:proofErr w:type="spellEnd"/>
      <w:r w:rsidRPr="00F04F26">
        <w:t xml:space="preserve">”: </w:t>
      </w:r>
      <w:hyperlink r:id="rId1" w:history="1">
        <w:r w:rsidRPr="00F04F26">
          <w:rPr>
            <w:rStyle w:val="Hyperlink"/>
            <w:color w:val="auto"/>
          </w:rPr>
          <w:t>http://www.oecd.org/officialdocuments/publicdisplaydocumentpdf/?cote=GOV/PGC/MPM(2014)3&amp;docLanguage=En</w:t>
        </w:r>
      </w:hyperlink>
      <w:r w:rsidRPr="00F04F26">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F3384"/>
    <w:multiLevelType w:val="hybridMultilevel"/>
    <w:tmpl w:val="F80230C8"/>
    <w:lvl w:ilvl="0" w:tplc="4872CE60">
      <w:start w:val="1"/>
      <w:numFmt w:val="decimal"/>
      <w:lvlText w:val="%1)"/>
      <w:lvlJc w:val="left"/>
      <w:pPr>
        <w:ind w:left="687" w:hanging="360"/>
      </w:pPr>
      <w:rPr>
        <w:rFonts w:hint="default"/>
      </w:rPr>
    </w:lvl>
    <w:lvl w:ilvl="1" w:tplc="04260019" w:tentative="1">
      <w:start w:val="1"/>
      <w:numFmt w:val="lowerLetter"/>
      <w:lvlText w:val="%2."/>
      <w:lvlJc w:val="left"/>
      <w:pPr>
        <w:ind w:left="1407" w:hanging="360"/>
      </w:pPr>
    </w:lvl>
    <w:lvl w:ilvl="2" w:tplc="0426001B" w:tentative="1">
      <w:start w:val="1"/>
      <w:numFmt w:val="lowerRoman"/>
      <w:lvlText w:val="%3."/>
      <w:lvlJc w:val="right"/>
      <w:pPr>
        <w:ind w:left="2127" w:hanging="180"/>
      </w:pPr>
    </w:lvl>
    <w:lvl w:ilvl="3" w:tplc="0426000F" w:tentative="1">
      <w:start w:val="1"/>
      <w:numFmt w:val="decimal"/>
      <w:lvlText w:val="%4."/>
      <w:lvlJc w:val="left"/>
      <w:pPr>
        <w:ind w:left="2847" w:hanging="360"/>
      </w:pPr>
    </w:lvl>
    <w:lvl w:ilvl="4" w:tplc="04260019" w:tentative="1">
      <w:start w:val="1"/>
      <w:numFmt w:val="lowerLetter"/>
      <w:lvlText w:val="%5."/>
      <w:lvlJc w:val="left"/>
      <w:pPr>
        <w:ind w:left="3567" w:hanging="360"/>
      </w:pPr>
    </w:lvl>
    <w:lvl w:ilvl="5" w:tplc="0426001B" w:tentative="1">
      <w:start w:val="1"/>
      <w:numFmt w:val="lowerRoman"/>
      <w:lvlText w:val="%6."/>
      <w:lvlJc w:val="right"/>
      <w:pPr>
        <w:ind w:left="4287" w:hanging="180"/>
      </w:pPr>
    </w:lvl>
    <w:lvl w:ilvl="6" w:tplc="0426000F" w:tentative="1">
      <w:start w:val="1"/>
      <w:numFmt w:val="decimal"/>
      <w:lvlText w:val="%7."/>
      <w:lvlJc w:val="left"/>
      <w:pPr>
        <w:ind w:left="5007" w:hanging="360"/>
      </w:pPr>
    </w:lvl>
    <w:lvl w:ilvl="7" w:tplc="04260019" w:tentative="1">
      <w:start w:val="1"/>
      <w:numFmt w:val="lowerLetter"/>
      <w:lvlText w:val="%8."/>
      <w:lvlJc w:val="left"/>
      <w:pPr>
        <w:ind w:left="5727" w:hanging="360"/>
      </w:pPr>
    </w:lvl>
    <w:lvl w:ilvl="8" w:tplc="0426001B" w:tentative="1">
      <w:start w:val="1"/>
      <w:numFmt w:val="lowerRoman"/>
      <w:lvlText w:val="%9."/>
      <w:lvlJc w:val="right"/>
      <w:pPr>
        <w:ind w:left="6447" w:hanging="180"/>
      </w:pPr>
    </w:lvl>
  </w:abstractNum>
  <w:abstractNum w:abstractNumId="1">
    <w:nsid w:val="4FAD6BE1"/>
    <w:multiLevelType w:val="hybridMultilevel"/>
    <w:tmpl w:val="A7C4B906"/>
    <w:lvl w:ilvl="0" w:tplc="08D64A26">
      <w:start w:val="1"/>
      <w:numFmt w:val="bullet"/>
      <w:lvlText w:val="-"/>
      <w:lvlJc w:val="left"/>
      <w:pPr>
        <w:ind w:left="687" w:hanging="360"/>
      </w:pPr>
      <w:rPr>
        <w:rFonts w:ascii="Times New Roman" w:eastAsia="Times New Roman" w:hAnsi="Times New Roman" w:cs="Times New Roman" w:hint="default"/>
      </w:rPr>
    </w:lvl>
    <w:lvl w:ilvl="1" w:tplc="04260019" w:tentative="1">
      <w:start w:val="1"/>
      <w:numFmt w:val="lowerLetter"/>
      <w:lvlText w:val="%2."/>
      <w:lvlJc w:val="left"/>
      <w:pPr>
        <w:ind w:left="1407" w:hanging="360"/>
      </w:pPr>
    </w:lvl>
    <w:lvl w:ilvl="2" w:tplc="0426001B" w:tentative="1">
      <w:start w:val="1"/>
      <w:numFmt w:val="lowerRoman"/>
      <w:lvlText w:val="%3."/>
      <w:lvlJc w:val="right"/>
      <w:pPr>
        <w:ind w:left="2127" w:hanging="180"/>
      </w:pPr>
    </w:lvl>
    <w:lvl w:ilvl="3" w:tplc="0426000F" w:tentative="1">
      <w:start w:val="1"/>
      <w:numFmt w:val="decimal"/>
      <w:lvlText w:val="%4."/>
      <w:lvlJc w:val="left"/>
      <w:pPr>
        <w:ind w:left="2847" w:hanging="360"/>
      </w:pPr>
    </w:lvl>
    <w:lvl w:ilvl="4" w:tplc="04260019" w:tentative="1">
      <w:start w:val="1"/>
      <w:numFmt w:val="lowerLetter"/>
      <w:lvlText w:val="%5."/>
      <w:lvlJc w:val="left"/>
      <w:pPr>
        <w:ind w:left="3567" w:hanging="360"/>
      </w:pPr>
    </w:lvl>
    <w:lvl w:ilvl="5" w:tplc="0426001B" w:tentative="1">
      <w:start w:val="1"/>
      <w:numFmt w:val="lowerRoman"/>
      <w:lvlText w:val="%6."/>
      <w:lvlJc w:val="right"/>
      <w:pPr>
        <w:ind w:left="4287" w:hanging="180"/>
      </w:pPr>
    </w:lvl>
    <w:lvl w:ilvl="6" w:tplc="0426000F" w:tentative="1">
      <w:start w:val="1"/>
      <w:numFmt w:val="decimal"/>
      <w:lvlText w:val="%7."/>
      <w:lvlJc w:val="left"/>
      <w:pPr>
        <w:ind w:left="5007" w:hanging="360"/>
      </w:pPr>
    </w:lvl>
    <w:lvl w:ilvl="7" w:tplc="04260019" w:tentative="1">
      <w:start w:val="1"/>
      <w:numFmt w:val="lowerLetter"/>
      <w:lvlText w:val="%8."/>
      <w:lvlJc w:val="left"/>
      <w:pPr>
        <w:ind w:left="5727" w:hanging="360"/>
      </w:pPr>
    </w:lvl>
    <w:lvl w:ilvl="8" w:tplc="0426001B" w:tentative="1">
      <w:start w:val="1"/>
      <w:numFmt w:val="lowerRoman"/>
      <w:lvlText w:val="%9."/>
      <w:lvlJc w:val="right"/>
      <w:pPr>
        <w:ind w:left="6447" w:hanging="180"/>
      </w:pPr>
    </w:lvl>
  </w:abstractNum>
  <w:abstractNum w:abstractNumId="2">
    <w:nsid w:val="589465FA"/>
    <w:multiLevelType w:val="hybridMultilevel"/>
    <w:tmpl w:val="F830D768"/>
    <w:lvl w:ilvl="0" w:tplc="08D64A26">
      <w:start w:val="1"/>
      <w:numFmt w:val="bullet"/>
      <w:lvlText w:val="-"/>
      <w:lvlJc w:val="left"/>
      <w:pPr>
        <w:ind w:left="754" w:hanging="360"/>
      </w:pPr>
      <w:rPr>
        <w:rFonts w:ascii="Times New Roman" w:eastAsia="Times New Roman" w:hAnsi="Times New Roman" w:cs="Times New Roman"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3">
    <w:nsid w:val="6B347CB0"/>
    <w:multiLevelType w:val="hybridMultilevel"/>
    <w:tmpl w:val="67F218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21B"/>
    <w:rsid w:val="00004B3B"/>
    <w:rsid w:val="00015DA8"/>
    <w:rsid w:val="000E4F9A"/>
    <w:rsid w:val="001160DC"/>
    <w:rsid w:val="00185C0D"/>
    <w:rsid w:val="001A7DB1"/>
    <w:rsid w:val="001C2D49"/>
    <w:rsid w:val="00203752"/>
    <w:rsid w:val="00211136"/>
    <w:rsid w:val="002A02D6"/>
    <w:rsid w:val="0033663A"/>
    <w:rsid w:val="00336900"/>
    <w:rsid w:val="00365E22"/>
    <w:rsid w:val="0038779A"/>
    <w:rsid w:val="003B2504"/>
    <w:rsid w:val="003C68DD"/>
    <w:rsid w:val="0040057B"/>
    <w:rsid w:val="00424F13"/>
    <w:rsid w:val="00430C99"/>
    <w:rsid w:val="0044520E"/>
    <w:rsid w:val="00460AA5"/>
    <w:rsid w:val="00462FFB"/>
    <w:rsid w:val="00477B7E"/>
    <w:rsid w:val="00493B5B"/>
    <w:rsid w:val="00496CEA"/>
    <w:rsid w:val="004C0F05"/>
    <w:rsid w:val="00505BCE"/>
    <w:rsid w:val="00512F6A"/>
    <w:rsid w:val="00522C36"/>
    <w:rsid w:val="00524B54"/>
    <w:rsid w:val="0057783E"/>
    <w:rsid w:val="005A7975"/>
    <w:rsid w:val="005B76BF"/>
    <w:rsid w:val="005C63B8"/>
    <w:rsid w:val="005E0DC6"/>
    <w:rsid w:val="005E1FA3"/>
    <w:rsid w:val="006C3DEC"/>
    <w:rsid w:val="006F1AA3"/>
    <w:rsid w:val="00725D77"/>
    <w:rsid w:val="0076042B"/>
    <w:rsid w:val="007668C9"/>
    <w:rsid w:val="0077197F"/>
    <w:rsid w:val="00795336"/>
    <w:rsid w:val="007B4D85"/>
    <w:rsid w:val="007F6C47"/>
    <w:rsid w:val="00845E5E"/>
    <w:rsid w:val="00847A01"/>
    <w:rsid w:val="008B4793"/>
    <w:rsid w:val="008C5CAE"/>
    <w:rsid w:val="008C7431"/>
    <w:rsid w:val="00922D56"/>
    <w:rsid w:val="00950064"/>
    <w:rsid w:val="009811AF"/>
    <w:rsid w:val="009D1D75"/>
    <w:rsid w:val="009E3707"/>
    <w:rsid w:val="009E39BC"/>
    <w:rsid w:val="00A21D1E"/>
    <w:rsid w:val="00A3253F"/>
    <w:rsid w:val="00A418FF"/>
    <w:rsid w:val="00A75404"/>
    <w:rsid w:val="00A931A8"/>
    <w:rsid w:val="00AA2417"/>
    <w:rsid w:val="00AB46D4"/>
    <w:rsid w:val="00B32C05"/>
    <w:rsid w:val="00B355D5"/>
    <w:rsid w:val="00B50EE1"/>
    <w:rsid w:val="00B96F3B"/>
    <w:rsid w:val="00C56A7B"/>
    <w:rsid w:val="00C826BF"/>
    <w:rsid w:val="00CB3CC3"/>
    <w:rsid w:val="00D36984"/>
    <w:rsid w:val="00D47C4F"/>
    <w:rsid w:val="00D535B8"/>
    <w:rsid w:val="00D669BB"/>
    <w:rsid w:val="00D7475B"/>
    <w:rsid w:val="00D8093E"/>
    <w:rsid w:val="00D80B47"/>
    <w:rsid w:val="00DD52C9"/>
    <w:rsid w:val="00E17E28"/>
    <w:rsid w:val="00E3778F"/>
    <w:rsid w:val="00E657B4"/>
    <w:rsid w:val="00E659F6"/>
    <w:rsid w:val="00E8221B"/>
    <w:rsid w:val="00EB565B"/>
    <w:rsid w:val="00F04F26"/>
    <w:rsid w:val="00F24D9D"/>
    <w:rsid w:val="00FD01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0B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E8221B"/>
    <w:pPr>
      <w:spacing w:before="100" w:beforeAutospacing="1" w:after="100" w:afterAutospacing="1" w:line="240" w:lineRule="auto"/>
    </w:pPr>
    <w:rPr>
      <w:rFonts w:eastAsia="Times New Roman" w:cs="Times New Roman"/>
      <w:sz w:val="24"/>
      <w:szCs w:val="24"/>
      <w:lang w:eastAsia="lv-LV"/>
    </w:rPr>
  </w:style>
  <w:style w:type="character" w:customStyle="1" w:styleId="apple-converted-space">
    <w:name w:val="apple-converted-space"/>
    <w:basedOn w:val="DefaultParagraphFont"/>
    <w:rsid w:val="00E8221B"/>
  </w:style>
  <w:style w:type="character" w:styleId="Hyperlink">
    <w:name w:val="Hyperlink"/>
    <w:basedOn w:val="DefaultParagraphFont"/>
    <w:uiPriority w:val="99"/>
    <w:unhideWhenUsed/>
    <w:rsid w:val="00E8221B"/>
    <w:rPr>
      <w:color w:val="0000FF"/>
      <w:u w:val="single"/>
    </w:rPr>
  </w:style>
  <w:style w:type="paragraph" w:customStyle="1" w:styleId="tvhtml">
    <w:name w:val="tv_html"/>
    <w:basedOn w:val="Normal"/>
    <w:rsid w:val="00E8221B"/>
    <w:pPr>
      <w:spacing w:before="100" w:beforeAutospacing="1" w:after="100" w:afterAutospacing="1" w:line="240" w:lineRule="auto"/>
    </w:pPr>
    <w:rPr>
      <w:rFonts w:eastAsia="Times New Roman" w:cs="Times New Roman"/>
      <w:sz w:val="24"/>
      <w:szCs w:val="24"/>
      <w:lang w:eastAsia="lv-LV"/>
    </w:rPr>
  </w:style>
  <w:style w:type="paragraph" w:styleId="Header">
    <w:name w:val="header"/>
    <w:basedOn w:val="Normal"/>
    <w:link w:val="HeaderChar"/>
    <w:uiPriority w:val="99"/>
    <w:unhideWhenUsed/>
    <w:rsid w:val="003B25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2504"/>
  </w:style>
  <w:style w:type="paragraph" w:styleId="Footer">
    <w:name w:val="footer"/>
    <w:basedOn w:val="Normal"/>
    <w:link w:val="FooterChar"/>
    <w:uiPriority w:val="99"/>
    <w:unhideWhenUsed/>
    <w:rsid w:val="003B25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2504"/>
  </w:style>
  <w:style w:type="paragraph" w:customStyle="1" w:styleId="tv213">
    <w:name w:val="tv213"/>
    <w:basedOn w:val="Normal"/>
    <w:rsid w:val="00A3253F"/>
    <w:pPr>
      <w:spacing w:before="100" w:beforeAutospacing="1" w:after="100" w:afterAutospacing="1" w:line="240" w:lineRule="auto"/>
    </w:pPr>
    <w:rPr>
      <w:rFonts w:eastAsia="Times New Roman" w:cs="Times New Roman"/>
      <w:sz w:val="24"/>
      <w:szCs w:val="24"/>
      <w:lang w:eastAsia="lv-LV"/>
    </w:rPr>
  </w:style>
  <w:style w:type="paragraph" w:styleId="ListParagraph">
    <w:name w:val="List Paragraph"/>
    <w:basedOn w:val="Normal"/>
    <w:uiPriority w:val="34"/>
    <w:qFormat/>
    <w:rsid w:val="000E4F9A"/>
    <w:pPr>
      <w:ind w:left="720"/>
      <w:contextualSpacing/>
    </w:pPr>
  </w:style>
  <w:style w:type="paragraph" w:styleId="FootnoteText">
    <w:name w:val="footnote text"/>
    <w:basedOn w:val="Normal"/>
    <w:link w:val="FootnoteTextChar"/>
    <w:uiPriority w:val="99"/>
    <w:semiHidden/>
    <w:unhideWhenUsed/>
    <w:rsid w:val="00F04F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4F26"/>
    <w:rPr>
      <w:sz w:val="20"/>
      <w:szCs w:val="20"/>
    </w:rPr>
  </w:style>
  <w:style w:type="character" w:styleId="FootnoteReference">
    <w:name w:val="footnote reference"/>
    <w:basedOn w:val="DefaultParagraphFont"/>
    <w:uiPriority w:val="99"/>
    <w:semiHidden/>
    <w:unhideWhenUsed/>
    <w:rsid w:val="00F04F26"/>
    <w:rPr>
      <w:vertAlign w:val="superscript"/>
    </w:rPr>
  </w:style>
  <w:style w:type="paragraph" w:styleId="BalloonText">
    <w:name w:val="Balloon Text"/>
    <w:basedOn w:val="Normal"/>
    <w:link w:val="BalloonTextChar"/>
    <w:uiPriority w:val="99"/>
    <w:semiHidden/>
    <w:unhideWhenUsed/>
    <w:rsid w:val="00CB3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CC3"/>
    <w:rPr>
      <w:rFonts w:ascii="Segoe UI" w:hAnsi="Segoe UI" w:cs="Segoe UI"/>
      <w:sz w:val="18"/>
      <w:szCs w:val="18"/>
    </w:rPr>
  </w:style>
  <w:style w:type="paragraph" w:customStyle="1" w:styleId="naisf">
    <w:name w:val="naisf"/>
    <w:basedOn w:val="Normal"/>
    <w:rsid w:val="001A7DB1"/>
    <w:pPr>
      <w:spacing w:before="75" w:after="75" w:line="240" w:lineRule="auto"/>
      <w:ind w:firstLine="375"/>
      <w:jc w:val="both"/>
    </w:pPr>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E17E28"/>
    <w:rPr>
      <w:sz w:val="16"/>
      <w:szCs w:val="16"/>
    </w:rPr>
  </w:style>
  <w:style w:type="paragraph" w:styleId="CommentText">
    <w:name w:val="annotation text"/>
    <w:basedOn w:val="Normal"/>
    <w:link w:val="CommentTextChar"/>
    <w:uiPriority w:val="99"/>
    <w:semiHidden/>
    <w:unhideWhenUsed/>
    <w:rsid w:val="00E17E28"/>
    <w:pPr>
      <w:spacing w:line="240" w:lineRule="auto"/>
    </w:pPr>
    <w:rPr>
      <w:sz w:val="20"/>
      <w:szCs w:val="20"/>
    </w:rPr>
  </w:style>
  <w:style w:type="character" w:customStyle="1" w:styleId="CommentTextChar">
    <w:name w:val="Comment Text Char"/>
    <w:basedOn w:val="DefaultParagraphFont"/>
    <w:link w:val="CommentText"/>
    <w:uiPriority w:val="99"/>
    <w:semiHidden/>
    <w:rsid w:val="00E17E28"/>
    <w:rPr>
      <w:sz w:val="20"/>
      <w:szCs w:val="20"/>
    </w:rPr>
  </w:style>
  <w:style w:type="paragraph" w:styleId="CommentSubject">
    <w:name w:val="annotation subject"/>
    <w:basedOn w:val="CommentText"/>
    <w:next w:val="CommentText"/>
    <w:link w:val="CommentSubjectChar"/>
    <w:uiPriority w:val="99"/>
    <w:semiHidden/>
    <w:unhideWhenUsed/>
    <w:rsid w:val="00E17E28"/>
    <w:rPr>
      <w:b/>
      <w:bCs/>
    </w:rPr>
  </w:style>
  <w:style w:type="character" w:customStyle="1" w:styleId="CommentSubjectChar">
    <w:name w:val="Comment Subject Char"/>
    <w:basedOn w:val="CommentTextChar"/>
    <w:link w:val="CommentSubject"/>
    <w:uiPriority w:val="99"/>
    <w:semiHidden/>
    <w:rsid w:val="00E17E2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E8221B"/>
    <w:pPr>
      <w:spacing w:before="100" w:beforeAutospacing="1" w:after="100" w:afterAutospacing="1" w:line="240" w:lineRule="auto"/>
    </w:pPr>
    <w:rPr>
      <w:rFonts w:eastAsia="Times New Roman" w:cs="Times New Roman"/>
      <w:sz w:val="24"/>
      <w:szCs w:val="24"/>
      <w:lang w:eastAsia="lv-LV"/>
    </w:rPr>
  </w:style>
  <w:style w:type="character" w:customStyle="1" w:styleId="apple-converted-space">
    <w:name w:val="apple-converted-space"/>
    <w:basedOn w:val="DefaultParagraphFont"/>
    <w:rsid w:val="00E8221B"/>
  </w:style>
  <w:style w:type="character" w:styleId="Hyperlink">
    <w:name w:val="Hyperlink"/>
    <w:basedOn w:val="DefaultParagraphFont"/>
    <w:uiPriority w:val="99"/>
    <w:unhideWhenUsed/>
    <w:rsid w:val="00E8221B"/>
    <w:rPr>
      <w:color w:val="0000FF"/>
      <w:u w:val="single"/>
    </w:rPr>
  </w:style>
  <w:style w:type="paragraph" w:customStyle="1" w:styleId="tvhtml">
    <w:name w:val="tv_html"/>
    <w:basedOn w:val="Normal"/>
    <w:rsid w:val="00E8221B"/>
    <w:pPr>
      <w:spacing w:before="100" w:beforeAutospacing="1" w:after="100" w:afterAutospacing="1" w:line="240" w:lineRule="auto"/>
    </w:pPr>
    <w:rPr>
      <w:rFonts w:eastAsia="Times New Roman" w:cs="Times New Roman"/>
      <w:sz w:val="24"/>
      <w:szCs w:val="24"/>
      <w:lang w:eastAsia="lv-LV"/>
    </w:rPr>
  </w:style>
  <w:style w:type="paragraph" w:styleId="Header">
    <w:name w:val="header"/>
    <w:basedOn w:val="Normal"/>
    <w:link w:val="HeaderChar"/>
    <w:uiPriority w:val="99"/>
    <w:unhideWhenUsed/>
    <w:rsid w:val="003B25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2504"/>
  </w:style>
  <w:style w:type="paragraph" w:styleId="Footer">
    <w:name w:val="footer"/>
    <w:basedOn w:val="Normal"/>
    <w:link w:val="FooterChar"/>
    <w:uiPriority w:val="99"/>
    <w:unhideWhenUsed/>
    <w:rsid w:val="003B25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2504"/>
  </w:style>
  <w:style w:type="paragraph" w:customStyle="1" w:styleId="tv213">
    <w:name w:val="tv213"/>
    <w:basedOn w:val="Normal"/>
    <w:rsid w:val="00A3253F"/>
    <w:pPr>
      <w:spacing w:before="100" w:beforeAutospacing="1" w:after="100" w:afterAutospacing="1" w:line="240" w:lineRule="auto"/>
    </w:pPr>
    <w:rPr>
      <w:rFonts w:eastAsia="Times New Roman" w:cs="Times New Roman"/>
      <w:sz w:val="24"/>
      <w:szCs w:val="24"/>
      <w:lang w:eastAsia="lv-LV"/>
    </w:rPr>
  </w:style>
  <w:style w:type="paragraph" w:styleId="ListParagraph">
    <w:name w:val="List Paragraph"/>
    <w:basedOn w:val="Normal"/>
    <w:uiPriority w:val="34"/>
    <w:qFormat/>
    <w:rsid w:val="000E4F9A"/>
    <w:pPr>
      <w:ind w:left="720"/>
      <w:contextualSpacing/>
    </w:pPr>
  </w:style>
  <w:style w:type="paragraph" w:styleId="FootnoteText">
    <w:name w:val="footnote text"/>
    <w:basedOn w:val="Normal"/>
    <w:link w:val="FootnoteTextChar"/>
    <w:uiPriority w:val="99"/>
    <w:semiHidden/>
    <w:unhideWhenUsed/>
    <w:rsid w:val="00F04F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4F26"/>
    <w:rPr>
      <w:sz w:val="20"/>
      <w:szCs w:val="20"/>
    </w:rPr>
  </w:style>
  <w:style w:type="character" w:styleId="FootnoteReference">
    <w:name w:val="footnote reference"/>
    <w:basedOn w:val="DefaultParagraphFont"/>
    <w:uiPriority w:val="99"/>
    <w:semiHidden/>
    <w:unhideWhenUsed/>
    <w:rsid w:val="00F04F26"/>
    <w:rPr>
      <w:vertAlign w:val="superscript"/>
    </w:rPr>
  </w:style>
  <w:style w:type="paragraph" w:styleId="BalloonText">
    <w:name w:val="Balloon Text"/>
    <w:basedOn w:val="Normal"/>
    <w:link w:val="BalloonTextChar"/>
    <w:uiPriority w:val="99"/>
    <w:semiHidden/>
    <w:unhideWhenUsed/>
    <w:rsid w:val="00CB3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CC3"/>
    <w:rPr>
      <w:rFonts w:ascii="Segoe UI" w:hAnsi="Segoe UI" w:cs="Segoe UI"/>
      <w:sz w:val="18"/>
      <w:szCs w:val="18"/>
    </w:rPr>
  </w:style>
  <w:style w:type="paragraph" w:customStyle="1" w:styleId="naisf">
    <w:name w:val="naisf"/>
    <w:basedOn w:val="Normal"/>
    <w:rsid w:val="001A7DB1"/>
    <w:pPr>
      <w:spacing w:before="75" w:after="75" w:line="240" w:lineRule="auto"/>
      <w:ind w:firstLine="375"/>
      <w:jc w:val="both"/>
    </w:pPr>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E17E28"/>
    <w:rPr>
      <w:sz w:val="16"/>
      <w:szCs w:val="16"/>
    </w:rPr>
  </w:style>
  <w:style w:type="paragraph" w:styleId="CommentText">
    <w:name w:val="annotation text"/>
    <w:basedOn w:val="Normal"/>
    <w:link w:val="CommentTextChar"/>
    <w:uiPriority w:val="99"/>
    <w:semiHidden/>
    <w:unhideWhenUsed/>
    <w:rsid w:val="00E17E28"/>
    <w:pPr>
      <w:spacing w:line="240" w:lineRule="auto"/>
    </w:pPr>
    <w:rPr>
      <w:sz w:val="20"/>
      <w:szCs w:val="20"/>
    </w:rPr>
  </w:style>
  <w:style w:type="character" w:customStyle="1" w:styleId="CommentTextChar">
    <w:name w:val="Comment Text Char"/>
    <w:basedOn w:val="DefaultParagraphFont"/>
    <w:link w:val="CommentText"/>
    <w:uiPriority w:val="99"/>
    <w:semiHidden/>
    <w:rsid w:val="00E17E28"/>
    <w:rPr>
      <w:sz w:val="20"/>
      <w:szCs w:val="20"/>
    </w:rPr>
  </w:style>
  <w:style w:type="paragraph" w:styleId="CommentSubject">
    <w:name w:val="annotation subject"/>
    <w:basedOn w:val="CommentText"/>
    <w:next w:val="CommentText"/>
    <w:link w:val="CommentSubjectChar"/>
    <w:uiPriority w:val="99"/>
    <w:semiHidden/>
    <w:unhideWhenUsed/>
    <w:rsid w:val="00E17E28"/>
    <w:rPr>
      <w:b/>
      <w:bCs/>
    </w:rPr>
  </w:style>
  <w:style w:type="character" w:customStyle="1" w:styleId="CommentSubjectChar">
    <w:name w:val="Comment Subject Char"/>
    <w:basedOn w:val="CommentTextChar"/>
    <w:link w:val="CommentSubject"/>
    <w:uiPriority w:val="99"/>
    <w:semiHidden/>
    <w:rsid w:val="00E17E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46227">
      <w:bodyDiv w:val="1"/>
      <w:marLeft w:val="0"/>
      <w:marRight w:val="0"/>
      <w:marTop w:val="0"/>
      <w:marBottom w:val="0"/>
      <w:divBdr>
        <w:top w:val="none" w:sz="0" w:space="0" w:color="auto"/>
        <w:left w:val="none" w:sz="0" w:space="0" w:color="auto"/>
        <w:bottom w:val="none" w:sz="0" w:space="0" w:color="auto"/>
        <w:right w:val="none" w:sz="0" w:space="0" w:color="auto"/>
      </w:divBdr>
      <w:divsChild>
        <w:div w:id="795753327">
          <w:marLeft w:val="0"/>
          <w:marRight w:val="0"/>
          <w:marTop w:val="400"/>
          <w:marBottom w:val="0"/>
          <w:divBdr>
            <w:top w:val="none" w:sz="0" w:space="0" w:color="auto"/>
            <w:left w:val="none" w:sz="0" w:space="0" w:color="auto"/>
            <w:bottom w:val="none" w:sz="0" w:space="0" w:color="auto"/>
            <w:right w:val="none" w:sz="0" w:space="0" w:color="auto"/>
          </w:divBdr>
        </w:div>
        <w:div w:id="161245288">
          <w:marLeft w:val="0"/>
          <w:marRight w:val="0"/>
          <w:marTop w:val="240"/>
          <w:marBottom w:val="0"/>
          <w:divBdr>
            <w:top w:val="none" w:sz="0" w:space="0" w:color="auto"/>
            <w:left w:val="none" w:sz="0" w:space="0" w:color="auto"/>
            <w:bottom w:val="none" w:sz="0" w:space="0" w:color="auto"/>
            <w:right w:val="none" w:sz="0" w:space="0" w:color="auto"/>
          </w:divBdr>
        </w:div>
      </w:divsChild>
    </w:div>
    <w:div w:id="357199316">
      <w:bodyDiv w:val="1"/>
      <w:marLeft w:val="0"/>
      <w:marRight w:val="0"/>
      <w:marTop w:val="0"/>
      <w:marBottom w:val="0"/>
      <w:divBdr>
        <w:top w:val="none" w:sz="0" w:space="0" w:color="auto"/>
        <w:left w:val="none" w:sz="0" w:space="0" w:color="auto"/>
        <w:bottom w:val="none" w:sz="0" w:space="0" w:color="auto"/>
        <w:right w:val="none" w:sz="0" w:space="0" w:color="auto"/>
      </w:divBdr>
    </w:div>
    <w:div w:id="1067647247">
      <w:bodyDiv w:val="1"/>
      <w:marLeft w:val="0"/>
      <w:marRight w:val="0"/>
      <w:marTop w:val="0"/>
      <w:marBottom w:val="0"/>
      <w:divBdr>
        <w:top w:val="none" w:sz="0" w:space="0" w:color="auto"/>
        <w:left w:val="none" w:sz="0" w:space="0" w:color="auto"/>
        <w:bottom w:val="none" w:sz="0" w:space="0" w:color="auto"/>
        <w:right w:val="none" w:sz="0" w:space="0" w:color="auto"/>
      </w:divBdr>
    </w:div>
    <w:div w:id="1083068581">
      <w:bodyDiv w:val="1"/>
      <w:marLeft w:val="0"/>
      <w:marRight w:val="0"/>
      <w:marTop w:val="0"/>
      <w:marBottom w:val="0"/>
      <w:divBdr>
        <w:top w:val="none" w:sz="0" w:space="0" w:color="auto"/>
        <w:left w:val="none" w:sz="0" w:space="0" w:color="auto"/>
        <w:bottom w:val="none" w:sz="0" w:space="0" w:color="auto"/>
        <w:right w:val="none" w:sz="0" w:space="0" w:color="auto"/>
      </w:divBdr>
    </w:div>
    <w:div w:id="1095057560">
      <w:bodyDiv w:val="1"/>
      <w:marLeft w:val="0"/>
      <w:marRight w:val="0"/>
      <w:marTop w:val="0"/>
      <w:marBottom w:val="0"/>
      <w:divBdr>
        <w:top w:val="none" w:sz="0" w:space="0" w:color="auto"/>
        <w:left w:val="none" w:sz="0" w:space="0" w:color="auto"/>
        <w:bottom w:val="none" w:sz="0" w:space="0" w:color="auto"/>
        <w:right w:val="none" w:sz="0" w:space="0" w:color="auto"/>
      </w:divBdr>
    </w:div>
    <w:div w:id="1384449275">
      <w:bodyDiv w:val="1"/>
      <w:marLeft w:val="0"/>
      <w:marRight w:val="0"/>
      <w:marTop w:val="0"/>
      <w:marBottom w:val="0"/>
      <w:divBdr>
        <w:top w:val="none" w:sz="0" w:space="0" w:color="auto"/>
        <w:left w:val="none" w:sz="0" w:space="0" w:color="auto"/>
        <w:bottom w:val="none" w:sz="0" w:space="0" w:color="auto"/>
        <w:right w:val="none" w:sz="0" w:space="0" w:color="auto"/>
      </w:divBdr>
    </w:div>
    <w:div w:id="1404176377">
      <w:bodyDiv w:val="1"/>
      <w:marLeft w:val="0"/>
      <w:marRight w:val="0"/>
      <w:marTop w:val="0"/>
      <w:marBottom w:val="0"/>
      <w:divBdr>
        <w:top w:val="none" w:sz="0" w:space="0" w:color="auto"/>
        <w:left w:val="none" w:sz="0" w:space="0" w:color="auto"/>
        <w:bottom w:val="none" w:sz="0" w:space="0" w:color="auto"/>
        <w:right w:val="none" w:sz="0" w:space="0" w:color="auto"/>
      </w:divBdr>
    </w:div>
    <w:div w:id="1670867180">
      <w:bodyDiv w:val="1"/>
      <w:marLeft w:val="0"/>
      <w:marRight w:val="0"/>
      <w:marTop w:val="0"/>
      <w:marBottom w:val="0"/>
      <w:divBdr>
        <w:top w:val="none" w:sz="0" w:space="0" w:color="auto"/>
        <w:left w:val="none" w:sz="0" w:space="0" w:color="auto"/>
        <w:bottom w:val="none" w:sz="0" w:space="0" w:color="auto"/>
        <w:right w:val="none" w:sz="0" w:space="0" w:color="auto"/>
      </w:divBdr>
    </w:div>
    <w:div w:id="1785151244">
      <w:bodyDiv w:val="1"/>
      <w:marLeft w:val="0"/>
      <w:marRight w:val="0"/>
      <w:marTop w:val="0"/>
      <w:marBottom w:val="0"/>
      <w:divBdr>
        <w:top w:val="none" w:sz="0" w:space="0" w:color="auto"/>
        <w:left w:val="none" w:sz="0" w:space="0" w:color="auto"/>
        <w:bottom w:val="none" w:sz="0" w:space="0" w:color="auto"/>
        <w:right w:val="none" w:sz="0" w:space="0" w:color="auto"/>
      </w:divBdr>
    </w:div>
    <w:div w:id="193497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ecd.org/officialdocuments/publicdisplaydocumentpdf/?cote=GOV/PGC/MPM(2014)3&amp;doc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3B427-C283-42DD-8FAE-8675BFEC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7646</Words>
  <Characters>4359</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Solveiga Lice</dc:creator>
  <cp:lastModifiedBy>Jekaterina Borovika</cp:lastModifiedBy>
  <cp:revision>2</cp:revision>
  <cp:lastPrinted>2016-01-19T09:25:00Z</cp:lastPrinted>
  <dcterms:created xsi:type="dcterms:W3CDTF">2016-01-19T13:42:00Z</dcterms:created>
  <dcterms:modified xsi:type="dcterms:W3CDTF">2016-01-19T13:42:00Z</dcterms:modified>
</cp:coreProperties>
</file>