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E" w:rsidRPr="006B14EB" w:rsidRDefault="008D0513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bookmarkStart w:id="0" w:name="_Toc272496348"/>
      <w:bookmarkStart w:id="1" w:name="_GoBack"/>
      <w:bookmarkEnd w:id="1"/>
      <w:r w:rsidRPr="00610FBE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CF39EE" w:rsidRPr="00610FBE">
        <w:rPr>
          <w:rStyle w:val="Heading1Char"/>
          <w:rFonts w:ascii="Times New Roman" w:hAnsi="Times New Roman" w:cs="Times New Roman"/>
          <w:sz w:val="24"/>
          <w:szCs w:val="24"/>
        </w:rPr>
        <w:tab/>
      </w:r>
      <w:bookmarkEnd w:id="0"/>
      <w:r w:rsidR="006B14EB" w:rsidRPr="006B14EB">
        <w:rPr>
          <w:rStyle w:val="Heading1Char"/>
          <w:rFonts w:ascii="Times New Roman" w:hAnsi="Times New Roman" w:cs="Times New Roman"/>
          <w:b w:val="0"/>
          <w:sz w:val="24"/>
          <w:szCs w:val="24"/>
        </w:rPr>
        <w:t>1. p</w:t>
      </w:r>
      <w:r w:rsidR="00610FBE" w:rsidRPr="006B14EB">
        <w:rPr>
          <w:rStyle w:val="Heading1Char"/>
          <w:rFonts w:ascii="Times New Roman" w:hAnsi="Times New Roman" w:cs="Times New Roman"/>
          <w:b w:val="0"/>
          <w:sz w:val="24"/>
          <w:szCs w:val="24"/>
        </w:rPr>
        <w:t>ielikums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Ministru kabineta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201</w:t>
      </w:r>
      <w:r w:rsidR="0000387F">
        <w:rPr>
          <w:rStyle w:val="Heading1Char"/>
          <w:rFonts w:ascii="Times New Roman" w:hAnsi="Times New Roman" w:cs="Times New Roman"/>
          <w:b w:val="0"/>
          <w:sz w:val="24"/>
          <w:szCs w:val="24"/>
        </w:rPr>
        <w:t>5</w:t>
      </w: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.gada_____.______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noteikumiem Nr._______</w:t>
      </w:r>
    </w:p>
    <w:p w:rsidR="00CF39EE" w:rsidRPr="00610FBE" w:rsidRDefault="00CF39EE" w:rsidP="002B71C9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</w:p>
    <w:p w:rsidR="006B14EB" w:rsidRPr="006B14EB" w:rsidRDefault="006B14EB" w:rsidP="006B14EB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4EB">
        <w:rPr>
          <w:rFonts w:ascii="Times New Roman" w:eastAsia="Calibri" w:hAnsi="Times New Roman" w:cs="Times New Roman"/>
          <w:b/>
          <w:sz w:val="28"/>
          <w:szCs w:val="28"/>
        </w:rPr>
        <w:t>Iesniegums par gaisa telpas struktūras izmaiņām</w:t>
      </w:r>
      <w:r w:rsidRPr="006B14E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1</w:t>
      </w:r>
    </w:p>
    <w:p w:rsidR="006B14EB" w:rsidRPr="006B14EB" w:rsidRDefault="006B14EB" w:rsidP="006B14EB">
      <w:pPr>
        <w:widowControl/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6732"/>
      </w:tblGrid>
      <w:tr w:rsidR="006B14EB" w:rsidRPr="006B14EB" w:rsidTr="005F2A75">
        <w:trPr>
          <w:trHeight w:val="413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200"/>
              </w:tabs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1. Vārds, uzvārds (nosaukums)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4EB" w:rsidRPr="006B14EB" w:rsidTr="005F2A75">
        <w:trPr>
          <w:trHeight w:val="145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188"/>
              </w:tabs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2. Personas kods (reģistrācijas numurs)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14EB" w:rsidRPr="006B14EB" w:rsidTr="005F2A75">
        <w:trPr>
          <w:trHeight w:val="145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200"/>
              </w:tabs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3. Kontakt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informācija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Adrese (deklarētā dzīvesvieta vai juridiskā adrese) 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Tālruņa numurs 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Faksa numurs 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E-pasta adrese _____________________________________________</w:t>
            </w:r>
          </w:p>
        </w:tc>
      </w:tr>
      <w:tr w:rsidR="006B14EB" w:rsidRPr="006B14EB" w:rsidTr="005F2A75">
        <w:trPr>
          <w:trHeight w:val="1043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4. Esošās situācijas apraksts, izmaiņu ieviešanas pamatojums un mērķis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Civilām vajadzībām: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izveidošana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mainīšana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slēgšana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Militārām vajadzībām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izveidošana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mainīšana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left="25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slēgšana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14EB" w:rsidRPr="006B14EB" w:rsidRDefault="006B14EB" w:rsidP="006B14EB">
      <w:pPr>
        <w:widowControl/>
        <w:spacing w:after="200" w:line="276" w:lineRule="auto"/>
        <w:ind w:firstLine="0"/>
        <w:jc w:val="left"/>
        <w:rPr>
          <w:rFonts w:ascii="Calibri" w:eastAsia="Calibri" w:hAnsi="Calibri" w:cs="Times New Roman"/>
          <w:lang w:val="en-US"/>
        </w:rPr>
      </w:pPr>
      <w:r w:rsidRPr="006B14EB">
        <w:rPr>
          <w:rFonts w:ascii="Calibri" w:eastAsia="Calibri" w:hAnsi="Calibri" w:cs="Times New Roman"/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6732"/>
      </w:tblGrid>
      <w:tr w:rsidR="006B14EB" w:rsidRPr="006B14EB" w:rsidTr="005F2A75">
        <w:trPr>
          <w:trHeight w:val="759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Gaisa telpas struktūras elements, kurā ievieš izmaiņas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Gaisa trase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Nosacījuma maršruts (CDR)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Ilglaicīgā b</w:t>
            </w:r>
            <w:r w:rsidRPr="006B14EB">
              <w:rPr>
                <w:rFonts w:ascii="Times New Roman" w:eastAsia="TimesNewRoman" w:hAnsi="Times New Roman" w:cs="Times New Roman"/>
                <w:sz w:val="28"/>
                <w:szCs w:val="28"/>
              </w:rPr>
              <w:t>ī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stam</w:t>
            </w:r>
            <w:r w:rsidRPr="006B14E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ā 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zona (D)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Īslaicīgā bīstamā zona (D)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Ilglaicīgā ierobežotu lidojumu zona (R)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□ Īslaicīgā ierobežoto lidojumu zona (R) 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Aizliegt</w:t>
            </w:r>
            <w:r w:rsidRPr="006B14EB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ā 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zona (P)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Īslaicīgi rezerv</w:t>
            </w:r>
            <w:r w:rsidRPr="006B14EB">
              <w:rPr>
                <w:rFonts w:ascii="Times New Roman" w:eastAsia="TimesNewRoman" w:hAnsi="Times New Roman" w:cs="Times New Roman"/>
                <w:sz w:val="28"/>
                <w:szCs w:val="28"/>
              </w:rPr>
              <w:t>ē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ta zona (TRA)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Īslaicīgi norobežota zona (TSA)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Pārrobežu zona (CBA)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Gaisa satiksmes vad</w:t>
            </w:r>
            <w:r w:rsidRPr="006B14EB">
              <w:rPr>
                <w:rFonts w:ascii="Times New Roman" w:eastAsia="TimesNewRoman" w:hAnsi="Times New Roman" w:cs="Times New Roman"/>
                <w:sz w:val="28"/>
                <w:szCs w:val="28"/>
              </w:rPr>
              <w:t>ī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bas rajons (CTA)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Gaisa satiksmes vadības zona (CTR)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Lidlauka gaisa satiksmes zona (ATZ)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Satiksmes informācijas zona (TIZ)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Satiksmes informācijas rajons (TIA)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Lidlauka gaisa satiksmes vadības rajons (TMA)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Lidojumu informācijas reģions (FIR)</w:t>
            </w:r>
          </w:p>
          <w:p w:rsidR="006B14EB" w:rsidRPr="006B14EB" w:rsidRDefault="006B14EB" w:rsidP="006B14EB">
            <w:pPr>
              <w:widowControl/>
              <w:spacing w:after="120"/>
              <w:ind w:left="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Cits (atbilstoši Ministru kabineta 2011.gada 27. jūnija  noteikumu Nr.507 "</w:t>
            </w:r>
            <w:r w:rsidRPr="006B14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Noteikumi par gaisa telpas pārvaldību, struktūru un tās mainīšanas kārtību"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38. punktam)</w:t>
            </w:r>
          </w:p>
        </w:tc>
      </w:tr>
      <w:tr w:rsidR="006B14EB" w:rsidRPr="006B14EB" w:rsidTr="005F2A75">
        <w:trPr>
          <w:trHeight w:val="1796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 Gaisa telpas struktūras elementa izmantošana spēkā esošās procedūras 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Ir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 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Nav</w:t>
            </w:r>
          </w:p>
        </w:tc>
      </w:tr>
      <w:tr w:rsidR="006B14EB" w:rsidRPr="006B14EB" w:rsidTr="005F2A75">
        <w:trPr>
          <w:trHeight w:val="145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 Izmaiņas raksturojošie fiziskie parametri 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tabs>
                <w:tab w:val="left" w:pos="220"/>
              </w:tabs>
              <w:spacing w:before="240"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Rādiuss __________________________(jūras jūdzes)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□ Ģeogrāfiskās koordinātas horizontālajā plaknē vai gaisa telpas struktūras elementa centra koordinātas 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(WGS-84 sistēmā) 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□ Augstums vertikālajā plaknē (pēdās vai lidojumu līmeņos virs pārejas augstuma) 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Darbības laiks (pēc koordinētā pasaules laika (UTC)) un grafiks (diena/mēnesis/gads) _____________________________________________</w:t>
            </w:r>
          </w:p>
          <w:p w:rsidR="006B14EB" w:rsidRPr="006B14EB" w:rsidRDefault="006B14EB" w:rsidP="006B14EB">
            <w:pPr>
              <w:widowControl/>
              <w:tabs>
                <w:tab w:val="left" w:pos="220"/>
              </w:tabs>
              <w:spacing w:after="120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Izmaiņu priekšlikuma detalizēts attēls</w:t>
            </w:r>
            <w:r w:rsidRPr="006B1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□ Jā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B14EB" w:rsidRPr="006B14EB" w:rsidRDefault="006B14EB" w:rsidP="006B14EB">
            <w:pPr>
              <w:widowControl/>
              <w:spacing w:after="120"/>
              <w:ind w:left="450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Nē</w:t>
            </w:r>
          </w:p>
        </w:tc>
      </w:tr>
      <w:tr w:rsidR="006B14EB" w:rsidRPr="006B14EB" w:rsidTr="005F2A75">
        <w:trPr>
          <w:trHeight w:val="145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 Gaisa telpas struktūras izmaiņu ieviešanas laiks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before="240" w:after="120"/>
              <w:ind w:left="1213" w:hanging="121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Īslaicīgas: no_________________________________</w:t>
            </w:r>
          </w:p>
          <w:p w:rsidR="006B14EB" w:rsidRPr="006B14EB" w:rsidRDefault="006B14EB" w:rsidP="006B14EB">
            <w:pPr>
              <w:widowControl/>
              <w:spacing w:after="120"/>
              <w:ind w:left="121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līdz_________________________________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□ Ilglaicīgas (plānotais spēkā stāšanās datums saskaņā ar </w:t>
            </w:r>
            <w:r w:rsidRPr="006B14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AIRAC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ciklu) _____________________________________________</w:t>
            </w:r>
          </w:p>
        </w:tc>
      </w:tr>
      <w:tr w:rsidR="006B14EB" w:rsidRPr="006B14EB" w:rsidTr="005F2A75">
        <w:trPr>
          <w:trHeight w:val="958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9. Konsultācijas ar iesaistītajām pusēm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Ir veiktas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4 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Nav veiktas</w:t>
            </w:r>
          </w:p>
        </w:tc>
      </w:tr>
      <w:tr w:rsidR="006B14EB" w:rsidRPr="006B14EB" w:rsidTr="005F2A75">
        <w:trPr>
          <w:trHeight w:val="960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10. Veikts drošības novērtējums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Ir veikts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□ Nav veikts </w:t>
            </w:r>
          </w:p>
        </w:tc>
      </w:tr>
      <w:tr w:rsidR="006B14EB" w:rsidRPr="006B14EB" w:rsidTr="005F2A75">
        <w:trPr>
          <w:trHeight w:val="771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11. Izmaiņu ieviešana nodrošināta ar aeronavigācijas, komunikāciju un meteoroloģiska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jiem līdzekļiem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Jā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Nē</w:t>
            </w:r>
          </w:p>
        </w:tc>
      </w:tr>
      <w:tr w:rsidR="006B14EB" w:rsidRPr="006B14EB" w:rsidTr="005F2A75">
        <w:trPr>
          <w:trHeight w:val="1043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12. Izmaiņu ietekme uz gaisa satiksmi nekontrolējamā gaisa telpā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Ir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>□ Nav</w:t>
            </w:r>
          </w:p>
        </w:tc>
      </w:tr>
      <w:tr w:rsidR="006B14EB" w:rsidRPr="006B14EB" w:rsidTr="005F2A75">
        <w:trPr>
          <w:trHeight w:val="164"/>
        </w:trPr>
        <w:tc>
          <w:tcPr>
            <w:tcW w:w="227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 Cita informācija par 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gaisa telpas struktūras elementu</w:t>
            </w:r>
          </w:p>
        </w:tc>
        <w:tc>
          <w:tcPr>
            <w:tcW w:w="6732" w:type="dxa"/>
          </w:tcPr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□ Ir</w:t>
            </w:r>
            <w:r w:rsidRPr="006B14E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6B14EB" w:rsidRPr="006B14EB" w:rsidRDefault="006B14EB" w:rsidP="006B14EB">
            <w:pPr>
              <w:widowControl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4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□ Nav</w:t>
            </w:r>
          </w:p>
        </w:tc>
      </w:tr>
    </w:tbl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</w:rPr>
        <w:t>Piezīmes.</w:t>
      </w:r>
    </w:p>
    <w:p w:rsidR="006B14EB" w:rsidRPr="006B14EB" w:rsidRDefault="006B14EB" w:rsidP="006B14EB">
      <w:pPr>
        <w:widowControl/>
        <w:tabs>
          <w:tab w:val="center" w:pos="4153"/>
          <w:tab w:val="right" w:pos="8306"/>
        </w:tabs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 Ja gaisa telpas struktūras izmaiņu ieviešana un tās izmantošanas kārtība ir savstarpēji funkcionāli saistītas, iesniedz vienu iesniegumu par visām izmaiņām.</w:t>
      </w: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 Atzīmē vienu vai vairākus mērķus un apraksta izmaiņu pamatojumu (piemēram, gaisa satiksmes plūsmas optimizēšana, akrobātiskie lidojumi vai izpletņlēcēju </w:t>
      </w:r>
      <w:proofErr w:type="spellStart"/>
      <w:r w:rsidRPr="006B14EB">
        <w:rPr>
          <w:rFonts w:ascii="Times New Roman" w:eastAsia="Calibri" w:hAnsi="Times New Roman" w:cs="Times New Roman"/>
          <w:sz w:val="28"/>
          <w:szCs w:val="28"/>
        </w:rPr>
        <w:t>desantēšana</w:t>
      </w:r>
      <w:proofErr w:type="spellEnd"/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, īpaši augsti planieru lidojumi, šaušanas un spridzināšanas darbības, militārie mācību lidojumi, zemie lidojumi, gaisa kauju lidojumi, negatīvās ietekmes uz vidi vai sabiedrību mazināšana, gaisa telpas caurlaidības spējas palielināšana). </w:t>
      </w: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 Latvijas Nacionālie bruņotie spēki apliecina, ka uzņemas atbildību par attiecīgajā gaisa telpas struktūras elementā veiktajām darbībām saskaņā ar nacionālajiem un starptautiskajiem tiesību aktiem.</w:t>
      </w: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6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 Iesniegumam pievieno apstiprinošus dokumentus.</w:t>
      </w: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B14EB" w:rsidRPr="006B14EB" w:rsidRDefault="006B14EB" w:rsidP="006B14EB">
      <w:pPr>
        <w:widowControl/>
        <w:tabs>
          <w:tab w:val="left" w:pos="6480"/>
          <w:tab w:val="right" w:pos="8647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356D" w:rsidRDefault="00194DA5" w:rsidP="00194DA5">
      <w:pPr>
        <w:ind w:left="6480" w:hanging="5760"/>
        <w:rPr>
          <w:rFonts w:ascii="Times New Roman" w:eastAsia="Calibri" w:hAnsi="Times New Roman" w:cs="Times New Roman"/>
          <w:sz w:val="28"/>
          <w:szCs w:val="28"/>
        </w:rPr>
      </w:pPr>
      <w:r w:rsidRPr="00194DA5">
        <w:rPr>
          <w:rFonts w:ascii="Times New Roman" w:eastAsia="Calibri" w:hAnsi="Times New Roman" w:cs="Times New Roman"/>
          <w:sz w:val="28"/>
          <w:szCs w:val="28"/>
        </w:rPr>
        <w:t>Satiksmes ministra p. i.</w:t>
      </w:r>
      <w:r w:rsidRPr="00194DA5">
        <w:rPr>
          <w:rFonts w:ascii="Times New Roman" w:eastAsia="Calibri" w:hAnsi="Times New Roman" w:cs="Times New Roman"/>
          <w:sz w:val="28"/>
          <w:szCs w:val="28"/>
        </w:rPr>
        <w:tab/>
      </w:r>
    </w:p>
    <w:p w:rsidR="00194DA5" w:rsidRPr="00194DA5" w:rsidRDefault="00F1356D" w:rsidP="00194DA5">
      <w:pPr>
        <w:ind w:left="6480" w:hanging="57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iekšlietu </w:t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>ministrs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proofErr w:type="spellStart"/>
      <w:r w:rsidR="00194DA5" w:rsidRPr="00194DA5">
        <w:rPr>
          <w:rFonts w:ascii="Times New Roman" w:eastAsia="Calibri" w:hAnsi="Times New Roman" w:cs="Times New Roman"/>
          <w:sz w:val="28"/>
          <w:szCs w:val="28"/>
        </w:rPr>
        <w:t>Kozlovskis</w:t>
      </w:r>
      <w:proofErr w:type="spellEnd"/>
      <w:r w:rsidR="00194DA5" w:rsidRPr="00194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4EB" w:rsidRDefault="006B14EB" w:rsidP="007D6833">
      <w:pPr>
        <w:widowControl/>
        <w:spacing w:before="36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356D" w:rsidRDefault="00751954" w:rsidP="00194DA5">
      <w:pPr>
        <w:ind w:left="6480" w:hanging="5760"/>
        <w:rPr>
          <w:rFonts w:ascii="Times New Roman" w:eastAsia="Calibri" w:hAnsi="Times New Roman" w:cs="Times New Roman"/>
          <w:sz w:val="28"/>
          <w:szCs w:val="28"/>
        </w:rPr>
      </w:pPr>
      <w:r w:rsidRPr="006B14EB">
        <w:rPr>
          <w:rFonts w:ascii="Times New Roman" w:eastAsia="Calibri" w:hAnsi="Times New Roman" w:cs="Times New Roman"/>
          <w:sz w:val="28"/>
          <w:szCs w:val="28"/>
        </w:rPr>
        <w:t xml:space="preserve">Iesniedzējs: </w:t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>Satiksmes ministra p. i.</w:t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ab/>
      </w:r>
    </w:p>
    <w:p w:rsidR="00194DA5" w:rsidRPr="00194DA5" w:rsidRDefault="00F1356D" w:rsidP="00194DA5">
      <w:pPr>
        <w:ind w:left="6480" w:hanging="57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>iekšlietu 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4DA5" w:rsidRPr="00194DA5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proofErr w:type="spellStart"/>
      <w:r w:rsidR="00194DA5" w:rsidRPr="00194DA5">
        <w:rPr>
          <w:rFonts w:ascii="Times New Roman" w:eastAsia="Calibri" w:hAnsi="Times New Roman" w:cs="Times New Roman"/>
          <w:sz w:val="28"/>
          <w:szCs w:val="28"/>
        </w:rPr>
        <w:t>Kozlovskis</w:t>
      </w:r>
      <w:proofErr w:type="spellEnd"/>
      <w:r w:rsidR="00194DA5" w:rsidRPr="00194D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4EB" w:rsidRDefault="006B14EB" w:rsidP="005D71FC">
      <w:pPr>
        <w:widowControl/>
        <w:spacing w:before="360"/>
        <w:ind w:firstLine="0"/>
        <w:rPr>
          <w:rFonts w:ascii="Times New Roman" w:hAnsi="Times New Roman" w:cs="Times New Roman"/>
          <w:sz w:val="28"/>
          <w:szCs w:val="28"/>
        </w:rPr>
      </w:pPr>
    </w:p>
    <w:p w:rsidR="00751954" w:rsidRDefault="004E2B90" w:rsidP="00BE0136">
      <w:pPr>
        <w:widowControl/>
        <w:spacing w:before="360"/>
        <w:rPr>
          <w:rFonts w:ascii="Times New Roman" w:hAnsi="Times New Roman" w:cs="Times New Roman"/>
          <w:sz w:val="24"/>
          <w:szCs w:val="24"/>
        </w:rPr>
      </w:pPr>
      <w:r w:rsidRPr="006B14EB">
        <w:rPr>
          <w:rFonts w:ascii="Times New Roman" w:hAnsi="Times New Roman" w:cs="Times New Roman"/>
          <w:sz w:val="28"/>
          <w:szCs w:val="28"/>
        </w:rPr>
        <w:t>Vīza: Valsts sekretār</w:t>
      </w:r>
      <w:r w:rsidR="005D71FC" w:rsidRPr="006B14EB">
        <w:rPr>
          <w:rFonts w:ascii="Times New Roman" w:hAnsi="Times New Roman" w:cs="Times New Roman"/>
          <w:sz w:val="28"/>
          <w:szCs w:val="28"/>
        </w:rPr>
        <w:t>s</w:t>
      </w:r>
      <w:r w:rsidR="005D71FC" w:rsidRPr="006B14EB">
        <w:rPr>
          <w:rFonts w:ascii="Times New Roman" w:hAnsi="Times New Roman" w:cs="Times New Roman"/>
          <w:sz w:val="28"/>
          <w:szCs w:val="28"/>
        </w:rPr>
        <w:tab/>
      </w:r>
      <w:r w:rsidRPr="006B14EB">
        <w:rPr>
          <w:rFonts w:ascii="Times New Roman" w:hAnsi="Times New Roman" w:cs="Times New Roman"/>
          <w:sz w:val="28"/>
          <w:szCs w:val="28"/>
        </w:rPr>
        <w:t xml:space="preserve"> </w:t>
      </w:r>
      <w:r w:rsidR="00751954" w:rsidRPr="006B14EB">
        <w:rPr>
          <w:rFonts w:ascii="Times New Roman" w:hAnsi="Times New Roman" w:cs="Times New Roman"/>
          <w:sz w:val="28"/>
          <w:szCs w:val="28"/>
        </w:rPr>
        <w:tab/>
      </w:r>
      <w:r w:rsidR="00751954" w:rsidRPr="006B14EB">
        <w:rPr>
          <w:rFonts w:ascii="Times New Roman" w:hAnsi="Times New Roman" w:cs="Times New Roman"/>
          <w:sz w:val="28"/>
          <w:szCs w:val="28"/>
        </w:rPr>
        <w:tab/>
      </w:r>
      <w:r w:rsidR="008112DD">
        <w:rPr>
          <w:rFonts w:ascii="Times New Roman" w:hAnsi="Times New Roman" w:cs="Times New Roman"/>
          <w:sz w:val="28"/>
          <w:szCs w:val="28"/>
        </w:rPr>
        <w:tab/>
      </w:r>
      <w:r w:rsidR="008112DD">
        <w:rPr>
          <w:rFonts w:ascii="Times New Roman" w:hAnsi="Times New Roman" w:cs="Times New Roman"/>
          <w:sz w:val="28"/>
          <w:szCs w:val="28"/>
        </w:rPr>
        <w:tab/>
      </w:r>
      <w:r w:rsidR="005D71FC" w:rsidRPr="006B14EB">
        <w:rPr>
          <w:rFonts w:ascii="Times New Roman" w:hAnsi="Times New Roman" w:cs="Times New Roman"/>
          <w:sz w:val="28"/>
          <w:szCs w:val="28"/>
        </w:rPr>
        <w:t>K</w:t>
      </w:r>
      <w:r w:rsidRPr="006B14EB">
        <w:rPr>
          <w:rFonts w:ascii="Times New Roman" w:hAnsi="Times New Roman" w:cs="Times New Roman"/>
          <w:sz w:val="28"/>
          <w:szCs w:val="28"/>
        </w:rPr>
        <w:t>.</w:t>
      </w:r>
      <w:r w:rsidR="00751954" w:rsidRPr="006B14EB">
        <w:rPr>
          <w:rFonts w:ascii="Times New Roman" w:hAnsi="Times New Roman" w:cs="Times New Roman"/>
          <w:sz w:val="28"/>
          <w:szCs w:val="28"/>
        </w:rPr>
        <w:t xml:space="preserve"> </w:t>
      </w:r>
      <w:r w:rsidR="005D71FC" w:rsidRPr="006B14EB">
        <w:rPr>
          <w:rFonts w:ascii="Times New Roman" w:hAnsi="Times New Roman" w:cs="Times New Roman"/>
          <w:sz w:val="28"/>
          <w:szCs w:val="28"/>
        </w:rPr>
        <w:t>Ozoliņš</w:t>
      </w:r>
    </w:p>
    <w:p w:rsidR="006B14EB" w:rsidRDefault="006B14EB" w:rsidP="005D71FC">
      <w:pPr>
        <w:widowControl/>
        <w:spacing w:before="360"/>
        <w:ind w:firstLine="0"/>
        <w:rPr>
          <w:rFonts w:ascii="Times New Roman" w:hAnsi="Times New Roman" w:cs="Times New Roman"/>
          <w:sz w:val="24"/>
          <w:szCs w:val="24"/>
        </w:rPr>
      </w:pPr>
    </w:p>
    <w:p w:rsidR="006B14EB" w:rsidRPr="007D6833" w:rsidRDefault="006B14EB" w:rsidP="005D71FC">
      <w:pPr>
        <w:widowControl/>
        <w:spacing w:before="360"/>
        <w:ind w:firstLine="0"/>
        <w:rPr>
          <w:rFonts w:ascii="Times New Roman" w:hAnsi="Times New Roman" w:cs="Times New Roman"/>
          <w:sz w:val="24"/>
          <w:szCs w:val="24"/>
        </w:rPr>
      </w:pPr>
    </w:p>
    <w:p w:rsidR="006B14EB" w:rsidRPr="006B14EB" w:rsidRDefault="00F55EFD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02.12</w:t>
      </w:r>
      <w:r w:rsidR="00852949">
        <w:rPr>
          <w:rFonts w:ascii="Times New Roman" w:hAnsi="Times New Roman" w:cs="Times New Roman"/>
          <w:sz w:val="24"/>
          <w:szCs w:val="24"/>
          <w:lang w:eastAsia="lv-LV"/>
        </w:rPr>
        <w:t>.2015</w:t>
      </w:r>
      <w:r w:rsidR="006B14EB" w:rsidRPr="006B14EB">
        <w:rPr>
          <w:rFonts w:ascii="Times New Roman" w:hAnsi="Times New Roman" w:cs="Times New Roman"/>
          <w:sz w:val="24"/>
          <w:szCs w:val="24"/>
          <w:lang w:eastAsia="lv-LV"/>
        </w:rPr>
        <w:t>. 10:40</w:t>
      </w:r>
    </w:p>
    <w:p w:rsidR="006B14EB" w:rsidRPr="006B14EB" w:rsidRDefault="007736B8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472</w:t>
      </w:r>
    </w:p>
    <w:p w:rsidR="006B14EB" w:rsidRPr="006B14EB" w:rsidRDefault="00587165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M.Čerņonoks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, 67830950</w:t>
      </w:r>
      <w:r w:rsidR="006B14EB" w:rsidRPr="006B14EB">
        <w:rPr>
          <w:rFonts w:ascii="Times New Roman" w:hAnsi="Times New Roman" w:cs="Times New Roman"/>
          <w:sz w:val="24"/>
          <w:szCs w:val="24"/>
          <w:lang w:eastAsia="lv-LV"/>
        </w:rPr>
        <w:t>,</w:t>
      </w:r>
    </w:p>
    <w:p w:rsidR="006B14EB" w:rsidRPr="006B14EB" w:rsidRDefault="006B14EB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6B14EB">
        <w:rPr>
          <w:rFonts w:ascii="Times New Roman" w:hAnsi="Times New Roman" w:cs="Times New Roman"/>
          <w:sz w:val="24"/>
          <w:szCs w:val="24"/>
          <w:lang w:eastAsia="lv-LV"/>
        </w:rPr>
        <w:t>Maris.Cernonoks@latcaa.gov.lv</w:t>
      </w:r>
    </w:p>
    <w:p w:rsidR="008D0513" w:rsidRPr="00A207EC" w:rsidRDefault="008D0513" w:rsidP="006B14EB">
      <w:pPr>
        <w:widowControl/>
        <w:spacing w:before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8D0513" w:rsidRPr="00A207EC" w:rsidSect="00751954">
      <w:headerReference w:type="default" r:id="rId9"/>
      <w:footerReference w:type="default" r:id="rId10"/>
      <w:footerReference w:type="first" r:id="rId11"/>
      <w:pgSz w:w="11906" w:h="16838" w:code="9"/>
      <w:pgMar w:top="899" w:right="1134" w:bottom="1418" w:left="1701" w:header="567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A1" w:rsidRDefault="00D429A1">
      <w:r>
        <w:separator/>
      </w:r>
    </w:p>
  </w:endnote>
  <w:endnote w:type="continuationSeparator" w:id="0">
    <w:p w:rsidR="00D429A1" w:rsidRDefault="00D4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E3" w:rsidRPr="00A60AE3" w:rsidRDefault="00751954" w:rsidP="00A60AE3">
    <w:pPr>
      <w:pStyle w:val="Footer"/>
      <w:jc w:val="both"/>
      <w:rPr>
        <w:sz w:val="24"/>
        <w:szCs w:val="24"/>
      </w:rPr>
    </w:pPr>
    <w:r w:rsidRPr="00A60AE3">
      <w:rPr>
        <w:rFonts w:ascii="Times New Roman" w:hAnsi="Times New Roman" w:cs="Times New Roman"/>
        <w:sz w:val="24"/>
        <w:szCs w:val="24"/>
      </w:rPr>
      <w:t>SAMNotp01_</w:t>
    </w:r>
    <w:r w:rsidR="00F55EFD">
      <w:rPr>
        <w:rFonts w:ascii="Times New Roman" w:hAnsi="Times New Roman" w:cs="Times New Roman"/>
        <w:sz w:val="24"/>
        <w:szCs w:val="24"/>
      </w:rPr>
      <w:t>0212</w:t>
    </w:r>
    <w:r w:rsidR="00A60AE3">
      <w:rPr>
        <w:rFonts w:ascii="Times New Roman" w:hAnsi="Times New Roman" w:cs="Times New Roman"/>
        <w:sz w:val="24"/>
        <w:szCs w:val="24"/>
      </w:rPr>
      <w:t>15</w:t>
    </w:r>
    <w:r w:rsidRPr="00A60AE3">
      <w:rPr>
        <w:rFonts w:ascii="Times New Roman" w:hAnsi="Times New Roman" w:cs="Times New Roman"/>
        <w:sz w:val="24"/>
        <w:szCs w:val="24"/>
      </w:rPr>
      <w:t>_</w:t>
    </w:r>
    <w:r w:rsidR="00500AE5" w:rsidRPr="00A60AE3">
      <w:rPr>
        <w:rFonts w:ascii="Times New Roman" w:hAnsi="Times New Roman" w:cs="Times New Roman"/>
        <w:sz w:val="24"/>
        <w:szCs w:val="24"/>
      </w:rPr>
      <w:t>gaisatelpa</w:t>
    </w:r>
    <w:r w:rsidRPr="00A60AE3">
      <w:rPr>
        <w:rFonts w:ascii="Times New Roman" w:hAnsi="Times New Roman" w:cs="Times New Roman"/>
        <w:sz w:val="24"/>
        <w:szCs w:val="24"/>
      </w:rPr>
      <w:t xml:space="preserve">; </w:t>
    </w:r>
    <w:r w:rsidR="00500AE5" w:rsidRPr="00A60AE3">
      <w:rPr>
        <w:rFonts w:ascii="Times New Roman" w:hAnsi="Times New Roman" w:cs="Times New Roman"/>
        <w:sz w:val="24"/>
        <w:szCs w:val="24"/>
      </w:rPr>
      <w:t>1.p</w:t>
    </w:r>
    <w:r w:rsidRPr="00A60AE3">
      <w:rPr>
        <w:rFonts w:ascii="Times New Roman" w:hAnsi="Times New Roman" w:cs="Times New Roman"/>
        <w:sz w:val="24"/>
        <w:szCs w:val="24"/>
      </w:rPr>
      <w:t xml:space="preserve">ielikums </w:t>
    </w:r>
    <w:r w:rsidR="00F533E4" w:rsidRPr="00A60AE3">
      <w:rPr>
        <w:rFonts w:ascii="Times New Roman" w:hAnsi="Times New Roman" w:cs="Times New Roman"/>
        <w:sz w:val="24"/>
        <w:szCs w:val="24"/>
      </w:rPr>
      <w:t>Ministru</w:t>
    </w:r>
    <w:r w:rsidRPr="00A60AE3">
      <w:rPr>
        <w:rFonts w:ascii="Times New Roman" w:hAnsi="Times New Roman" w:cs="Times New Roman"/>
        <w:sz w:val="24"/>
        <w:szCs w:val="24"/>
      </w:rPr>
      <w:t xml:space="preserve"> kabineta noteikumu projektam „</w:t>
    </w:r>
    <w:r w:rsidR="00A60AE3" w:rsidRPr="00A60AE3">
      <w:rPr>
        <w:rFonts w:ascii="Times New Roman" w:hAnsi="Times New Roman" w:cs="Times New Roman"/>
        <w:sz w:val="24"/>
        <w:szCs w:val="24"/>
        <w:lang w:eastAsia="lv-LV"/>
      </w:rPr>
      <w:t>Gaisa telpas pārvaldības kārtība, tās struktūra un mainīšanas kārtība</w:t>
    </w:r>
  </w:p>
  <w:p w:rsidR="00751954" w:rsidRPr="00A60AE3" w:rsidRDefault="00751954" w:rsidP="00F533E4">
    <w:pPr>
      <w:pStyle w:val="Footer"/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4" w:rsidRPr="00500AE5" w:rsidRDefault="00F55EFD" w:rsidP="00500AE5">
    <w:pPr>
      <w:pStyle w:val="Footer"/>
    </w:pPr>
    <w:r>
      <w:rPr>
        <w:rFonts w:ascii="Times New Roman" w:hAnsi="Times New Roman" w:cs="Times New Roman"/>
        <w:sz w:val="24"/>
        <w:szCs w:val="24"/>
      </w:rPr>
      <w:t>SAMNotp01_0212</w:t>
    </w:r>
    <w:r w:rsidR="00FE2BFA">
      <w:rPr>
        <w:rFonts w:ascii="Times New Roman" w:hAnsi="Times New Roman" w:cs="Times New Roman"/>
        <w:sz w:val="24"/>
        <w:szCs w:val="24"/>
      </w:rPr>
      <w:t>15</w:t>
    </w:r>
    <w:r w:rsidR="00500AE5" w:rsidRPr="00500AE5">
      <w:rPr>
        <w:rFonts w:ascii="Times New Roman" w:hAnsi="Times New Roman" w:cs="Times New Roman"/>
        <w:sz w:val="24"/>
        <w:szCs w:val="24"/>
      </w:rPr>
      <w:t>_</w:t>
    </w:r>
    <w:r w:rsidR="00500AE5">
      <w:rPr>
        <w:rFonts w:ascii="Times New Roman" w:hAnsi="Times New Roman" w:cs="Times New Roman"/>
        <w:sz w:val="24"/>
        <w:szCs w:val="24"/>
      </w:rPr>
      <w:t>gaisatelpa</w:t>
    </w:r>
    <w:r w:rsidR="00500AE5" w:rsidRPr="00500AE5">
      <w:rPr>
        <w:rFonts w:ascii="Times New Roman" w:hAnsi="Times New Roman" w:cs="Times New Roman"/>
        <w:sz w:val="24"/>
        <w:szCs w:val="24"/>
      </w:rPr>
      <w:t>; 1.pielikums Ministru kabineta noteikumu projektam „Noteikumi par gaisa telpas pārvaldību, struktūru un tās mainīšanas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A1" w:rsidRDefault="00D429A1">
      <w:r>
        <w:separator/>
      </w:r>
    </w:p>
  </w:footnote>
  <w:footnote w:type="continuationSeparator" w:id="0">
    <w:p w:rsidR="00D429A1" w:rsidRDefault="00D4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09" w:rsidRDefault="00A3780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EB34E0">
      <w:rPr>
        <w:noProof/>
      </w:rPr>
      <w:t>2</w:t>
    </w:r>
    <w:r>
      <w:rPr>
        <w:noProof/>
      </w:rPr>
      <w:fldChar w:fldCharType="end"/>
    </w:r>
  </w:p>
  <w:p w:rsidR="000E42A6" w:rsidRDefault="000E42A6" w:rsidP="00DC647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036"/>
    <w:multiLevelType w:val="hybridMultilevel"/>
    <w:tmpl w:val="354851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0721D"/>
    <w:multiLevelType w:val="hybridMultilevel"/>
    <w:tmpl w:val="02082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10CF1"/>
    <w:multiLevelType w:val="hybridMultilevel"/>
    <w:tmpl w:val="7B46BF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17E73"/>
    <w:multiLevelType w:val="hybridMultilevel"/>
    <w:tmpl w:val="BC882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9"/>
    <w:rsid w:val="0000387F"/>
    <w:rsid w:val="000312A3"/>
    <w:rsid w:val="00031E99"/>
    <w:rsid w:val="0003368C"/>
    <w:rsid w:val="000502E5"/>
    <w:rsid w:val="0005108A"/>
    <w:rsid w:val="000625C9"/>
    <w:rsid w:val="000764E4"/>
    <w:rsid w:val="00086F87"/>
    <w:rsid w:val="0009118D"/>
    <w:rsid w:val="00096019"/>
    <w:rsid w:val="000965B0"/>
    <w:rsid w:val="000A5B8A"/>
    <w:rsid w:val="000B5088"/>
    <w:rsid w:val="000B7DB6"/>
    <w:rsid w:val="000D0A6F"/>
    <w:rsid w:val="000E42A6"/>
    <w:rsid w:val="000F4857"/>
    <w:rsid w:val="000F4FF5"/>
    <w:rsid w:val="000F7A53"/>
    <w:rsid w:val="00112866"/>
    <w:rsid w:val="00122A52"/>
    <w:rsid w:val="00130224"/>
    <w:rsid w:val="00130B70"/>
    <w:rsid w:val="00192580"/>
    <w:rsid w:val="00194DA5"/>
    <w:rsid w:val="001E6F0C"/>
    <w:rsid w:val="001F69ED"/>
    <w:rsid w:val="001F73A1"/>
    <w:rsid w:val="00210ED8"/>
    <w:rsid w:val="00211FD4"/>
    <w:rsid w:val="00225273"/>
    <w:rsid w:val="00236C8E"/>
    <w:rsid w:val="00237944"/>
    <w:rsid w:val="00285ACC"/>
    <w:rsid w:val="002A60AD"/>
    <w:rsid w:val="002B71C9"/>
    <w:rsid w:val="002B75CE"/>
    <w:rsid w:val="002B7701"/>
    <w:rsid w:val="002E317E"/>
    <w:rsid w:val="002F618F"/>
    <w:rsid w:val="00310730"/>
    <w:rsid w:val="00313DB6"/>
    <w:rsid w:val="0032044F"/>
    <w:rsid w:val="003215D4"/>
    <w:rsid w:val="0033108D"/>
    <w:rsid w:val="00344ECF"/>
    <w:rsid w:val="003673BD"/>
    <w:rsid w:val="00370EEF"/>
    <w:rsid w:val="0037275F"/>
    <w:rsid w:val="00374B9A"/>
    <w:rsid w:val="00387CD0"/>
    <w:rsid w:val="003A7347"/>
    <w:rsid w:val="003C139F"/>
    <w:rsid w:val="003D7923"/>
    <w:rsid w:val="003F2931"/>
    <w:rsid w:val="004103B8"/>
    <w:rsid w:val="0042695F"/>
    <w:rsid w:val="00434428"/>
    <w:rsid w:val="00441398"/>
    <w:rsid w:val="00443CDF"/>
    <w:rsid w:val="00453706"/>
    <w:rsid w:val="004619E1"/>
    <w:rsid w:val="0048436D"/>
    <w:rsid w:val="004E2B90"/>
    <w:rsid w:val="004F4D80"/>
    <w:rsid w:val="00500AE5"/>
    <w:rsid w:val="005109A5"/>
    <w:rsid w:val="00511002"/>
    <w:rsid w:val="00521485"/>
    <w:rsid w:val="0052589D"/>
    <w:rsid w:val="00531193"/>
    <w:rsid w:val="0054062E"/>
    <w:rsid w:val="0054722B"/>
    <w:rsid w:val="00587165"/>
    <w:rsid w:val="00587705"/>
    <w:rsid w:val="005924FC"/>
    <w:rsid w:val="005B67F1"/>
    <w:rsid w:val="005D4075"/>
    <w:rsid w:val="005D64F4"/>
    <w:rsid w:val="005D71FC"/>
    <w:rsid w:val="005E6FF7"/>
    <w:rsid w:val="005F2A75"/>
    <w:rsid w:val="005F5ECA"/>
    <w:rsid w:val="00610FBE"/>
    <w:rsid w:val="006150A2"/>
    <w:rsid w:val="006238D3"/>
    <w:rsid w:val="0063202D"/>
    <w:rsid w:val="00635A68"/>
    <w:rsid w:val="0065417C"/>
    <w:rsid w:val="00664849"/>
    <w:rsid w:val="006B14EB"/>
    <w:rsid w:val="006B3169"/>
    <w:rsid w:val="006B681B"/>
    <w:rsid w:val="006C0972"/>
    <w:rsid w:val="006C3ADA"/>
    <w:rsid w:val="006C7E2B"/>
    <w:rsid w:val="007073EC"/>
    <w:rsid w:val="00721ED2"/>
    <w:rsid w:val="00722770"/>
    <w:rsid w:val="00741D7A"/>
    <w:rsid w:val="007425FB"/>
    <w:rsid w:val="00751954"/>
    <w:rsid w:val="007545A5"/>
    <w:rsid w:val="00756E75"/>
    <w:rsid w:val="007736B8"/>
    <w:rsid w:val="00774037"/>
    <w:rsid w:val="00783E3A"/>
    <w:rsid w:val="007C0C86"/>
    <w:rsid w:val="007D6833"/>
    <w:rsid w:val="008112DD"/>
    <w:rsid w:val="00814234"/>
    <w:rsid w:val="0081433E"/>
    <w:rsid w:val="0082089B"/>
    <w:rsid w:val="00834196"/>
    <w:rsid w:val="00836680"/>
    <w:rsid w:val="00841267"/>
    <w:rsid w:val="00852949"/>
    <w:rsid w:val="0086520B"/>
    <w:rsid w:val="00892035"/>
    <w:rsid w:val="008A4ACA"/>
    <w:rsid w:val="008B0DDA"/>
    <w:rsid w:val="008D0513"/>
    <w:rsid w:val="008D2FB3"/>
    <w:rsid w:val="008F0A33"/>
    <w:rsid w:val="008F4120"/>
    <w:rsid w:val="00915072"/>
    <w:rsid w:val="009224F4"/>
    <w:rsid w:val="009372D5"/>
    <w:rsid w:val="0095475C"/>
    <w:rsid w:val="0095786C"/>
    <w:rsid w:val="0097633A"/>
    <w:rsid w:val="00981D49"/>
    <w:rsid w:val="009B2ACA"/>
    <w:rsid w:val="009C3905"/>
    <w:rsid w:val="009E0A7E"/>
    <w:rsid w:val="009E3D25"/>
    <w:rsid w:val="009E5615"/>
    <w:rsid w:val="00A11C8A"/>
    <w:rsid w:val="00A1273F"/>
    <w:rsid w:val="00A1552E"/>
    <w:rsid w:val="00A207EC"/>
    <w:rsid w:val="00A37809"/>
    <w:rsid w:val="00A416D8"/>
    <w:rsid w:val="00A60AE3"/>
    <w:rsid w:val="00A961FC"/>
    <w:rsid w:val="00AD17E3"/>
    <w:rsid w:val="00AD61E7"/>
    <w:rsid w:val="00AF58D7"/>
    <w:rsid w:val="00AF7E38"/>
    <w:rsid w:val="00B11D2C"/>
    <w:rsid w:val="00B36654"/>
    <w:rsid w:val="00B40E26"/>
    <w:rsid w:val="00B45378"/>
    <w:rsid w:val="00B80C77"/>
    <w:rsid w:val="00B871C2"/>
    <w:rsid w:val="00B92ABB"/>
    <w:rsid w:val="00B94740"/>
    <w:rsid w:val="00BB25EC"/>
    <w:rsid w:val="00BB3CAF"/>
    <w:rsid w:val="00BB47F2"/>
    <w:rsid w:val="00BC519E"/>
    <w:rsid w:val="00BD466B"/>
    <w:rsid w:val="00BE0136"/>
    <w:rsid w:val="00BE1BB0"/>
    <w:rsid w:val="00C002DE"/>
    <w:rsid w:val="00C20620"/>
    <w:rsid w:val="00C248D1"/>
    <w:rsid w:val="00C32C4D"/>
    <w:rsid w:val="00C3396B"/>
    <w:rsid w:val="00C46BBE"/>
    <w:rsid w:val="00C661E6"/>
    <w:rsid w:val="00C709B8"/>
    <w:rsid w:val="00C8178F"/>
    <w:rsid w:val="00C84EF0"/>
    <w:rsid w:val="00CA5E48"/>
    <w:rsid w:val="00CB7F4C"/>
    <w:rsid w:val="00CF39EE"/>
    <w:rsid w:val="00CF7DC0"/>
    <w:rsid w:val="00D05534"/>
    <w:rsid w:val="00D11463"/>
    <w:rsid w:val="00D13A5E"/>
    <w:rsid w:val="00D356EB"/>
    <w:rsid w:val="00D429A1"/>
    <w:rsid w:val="00D56732"/>
    <w:rsid w:val="00D83F0E"/>
    <w:rsid w:val="00D84F87"/>
    <w:rsid w:val="00D863A9"/>
    <w:rsid w:val="00D8795A"/>
    <w:rsid w:val="00DC17E3"/>
    <w:rsid w:val="00DC2470"/>
    <w:rsid w:val="00DC323A"/>
    <w:rsid w:val="00DC647F"/>
    <w:rsid w:val="00DD77D6"/>
    <w:rsid w:val="00DE1B09"/>
    <w:rsid w:val="00E247F9"/>
    <w:rsid w:val="00E30271"/>
    <w:rsid w:val="00E462CF"/>
    <w:rsid w:val="00E464B5"/>
    <w:rsid w:val="00E521D4"/>
    <w:rsid w:val="00E547F3"/>
    <w:rsid w:val="00E91F42"/>
    <w:rsid w:val="00E97D00"/>
    <w:rsid w:val="00EA2CA6"/>
    <w:rsid w:val="00EA6F21"/>
    <w:rsid w:val="00EB34E0"/>
    <w:rsid w:val="00ED0C80"/>
    <w:rsid w:val="00EE3D1A"/>
    <w:rsid w:val="00F1356D"/>
    <w:rsid w:val="00F533E4"/>
    <w:rsid w:val="00F55EFD"/>
    <w:rsid w:val="00F81689"/>
    <w:rsid w:val="00F91D82"/>
    <w:rsid w:val="00F94E2C"/>
    <w:rsid w:val="00FA66C4"/>
    <w:rsid w:val="00FB1DA6"/>
    <w:rsid w:val="00FE2BFA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634A-96B5-4EF7-AE53-65DDE33B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3639</Characters>
  <Application>Microsoft Office Word</Application>
  <DocSecurity>0</DocSecurity>
  <Lines>169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Gaisa telpas pārvaldības kārtība, tās struktūra un mainīšanas kārtība"</vt:lpstr>
    </vt:vector>
  </TitlesOfParts>
  <Company>Satiksmes ministrija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Gaisa telpas pārvaldības kārtība, tās struktūra un mainīšanas kārtība"</dc:title>
  <dc:subject>Pielikums</dc:subject>
  <dc:creator>M.Čerņonoks</dc:creator>
  <dc:description>67830951, Inga.Prancane@latcaa.gov.lv</dc:description>
  <cp:lastModifiedBy>Inga Prancāne/caa/lv</cp:lastModifiedBy>
  <cp:revision>5</cp:revision>
  <cp:lastPrinted>2015-09-21T12:38:00Z</cp:lastPrinted>
  <dcterms:created xsi:type="dcterms:W3CDTF">2015-12-10T12:41:00Z</dcterms:created>
  <dcterms:modified xsi:type="dcterms:W3CDTF">2015-12-10T12:42:00Z</dcterms:modified>
</cp:coreProperties>
</file>