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06D8" w14:textId="77777777" w:rsidR="009616FD" w:rsidRPr="00B45ED4" w:rsidRDefault="004B20BF" w:rsidP="009616FD">
      <w:pPr>
        <w:jc w:val="right"/>
        <w:rPr>
          <w:sz w:val="28"/>
          <w:szCs w:val="28"/>
        </w:rPr>
      </w:pPr>
      <w:r w:rsidRPr="00B45ED4">
        <w:rPr>
          <w:sz w:val="28"/>
          <w:szCs w:val="28"/>
        </w:rPr>
        <w:t>P</w:t>
      </w:r>
      <w:r w:rsidR="009616FD" w:rsidRPr="00B45ED4">
        <w:rPr>
          <w:sz w:val="28"/>
          <w:szCs w:val="28"/>
        </w:rPr>
        <w:t>ielikums</w:t>
      </w:r>
    </w:p>
    <w:p w14:paraId="3B8A676F" w14:textId="77777777" w:rsidR="009616FD" w:rsidRPr="00B45ED4" w:rsidRDefault="009616FD" w:rsidP="009616FD">
      <w:pPr>
        <w:jc w:val="right"/>
        <w:rPr>
          <w:sz w:val="28"/>
          <w:szCs w:val="28"/>
        </w:rPr>
      </w:pPr>
      <w:r w:rsidRPr="00B45ED4">
        <w:rPr>
          <w:sz w:val="28"/>
          <w:szCs w:val="28"/>
        </w:rPr>
        <w:t>Ministru kabineta</w:t>
      </w:r>
    </w:p>
    <w:p w14:paraId="47AED46E" w14:textId="77777777" w:rsidR="009616FD" w:rsidRPr="00B45ED4" w:rsidRDefault="009616FD" w:rsidP="009616FD">
      <w:pPr>
        <w:jc w:val="right"/>
        <w:rPr>
          <w:sz w:val="28"/>
          <w:szCs w:val="28"/>
        </w:rPr>
      </w:pPr>
      <w:r w:rsidRPr="00B45ED4">
        <w:rPr>
          <w:sz w:val="28"/>
          <w:szCs w:val="28"/>
        </w:rPr>
        <w:t>20</w:t>
      </w:r>
      <w:r w:rsidR="00EB41A0" w:rsidRPr="00B45ED4">
        <w:rPr>
          <w:sz w:val="28"/>
          <w:szCs w:val="28"/>
        </w:rPr>
        <w:t>__</w:t>
      </w:r>
      <w:r w:rsidR="002212F6" w:rsidRPr="00B45ED4">
        <w:rPr>
          <w:sz w:val="28"/>
          <w:szCs w:val="28"/>
        </w:rPr>
        <w:t>.</w:t>
      </w:r>
      <w:r w:rsidRPr="00B45ED4">
        <w:rPr>
          <w:sz w:val="28"/>
          <w:szCs w:val="28"/>
        </w:rPr>
        <w:t xml:space="preserve">gada </w:t>
      </w:r>
      <w:r w:rsidR="00EB41A0" w:rsidRPr="00B45ED4">
        <w:rPr>
          <w:sz w:val="28"/>
          <w:szCs w:val="28"/>
        </w:rPr>
        <w:t>__</w:t>
      </w:r>
      <w:r w:rsidRPr="00B45ED4">
        <w:rPr>
          <w:sz w:val="28"/>
          <w:szCs w:val="28"/>
        </w:rPr>
        <w:t>.</w:t>
      </w:r>
      <w:r w:rsidR="00EB41A0" w:rsidRPr="00B45ED4">
        <w:rPr>
          <w:sz w:val="28"/>
          <w:szCs w:val="28"/>
        </w:rPr>
        <w:t>_____</w:t>
      </w:r>
    </w:p>
    <w:p w14:paraId="19186844" w14:textId="77777777" w:rsidR="009616FD" w:rsidRPr="00B45ED4" w:rsidRDefault="002212F6" w:rsidP="009616FD">
      <w:pPr>
        <w:jc w:val="right"/>
        <w:rPr>
          <w:sz w:val="28"/>
          <w:szCs w:val="28"/>
        </w:rPr>
      </w:pPr>
      <w:r w:rsidRPr="00B45ED4">
        <w:rPr>
          <w:sz w:val="28"/>
          <w:szCs w:val="28"/>
        </w:rPr>
        <w:t>noteikumiem Nr.</w:t>
      </w:r>
      <w:r w:rsidR="00EB41A0" w:rsidRPr="00B45ED4">
        <w:rPr>
          <w:sz w:val="28"/>
          <w:szCs w:val="28"/>
        </w:rPr>
        <w:t>__</w:t>
      </w:r>
    </w:p>
    <w:p w14:paraId="28483CBB" w14:textId="77777777" w:rsidR="00EB41A0" w:rsidRPr="00B45ED4" w:rsidRDefault="00EB41A0" w:rsidP="00EB41A0">
      <w:pPr>
        <w:jc w:val="center"/>
        <w:rPr>
          <w:b/>
          <w:sz w:val="28"/>
          <w:szCs w:val="28"/>
        </w:rPr>
      </w:pPr>
      <w:r w:rsidRPr="00B45ED4">
        <w:rPr>
          <w:b/>
          <w:bCs/>
          <w:sz w:val="28"/>
          <w:szCs w:val="28"/>
        </w:rPr>
        <w:t>Valsts zemes dienesta maksas pakalpojumu cenrādis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="004271A4" w:rsidRPr="00B45ED4" w14:paraId="0AA1C337" w14:textId="77777777" w:rsidTr="006C020B">
        <w:trPr>
          <w:trHeight w:val="775"/>
        </w:trPr>
        <w:tc>
          <w:tcPr>
            <w:tcW w:w="851" w:type="dxa"/>
            <w:shd w:val="clear" w:color="000000" w:fill="FFFFFF"/>
            <w:vAlign w:val="bottom"/>
            <w:hideMark/>
          </w:tcPr>
          <w:p w14:paraId="40B97847" w14:textId="77777777" w:rsidR="00EB41A0" w:rsidRPr="00B45ED4" w:rsidRDefault="00EB41A0" w:rsidP="00EB41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5ED4">
              <w:rPr>
                <w:b/>
                <w:bCs/>
                <w:sz w:val="22"/>
                <w:szCs w:val="22"/>
              </w:rPr>
              <w:t>Nr.</w:t>
            </w:r>
          </w:p>
          <w:p w14:paraId="264814BC" w14:textId="77777777" w:rsidR="00EB41A0" w:rsidRPr="00B45ED4" w:rsidRDefault="00EB41A0" w:rsidP="00EB41A0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  <w:sz w:val="22"/>
                <w:szCs w:val="22"/>
              </w:rPr>
              <w:t>p. k.</w:t>
            </w:r>
          </w:p>
        </w:tc>
        <w:tc>
          <w:tcPr>
            <w:tcW w:w="3260" w:type="dxa"/>
            <w:shd w:val="clear" w:color="000000" w:fill="FFFFFF"/>
            <w:vAlign w:val="bottom"/>
            <w:hideMark/>
          </w:tcPr>
          <w:p w14:paraId="36503B14" w14:textId="77777777" w:rsidR="00EB41A0" w:rsidRPr="00B45ED4" w:rsidRDefault="00EB41A0" w:rsidP="00111F0B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 xml:space="preserve">Pakalpojuma </w:t>
            </w:r>
            <w:r w:rsidR="00111F0B" w:rsidRPr="00B45ED4">
              <w:rPr>
                <w:b/>
                <w:bCs/>
              </w:rPr>
              <w:t>nosaukums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EF72C62" w14:textId="77777777" w:rsidR="00EB41A0" w:rsidRPr="00B45ED4" w:rsidRDefault="00EB41A0" w:rsidP="00EB41A0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Mērvienība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B6E7555" w14:textId="77777777" w:rsidR="00EB41A0" w:rsidRPr="00B45ED4" w:rsidRDefault="00EB41A0" w:rsidP="00EB41A0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Cena bez pievienotās vērtības nodokļa (</w:t>
            </w:r>
            <w:r w:rsidRPr="00B45ED4">
              <w:rPr>
                <w:b/>
                <w:bCs/>
                <w:i/>
              </w:rPr>
              <w:t>euro</w:t>
            </w:r>
            <w:r w:rsidRPr="00B45ED4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7980D87" w14:textId="77777777" w:rsidR="00EB41A0" w:rsidRPr="00B45ED4" w:rsidRDefault="00EB41A0" w:rsidP="00EB41A0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  <w:sz w:val="22"/>
                <w:szCs w:val="22"/>
              </w:rPr>
              <w:t>Pievienotās vērtības nodoklis</w:t>
            </w:r>
            <w:r w:rsidRPr="00B45ED4">
              <w:rPr>
                <w:b/>
                <w:bCs/>
              </w:rPr>
              <w:t xml:space="preserve"> (</w:t>
            </w:r>
            <w:r w:rsidRPr="00B45ED4">
              <w:rPr>
                <w:b/>
                <w:bCs/>
                <w:i/>
              </w:rPr>
              <w:t>euro</w:t>
            </w:r>
            <w:r w:rsidRPr="00B45ED4">
              <w:rPr>
                <w:b/>
                <w:bCs/>
              </w:rPr>
              <w:t>)</w:t>
            </w:r>
            <w:r w:rsidRPr="00B45ED4">
              <w:rPr>
                <w:bCs/>
                <w:vertAlign w:val="superscript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F4BD11B" w14:textId="77777777" w:rsidR="00EB41A0" w:rsidRPr="00B45ED4" w:rsidRDefault="00EB41A0" w:rsidP="00EB41A0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Cena ar pievienotās vērtības nodokli (</w:t>
            </w:r>
            <w:r w:rsidRPr="00B45ED4">
              <w:rPr>
                <w:b/>
                <w:bCs/>
                <w:i/>
              </w:rPr>
              <w:t>euro</w:t>
            </w:r>
            <w:r w:rsidRPr="00B45ED4">
              <w:rPr>
                <w:b/>
                <w:bCs/>
              </w:rPr>
              <w:t>)</w:t>
            </w:r>
          </w:p>
        </w:tc>
      </w:tr>
      <w:tr w:rsidR="004271A4" w:rsidRPr="00B45ED4" w14:paraId="529849BB" w14:textId="77777777" w:rsidTr="006C020B">
        <w:trPr>
          <w:trHeight w:val="435"/>
        </w:trPr>
        <w:tc>
          <w:tcPr>
            <w:tcW w:w="9072" w:type="dxa"/>
            <w:gridSpan w:val="6"/>
            <w:shd w:val="clear" w:color="000000" w:fill="FFFFFF"/>
            <w:vAlign w:val="bottom"/>
            <w:hideMark/>
          </w:tcPr>
          <w:p w14:paraId="7ACAD69D" w14:textId="77777777" w:rsidR="00EB41A0" w:rsidRPr="00B45ED4" w:rsidRDefault="00EB41A0" w:rsidP="004416EA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I BŪVJU UN TELPU GRUPU KADASTRĀLĀ UZMĒRĪŠANA</w:t>
            </w:r>
          </w:p>
        </w:tc>
      </w:tr>
      <w:tr w:rsidR="004271A4" w:rsidRPr="00B45ED4" w14:paraId="0AAE73DA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37517F26" w14:textId="77777777" w:rsidR="00EB41A0" w:rsidRPr="00B45ED4" w:rsidRDefault="00EB41A0" w:rsidP="00EB41A0">
            <w:pPr>
              <w:jc w:val="center"/>
            </w:pPr>
            <w:r w:rsidRPr="00B45ED4">
              <w:t>1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4C87A414" w14:textId="77777777" w:rsidR="00EB41A0" w:rsidRPr="00B45ED4" w:rsidRDefault="00EB41A0" w:rsidP="006E2ED7">
            <w:r w:rsidRPr="00B45ED4">
              <w:t>Ēkas, telpu grupas kadastrālā uzmērīšana</w:t>
            </w:r>
            <w:r w:rsidRPr="00B45ED4">
              <w:rPr>
                <w:vertAlign w:val="superscript"/>
              </w:rPr>
              <w:t>2</w:t>
            </w:r>
            <w:r w:rsidR="006E2ED7" w:rsidRPr="00B45ED4">
              <w:rPr>
                <w:vertAlign w:val="superscript"/>
              </w:rPr>
              <w:t>,</w:t>
            </w:r>
            <w:r w:rsidRPr="00B45ED4">
              <w:rPr>
                <w:vertAlign w:val="superscript"/>
              </w:rPr>
              <w:t xml:space="preserve"> 3</w:t>
            </w:r>
          </w:p>
        </w:tc>
      </w:tr>
      <w:tr w:rsidR="004271A4" w:rsidRPr="00B45ED4" w14:paraId="51ED40B3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619F2AD7" w14:textId="77777777" w:rsidR="00EB41A0" w:rsidRPr="00B45ED4" w:rsidRDefault="00EB41A0" w:rsidP="00EB41A0">
            <w:pPr>
              <w:jc w:val="right"/>
            </w:pPr>
            <w:r w:rsidRPr="00B45ED4">
              <w:t>1.1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23B603C" w14:textId="77777777" w:rsidR="00EB41A0" w:rsidRPr="00B45ED4" w:rsidRDefault="006E2ED7" w:rsidP="00EB41A0">
            <w:pPr>
              <w:jc w:val="both"/>
            </w:pPr>
            <w:r w:rsidRPr="00B45ED4">
              <w:t>S</w:t>
            </w:r>
            <w:r w:rsidR="00EB41A0" w:rsidRPr="00B45ED4">
              <w:t>ākotnējo datu un dokumentu sagatavošana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E7A761" w14:textId="77777777" w:rsidR="00EB41A0" w:rsidRPr="00B45ED4" w:rsidRDefault="00EB41A0" w:rsidP="00EB41A0">
            <w:pPr>
              <w:jc w:val="center"/>
            </w:pPr>
            <w:r w:rsidRPr="00B45ED4">
              <w:t>viens īpašums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0CF5F4" w14:textId="77777777" w:rsidR="00EB41A0" w:rsidRPr="00B45ED4" w:rsidRDefault="00EB41A0" w:rsidP="00EB41A0">
            <w:pPr>
              <w:jc w:val="center"/>
            </w:pPr>
            <w:r w:rsidRPr="00B45ED4">
              <w:t>42</w:t>
            </w:r>
            <w:r w:rsidR="000B7361" w:rsidRPr="00B45ED4">
              <w:t>,</w:t>
            </w:r>
            <w:r w:rsidRPr="00B45ED4">
              <w:t>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445094" w14:textId="77777777" w:rsidR="00EB41A0" w:rsidRPr="00B45ED4" w:rsidRDefault="000B7361" w:rsidP="00EB41A0">
            <w:pPr>
              <w:jc w:val="center"/>
            </w:pPr>
            <w:r w:rsidRPr="00B45ED4">
              <w:t>0,</w:t>
            </w:r>
            <w:r w:rsidR="00EB41A0" w:rsidRPr="00B45ED4">
              <w:t>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D42DC8" w14:textId="77777777" w:rsidR="00EB41A0" w:rsidRPr="00B45ED4" w:rsidRDefault="00EB41A0" w:rsidP="000B7361">
            <w:pPr>
              <w:jc w:val="center"/>
            </w:pPr>
            <w:r w:rsidRPr="00B45ED4">
              <w:t>42</w:t>
            </w:r>
            <w:r w:rsidR="000B7361" w:rsidRPr="00B45ED4">
              <w:t>,</w:t>
            </w:r>
            <w:r w:rsidRPr="00B45ED4">
              <w:t>00</w:t>
            </w:r>
          </w:p>
        </w:tc>
      </w:tr>
      <w:tr w:rsidR="004271A4" w:rsidRPr="00B45ED4" w14:paraId="53A51910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15D7F436" w14:textId="77777777" w:rsidR="000B7361" w:rsidRPr="00B45ED4" w:rsidRDefault="000B7361" w:rsidP="00EB41A0">
            <w:pPr>
              <w:jc w:val="right"/>
            </w:pPr>
            <w:r w:rsidRPr="00B45ED4">
              <w:t>1.2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8C085A6" w14:textId="2B360253" w:rsidR="000B7361" w:rsidRPr="00B45ED4" w:rsidRDefault="000B7361" w:rsidP="00EB41A0">
            <w:pPr>
              <w:jc w:val="both"/>
            </w:pPr>
            <w:r w:rsidRPr="00B45ED4">
              <w:t>Ēkas kadastrālā uzmērīšana, bet ne m</w:t>
            </w:r>
            <w:r w:rsidR="00CB1C86" w:rsidRPr="00B45ED4">
              <w:t>azāk kā 25,</w:t>
            </w:r>
            <w:r w:rsidR="00555FDA" w:rsidRPr="00B45ED4">
              <w:t>9</w:t>
            </w:r>
            <w:r w:rsidR="004C2310" w:rsidRPr="00B45ED4">
              <w:t>0</w:t>
            </w:r>
            <w:r w:rsidRPr="00B45ED4">
              <w:t> </w:t>
            </w:r>
            <w:r w:rsidRPr="00B45ED4">
              <w:rPr>
                <w:i/>
                <w:iCs/>
              </w:rPr>
              <w:t>euro</w:t>
            </w:r>
            <w:r w:rsidRPr="00B45ED4">
              <w:t> par ēku</w:t>
            </w:r>
            <w:r w:rsidRPr="00B45ED4">
              <w:rPr>
                <w:vertAlign w:val="superscript"/>
              </w:rPr>
              <w:t>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CD3F677" w14:textId="77777777" w:rsidR="000B7361" w:rsidRPr="00B45ED4" w:rsidRDefault="000B7361" w:rsidP="00EB41A0">
            <w:pPr>
              <w:jc w:val="center"/>
            </w:pPr>
            <w:r w:rsidRPr="00B45ED4">
              <w:t>viens apbūves laukuma kvadrātmetrs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A2FFCE" w14:textId="77777777" w:rsidR="000B7361" w:rsidRPr="00B45ED4" w:rsidRDefault="000B7361" w:rsidP="00EB41A0">
            <w:pPr>
              <w:jc w:val="center"/>
            </w:pPr>
            <w:r w:rsidRPr="00B45ED4">
              <w:t>0,17</w:t>
            </w:r>
          </w:p>
        </w:tc>
        <w:tc>
          <w:tcPr>
            <w:tcW w:w="992" w:type="dxa"/>
            <w:shd w:val="clear" w:color="000000" w:fill="FFFFFF"/>
            <w:hideMark/>
          </w:tcPr>
          <w:p w14:paraId="3A3C741A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3EE35C" w14:textId="77777777" w:rsidR="000B7361" w:rsidRPr="00B45ED4" w:rsidRDefault="000B7361" w:rsidP="00EB41A0">
            <w:pPr>
              <w:jc w:val="center"/>
            </w:pPr>
            <w:r w:rsidRPr="00B45ED4">
              <w:t>0,17</w:t>
            </w:r>
          </w:p>
        </w:tc>
      </w:tr>
      <w:tr w:rsidR="004271A4" w:rsidRPr="00B45ED4" w14:paraId="5BBC0A80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7FBF5014" w14:textId="77777777" w:rsidR="000B7361" w:rsidRPr="00B45ED4" w:rsidRDefault="000B7361" w:rsidP="00EB41A0">
            <w:pPr>
              <w:jc w:val="right"/>
            </w:pPr>
            <w:r w:rsidRPr="00B45ED4">
              <w:t>1.3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970043A" w14:textId="56E3DCFD" w:rsidR="000B7361" w:rsidRPr="00B45ED4" w:rsidRDefault="000B7361" w:rsidP="003E780A">
            <w:pPr>
              <w:jc w:val="both"/>
            </w:pPr>
            <w:r w:rsidRPr="00B45ED4">
              <w:t>Telpas kadastrālā uzmērīšana, bet ne mazāk kā 5</w:t>
            </w:r>
            <w:r w:rsidR="00CB1C86" w:rsidRPr="00B45ED4">
              <w:t>,</w:t>
            </w:r>
            <w:r w:rsidRPr="00B45ED4">
              <w:t>00 </w:t>
            </w:r>
            <w:r w:rsidRPr="00B45ED4">
              <w:rPr>
                <w:i/>
                <w:iCs/>
              </w:rPr>
              <w:t>euro</w:t>
            </w:r>
            <w:r w:rsidRPr="00B45ED4">
              <w:t xml:space="preserve"> un ne vairāk kā </w:t>
            </w:r>
            <w:r w:rsidR="00555FDA" w:rsidRPr="00B45ED4">
              <w:t>252</w:t>
            </w:r>
            <w:r w:rsidR="003E780A" w:rsidRPr="00B45ED4">
              <w:t>,</w:t>
            </w:r>
            <w:r w:rsidR="00555FDA" w:rsidRPr="00B45ED4">
              <w:t>90</w:t>
            </w:r>
            <w:r w:rsidRPr="00B45ED4">
              <w:t xml:space="preserve"> </w:t>
            </w:r>
            <w:r w:rsidRPr="00B45ED4">
              <w:rPr>
                <w:i/>
                <w:iCs/>
              </w:rPr>
              <w:t>euro</w:t>
            </w:r>
            <w:r w:rsidRPr="00B45ED4">
              <w:t> par telpu</w:t>
            </w:r>
            <w:r w:rsidR="0093242C" w:rsidRPr="00B45ED4">
              <w:rPr>
                <w:vertAlign w:val="superscript"/>
              </w:rPr>
              <w:t>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5F13BE" w14:textId="77777777" w:rsidR="000B7361" w:rsidRPr="00B45ED4" w:rsidRDefault="000B7361" w:rsidP="00EB41A0">
            <w:pPr>
              <w:jc w:val="center"/>
            </w:pPr>
            <w:r w:rsidRPr="00B45ED4">
              <w:t>viens kopējās platības kvadrātmetrs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851E5E" w14:textId="77777777" w:rsidR="000B7361" w:rsidRPr="00B45ED4" w:rsidRDefault="000B7361" w:rsidP="000B7361">
            <w:pPr>
              <w:jc w:val="center"/>
            </w:pPr>
            <w:r w:rsidRPr="00B45ED4">
              <w:t>1,09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EAB46B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185685" w14:textId="77777777" w:rsidR="000B7361" w:rsidRPr="00B45ED4" w:rsidRDefault="000B7361" w:rsidP="000B7361">
            <w:pPr>
              <w:jc w:val="center"/>
            </w:pPr>
            <w:r w:rsidRPr="00B45ED4">
              <w:t>1,09</w:t>
            </w:r>
          </w:p>
        </w:tc>
      </w:tr>
      <w:tr w:rsidR="004271A4" w:rsidRPr="00B45ED4" w14:paraId="63D0343A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57EBB6B3" w14:textId="77777777" w:rsidR="000B7361" w:rsidRPr="00B45ED4" w:rsidRDefault="000B7361" w:rsidP="00EB41A0">
            <w:pPr>
              <w:jc w:val="right"/>
            </w:pPr>
            <w:r w:rsidRPr="00B45ED4">
              <w:t>1.4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8CCE7F1" w14:textId="77777777" w:rsidR="000B7361" w:rsidRPr="00B45ED4" w:rsidRDefault="000B7361" w:rsidP="00EB41A0">
            <w:pPr>
              <w:jc w:val="both"/>
            </w:pPr>
            <w:r w:rsidRPr="00B45ED4">
              <w:t>Nereģistrētas ēkas konstatēšana un attiecīgas informācijas attēlošana apbūves plānā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EAC625" w14:textId="77777777" w:rsidR="000B7361" w:rsidRPr="00B45ED4" w:rsidRDefault="000B7361" w:rsidP="00EB41A0">
            <w:pPr>
              <w:jc w:val="center"/>
            </w:pPr>
            <w:r w:rsidRPr="00B45ED4">
              <w:t>viena ēka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C038C1" w14:textId="77777777" w:rsidR="000B7361" w:rsidRPr="00B45ED4" w:rsidRDefault="000B7361" w:rsidP="000B7361">
            <w:pPr>
              <w:jc w:val="center"/>
            </w:pPr>
            <w:r w:rsidRPr="00B45ED4">
              <w:t>7,85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4E309D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ABAB1C" w14:textId="77777777" w:rsidR="000B7361" w:rsidRPr="00B45ED4" w:rsidRDefault="000B7361" w:rsidP="000B7361">
            <w:pPr>
              <w:jc w:val="center"/>
            </w:pPr>
            <w:r w:rsidRPr="00B45ED4">
              <w:t>7,85</w:t>
            </w:r>
          </w:p>
        </w:tc>
      </w:tr>
      <w:tr w:rsidR="004271A4" w:rsidRPr="00B45ED4" w14:paraId="5451B731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457073DB" w14:textId="77777777" w:rsidR="000B7361" w:rsidRPr="00B45ED4" w:rsidRDefault="000B7361" w:rsidP="00EB41A0">
            <w:pPr>
              <w:jc w:val="right"/>
            </w:pPr>
            <w:r w:rsidRPr="00B45ED4">
              <w:t>1.5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61969C9" w14:textId="77777777" w:rsidR="000B7361" w:rsidRPr="00B45ED4" w:rsidRDefault="000B7361" w:rsidP="00EB41A0">
            <w:pPr>
              <w:jc w:val="both"/>
            </w:pPr>
            <w:r w:rsidRPr="00B45ED4">
              <w:t xml:space="preserve">Zemes zem ēkām un pagalmiem noteikšana un norādīšana apbūves plānā </w:t>
            </w:r>
          </w:p>
        </w:tc>
        <w:tc>
          <w:tcPr>
            <w:tcW w:w="1701" w:type="dxa"/>
            <w:shd w:val="clear" w:color="auto" w:fill="auto"/>
            <w:hideMark/>
          </w:tcPr>
          <w:p w14:paraId="17FBF39A" w14:textId="77777777" w:rsidR="000B7361" w:rsidRPr="00B45ED4" w:rsidRDefault="000B7361" w:rsidP="00EB41A0">
            <w:pPr>
              <w:jc w:val="center"/>
            </w:pPr>
            <w:r w:rsidRPr="00B45ED4">
              <w:t>viena zemes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BD1B89" w14:textId="77777777" w:rsidR="000B7361" w:rsidRPr="00B45ED4" w:rsidRDefault="000B7361" w:rsidP="000B7361">
            <w:pPr>
              <w:jc w:val="center"/>
            </w:pPr>
            <w:r w:rsidRPr="00B45ED4">
              <w:t>15,15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D62046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A0FE89" w14:textId="77777777" w:rsidR="000B7361" w:rsidRPr="00B45ED4" w:rsidRDefault="000B7361" w:rsidP="00EB41A0">
            <w:pPr>
              <w:jc w:val="center"/>
            </w:pPr>
            <w:r w:rsidRPr="00B45ED4">
              <w:t>15,15</w:t>
            </w:r>
          </w:p>
        </w:tc>
      </w:tr>
      <w:tr w:rsidR="004271A4" w:rsidRPr="00B45ED4" w14:paraId="5892F5B6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5DEDC284" w14:textId="77777777" w:rsidR="00EB41A0" w:rsidRPr="00B45ED4" w:rsidRDefault="00EB41A0" w:rsidP="00EB41A0">
            <w:pPr>
              <w:jc w:val="center"/>
            </w:pPr>
            <w:r w:rsidRPr="00B45ED4">
              <w:t>2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054C3B7E" w14:textId="77777777" w:rsidR="00EB41A0" w:rsidRPr="00B45ED4" w:rsidRDefault="00EB41A0" w:rsidP="006E2ED7">
            <w:pPr>
              <w:jc w:val="both"/>
            </w:pPr>
            <w:r w:rsidRPr="00B45ED4">
              <w:t>Lineāras inženierbūves kadastrālā uzmērīšana</w:t>
            </w:r>
            <w:r w:rsidRPr="00B45ED4">
              <w:rPr>
                <w:vertAlign w:val="superscript"/>
              </w:rPr>
              <w:t>2</w:t>
            </w:r>
            <w:r w:rsidR="006E2ED7" w:rsidRPr="00B45ED4">
              <w:rPr>
                <w:vertAlign w:val="superscript"/>
              </w:rPr>
              <w:t>,</w:t>
            </w:r>
            <w:r w:rsidRPr="00B45ED4">
              <w:rPr>
                <w:vertAlign w:val="superscript"/>
              </w:rPr>
              <w:t xml:space="preserve"> 3</w:t>
            </w:r>
          </w:p>
        </w:tc>
      </w:tr>
      <w:tr w:rsidR="004271A4" w:rsidRPr="00B45ED4" w14:paraId="68B4A576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18E93604" w14:textId="77777777" w:rsidR="000B7361" w:rsidRPr="00B45ED4" w:rsidRDefault="000B7361" w:rsidP="00EB41A0">
            <w:pPr>
              <w:jc w:val="right"/>
            </w:pPr>
            <w:r w:rsidRPr="00B45ED4">
              <w:t>2.1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45C9E456" w14:textId="77777777" w:rsidR="000B7361" w:rsidRPr="00B45ED4" w:rsidRDefault="000B7361" w:rsidP="00EB41A0">
            <w:pPr>
              <w:jc w:val="both"/>
            </w:pPr>
            <w:r w:rsidRPr="00B45ED4">
              <w:t>Sākotnējo datu un dokumentu sagatavošana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D498983" w14:textId="77777777" w:rsidR="000B7361" w:rsidRPr="00B45ED4" w:rsidRDefault="000B7361" w:rsidP="00EB41A0">
            <w:pPr>
              <w:jc w:val="center"/>
            </w:pPr>
            <w:r w:rsidRPr="00B45ED4">
              <w:t>viens pasūtījums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2D515D" w14:textId="77777777" w:rsidR="000B7361" w:rsidRPr="00B45ED4" w:rsidRDefault="000B7361" w:rsidP="00EB41A0">
            <w:pPr>
              <w:jc w:val="center"/>
            </w:pPr>
            <w:r w:rsidRPr="00B45ED4">
              <w:t>62,00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97307C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52BB467" w14:textId="77777777" w:rsidR="000B7361" w:rsidRPr="00B45ED4" w:rsidRDefault="000B7361" w:rsidP="00EB41A0">
            <w:pPr>
              <w:jc w:val="center"/>
            </w:pPr>
            <w:r w:rsidRPr="00B45ED4">
              <w:t>62,00</w:t>
            </w:r>
          </w:p>
        </w:tc>
      </w:tr>
      <w:tr w:rsidR="004271A4" w:rsidRPr="00B45ED4" w14:paraId="6D7C592F" w14:textId="77777777" w:rsidTr="006C020B">
        <w:trPr>
          <w:trHeight w:val="795"/>
        </w:trPr>
        <w:tc>
          <w:tcPr>
            <w:tcW w:w="851" w:type="dxa"/>
            <w:shd w:val="clear" w:color="000000" w:fill="FFFFFF"/>
            <w:hideMark/>
          </w:tcPr>
          <w:p w14:paraId="753C9C18" w14:textId="77777777" w:rsidR="000B7361" w:rsidRPr="00B45ED4" w:rsidRDefault="000B7361" w:rsidP="00EB41A0">
            <w:pPr>
              <w:jc w:val="right"/>
            </w:pPr>
            <w:r w:rsidRPr="00B45ED4">
              <w:t>2.2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13D4B11" w14:textId="77777777" w:rsidR="000B7361" w:rsidRPr="00B45ED4" w:rsidRDefault="000C20E8" w:rsidP="000C20E8">
            <w:pPr>
              <w:jc w:val="both"/>
            </w:pPr>
            <w:r w:rsidRPr="00B45ED4">
              <w:t>Lineāras i</w:t>
            </w:r>
            <w:r w:rsidR="000B7361" w:rsidRPr="00B45ED4">
              <w:t>nženierbūves kadastrālā uzmērīšana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7598E1" w14:textId="77777777" w:rsidR="000B7361" w:rsidRPr="00B45ED4" w:rsidRDefault="000B7361" w:rsidP="00EB41A0">
            <w:pPr>
              <w:jc w:val="center"/>
            </w:pPr>
            <w:r w:rsidRPr="00B45ED4">
              <w:t xml:space="preserve">viens kilometrs/1000 kvadrātmetru </w:t>
            </w:r>
            <w:r w:rsidRPr="00B45ED4">
              <w:rPr>
                <w:vertAlign w:val="superscript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76B114" w14:textId="77777777" w:rsidR="000B7361" w:rsidRPr="00B45ED4" w:rsidRDefault="000B7361" w:rsidP="00EB41A0">
            <w:pPr>
              <w:jc w:val="center"/>
            </w:pPr>
            <w:r w:rsidRPr="00B45ED4">
              <w:t>21,10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5740EBB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65D3D4" w14:textId="77777777" w:rsidR="000B7361" w:rsidRPr="00B45ED4" w:rsidRDefault="000B7361" w:rsidP="00EB41A0">
            <w:pPr>
              <w:jc w:val="center"/>
            </w:pPr>
            <w:r w:rsidRPr="00B45ED4">
              <w:t>21,10</w:t>
            </w:r>
          </w:p>
        </w:tc>
      </w:tr>
      <w:tr w:rsidR="004271A4" w:rsidRPr="00B45ED4" w14:paraId="54FCC388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567652DD" w14:textId="77777777" w:rsidR="000B7361" w:rsidRPr="00B45ED4" w:rsidRDefault="000B7361" w:rsidP="00EB41A0">
            <w:pPr>
              <w:jc w:val="right"/>
            </w:pPr>
            <w:r w:rsidRPr="00B45ED4">
              <w:t>2.3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455CC9E" w14:textId="77777777" w:rsidR="000B7361" w:rsidRPr="00B45ED4" w:rsidRDefault="000B7361" w:rsidP="00EB41A0">
            <w:pPr>
              <w:jc w:val="both"/>
            </w:pPr>
            <w:r w:rsidRPr="00B45ED4">
              <w:t>Otrās un katras nākamās inženierbūves daļas kadastrālā uzmērīšana (papildus 2.2.apakšpunktā minētajai cenai)</w:t>
            </w:r>
            <w:r w:rsidR="0093242C" w:rsidRPr="00B45ED4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A978531" w14:textId="77777777" w:rsidR="000B7361" w:rsidRPr="00B45ED4" w:rsidRDefault="000B7361" w:rsidP="00EB41A0">
            <w:pPr>
              <w:jc w:val="center"/>
            </w:pPr>
            <w:r w:rsidRPr="00B45ED4">
              <w:t>viena daļa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1DD80B1" w14:textId="77777777" w:rsidR="000B7361" w:rsidRPr="00B45ED4" w:rsidRDefault="000B7361" w:rsidP="000B7361">
            <w:pPr>
              <w:jc w:val="center"/>
            </w:pPr>
            <w:r w:rsidRPr="00B45ED4">
              <w:t>4,10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9EE29E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F68727C" w14:textId="77777777" w:rsidR="000B7361" w:rsidRPr="00B45ED4" w:rsidRDefault="000B7361" w:rsidP="000B7361">
            <w:pPr>
              <w:jc w:val="center"/>
            </w:pPr>
            <w:r w:rsidRPr="00B45ED4">
              <w:t>4,10</w:t>
            </w:r>
          </w:p>
        </w:tc>
      </w:tr>
      <w:tr w:rsidR="004271A4" w:rsidRPr="00B45ED4" w14:paraId="15A881F2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7FE612FE" w14:textId="77777777" w:rsidR="000B7361" w:rsidRPr="00B45ED4" w:rsidRDefault="000B7361" w:rsidP="00EB41A0">
            <w:pPr>
              <w:jc w:val="right"/>
            </w:pPr>
            <w:r w:rsidRPr="00B45ED4">
              <w:t>2.4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8738B44" w14:textId="61D443A5" w:rsidR="000B7361" w:rsidRPr="00B45ED4" w:rsidRDefault="000B7361" w:rsidP="003E780A">
            <w:pPr>
              <w:jc w:val="both"/>
            </w:pPr>
            <w:r w:rsidRPr="00B45ED4">
              <w:t>Telpas kadastrāl</w:t>
            </w:r>
            <w:r w:rsidR="00CB1C86" w:rsidRPr="00B45ED4">
              <w:t>ā uzmērīšana, bet ne mazāk kā 5,</w:t>
            </w:r>
            <w:r w:rsidRPr="00B45ED4">
              <w:t>00 </w:t>
            </w:r>
            <w:r w:rsidRPr="00B45ED4">
              <w:rPr>
                <w:i/>
                <w:iCs/>
              </w:rPr>
              <w:t>euro</w:t>
            </w:r>
            <w:r w:rsidR="00CB1C86" w:rsidRPr="00B45ED4">
              <w:t xml:space="preserve"> un ne vairāk kā </w:t>
            </w:r>
            <w:r w:rsidR="00555FDA" w:rsidRPr="00B45ED4">
              <w:t>252</w:t>
            </w:r>
            <w:r w:rsidR="003E780A" w:rsidRPr="00B45ED4">
              <w:t>,</w:t>
            </w:r>
            <w:r w:rsidR="00555FDA" w:rsidRPr="00B45ED4">
              <w:t>90</w:t>
            </w:r>
            <w:r w:rsidRPr="00B45ED4">
              <w:t xml:space="preserve"> </w:t>
            </w:r>
            <w:r w:rsidRPr="00B45ED4">
              <w:rPr>
                <w:i/>
                <w:iCs/>
              </w:rPr>
              <w:t>euro</w:t>
            </w:r>
            <w:r w:rsidRPr="00B45ED4">
              <w:t> par telpu</w:t>
            </w:r>
            <w:r w:rsidR="0093242C" w:rsidRPr="00B45ED4">
              <w:rPr>
                <w:vertAlign w:val="superscript"/>
              </w:rPr>
              <w:t>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B2863F" w14:textId="77777777" w:rsidR="000B7361" w:rsidRPr="00B45ED4" w:rsidRDefault="000B7361" w:rsidP="00EB41A0">
            <w:pPr>
              <w:jc w:val="center"/>
            </w:pPr>
            <w:r w:rsidRPr="00B45ED4">
              <w:t>viens kopējās platības kvadrātmetrs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D4F0DC" w14:textId="77777777" w:rsidR="000B7361" w:rsidRPr="00B45ED4" w:rsidRDefault="000B7361" w:rsidP="00EB41A0">
            <w:pPr>
              <w:jc w:val="center"/>
            </w:pPr>
            <w:r w:rsidRPr="00B45ED4">
              <w:t>1,09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28F6D3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91BA64" w14:textId="77777777" w:rsidR="000B7361" w:rsidRPr="00B45ED4" w:rsidRDefault="000B7361" w:rsidP="000B7361">
            <w:pPr>
              <w:jc w:val="center"/>
            </w:pPr>
            <w:r w:rsidRPr="00B45ED4">
              <w:t>1,09</w:t>
            </w:r>
          </w:p>
        </w:tc>
      </w:tr>
      <w:tr w:rsidR="004271A4" w:rsidRPr="00B45ED4" w14:paraId="101C0C16" w14:textId="77777777" w:rsidTr="006C020B">
        <w:trPr>
          <w:trHeight w:val="480"/>
        </w:trPr>
        <w:tc>
          <w:tcPr>
            <w:tcW w:w="851" w:type="dxa"/>
            <w:shd w:val="clear" w:color="000000" w:fill="FFFFFF"/>
            <w:hideMark/>
          </w:tcPr>
          <w:p w14:paraId="7C8DDEE0" w14:textId="77777777" w:rsidR="00EB41A0" w:rsidRPr="00B45ED4" w:rsidRDefault="00EB41A0" w:rsidP="00EB41A0">
            <w:pPr>
              <w:jc w:val="center"/>
            </w:pPr>
            <w:r w:rsidRPr="00B45ED4">
              <w:t>3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69AC3FE4" w14:textId="77777777" w:rsidR="00EB41A0" w:rsidRPr="00B45ED4" w:rsidRDefault="00EB41A0" w:rsidP="006E2ED7">
            <w:pPr>
              <w:jc w:val="both"/>
            </w:pPr>
            <w:r w:rsidRPr="00B45ED4">
              <w:t>Punktveida inženierbūves kadastrālā uzmērīšana</w:t>
            </w:r>
            <w:r w:rsidRPr="00B45ED4">
              <w:rPr>
                <w:vertAlign w:val="superscript"/>
              </w:rPr>
              <w:t>2</w:t>
            </w:r>
            <w:r w:rsidR="006E2ED7" w:rsidRPr="00B45ED4">
              <w:rPr>
                <w:vertAlign w:val="superscript"/>
              </w:rPr>
              <w:t>,</w:t>
            </w:r>
            <w:r w:rsidRPr="00B45ED4">
              <w:t> </w:t>
            </w:r>
            <w:r w:rsidRPr="00B45ED4">
              <w:rPr>
                <w:vertAlign w:val="superscript"/>
              </w:rPr>
              <w:t>3</w:t>
            </w:r>
          </w:p>
        </w:tc>
      </w:tr>
      <w:tr w:rsidR="004271A4" w:rsidRPr="00B45ED4" w14:paraId="00FA3C11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1F085DF1" w14:textId="77777777" w:rsidR="000B7361" w:rsidRPr="00B45ED4" w:rsidRDefault="000B7361" w:rsidP="00EB41A0">
            <w:pPr>
              <w:jc w:val="right"/>
            </w:pPr>
            <w:r w:rsidRPr="00B45ED4">
              <w:lastRenderedPageBreak/>
              <w:t>3.1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F08B800" w14:textId="77777777" w:rsidR="000B7361" w:rsidRPr="00B45ED4" w:rsidRDefault="000B7361" w:rsidP="00EB41A0">
            <w:pPr>
              <w:jc w:val="both"/>
            </w:pPr>
            <w:r w:rsidRPr="00B45ED4">
              <w:t>Sākotnējo datu un dokumentu sagatavošana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C879C7C" w14:textId="77777777" w:rsidR="000B7361" w:rsidRPr="00B45ED4" w:rsidRDefault="000B7361" w:rsidP="00EB41A0">
            <w:pPr>
              <w:jc w:val="center"/>
            </w:pPr>
            <w:r w:rsidRPr="00B45ED4">
              <w:t>viens pasūtījums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8B1BA2" w14:textId="77777777" w:rsidR="000B7361" w:rsidRPr="00B45ED4" w:rsidRDefault="000B7361" w:rsidP="000B7361">
            <w:pPr>
              <w:jc w:val="center"/>
            </w:pPr>
            <w:r w:rsidRPr="00B45ED4">
              <w:t>42,00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B006D9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036303" w14:textId="77777777" w:rsidR="000B7361" w:rsidRPr="00B45ED4" w:rsidRDefault="000B7361" w:rsidP="000B7361">
            <w:pPr>
              <w:jc w:val="center"/>
            </w:pPr>
            <w:r w:rsidRPr="00B45ED4">
              <w:t>42,00</w:t>
            </w:r>
          </w:p>
        </w:tc>
      </w:tr>
      <w:tr w:rsidR="004271A4" w:rsidRPr="00B45ED4" w14:paraId="2CCB400B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1ADF00B7" w14:textId="77777777" w:rsidR="000B7361" w:rsidRPr="00B45ED4" w:rsidRDefault="000B7361" w:rsidP="00EB41A0">
            <w:pPr>
              <w:jc w:val="right"/>
            </w:pPr>
            <w:r w:rsidRPr="00B45ED4">
              <w:t>3.2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82B2A38" w14:textId="77777777" w:rsidR="000B7361" w:rsidRPr="00B45ED4" w:rsidRDefault="000C20E8" w:rsidP="000C20E8">
            <w:pPr>
              <w:jc w:val="both"/>
            </w:pPr>
            <w:r w:rsidRPr="00B45ED4">
              <w:t>Punktveida i</w:t>
            </w:r>
            <w:r w:rsidR="000B7361" w:rsidRPr="00B45ED4">
              <w:t>nženierbūves kadastrālā uzmērīšana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FFA576" w14:textId="77777777" w:rsidR="000B7361" w:rsidRPr="00B45ED4" w:rsidRDefault="000B7361" w:rsidP="00EB41A0">
            <w:pPr>
              <w:jc w:val="center"/>
            </w:pPr>
            <w:r w:rsidRPr="00B45ED4">
              <w:t>viena inženierbūve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7B6C5F" w14:textId="77777777" w:rsidR="000B7361" w:rsidRPr="00B45ED4" w:rsidRDefault="000B7361" w:rsidP="00567FC1">
            <w:pPr>
              <w:jc w:val="center"/>
            </w:pPr>
            <w:r w:rsidRPr="00B45ED4">
              <w:t>15,</w:t>
            </w:r>
            <w:r w:rsidR="00567FC1" w:rsidRPr="00B45ED4">
              <w:t>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F93D73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B71C74" w14:textId="77777777" w:rsidR="000B7361" w:rsidRPr="00B45ED4" w:rsidRDefault="000B7361" w:rsidP="00567FC1">
            <w:pPr>
              <w:jc w:val="center"/>
            </w:pPr>
            <w:r w:rsidRPr="00B45ED4">
              <w:t>15,</w:t>
            </w:r>
            <w:r w:rsidR="00567FC1" w:rsidRPr="00B45ED4">
              <w:t>60</w:t>
            </w:r>
          </w:p>
        </w:tc>
      </w:tr>
      <w:tr w:rsidR="004271A4" w:rsidRPr="00B45ED4" w14:paraId="349321FC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0C64BECA" w14:textId="77777777" w:rsidR="000B7361" w:rsidRPr="00B45ED4" w:rsidRDefault="000B7361" w:rsidP="00EB41A0">
            <w:pPr>
              <w:jc w:val="right"/>
            </w:pPr>
            <w:r w:rsidRPr="00B45ED4">
              <w:t>3.3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FF8083A" w14:textId="77777777" w:rsidR="000B7361" w:rsidRPr="00B45ED4" w:rsidRDefault="000B7361" w:rsidP="00EB41A0">
            <w:pPr>
              <w:jc w:val="both"/>
            </w:pPr>
            <w:r w:rsidRPr="00B45ED4">
              <w:t>Otrās un katras nākamās inženierbūves daļas kadastrālā uzmērīšana (papildus 3.2.apakšpunktā minētajai cenai)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605F6E" w14:textId="77777777" w:rsidR="000B7361" w:rsidRPr="00B45ED4" w:rsidRDefault="000B7361" w:rsidP="00EB41A0">
            <w:pPr>
              <w:jc w:val="center"/>
            </w:pPr>
            <w:r w:rsidRPr="00B45ED4">
              <w:t>viena daļa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39C7F1" w14:textId="77777777" w:rsidR="000B7361" w:rsidRPr="00B45ED4" w:rsidRDefault="000B7361" w:rsidP="00EB41A0">
            <w:pPr>
              <w:jc w:val="center"/>
            </w:pPr>
            <w:r w:rsidRPr="00B45ED4">
              <w:t>4,10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0B83F3E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5F0D6F" w14:textId="77777777" w:rsidR="000B7361" w:rsidRPr="00B45ED4" w:rsidRDefault="000B7361" w:rsidP="000B7361">
            <w:pPr>
              <w:jc w:val="center"/>
            </w:pPr>
            <w:r w:rsidRPr="00B45ED4">
              <w:t>4,10</w:t>
            </w:r>
          </w:p>
        </w:tc>
      </w:tr>
      <w:tr w:rsidR="004271A4" w:rsidRPr="00B45ED4" w14:paraId="3ED3DCCF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0B8B7F0A" w14:textId="77777777" w:rsidR="000B7361" w:rsidRPr="00B45ED4" w:rsidRDefault="000B7361" w:rsidP="00EB41A0">
            <w:pPr>
              <w:jc w:val="right"/>
            </w:pPr>
            <w:r w:rsidRPr="00B45ED4">
              <w:t>3.4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19568D8" w14:textId="3DEDC48C" w:rsidR="000B7361" w:rsidRPr="00B45ED4" w:rsidRDefault="000B7361" w:rsidP="003E780A">
            <w:pPr>
              <w:jc w:val="both"/>
            </w:pPr>
            <w:r w:rsidRPr="00B45ED4">
              <w:t>Telpas kadastrāl</w:t>
            </w:r>
            <w:r w:rsidR="002053AF" w:rsidRPr="00B45ED4">
              <w:t>ā uzmērīšana, bet ne mazāk kā 5,</w:t>
            </w:r>
            <w:r w:rsidRPr="00B45ED4">
              <w:t>00 </w:t>
            </w:r>
            <w:r w:rsidRPr="00B45ED4">
              <w:rPr>
                <w:i/>
                <w:iCs/>
              </w:rPr>
              <w:t>euro</w:t>
            </w:r>
            <w:r w:rsidR="002053AF" w:rsidRPr="00B45ED4">
              <w:t xml:space="preserve"> un ne vairāk kā </w:t>
            </w:r>
            <w:r w:rsidR="00555FDA" w:rsidRPr="00B45ED4">
              <w:t>252</w:t>
            </w:r>
            <w:r w:rsidR="003E780A" w:rsidRPr="00B45ED4">
              <w:t>,</w:t>
            </w:r>
            <w:r w:rsidR="00555FDA" w:rsidRPr="00B45ED4">
              <w:t>90</w:t>
            </w:r>
            <w:r w:rsidRPr="00B45ED4">
              <w:t xml:space="preserve"> </w:t>
            </w:r>
            <w:r w:rsidRPr="00B45ED4">
              <w:rPr>
                <w:i/>
                <w:iCs/>
              </w:rPr>
              <w:t>euro</w:t>
            </w:r>
            <w:r w:rsidRPr="00B45ED4">
              <w:t> par telpu</w:t>
            </w:r>
            <w:r w:rsidR="0093242C" w:rsidRPr="00B45ED4">
              <w:rPr>
                <w:vertAlign w:val="superscript"/>
              </w:rPr>
              <w:t>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E3E183" w14:textId="77777777" w:rsidR="000B7361" w:rsidRPr="00B45ED4" w:rsidRDefault="000B7361" w:rsidP="00EB41A0">
            <w:pPr>
              <w:jc w:val="center"/>
            </w:pPr>
            <w:r w:rsidRPr="00B45ED4">
              <w:t>viens kopējās platības kvadrātmetrs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4F3D86" w14:textId="77777777" w:rsidR="000B7361" w:rsidRPr="00B45ED4" w:rsidRDefault="000B7361" w:rsidP="00EB41A0">
            <w:pPr>
              <w:jc w:val="center"/>
            </w:pPr>
            <w:r w:rsidRPr="00B45ED4">
              <w:t>1,09</w:t>
            </w:r>
          </w:p>
        </w:tc>
        <w:tc>
          <w:tcPr>
            <w:tcW w:w="992" w:type="dxa"/>
            <w:shd w:val="clear" w:color="000000" w:fill="FFFFFF"/>
            <w:hideMark/>
          </w:tcPr>
          <w:p w14:paraId="0AF8284E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2EFE04" w14:textId="77777777" w:rsidR="000B7361" w:rsidRPr="00B45ED4" w:rsidRDefault="000B7361" w:rsidP="000B7361">
            <w:pPr>
              <w:jc w:val="center"/>
            </w:pPr>
            <w:r w:rsidRPr="00B45ED4">
              <w:t>1,09</w:t>
            </w:r>
          </w:p>
        </w:tc>
      </w:tr>
      <w:tr w:rsidR="004271A4" w:rsidRPr="00B45ED4" w14:paraId="3F765C11" w14:textId="77777777" w:rsidTr="00F35C5E">
        <w:trPr>
          <w:trHeight w:val="411"/>
        </w:trPr>
        <w:tc>
          <w:tcPr>
            <w:tcW w:w="851" w:type="dxa"/>
            <w:shd w:val="clear" w:color="000000" w:fill="FFFFFF"/>
            <w:hideMark/>
          </w:tcPr>
          <w:p w14:paraId="60CAC6B1" w14:textId="77777777" w:rsidR="00EB41A0" w:rsidRPr="00B45ED4" w:rsidRDefault="00EB41A0" w:rsidP="00EB41A0">
            <w:pPr>
              <w:jc w:val="center"/>
            </w:pPr>
            <w:r w:rsidRPr="00B45ED4">
              <w:t>4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5E3557CE" w14:textId="77777777" w:rsidR="00EB41A0" w:rsidRPr="00B45ED4" w:rsidRDefault="00EB41A0" w:rsidP="006E2ED7">
            <w:pPr>
              <w:jc w:val="both"/>
            </w:pPr>
            <w:r w:rsidRPr="00B45ED4">
              <w:t>Būves nolietojuma noteikšana</w:t>
            </w:r>
            <w:r w:rsidRPr="00B45ED4">
              <w:rPr>
                <w:vertAlign w:val="superscript"/>
              </w:rPr>
              <w:t>2</w:t>
            </w:r>
            <w:r w:rsidR="006E2ED7" w:rsidRPr="00B45ED4">
              <w:rPr>
                <w:vertAlign w:val="superscript"/>
              </w:rPr>
              <w:t>,</w:t>
            </w:r>
            <w:r w:rsidRPr="00B45ED4">
              <w:rPr>
                <w:vertAlign w:val="superscript"/>
              </w:rPr>
              <w:t xml:space="preserve"> 3</w:t>
            </w:r>
            <w:r w:rsidR="006E2ED7" w:rsidRPr="00B45ED4">
              <w:rPr>
                <w:vertAlign w:val="superscript"/>
              </w:rPr>
              <w:t>,</w:t>
            </w:r>
            <w:r w:rsidRPr="00B45ED4">
              <w:rPr>
                <w:vertAlign w:val="superscript"/>
              </w:rPr>
              <w:t xml:space="preserve"> 6</w:t>
            </w:r>
            <w:r w:rsidRPr="00B45ED4">
              <w:t> </w:t>
            </w:r>
          </w:p>
        </w:tc>
      </w:tr>
      <w:tr w:rsidR="004271A4" w:rsidRPr="00B45ED4" w14:paraId="74D3150F" w14:textId="77777777" w:rsidTr="006C020B">
        <w:trPr>
          <w:trHeight w:val="1065"/>
        </w:trPr>
        <w:tc>
          <w:tcPr>
            <w:tcW w:w="851" w:type="dxa"/>
            <w:shd w:val="clear" w:color="000000" w:fill="FFFFFF"/>
            <w:hideMark/>
          </w:tcPr>
          <w:p w14:paraId="3AB6D709" w14:textId="77777777" w:rsidR="000B7361" w:rsidRPr="00B45ED4" w:rsidRDefault="000B7361" w:rsidP="00EB41A0">
            <w:pPr>
              <w:jc w:val="right"/>
            </w:pPr>
            <w:r w:rsidRPr="00B45ED4">
              <w:t>4.1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3644C77" w14:textId="77777777" w:rsidR="000B7361" w:rsidRPr="00B45ED4" w:rsidRDefault="000B7361" w:rsidP="00EB41A0">
            <w:pPr>
              <w:jc w:val="both"/>
            </w:pPr>
            <w:r w:rsidRPr="00B45ED4">
              <w:t>Ēkām ar kopējo būvtilpumu līdz 1000 kubikmetriem vienas zemes vienības ietvaros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D61CB1" w14:textId="77777777" w:rsidR="000B7361" w:rsidRPr="00B45ED4" w:rsidRDefault="000B7361" w:rsidP="00EB41A0">
            <w:pPr>
              <w:jc w:val="center"/>
            </w:pPr>
            <w:r w:rsidRPr="00B45ED4">
              <w:t>ēkas ar kopējo būvtilpumu līdz 1000 kubikmetriem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177343" w14:textId="77777777" w:rsidR="000B7361" w:rsidRPr="00B45ED4" w:rsidRDefault="000B7361" w:rsidP="000B7361">
            <w:pPr>
              <w:jc w:val="center"/>
            </w:pPr>
            <w:r w:rsidRPr="00B45ED4">
              <w:t>34,35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ADBDAF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52D571" w14:textId="77777777" w:rsidR="000B7361" w:rsidRPr="00B45ED4" w:rsidRDefault="000B7361" w:rsidP="000B7361">
            <w:pPr>
              <w:jc w:val="center"/>
            </w:pPr>
            <w:r w:rsidRPr="00B45ED4">
              <w:t>34,35</w:t>
            </w:r>
          </w:p>
        </w:tc>
      </w:tr>
      <w:tr w:rsidR="004271A4" w:rsidRPr="00B45ED4" w14:paraId="0C2A307D" w14:textId="77777777" w:rsidTr="006C020B">
        <w:trPr>
          <w:trHeight w:val="990"/>
        </w:trPr>
        <w:tc>
          <w:tcPr>
            <w:tcW w:w="851" w:type="dxa"/>
            <w:shd w:val="clear" w:color="000000" w:fill="FFFFFF"/>
            <w:hideMark/>
          </w:tcPr>
          <w:p w14:paraId="60DBC573" w14:textId="77777777" w:rsidR="000B7361" w:rsidRPr="00B45ED4" w:rsidRDefault="000B7361" w:rsidP="00EB41A0">
            <w:pPr>
              <w:jc w:val="right"/>
            </w:pPr>
            <w:r w:rsidRPr="00B45ED4">
              <w:t>4.2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A32C748" w14:textId="77777777" w:rsidR="000B7361" w:rsidRPr="00B45ED4" w:rsidRDefault="000B7361" w:rsidP="00EB41A0">
            <w:pPr>
              <w:jc w:val="both"/>
            </w:pPr>
            <w:r w:rsidRPr="00B45ED4">
              <w:t>Ēkām ar kopējo būvtilpumu no 1001 līdz 5000 kubikmetriem vienas zemes vienības ietvaros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1414AF" w14:textId="77777777" w:rsidR="000B7361" w:rsidRPr="00B45ED4" w:rsidRDefault="000B7361" w:rsidP="00EB41A0">
            <w:pPr>
              <w:jc w:val="center"/>
            </w:pPr>
            <w:r w:rsidRPr="00B45ED4">
              <w:t>ēkas ar kopējo būvtilpumu no 1001 līdz 5000 kubikmetriem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6A5D42" w14:textId="77777777" w:rsidR="000B7361" w:rsidRPr="00B45ED4" w:rsidRDefault="000B7361" w:rsidP="00EB41A0">
            <w:pPr>
              <w:jc w:val="center"/>
            </w:pPr>
            <w:r w:rsidRPr="00B45ED4">
              <w:t>80,50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888517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166B492" w14:textId="77777777" w:rsidR="000B7361" w:rsidRPr="00B45ED4" w:rsidRDefault="000B7361" w:rsidP="000B7361">
            <w:pPr>
              <w:jc w:val="center"/>
            </w:pPr>
            <w:r w:rsidRPr="00B45ED4">
              <w:t>80,50</w:t>
            </w:r>
          </w:p>
        </w:tc>
      </w:tr>
      <w:tr w:rsidR="004271A4" w:rsidRPr="00B45ED4" w14:paraId="3B87AE02" w14:textId="77777777" w:rsidTr="006C020B">
        <w:trPr>
          <w:trHeight w:val="885"/>
        </w:trPr>
        <w:tc>
          <w:tcPr>
            <w:tcW w:w="851" w:type="dxa"/>
            <w:shd w:val="clear" w:color="000000" w:fill="FFFFFF"/>
            <w:hideMark/>
          </w:tcPr>
          <w:p w14:paraId="4992F105" w14:textId="77777777" w:rsidR="000B7361" w:rsidRPr="00B45ED4" w:rsidRDefault="000B7361" w:rsidP="00EB41A0">
            <w:pPr>
              <w:jc w:val="center"/>
            </w:pPr>
            <w:r w:rsidRPr="00B45ED4">
              <w:t>5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5351CD7" w14:textId="5CC04758" w:rsidR="000B7361" w:rsidRPr="00B45ED4" w:rsidRDefault="000B7361" w:rsidP="00646959">
            <w:pPr>
              <w:jc w:val="both"/>
            </w:pPr>
            <w:r w:rsidRPr="00B45ED4">
              <w:t xml:space="preserve">Būves neesības konstatēšana un attiecīgas informācijas attēlošana apbūves plānā (papildus 1., 2. </w:t>
            </w:r>
            <w:r w:rsidR="00646959" w:rsidRPr="00B45ED4">
              <w:t>vai</w:t>
            </w:r>
            <w:r w:rsidRPr="00B45ED4">
              <w:t xml:space="preserve"> 3.punktā minētajai cenai)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A03DA6" w14:textId="77777777" w:rsidR="000B7361" w:rsidRPr="00B45ED4" w:rsidRDefault="000B7361" w:rsidP="00EB41A0">
            <w:pPr>
              <w:jc w:val="center"/>
            </w:pPr>
            <w:r w:rsidRPr="00B45ED4">
              <w:t>viena būve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69BF1A" w14:textId="77777777" w:rsidR="000B7361" w:rsidRPr="00B45ED4" w:rsidRDefault="000B7361" w:rsidP="00EB41A0">
            <w:pPr>
              <w:jc w:val="center"/>
            </w:pPr>
            <w:r w:rsidRPr="00B45ED4">
              <w:t>7,95</w:t>
            </w:r>
          </w:p>
        </w:tc>
        <w:tc>
          <w:tcPr>
            <w:tcW w:w="992" w:type="dxa"/>
            <w:shd w:val="clear" w:color="000000" w:fill="FFFFFF"/>
            <w:hideMark/>
          </w:tcPr>
          <w:p w14:paraId="22D53252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F84BFA" w14:textId="77777777" w:rsidR="000B7361" w:rsidRPr="00B45ED4" w:rsidRDefault="000B7361" w:rsidP="000B7361">
            <w:pPr>
              <w:jc w:val="center"/>
            </w:pPr>
            <w:r w:rsidRPr="00B45ED4">
              <w:t>7,95</w:t>
            </w:r>
          </w:p>
        </w:tc>
      </w:tr>
      <w:tr w:rsidR="004271A4" w:rsidRPr="00B45ED4" w14:paraId="19D0A349" w14:textId="77777777" w:rsidTr="006C020B">
        <w:trPr>
          <w:trHeight w:val="435"/>
        </w:trPr>
        <w:tc>
          <w:tcPr>
            <w:tcW w:w="9072" w:type="dxa"/>
            <w:gridSpan w:val="6"/>
            <w:shd w:val="clear" w:color="000000" w:fill="FFFFFF"/>
            <w:vAlign w:val="bottom"/>
            <w:hideMark/>
          </w:tcPr>
          <w:p w14:paraId="5F2B43B0" w14:textId="77777777" w:rsidR="00EB41A0" w:rsidRPr="00B45ED4" w:rsidRDefault="00EB41A0" w:rsidP="004416EA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II</w:t>
            </w:r>
            <w:r w:rsidR="004416EA" w:rsidRPr="00B45ED4">
              <w:rPr>
                <w:b/>
                <w:bCs/>
              </w:rPr>
              <w:t xml:space="preserve"> </w:t>
            </w:r>
            <w:r w:rsidRPr="00B45ED4">
              <w:rPr>
                <w:b/>
                <w:bCs/>
              </w:rPr>
              <w:t>DATU REĢISTRĀCIJA UN AKTUALIZĀCIJA</w:t>
            </w:r>
            <w:r w:rsidR="00CB1C86" w:rsidRPr="00B45ED4">
              <w:rPr>
                <w:b/>
                <w:bCs/>
              </w:rPr>
              <w:t xml:space="preserve"> KADASTRA INFORMĀCIJAS SISTĒMĀ</w:t>
            </w:r>
          </w:p>
        </w:tc>
      </w:tr>
      <w:tr w:rsidR="004271A4" w:rsidRPr="00B45ED4" w14:paraId="1F01E993" w14:textId="77777777" w:rsidTr="006C020B">
        <w:trPr>
          <w:trHeight w:val="450"/>
        </w:trPr>
        <w:tc>
          <w:tcPr>
            <w:tcW w:w="851" w:type="dxa"/>
            <w:shd w:val="clear" w:color="000000" w:fill="FFFFFF"/>
            <w:hideMark/>
          </w:tcPr>
          <w:p w14:paraId="7414F405" w14:textId="77777777" w:rsidR="00EB41A0" w:rsidRPr="00B45ED4" w:rsidRDefault="00EB41A0" w:rsidP="00EB41A0">
            <w:pPr>
              <w:jc w:val="center"/>
            </w:pPr>
            <w:r w:rsidRPr="00B45ED4">
              <w:t>6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62E24F1D" w14:textId="77777777" w:rsidR="00EB41A0" w:rsidRPr="00B45ED4" w:rsidRDefault="00EB41A0" w:rsidP="006E2ED7">
            <w:pPr>
              <w:jc w:val="both"/>
            </w:pPr>
            <w:r w:rsidRPr="00B45ED4">
              <w:t>Kadastra objekta datu reģistrācija un aktualizācija</w:t>
            </w:r>
          </w:p>
        </w:tc>
      </w:tr>
      <w:tr w:rsidR="004271A4" w:rsidRPr="00B45ED4" w14:paraId="764E71F9" w14:textId="77777777" w:rsidTr="006C020B">
        <w:trPr>
          <w:trHeight w:val="1350"/>
        </w:trPr>
        <w:tc>
          <w:tcPr>
            <w:tcW w:w="851" w:type="dxa"/>
            <w:shd w:val="clear" w:color="000000" w:fill="FFFFFF"/>
            <w:hideMark/>
          </w:tcPr>
          <w:p w14:paraId="276A5E4E" w14:textId="77777777" w:rsidR="000B7361" w:rsidRPr="00B45ED4" w:rsidRDefault="000B7361" w:rsidP="00EB41A0">
            <w:pPr>
              <w:jc w:val="right"/>
            </w:pPr>
            <w:r w:rsidRPr="00B45ED4">
              <w:t>6.1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6B0AF20" w14:textId="3207C501" w:rsidR="000B7361" w:rsidRPr="00B45ED4" w:rsidRDefault="000B7361" w:rsidP="008C3F91">
            <w:pPr>
              <w:jc w:val="both"/>
            </w:pPr>
            <w:r w:rsidRPr="00B45ED4">
              <w:t xml:space="preserve">Jauna kadastra objekta datu reģistrācija, reģistrācijas atteikums vai kadastra datu aktualizācija </w:t>
            </w:r>
            <w:r w:rsidR="008C3F91" w:rsidRPr="00B45ED4">
              <w:t>pēc kadastrālās uzmērīšanas</w:t>
            </w:r>
            <w:r w:rsidR="00E40AF0" w:rsidRPr="00B45ED4">
              <w:t xml:space="preserve"> </w:t>
            </w:r>
            <w:r w:rsidRPr="00B45ED4">
              <w:t>vai aktualizācijas atteikums (nekustamais īpašums, zemes vienība, zemes vienības daļa, būve vai telpu grupa)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3B41D5" w14:textId="77777777" w:rsidR="000B7361" w:rsidRPr="00B45ED4" w:rsidRDefault="000B7361" w:rsidP="00EB41A0">
            <w:pPr>
              <w:jc w:val="center"/>
            </w:pPr>
            <w:r w:rsidRPr="00B45ED4">
              <w:t>viens kadastra objekts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594EBE" w14:textId="77777777" w:rsidR="000B7361" w:rsidRPr="00B45ED4" w:rsidRDefault="000B7361" w:rsidP="000B7361">
            <w:pPr>
              <w:jc w:val="center"/>
            </w:pPr>
            <w:r w:rsidRPr="00B45ED4">
              <w:t>30,00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42E71A5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CA7745" w14:textId="77777777" w:rsidR="000B7361" w:rsidRPr="00B45ED4" w:rsidRDefault="000B7361" w:rsidP="000B7361">
            <w:pPr>
              <w:jc w:val="center"/>
            </w:pPr>
            <w:r w:rsidRPr="00B45ED4">
              <w:t>30,00</w:t>
            </w:r>
          </w:p>
        </w:tc>
      </w:tr>
      <w:tr w:rsidR="004271A4" w:rsidRPr="00B45ED4" w14:paraId="6607991D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3A774A7A" w14:textId="77777777" w:rsidR="000B7361" w:rsidRPr="00B45ED4" w:rsidRDefault="000B7361" w:rsidP="00EB41A0">
            <w:pPr>
              <w:jc w:val="right"/>
            </w:pPr>
            <w:r w:rsidRPr="00B45ED4">
              <w:t>6.2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D710F41" w14:textId="77777777" w:rsidR="000B7361" w:rsidRPr="00B45ED4" w:rsidRDefault="000B7361" w:rsidP="006E2ED7">
            <w:pPr>
              <w:jc w:val="both"/>
            </w:pPr>
            <w:r w:rsidRPr="00B45ED4">
              <w:t>Par 21. un katru nākamo telpu vienā telpu grupā (papildus 6.1.apakšpunktā minētajai cenai)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562D76D" w14:textId="77777777" w:rsidR="000B7361" w:rsidRPr="00B45ED4" w:rsidRDefault="000B7361" w:rsidP="00EB41A0">
            <w:pPr>
              <w:jc w:val="center"/>
            </w:pPr>
            <w:r w:rsidRPr="00B45ED4">
              <w:t>viena telpa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EF4DE1" w14:textId="77777777" w:rsidR="000B7361" w:rsidRPr="00B45ED4" w:rsidRDefault="000B7361" w:rsidP="000B7361">
            <w:pPr>
              <w:jc w:val="center"/>
            </w:pPr>
            <w:r w:rsidRPr="00B45ED4">
              <w:t>0,52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8BB66A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8E1B5C8" w14:textId="77777777" w:rsidR="000B7361" w:rsidRPr="00B45ED4" w:rsidRDefault="000B7361" w:rsidP="000B7361">
            <w:pPr>
              <w:jc w:val="center"/>
            </w:pPr>
            <w:r w:rsidRPr="00B45ED4">
              <w:t>0,52</w:t>
            </w:r>
          </w:p>
        </w:tc>
      </w:tr>
      <w:tr w:rsidR="00F35C5E" w:rsidRPr="00B45ED4" w14:paraId="232B2C8F" w14:textId="77777777" w:rsidTr="002D7D80">
        <w:trPr>
          <w:trHeight w:val="126"/>
        </w:trPr>
        <w:tc>
          <w:tcPr>
            <w:tcW w:w="851" w:type="dxa"/>
            <w:shd w:val="clear" w:color="000000" w:fill="FFFFFF"/>
            <w:hideMark/>
          </w:tcPr>
          <w:p w14:paraId="4C89D71C" w14:textId="77777777" w:rsidR="000B7361" w:rsidRPr="00B45ED4" w:rsidRDefault="000B7361" w:rsidP="00EB41A0">
            <w:pPr>
              <w:jc w:val="center"/>
            </w:pPr>
            <w:r w:rsidRPr="00B45ED4">
              <w:t>7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14:paraId="5F0E2463" w14:textId="0F0E4EB7" w:rsidR="000B7361" w:rsidRPr="00B45ED4" w:rsidRDefault="000B7361" w:rsidP="002D7D80">
            <w:pPr>
              <w:jc w:val="both"/>
            </w:pPr>
            <w:r w:rsidRPr="00B45ED4">
              <w:t>Kadastra datu aktualizācija</w:t>
            </w:r>
            <w:r w:rsidR="002D7D80" w:rsidRPr="00B45ED4">
              <w:t>,</w:t>
            </w:r>
            <w:r w:rsidR="00E40AF0" w:rsidRPr="00B45ED4">
              <w:t xml:space="preserve"> </w:t>
            </w:r>
            <w:r w:rsidR="008C3F91" w:rsidRPr="00B45ED4">
              <w:t>tai skaitā ieraksta par būves vai telpu grupas dzēšanu, neveicot kadastrālo uzmērīšanu</w:t>
            </w:r>
            <w:r w:rsidR="00E40AF0" w:rsidRPr="00B45ED4">
              <w:t>, vai</w:t>
            </w:r>
            <w:r w:rsidRPr="00B45ED4">
              <w:t xml:space="preserve"> aktualizācijas atteikums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C96D44A" w14:textId="77777777" w:rsidR="000B7361" w:rsidRPr="00B45ED4" w:rsidRDefault="000B7361" w:rsidP="00EB41A0">
            <w:pPr>
              <w:jc w:val="center"/>
            </w:pPr>
            <w:r w:rsidRPr="00B45ED4">
              <w:t>viena veida datu aktualizācija par vienu kadastra objektu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5AEB0F" w14:textId="77777777" w:rsidR="000B7361" w:rsidRPr="00B45ED4" w:rsidRDefault="000B7361" w:rsidP="000B7361">
            <w:pPr>
              <w:jc w:val="center"/>
            </w:pPr>
            <w:r w:rsidRPr="00B45ED4">
              <w:t>9,25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F85F91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76EB3C" w14:textId="77777777" w:rsidR="000B7361" w:rsidRPr="00B45ED4" w:rsidRDefault="000B7361" w:rsidP="000B7361">
            <w:pPr>
              <w:jc w:val="center"/>
            </w:pPr>
            <w:r w:rsidRPr="00B45ED4">
              <w:t>9,25</w:t>
            </w:r>
          </w:p>
        </w:tc>
      </w:tr>
      <w:tr w:rsidR="004271A4" w:rsidRPr="00B45ED4" w14:paraId="5CB7278F" w14:textId="77777777" w:rsidTr="006C020B">
        <w:trPr>
          <w:trHeight w:val="480"/>
        </w:trPr>
        <w:tc>
          <w:tcPr>
            <w:tcW w:w="9072" w:type="dxa"/>
            <w:gridSpan w:val="6"/>
            <w:shd w:val="clear" w:color="000000" w:fill="FFFFFF"/>
            <w:vAlign w:val="bottom"/>
            <w:hideMark/>
          </w:tcPr>
          <w:p w14:paraId="4A593E48" w14:textId="77777777" w:rsidR="00161A1D" w:rsidRPr="00B45ED4" w:rsidRDefault="00EB41A0" w:rsidP="00161A1D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lastRenderedPageBreak/>
              <w:t>III</w:t>
            </w:r>
            <w:r w:rsidR="004416EA" w:rsidRPr="00B45ED4">
              <w:rPr>
                <w:b/>
                <w:bCs/>
              </w:rPr>
              <w:t xml:space="preserve"> </w:t>
            </w:r>
            <w:r w:rsidR="00CB1C86" w:rsidRPr="00B45ED4">
              <w:rPr>
                <w:b/>
                <w:bCs/>
              </w:rPr>
              <w:t>KADASTRA INFORMĀCIJAS SISTĒMAS DATU IZSNIEGŠANA</w:t>
            </w:r>
          </w:p>
        </w:tc>
      </w:tr>
      <w:tr w:rsidR="00994B1A" w:rsidRPr="00B45ED4" w14:paraId="4E1A13C5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7975818C" w14:textId="77777777" w:rsidR="000B7361" w:rsidRPr="00B45ED4" w:rsidRDefault="000B7361" w:rsidP="00EB41A0">
            <w:pPr>
              <w:jc w:val="center"/>
            </w:pPr>
            <w:r w:rsidRPr="00B45ED4">
              <w:t>8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BF7C794" w14:textId="0E9D7568" w:rsidR="000B7361" w:rsidRPr="00B45ED4" w:rsidRDefault="000B7361" w:rsidP="006E2ED7">
            <w:pPr>
              <w:jc w:val="both"/>
            </w:pPr>
            <w:r w:rsidRPr="00B45ED4">
              <w:t>Tipveida kadastra informācija</w:t>
            </w:r>
            <w:r w:rsidR="0098769D" w:rsidRPr="00B45ED4">
              <w:rPr>
                <w:vertAlign w:val="superscript"/>
              </w:rPr>
              <w:t>7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B04C02" w14:textId="77777777" w:rsidR="000B7361" w:rsidRPr="00B45ED4" w:rsidRDefault="000B7361" w:rsidP="00EB41A0">
            <w:pPr>
              <w:jc w:val="center"/>
            </w:pPr>
            <w:r w:rsidRPr="00B45ED4">
              <w:t>viens dokuments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60E15D" w14:textId="77777777" w:rsidR="000B7361" w:rsidRPr="00B45ED4" w:rsidRDefault="000B7361" w:rsidP="00EB41A0">
            <w:pPr>
              <w:jc w:val="center"/>
            </w:pPr>
            <w:r w:rsidRPr="00B45ED4">
              <w:t>7,00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B27132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AD5EC9" w14:textId="77777777" w:rsidR="000B7361" w:rsidRPr="00B45ED4" w:rsidRDefault="000B7361" w:rsidP="000B7361">
            <w:pPr>
              <w:jc w:val="center"/>
            </w:pPr>
            <w:r w:rsidRPr="00B45ED4">
              <w:t>7,00</w:t>
            </w:r>
          </w:p>
        </w:tc>
      </w:tr>
      <w:tr w:rsidR="00994B1A" w:rsidRPr="00B45ED4" w14:paraId="54FE7D23" w14:textId="77777777" w:rsidTr="006C020B">
        <w:trPr>
          <w:trHeight w:val="1125"/>
        </w:trPr>
        <w:tc>
          <w:tcPr>
            <w:tcW w:w="851" w:type="dxa"/>
            <w:shd w:val="clear" w:color="000000" w:fill="FFFFFF"/>
            <w:hideMark/>
          </w:tcPr>
          <w:p w14:paraId="597542BC" w14:textId="77777777" w:rsidR="000B7361" w:rsidRPr="00B45ED4" w:rsidRDefault="000B7361" w:rsidP="00EB41A0">
            <w:pPr>
              <w:jc w:val="center"/>
            </w:pPr>
            <w:r w:rsidRPr="00B45ED4">
              <w:t>9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28DFBCB" w14:textId="4C84E979" w:rsidR="000B7361" w:rsidRPr="00B45ED4" w:rsidRDefault="000B7361" w:rsidP="0098769D">
            <w:pPr>
              <w:jc w:val="both"/>
            </w:pPr>
            <w:r w:rsidRPr="00B45ED4">
              <w:t>Dati informācijas blokos par kadastra objektu atbilstoši personas pieprasījumam</w:t>
            </w:r>
            <w:r w:rsidR="0098769D" w:rsidRPr="00B45ED4">
              <w:rPr>
                <w:vertAlign w:val="superscript"/>
              </w:rPr>
              <w:t>8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C0157E4" w14:textId="77777777" w:rsidR="000B7361" w:rsidRPr="00B45ED4" w:rsidRDefault="000B7361" w:rsidP="00EB41A0">
            <w:pPr>
              <w:jc w:val="center"/>
            </w:pPr>
            <w:r w:rsidRPr="00B45ED4">
              <w:t>viens dokuments par vienu kadastra objektu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9581B2" w14:textId="77777777" w:rsidR="000B7361" w:rsidRPr="00B45ED4" w:rsidRDefault="000B7361" w:rsidP="000B7361">
            <w:pPr>
              <w:jc w:val="center"/>
            </w:pPr>
            <w:r w:rsidRPr="00B45ED4">
              <w:t>13,45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9D7F86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322D3E" w14:textId="77777777" w:rsidR="000B7361" w:rsidRPr="00B45ED4" w:rsidRDefault="000B7361" w:rsidP="000B7361">
            <w:pPr>
              <w:jc w:val="center"/>
            </w:pPr>
            <w:r w:rsidRPr="00B45ED4">
              <w:t>13,45</w:t>
            </w:r>
          </w:p>
        </w:tc>
      </w:tr>
      <w:tr w:rsidR="004271A4" w:rsidRPr="00B45ED4" w14:paraId="76D865CE" w14:textId="77777777" w:rsidTr="006C020B">
        <w:trPr>
          <w:trHeight w:val="795"/>
        </w:trPr>
        <w:tc>
          <w:tcPr>
            <w:tcW w:w="851" w:type="dxa"/>
            <w:shd w:val="clear" w:color="000000" w:fill="FFFFFF"/>
            <w:hideMark/>
          </w:tcPr>
          <w:p w14:paraId="42138AD8" w14:textId="77777777" w:rsidR="00EB41A0" w:rsidRPr="00B45ED4" w:rsidRDefault="00EB41A0" w:rsidP="00EB41A0">
            <w:pPr>
              <w:jc w:val="center"/>
            </w:pPr>
            <w:r w:rsidRPr="00B45ED4">
              <w:t>10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02C2663A" w14:textId="77777777" w:rsidR="00EB41A0" w:rsidRPr="00B45ED4" w:rsidRDefault="00EB41A0" w:rsidP="006E2ED7">
            <w:pPr>
              <w:jc w:val="both"/>
            </w:pPr>
            <w:r w:rsidRPr="00B45ED4">
              <w:t>Informācija no kadastra telpiskajiem datiem par zemes gabaliem, uz kuriem atrodas publiskās lietošanas infrastruktūras objekti</w:t>
            </w:r>
          </w:p>
        </w:tc>
      </w:tr>
      <w:tr w:rsidR="00994B1A" w:rsidRPr="00B45ED4" w14:paraId="48DDEB55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66C68C84" w14:textId="77777777" w:rsidR="000B7361" w:rsidRPr="00B45ED4" w:rsidRDefault="000B7361" w:rsidP="00EB41A0">
            <w:pPr>
              <w:jc w:val="right"/>
            </w:pPr>
            <w:r w:rsidRPr="00B45ED4">
              <w:t>10.1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A099E4F" w14:textId="77777777" w:rsidR="000B7361" w:rsidRPr="00B45ED4" w:rsidRDefault="000B7361" w:rsidP="006E2ED7">
            <w:pPr>
              <w:jc w:val="both"/>
            </w:pPr>
            <w:r w:rsidRPr="00B45ED4">
              <w:t>Līdz 300 metriem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0B2E4B" w14:textId="77777777" w:rsidR="000B7361" w:rsidRPr="00B45ED4" w:rsidRDefault="000B7361" w:rsidP="00EB41A0">
            <w:pPr>
              <w:jc w:val="center"/>
            </w:pPr>
            <w:r w:rsidRPr="00B45ED4">
              <w:t>viens objekts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FBB4CF" w14:textId="77777777" w:rsidR="000B7361" w:rsidRPr="00B45ED4" w:rsidRDefault="000B7361" w:rsidP="00EB41A0">
            <w:pPr>
              <w:jc w:val="center"/>
            </w:pPr>
            <w:r w:rsidRPr="00B45ED4">
              <w:t>19,70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544091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3DCC92" w14:textId="77777777" w:rsidR="000B7361" w:rsidRPr="00B45ED4" w:rsidRDefault="000B7361" w:rsidP="000B7361">
            <w:pPr>
              <w:jc w:val="center"/>
            </w:pPr>
            <w:r w:rsidRPr="00B45ED4">
              <w:t>19,70</w:t>
            </w:r>
          </w:p>
        </w:tc>
      </w:tr>
      <w:tr w:rsidR="00994B1A" w:rsidRPr="00B45ED4" w14:paraId="4EA9A4DF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049A041C" w14:textId="77777777" w:rsidR="000B7361" w:rsidRPr="00B45ED4" w:rsidRDefault="000B7361" w:rsidP="00EB41A0">
            <w:pPr>
              <w:jc w:val="right"/>
            </w:pPr>
            <w:r w:rsidRPr="00B45ED4">
              <w:t>10.2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39C4CB0" w14:textId="77777777" w:rsidR="000B7361" w:rsidRPr="00B45ED4" w:rsidRDefault="000B7361" w:rsidP="006E2ED7">
            <w:pPr>
              <w:jc w:val="both"/>
            </w:pPr>
            <w:r w:rsidRPr="00B45ED4">
              <w:t>Par katriem nākamajiem 100 metriem (papildus 10.1.apakšpunktā minētajai cenai)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E36BD5A" w14:textId="77777777" w:rsidR="000B7361" w:rsidRPr="00B45ED4" w:rsidRDefault="000B7361" w:rsidP="00EB41A0">
            <w:pPr>
              <w:jc w:val="center"/>
            </w:pPr>
            <w:r w:rsidRPr="00B45ED4">
              <w:t>viens objekts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0AEF20" w14:textId="77777777" w:rsidR="000B7361" w:rsidRPr="00B45ED4" w:rsidRDefault="000B7361" w:rsidP="00EB41A0">
            <w:pPr>
              <w:jc w:val="center"/>
            </w:pPr>
            <w:r w:rsidRPr="00B45ED4">
              <w:t>4,50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8478C4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19BE63" w14:textId="77777777" w:rsidR="000B7361" w:rsidRPr="00B45ED4" w:rsidRDefault="000B7361" w:rsidP="000B7361">
            <w:pPr>
              <w:jc w:val="center"/>
            </w:pPr>
            <w:r w:rsidRPr="00B45ED4">
              <w:t>4,50</w:t>
            </w:r>
          </w:p>
        </w:tc>
      </w:tr>
      <w:tr w:rsidR="00994B1A" w:rsidRPr="00B45ED4" w14:paraId="4E2000AF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5D26CEBC" w14:textId="77777777" w:rsidR="000B7361" w:rsidRPr="00B45ED4" w:rsidRDefault="000B7361" w:rsidP="00EB41A0">
            <w:pPr>
              <w:jc w:val="center"/>
            </w:pPr>
            <w:r w:rsidRPr="00B45ED4">
              <w:t>11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4D5E654" w14:textId="1081BCAE" w:rsidR="000B7361" w:rsidRPr="00B45ED4" w:rsidRDefault="000B7361" w:rsidP="006E2ED7">
            <w:pPr>
              <w:jc w:val="both"/>
            </w:pPr>
            <w:r w:rsidRPr="00B45ED4">
              <w:t>Zemes kadastrālās uzmērīšanas telpiskie dati vektordatu formātā</w:t>
            </w:r>
            <w:r w:rsidR="001536D9" w:rsidRPr="00B45ED4">
              <w:t xml:space="preserve"> gala lietotājam un pakalpojumu sniedzējam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F1EACD" w14:textId="77777777" w:rsidR="000B7361" w:rsidRPr="00B45ED4" w:rsidRDefault="000B7361" w:rsidP="00EB41A0">
            <w:pPr>
              <w:jc w:val="center"/>
            </w:pPr>
            <w:r w:rsidRPr="00B45ED4">
              <w:t>viena zemes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C97C7C" w14:textId="77777777" w:rsidR="000B7361" w:rsidRPr="00B45ED4" w:rsidRDefault="000B7361" w:rsidP="00EB41A0">
            <w:pPr>
              <w:jc w:val="center"/>
            </w:pPr>
            <w:r w:rsidRPr="00B45ED4">
              <w:t>4,</w:t>
            </w:r>
            <w:r w:rsidR="00567FC1" w:rsidRPr="00B45ED4">
              <w:t>95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B97BDC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D18675" w14:textId="77777777" w:rsidR="000B7361" w:rsidRPr="00B45ED4" w:rsidRDefault="000B7361" w:rsidP="000B7361">
            <w:pPr>
              <w:jc w:val="center"/>
            </w:pPr>
            <w:r w:rsidRPr="00B45ED4">
              <w:t>4,</w:t>
            </w:r>
            <w:r w:rsidR="00567FC1" w:rsidRPr="00B45ED4">
              <w:t>95</w:t>
            </w:r>
          </w:p>
        </w:tc>
      </w:tr>
      <w:tr w:rsidR="00994B1A" w:rsidRPr="00B45ED4" w14:paraId="23D07FB3" w14:textId="77777777" w:rsidTr="006C020B">
        <w:trPr>
          <w:trHeight w:val="1110"/>
        </w:trPr>
        <w:tc>
          <w:tcPr>
            <w:tcW w:w="851" w:type="dxa"/>
            <w:shd w:val="clear" w:color="000000" w:fill="FFFFFF"/>
            <w:hideMark/>
          </w:tcPr>
          <w:p w14:paraId="3CC70CAC" w14:textId="77777777" w:rsidR="000B7361" w:rsidRPr="00B45ED4" w:rsidRDefault="000B7361" w:rsidP="00EB41A0">
            <w:pPr>
              <w:jc w:val="center"/>
            </w:pPr>
            <w:r w:rsidRPr="00B45ED4">
              <w:t>12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B3DE6D2" w14:textId="77777777" w:rsidR="000B7361" w:rsidRPr="00B45ED4" w:rsidRDefault="00CB1C86" w:rsidP="00CB1C86">
            <w:pPr>
              <w:jc w:val="both"/>
            </w:pPr>
            <w:r w:rsidRPr="00B45ED4">
              <w:t>Vienreizēja N</w:t>
            </w:r>
            <w:r w:rsidR="000B7361" w:rsidRPr="00B45ED4">
              <w:t>ekustamā īpašuma tirgus datubāzes datu nodošana (standartkopa ar datiem par vienu kalendāra gadu) gala lietotājam un pakalpojumu sniedzējam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CCD2F1" w14:textId="77777777" w:rsidR="000B7361" w:rsidRPr="00B45ED4" w:rsidRDefault="000B7361" w:rsidP="00EB41A0">
            <w:pPr>
              <w:jc w:val="center"/>
            </w:pPr>
            <w:r w:rsidRPr="00B45ED4">
              <w:t>viena standartkopa vienā pieprasījumā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C53A6C" w14:textId="77777777" w:rsidR="000B7361" w:rsidRPr="00B45ED4" w:rsidRDefault="000B7361" w:rsidP="00EB41A0">
            <w:pPr>
              <w:jc w:val="center"/>
            </w:pPr>
            <w:r w:rsidRPr="00B45ED4">
              <w:t>60,00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5F1708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03408E" w14:textId="77777777" w:rsidR="000B7361" w:rsidRPr="00B45ED4" w:rsidRDefault="000B7361" w:rsidP="000B7361">
            <w:pPr>
              <w:jc w:val="center"/>
            </w:pPr>
            <w:r w:rsidRPr="00B45ED4">
              <w:t>60,00</w:t>
            </w:r>
          </w:p>
        </w:tc>
      </w:tr>
      <w:tr w:rsidR="004271A4" w:rsidRPr="00B45ED4" w14:paraId="60E84689" w14:textId="77777777" w:rsidTr="006C020B">
        <w:trPr>
          <w:trHeight w:val="570"/>
        </w:trPr>
        <w:tc>
          <w:tcPr>
            <w:tcW w:w="851" w:type="dxa"/>
            <w:shd w:val="clear" w:color="000000" w:fill="FFFFFF"/>
            <w:hideMark/>
          </w:tcPr>
          <w:p w14:paraId="10BFB01A" w14:textId="77777777" w:rsidR="00EB41A0" w:rsidRPr="00B45ED4" w:rsidRDefault="00EB41A0" w:rsidP="00EB41A0">
            <w:pPr>
              <w:jc w:val="center"/>
            </w:pPr>
            <w:r w:rsidRPr="00B45ED4">
              <w:t>13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24D38028" w14:textId="77777777" w:rsidR="00EB41A0" w:rsidRPr="00B45ED4" w:rsidRDefault="00CB1C86" w:rsidP="00CB1C86">
            <w:pPr>
              <w:jc w:val="both"/>
            </w:pPr>
            <w:r w:rsidRPr="00B45ED4">
              <w:t>Regulāra N</w:t>
            </w:r>
            <w:r w:rsidR="00EB41A0" w:rsidRPr="00B45ED4">
              <w:t xml:space="preserve">ekustamā īpašuma tirgus datubāzes </w:t>
            </w:r>
            <w:r w:rsidRPr="00B45ED4">
              <w:t xml:space="preserve">datu </w:t>
            </w:r>
            <w:r w:rsidR="00EB41A0" w:rsidRPr="00B45ED4">
              <w:t>nodošana abonēšanas režīm</w:t>
            </w:r>
            <w:r w:rsidR="006E2ED7" w:rsidRPr="00B45ED4">
              <w:t>ā</w:t>
            </w:r>
            <w:r w:rsidR="00EB41A0" w:rsidRPr="00B45ED4">
              <w:t xml:space="preserve"> gala lietotājam un pakalpojumu sniedzējam</w:t>
            </w:r>
          </w:p>
        </w:tc>
      </w:tr>
      <w:tr w:rsidR="00994B1A" w:rsidRPr="00B45ED4" w14:paraId="0C786465" w14:textId="77777777" w:rsidTr="006C020B">
        <w:trPr>
          <w:trHeight w:val="465"/>
        </w:trPr>
        <w:tc>
          <w:tcPr>
            <w:tcW w:w="851" w:type="dxa"/>
            <w:shd w:val="clear" w:color="000000" w:fill="FFFFFF"/>
            <w:hideMark/>
          </w:tcPr>
          <w:p w14:paraId="49E6E4F6" w14:textId="77777777" w:rsidR="000B7361" w:rsidRPr="00B45ED4" w:rsidRDefault="000B7361" w:rsidP="00EB41A0">
            <w:pPr>
              <w:jc w:val="right"/>
            </w:pPr>
            <w:r w:rsidRPr="00B45ED4">
              <w:t>13.1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9EAA07D" w14:textId="77777777" w:rsidR="000B7361" w:rsidRPr="00B45ED4" w:rsidRDefault="000B7361" w:rsidP="005506E2">
            <w:pPr>
              <w:jc w:val="both"/>
            </w:pPr>
            <w:r w:rsidRPr="00B45ED4">
              <w:t>Maksa mēnesī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91B9D32" w14:textId="77777777" w:rsidR="000B7361" w:rsidRPr="00B45ED4" w:rsidRDefault="000B7361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6A7370" w14:textId="77777777" w:rsidR="000B7361" w:rsidRPr="00B45ED4" w:rsidRDefault="000B7361" w:rsidP="00EB41A0">
            <w:pPr>
              <w:jc w:val="center"/>
            </w:pPr>
            <w:r w:rsidRPr="00B45ED4">
              <w:t>34,15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DB554C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6414A3" w14:textId="77777777" w:rsidR="000B7361" w:rsidRPr="00B45ED4" w:rsidRDefault="000B7361" w:rsidP="000B7361">
            <w:pPr>
              <w:jc w:val="center"/>
            </w:pPr>
            <w:r w:rsidRPr="00B45ED4">
              <w:t>34,15</w:t>
            </w:r>
          </w:p>
        </w:tc>
      </w:tr>
      <w:tr w:rsidR="00994B1A" w:rsidRPr="00B45ED4" w14:paraId="00A8897D" w14:textId="77777777" w:rsidTr="006C020B">
        <w:trPr>
          <w:trHeight w:val="1020"/>
        </w:trPr>
        <w:tc>
          <w:tcPr>
            <w:tcW w:w="851" w:type="dxa"/>
            <w:shd w:val="clear" w:color="000000" w:fill="FFFFFF"/>
            <w:hideMark/>
          </w:tcPr>
          <w:p w14:paraId="01B02C7E" w14:textId="77777777" w:rsidR="000B7361" w:rsidRPr="00B45ED4" w:rsidRDefault="000B7361" w:rsidP="00EB41A0">
            <w:pPr>
              <w:jc w:val="right"/>
            </w:pPr>
            <w:r w:rsidRPr="00B45ED4">
              <w:t>13.2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5EA7A148" w14:textId="77777777" w:rsidR="000B7361" w:rsidRPr="00B45ED4" w:rsidRDefault="000B7361" w:rsidP="006E2ED7">
            <w:pPr>
              <w:jc w:val="both"/>
            </w:pPr>
            <w:r w:rsidRPr="00B45ED4">
              <w:t>Standartkopa ar datiem par vienu kalendāro gadu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FE33A3F" w14:textId="77777777" w:rsidR="000B7361" w:rsidRPr="00B45ED4" w:rsidRDefault="000B7361" w:rsidP="00EB41A0">
            <w:pPr>
              <w:jc w:val="center"/>
            </w:pPr>
            <w:r w:rsidRPr="00B45ED4">
              <w:t>viena standartkopa vienā pieprasījumā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3E73BB" w14:textId="77777777" w:rsidR="000B7361" w:rsidRPr="00B45ED4" w:rsidRDefault="000B7361" w:rsidP="00EB41A0">
            <w:pPr>
              <w:jc w:val="center"/>
            </w:pPr>
            <w:r w:rsidRPr="00B45ED4">
              <w:t>9,00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EA958B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77A958" w14:textId="77777777" w:rsidR="000B7361" w:rsidRPr="00B45ED4" w:rsidRDefault="000B7361" w:rsidP="000B7361">
            <w:pPr>
              <w:jc w:val="center"/>
            </w:pPr>
            <w:r w:rsidRPr="00B45ED4">
              <w:t>9,00</w:t>
            </w:r>
          </w:p>
        </w:tc>
      </w:tr>
      <w:tr w:rsidR="004271A4" w:rsidRPr="00B45ED4" w14:paraId="0EC5B14C" w14:textId="77777777" w:rsidTr="006C020B">
        <w:trPr>
          <w:trHeight w:val="735"/>
        </w:trPr>
        <w:tc>
          <w:tcPr>
            <w:tcW w:w="851" w:type="dxa"/>
            <w:shd w:val="clear" w:color="000000" w:fill="FFFFFF"/>
            <w:hideMark/>
          </w:tcPr>
          <w:p w14:paraId="5CAF1ED4" w14:textId="77777777" w:rsidR="00EB41A0" w:rsidRPr="00B45ED4" w:rsidRDefault="00EB41A0" w:rsidP="00EB41A0">
            <w:pPr>
              <w:jc w:val="center"/>
            </w:pPr>
            <w:r w:rsidRPr="00B45ED4">
              <w:t>14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453EA17A" w14:textId="77777777" w:rsidR="00EB41A0" w:rsidRPr="00B45ED4" w:rsidRDefault="00EB41A0" w:rsidP="006E2ED7">
            <w:pPr>
              <w:jc w:val="both"/>
            </w:pPr>
            <w:r w:rsidRPr="00B45ED4">
              <w:t>Kadastra statisti</w:t>
            </w:r>
            <w:r w:rsidR="006E2ED7" w:rsidRPr="00B45ED4">
              <w:t>s</w:t>
            </w:r>
            <w:r w:rsidRPr="00B45ED4">
              <w:t>kās informācijas sagatavošana vai kadastra teksta datu atlase gala lietotājam un pakalpojumu sniedzējam</w:t>
            </w:r>
          </w:p>
        </w:tc>
      </w:tr>
      <w:tr w:rsidR="00994B1A" w:rsidRPr="00B45ED4" w14:paraId="26955A29" w14:textId="77777777" w:rsidTr="002D7D80">
        <w:trPr>
          <w:trHeight w:val="358"/>
        </w:trPr>
        <w:tc>
          <w:tcPr>
            <w:tcW w:w="851" w:type="dxa"/>
            <w:shd w:val="clear" w:color="000000" w:fill="FFFFFF"/>
            <w:hideMark/>
          </w:tcPr>
          <w:p w14:paraId="512F5A45" w14:textId="77777777" w:rsidR="000B7361" w:rsidRPr="00B45ED4" w:rsidRDefault="000B7361" w:rsidP="00EB41A0">
            <w:pPr>
              <w:jc w:val="right"/>
            </w:pPr>
            <w:r w:rsidRPr="00B45ED4">
              <w:t>14.1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0A6E29C" w14:textId="181710DF" w:rsidR="000B7361" w:rsidRPr="00B45ED4" w:rsidRDefault="000B7361" w:rsidP="002E10AF">
            <w:pPr>
              <w:jc w:val="both"/>
            </w:pPr>
            <w:r w:rsidRPr="00B45ED4">
              <w:t>Datu atlases sagatavošana par vienu pieprasījumu</w:t>
            </w:r>
            <w:r w:rsidR="0098769D" w:rsidRPr="00B45ED4">
              <w:rPr>
                <w:vertAlign w:val="superscript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D503079" w14:textId="77777777" w:rsidR="000B7361" w:rsidRPr="00B45ED4" w:rsidRDefault="000B7361" w:rsidP="00EB41A0">
            <w:pPr>
              <w:jc w:val="center"/>
            </w:pPr>
            <w:r w:rsidRPr="00B45ED4">
              <w:t>viena stunda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605578" w14:textId="77777777" w:rsidR="000B7361" w:rsidRPr="00B45ED4" w:rsidRDefault="000B7361" w:rsidP="00EB41A0">
            <w:pPr>
              <w:jc w:val="center"/>
            </w:pPr>
            <w:r w:rsidRPr="00B45ED4">
              <w:t>38,80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2BBA952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5B88A0" w14:textId="77777777" w:rsidR="000B7361" w:rsidRPr="00B45ED4" w:rsidRDefault="000B7361" w:rsidP="000B7361">
            <w:pPr>
              <w:jc w:val="center"/>
            </w:pPr>
            <w:r w:rsidRPr="00B45ED4">
              <w:t>38,80</w:t>
            </w:r>
          </w:p>
        </w:tc>
      </w:tr>
      <w:tr w:rsidR="00994B1A" w:rsidRPr="00B45ED4" w14:paraId="4928D9E1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4AB0B049" w14:textId="77777777" w:rsidR="000B7361" w:rsidRPr="00B45ED4" w:rsidRDefault="000B7361" w:rsidP="00EB41A0">
            <w:pPr>
              <w:jc w:val="right"/>
            </w:pPr>
            <w:r w:rsidRPr="00B45ED4">
              <w:t>14.2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767AEBE" w14:textId="77777777" w:rsidR="000B7361" w:rsidRPr="00B45ED4" w:rsidRDefault="000B7361" w:rsidP="006E2ED7">
            <w:pPr>
              <w:jc w:val="both"/>
            </w:pPr>
            <w:r w:rsidRPr="00B45ED4">
              <w:t>Dati par kadastra objektu (papildus 14.1.apakšpunktā minētajai cenai)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FA7A123" w14:textId="77777777" w:rsidR="000B7361" w:rsidRPr="00B45ED4" w:rsidRDefault="000B7361" w:rsidP="00EB41A0">
            <w:pPr>
              <w:jc w:val="center"/>
            </w:pPr>
            <w:r w:rsidRPr="00B45ED4">
              <w:t>viens kadastra objekts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DDAE22" w14:textId="77777777" w:rsidR="000B7361" w:rsidRPr="00B45ED4" w:rsidRDefault="000B7361" w:rsidP="00EB41A0">
            <w:pPr>
              <w:jc w:val="center"/>
            </w:pPr>
            <w:r w:rsidRPr="00B45ED4">
              <w:t>0,07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6E0FD7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627B81" w14:textId="77777777" w:rsidR="000B7361" w:rsidRPr="00B45ED4" w:rsidRDefault="000B7361" w:rsidP="000B7361">
            <w:pPr>
              <w:jc w:val="center"/>
            </w:pPr>
            <w:r w:rsidRPr="00B45ED4">
              <w:t>0,07</w:t>
            </w:r>
          </w:p>
        </w:tc>
      </w:tr>
      <w:tr w:rsidR="004271A4" w:rsidRPr="00B45ED4" w14:paraId="345635C7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3F3B7AA9" w14:textId="77777777" w:rsidR="00EB41A0" w:rsidRPr="00B45ED4" w:rsidRDefault="00EB41A0" w:rsidP="00EB41A0">
            <w:pPr>
              <w:jc w:val="center"/>
            </w:pPr>
            <w:r w:rsidRPr="00B45ED4">
              <w:t>15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67DD6AC7" w14:textId="77777777" w:rsidR="00EB41A0" w:rsidRPr="00B45ED4" w:rsidRDefault="00EB41A0" w:rsidP="006E2ED7">
            <w:pPr>
              <w:jc w:val="both"/>
            </w:pPr>
            <w:r w:rsidRPr="00B45ED4">
              <w:t>Kadastra karte vektordatu formātā gala lietotājam un pakalpojumu sniedzējam,</w:t>
            </w:r>
            <w:r w:rsidR="006E2ED7" w:rsidRPr="00B45ED4">
              <w:t xml:space="preserve"> </w:t>
            </w:r>
            <w:r w:rsidRPr="00B45ED4">
              <w:t>vienreizējs pieprasījums</w:t>
            </w:r>
          </w:p>
        </w:tc>
      </w:tr>
      <w:tr w:rsidR="00994B1A" w:rsidRPr="00B45ED4" w14:paraId="287D5A6E" w14:textId="77777777" w:rsidTr="006C020B">
        <w:trPr>
          <w:trHeight w:val="645"/>
        </w:trPr>
        <w:tc>
          <w:tcPr>
            <w:tcW w:w="851" w:type="dxa"/>
            <w:shd w:val="clear" w:color="000000" w:fill="FFFFFF"/>
            <w:hideMark/>
          </w:tcPr>
          <w:p w14:paraId="6A59D2D4" w14:textId="77777777" w:rsidR="000B7361" w:rsidRPr="00B45ED4" w:rsidRDefault="000B7361" w:rsidP="00EB41A0">
            <w:pPr>
              <w:jc w:val="right"/>
            </w:pPr>
            <w:r w:rsidRPr="00B45ED4">
              <w:t>15.1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2FA106B" w14:textId="77777777" w:rsidR="000B7361" w:rsidRPr="00B45ED4" w:rsidRDefault="000B7361" w:rsidP="006E2ED7">
            <w:pPr>
              <w:jc w:val="both"/>
            </w:pPr>
            <w:r w:rsidRPr="00B45ED4">
              <w:t>Par pieprasījumā norādītajām zemes vienībām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E54A6F3" w14:textId="77777777" w:rsidR="000B7361" w:rsidRPr="00B45ED4" w:rsidRDefault="000B7361" w:rsidP="00EB41A0">
            <w:pPr>
              <w:jc w:val="center"/>
            </w:pPr>
            <w:r w:rsidRPr="00B45ED4">
              <w:t>viena zemes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957618" w14:textId="77777777" w:rsidR="000B7361" w:rsidRPr="00B45ED4" w:rsidRDefault="000B7361" w:rsidP="000B7361">
            <w:pPr>
              <w:jc w:val="center"/>
            </w:pPr>
            <w:r w:rsidRPr="00B45ED4">
              <w:t>5,10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E04AEF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7A7B952" w14:textId="77777777" w:rsidR="000B7361" w:rsidRPr="00B45ED4" w:rsidRDefault="000B7361" w:rsidP="000B7361">
            <w:pPr>
              <w:jc w:val="center"/>
            </w:pPr>
            <w:r w:rsidRPr="00B45ED4">
              <w:t>5,10</w:t>
            </w:r>
          </w:p>
        </w:tc>
      </w:tr>
      <w:tr w:rsidR="00994B1A" w:rsidRPr="00B45ED4" w14:paraId="042B2F24" w14:textId="77777777" w:rsidTr="006C020B">
        <w:trPr>
          <w:trHeight w:val="630"/>
        </w:trPr>
        <w:tc>
          <w:tcPr>
            <w:tcW w:w="851" w:type="dxa"/>
            <w:shd w:val="clear" w:color="000000" w:fill="FFFFFF"/>
            <w:hideMark/>
          </w:tcPr>
          <w:p w14:paraId="6C02E70E" w14:textId="77777777" w:rsidR="000B7361" w:rsidRPr="00B45ED4" w:rsidRDefault="000B7361" w:rsidP="00EB41A0">
            <w:pPr>
              <w:jc w:val="right"/>
            </w:pPr>
            <w:r w:rsidRPr="00B45ED4">
              <w:t>15.2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4666EDA9" w14:textId="77777777" w:rsidR="000B7361" w:rsidRPr="00B45ED4" w:rsidRDefault="000B7361" w:rsidP="006E2ED7">
            <w:pPr>
              <w:jc w:val="both"/>
            </w:pPr>
            <w:r w:rsidRPr="00B45ED4">
              <w:t xml:space="preserve">Par pieprasījumā norādīto kadastra grupu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5B843AF" w14:textId="77777777" w:rsidR="000B7361" w:rsidRPr="00B45ED4" w:rsidRDefault="000B7361" w:rsidP="00EB41A0">
            <w:pPr>
              <w:jc w:val="center"/>
            </w:pPr>
            <w:r w:rsidRPr="00B45ED4">
              <w:t>viena kadastra grupa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0981DE" w14:textId="77777777" w:rsidR="000B7361" w:rsidRPr="00B45ED4" w:rsidRDefault="000B7361" w:rsidP="000B7361">
            <w:pPr>
              <w:jc w:val="center"/>
            </w:pPr>
            <w:r w:rsidRPr="00B45ED4">
              <w:t>42,50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C7EDB4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F6D3E0" w14:textId="77777777" w:rsidR="000B7361" w:rsidRPr="00B45ED4" w:rsidRDefault="000B7361" w:rsidP="000B7361">
            <w:pPr>
              <w:jc w:val="center"/>
            </w:pPr>
            <w:r w:rsidRPr="00B45ED4">
              <w:t>42,50</w:t>
            </w:r>
          </w:p>
        </w:tc>
      </w:tr>
      <w:tr w:rsidR="004271A4" w:rsidRPr="00B45ED4" w14:paraId="21A57CF2" w14:textId="77777777" w:rsidTr="006C020B">
        <w:trPr>
          <w:trHeight w:val="600"/>
        </w:trPr>
        <w:tc>
          <w:tcPr>
            <w:tcW w:w="851" w:type="dxa"/>
            <w:shd w:val="clear" w:color="000000" w:fill="FFFFFF"/>
            <w:hideMark/>
          </w:tcPr>
          <w:p w14:paraId="07BC27BC" w14:textId="77777777" w:rsidR="00EB41A0" w:rsidRPr="00B45ED4" w:rsidRDefault="00EB41A0" w:rsidP="00EB41A0">
            <w:pPr>
              <w:jc w:val="center"/>
            </w:pPr>
            <w:r w:rsidRPr="00B45ED4">
              <w:t>16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584D1EDA" w14:textId="5D6B343E" w:rsidR="00EB41A0" w:rsidRPr="00B45ED4" w:rsidRDefault="00EB41A0" w:rsidP="002E10AF">
            <w:pPr>
              <w:jc w:val="both"/>
            </w:pPr>
            <w:r w:rsidRPr="00B45ED4">
              <w:t>Kadastra karte vektordatu formātā gala lietotājam un pakalpojumu sniedzējam, slēdzot līgumu vismaz uz gadu par regulāru datu atjaunošanu</w:t>
            </w:r>
            <w:r w:rsidR="00200B0D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0</w:t>
            </w:r>
          </w:p>
        </w:tc>
      </w:tr>
      <w:tr w:rsidR="00994B1A" w:rsidRPr="00B45ED4" w14:paraId="31AC2CC4" w14:textId="77777777" w:rsidTr="006C020B">
        <w:trPr>
          <w:trHeight w:val="855"/>
        </w:trPr>
        <w:tc>
          <w:tcPr>
            <w:tcW w:w="851" w:type="dxa"/>
            <w:shd w:val="clear" w:color="000000" w:fill="FFFFFF"/>
            <w:hideMark/>
          </w:tcPr>
          <w:p w14:paraId="64B70B08" w14:textId="77777777" w:rsidR="000B7361" w:rsidRPr="00B45ED4" w:rsidRDefault="000B7361" w:rsidP="00EB41A0">
            <w:pPr>
              <w:jc w:val="right"/>
            </w:pPr>
            <w:r w:rsidRPr="00B45ED4">
              <w:t>16.1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5D2F17CF" w14:textId="13EC1D42" w:rsidR="000B7361" w:rsidRPr="00B45ED4" w:rsidRDefault="000B7361" w:rsidP="005506E2">
            <w:pPr>
              <w:jc w:val="both"/>
            </w:pPr>
            <w:r w:rsidRPr="00B45ED4">
              <w:t xml:space="preserve">Kadastra kartes informācija, ja kadastra objekti un to skaits gada laikā nemainās un pārsniedz 3000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B13B3C" w14:textId="77777777" w:rsidR="000B7361" w:rsidRPr="00B45ED4" w:rsidRDefault="000B7361" w:rsidP="00EB41A0">
            <w:pPr>
              <w:jc w:val="center"/>
            </w:pPr>
            <w:r w:rsidRPr="00B45ED4">
              <w:t>viena zemes vienība</w:t>
            </w:r>
            <w:r w:rsidR="005506E2" w:rsidRPr="00B45ED4">
              <w:t xml:space="preserve"> gadā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3A613D" w14:textId="77777777" w:rsidR="000B7361" w:rsidRPr="00B45ED4" w:rsidRDefault="000B7361" w:rsidP="00EB41A0">
            <w:pPr>
              <w:jc w:val="center"/>
            </w:pPr>
            <w:r w:rsidRPr="00B45ED4">
              <w:t>0,20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EB11EFA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FE310B" w14:textId="77777777" w:rsidR="000B7361" w:rsidRPr="00B45ED4" w:rsidRDefault="000B7361" w:rsidP="000B7361">
            <w:pPr>
              <w:jc w:val="center"/>
            </w:pPr>
            <w:r w:rsidRPr="00B45ED4">
              <w:t>0,20</w:t>
            </w:r>
          </w:p>
        </w:tc>
      </w:tr>
      <w:tr w:rsidR="00994B1A" w:rsidRPr="00B45ED4" w14:paraId="4B9380E0" w14:textId="77777777" w:rsidTr="006C020B">
        <w:trPr>
          <w:trHeight w:val="705"/>
        </w:trPr>
        <w:tc>
          <w:tcPr>
            <w:tcW w:w="851" w:type="dxa"/>
            <w:shd w:val="clear" w:color="000000" w:fill="FFFFFF"/>
            <w:hideMark/>
          </w:tcPr>
          <w:p w14:paraId="353E36C4" w14:textId="77777777" w:rsidR="000B7361" w:rsidRPr="00B45ED4" w:rsidRDefault="000B7361" w:rsidP="00EB41A0">
            <w:pPr>
              <w:jc w:val="right"/>
            </w:pPr>
            <w:r w:rsidRPr="00B45ED4">
              <w:t>16.2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EC7D5B2" w14:textId="642B2F5C" w:rsidR="000B7361" w:rsidRPr="00B45ED4" w:rsidRDefault="005506E2" w:rsidP="00570997">
            <w:pPr>
              <w:jc w:val="both"/>
            </w:pPr>
            <w:r w:rsidRPr="00B45ED4">
              <w:t>Kadastra kartes informācija, ja kadastra grupu skaits pārsniedz 4 kadastra grupas un gada laikā nemainās</w:t>
            </w:r>
            <w:r w:rsidR="002E10AF" w:rsidRPr="00B45ED4"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5DD4FF" w14:textId="77777777" w:rsidR="000B7361" w:rsidRPr="00B45ED4" w:rsidRDefault="000B7361" w:rsidP="00EB41A0">
            <w:pPr>
              <w:jc w:val="center"/>
            </w:pPr>
            <w:r w:rsidRPr="00B45ED4">
              <w:t>viena kadastra grupa</w:t>
            </w:r>
            <w:r w:rsidR="005506E2" w:rsidRPr="00B45ED4">
              <w:t xml:space="preserve"> gadā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C1117C" w14:textId="77777777" w:rsidR="000B7361" w:rsidRPr="00B45ED4" w:rsidRDefault="000B7361" w:rsidP="00EB41A0">
            <w:pPr>
              <w:jc w:val="center"/>
            </w:pPr>
            <w:r w:rsidRPr="00B45ED4">
              <w:t>47,50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C8632A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91270A" w14:textId="77777777" w:rsidR="000B7361" w:rsidRPr="00B45ED4" w:rsidRDefault="000B7361" w:rsidP="000B7361">
            <w:pPr>
              <w:jc w:val="center"/>
            </w:pPr>
            <w:r w:rsidRPr="00B45ED4">
              <w:t>47,50</w:t>
            </w:r>
          </w:p>
        </w:tc>
      </w:tr>
      <w:tr w:rsidR="00994B1A" w:rsidRPr="00B45ED4" w14:paraId="241BCD65" w14:textId="77777777" w:rsidTr="006C020B">
        <w:trPr>
          <w:trHeight w:val="555"/>
        </w:trPr>
        <w:tc>
          <w:tcPr>
            <w:tcW w:w="851" w:type="dxa"/>
            <w:shd w:val="clear" w:color="000000" w:fill="FFFFFF"/>
            <w:hideMark/>
          </w:tcPr>
          <w:p w14:paraId="74C3EDD5" w14:textId="77777777" w:rsidR="000B7361" w:rsidRPr="00B45ED4" w:rsidRDefault="000B7361" w:rsidP="00EB41A0">
            <w:pPr>
              <w:jc w:val="right"/>
            </w:pPr>
            <w:r w:rsidRPr="00B45ED4">
              <w:t>16.3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B880A21" w14:textId="77777777" w:rsidR="000B7361" w:rsidRPr="00B45ED4" w:rsidRDefault="000B7361" w:rsidP="006E2ED7">
            <w:pPr>
              <w:jc w:val="both"/>
            </w:pPr>
            <w:r w:rsidRPr="00B45ED4">
              <w:t>Kadastra karte par visu Latvijas Republikas teritoriju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9504E" w14:textId="77777777" w:rsidR="000B7361" w:rsidRPr="00B45ED4" w:rsidRDefault="000B7361" w:rsidP="00EB41A0">
            <w:pPr>
              <w:jc w:val="center"/>
            </w:pPr>
            <w:r w:rsidRPr="00B45ED4">
              <w:t>viens gads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8AA2A5" w14:textId="77777777" w:rsidR="000B7361" w:rsidRPr="00B45ED4" w:rsidRDefault="000B7361" w:rsidP="00EB41A0">
            <w:pPr>
              <w:jc w:val="center"/>
            </w:pPr>
            <w:r w:rsidRPr="00B45ED4">
              <w:t>185 000,00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8E5368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2290DB" w14:textId="77777777" w:rsidR="000B7361" w:rsidRPr="00B45ED4" w:rsidRDefault="000B7361" w:rsidP="000B7361">
            <w:pPr>
              <w:jc w:val="center"/>
            </w:pPr>
            <w:r w:rsidRPr="00B45ED4">
              <w:t>185 000,00</w:t>
            </w:r>
          </w:p>
        </w:tc>
      </w:tr>
      <w:tr w:rsidR="004271A4" w:rsidRPr="00B45ED4" w14:paraId="274E0A69" w14:textId="77777777" w:rsidTr="00F35C5E">
        <w:trPr>
          <w:trHeight w:val="590"/>
        </w:trPr>
        <w:tc>
          <w:tcPr>
            <w:tcW w:w="851" w:type="dxa"/>
            <w:shd w:val="clear" w:color="000000" w:fill="FFFFFF"/>
            <w:hideMark/>
          </w:tcPr>
          <w:p w14:paraId="59A35922" w14:textId="77777777" w:rsidR="00EB41A0" w:rsidRPr="00B45ED4" w:rsidRDefault="00EB41A0" w:rsidP="00EB41A0">
            <w:pPr>
              <w:jc w:val="center"/>
            </w:pPr>
            <w:r w:rsidRPr="00B45ED4">
              <w:t>17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6A9F4517" w14:textId="77777777" w:rsidR="00EB41A0" w:rsidRPr="00B45ED4" w:rsidRDefault="00EB41A0" w:rsidP="00CB1C86">
            <w:pPr>
              <w:jc w:val="both"/>
            </w:pPr>
            <w:r w:rsidRPr="00B45ED4">
              <w:t>Kadastra teksta datu abonēšana, izmantojot tīmekļa pakalpes</w:t>
            </w:r>
            <w:r w:rsidR="005506E2" w:rsidRPr="00B45ED4">
              <w:t xml:space="preserve"> gala lietotājam un pakalpojumu sniedzējam (XML</w:t>
            </w:r>
            <w:r w:rsidR="00CB1C86" w:rsidRPr="00B45ED4">
              <w:t xml:space="preserve"> formātā</w:t>
            </w:r>
            <w:r w:rsidR="005506E2" w:rsidRPr="00B45ED4">
              <w:t>)</w:t>
            </w:r>
          </w:p>
          <w:p w14:paraId="7B2A7817" w14:textId="77777777" w:rsidR="00F73670" w:rsidRPr="00B45ED4" w:rsidRDefault="00F73670" w:rsidP="00CB1C86">
            <w:pPr>
              <w:jc w:val="both"/>
            </w:pPr>
          </w:p>
        </w:tc>
      </w:tr>
      <w:tr w:rsidR="00994B1A" w:rsidRPr="00B45ED4" w14:paraId="3C0E9273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77F221F4" w14:textId="77777777" w:rsidR="000B7361" w:rsidRPr="00B45ED4" w:rsidRDefault="000B7361" w:rsidP="00EB41A0">
            <w:pPr>
              <w:jc w:val="right"/>
            </w:pPr>
            <w:r w:rsidRPr="00B45ED4">
              <w:t>17.1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F0D763E" w14:textId="77777777" w:rsidR="000B7361" w:rsidRPr="00B45ED4" w:rsidRDefault="000B7361" w:rsidP="006E2ED7">
            <w:pPr>
              <w:jc w:val="both"/>
            </w:pPr>
            <w:r w:rsidRPr="00B45ED4">
              <w:t>Tīmekļa pakalpes abonēšana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27DF1E0" w14:textId="7D15AE29" w:rsidR="000B7361" w:rsidRPr="00B45ED4" w:rsidRDefault="006A5FC5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B517E9" w14:textId="67C4DA13" w:rsidR="000B7361" w:rsidRPr="00B45ED4" w:rsidRDefault="006D17E9" w:rsidP="00EB41A0">
            <w:pPr>
              <w:jc w:val="center"/>
            </w:pPr>
            <w:r w:rsidRPr="00B45ED4">
              <w:t>31,3</w:t>
            </w:r>
            <w:r w:rsidR="000B7361" w:rsidRPr="00B45ED4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6310F4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D8E02CF" w14:textId="05EEFC33" w:rsidR="000B7361" w:rsidRPr="00B45ED4" w:rsidRDefault="006D17E9" w:rsidP="000B7361">
            <w:pPr>
              <w:jc w:val="center"/>
            </w:pPr>
            <w:r w:rsidRPr="00B45ED4">
              <w:t>31,3</w:t>
            </w:r>
            <w:r w:rsidR="000B7361" w:rsidRPr="00B45ED4">
              <w:t>0</w:t>
            </w:r>
          </w:p>
        </w:tc>
      </w:tr>
      <w:tr w:rsidR="00994B1A" w:rsidRPr="00B45ED4" w14:paraId="33DBCF6A" w14:textId="77777777" w:rsidTr="006C020B">
        <w:trPr>
          <w:trHeight w:val="570"/>
        </w:trPr>
        <w:tc>
          <w:tcPr>
            <w:tcW w:w="851" w:type="dxa"/>
            <w:shd w:val="clear" w:color="000000" w:fill="FFFFFF"/>
            <w:hideMark/>
          </w:tcPr>
          <w:p w14:paraId="161508B1" w14:textId="77777777" w:rsidR="000B7361" w:rsidRPr="00B45ED4" w:rsidRDefault="000B7361" w:rsidP="00EB41A0">
            <w:pPr>
              <w:jc w:val="right"/>
            </w:pPr>
            <w:r w:rsidRPr="00B45ED4">
              <w:t>17.2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FFB29A5" w14:textId="77777777" w:rsidR="000B7361" w:rsidRPr="00B45ED4" w:rsidRDefault="000B7361" w:rsidP="00CB1C86">
            <w:pPr>
              <w:jc w:val="both"/>
            </w:pPr>
            <w:r w:rsidRPr="00B45ED4">
              <w:t xml:space="preserve">pamatdatu kopa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797363" w14:textId="77777777" w:rsidR="000B7361" w:rsidRPr="00B45ED4" w:rsidRDefault="000B7361" w:rsidP="00EB41A0">
            <w:pPr>
              <w:jc w:val="center"/>
            </w:pPr>
            <w:r w:rsidRPr="00B45ED4">
              <w:t>pieprasījums par vienu objektu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4C6BA4" w14:textId="77777777" w:rsidR="000B7361" w:rsidRPr="00B45ED4" w:rsidRDefault="000B7361" w:rsidP="000B7361">
            <w:pPr>
              <w:jc w:val="center"/>
            </w:pPr>
            <w:r w:rsidRPr="00B45ED4">
              <w:t>1,30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CA41C7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4A48E8" w14:textId="77777777" w:rsidR="000B7361" w:rsidRPr="00B45ED4" w:rsidRDefault="000B7361" w:rsidP="000B7361">
            <w:pPr>
              <w:jc w:val="center"/>
            </w:pPr>
            <w:r w:rsidRPr="00B45ED4">
              <w:t>1,30</w:t>
            </w:r>
          </w:p>
        </w:tc>
      </w:tr>
      <w:tr w:rsidR="00994B1A" w:rsidRPr="00B45ED4" w14:paraId="4F32C16A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12B0D4E6" w14:textId="77777777" w:rsidR="000B7361" w:rsidRPr="00B45ED4" w:rsidRDefault="000B7361" w:rsidP="00EB41A0">
            <w:pPr>
              <w:jc w:val="right"/>
            </w:pPr>
            <w:r w:rsidRPr="00B45ED4">
              <w:t>17.3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4E448A8" w14:textId="77777777" w:rsidR="000B7361" w:rsidRPr="00B45ED4" w:rsidRDefault="00CB1C86" w:rsidP="005506E2">
            <w:pPr>
              <w:jc w:val="both"/>
            </w:pPr>
            <w:r w:rsidRPr="00B45ED4">
              <w:t>p</w:t>
            </w:r>
            <w:r w:rsidR="000B7361" w:rsidRPr="00B45ED4">
              <w:t xml:space="preserve">aplašinātā datu </w:t>
            </w:r>
            <w:r w:rsidR="004416EA" w:rsidRPr="00B45ED4">
              <w:t>kopa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C42B59" w14:textId="77777777" w:rsidR="000B7361" w:rsidRPr="00B45ED4" w:rsidRDefault="000B7361" w:rsidP="00EB41A0">
            <w:pPr>
              <w:jc w:val="center"/>
            </w:pPr>
            <w:r w:rsidRPr="00B45ED4">
              <w:t>pieprasījums par vienu objektu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BFD8C3" w14:textId="77777777" w:rsidR="000B7361" w:rsidRPr="00B45ED4" w:rsidRDefault="000B7361" w:rsidP="00EB41A0">
            <w:pPr>
              <w:jc w:val="center"/>
            </w:pPr>
            <w:r w:rsidRPr="00B45ED4">
              <w:t>2,85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EB8C1A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6AA46E" w14:textId="77777777" w:rsidR="000B7361" w:rsidRPr="00B45ED4" w:rsidRDefault="000B7361" w:rsidP="000B7361">
            <w:pPr>
              <w:jc w:val="center"/>
            </w:pPr>
            <w:r w:rsidRPr="00B45ED4">
              <w:t>2,85</w:t>
            </w:r>
          </w:p>
        </w:tc>
      </w:tr>
      <w:tr w:rsidR="00994B1A" w:rsidRPr="00B45ED4" w14:paraId="40C288AB" w14:textId="77777777" w:rsidTr="006C020B">
        <w:trPr>
          <w:trHeight w:val="825"/>
        </w:trPr>
        <w:tc>
          <w:tcPr>
            <w:tcW w:w="851" w:type="dxa"/>
            <w:shd w:val="clear" w:color="000000" w:fill="FFFFFF"/>
            <w:hideMark/>
          </w:tcPr>
          <w:p w14:paraId="6932D4D9" w14:textId="77777777" w:rsidR="000B7361" w:rsidRPr="00B45ED4" w:rsidRDefault="000B7361" w:rsidP="00EB41A0">
            <w:pPr>
              <w:jc w:val="right"/>
            </w:pPr>
            <w:r w:rsidRPr="00B45ED4">
              <w:t>17.4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5E1C84C3" w14:textId="77777777" w:rsidR="000B7361" w:rsidRPr="00B45ED4" w:rsidRDefault="000B7361" w:rsidP="006E2ED7">
            <w:pPr>
              <w:jc w:val="both"/>
            </w:pPr>
            <w:r w:rsidRPr="00B45ED4">
              <w:t xml:space="preserve">Datu kopa par </w:t>
            </w:r>
            <w:r w:rsidR="00CB1C86" w:rsidRPr="00B45ED4">
              <w:t xml:space="preserve">kadastra </w:t>
            </w:r>
            <w:r w:rsidRPr="00B45ED4">
              <w:t>subjektam reģistrētajiem nekustamajiem īpašumiem, pieprasījums līdz 1000 nekustamajiem īpašumiem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1E1751" w14:textId="77777777" w:rsidR="000B7361" w:rsidRPr="00B45ED4" w:rsidRDefault="000B7361" w:rsidP="00EB41A0">
            <w:pPr>
              <w:jc w:val="center"/>
            </w:pPr>
            <w:r w:rsidRPr="00B45ED4">
              <w:t>par katriem 25 īpašumiem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71362D" w14:textId="77777777" w:rsidR="000B7361" w:rsidRPr="00B45ED4" w:rsidRDefault="000B7361" w:rsidP="00EB41A0">
            <w:pPr>
              <w:jc w:val="center"/>
            </w:pPr>
            <w:r w:rsidRPr="00B45ED4">
              <w:t>6,70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381539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492DA03" w14:textId="77777777" w:rsidR="000B7361" w:rsidRPr="00B45ED4" w:rsidRDefault="000B7361" w:rsidP="000B7361">
            <w:pPr>
              <w:jc w:val="center"/>
            </w:pPr>
            <w:r w:rsidRPr="00B45ED4">
              <w:t>6,70</w:t>
            </w:r>
          </w:p>
        </w:tc>
      </w:tr>
      <w:tr w:rsidR="00994B1A" w:rsidRPr="00B45ED4" w14:paraId="569E5D3A" w14:textId="77777777" w:rsidTr="006C020B">
        <w:trPr>
          <w:trHeight w:val="1125"/>
        </w:trPr>
        <w:tc>
          <w:tcPr>
            <w:tcW w:w="851" w:type="dxa"/>
            <w:shd w:val="clear" w:color="000000" w:fill="FFFFFF"/>
            <w:hideMark/>
          </w:tcPr>
          <w:p w14:paraId="0201F166" w14:textId="77777777" w:rsidR="000B7361" w:rsidRPr="00B45ED4" w:rsidRDefault="000B7361" w:rsidP="00EB41A0">
            <w:pPr>
              <w:jc w:val="right"/>
            </w:pPr>
            <w:r w:rsidRPr="00B45ED4">
              <w:t>17.5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F969166" w14:textId="77777777" w:rsidR="000B7361" w:rsidRPr="00B45ED4" w:rsidRDefault="000B7361" w:rsidP="006E2ED7">
            <w:pPr>
              <w:jc w:val="both"/>
            </w:pPr>
            <w:r w:rsidRPr="00B45ED4">
              <w:t>Datu kopa par kadastra subjektam reģistrētajiem nekustamajiem īpašumiem, pieprasījums virs 1000 nekustamajiem īpašumiem (papildus 17.4.apakšpunktā minētajai cenai)</w:t>
            </w:r>
          </w:p>
          <w:p w14:paraId="6E54CA80" w14:textId="77777777" w:rsidR="00F73670" w:rsidRPr="00B45ED4" w:rsidRDefault="00F73670" w:rsidP="006E2ED7">
            <w:pPr>
              <w:jc w:val="both"/>
            </w:pPr>
          </w:p>
        </w:tc>
        <w:tc>
          <w:tcPr>
            <w:tcW w:w="1701" w:type="dxa"/>
            <w:shd w:val="clear" w:color="000000" w:fill="FFFFFF"/>
            <w:hideMark/>
          </w:tcPr>
          <w:p w14:paraId="45E9762D" w14:textId="77777777" w:rsidR="000B7361" w:rsidRPr="00B45ED4" w:rsidRDefault="000B7361" w:rsidP="00EB41A0">
            <w:pPr>
              <w:jc w:val="center"/>
            </w:pPr>
            <w:r w:rsidRPr="00B45ED4">
              <w:t>par katriem nākamajiem 1000 īpašumiem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6788EC" w14:textId="77777777" w:rsidR="000B7361" w:rsidRPr="00B45ED4" w:rsidRDefault="000B7361" w:rsidP="00EB41A0">
            <w:pPr>
              <w:jc w:val="center"/>
            </w:pPr>
            <w:r w:rsidRPr="00B45ED4">
              <w:t>6,70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6FC80C8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FE5313A" w14:textId="77777777" w:rsidR="000B7361" w:rsidRPr="00B45ED4" w:rsidRDefault="000B7361" w:rsidP="000B7361">
            <w:pPr>
              <w:jc w:val="center"/>
            </w:pPr>
            <w:r w:rsidRPr="00B45ED4">
              <w:t>6,70</w:t>
            </w:r>
          </w:p>
        </w:tc>
      </w:tr>
      <w:tr w:rsidR="00994B1A" w:rsidRPr="00B45ED4" w14:paraId="6C339043" w14:textId="77777777" w:rsidTr="006C020B">
        <w:trPr>
          <w:trHeight w:val="630"/>
        </w:trPr>
        <w:tc>
          <w:tcPr>
            <w:tcW w:w="851" w:type="dxa"/>
            <w:shd w:val="clear" w:color="000000" w:fill="FFFFFF"/>
            <w:hideMark/>
          </w:tcPr>
          <w:p w14:paraId="146B6E23" w14:textId="77777777" w:rsidR="000B7361" w:rsidRPr="00B45ED4" w:rsidRDefault="000B7361" w:rsidP="00EB41A0">
            <w:pPr>
              <w:jc w:val="center"/>
            </w:pPr>
            <w:r w:rsidRPr="00B45ED4">
              <w:t>18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86CF60D" w14:textId="64FD7903" w:rsidR="000B7361" w:rsidRPr="00B45ED4" w:rsidRDefault="000B7361" w:rsidP="00F35C5E">
            <w:pPr>
              <w:jc w:val="both"/>
            </w:pPr>
            <w:r w:rsidRPr="00B45ED4">
              <w:t>Kadastra objekta atrašanās vietas (X,Y koordinātas) noteikšanas</w:t>
            </w:r>
            <w:r w:rsidR="004416EA" w:rsidRPr="00B45ED4">
              <w:t xml:space="preserve"> tīmekļa</w:t>
            </w:r>
            <w:r w:rsidRPr="00B45ED4">
              <w:t xml:space="preserve"> </w:t>
            </w:r>
            <w:proofErr w:type="spellStart"/>
            <w:r w:rsidR="005506E2" w:rsidRPr="00B45ED4">
              <w:t>pakalpe</w:t>
            </w:r>
            <w:proofErr w:type="spellEnd"/>
            <w:r w:rsidR="005506E2" w:rsidRPr="00B45ED4">
              <w:t xml:space="preserve"> gala lietotājam un pakalpojumu sniedzējam</w:t>
            </w:r>
            <w:r w:rsidR="00085C5F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28398D" w14:textId="43C75879" w:rsidR="000B7361" w:rsidRPr="00B45ED4" w:rsidRDefault="003E6753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348E32" w14:textId="77777777" w:rsidR="000B7361" w:rsidRPr="00B45ED4" w:rsidRDefault="000B7361" w:rsidP="00EB41A0">
            <w:pPr>
              <w:jc w:val="center"/>
            </w:pPr>
            <w:r w:rsidRPr="00B45ED4">
              <w:t>31,30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3FE1F0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CBA2DC" w14:textId="77777777" w:rsidR="000B7361" w:rsidRPr="00B45ED4" w:rsidRDefault="000B7361" w:rsidP="000B7361">
            <w:pPr>
              <w:jc w:val="center"/>
            </w:pPr>
            <w:r w:rsidRPr="00B45ED4">
              <w:t>31,30</w:t>
            </w:r>
          </w:p>
        </w:tc>
      </w:tr>
      <w:tr w:rsidR="004271A4" w:rsidRPr="00B45ED4" w14:paraId="4CB4D3DD" w14:textId="77777777" w:rsidTr="00F35C5E">
        <w:trPr>
          <w:trHeight w:val="433"/>
        </w:trPr>
        <w:tc>
          <w:tcPr>
            <w:tcW w:w="851" w:type="dxa"/>
            <w:shd w:val="clear" w:color="000000" w:fill="FFFFFF"/>
            <w:hideMark/>
          </w:tcPr>
          <w:p w14:paraId="113238FA" w14:textId="77777777" w:rsidR="00EB41A0" w:rsidRPr="00B45ED4" w:rsidRDefault="00EB41A0" w:rsidP="00EB41A0">
            <w:pPr>
              <w:jc w:val="center"/>
            </w:pPr>
            <w:r w:rsidRPr="00B45ED4">
              <w:t>19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4EC0922E" w14:textId="77777777" w:rsidR="00EB41A0" w:rsidRPr="00B45ED4" w:rsidRDefault="00EB41A0" w:rsidP="006E2ED7">
            <w:pPr>
              <w:jc w:val="both"/>
            </w:pPr>
            <w:r w:rsidRPr="00B45ED4">
              <w:t>Kadastra karte, izmantojot tīmekļa pakalpes</w:t>
            </w:r>
          </w:p>
        </w:tc>
      </w:tr>
      <w:tr w:rsidR="00994B1A" w:rsidRPr="00B45ED4" w14:paraId="01FCBD67" w14:textId="77777777" w:rsidTr="006C020B">
        <w:trPr>
          <w:trHeight w:val="585"/>
        </w:trPr>
        <w:tc>
          <w:tcPr>
            <w:tcW w:w="851" w:type="dxa"/>
            <w:vMerge w:val="restart"/>
            <w:shd w:val="clear" w:color="000000" w:fill="FFFFFF"/>
            <w:hideMark/>
          </w:tcPr>
          <w:p w14:paraId="5030A75E" w14:textId="77777777" w:rsidR="000B7361" w:rsidRPr="00B45ED4" w:rsidRDefault="000B7361" w:rsidP="00EB41A0">
            <w:pPr>
              <w:jc w:val="right"/>
            </w:pPr>
            <w:r w:rsidRPr="00B45ED4">
              <w:t>19.1</w:t>
            </w:r>
            <w:r w:rsidR="002F298B" w:rsidRPr="00B45ED4">
              <w:t>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14:paraId="75919211" w14:textId="062758C1" w:rsidR="000B7361" w:rsidRPr="00B45ED4" w:rsidRDefault="000B7361" w:rsidP="0082625E">
            <w:pPr>
              <w:jc w:val="both"/>
            </w:pPr>
            <w:r w:rsidRPr="00B45ED4">
              <w:t xml:space="preserve">Kadastra kartes dati gala lietotājam un pakalpojumu sniedzējam par Latvijas Republikas teritoriju (WMS, ArcGIS)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C9D9CF8" w14:textId="77777777" w:rsidR="000B7361" w:rsidRPr="00B45ED4" w:rsidRDefault="000B7361" w:rsidP="00EB41A0">
            <w:pPr>
              <w:jc w:val="center"/>
            </w:pPr>
            <w:r w:rsidRPr="00B45ED4">
              <w:t>pieslēgumi diennaktī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9BCD9A" w14:textId="77777777" w:rsidR="000B7361" w:rsidRPr="00B45ED4" w:rsidRDefault="000B7361" w:rsidP="00EB41A0">
            <w:pPr>
              <w:jc w:val="center"/>
            </w:pPr>
            <w:r w:rsidRPr="00B45ED4">
              <w:t>23,00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2B825B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34CF2D" w14:textId="77777777" w:rsidR="000B7361" w:rsidRPr="00B45ED4" w:rsidRDefault="000B7361" w:rsidP="000B7361">
            <w:pPr>
              <w:jc w:val="center"/>
            </w:pPr>
            <w:r w:rsidRPr="00B45ED4">
              <w:t>23,00</w:t>
            </w:r>
          </w:p>
        </w:tc>
      </w:tr>
      <w:tr w:rsidR="004271A4" w:rsidRPr="00B45ED4" w14:paraId="4DFEA4C6" w14:textId="77777777" w:rsidTr="006C020B">
        <w:trPr>
          <w:trHeight w:val="510"/>
        </w:trPr>
        <w:tc>
          <w:tcPr>
            <w:tcW w:w="851" w:type="dxa"/>
            <w:vMerge/>
            <w:vAlign w:val="center"/>
            <w:hideMark/>
          </w:tcPr>
          <w:p w14:paraId="57FAD9E7" w14:textId="77777777" w:rsidR="000B7361" w:rsidRPr="00B45ED4" w:rsidRDefault="000B7361" w:rsidP="00EB41A0"/>
        </w:tc>
        <w:tc>
          <w:tcPr>
            <w:tcW w:w="3260" w:type="dxa"/>
            <w:vMerge/>
            <w:vAlign w:val="center"/>
            <w:hideMark/>
          </w:tcPr>
          <w:p w14:paraId="4D8669AE" w14:textId="77777777" w:rsidR="000B7361" w:rsidRPr="00B45ED4" w:rsidRDefault="000B7361" w:rsidP="006E2ED7">
            <w:pPr>
              <w:jc w:val="both"/>
            </w:pPr>
          </w:p>
        </w:tc>
        <w:tc>
          <w:tcPr>
            <w:tcW w:w="1701" w:type="dxa"/>
            <w:shd w:val="clear" w:color="000000" w:fill="FFFFFF"/>
            <w:hideMark/>
          </w:tcPr>
          <w:p w14:paraId="3891253B" w14:textId="519A0448" w:rsidR="000B7361" w:rsidRPr="00B45ED4" w:rsidRDefault="001536D9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4E2D4A" w14:textId="77777777" w:rsidR="000B7361" w:rsidRPr="00B45ED4" w:rsidRDefault="000B7361" w:rsidP="00EB41A0">
            <w:pPr>
              <w:jc w:val="center"/>
            </w:pPr>
            <w:r w:rsidRPr="00B45ED4">
              <w:t>170,75</w:t>
            </w:r>
          </w:p>
        </w:tc>
        <w:tc>
          <w:tcPr>
            <w:tcW w:w="992" w:type="dxa"/>
            <w:shd w:val="clear" w:color="000000" w:fill="FFFFFF"/>
            <w:hideMark/>
          </w:tcPr>
          <w:p w14:paraId="592C3617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023F1C4" w14:textId="77777777" w:rsidR="000B7361" w:rsidRPr="00B45ED4" w:rsidRDefault="000B7361" w:rsidP="000B7361">
            <w:pPr>
              <w:jc w:val="center"/>
            </w:pPr>
            <w:r w:rsidRPr="00B45ED4">
              <w:t>170,75</w:t>
            </w:r>
          </w:p>
        </w:tc>
      </w:tr>
      <w:tr w:rsidR="004271A4" w:rsidRPr="00B45ED4" w14:paraId="668A5157" w14:textId="77777777" w:rsidTr="006C020B">
        <w:trPr>
          <w:trHeight w:val="885"/>
        </w:trPr>
        <w:tc>
          <w:tcPr>
            <w:tcW w:w="851" w:type="dxa"/>
            <w:shd w:val="clear" w:color="auto" w:fill="auto"/>
            <w:hideMark/>
          </w:tcPr>
          <w:p w14:paraId="3D041F17" w14:textId="77777777" w:rsidR="000B7361" w:rsidRPr="00B45ED4" w:rsidRDefault="000B7361" w:rsidP="00EB41A0">
            <w:pPr>
              <w:jc w:val="right"/>
            </w:pPr>
            <w:r w:rsidRPr="00B45ED4">
              <w:t>19.2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14:paraId="6229830E" w14:textId="77777777" w:rsidR="000B7361" w:rsidRPr="00B45ED4" w:rsidRDefault="000B7361" w:rsidP="00902CF0">
            <w:pPr>
              <w:jc w:val="both"/>
            </w:pPr>
            <w:r w:rsidRPr="00B45ED4">
              <w:t>Kadastra kartes dati gala lietotājam un pakalpojumu sniedzējam par Latvijas Republikas teritoriju vektordatu formātā (WFS)</w:t>
            </w:r>
          </w:p>
        </w:tc>
        <w:tc>
          <w:tcPr>
            <w:tcW w:w="1701" w:type="dxa"/>
            <w:shd w:val="clear" w:color="auto" w:fill="auto"/>
            <w:hideMark/>
          </w:tcPr>
          <w:p w14:paraId="6D9597C9" w14:textId="1CA30E55" w:rsidR="000B7361" w:rsidRPr="00B45ED4" w:rsidRDefault="001536D9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ECE2D9" w14:textId="77777777" w:rsidR="000B7361" w:rsidRPr="00B45ED4" w:rsidRDefault="000B7361" w:rsidP="00EB41A0">
            <w:pPr>
              <w:jc w:val="center"/>
            </w:pPr>
            <w:r w:rsidRPr="00B45ED4">
              <w:t>12</w:t>
            </w:r>
            <w:r w:rsidR="00567FC1" w:rsidRPr="00B45ED4">
              <w:t xml:space="preserve"> </w:t>
            </w:r>
            <w:r w:rsidRPr="00B45ED4">
              <w:t>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C756CF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59EA9C" w14:textId="77777777" w:rsidR="000B7361" w:rsidRPr="00B45ED4" w:rsidRDefault="000B7361" w:rsidP="000B7361">
            <w:pPr>
              <w:jc w:val="center"/>
            </w:pPr>
            <w:r w:rsidRPr="00B45ED4">
              <w:t>12</w:t>
            </w:r>
            <w:r w:rsidR="00567FC1" w:rsidRPr="00B45ED4">
              <w:t xml:space="preserve"> </w:t>
            </w:r>
            <w:r w:rsidRPr="00B45ED4">
              <w:t>000,00</w:t>
            </w:r>
          </w:p>
        </w:tc>
      </w:tr>
      <w:tr w:rsidR="00994B1A" w:rsidRPr="00B45ED4" w14:paraId="3AE03168" w14:textId="77777777" w:rsidTr="006C020B">
        <w:trPr>
          <w:trHeight w:val="510"/>
        </w:trPr>
        <w:tc>
          <w:tcPr>
            <w:tcW w:w="851" w:type="dxa"/>
            <w:vMerge w:val="restart"/>
            <w:shd w:val="clear" w:color="auto" w:fill="auto"/>
            <w:hideMark/>
          </w:tcPr>
          <w:p w14:paraId="635F66C5" w14:textId="77777777" w:rsidR="000B7361" w:rsidRPr="00B45ED4" w:rsidRDefault="000B7361" w:rsidP="00EB41A0">
            <w:pPr>
              <w:jc w:val="right"/>
            </w:pPr>
            <w:r w:rsidRPr="00B45ED4">
              <w:t>19.3</w:t>
            </w:r>
            <w:r w:rsidR="002F298B" w:rsidRPr="00B45ED4">
              <w:t>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14:paraId="5DF6908C" w14:textId="2E8498CA" w:rsidR="000B7361" w:rsidRPr="00B45ED4" w:rsidRDefault="000B7361" w:rsidP="0082625E">
            <w:pPr>
              <w:jc w:val="both"/>
            </w:pPr>
            <w:r w:rsidRPr="00B45ED4">
              <w:t>Kadastrālo vērtību bāzes zonējumi (t.sk. administratīvo robežu dati) gala lietotājam un pakalpojumu sniedzējam par Latvijas Republikas teritoriju (WMS, ArcGIS)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71423CC" w14:textId="77777777" w:rsidR="000B7361" w:rsidRPr="00B45ED4" w:rsidRDefault="000B7361" w:rsidP="00EB41A0">
            <w:pPr>
              <w:jc w:val="center"/>
            </w:pPr>
            <w:r w:rsidRPr="00B45ED4">
              <w:t>pieslēgumi diennaktī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AE3A40" w14:textId="77777777" w:rsidR="000B7361" w:rsidRPr="00B45ED4" w:rsidRDefault="000B7361" w:rsidP="00EB41A0">
            <w:pPr>
              <w:jc w:val="center"/>
            </w:pPr>
            <w:r w:rsidRPr="00B45ED4"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FD8DBB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23308AA" w14:textId="77777777" w:rsidR="000B7361" w:rsidRPr="00B45ED4" w:rsidRDefault="000B7361" w:rsidP="000B7361">
            <w:pPr>
              <w:jc w:val="center"/>
            </w:pPr>
            <w:r w:rsidRPr="00B45ED4">
              <w:t>5,70</w:t>
            </w:r>
          </w:p>
        </w:tc>
      </w:tr>
      <w:tr w:rsidR="004271A4" w:rsidRPr="00B45ED4" w14:paraId="4DE56A7D" w14:textId="77777777" w:rsidTr="006C020B">
        <w:trPr>
          <w:trHeight w:val="600"/>
        </w:trPr>
        <w:tc>
          <w:tcPr>
            <w:tcW w:w="851" w:type="dxa"/>
            <w:vMerge/>
            <w:vAlign w:val="center"/>
            <w:hideMark/>
          </w:tcPr>
          <w:p w14:paraId="45D43FD8" w14:textId="77777777" w:rsidR="000B7361" w:rsidRPr="00B45ED4" w:rsidRDefault="000B7361" w:rsidP="00EB41A0"/>
        </w:tc>
        <w:tc>
          <w:tcPr>
            <w:tcW w:w="3260" w:type="dxa"/>
            <w:vMerge/>
            <w:vAlign w:val="center"/>
            <w:hideMark/>
          </w:tcPr>
          <w:p w14:paraId="7AA20BDF" w14:textId="77777777" w:rsidR="000B7361" w:rsidRPr="00B45ED4" w:rsidRDefault="000B7361" w:rsidP="00EB41A0"/>
        </w:tc>
        <w:tc>
          <w:tcPr>
            <w:tcW w:w="1701" w:type="dxa"/>
            <w:shd w:val="clear" w:color="000000" w:fill="FFFFFF"/>
            <w:hideMark/>
          </w:tcPr>
          <w:p w14:paraId="35AE5203" w14:textId="366993FE" w:rsidR="000B7361" w:rsidRPr="00B45ED4" w:rsidRDefault="001536D9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8D1B6C" w14:textId="77777777" w:rsidR="000B7361" w:rsidRPr="00B45ED4" w:rsidRDefault="000B7361" w:rsidP="00EB41A0">
            <w:pPr>
              <w:jc w:val="center"/>
            </w:pPr>
            <w:r w:rsidRPr="00B45ED4">
              <w:t>31,30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61F25F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9C152F" w14:textId="77777777" w:rsidR="000B7361" w:rsidRPr="00B45ED4" w:rsidRDefault="000B7361" w:rsidP="000B7361">
            <w:pPr>
              <w:jc w:val="center"/>
            </w:pPr>
            <w:r w:rsidRPr="00B45ED4">
              <w:t>31,30</w:t>
            </w:r>
          </w:p>
        </w:tc>
      </w:tr>
      <w:tr w:rsidR="004271A4" w:rsidRPr="00B45ED4" w14:paraId="45D30F9E" w14:textId="77777777" w:rsidTr="00101FF0">
        <w:trPr>
          <w:trHeight w:val="435"/>
        </w:trPr>
        <w:tc>
          <w:tcPr>
            <w:tcW w:w="9072" w:type="dxa"/>
            <w:gridSpan w:val="6"/>
            <w:shd w:val="clear" w:color="000000" w:fill="FFFFFF"/>
            <w:vAlign w:val="bottom"/>
            <w:hideMark/>
          </w:tcPr>
          <w:p w14:paraId="75332303" w14:textId="77777777" w:rsidR="00EB41A0" w:rsidRPr="00B45ED4" w:rsidRDefault="004416EA" w:rsidP="00EB41A0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IV</w:t>
            </w:r>
            <w:r w:rsidR="00EB41A0" w:rsidRPr="00B45ED4">
              <w:rPr>
                <w:b/>
                <w:bCs/>
              </w:rPr>
              <w:t xml:space="preserve"> VALSTS ADREŠU REĢISTRA INFORMĀCIJAS </w:t>
            </w:r>
            <w:r w:rsidR="00CB1C86" w:rsidRPr="00B45ED4">
              <w:rPr>
                <w:b/>
                <w:bCs/>
              </w:rPr>
              <w:t xml:space="preserve">SISTĒMAS DATU </w:t>
            </w:r>
            <w:r w:rsidR="00EB41A0" w:rsidRPr="00B45ED4">
              <w:rPr>
                <w:b/>
                <w:bCs/>
              </w:rPr>
              <w:t xml:space="preserve">IZSNIEGŠANA </w:t>
            </w:r>
          </w:p>
        </w:tc>
      </w:tr>
      <w:tr w:rsidR="004271A4" w:rsidRPr="00B45ED4" w14:paraId="00181218" w14:textId="77777777" w:rsidTr="006C020B">
        <w:trPr>
          <w:trHeight w:val="510"/>
        </w:trPr>
        <w:tc>
          <w:tcPr>
            <w:tcW w:w="851" w:type="dxa"/>
            <w:vMerge w:val="restart"/>
            <w:shd w:val="clear" w:color="000000" w:fill="FFFFFF"/>
            <w:hideMark/>
          </w:tcPr>
          <w:p w14:paraId="4D0AFF08" w14:textId="77777777" w:rsidR="000B7361" w:rsidRPr="00B45ED4" w:rsidRDefault="000B7361" w:rsidP="00EB41A0">
            <w:pPr>
              <w:jc w:val="center"/>
            </w:pPr>
            <w:r w:rsidRPr="00B45ED4">
              <w:t>20</w:t>
            </w:r>
            <w:r w:rsidR="002F298B" w:rsidRPr="00B45ED4">
              <w:t>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14:paraId="39E6BF8E" w14:textId="2FE64B76" w:rsidR="000B7361" w:rsidRPr="00B45ED4" w:rsidRDefault="00CB1C86" w:rsidP="0082625E">
            <w:pPr>
              <w:jc w:val="both"/>
            </w:pPr>
            <w:r w:rsidRPr="00B45ED4">
              <w:t xml:space="preserve">Valsts adrešu reģistra </w:t>
            </w:r>
            <w:r w:rsidR="000B7361" w:rsidRPr="00B45ED4">
              <w:t>telpiskie dati (t.sk. administratīvo robežu dati) gala lietotājam un pakalpojumu sniedzējam par Latvijas Republikas teritoriju (WMS, ArcGIS)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4F88C5" w14:textId="77777777" w:rsidR="000B7361" w:rsidRPr="00B45ED4" w:rsidRDefault="000B7361" w:rsidP="00EB41A0">
            <w:pPr>
              <w:jc w:val="center"/>
            </w:pPr>
            <w:r w:rsidRPr="00B45ED4">
              <w:t>pieslēgumi diennaktī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3ED3C4" w14:textId="77777777" w:rsidR="000B7361" w:rsidRPr="00B45ED4" w:rsidRDefault="000B7361" w:rsidP="00EB41A0">
            <w:pPr>
              <w:jc w:val="center"/>
            </w:pPr>
            <w:r w:rsidRPr="00B45ED4"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4EFD1D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51257D" w14:textId="77777777" w:rsidR="000B7361" w:rsidRPr="00B45ED4" w:rsidRDefault="000B7361" w:rsidP="000B7361">
            <w:pPr>
              <w:jc w:val="center"/>
            </w:pPr>
            <w:r w:rsidRPr="00B45ED4">
              <w:t>5,70</w:t>
            </w:r>
          </w:p>
        </w:tc>
      </w:tr>
      <w:tr w:rsidR="004271A4" w:rsidRPr="00B45ED4" w14:paraId="2AF107D2" w14:textId="77777777" w:rsidTr="006C020B">
        <w:trPr>
          <w:trHeight w:val="810"/>
        </w:trPr>
        <w:tc>
          <w:tcPr>
            <w:tcW w:w="851" w:type="dxa"/>
            <w:vMerge/>
            <w:vAlign w:val="center"/>
            <w:hideMark/>
          </w:tcPr>
          <w:p w14:paraId="367AC290" w14:textId="77777777" w:rsidR="000B7361" w:rsidRPr="00B45ED4" w:rsidRDefault="000B7361" w:rsidP="00EB41A0"/>
        </w:tc>
        <w:tc>
          <w:tcPr>
            <w:tcW w:w="3260" w:type="dxa"/>
            <w:vMerge/>
            <w:vAlign w:val="center"/>
            <w:hideMark/>
          </w:tcPr>
          <w:p w14:paraId="1E86EFB9" w14:textId="77777777" w:rsidR="000B7361" w:rsidRPr="00B45ED4" w:rsidRDefault="000B7361" w:rsidP="00BF3E4A">
            <w:pPr>
              <w:jc w:val="both"/>
            </w:pPr>
          </w:p>
        </w:tc>
        <w:tc>
          <w:tcPr>
            <w:tcW w:w="1701" w:type="dxa"/>
            <w:shd w:val="clear" w:color="000000" w:fill="FFFFFF"/>
            <w:hideMark/>
          </w:tcPr>
          <w:p w14:paraId="39A7526A" w14:textId="0B5F4B32" w:rsidR="000B7361" w:rsidRPr="00B45ED4" w:rsidRDefault="001536D9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118DEA" w14:textId="77777777" w:rsidR="000B7361" w:rsidRPr="00B45ED4" w:rsidRDefault="000B7361" w:rsidP="00EB41A0">
            <w:pPr>
              <w:jc w:val="center"/>
            </w:pPr>
            <w:r w:rsidRPr="00B45ED4">
              <w:t>117,00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37E28F1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F584B7" w14:textId="77777777" w:rsidR="000B7361" w:rsidRPr="00B45ED4" w:rsidRDefault="000B7361" w:rsidP="000B7361">
            <w:pPr>
              <w:jc w:val="center"/>
            </w:pPr>
            <w:r w:rsidRPr="00B45ED4">
              <w:t>117,00</w:t>
            </w:r>
          </w:p>
        </w:tc>
      </w:tr>
      <w:tr w:rsidR="004271A4" w:rsidRPr="00B45ED4" w14:paraId="06612589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7BC5C4A0" w14:textId="77777777" w:rsidR="000B7361" w:rsidRPr="00B45ED4" w:rsidRDefault="000B7361" w:rsidP="00EB41A0">
            <w:pPr>
              <w:jc w:val="center"/>
            </w:pPr>
            <w:r w:rsidRPr="00B45ED4">
              <w:t>21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D1516F2" w14:textId="77777777" w:rsidR="000B7361" w:rsidRPr="00B45ED4" w:rsidRDefault="00CB1C86" w:rsidP="00BF3E4A">
            <w:pPr>
              <w:jc w:val="both"/>
            </w:pPr>
            <w:r w:rsidRPr="00B45ED4">
              <w:t>Valsts adrešu reģistra</w:t>
            </w:r>
            <w:r w:rsidR="000B7361" w:rsidRPr="00B45ED4">
              <w:t xml:space="preserve"> teksta un telpiskie dati par Latvijas Republikas teritoriju gala lietotājam un pakalpojumu sniedzējam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D1E469C" w14:textId="77777777" w:rsidR="000B7361" w:rsidRPr="00B45ED4" w:rsidRDefault="000B7361" w:rsidP="00EB41A0">
            <w:pPr>
              <w:jc w:val="center"/>
            </w:pPr>
            <w:r w:rsidRPr="00B45ED4">
              <w:t>viens pieprasījums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87C2E2" w14:textId="77777777" w:rsidR="000B7361" w:rsidRPr="00B45ED4" w:rsidRDefault="000B7361" w:rsidP="00EB41A0">
            <w:pPr>
              <w:jc w:val="center"/>
            </w:pPr>
            <w:r w:rsidRPr="00B45ED4">
              <w:t>650,00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4C4DBE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4F2C3E" w14:textId="77777777" w:rsidR="000B7361" w:rsidRPr="00B45ED4" w:rsidRDefault="000B7361" w:rsidP="000B7361">
            <w:pPr>
              <w:jc w:val="center"/>
            </w:pPr>
            <w:r w:rsidRPr="00B45ED4">
              <w:t>650,00</w:t>
            </w:r>
          </w:p>
        </w:tc>
      </w:tr>
      <w:tr w:rsidR="004271A4" w:rsidRPr="00B45ED4" w14:paraId="279E23BB" w14:textId="77777777" w:rsidTr="006C020B">
        <w:trPr>
          <w:trHeight w:val="884"/>
        </w:trPr>
        <w:tc>
          <w:tcPr>
            <w:tcW w:w="851" w:type="dxa"/>
            <w:shd w:val="clear" w:color="000000" w:fill="FFFFFF"/>
            <w:hideMark/>
          </w:tcPr>
          <w:p w14:paraId="57E9B888" w14:textId="77777777" w:rsidR="000B7361" w:rsidRPr="00B45ED4" w:rsidRDefault="000B7361" w:rsidP="00EB41A0">
            <w:pPr>
              <w:jc w:val="center"/>
            </w:pPr>
            <w:r w:rsidRPr="00B45ED4">
              <w:t>22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C59295A" w14:textId="77777777" w:rsidR="000B7361" w:rsidRPr="00B45ED4" w:rsidRDefault="00CB1C86" w:rsidP="007F1726">
            <w:pPr>
              <w:jc w:val="both"/>
            </w:pPr>
            <w:r w:rsidRPr="00B45ED4">
              <w:t>Valsts adrešu reģistra</w:t>
            </w:r>
            <w:r w:rsidR="000B7361" w:rsidRPr="00B45ED4">
              <w:t xml:space="preserve"> teksta un telpiskie dati gala lietotājam un pakalpojumu sniedzējam par Latvijas Republikas teritoriju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942368" w14:textId="77777777" w:rsidR="000B7361" w:rsidRPr="00B45ED4" w:rsidRDefault="000B7361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1F3216" w14:textId="77777777" w:rsidR="000B7361" w:rsidRPr="00B45ED4" w:rsidRDefault="000B7361" w:rsidP="00EB41A0">
            <w:pPr>
              <w:jc w:val="center"/>
            </w:pPr>
            <w:r w:rsidRPr="00B45ED4">
              <w:t>400,00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8D13FA6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838BFC" w14:textId="77777777" w:rsidR="000B7361" w:rsidRPr="00B45ED4" w:rsidRDefault="000B7361" w:rsidP="000B7361">
            <w:pPr>
              <w:jc w:val="center"/>
            </w:pPr>
            <w:r w:rsidRPr="00B45ED4">
              <w:t>400,00</w:t>
            </w:r>
          </w:p>
        </w:tc>
      </w:tr>
      <w:tr w:rsidR="00F35C5E" w:rsidRPr="00B45ED4" w14:paraId="255ED275" w14:textId="77777777" w:rsidTr="00DD6420">
        <w:trPr>
          <w:trHeight w:val="1039"/>
        </w:trPr>
        <w:tc>
          <w:tcPr>
            <w:tcW w:w="851" w:type="dxa"/>
            <w:shd w:val="clear" w:color="000000" w:fill="FFFFFF"/>
            <w:hideMark/>
          </w:tcPr>
          <w:p w14:paraId="78CD86F6" w14:textId="77777777" w:rsidR="000B7361" w:rsidRPr="00B45ED4" w:rsidRDefault="000B7361" w:rsidP="00EB41A0">
            <w:pPr>
              <w:jc w:val="center"/>
            </w:pPr>
            <w:r w:rsidRPr="00B45ED4">
              <w:t>23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FBF76E3" w14:textId="77777777" w:rsidR="000B7361" w:rsidRPr="00B45ED4" w:rsidRDefault="00CB1C86" w:rsidP="007F1726">
            <w:pPr>
              <w:jc w:val="both"/>
            </w:pPr>
            <w:r w:rsidRPr="00B45ED4">
              <w:t xml:space="preserve">Valsts adrešu reģistra </w:t>
            </w:r>
            <w:r w:rsidR="000B7361" w:rsidRPr="00B45ED4">
              <w:t>datu replikācija gala lietotājam un pakalpojuma sniedzējam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F40D57A" w14:textId="77777777" w:rsidR="000B7361" w:rsidRPr="00B45ED4" w:rsidRDefault="000B7361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4AA2A2" w14:textId="77777777" w:rsidR="000B7361" w:rsidRPr="00B45ED4" w:rsidRDefault="000B7361" w:rsidP="00EB41A0">
            <w:pPr>
              <w:jc w:val="center"/>
            </w:pPr>
            <w:r w:rsidRPr="00B45ED4">
              <w:t>860,00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B4DD753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4A6704" w14:textId="77777777" w:rsidR="000B7361" w:rsidRPr="00B45ED4" w:rsidRDefault="000B7361" w:rsidP="000B7361">
            <w:pPr>
              <w:jc w:val="center"/>
            </w:pPr>
            <w:r w:rsidRPr="00B45ED4">
              <w:t>860,00</w:t>
            </w:r>
          </w:p>
        </w:tc>
      </w:tr>
      <w:tr w:rsidR="00F35C5E" w:rsidRPr="00B45ED4" w14:paraId="0624D4B6" w14:textId="77777777" w:rsidTr="00637AE0">
        <w:trPr>
          <w:trHeight w:val="1409"/>
        </w:trPr>
        <w:tc>
          <w:tcPr>
            <w:tcW w:w="851" w:type="dxa"/>
            <w:shd w:val="clear" w:color="000000" w:fill="FFFFFF"/>
            <w:hideMark/>
          </w:tcPr>
          <w:p w14:paraId="41BC895A" w14:textId="77777777" w:rsidR="000B7361" w:rsidRPr="00B45ED4" w:rsidRDefault="000B7361" w:rsidP="00EB41A0">
            <w:pPr>
              <w:jc w:val="center"/>
            </w:pPr>
            <w:r w:rsidRPr="00B45ED4">
              <w:t>24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8EE1A08" w14:textId="77777777" w:rsidR="000B7361" w:rsidRPr="00B45ED4" w:rsidRDefault="00CB1C86" w:rsidP="00AB667F">
            <w:pPr>
              <w:jc w:val="both"/>
            </w:pPr>
            <w:r w:rsidRPr="00B45ED4">
              <w:t>Valsts adrešu reģistra</w:t>
            </w:r>
            <w:r w:rsidR="000B7361" w:rsidRPr="00B45ED4">
              <w:t xml:space="preserve"> teksta dati ar ēku X,Y koordinātām teksta pierakstā gala lietotājam un pakalpojumu sniedzējam</w:t>
            </w:r>
            <w:r w:rsidR="005506E2" w:rsidRPr="00B45ED4">
              <w:t xml:space="preserve"> izmantojot tīmekļa pakalpi</w:t>
            </w:r>
            <w:r w:rsidR="00AB667F" w:rsidRPr="00B45ED4"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169AB07" w14:textId="77777777" w:rsidR="000B7361" w:rsidRPr="00B45ED4" w:rsidRDefault="000B7361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D30AA1" w14:textId="77777777" w:rsidR="000B7361" w:rsidRPr="00B45ED4" w:rsidRDefault="000B7361" w:rsidP="00EB41A0">
            <w:pPr>
              <w:jc w:val="center"/>
            </w:pPr>
            <w:r w:rsidRPr="00B45ED4">
              <w:t>185,00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44B8939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DC152B" w14:textId="77777777" w:rsidR="000B7361" w:rsidRPr="00B45ED4" w:rsidRDefault="000B7361" w:rsidP="000B7361">
            <w:pPr>
              <w:jc w:val="center"/>
            </w:pPr>
            <w:r w:rsidRPr="00B45ED4">
              <w:t>185,00</w:t>
            </w:r>
          </w:p>
        </w:tc>
      </w:tr>
      <w:tr w:rsidR="00F35C5E" w:rsidRPr="00B45ED4" w14:paraId="6E86DC76" w14:textId="77777777" w:rsidTr="00637AE0">
        <w:trPr>
          <w:trHeight w:val="1415"/>
        </w:trPr>
        <w:tc>
          <w:tcPr>
            <w:tcW w:w="851" w:type="dxa"/>
            <w:shd w:val="clear" w:color="000000" w:fill="FFFFFF"/>
            <w:hideMark/>
          </w:tcPr>
          <w:p w14:paraId="4E010589" w14:textId="77777777" w:rsidR="000B7361" w:rsidRPr="00B45ED4" w:rsidRDefault="000B7361" w:rsidP="00EB41A0">
            <w:pPr>
              <w:jc w:val="center"/>
            </w:pPr>
            <w:r w:rsidRPr="00B45ED4">
              <w:t>25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83E342F" w14:textId="77777777" w:rsidR="000B7361" w:rsidRPr="00B45ED4" w:rsidRDefault="000B7361" w:rsidP="00BF3E4A">
            <w:pPr>
              <w:jc w:val="both"/>
            </w:pPr>
            <w:r w:rsidRPr="00B45ED4">
              <w:t xml:space="preserve">Administratīvo robežu karte gala lietotājam un pakalpojuma sniedzējam par Latvijas Republikas teritoriju vektordatu formātā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64B9A1" w14:textId="77777777" w:rsidR="000B7361" w:rsidRPr="00B45ED4" w:rsidRDefault="000B7361" w:rsidP="00EB41A0">
            <w:pPr>
              <w:jc w:val="center"/>
            </w:pPr>
            <w:r w:rsidRPr="00B45ED4">
              <w:t>viens pieprasījums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322510" w14:textId="77777777" w:rsidR="000B7361" w:rsidRPr="00B45ED4" w:rsidRDefault="000B7361" w:rsidP="00EB41A0">
            <w:pPr>
              <w:jc w:val="center"/>
            </w:pPr>
            <w:r w:rsidRPr="00B45ED4">
              <w:t>170,75</w:t>
            </w:r>
          </w:p>
        </w:tc>
        <w:tc>
          <w:tcPr>
            <w:tcW w:w="992" w:type="dxa"/>
            <w:shd w:val="clear" w:color="000000" w:fill="FFFFFF"/>
            <w:hideMark/>
          </w:tcPr>
          <w:p w14:paraId="32C4ACE8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2A0ECE" w14:textId="77777777" w:rsidR="000B7361" w:rsidRPr="00B45ED4" w:rsidRDefault="000B7361" w:rsidP="000B7361">
            <w:pPr>
              <w:jc w:val="center"/>
            </w:pPr>
            <w:r w:rsidRPr="00B45ED4">
              <w:t>170,75</w:t>
            </w:r>
          </w:p>
        </w:tc>
      </w:tr>
      <w:tr w:rsidR="004271A4" w:rsidRPr="00B45ED4" w14:paraId="038ACE74" w14:textId="77777777" w:rsidTr="006C020B">
        <w:trPr>
          <w:trHeight w:val="510"/>
        </w:trPr>
        <w:tc>
          <w:tcPr>
            <w:tcW w:w="851" w:type="dxa"/>
            <w:vMerge w:val="restart"/>
            <w:shd w:val="clear" w:color="000000" w:fill="FFFFFF"/>
            <w:hideMark/>
          </w:tcPr>
          <w:p w14:paraId="46C47CB9" w14:textId="77777777" w:rsidR="000B7361" w:rsidRPr="00B45ED4" w:rsidRDefault="000B7361" w:rsidP="00EB41A0">
            <w:pPr>
              <w:jc w:val="center"/>
            </w:pPr>
            <w:r w:rsidRPr="00B45ED4">
              <w:t>26</w:t>
            </w:r>
            <w:r w:rsidR="002F298B" w:rsidRPr="00B45ED4">
              <w:t>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14:paraId="7AF1A796" w14:textId="77777777" w:rsidR="000B7361" w:rsidRPr="00B45ED4" w:rsidRDefault="000B7361" w:rsidP="007F1726">
            <w:pPr>
              <w:jc w:val="both"/>
            </w:pPr>
            <w:r w:rsidRPr="00B45ED4">
              <w:t>Administratīvo robežu karte gala lietotājam un pakalpojumu sniedzējam par Latvijas Republikas teritoriju vektordatu formātā (WFS)</w:t>
            </w:r>
          </w:p>
        </w:tc>
        <w:tc>
          <w:tcPr>
            <w:tcW w:w="1701" w:type="dxa"/>
            <w:shd w:val="clear" w:color="auto" w:fill="auto"/>
            <w:hideMark/>
          </w:tcPr>
          <w:p w14:paraId="23B7124A" w14:textId="61D4816C" w:rsidR="000B7361" w:rsidRPr="00B45ED4" w:rsidRDefault="006A5FC5" w:rsidP="00EB41A0">
            <w:pPr>
              <w:jc w:val="center"/>
            </w:pPr>
            <w:r w:rsidRPr="00B45ED4">
              <w:t xml:space="preserve">pieslēgumi </w:t>
            </w:r>
            <w:r w:rsidR="000B7361" w:rsidRPr="00B45ED4">
              <w:t>diennakt</w:t>
            </w:r>
            <w:r w:rsidRPr="00B45ED4">
              <w:t>ī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4570D5" w14:textId="77777777" w:rsidR="000B7361" w:rsidRPr="00B45ED4" w:rsidRDefault="000B7361" w:rsidP="00EB41A0">
            <w:pPr>
              <w:jc w:val="center"/>
            </w:pPr>
            <w:r w:rsidRPr="00B45ED4"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066DF4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B4E390" w14:textId="77777777" w:rsidR="000B7361" w:rsidRPr="00B45ED4" w:rsidRDefault="000B7361" w:rsidP="000B7361">
            <w:pPr>
              <w:jc w:val="center"/>
            </w:pPr>
            <w:r w:rsidRPr="00B45ED4">
              <w:t>5,70</w:t>
            </w:r>
          </w:p>
        </w:tc>
      </w:tr>
      <w:tr w:rsidR="004271A4" w:rsidRPr="00B45ED4" w14:paraId="7C0136C6" w14:textId="77777777" w:rsidTr="006C020B">
        <w:trPr>
          <w:trHeight w:val="510"/>
        </w:trPr>
        <w:tc>
          <w:tcPr>
            <w:tcW w:w="851" w:type="dxa"/>
            <w:vMerge/>
            <w:vAlign w:val="center"/>
            <w:hideMark/>
          </w:tcPr>
          <w:p w14:paraId="7F1EE206" w14:textId="77777777" w:rsidR="000B7361" w:rsidRPr="00B45ED4" w:rsidRDefault="000B7361" w:rsidP="00EB41A0"/>
        </w:tc>
        <w:tc>
          <w:tcPr>
            <w:tcW w:w="3260" w:type="dxa"/>
            <w:vMerge/>
            <w:vAlign w:val="center"/>
            <w:hideMark/>
          </w:tcPr>
          <w:p w14:paraId="5ED1EE9F" w14:textId="77777777" w:rsidR="000B7361" w:rsidRPr="00B45ED4" w:rsidRDefault="000B7361" w:rsidP="00BF3E4A">
            <w:pPr>
              <w:jc w:val="both"/>
            </w:pPr>
          </w:p>
        </w:tc>
        <w:tc>
          <w:tcPr>
            <w:tcW w:w="1701" w:type="dxa"/>
            <w:shd w:val="clear" w:color="000000" w:fill="FFFFFF"/>
            <w:hideMark/>
          </w:tcPr>
          <w:p w14:paraId="36BC3FED" w14:textId="3075F848" w:rsidR="000B7361" w:rsidRPr="00B45ED4" w:rsidRDefault="006A5FC5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ED2BBB" w14:textId="77777777" w:rsidR="000B7361" w:rsidRPr="00B45ED4" w:rsidRDefault="000B7361" w:rsidP="00EB41A0">
            <w:pPr>
              <w:jc w:val="center"/>
            </w:pPr>
            <w:r w:rsidRPr="00B45ED4">
              <w:t>85,80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B38D76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246AA54" w14:textId="77777777" w:rsidR="000B7361" w:rsidRPr="00B45ED4" w:rsidRDefault="000B7361" w:rsidP="000B7361">
            <w:pPr>
              <w:jc w:val="center"/>
            </w:pPr>
            <w:r w:rsidRPr="00B45ED4">
              <w:t>85,80</w:t>
            </w:r>
          </w:p>
        </w:tc>
      </w:tr>
      <w:tr w:rsidR="00F35C5E" w:rsidRPr="00B45ED4" w14:paraId="3A16813E" w14:textId="77777777" w:rsidTr="00DD6420">
        <w:trPr>
          <w:trHeight w:val="1848"/>
        </w:trPr>
        <w:tc>
          <w:tcPr>
            <w:tcW w:w="851" w:type="dxa"/>
            <w:shd w:val="clear" w:color="auto" w:fill="auto"/>
            <w:hideMark/>
          </w:tcPr>
          <w:p w14:paraId="559F3719" w14:textId="77777777" w:rsidR="000B7361" w:rsidRPr="00B45ED4" w:rsidRDefault="000B7361" w:rsidP="00EB41A0">
            <w:pPr>
              <w:jc w:val="center"/>
            </w:pPr>
            <w:r w:rsidRPr="00B45ED4">
              <w:t>27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14:paraId="5811ACF2" w14:textId="0F6C2CCC" w:rsidR="000B7361" w:rsidRPr="00B45ED4" w:rsidRDefault="000B7361" w:rsidP="008C3F91">
            <w:pPr>
              <w:jc w:val="both"/>
            </w:pPr>
            <w:r w:rsidRPr="00B45ED4">
              <w:t>Administratīvo robežu karte</w:t>
            </w:r>
            <w:r w:rsidR="008C3F91" w:rsidRPr="00B45ED4">
              <w:t xml:space="preserve"> savietojumā</w:t>
            </w:r>
            <w:r w:rsidRPr="00B45ED4">
              <w:t xml:space="preserve"> ar </w:t>
            </w:r>
            <w:r w:rsidR="008C3F91" w:rsidRPr="00B45ED4">
              <w:t xml:space="preserve">citu iestāžu ģeotelpiskajiem datiem </w:t>
            </w:r>
            <w:r w:rsidRPr="00B45ED4">
              <w:t xml:space="preserve">gala lietotājam un pakalpojumu sniedzējam par Latvijas Republikas teritoriju </w:t>
            </w:r>
            <w:r w:rsidR="008C3F91" w:rsidRPr="00B45ED4">
              <w:t>ar tīmekļa pakalpi</w:t>
            </w:r>
            <w:r w:rsidRPr="00B45ED4">
              <w:t xml:space="preserve"> (WMS)</w:t>
            </w:r>
          </w:p>
        </w:tc>
        <w:tc>
          <w:tcPr>
            <w:tcW w:w="1701" w:type="dxa"/>
            <w:shd w:val="clear" w:color="auto" w:fill="auto"/>
            <w:hideMark/>
          </w:tcPr>
          <w:p w14:paraId="3924AB36" w14:textId="38C2B926" w:rsidR="000B7361" w:rsidRPr="00B45ED4" w:rsidRDefault="001536D9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C914A7" w14:textId="77777777" w:rsidR="000B7361" w:rsidRPr="00B45ED4" w:rsidRDefault="000B7361" w:rsidP="00EB41A0">
            <w:pPr>
              <w:jc w:val="center"/>
            </w:pPr>
            <w:r w:rsidRPr="00B45ED4">
              <w:t>85,80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2A22F0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8B039D" w14:textId="77777777" w:rsidR="000B7361" w:rsidRPr="00B45ED4" w:rsidRDefault="000B7361" w:rsidP="000B7361">
            <w:pPr>
              <w:jc w:val="center"/>
            </w:pPr>
            <w:r w:rsidRPr="00B45ED4">
              <w:t>85,80</w:t>
            </w:r>
          </w:p>
        </w:tc>
      </w:tr>
      <w:tr w:rsidR="004271A4" w:rsidRPr="00B45ED4" w14:paraId="7027BC51" w14:textId="77777777" w:rsidTr="00101FF0">
        <w:trPr>
          <w:trHeight w:val="495"/>
        </w:trPr>
        <w:tc>
          <w:tcPr>
            <w:tcW w:w="9072" w:type="dxa"/>
            <w:gridSpan w:val="6"/>
            <w:shd w:val="clear" w:color="000000" w:fill="FFFFFF"/>
            <w:vAlign w:val="bottom"/>
            <w:hideMark/>
          </w:tcPr>
          <w:p w14:paraId="542B7363" w14:textId="77777777" w:rsidR="00EB41A0" w:rsidRPr="00B45ED4" w:rsidRDefault="004416EA" w:rsidP="00EB41A0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V</w:t>
            </w:r>
            <w:r w:rsidR="00EB41A0" w:rsidRPr="00B45ED4">
              <w:rPr>
                <w:b/>
                <w:bCs/>
              </w:rPr>
              <w:t xml:space="preserve"> AUGSTAS DETALIZĀCIJAS TOPOGRĀFISKĀS INFORMĀCIJAS</w:t>
            </w:r>
            <w:r w:rsidR="00CB1C86" w:rsidRPr="00B45ED4">
              <w:rPr>
                <w:b/>
                <w:bCs/>
              </w:rPr>
              <w:t xml:space="preserve"> CENTRĀLĀS DATUBĀZES DATU</w:t>
            </w:r>
            <w:r w:rsidR="00EB41A0" w:rsidRPr="00B45ED4">
              <w:rPr>
                <w:b/>
                <w:bCs/>
              </w:rPr>
              <w:t xml:space="preserve"> IZSNIEGŠANA</w:t>
            </w:r>
          </w:p>
          <w:p w14:paraId="307AC015" w14:textId="4C8BB596" w:rsidR="00F73670" w:rsidRPr="00B45ED4" w:rsidRDefault="00F73670" w:rsidP="005C0605">
            <w:pPr>
              <w:jc w:val="center"/>
              <w:rPr>
                <w:b/>
                <w:bCs/>
              </w:rPr>
            </w:pPr>
          </w:p>
        </w:tc>
      </w:tr>
      <w:tr w:rsidR="004271A4" w:rsidRPr="00B45ED4" w14:paraId="62FCF55E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3F7075B3" w14:textId="77777777" w:rsidR="00EB41A0" w:rsidRPr="00B45ED4" w:rsidRDefault="00EB41A0" w:rsidP="00EB41A0">
            <w:pPr>
              <w:jc w:val="center"/>
            </w:pPr>
            <w:r w:rsidRPr="00B45ED4">
              <w:t>28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58601AAF" w14:textId="77777777" w:rsidR="00EB41A0" w:rsidRPr="00B45ED4" w:rsidRDefault="00EB41A0" w:rsidP="00BF3E4A">
            <w:pPr>
              <w:jc w:val="both"/>
            </w:pPr>
            <w:r w:rsidRPr="00B45ED4">
              <w:t>Augstas detalizācijas topogrāfiskās informācijas vienreizēja izsniegšana gala lietotājam un pakalpojumu sniedzējam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9EC906D" w14:textId="77777777" w:rsidR="00EB41A0" w:rsidRPr="00B45ED4" w:rsidRDefault="00EB41A0" w:rsidP="00EB41A0">
            <w:pPr>
              <w:jc w:val="center"/>
            </w:pPr>
            <w:r w:rsidRPr="00B45ED4">
              <w:t>viena planšete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6D922C" w14:textId="77777777" w:rsidR="00EB41A0" w:rsidRPr="00B45ED4" w:rsidRDefault="00EB41A0" w:rsidP="000B7361">
            <w:pPr>
              <w:jc w:val="center"/>
            </w:pPr>
            <w:r w:rsidRPr="00B45ED4">
              <w:t>6</w:t>
            </w:r>
            <w:r w:rsidR="000B7361" w:rsidRPr="00B45ED4">
              <w:t>,</w:t>
            </w:r>
            <w:r w:rsidRPr="00B45ED4">
              <w:t>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8D5D1B" w14:textId="77777777" w:rsidR="00EB41A0" w:rsidRPr="00B45ED4" w:rsidRDefault="000B7361" w:rsidP="00EB41A0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3399459" w14:textId="77777777" w:rsidR="00EB41A0" w:rsidRPr="00B45ED4" w:rsidRDefault="00EB41A0" w:rsidP="00EB41A0">
            <w:pPr>
              <w:jc w:val="center"/>
            </w:pPr>
            <w:r w:rsidRPr="00B45ED4">
              <w:t>6.80</w:t>
            </w:r>
          </w:p>
        </w:tc>
      </w:tr>
      <w:tr w:rsidR="004271A4" w:rsidRPr="00B45ED4" w14:paraId="68E963B4" w14:textId="77777777" w:rsidTr="006C020B">
        <w:trPr>
          <w:trHeight w:val="555"/>
        </w:trPr>
        <w:tc>
          <w:tcPr>
            <w:tcW w:w="851" w:type="dxa"/>
            <w:shd w:val="clear" w:color="000000" w:fill="FFFFFF"/>
            <w:hideMark/>
          </w:tcPr>
          <w:p w14:paraId="1D5E0B97" w14:textId="77777777" w:rsidR="00EB41A0" w:rsidRPr="00B45ED4" w:rsidRDefault="00EB41A0" w:rsidP="00EB41A0">
            <w:pPr>
              <w:jc w:val="center"/>
            </w:pPr>
            <w:r w:rsidRPr="00B45ED4">
              <w:t>29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3BEF5DAC" w14:textId="77777777" w:rsidR="00EB41A0" w:rsidRPr="00B45ED4" w:rsidRDefault="00EB41A0" w:rsidP="00BF3E4A">
            <w:pPr>
              <w:jc w:val="both"/>
            </w:pPr>
            <w:r w:rsidRPr="00B45ED4">
              <w:t>Augstas detalizācijas topogrāfiskās informācijas regulāra izsniegšana gala lietotājam un pakalpojumu sniedzējam</w:t>
            </w:r>
          </w:p>
        </w:tc>
      </w:tr>
      <w:tr w:rsidR="004271A4" w:rsidRPr="00B45ED4" w14:paraId="65117F13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5CA2D086" w14:textId="77777777" w:rsidR="000B7361" w:rsidRPr="00B45ED4" w:rsidRDefault="000B7361" w:rsidP="00EB41A0">
            <w:pPr>
              <w:jc w:val="right"/>
            </w:pPr>
            <w:r w:rsidRPr="00B45ED4">
              <w:t>29.1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D26803D" w14:textId="38AF8877" w:rsidR="000B7361" w:rsidRPr="00B45ED4" w:rsidRDefault="000B7361" w:rsidP="00F35C5E">
            <w:pPr>
              <w:jc w:val="both"/>
            </w:pPr>
            <w:r w:rsidRPr="00B45ED4">
              <w:t xml:space="preserve">Maksa par vienu planšeti gadā, ja planšetu skaits gadā nav mazāks kā 50 </w:t>
            </w:r>
            <w:r w:rsidR="005506E2" w:rsidRPr="00B45ED4">
              <w:t>un nemainās</w:t>
            </w:r>
            <w:r w:rsidR="002053AF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912A303" w14:textId="77777777" w:rsidR="000B7361" w:rsidRPr="00B45ED4" w:rsidRDefault="000B7361" w:rsidP="00EB41A0">
            <w:pPr>
              <w:jc w:val="center"/>
            </w:pPr>
            <w:r w:rsidRPr="00B45ED4">
              <w:t>viena planšete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0497DC" w14:textId="77777777" w:rsidR="000B7361" w:rsidRPr="00B45ED4" w:rsidRDefault="000B7361" w:rsidP="000B7361">
            <w:pPr>
              <w:jc w:val="center"/>
            </w:pPr>
            <w:r w:rsidRPr="00B45ED4">
              <w:t>6,15</w:t>
            </w:r>
          </w:p>
        </w:tc>
        <w:tc>
          <w:tcPr>
            <w:tcW w:w="992" w:type="dxa"/>
            <w:shd w:val="clear" w:color="000000" w:fill="FFFFFF"/>
            <w:hideMark/>
          </w:tcPr>
          <w:p w14:paraId="5A42B0CE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85BF87" w14:textId="77777777" w:rsidR="000B7361" w:rsidRPr="00B45ED4" w:rsidRDefault="000B7361" w:rsidP="000B7361">
            <w:pPr>
              <w:jc w:val="center"/>
            </w:pPr>
            <w:r w:rsidRPr="00B45ED4">
              <w:t>6,15</w:t>
            </w:r>
          </w:p>
        </w:tc>
      </w:tr>
      <w:tr w:rsidR="004271A4" w:rsidRPr="00B45ED4" w14:paraId="57DF70EE" w14:textId="77777777" w:rsidTr="006C020B">
        <w:trPr>
          <w:trHeight w:val="1020"/>
        </w:trPr>
        <w:tc>
          <w:tcPr>
            <w:tcW w:w="851" w:type="dxa"/>
            <w:shd w:val="clear" w:color="000000" w:fill="FFFFFF"/>
            <w:hideMark/>
          </w:tcPr>
          <w:p w14:paraId="6B44DE5B" w14:textId="77777777" w:rsidR="000B7361" w:rsidRPr="00B45ED4" w:rsidRDefault="000B7361" w:rsidP="00EB41A0">
            <w:pPr>
              <w:jc w:val="right"/>
            </w:pPr>
            <w:r w:rsidRPr="00B45ED4">
              <w:t>29.2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4C133CD3" w14:textId="77777777" w:rsidR="000B7361" w:rsidRPr="00B45ED4" w:rsidRDefault="000B7361" w:rsidP="00BF3E4A">
            <w:pPr>
              <w:jc w:val="both"/>
            </w:pPr>
            <w:r w:rsidRPr="00B45ED4">
              <w:t>Maksa par visu Latvijas Republikas teritoriju gadā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11368F" w14:textId="77777777" w:rsidR="000B7361" w:rsidRPr="00B45ED4" w:rsidRDefault="000B7361" w:rsidP="00EB41A0">
            <w:pPr>
              <w:jc w:val="center"/>
            </w:pPr>
            <w:r w:rsidRPr="00B45ED4">
              <w:t>planšetu kopa par Latvijas Republikas teritoriju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66BF80" w14:textId="77777777" w:rsidR="000B7361" w:rsidRPr="00B45ED4" w:rsidRDefault="000B7361" w:rsidP="00EB41A0">
            <w:pPr>
              <w:jc w:val="center"/>
            </w:pPr>
            <w:r w:rsidRPr="00B45ED4">
              <w:t>75</w:t>
            </w:r>
            <w:r w:rsidR="002053AF" w:rsidRPr="00B45ED4">
              <w:t xml:space="preserve"> </w:t>
            </w:r>
            <w:r w:rsidRPr="00B45ED4">
              <w:t>000,00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CD6A24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6DBC59" w14:textId="77777777" w:rsidR="000B7361" w:rsidRPr="00B45ED4" w:rsidRDefault="000B7361" w:rsidP="000B7361">
            <w:pPr>
              <w:jc w:val="center"/>
            </w:pPr>
            <w:r w:rsidRPr="00B45ED4">
              <w:t>75</w:t>
            </w:r>
            <w:r w:rsidR="002053AF" w:rsidRPr="00B45ED4">
              <w:t xml:space="preserve"> </w:t>
            </w:r>
            <w:r w:rsidRPr="00B45ED4">
              <w:t>000,00</w:t>
            </w:r>
          </w:p>
        </w:tc>
      </w:tr>
      <w:tr w:rsidR="004271A4" w:rsidRPr="00B45ED4" w14:paraId="2D679EA0" w14:textId="77777777" w:rsidTr="006C020B">
        <w:trPr>
          <w:trHeight w:val="510"/>
        </w:trPr>
        <w:tc>
          <w:tcPr>
            <w:tcW w:w="851" w:type="dxa"/>
            <w:vMerge w:val="restart"/>
            <w:shd w:val="clear" w:color="auto" w:fill="auto"/>
            <w:hideMark/>
          </w:tcPr>
          <w:p w14:paraId="31FC490E" w14:textId="77777777" w:rsidR="000B7361" w:rsidRPr="00B45ED4" w:rsidRDefault="000B7361" w:rsidP="00EB41A0">
            <w:pPr>
              <w:jc w:val="center"/>
            </w:pPr>
            <w:r w:rsidRPr="00B45ED4">
              <w:t>30</w:t>
            </w:r>
            <w:r w:rsidR="002F298B" w:rsidRPr="00B45ED4">
              <w:t>.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368B7BD2" w14:textId="068AFAC8" w:rsidR="000B7361" w:rsidRPr="00B45ED4" w:rsidRDefault="000B7361" w:rsidP="0082625E">
            <w:pPr>
              <w:jc w:val="both"/>
            </w:pPr>
            <w:r w:rsidRPr="00B45ED4">
              <w:t>Augstas detalizācijas topogrāfiskā informācija gala lietotājam un pakalpojumu sniedzējam par Latvijas Republikas teritoriju (WMS)</w:t>
            </w:r>
          </w:p>
        </w:tc>
        <w:tc>
          <w:tcPr>
            <w:tcW w:w="1701" w:type="dxa"/>
            <w:shd w:val="clear" w:color="auto" w:fill="auto"/>
            <w:hideMark/>
          </w:tcPr>
          <w:p w14:paraId="201A0A0C" w14:textId="77777777" w:rsidR="000B7361" w:rsidRPr="00B45ED4" w:rsidRDefault="000B7361" w:rsidP="00EB41A0">
            <w:pPr>
              <w:jc w:val="center"/>
            </w:pPr>
            <w:r w:rsidRPr="00B45ED4">
              <w:t>pieslēgumi diennaktī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003146" w14:textId="77777777" w:rsidR="000B7361" w:rsidRPr="00B45ED4" w:rsidRDefault="000B7361" w:rsidP="00EB41A0">
            <w:pPr>
              <w:jc w:val="center"/>
            </w:pPr>
            <w:r w:rsidRPr="00B45ED4">
              <w:t>23,00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C6F05C5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3D5160" w14:textId="77777777" w:rsidR="000B7361" w:rsidRPr="00B45ED4" w:rsidRDefault="000B7361" w:rsidP="000B7361">
            <w:pPr>
              <w:jc w:val="center"/>
            </w:pPr>
            <w:r w:rsidRPr="00B45ED4">
              <w:t>23,00</w:t>
            </w:r>
          </w:p>
        </w:tc>
      </w:tr>
      <w:tr w:rsidR="004271A4" w:rsidRPr="00B45ED4" w14:paraId="602DC171" w14:textId="77777777" w:rsidTr="006C020B">
        <w:trPr>
          <w:trHeight w:val="510"/>
        </w:trPr>
        <w:tc>
          <w:tcPr>
            <w:tcW w:w="851" w:type="dxa"/>
            <w:vMerge/>
            <w:vAlign w:val="center"/>
            <w:hideMark/>
          </w:tcPr>
          <w:p w14:paraId="7B3D364A" w14:textId="77777777" w:rsidR="000B7361" w:rsidRPr="00B45ED4" w:rsidRDefault="000B7361" w:rsidP="00EB41A0"/>
        </w:tc>
        <w:tc>
          <w:tcPr>
            <w:tcW w:w="3260" w:type="dxa"/>
            <w:vMerge/>
            <w:vAlign w:val="center"/>
            <w:hideMark/>
          </w:tcPr>
          <w:p w14:paraId="7658B0BC" w14:textId="77777777" w:rsidR="000B7361" w:rsidRPr="00B45ED4" w:rsidRDefault="000B7361" w:rsidP="00EB41A0"/>
        </w:tc>
        <w:tc>
          <w:tcPr>
            <w:tcW w:w="1701" w:type="dxa"/>
            <w:shd w:val="clear" w:color="000000" w:fill="FFFFFF"/>
            <w:hideMark/>
          </w:tcPr>
          <w:p w14:paraId="4381263D" w14:textId="2145BC3A" w:rsidR="000B7361" w:rsidRPr="00B45ED4" w:rsidRDefault="001536D9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A4DB6F" w14:textId="77777777" w:rsidR="000B7361" w:rsidRPr="00B45ED4" w:rsidRDefault="000B7361" w:rsidP="00EB41A0">
            <w:pPr>
              <w:jc w:val="center"/>
            </w:pPr>
            <w:r w:rsidRPr="00B45ED4">
              <w:t>170,75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831307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7DEE5A" w14:textId="77777777" w:rsidR="000B7361" w:rsidRPr="00B45ED4" w:rsidRDefault="000B7361" w:rsidP="000B7361">
            <w:pPr>
              <w:jc w:val="center"/>
            </w:pPr>
            <w:r w:rsidRPr="00B45ED4">
              <w:t>170,75</w:t>
            </w:r>
          </w:p>
        </w:tc>
      </w:tr>
      <w:tr w:rsidR="001D7A58" w:rsidRPr="00B45ED4" w14:paraId="304D11A0" w14:textId="77777777" w:rsidTr="006C020B">
        <w:trPr>
          <w:trHeight w:val="510"/>
        </w:trPr>
        <w:tc>
          <w:tcPr>
            <w:tcW w:w="9072" w:type="dxa"/>
            <w:gridSpan w:val="6"/>
            <w:shd w:val="clear" w:color="000000" w:fill="FFFFFF"/>
            <w:vAlign w:val="bottom"/>
          </w:tcPr>
          <w:p w14:paraId="56630895" w14:textId="77777777" w:rsidR="001D7A58" w:rsidRPr="00B45ED4" w:rsidRDefault="001D7A58" w:rsidP="001D7A58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VI APGRŪTINĀTO TERITORIJU INFORMĀCIJAS SISTĒMAS DATU IZSNIEGŠANA</w:t>
            </w:r>
          </w:p>
        </w:tc>
      </w:tr>
      <w:tr w:rsidR="001D7A58" w:rsidRPr="00B45ED4" w14:paraId="3AC3BF1A" w14:textId="77777777" w:rsidTr="006C020B">
        <w:trPr>
          <w:trHeight w:val="300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7A9E445" w14:textId="77777777" w:rsidR="001D7A58" w:rsidRPr="00B45ED4" w:rsidRDefault="001D7A58" w:rsidP="001D7A58">
            <w:pPr>
              <w:jc w:val="center"/>
            </w:pPr>
            <w:r w:rsidRPr="00B45ED4">
              <w:t>31.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  <w:hideMark/>
          </w:tcPr>
          <w:p w14:paraId="6BA6E6EF" w14:textId="1CC382DB" w:rsidR="001D7A58" w:rsidRPr="00B45ED4" w:rsidRDefault="001D7A58" w:rsidP="0082625E">
            <w:pPr>
              <w:jc w:val="both"/>
            </w:pPr>
            <w:r w:rsidRPr="00B45ED4">
              <w:t>Apgrūtināto teritoriju, apgrūtināto objektu un to robežu informācija gala lietotājam un pakalpojumu sniedzējam par Latvijas Republikas teritoriju (WMS)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F63DAE" w14:textId="77777777" w:rsidR="001D7A58" w:rsidRPr="00B45ED4" w:rsidRDefault="001D7A58" w:rsidP="001D7A58">
            <w:pPr>
              <w:jc w:val="center"/>
            </w:pPr>
            <w:r w:rsidRPr="00B45ED4">
              <w:t>pieslēgumi diennaktī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A93AC5" w14:textId="77777777" w:rsidR="001D7A58" w:rsidRPr="00B45ED4" w:rsidRDefault="001D7A58" w:rsidP="001D7A58">
            <w:pPr>
              <w:jc w:val="center"/>
            </w:pPr>
            <w:r w:rsidRPr="00B45ED4">
              <w:t>23,00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40431A" w14:textId="77777777" w:rsidR="001D7A58" w:rsidRPr="00B45ED4" w:rsidRDefault="001D7A58" w:rsidP="001D7A58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5B0461" w14:textId="77777777" w:rsidR="001D7A58" w:rsidRPr="00B45ED4" w:rsidRDefault="001D7A58" w:rsidP="001D7A58">
            <w:pPr>
              <w:jc w:val="center"/>
            </w:pPr>
            <w:r w:rsidRPr="00B45ED4">
              <w:t>23,00</w:t>
            </w:r>
          </w:p>
        </w:tc>
      </w:tr>
      <w:tr w:rsidR="001D7A58" w:rsidRPr="00B45ED4" w14:paraId="7A4C04E6" w14:textId="77777777" w:rsidTr="006C020B">
        <w:trPr>
          <w:trHeight w:val="300"/>
        </w:trPr>
        <w:tc>
          <w:tcPr>
            <w:tcW w:w="851" w:type="dxa"/>
            <w:vMerge/>
            <w:shd w:val="clear" w:color="000000" w:fill="FFFFFF"/>
            <w:hideMark/>
          </w:tcPr>
          <w:p w14:paraId="02871553" w14:textId="77777777" w:rsidR="001D7A58" w:rsidRPr="00B45ED4" w:rsidRDefault="001D7A58" w:rsidP="001D7A58">
            <w:pPr>
              <w:jc w:val="center"/>
            </w:pPr>
          </w:p>
        </w:tc>
        <w:tc>
          <w:tcPr>
            <w:tcW w:w="3260" w:type="dxa"/>
            <w:vMerge/>
            <w:shd w:val="clear" w:color="000000" w:fill="FFFFFF"/>
            <w:hideMark/>
          </w:tcPr>
          <w:p w14:paraId="1349D291" w14:textId="77777777" w:rsidR="001D7A58" w:rsidRPr="00B45ED4" w:rsidRDefault="001D7A58" w:rsidP="001D7A58">
            <w:pPr>
              <w:jc w:val="both"/>
            </w:pPr>
          </w:p>
        </w:tc>
        <w:tc>
          <w:tcPr>
            <w:tcW w:w="1701" w:type="dxa"/>
            <w:shd w:val="clear" w:color="auto" w:fill="auto"/>
            <w:hideMark/>
          </w:tcPr>
          <w:p w14:paraId="121FCE1C" w14:textId="0B52B33F" w:rsidR="001D7A58" w:rsidRPr="00B45ED4" w:rsidRDefault="001536D9" w:rsidP="001D7A58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32D2F3" w14:textId="77777777" w:rsidR="001D7A58" w:rsidRPr="00B45ED4" w:rsidRDefault="001D7A58" w:rsidP="001D7A58">
            <w:pPr>
              <w:jc w:val="center"/>
            </w:pPr>
            <w:r w:rsidRPr="00B45ED4">
              <w:t>170,75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D398C1" w14:textId="77777777" w:rsidR="001D7A58" w:rsidRPr="00B45ED4" w:rsidRDefault="001D7A58" w:rsidP="001D7A58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981435" w14:textId="77777777" w:rsidR="001D7A58" w:rsidRPr="00B45ED4" w:rsidRDefault="001D7A58" w:rsidP="001D7A58">
            <w:pPr>
              <w:jc w:val="center"/>
            </w:pPr>
            <w:r w:rsidRPr="00B45ED4">
              <w:t>170,75</w:t>
            </w:r>
          </w:p>
        </w:tc>
      </w:tr>
      <w:tr w:rsidR="001D7A58" w:rsidRPr="00B45ED4" w14:paraId="2830DD97" w14:textId="77777777" w:rsidTr="006C020B">
        <w:trPr>
          <w:trHeight w:val="510"/>
        </w:trPr>
        <w:tc>
          <w:tcPr>
            <w:tcW w:w="9072" w:type="dxa"/>
            <w:gridSpan w:val="6"/>
            <w:shd w:val="clear" w:color="000000" w:fill="FFFFFF"/>
            <w:vAlign w:val="bottom"/>
          </w:tcPr>
          <w:p w14:paraId="5164EEFA" w14:textId="111FE3D6" w:rsidR="001D7A58" w:rsidRPr="00B45ED4" w:rsidRDefault="001D7A58" w:rsidP="000D71C7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VII ELEKTRONISKIE PAKALPOJUMI INFORMĀCIJAS IZSNIEGŠANAS PORTĀLOS</w:t>
            </w:r>
          </w:p>
        </w:tc>
      </w:tr>
      <w:tr w:rsidR="004271A4" w:rsidRPr="00B45ED4" w14:paraId="54D80305" w14:textId="77777777" w:rsidTr="006C020B">
        <w:trPr>
          <w:trHeight w:val="345"/>
        </w:trPr>
        <w:tc>
          <w:tcPr>
            <w:tcW w:w="851" w:type="dxa"/>
            <w:shd w:val="clear" w:color="000000" w:fill="FFFFFF"/>
            <w:hideMark/>
          </w:tcPr>
          <w:p w14:paraId="75B1AB7D" w14:textId="0F7432C8" w:rsidR="00EB41A0" w:rsidRPr="00B45ED4" w:rsidRDefault="0008152B" w:rsidP="00EB41A0">
            <w:pPr>
              <w:jc w:val="center"/>
            </w:pPr>
            <w:r w:rsidRPr="00B45ED4">
              <w:t>32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3C0CDF1C" w14:textId="77777777" w:rsidR="00EB41A0" w:rsidRPr="00B45ED4" w:rsidRDefault="00EB41A0" w:rsidP="00BF3E4A">
            <w:pPr>
              <w:jc w:val="both"/>
            </w:pPr>
            <w:r w:rsidRPr="00B45ED4">
              <w:t>Vienreizēja datu pārlūkošana un lejupielāde</w:t>
            </w:r>
          </w:p>
        </w:tc>
      </w:tr>
      <w:tr w:rsidR="004271A4" w:rsidRPr="00B45ED4" w14:paraId="15A01954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7DF8CC73" w14:textId="77CCD24F" w:rsidR="000B7361" w:rsidRPr="00B45ED4" w:rsidRDefault="0008152B" w:rsidP="00EB41A0">
            <w:pPr>
              <w:jc w:val="right"/>
            </w:pPr>
            <w:r w:rsidRPr="00B45ED4">
              <w:t>32</w:t>
            </w:r>
            <w:r w:rsidR="000B7361" w:rsidRPr="00B45ED4">
              <w:t>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4CC85EB9" w14:textId="77777777" w:rsidR="000B7361" w:rsidRPr="00B45ED4" w:rsidRDefault="000B7361" w:rsidP="00BF3E4A">
            <w:pPr>
              <w:jc w:val="both"/>
            </w:pPr>
            <w:r w:rsidRPr="00B45ED4">
              <w:t>Kadastra teksta dati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DE6BE4B" w14:textId="77777777" w:rsidR="000B7361" w:rsidRPr="00B45ED4" w:rsidRDefault="000B7361" w:rsidP="00EB41A0">
            <w:pPr>
              <w:jc w:val="center"/>
            </w:pPr>
            <w:r w:rsidRPr="00B45ED4">
              <w:t>viens īpašums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1F09FA" w14:textId="77777777" w:rsidR="000B7361" w:rsidRPr="00B45ED4" w:rsidRDefault="000B7361" w:rsidP="00EB41A0">
            <w:pPr>
              <w:jc w:val="center"/>
            </w:pPr>
            <w:r w:rsidRPr="00B45ED4">
              <w:t>2,85</w:t>
            </w:r>
          </w:p>
        </w:tc>
        <w:tc>
          <w:tcPr>
            <w:tcW w:w="992" w:type="dxa"/>
            <w:shd w:val="clear" w:color="000000" w:fill="FFFFFF"/>
            <w:hideMark/>
          </w:tcPr>
          <w:p w14:paraId="39CEA7A5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022707" w14:textId="77777777" w:rsidR="000B7361" w:rsidRPr="00B45ED4" w:rsidRDefault="000B7361" w:rsidP="000B7361">
            <w:pPr>
              <w:jc w:val="center"/>
            </w:pPr>
            <w:r w:rsidRPr="00B45ED4">
              <w:t>2,85</w:t>
            </w:r>
          </w:p>
        </w:tc>
      </w:tr>
      <w:tr w:rsidR="004271A4" w:rsidRPr="00B45ED4" w14:paraId="7CEC724A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39F86091" w14:textId="07AD0E9F" w:rsidR="000B7361" w:rsidRPr="00B45ED4" w:rsidRDefault="0008152B" w:rsidP="00EB41A0">
            <w:pPr>
              <w:jc w:val="right"/>
            </w:pPr>
            <w:r w:rsidRPr="00B45ED4">
              <w:t>32</w:t>
            </w:r>
            <w:r w:rsidR="000B7361" w:rsidRPr="00B45ED4">
              <w:t>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89D653C" w14:textId="7E56FF09" w:rsidR="000B7361" w:rsidRPr="00B45ED4" w:rsidRDefault="000A181D" w:rsidP="000A181D">
            <w:pPr>
              <w:jc w:val="both"/>
            </w:pPr>
            <w:r w:rsidRPr="00B45ED4">
              <w:t>Apgrūtināto teritoriju, apgrūtināto objektu un to robežu t</w:t>
            </w:r>
            <w:r w:rsidR="000B7361" w:rsidRPr="00B45ED4">
              <w:t>ematiskās kartes pārlūkošana</w:t>
            </w:r>
            <w:r w:rsidR="00D55E98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14:paraId="19415803" w14:textId="77777777" w:rsidR="000B7361" w:rsidRPr="00B45ED4" w:rsidRDefault="000B7361" w:rsidP="00EB41A0">
            <w:pPr>
              <w:jc w:val="center"/>
            </w:pPr>
            <w:r w:rsidRPr="00B45ED4">
              <w:t>viena diennakts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DA1AD1" w14:textId="77777777" w:rsidR="000B7361" w:rsidRPr="00B45ED4" w:rsidRDefault="000B7361" w:rsidP="00EB41A0">
            <w:pPr>
              <w:jc w:val="center"/>
            </w:pPr>
            <w:r w:rsidRPr="00B45ED4">
              <w:t>2,50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43B8D1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15EB30" w14:textId="77777777" w:rsidR="000B7361" w:rsidRPr="00B45ED4" w:rsidRDefault="000B7361" w:rsidP="000B7361">
            <w:pPr>
              <w:jc w:val="center"/>
            </w:pPr>
            <w:r w:rsidRPr="00B45ED4">
              <w:t>2,50</w:t>
            </w:r>
          </w:p>
        </w:tc>
      </w:tr>
      <w:tr w:rsidR="004271A4" w:rsidRPr="00B45ED4" w14:paraId="389457E9" w14:textId="77777777" w:rsidTr="006C020B">
        <w:trPr>
          <w:trHeight w:val="630"/>
        </w:trPr>
        <w:tc>
          <w:tcPr>
            <w:tcW w:w="851" w:type="dxa"/>
            <w:shd w:val="clear" w:color="auto" w:fill="auto"/>
            <w:hideMark/>
          </w:tcPr>
          <w:p w14:paraId="15E989A1" w14:textId="224CDFCC" w:rsidR="000B7361" w:rsidRPr="00B45ED4" w:rsidRDefault="0008152B" w:rsidP="00EB41A0">
            <w:pPr>
              <w:jc w:val="right"/>
            </w:pPr>
            <w:r w:rsidRPr="00B45ED4">
              <w:t>32</w:t>
            </w:r>
            <w:r w:rsidR="000B7361" w:rsidRPr="00B45ED4">
              <w:t>.3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14:paraId="3B51ABFF" w14:textId="7F098441" w:rsidR="000B7361" w:rsidRPr="00B45ED4" w:rsidRDefault="000B7361" w:rsidP="0098769D">
            <w:pPr>
              <w:jc w:val="both"/>
            </w:pPr>
            <w:r w:rsidRPr="00B45ED4">
              <w:t>Vēsturiskās kadastrālās vērtības pārlūkošana</w:t>
            </w:r>
            <w:r w:rsidR="00D55E98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7402C8E" w14:textId="77777777" w:rsidR="000B7361" w:rsidRPr="00B45ED4" w:rsidRDefault="000B7361" w:rsidP="00EB41A0">
            <w:pPr>
              <w:jc w:val="center"/>
            </w:pPr>
            <w:r w:rsidRPr="00B45ED4">
              <w:t>viena kadastrālā vērtība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FA120A" w14:textId="77777777" w:rsidR="000B7361" w:rsidRPr="00B45ED4" w:rsidRDefault="000B7361" w:rsidP="00EB41A0">
            <w:pPr>
              <w:jc w:val="center"/>
            </w:pPr>
            <w:r w:rsidRPr="00B45ED4">
              <w:t>1,00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92C3EE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734113" w14:textId="77777777" w:rsidR="000B7361" w:rsidRPr="00B45ED4" w:rsidRDefault="000B7361" w:rsidP="000B7361">
            <w:pPr>
              <w:jc w:val="center"/>
            </w:pPr>
            <w:r w:rsidRPr="00B45ED4">
              <w:t>1,00</w:t>
            </w:r>
          </w:p>
        </w:tc>
      </w:tr>
      <w:tr w:rsidR="004271A4" w:rsidRPr="00B45ED4" w14:paraId="0565DA8F" w14:textId="77777777" w:rsidTr="006C020B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2DFD4F9A" w14:textId="77482674" w:rsidR="000B7361" w:rsidRPr="00B45ED4" w:rsidRDefault="0008152B" w:rsidP="00EB41A0">
            <w:pPr>
              <w:jc w:val="right"/>
            </w:pPr>
            <w:r w:rsidRPr="00B45ED4">
              <w:t>32</w:t>
            </w:r>
            <w:r w:rsidR="000B7361" w:rsidRPr="00B45ED4">
              <w:t>.4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14:paraId="69E38522" w14:textId="3B31030A" w:rsidR="000B7361" w:rsidRPr="00B45ED4" w:rsidRDefault="000B7361" w:rsidP="00BF3E4A">
            <w:pPr>
              <w:jc w:val="both"/>
            </w:pPr>
            <w:r w:rsidRPr="00B45ED4">
              <w:t>Kadastra datu atlases rīka izmantošana</w:t>
            </w:r>
            <w:r w:rsidR="00D55E98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14:paraId="58776069" w14:textId="77777777" w:rsidR="000B7361" w:rsidRPr="00B45ED4" w:rsidRDefault="000B7361" w:rsidP="00EB41A0">
            <w:pPr>
              <w:jc w:val="center"/>
            </w:pPr>
            <w:r w:rsidRPr="00B45ED4">
              <w:t>viena diennakts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BA8E08" w14:textId="77777777" w:rsidR="000B7361" w:rsidRPr="00B45ED4" w:rsidRDefault="000B7361" w:rsidP="00EB41A0">
            <w:pPr>
              <w:jc w:val="center"/>
            </w:pPr>
            <w:r w:rsidRPr="00B45ED4">
              <w:t>4,00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DE7CCB4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A502B5" w14:textId="77777777" w:rsidR="000B7361" w:rsidRPr="00B45ED4" w:rsidRDefault="000B7361" w:rsidP="000B7361">
            <w:pPr>
              <w:jc w:val="center"/>
            </w:pPr>
            <w:r w:rsidRPr="00B45ED4">
              <w:t>4,00</w:t>
            </w:r>
          </w:p>
        </w:tc>
      </w:tr>
      <w:tr w:rsidR="004271A4" w:rsidRPr="00B45ED4" w14:paraId="44A2B0EA" w14:textId="77777777" w:rsidTr="006C020B">
        <w:trPr>
          <w:trHeight w:val="765"/>
        </w:trPr>
        <w:tc>
          <w:tcPr>
            <w:tcW w:w="851" w:type="dxa"/>
            <w:shd w:val="clear" w:color="auto" w:fill="auto"/>
            <w:hideMark/>
          </w:tcPr>
          <w:p w14:paraId="2F7E5CB8" w14:textId="3B190C19" w:rsidR="000B7361" w:rsidRPr="00B45ED4" w:rsidRDefault="0008152B" w:rsidP="00EB41A0">
            <w:pPr>
              <w:jc w:val="right"/>
            </w:pPr>
            <w:r w:rsidRPr="00B45ED4">
              <w:t>32</w:t>
            </w:r>
            <w:r w:rsidR="000B7361" w:rsidRPr="00B45ED4">
              <w:t>.5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14:paraId="1DB7BE3C" w14:textId="43C61BF7" w:rsidR="000B7361" w:rsidRPr="00B45ED4" w:rsidRDefault="000B7361" w:rsidP="00BF3E4A">
            <w:pPr>
              <w:jc w:val="both"/>
            </w:pPr>
            <w:r w:rsidRPr="00B45ED4">
              <w:t>Kadastra datu lejupielāde, izmantojot datu atlases rīku gala lietotājam un pakalpojumu sniedzējam</w:t>
            </w:r>
            <w:r w:rsidR="00AB2372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2D09D0E6" w14:textId="77777777" w:rsidR="000B7361" w:rsidRPr="00B45ED4" w:rsidRDefault="000B7361" w:rsidP="00EB41A0">
            <w:pPr>
              <w:jc w:val="center"/>
            </w:pPr>
            <w:r w:rsidRPr="00B45ED4">
              <w:t>viens pieprasījums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9FDDDF" w14:textId="77777777" w:rsidR="000B7361" w:rsidRPr="00B45ED4" w:rsidRDefault="000B7361" w:rsidP="00EB41A0">
            <w:pPr>
              <w:jc w:val="center"/>
            </w:pPr>
            <w:r w:rsidRPr="00B45ED4">
              <w:t>15,00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C0F9771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D31A564" w14:textId="77777777" w:rsidR="000B7361" w:rsidRPr="00B45ED4" w:rsidRDefault="000B7361" w:rsidP="000B7361">
            <w:pPr>
              <w:jc w:val="center"/>
            </w:pPr>
            <w:r w:rsidRPr="00B45ED4">
              <w:t>15,00</w:t>
            </w:r>
          </w:p>
        </w:tc>
      </w:tr>
      <w:tr w:rsidR="004271A4" w:rsidRPr="00B45ED4" w14:paraId="1A140AA5" w14:textId="77777777" w:rsidTr="006C020B">
        <w:trPr>
          <w:trHeight w:val="1020"/>
        </w:trPr>
        <w:tc>
          <w:tcPr>
            <w:tcW w:w="851" w:type="dxa"/>
            <w:shd w:val="clear" w:color="000000" w:fill="FFFFFF"/>
            <w:hideMark/>
          </w:tcPr>
          <w:p w14:paraId="3069D4B4" w14:textId="3FC96DD8" w:rsidR="000B7361" w:rsidRPr="00B45ED4" w:rsidRDefault="0008152B" w:rsidP="00EB41A0">
            <w:pPr>
              <w:jc w:val="right"/>
            </w:pPr>
            <w:r w:rsidRPr="00B45ED4">
              <w:t>32</w:t>
            </w:r>
            <w:r w:rsidR="000B7361" w:rsidRPr="00B45ED4">
              <w:t>.6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711D31B" w14:textId="0CF749D4" w:rsidR="000B7361" w:rsidRPr="00B45ED4" w:rsidRDefault="000B7361" w:rsidP="002053AF">
            <w:pPr>
              <w:jc w:val="both"/>
            </w:pPr>
            <w:r w:rsidRPr="00B45ED4">
              <w:t>Nekustamā īpašuma tirgus datu lejupielāde tiešsaistes režīmā gala lietotājam vai pakalpojuma sniedzējam</w:t>
            </w:r>
            <w:r w:rsidR="00BD000F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1DCAB38" w14:textId="77777777" w:rsidR="000B7361" w:rsidRPr="00B45ED4" w:rsidRDefault="000B7361" w:rsidP="00EB41A0">
            <w:pPr>
              <w:jc w:val="center"/>
            </w:pPr>
            <w:r w:rsidRPr="00B45ED4">
              <w:t>viena standartkopa vienā pieprasījumā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A15935" w14:textId="77777777" w:rsidR="000B7361" w:rsidRPr="00B45ED4" w:rsidRDefault="00567FC1" w:rsidP="00EB41A0">
            <w:pPr>
              <w:jc w:val="center"/>
            </w:pPr>
            <w:r w:rsidRPr="00B45ED4">
              <w:t>9,00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E84C9A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CF7DA6" w14:textId="77777777" w:rsidR="000B7361" w:rsidRPr="00B45ED4" w:rsidRDefault="00567FC1" w:rsidP="000B7361">
            <w:pPr>
              <w:jc w:val="center"/>
            </w:pPr>
            <w:r w:rsidRPr="00B45ED4">
              <w:t>9,00</w:t>
            </w:r>
          </w:p>
        </w:tc>
      </w:tr>
      <w:tr w:rsidR="004271A4" w:rsidRPr="00B45ED4" w14:paraId="52EC7875" w14:textId="77777777" w:rsidTr="006C020B">
        <w:trPr>
          <w:trHeight w:val="510"/>
        </w:trPr>
        <w:tc>
          <w:tcPr>
            <w:tcW w:w="851" w:type="dxa"/>
            <w:vMerge w:val="restart"/>
            <w:shd w:val="clear" w:color="auto" w:fill="auto"/>
            <w:hideMark/>
          </w:tcPr>
          <w:p w14:paraId="0DE91E68" w14:textId="7CCE4076" w:rsidR="000B7361" w:rsidRPr="00B45ED4" w:rsidRDefault="0008152B" w:rsidP="00ED01B4">
            <w:pPr>
              <w:jc w:val="right"/>
            </w:pPr>
            <w:r w:rsidRPr="00B45ED4">
              <w:t>32</w:t>
            </w:r>
            <w:r w:rsidR="000B7361" w:rsidRPr="00B45ED4">
              <w:t>.7</w:t>
            </w:r>
            <w:r w:rsidR="002F298B" w:rsidRPr="00B45ED4">
              <w:t>.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434033AE" w14:textId="5B1B17A4" w:rsidR="000B7361" w:rsidRPr="00B45ED4" w:rsidRDefault="000B7361" w:rsidP="002053AF">
            <w:pPr>
              <w:jc w:val="both"/>
            </w:pPr>
            <w:r w:rsidRPr="00B45ED4">
              <w:t>Kadastra kartes lejupielāde vektordatu formātā gala lietotājam un pakalpojumu sniedzējam</w:t>
            </w:r>
            <w:r w:rsidR="00BD000F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110B6105" w14:textId="77777777" w:rsidR="000B7361" w:rsidRPr="00B45ED4" w:rsidRDefault="000B7361" w:rsidP="00EB41A0">
            <w:pPr>
              <w:jc w:val="center"/>
            </w:pPr>
            <w:r w:rsidRPr="00B45ED4">
              <w:t>viena zemes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95C93D" w14:textId="77777777" w:rsidR="000B7361" w:rsidRPr="00B45ED4" w:rsidRDefault="000B7361" w:rsidP="00EB41A0">
            <w:pPr>
              <w:jc w:val="center"/>
            </w:pPr>
            <w:r w:rsidRPr="00B45ED4">
              <w:t>2,60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95633DB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B10146E" w14:textId="77777777" w:rsidR="000B7361" w:rsidRPr="00B45ED4" w:rsidRDefault="000B7361" w:rsidP="000B7361">
            <w:pPr>
              <w:jc w:val="center"/>
            </w:pPr>
            <w:r w:rsidRPr="00B45ED4">
              <w:t>2,60</w:t>
            </w:r>
          </w:p>
        </w:tc>
      </w:tr>
      <w:tr w:rsidR="004271A4" w:rsidRPr="00B45ED4" w14:paraId="6C0F7770" w14:textId="77777777" w:rsidTr="006C020B">
        <w:trPr>
          <w:trHeight w:val="510"/>
        </w:trPr>
        <w:tc>
          <w:tcPr>
            <w:tcW w:w="851" w:type="dxa"/>
            <w:vMerge/>
            <w:vAlign w:val="center"/>
            <w:hideMark/>
          </w:tcPr>
          <w:p w14:paraId="54D5F8B2" w14:textId="77777777" w:rsidR="000B7361" w:rsidRPr="00B45ED4" w:rsidRDefault="000B7361" w:rsidP="00EB41A0"/>
        </w:tc>
        <w:tc>
          <w:tcPr>
            <w:tcW w:w="3260" w:type="dxa"/>
            <w:vMerge/>
            <w:vAlign w:val="center"/>
            <w:hideMark/>
          </w:tcPr>
          <w:p w14:paraId="2FB2967D" w14:textId="77777777" w:rsidR="000B7361" w:rsidRPr="00B45ED4" w:rsidRDefault="000B7361" w:rsidP="00BF3E4A">
            <w:pPr>
              <w:jc w:val="both"/>
            </w:pPr>
          </w:p>
        </w:tc>
        <w:tc>
          <w:tcPr>
            <w:tcW w:w="1701" w:type="dxa"/>
            <w:shd w:val="clear" w:color="000000" w:fill="FFFFFF"/>
            <w:hideMark/>
          </w:tcPr>
          <w:p w14:paraId="7143FA5F" w14:textId="77777777" w:rsidR="000B7361" w:rsidRPr="00B45ED4" w:rsidRDefault="000B7361" w:rsidP="00EB41A0">
            <w:pPr>
              <w:jc w:val="center"/>
            </w:pPr>
            <w:r w:rsidRPr="00B45ED4">
              <w:t>viena kadastra grupa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E8FADB" w14:textId="77777777" w:rsidR="000B7361" w:rsidRPr="00B45ED4" w:rsidRDefault="000B7361" w:rsidP="00EB41A0">
            <w:pPr>
              <w:jc w:val="center"/>
            </w:pPr>
            <w:r w:rsidRPr="00B45ED4">
              <w:t>30,00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FEC966D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2539888" w14:textId="77777777" w:rsidR="000B7361" w:rsidRPr="00B45ED4" w:rsidRDefault="000B7361" w:rsidP="000B7361">
            <w:pPr>
              <w:jc w:val="center"/>
            </w:pPr>
            <w:r w:rsidRPr="00B45ED4">
              <w:t>30,00</w:t>
            </w:r>
          </w:p>
        </w:tc>
      </w:tr>
      <w:tr w:rsidR="004271A4" w:rsidRPr="00B45ED4" w14:paraId="1DB2E645" w14:textId="77777777" w:rsidTr="006C020B">
        <w:trPr>
          <w:trHeight w:val="540"/>
        </w:trPr>
        <w:tc>
          <w:tcPr>
            <w:tcW w:w="851" w:type="dxa"/>
            <w:shd w:val="clear" w:color="000000" w:fill="FFFFFF"/>
            <w:hideMark/>
          </w:tcPr>
          <w:p w14:paraId="28660251" w14:textId="2A511E73" w:rsidR="000B7361" w:rsidRPr="00B45ED4" w:rsidRDefault="0008152B" w:rsidP="00EB41A0">
            <w:pPr>
              <w:jc w:val="right"/>
            </w:pPr>
            <w:r w:rsidRPr="00B45ED4">
              <w:t>32</w:t>
            </w:r>
            <w:r w:rsidR="000B7361" w:rsidRPr="00B45ED4">
              <w:t>.8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C73B637" w14:textId="0FE191F5" w:rsidR="000B7361" w:rsidRPr="00B45ED4" w:rsidRDefault="008C3F91" w:rsidP="00085C5F">
            <w:pPr>
              <w:jc w:val="both"/>
            </w:pPr>
            <w:r w:rsidRPr="00B45ED4">
              <w:t xml:space="preserve">Valsts zemes dienesta </w:t>
            </w:r>
            <w:r w:rsidR="000B7361" w:rsidRPr="00B45ED4">
              <w:t>Ģeotelpiskās informācijas pārlūkošana</w:t>
            </w:r>
            <w:r w:rsidRPr="00B45ED4">
              <w:t xml:space="preserve"> savietojumā ar citu iestāžu ģeotelpiskajiem datiem</w:t>
            </w:r>
            <w:r w:rsidR="00BD000F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E223F30" w14:textId="77777777" w:rsidR="000B7361" w:rsidRPr="00B45ED4" w:rsidRDefault="000B7361" w:rsidP="00EB41A0">
            <w:pPr>
              <w:jc w:val="center"/>
            </w:pPr>
            <w:r w:rsidRPr="00B45ED4">
              <w:t>pieprasījums līdz vienai stundai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DEDACB" w14:textId="77777777" w:rsidR="000B7361" w:rsidRPr="00B45ED4" w:rsidRDefault="000B7361" w:rsidP="00EB41A0">
            <w:pPr>
              <w:jc w:val="center"/>
            </w:pPr>
            <w:r w:rsidRPr="00B45ED4">
              <w:t>3,30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A7C8D16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73D820C" w14:textId="77777777" w:rsidR="000B7361" w:rsidRPr="00B45ED4" w:rsidRDefault="000B7361" w:rsidP="000B7361">
            <w:pPr>
              <w:jc w:val="center"/>
            </w:pPr>
            <w:r w:rsidRPr="00B45ED4">
              <w:t>3,30</w:t>
            </w:r>
          </w:p>
        </w:tc>
      </w:tr>
      <w:tr w:rsidR="004271A4" w:rsidRPr="00B45ED4" w14:paraId="0142055D" w14:textId="77777777" w:rsidTr="006C020B">
        <w:trPr>
          <w:trHeight w:val="765"/>
        </w:trPr>
        <w:tc>
          <w:tcPr>
            <w:tcW w:w="851" w:type="dxa"/>
            <w:shd w:val="clear" w:color="auto" w:fill="auto"/>
            <w:hideMark/>
          </w:tcPr>
          <w:p w14:paraId="7338ABB9" w14:textId="07830704" w:rsidR="000B7361" w:rsidRPr="00B45ED4" w:rsidRDefault="0008152B" w:rsidP="00EB41A0">
            <w:pPr>
              <w:jc w:val="right"/>
            </w:pPr>
            <w:r w:rsidRPr="00B45ED4">
              <w:t>32</w:t>
            </w:r>
            <w:r w:rsidR="000B7361" w:rsidRPr="00B45ED4">
              <w:t>.9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14:paraId="6020BD0F" w14:textId="5E34B424" w:rsidR="000B7361" w:rsidRPr="00B45ED4" w:rsidRDefault="000B7361" w:rsidP="002053AF">
            <w:pPr>
              <w:jc w:val="both"/>
            </w:pPr>
            <w:r w:rsidRPr="00B45ED4">
              <w:t>Adrešu karte vektordatu formātā par vienu administratīvo teritoriju gala lietotājam un pakalpojuma sniedzējam</w:t>
            </w:r>
            <w:r w:rsidR="00BD000F"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6301D505" w14:textId="77777777" w:rsidR="000B7361" w:rsidRPr="00B45ED4" w:rsidRDefault="000B7361" w:rsidP="00EB41A0">
            <w:pPr>
              <w:jc w:val="center"/>
            </w:pPr>
            <w:r w:rsidRPr="00B45ED4">
              <w:t>viens pieprasījums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560239" w14:textId="77777777" w:rsidR="000B7361" w:rsidRPr="00B45ED4" w:rsidRDefault="000B7361" w:rsidP="00EB41A0">
            <w:pPr>
              <w:jc w:val="center"/>
            </w:pPr>
            <w:r w:rsidRPr="00B45ED4">
              <w:t>85,80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6A023A3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88429BC" w14:textId="77777777" w:rsidR="000B7361" w:rsidRPr="00B45ED4" w:rsidRDefault="000B7361" w:rsidP="000B7361">
            <w:pPr>
              <w:jc w:val="center"/>
            </w:pPr>
            <w:r w:rsidRPr="00B45ED4">
              <w:t>85,80</w:t>
            </w:r>
          </w:p>
        </w:tc>
      </w:tr>
      <w:tr w:rsidR="004271A4" w:rsidRPr="00B45ED4" w14:paraId="3E9F479B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5CD48232" w14:textId="31A57D34" w:rsidR="00EB41A0" w:rsidRPr="00B45ED4" w:rsidRDefault="0008152B" w:rsidP="00EB41A0">
            <w:pPr>
              <w:jc w:val="center"/>
            </w:pPr>
            <w:r w:rsidRPr="00B45ED4">
              <w:t>33</w:t>
            </w:r>
            <w:r w:rsidR="002F298B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5F93A7F5" w14:textId="77777777" w:rsidR="00EB41A0" w:rsidRPr="00B45ED4" w:rsidRDefault="00EB41A0" w:rsidP="00BF3E4A">
            <w:pPr>
              <w:jc w:val="both"/>
            </w:pPr>
            <w:r w:rsidRPr="00B45ED4">
              <w:t>Datu pārlūkošana portālā kadastrs.lv, noslēdzot abonēšanas līgumu</w:t>
            </w:r>
          </w:p>
        </w:tc>
      </w:tr>
      <w:tr w:rsidR="004271A4" w:rsidRPr="00B45ED4" w14:paraId="2D14CB0E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7F8AEAD5" w14:textId="34C1093C" w:rsidR="000B7361" w:rsidRPr="00B45ED4" w:rsidRDefault="0008152B" w:rsidP="00EB41A0">
            <w:pPr>
              <w:jc w:val="right"/>
            </w:pPr>
            <w:r w:rsidRPr="00B45ED4">
              <w:t>33</w:t>
            </w:r>
            <w:r w:rsidR="000B7361" w:rsidRPr="00B45ED4">
              <w:t>.1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F5FF24E" w14:textId="77777777" w:rsidR="000B7361" w:rsidRPr="00B45ED4" w:rsidRDefault="000B7361" w:rsidP="00BF3E4A">
            <w:pPr>
              <w:jc w:val="both"/>
            </w:pPr>
            <w:r w:rsidRPr="00B45ED4">
              <w:t>Portāla abonēšana mēnesī (pirmais lietotājs)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DF56A7" w14:textId="77777777" w:rsidR="000B7361" w:rsidRPr="00B45ED4" w:rsidRDefault="000B7361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0C26FA" w14:textId="77777777" w:rsidR="000B7361" w:rsidRPr="00B45ED4" w:rsidRDefault="000B7361" w:rsidP="00EB41A0">
            <w:pPr>
              <w:jc w:val="center"/>
            </w:pPr>
            <w:r w:rsidRPr="00B45ED4">
              <w:t>55,30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2400449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CF13896" w14:textId="77777777" w:rsidR="000B7361" w:rsidRPr="00B45ED4" w:rsidRDefault="000B7361" w:rsidP="000B7361">
            <w:pPr>
              <w:jc w:val="center"/>
            </w:pPr>
            <w:r w:rsidRPr="00B45ED4">
              <w:t>55,30</w:t>
            </w:r>
          </w:p>
        </w:tc>
      </w:tr>
      <w:tr w:rsidR="004271A4" w:rsidRPr="00B45ED4" w14:paraId="6C6B7DEC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11BE9588" w14:textId="6C8C185D" w:rsidR="000B7361" w:rsidRPr="00B45ED4" w:rsidRDefault="0008152B" w:rsidP="00EB41A0">
            <w:pPr>
              <w:jc w:val="right"/>
            </w:pPr>
            <w:r w:rsidRPr="00B45ED4">
              <w:t>33</w:t>
            </w:r>
            <w:r w:rsidR="000B7361" w:rsidRPr="00B45ED4">
              <w:t>.2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577B33C8" w14:textId="77777777" w:rsidR="000B7361" w:rsidRPr="00B45ED4" w:rsidRDefault="000B7361" w:rsidP="00BF3E4A">
            <w:pPr>
              <w:jc w:val="both"/>
            </w:pPr>
            <w:r w:rsidRPr="00B45ED4">
              <w:t>Portāla abonēšana mēnesī (katrs nākamais līguma lietotājs)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C7E7465" w14:textId="77777777" w:rsidR="000B7361" w:rsidRPr="00B45ED4" w:rsidRDefault="000B7361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442062" w14:textId="77777777" w:rsidR="000B7361" w:rsidRPr="00B45ED4" w:rsidRDefault="000B7361" w:rsidP="00EB41A0">
            <w:pPr>
              <w:jc w:val="center"/>
            </w:pPr>
            <w:r w:rsidRPr="00B45ED4">
              <w:t>9,25</w:t>
            </w:r>
          </w:p>
        </w:tc>
        <w:tc>
          <w:tcPr>
            <w:tcW w:w="992" w:type="dxa"/>
            <w:shd w:val="clear" w:color="000000" w:fill="FFFFFF"/>
            <w:hideMark/>
          </w:tcPr>
          <w:p w14:paraId="729B1355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41ABE0" w14:textId="77777777" w:rsidR="000B7361" w:rsidRPr="00B45ED4" w:rsidRDefault="000B7361" w:rsidP="000B7361">
            <w:pPr>
              <w:jc w:val="center"/>
            </w:pPr>
            <w:r w:rsidRPr="00B45ED4">
              <w:t>9,25</w:t>
            </w:r>
          </w:p>
        </w:tc>
      </w:tr>
      <w:tr w:rsidR="004271A4" w:rsidRPr="00B45ED4" w14:paraId="497F8CE6" w14:textId="77777777" w:rsidTr="006C020B">
        <w:trPr>
          <w:trHeight w:val="480"/>
        </w:trPr>
        <w:tc>
          <w:tcPr>
            <w:tcW w:w="851" w:type="dxa"/>
            <w:vMerge w:val="restart"/>
            <w:shd w:val="clear" w:color="000000" w:fill="FFFFFF"/>
            <w:hideMark/>
          </w:tcPr>
          <w:p w14:paraId="72CAC6DC" w14:textId="558F9242" w:rsidR="000B7361" w:rsidRPr="00B45ED4" w:rsidRDefault="0008152B" w:rsidP="00EB41A0">
            <w:pPr>
              <w:jc w:val="right"/>
            </w:pPr>
            <w:r w:rsidRPr="00B45ED4">
              <w:t>33</w:t>
            </w:r>
            <w:r w:rsidR="000B7361" w:rsidRPr="00B45ED4">
              <w:t>.3</w:t>
            </w:r>
            <w:r w:rsidR="002F298B" w:rsidRPr="00B45ED4">
              <w:t>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14:paraId="683BD6FD" w14:textId="77777777" w:rsidR="000B7361" w:rsidRPr="00B45ED4" w:rsidRDefault="000B7361" w:rsidP="00BF3E4A">
            <w:pPr>
              <w:jc w:val="both"/>
            </w:pPr>
            <w:r w:rsidRPr="00B45ED4">
              <w:t>Kadastra teksta datu pārlūkošana par nekustamo īpašumu vai kadastra subjektam reģistrēto nekustamo īpašumu uzskaitījumu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B3857F" w14:textId="77777777" w:rsidR="000B7361" w:rsidRPr="00B45ED4" w:rsidRDefault="000B7361" w:rsidP="00EB41A0">
            <w:pPr>
              <w:jc w:val="center"/>
            </w:pPr>
            <w:r w:rsidRPr="00B45ED4">
              <w:t>viena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152DF5" w14:textId="77777777" w:rsidR="000B7361" w:rsidRPr="00B45ED4" w:rsidRDefault="000B7361" w:rsidP="00EB41A0">
            <w:pPr>
              <w:jc w:val="center"/>
            </w:pPr>
            <w:r w:rsidRPr="00B45ED4">
              <w:t>1,00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B90DB29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346E7C" w14:textId="77777777" w:rsidR="000B7361" w:rsidRPr="00B45ED4" w:rsidRDefault="000B7361" w:rsidP="000B7361">
            <w:pPr>
              <w:jc w:val="center"/>
            </w:pPr>
            <w:r w:rsidRPr="00B45ED4">
              <w:t>1,00</w:t>
            </w:r>
          </w:p>
        </w:tc>
      </w:tr>
      <w:tr w:rsidR="004271A4" w:rsidRPr="00B45ED4" w14:paraId="0BCCF61F" w14:textId="77777777" w:rsidTr="006C020B">
        <w:trPr>
          <w:trHeight w:val="300"/>
        </w:trPr>
        <w:tc>
          <w:tcPr>
            <w:tcW w:w="851" w:type="dxa"/>
            <w:vMerge/>
            <w:vAlign w:val="center"/>
            <w:hideMark/>
          </w:tcPr>
          <w:p w14:paraId="3D4D2527" w14:textId="77777777" w:rsidR="000B7361" w:rsidRPr="00B45ED4" w:rsidRDefault="000B7361" w:rsidP="00EB41A0"/>
        </w:tc>
        <w:tc>
          <w:tcPr>
            <w:tcW w:w="3260" w:type="dxa"/>
            <w:vMerge/>
            <w:vAlign w:val="center"/>
            <w:hideMark/>
          </w:tcPr>
          <w:p w14:paraId="53971B97" w14:textId="77777777" w:rsidR="000B7361" w:rsidRPr="00B45ED4" w:rsidRDefault="000B7361" w:rsidP="00BF3E4A">
            <w:pPr>
              <w:jc w:val="both"/>
            </w:pPr>
          </w:p>
        </w:tc>
        <w:tc>
          <w:tcPr>
            <w:tcW w:w="1701" w:type="dxa"/>
            <w:shd w:val="clear" w:color="000000" w:fill="FFFFFF"/>
            <w:hideMark/>
          </w:tcPr>
          <w:p w14:paraId="670A4233" w14:textId="77777777" w:rsidR="000B7361" w:rsidRPr="00B45ED4" w:rsidRDefault="000B7361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9A9046" w14:textId="7FEACC28" w:rsidR="000B7361" w:rsidRPr="00B45ED4" w:rsidRDefault="000B7361" w:rsidP="006D17E9">
            <w:pPr>
              <w:jc w:val="center"/>
            </w:pPr>
            <w:r w:rsidRPr="00B45ED4">
              <w:t>162,</w:t>
            </w:r>
            <w:r w:rsidR="006D17E9" w:rsidRPr="00B45ED4">
              <w:t>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9D7691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DA67CD" w14:textId="6DA72718" w:rsidR="000B7361" w:rsidRPr="00B45ED4" w:rsidRDefault="000B7361" w:rsidP="006D17E9">
            <w:pPr>
              <w:jc w:val="center"/>
            </w:pPr>
            <w:r w:rsidRPr="00B45ED4">
              <w:t>162,</w:t>
            </w:r>
            <w:r w:rsidR="006D17E9" w:rsidRPr="00B45ED4">
              <w:t>50</w:t>
            </w:r>
          </w:p>
        </w:tc>
      </w:tr>
      <w:tr w:rsidR="004271A4" w:rsidRPr="00B45ED4" w14:paraId="660BCC59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510AC426" w14:textId="4093BAA1" w:rsidR="000B7361" w:rsidRPr="00B45ED4" w:rsidRDefault="000B7361" w:rsidP="0008152B">
            <w:pPr>
              <w:jc w:val="right"/>
            </w:pPr>
            <w:r w:rsidRPr="00B45ED4">
              <w:t>3</w:t>
            </w:r>
            <w:r w:rsidR="0008152B" w:rsidRPr="00B45ED4">
              <w:t>3</w:t>
            </w:r>
            <w:r w:rsidRPr="00B45ED4">
              <w:t>.4</w:t>
            </w:r>
            <w:r w:rsidR="002F298B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513CB2F" w14:textId="73BE3713" w:rsidR="000B7361" w:rsidRPr="00B45ED4" w:rsidRDefault="000B7361" w:rsidP="00BF3E4A">
            <w:pPr>
              <w:jc w:val="both"/>
            </w:pPr>
            <w:r w:rsidRPr="00B45ED4">
              <w:t>Cita</w:t>
            </w:r>
            <w:r w:rsidR="005F51B8" w:rsidRPr="00B45ED4">
              <w:t>s</w:t>
            </w:r>
            <w:r w:rsidRPr="00B45ED4">
              <w:t xml:space="preserve"> </w:t>
            </w:r>
            <w:r w:rsidR="008C3F91" w:rsidRPr="00B45ED4">
              <w:t xml:space="preserve">Valsts zemes dienesta </w:t>
            </w:r>
            <w:r w:rsidRPr="00B45ED4">
              <w:t>ģeotelpiskās informācijas pārlūkošana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669AB3" w14:textId="77777777" w:rsidR="000B7361" w:rsidRPr="00B45ED4" w:rsidRDefault="000B7361" w:rsidP="00EB41A0">
            <w:pPr>
              <w:jc w:val="center"/>
            </w:pPr>
            <w:r w:rsidRPr="00B45ED4">
              <w:t>viens datu slānis mēnesī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498997" w14:textId="77777777" w:rsidR="000B7361" w:rsidRPr="00B45ED4" w:rsidRDefault="000B7361" w:rsidP="00EB41A0">
            <w:pPr>
              <w:jc w:val="center"/>
            </w:pPr>
            <w:r w:rsidRPr="00B45ED4">
              <w:t>18,50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A30210D" w14:textId="77777777" w:rsidR="000B7361" w:rsidRPr="00B45ED4" w:rsidRDefault="000B7361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370B63C" w14:textId="77777777" w:rsidR="000B7361" w:rsidRPr="00B45ED4" w:rsidRDefault="000B7361" w:rsidP="000B7361">
            <w:pPr>
              <w:jc w:val="center"/>
            </w:pPr>
            <w:r w:rsidRPr="00B45ED4">
              <w:t>18,50</w:t>
            </w:r>
          </w:p>
        </w:tc>
      </w:tr>
      <w:tr w:rsidR="006453ED" w:rsidRPr="00B45ED4" w14:paraId="2C68C010" w14:textId="77777777" w:rsidTr="006C020B">
        <w:trPr>
          <w:trHeight w:val="375"/>
        </w:trPr>
        <w:tc>
          <w:tcPr>
            <w:tcW w:w="851" w:type="dxa"/>
            <w:shd w:val="clear" w:color="000000" w:fill="FFFFFF"/>
            <w:hideMark/>
          </w:tcPr>
          <w:p w14:paraId="6DAB6725" w14:textId="7E6B9684" w:rsidR="006453ED" w:rsidRPr="00B45ED4" w:rsidRDefault="0008152B" w:rsidP="00EB41A0">
            <w:pPr>
              <w:jc w:val="center"/>
            </w:pPr>
            <w:r w:rsidRPr="00B45ED4">
              <w:t>34</w:t>
            </w:r>
            <w:r w:rsidR="006453ED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63A0D719" w14:textId="77777777" w:rsidR="006453ED" w:rsidRPr="00B45ED4" w:rsidRDefault="006453ED" w:rsidP="00BF3E4A">
            <w:pPr>
              <w:jc w:val="both"/>
            </w:pPr>
            <w:r w:rsidRPr="00B45ED4">
              <w:t>Informācija sertificētām personām normatīvajos aktos noteikto uzdevumu veikšanai</w:t>
            </w:r>
          </w:p>
        </w:tc>
      </w:tr>
      <w:tr w:rsidR="006453ED" w:rsidRPr="00B45ED4" w14:paraId="7E3E9B32" w14:textId="77777777" w:rsidTr="006C020B">
        <w:trPr>
          <w:trHeight w:val="615"/>
        </w:trPr>
        <w:tc>
          <w:tcPr>
            <w:tcW w:w="851" w:type="dxa"/>
            <w:shd w:val="clear" w:color="000000" w:fill="FFFFFF"/>
            <w:hideMark/>
          </w:tcPr>
          <w:p w14:paraId="499CE175" w14:textId="007A329A" w:rsidR="006453ED" w:rsidRPr="00B45ED4" w:rsidRDefault="0008152B" w:rsidP="00EB41A0">
            <w:pPr>
              <w:jc w:val="right"/>
            </w:pPr>
            <w:r w:rsidRPr="00B45ED4">
              <w:t>34</w:t>
            </w:r>
            <w:r w:rsidR="006453ED" w:rsidRPr="00B45ED4">
              <w:t>.1.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2820F76" w14:textId="77777777" w:rsidR="006453ED" w:rsidRPr="00B45ED4" w:rsidRDefault="006453ED" w:rsidP="00BF3E4A">
            <w:pPr>
              <w:jc w:val="both"/>
            </w:pPr>
            <w:r w:rsidRPr="00B45ED4">
              <w:t>Portāla kadastrs.lv abonēšana mēnesī (viens līguma lietotājs)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97E00E" w14:textId="77777777" w:rsidR="006453ED" w:rsidRPr="00B45ED4" w:rsidRDefault="006453ED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7B7026" w14:textId="77777777" w:rsidR="006453ED" w:rsidRPr="00B45ED4" w:rsidRDefault="006453ED" w:rsidP="00EB41A0">
            <w:pPr>
              <w:jc w:val="center"/>
            </w:pPr>
            <w:r w:rsidRPr="00B45ED4">
              <w:t>7,10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8A2D68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FCD330" w14:textId="77777777" w:rsidR="006453ED" w:rsidRPr="00B45ED4" w:rsidRDefault="006453ED" w:rsidP="000B7361">
            <w:pPr>
              <w:jc w:val="center"/>
            </w:pPr>
            <w:r w:rsidRPr="00B45ED4">
              <w:t>7,10</w:t>
            </w:r>
          </w:p>
        </w:tc>
      </w:tr>
      <w:tr w:rsidR="006453ED" w:rsidRPr="00B45ED4" w14:paraId="4F40E981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42D4C74C" w14:textId="6AF4001B" w:rsidR="006453ED" w:rsidRPr="00B45ED4" w:rsidRDefault="006453ED" w:rsidP="0008152B">
            <w:pPr>
              <w:jc w:val="right"/>
            </w:pPr>
            <w:r w:rsidRPr="00B45ED4">
              <w:t>3</w:t>
            </w:r>
            <w:r w:rsidR="0008152B" w:rsidRPr="00B45ED4">
              <w:t>4</w:t>
            </w:r>
            <w:r w:rsidRPr="00B45ED4">
              <w:t>.2.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7EE96D5" w14:textId="77777777" w:rsidR="006453ED" w:rsidRPr="00B45ED4" w:rsidRDefault="006453ED" w:rsidP="00BF3E4A">
            <w:pPr>
              <w:jc w:val="both"/>
            </w:pPr>
            <w:r w:rsidRPr="00B45ED4">
              <w:t>Portāla kadastrs.lv abonēšana mēnesī (katrs nākamais līguma lietotājs)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1D5C9F" w14:textId="77777777" w:rsidR="006453ED" w:rsidRPr="00B45ED4" w:rsidRDefault="006453ED" w:rsidP="00EB41A0">
            <w:pPr>
              <w:jc w:val="center"/>
            </w:pPr>
            <w:r w:rsidRPr="00B45ED4">
              <w:t>viens mēnesis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77012C" w14:textId="77777777" w:rsidR="006453ED" w:rsidRPr="00B45ED4" w:rsidRDefault="006453ED" w:rsidP="00EB41A0">
            <w:pPr>
              <w:jc w:val="center"/>
            </w:pPr>
            <w:r w:rsidRPr="00B45ED4">
              <w:t>2,85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74E4C7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79806F" w14:textId="77777777" w:rsidR="006453ED" w:rsidRPr="00B45ED4" w:rsidRDefault="006453ED" w:rsidP="000B7361">
            <w:pPr>
              <w:jc w:val="center"/>
            </w:pPr>
            <w:r w:rsidRPr="00B45ED4">
              <w:t>2,85</w:t>
            </w:r>
          </w:p>
        </w:tc>
      </w:tr>
      <w:tr w:rsidR="006453ED" w:rsidRPr="00B45ED4" w14:paraId="34D6A100" w14:textId="77777777" w:rsidTr="006C020B">
        <w:trPr>
          <w:trHeight w:val="1095"/>
        </w:trPr>
        <w:tc>
          <w:tcPr>
            <w:tcW w:w="851" w:type="dxa"/>
            <w:shd w:val="clear" w:color="000000" w:fill="FFFFFF"/>
            <w:hideMark/>
          </w:tcPr>
          <w:p w14:paraId="084AE923" w14:textId="2DB4F490" w:rsidR="006453ED" w:rsidRPr="00B45ED4" w:rsidRDefault="006453ED" w:rsidP="0008152B">
            <w:pPr>
              <w:jc w:val="right"/>
            </w:pPr>
            <w:r w:rsidRPr="00B45ED4">
              <w:t>3</w:t>
            </w:r>
            <w:r w:rsidR="0008152B" w:rsidRPr="00B45ED4">
              <w:t>4</w:t>
            </w:r>
            <w:r w:rsidRPr="00B45ED4">
              <w:t>.3.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CDE8D13" w14:textId="77777777" w:rsidR="006453ED" w:rsidRPr="00B45ED4" w:rsidRDefault="006453ED" w:rsidP="00BF3E4A">
            <w:pPr>
              <w:jc w:val="both"/>
            </w:pPr>
            <w:r w:rsidRPr="00B45ED4">
              <w:t>Kadastra teksta un ģeotelpiskie dati zemes kadastrālajai uzmērīšanai un arhīva dokumenti standartizētā formā par uzmērāmo objektu un par robežojošām zemes vienībām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D6F5EF" w14:textId="77777777" w:rsidR="006453ED" w:rsidRPr="00B45ED4" w:rsidRDefault="006453ED" w:rsidP="00EB41A0">
            <w:pPr>
              <w:jc w:val="center"/>
            </w:pPr>
            <w:r w:rsidRPr="00B45ED4">
              <w:t>viena zemes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A5981C" w14:textId="77777777" w:rsidR="006453ED" w:rsidRPr="00B45ED4" w:rsidRDefault="006453ED" w:rsidP="00EB41A0">
            <w:pPr>
              <w:jc w:val="center"/>
            </w:pPr>
            <w:r w:rsidRPr="00B45ED4">
              <w:t>25,00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8C92C30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8B0E1E2" w14:textId="77777777" w:rsidR="006453ED" w:rsidRPr="00B45ED4" w:rsidRDefault="006453ED" w:rsidP="000B7361">
            <w:pPr>
              <w:jc w:val="center"/>
            </w:pPr>
            <w:r w:rsidRPr="00B45ED4">
              <w:t>25,00</w:t>
            </w:r>
          </w:p>
        </w:tc>
      </w:tr>
      <w:tr w:rsidR="006453ED" w:rsidRPr="00B45ED4" w14:paraId="5236F2FC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28EB4741" w14:textId="1216F4C8" w:rsidR="006453ED" w:rsidRPr="00B45ED4" w:rsidRDefault="006453ED" w:rsidP="0008152B">
            <w:pPr>
              <w:jc w:val="right"/>
            </w:pPr>
            <w:r w:rsidRPr="00B45ED4">
              <w:t>3</w:t>
            </w:r>
            <w:r w:rsidR="0008152B" w:rsidRPr="00B45ED4">
              <w:t>4</w:t>
            </w:r>
            <w:r w:rsidRPr="00B45ED4">
              <w:t>.4.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51962AD" w14:textId="77777777" w:rsidR="006453ED" w:rsidRPr="00B45ED4" w:rsidRDefault="006453ED" w:rsidP="00902CF0">
            <w:pPr>
              <w:jc w:val="both"/>
            </w:pPr>
            <w:r w:rsidRPr="00B45ED4">
              <w:t>Kadastra teksta un ģeotelpiskie dati zemes kadastrālajai uzmērīšanai standartizētā formā par uzmērāmo objektu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EB6D6D" w14:textId="77777777" w:rsidR="006453ED" w:rsidRPr="00B45ED4" w:rsidRDefault="006453ED" w:rsidP="00EB41A0">
            <w:pPr>
              <w:jc w:val="center"/>
            </w:pPr>
            <w:r w:rsidRPr="00B45ED4">
              <w:t>viena zemes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D1BB9F" w14:textId="77777777" w:rsidR="006453ED" w:rsidRPr="00B45ED4" w:rsidRDefault="006453ED" w:rsidP="000B7361">
            <w:pPr>
              <w:jc w:val="center"/>
            </w:pPr>
            <w:r w:rsidRPr="00B45ED4">
              <w:t>10,70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17B879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0CE195" w14:textId="77777777" w:rsidR="006453ED" w:rsidRPr="00B45ED4" w:rsidRDefault="006453ED" w:rsidP="00567FC1">
            <w:pPr>
              <w:jc w:val="center"/>
            </w:pPr>
            <w:r w:rsidRPr="00B45ED4">
              <w:t>10,70</w:t>
            </w:r>
          </w:p>
        </w:tc>
      </w:tr>
      <w:tr w:rsidR="006453ED" w:rsidRPr="00B45ED4" w14:paraId="1E814286" w14:textId="77777777" w:rsidTr="006C020B">
        <w:trPr>
          <w:trHeight w:val="1035"/>
        </w:trPr>
        <w:tc>
          <w:tcPr>
            <w:tcW w:w="851" w:type="dxa"/>
            <w:shd w:val="clear" w:color="000000" w:fill="FFFFFF"/>
            <w:hideMark/>
          </w:tcPr>
          <w:p w14:paraId="21148FEE" w14:textId="15B9668A" w:rsidR="006453ED" w:rsidRPr="00B45ED4" w:rsidRDefault="0008152B" w:rsidP="00EB41A0">
            <w:pPr>
              <w:jc w:val="right"/>
            </w:pPr>
            <w:r w:rsidRPr="00B45ED4">
              <w:t>34</w:t>
            </w:r>
            <w:r w:rsidR="006453ED" w:rsidRPr="00B45ED4">
              <w:t>.5.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CE263E5" w14:textId="77777777" w:rsidR="006453ED" w:rsidRPr="00B45ED4" w:rsidRDefault="006453ED" w:rsidP="00902CF0">
            <w:pPr>
              <w:jc w:val="both"/>
            </w:pPr>
            <w:r w:rsidRPr="00B45ED4">
              <w:t>Kadastra teksta un ģeotelpiskie dati zemes kadastrālajai uzmērīšanai standartizētā formā par uzmērāmo objektu un arhīva dokumenti standartizētā formā par uzmērāmo objektu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1F1825" w14:textId="77777777" w:rsidR="006453ED" w:rsidRPr="00B45ED4" w:rsidRDefault="006453ED" w:rsidP="00EB41A0">
            <w:pPr>
              <w:jc w:val="center"/>
            </w:pPr>
            <w:r w:rsidRPr="00B45ED4">
              <w:t>viena zemes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EDEFA6" w14:textId="77777777" w:rsidR="006453ED" w:rsidRPr="00B45ED4" w:rsidRDefault="006453ED" w:rsidP="000B7361">
            <w:pPr>
              <w:jc w:val="center"/>
            </w:pPr>
            <w:r w:rsidRPr="00B45ED4">
              <w:t>15,00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0F9397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69DCAFD" w14:textId="77777777" w:rsidR="006453ED" w:rsidRPr="00B45ED4" w:rsidRDefault="006453ED" w:rsidP="000B7361">
            <w:pPr>
              <w:jc w:val="center"/>
            </w:pPr>
            <w:r w:rsidRPr="00B45ED4">
              <w:t>15,00</w:t>
            </w:r>
          </w:p>
        </w:tc>
      </w:tr>
      <w:tr w:rsidR="006453ED" w:rsidRPr="00B45ED4" w14:paraId="6B12F90F" w14:textId="77777777" w:rsidTr="006C020B">
        <w:trPr>
          <w:trHeight w:val="855"/>
        </w:trPr>
        <w:tc>
          <w:tcPr>
            <w:tcW w:w="851" w:type="dxa"/>
            <w:shd w:val="clear" w:color="000000" w:fill="FFFFFF"/>
            <w:hideMark/>
          </w:tcPr>
          <w:p w14:paraId="5FE1D6D6" w14:textId="049F735C" w:rsidR="006453ED" w:rsidRPr="00B45ED4" w:rsidRDefault="0008152B" w:rsidP="00EB41A0">
            <w:pPr>
              <w:jc w:val="right"/>
            </w:pPr>
            <w:r w:rsidRPr="00B45ED4">
              <w:t>34</w:t>
            </w:r>
            <w:r w:rsidR="006453ED" w:rsidRPr="00B45ED4">
              <w:t>.6.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5FBA682" w14:textId="77777777" w:rsidR="006453ED" w:rsidRPr="00B45ED4" w:rsidRDefault="006453ED" w:rsidP="00BF3E4A">
            <w:pPr>
              <w:jc w:val="both"/>
            </w:pPr>
            <w:r w:rsidRPr="00B45ED4">
              <w:t>Kadastra teksta dati zemes ierīcības projektam, meža inventarizācijas veikšanai, detālplānojumam vai projektētājiem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22FB01A" w14:textId="77777777" w:rsidR="006453ED" w:rsidRPr="00B45ED4" w:rsidRDefault="006453ED" w:rsidP="00EB41A0">
            <w:pPr>
              <w:jc w:val="center"/>
            </w:pPr>
            <w:r w:rsidRPr="00B45ED4">
              <w:t>viena zemes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83BE6C" w14:textId="77777777" w:rsidR="006453ED" w:rsidRPr="00B45ED4" w:rsidRDefault="006453ED" w:rsidP="00EB41A0">
            <w:pPr>
              <w:jc w:val="center"/>
            </w:pPr>
            <w:r w:rsidRPr="00B45ED4">
              <w:t>7,70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2CFB10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A8A01C" w14:textId="77777777" w:rsidR="006453ED" w:rsidRPr="00B45ED4" w:rsidRDefault="006453ED" w:rsidP="000B7361">
            <w:pPr>
              <w:jc w:val="center"/>
            </w:pPr>
            <w:r w:rsidRPr="00B45ED4">
              <w:t>7,70</w:t>
            </w:r>
          </w:p>
        </w:tc>
      </w:tr>
      <w:tr w:rsidR="006453ED" w:rsidRPr="00B45ED4" w14:paraId="27F46305" w14:textId="77777777" w:rsidTr="006C020B">
        <w:trPr>
          <w:trHeight w:val="1020"/>
        </w:trPr>
        <w:tc>
          <w:tcPr>
            <w:tcW w:w="851" w:type="dxa"/>
            <w:shd w:val="clear" w:color="000000" w:fill="FFFFFF"/>
            <w:hideMark/>
          </w:tcPr>
          <w:p w14:paraId="51E998B4" w14:textId="74193EE0" w:rsidR="006453ED" w:rsidRPr="00B45ED4" w:rsidRDefault="0008152B" w:rsidP="00EB41A0">
            <w:pPr>
              <w:jc w:val="right"/>
            </w:pPr>
            <w:r w:rsidRPr="00B45ED4">
              <w:t>34</w:t>
            </w:r>
            <w:r w:rsidR="006453ED" w:rsidRPr="00B45ED4">
              <w:t>.7.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9940C95" w14:textId="77777777" w:rsidR="006453ED" w:rsidRPr="00B45ED4" w:rsidRDefault="006453ED" w:rsidP="00BF3E4A">
            <w:pPr>
              <w:jc w:val="both"/>
            </w:pPr>
            <w:r w:rsidRPr="00B45ED4">
              <w:t>Kadastra karte normatīvajos aktos noteikto uzdevumu veikšanai, bet ne vairāk kā 30,00 </w:t>
            </w:r>
            <w:r w:rsidRPr="00B45ED4">
              <w:rPr>
                <w:i/>
                <w:iCs/>
              </w:rPr>
              <w:t>euro</w:t>
            </w:r>
            <w:r w:rsidRPr="00B45ED4">
              <w:t> par zemes vienībām vienas kadastra grupas ietvaros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FB365C8" w14:textId="77777777" w:rsidR="006453ED" w:rsidRPr="00B45ED4" w:rsidRDefault="006453ED" w:rsidP="00EB41A0">
            <w:pPr>
              <w:jc w:val="center"/>
            </w:pPr>
            <w:r w:rsidRPr="00B45ED4">
              <w:t>viena zemes vienība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545F3A" w14:textId="77777777" w:rsidR="006453ED" w:rsidRPr="00B45ED4" w:rsidRDefault="006453ED" w:rsidP="00EB41A0">
            <w:pPr>
              <w:jc w:val="center"/>
            </w:pPr>
            <w:r w:rsidRPr="00B45ED4">
              <w:t>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FD62F66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6E55B83" w14:textId="77777777" w:rsidR="006453ED" w:rsidRPr="00B45ED4" w:rsidRDefault="006453ED" w:rsidP="000B7361">
            <w:pPr>
              <w:jc w:val="center"/>
            </w:pPr>
            <w:r w:rsidRPr="00B45ED4">
              <w:t>3,00</w:t>
            </w:r>
          </w:p>
        </w:tc>
      </w:tr>
      <w:tr w:rsidR="006453ED" w:rsidRPr="00B45ED4" w14:paraId="186CE0C1" w14:textId="77777777" w:rsidTr="006C020B">
        <w:trPr>
          <w:trHeight w:val="330"/>
        </w:trPr>
        <w:tc>
          <w:tcPr>
            <w:tcW w:w="9072" w:type="dxa"/>
            <w:gridSpan w:val="6"/>
            <w:shd w:val="clear" w:color="000000" w:fill="FFFFFF"/>
            <w:vAlign w:val="bottom"/>
            <w:hideMark/>
          </w:tcPr>
          <w:p w14:paraId="658773A8" w14:textId="078E08E5" w:rsidR="006453ED" w:rsidRPr="00B45ED4" w:rsidRDefault="006453ED" w:rsidP="00EB41A0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VII</w:t>
            </w:r>
            <w:r w:rsidR="001D7A58" w:rsidRPr="00B45ED4">
              <w:rPr>
                <w:b/>
                <w:bCs/>
              </w:rPr>
              <w:t>I</w:t>
            </w:r>
            <w:r w:rsidRPr="00B45ED4">
              <w:rPr>
                <w:b/>
                <w:bCs/>
              </w:rPr>
              <w:t xml:space="preserve"> ATZINUMI, SASKAŅOJUMI UN LĒMUMI</w:t>
            </w:r>
          </w:p>
        </w:tc>
      </w:tr>
      <w:tr w:rsidR="006453ED" w:rsidRPr="00B45ED4" w14:paraId="0A9FC262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27259ABA" w14:textId="404638F8" w:rsidR="006453ED" w:rsidRPr="00B45ED4" w:rsidRDefault="00A30C2E" w:rsidP="00EB41A0">
            <w:pPr>
              <w:jc w:val="center"/>
            </w:pPr>
            <w:r w:rsidRPr="00B45ED4">
              <w:t>35</w:t>
            </w:r>
            <w:r w:rsidR="006453ED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8AD8A70" w14:textId="77777777" w:rsidR="006453ED" w:rsidRPr="00B45ED4" w:rsidRDefault="006453ED" w:rsidP="00BF3E4A">
            <w:pPr>
              <w:jc w:val="both"/>
            </w:pPr>
            <w:r w:rsidRPr="00B45ED4">
              <w:t>Cita veida Valsts zemes dienesta atzinums vai saskaņojums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A4E5B8" w14:textId="77777777" w:rsidR="006453ED" w:rsidRPr="00B45ED4" w:rsidRDefault="006453ED" w:rsidP="00EB41A0">
            <w:pPr>
              <w:jc w:val="center"/>
            </w:pPr>
            <w:r w:rsidRPr="00B45ED4">
              <w:t>viens atzinums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0DA76D" w14:textId="77777777" w:rsidR="006453ED" w:rsidRPr="00B45ED4" w:rsidRDefault="006453ED" w:rsidP="00EB41A0">
            <w:pPr>
              <w:jc w:val="center"/>
            </w:pPr>
            <w:r w:rsidRPr="00B45ED4">
              <w:t>40,30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DCC370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425411" w14:textId="77777777" w:rsidR="006453ED" w:rsidRPr="00B45ED4" w:rsidRDefault="006453ED" w:rsidP="000B7361">
            <w:pPr>
              <w:jc w:val="center"/>
            </w:pPr>
            <w:r w:rsidRPr="00B45ED4">
              <w:t>40,30</w:t>
            </w:r>
          </w:p>
        </w:tc>
      </w:tr>
      <w:tr w:rsidR="006453ED" w:rsidRPr="00B45ED4" w14:paraId="1CE1476A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2DF0D18A" w14:textId="0050259A" w:rsidR="006453ED" w:rsidRPr="00B45ED4" w:rsidRDefault="00A30C2E" w:rsidP="00EB41A0">
            <w:pPr>
              <w:jc w:val="center"/>
            </w:pPr>
            <w:r w:rsidRPr="00B45ED4">
              <w:t>36</w:t>
            </w:r>
            <w:r w:rsidR="006453ED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0AA36DDB" w14:textId="77777777" w:rsidR="006453ED" w:rsidRPr="00B45ED4" w:rsidRDefault="006453ED" w:rsidP="00BF3E4A">
            <w:pPr>
              <w:jc w:val="both"/>
            </w:pPr>
            <w:r w:rsidRPr="00B45ED4">
              <w:t>Speciālās vērtības aprēķināšana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ABA326A" w14:textId="77777777" w:rsidR="006453ED" w:rsidRPr="00B45ED4" w:rsidRDefault="006453ED" w:rsidP="00EB41A0">
            <w:pPr>
              <w:jc w:val="center"/>
            </w:pPr>
            <w:r w:rsidRPr="00B45ED4">
              <w:t>viena vērtība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2CEDC5" w14:textId="77777777" w:rsidR="006453ED" w:rsidRPr="00B45ED4" w:rsidRDefault="006453ED" w:rsidP="00EB41A0">
            <w:pPr>
              <w:jc w:val="center"/>
            </w:pPr>
            <w:r w:rsidRPr="00B45ED4">
              <w:t>33,35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AA4934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C710EE" w14:textId="77777777" w:rsidR="006453ED" w:rsidRPr="00B45ED4" w:rsidRDefault="006453ED" w:rsidP="000B7361">
            <w:pPr>
              <w:jc w:val="center"/>
            </w:pPr>
            <w:r w:rsidRPr="00B45ED4">
              <w:t>33,35</w:t>
            </w:r>
          </w:p>
        </w:tc>
      </w:tr>
      <w:tr w:rsidR="006453ED" w:rsidRPr="00B45ED4" w14:paraId="4E67ABF3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097D75E4" w14:textId="550DFA27" w:rsidR="006453ED" w:rsidRPr="00B45ED4" w:rsidRDefault="006453ED" w:rsidP="0008152B">
            <w:pPr>
              <w:jc w:val="center"/>
            </w:pPr>
            <w:r w:rsidRPr="00B45ED4">
              <w:t>3</w:t>
            </w:r>
            <w:r w:rsidR="00A30C2E" w:rsidRPr="00B45ED4">
              <w:t>7</w:t>
            </w:r>
            <w:r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D207123" w14:textId="5E4C894E" w:rsidR="006453ED" w:rsidRPr="00B45ED4" w:rsidRDefault="006453ED" w:rsidP="00BF3E4A">
            <w:pPr>
              <w:jc w:val="both"/>
            </w:pPr>
            <w:r w:rsidRPr="00B45ED4">
              <w:t>Lēmums zemes reformas ietvaros</w:t>
            </w:r>
            <w:r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0A1263A" w14:textId="77777777" w:rsidR="006453ED" w:rsidRPr="00B45ED4" w:rsidRDefault="006453ED" w:rsidP="00EB41A0">
            <w:r w:rsidRPr="00B45ED4"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446918" w14:textId="77777777" w:rsidR="006453ED" w:rsidRPr="00B45ED4" w:rsidRDefault="006453ED" w:rsidP="00EB41A0">
            <w:pPr>
              <w:jc w:val="center"/>
            </w:pPr>
            <w:r w:rsidRPr="00B45ED4"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809862" w14:textId="3C4DD638" w:rsidR="006453ED" w:rsidRPr="00B45ED4" w:rsidRDefault="006453ED" w:rsidP="000B7361">
            <w:pPr>
              <w:jc w:val="center"/>
            </w:pPr>
          </w:p>
        </w:tc>
        <w:tc>
          <w:tcPr>
            <w:tcW w:w="992" w:type="dxa"/>
            <w:shd w:val="clear" w:color="000000" w:fill="FFFFFF"/>
            <w:hideMark/>
          </w:tcPr>
          <w:p w14:paraId="0862B934" w14:textId="77777777" w:rsidR="006453ED" w:rsidRPr="00B45ED4" w:rsidRDefault="006453ED" w:rsidP="000B7361">
            <w:pPr>
              <w:jc w:val="center"/>
            </w:pPr>
            <w:r w:rsidRPr="00B45ED4">
              <w:t> </w:t>
            </w:r>
          </w:p>
        </w:tc>
      </w:tr>
      <w:tr w:rsidR="006453ED" w:rsidRPr="00B45ED4" w14:paraId="020856F0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7A3C5B9F" w14:textId="407559FB" w:rsidR="006453ED" w:rsidRPr="00B45ED4" w:rsidRDefault="00A30C2E" w:rsidP="00EB41A0">
            <w:pPr>
              <w:jc w:val="right"/>
            </w:pPr>
            <w:r w:rsidRPr="00B45ED4">
              <w:t>37</w:t>
            </w:r>
            <w:r w:rsidR="006453ED" w:rsidRPr="00B45ED4">
              <w:t>.1.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893D480" w14:textId="77777777" w:rsidR="006453ED" w:rsidRPr="00B45ED4" w:rsidRDefault="006453ED" w:rsidP="00BF3E4A">
            <w:pPr>
              <w:jc w:val="both"/>
            </w:pPr>
            <w:r w:rsidRPr="00B45ED4">
              <w:t>Vienam lietotājam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4C285C" w14:textId="77777777" w:rsidR="006453ED" w:rsidRPr="00B45ED4" w:rsidRDefault="006453ED" w:rsidP="00EB41A0">
            <w:pPr>
              <w:jc w:val="center"/>
            </w:pPr>
            <w:r w:rsidRPr="00B45ED4">
              <w:t>viens lēmums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B546FC" w14:textId="77777777" w:rsidR="006453ED" w:rsidRPr="00B45ED4" w:rsidRDefault="006453ED" w:rsidP="00EB41A0">
            <w:pPr>
              <w:jc w:val="center"/>
            </w:pPr>
            <w:r w:rsidRPr="00B45ED4">
              <w:t>27,75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710B29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C60707" w14:textId="77777777" w:rsidR="006453ED" w:rsidRPr="00B45ED4" w:rsidRDefault="006453ED" w:rsidP="000B7361">
            <w:pPr>
              <w:jc w:val="center"/>
            </w:pPr>
            <w:r w:rsidRPr="00B45ED4">
              <w:t>27,75</w:t>
            </w:r>
          </w:p>
        </w:tc>
      </w:tr>
      <w:tr w:rsidR="006453ED" w:rsidRPr="00B45ED4" w14:paraId="1A370B41" w14:textId="77777777" w:rsidTr="006C020B">
        <w:trPr>
          <w:trHeight w:val="1020"/>
        </w:trPr>
        <w:tc>
          <w:tcPr>
            <w:tcW w:w="851" w:type="dxa"/>
            <w:shd w:val="clear" w:color="000000" w:fill="FFFFFF"/>
            <w:hideMark/>
          </w:tcPr>
          <w:p w14:paraId="14FBDBEE" w14:textId="7109CA26" w:rsidR="006453ED" w:rsidRPr="00B45ED4" w:rsidRDefault="0008152B" w:rsidP="00A30C2E">
            <w:pPr>
              <w:jc w:val="right"/>
            </w:pPr>
            <w:r w:rsidRPr="00B45ED4">
              <w:t>3</w:t>
            </w:r>
            <w:r w:rsidR="00A30C2E" w:rsidRPr="00B45ED4">
              <w:t>7</w:t>
            </w:r>
            <w:r w:rsidR="006453ED" w:rsidRPr="00B45ED4">
              <w:t>.2.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D31006A" w14:textId="1F9CF716" w:rsidR="006453ED" w:rsidRPr="00B45ED4" w:rsidRDefault="006453ED" w:rsidP="00BF3E4A">
            <w:pPr>
              <w:jc w:val="both"/>
            </w:pPr>
            <w:r w:rsidRPr="00B45ED4">
              <w:t>Katram nākamajam lietotājam, ja ir kopīpa</w:t>
            </w:r>
            <w:r w:rsidR="00A30C2E" w:rsidRPr="00B45ED4">
              <w:t>šums (koplietojums) (papildus 37</w:t>
            </w:r>
            <w:r w:rsidRPr="00B45ED4">
              <w:t>.1.apakšpunktā minētajai cenai), bet ne vairāk kā 170,74 </w:t>
            </w:r>
            <w:r w:rsidRPr="00B45ED4">
              <w:rPr>
                <w:i/>
                <w:iCs/>
              </w:rPr>
              <w:t>euro</w:t>
            </w:r>
            <w:r w:rsidRPr="00B45ED4">
              <w:t> par lēmuma sagatavošanu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E9B53E" w14:textId="77777777" w:rsidR="006453ED" w:rsidRPr="00B45ED4" w:rsidRDefault="006453ED" w:rsidP="00EB41A0">
            <w:pPr>
              <w:jc w:val="center"/>
            </w:pPr>
            <w:r w:rsidRPr="00B45ED4">
              <w:t>viens lēmums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DB1847" w14:textId="77777777" w:rsidR="006453ED" w:rsidRPr="00B45ED4" w:rsidRDefault="00200B0D" w:rsidP="00EB41A0">
            <w:pPr>
              <w:jc w:val="center"/>
            </w:pPr>
            <w:r w:rsidRPr="00B45ED4">
              <w:t xml:space="preserve"> </w:t>
            </w:r>
            <w:r w:rsidR="006453ED" w:rsidRPr="00B45ED4">
              <w:t>7,10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3F2A8B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94FECAA" w14:textId="77777777" w:rsidR="006453ED" w:rsidRPr="00B45ED4" w:rsidRDefault="006453ED" w:rsidP="000B7361">
            <w:pPr>
              <w:jc w:val="center"/>
            </w:pPr>
            <w:r w:rsidRPr="00B45ED4">
              <w:t>7,10</w:t>
            </w:r>
          </w:p>
        </w:tc>
      </w:tr>
      <w:tr w:rsidR="006453ED" w:rsidRPr="00B45ED4" w14:paraId="4A377E6B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4CB779C1" w14:textId="36BBAB43" w:rsidR="006453ED" w:rsidRPr="00B45ED4" w:rsidRDefault="006453ED" w:rsidP="00A30C2E">
            <w:pPr>
              <w:jc w:val="center"/>
            </w:pPr>
            <w:r w:rsidRPr="00B45ED4">
              <w:t>3</w:t>
            </w:r>
            <w:r w:rsidR="00A30C2E" w:rsidRPr="00B45ED4">
              <w:t>8</w:t>
            </w:r>
            <w:r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5C6C358" w14:textId="77777777" w:rsidR="006453ED" w:rsidRPr="00B45ED4" w:rsidRDefault="006453ED" w:rsidP="00CB1C86">
            <w:pPr>
              <w:jc w:val="both"/>
            </w:pPr>
            <w:r w:rsidRPr="00B45ED4">
              <w:t>Kadastra dokumenta atbilstības pārbaude attiecībā pret Kadastra datiem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40E5D4" w14:textId="77777777" w:rsidR="006453ED" w:rsidRPr="00B45ED4" w:rsidRDefault="006453ED" w:rsidP="00EB41A0">
            <w:pPr>
              <w:jc w:val="center"/>
            </w:pPr>
            <w:r w:rsidRPr="00B45ED4">
              <w:t>viens dokuments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BDCE35" w14:textId="77777777" w:rsidR="006453ED" w:rsidRPr="00B45ED4" w:rsidRDefault="006453ED" w:rsidP="00EB41A0">
            <w:pPr>
              <w:jc w:val="center"/>
            </w:pPr>
            <w:r w:rsidRPr="00B45ED4">
              <w:t>9,25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9C9914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A9553B" w14:textId="77777777" w:rsidR="006453ED" w:rsidRPr="00B45ED4" w:rsidRDefault="006453ED" w:rsidP="000B7361">
            <w:pPr>
              <w:jc w:val="center"/>
            </w:pPr>
            <w:r w:rsidRPr="00B45ED4">
              <w:t>9,25</w:t>
            </w:r>
          </w:p>
        </w:tc>
      </w:tr>
      <w:tr w:rsidR="006453ED" w:rsidRPr="00B45ED4" w14:paraId="3FB516BB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4DF99B5F" w14:textId="7444E856" w:rsidR="006453ED" w:rsidRPr="00B45ED4" w:rsidRDefault="00A30C2E" w:rsidP="00A30C2E">
            <w:pPr>
              <w:jc w:val="center"/>
            </w:pPr>
            <w:r w:rsidRPr="00B45ED4">
              <w:t>39</w:t>
            </w:r>
            <w:r w:rsidR="006453ED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BCA76CE" w14:textId="5A8AF973" w:rsidR="008C3F91" w:rsidRPr="00B45ED4" w:rsidRDefault="006453ED" w:rsidP="002D7D80">
            <w:pPr>
              <w:jc w:val="both"/>
            </w:pPr>
            <w:r w:rsidRPr="00B45ED4">
              <w:t>Reģistrācijai Kadastra informācijas sistēmā iesniegto ziņu pārbaude apvidū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3CC13D" w14:textId="77777777" w:rsidR="006453ED" w:rsidRPr="00B45ED4" w:rsidRDefault="006453ED" w:rsidP="00EB41A0">
            <w:pPr>
              <w:jc w:val="center"/>
            </w:pPr>
            <w:r w:rsidRPr="00B45ED4">
              <w:t>viens pieprasījums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CDF323" w14:textId="77777777" w:rsidR="006453ED" w:rsidRPr="00B45ED4" w:rsidRDefault="006453ED" w:rsidP="00EB41A0">
            <w:pPr>
              <w:jc w:val="center"/>
            </w:pPr>
            <w:r w:rsidRPr="00B45ED4">
              <w:t>60,00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F5657A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42B20A" w14:textId="77777777" w:rsidR="006453ED" w:rsidRPr="00B45ED4" w:rsidRDefault="006453ED" w:rsidP="000B7361">
            <w:pPr>
              <w:jc w:val="center"/>
            </w:pPr>
            <w:r w:rsidRPr="00B45ED4">
              <w:t>60,00</w:t>
            </w:r>
          </w:p>
        </w:tc>
      </w:tr>
      <w:tr w:rsidR="006453ED" w:rsidRPr="00B45ED4" w14:paraId="277BE9C8" w14:textId="77777777" w:rsidTr="00F35C5E">
        <w:trPr>
          <w:trHeight w:val="349"/>
        </w:trPr>
        <w:tc>
          <w:tcPr>
            <w:tcW w:w="9072" w:type="dxa"/>
            <w:gridSpan w:val="6"/>
            <w:shd w:val="clear" w:color="000000" w:fill="FFFFFF"/>
            <w:vAlign w:val="bottom"/>
            <w:hideMark/>
          </w:tcPr>
          <w:p w14:paraId="2135C965" w14:textId="314CAA09" w:rsidR="006453ED" w:rsidRPr="00B45ED4" w:rsidRDefault="001D7A58" w:rsidP="00EB41A0">
            <w:pPr>
              <w:jc w:val="center"/>
              <w:rPr>
                <w:b/>
                <w:bCs/>
              </w:rPr>
            </w:pPr>
            <w:r w:rsidRPr="00B45ED4">
              <w:rPr>
                <w:b/>
                <w:bCs/>
              </w:rPr>
              <w:t>IX</w:t>
            </w:r>
            <w:r w:rsidR="006453ED" w:rsidRPr="00B45ED4">
              <w:rPr>
                <w:b/>
                <w:bCs/>
              </w:rPr>
              <w:t xml:space="preserve"> CITI PAKALPOJUMI</w:t>
            </w:r>
          </w:p>
        </w:tc>
      </w:tr>
      <w:tr w:rsidR="006453ED" w:rsidRPr="00B45ED4" w14:paraId="752C24EF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57C45913" w14:textId="0B717369" w:rsidR="006453ED" w:rsidRPr="00B45ED4" w:rsidRDefault="00A30C2E" w:rsidP="00EB41A0">
            <w:pPr>
              <w:jc w:val="center"/>
            </w:pPr>
            <w:r w:rsidRPr="00B45ED4">
              <w:t>40</w:t>
            </w:r>
            <w:r w:rsidR="006453ED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29A0951" w14:textId="77777777" w:rsidR="006453ED" w:rsidRPr="00B45ED4" w:rsidRDefault="006453ED" w:rsidP="00570997">
            <w:pPr>
              <w:jc w:val="both"/>
            </w:pPr>
            <w:r w:rsidRPr="00B45ED4">
              <w:t>Elektroniskā pakalpojuma pasūtīšana vai saņemšana klātienē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6432FC" w14:textId="77777777" w:rsidR="006453ED" w:rsidRPr="00B45ED4" w:rsidRDefault="006453ED" w:rsidP="00EB41A0">
            <w:pPr>
              <w:jc w:val="center"/>
            </w:pPr>
            <w:r w:rsidRPr="00B45ED4">
              <w:t>viens pieprasījums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0496C2" w14:textId="77777777" w:rsidR="006453ED" w:rsidRPr="00B45ED4" w:rsidRDefault="006453ED" w:rsidP="00EB41A0">
            <w:pPr>
              <w:jc w:val="center"/>
            </w:pPr>
            <w:r w:rsidRPr="00B45ED4">
              <w:t>4,30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186691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23BD91" w14:textId="77777777" w:rsidR="006453ED" w:rsidRPr="00B45ED4" w:rsidRDefault="006453ED" w:rsidP="000B7361">
            <w:pPr>
              <w:jc w:val="center"/>
            </w:pPr>
            <w:r w:rsidRPr="00B45ED4">
              <w:t>4,30</w:t>
            </w:r>
          </w:p>
        </w:tc>
      </w:tr>
      <w:tr w:rsidR="006453ED" w:rsidRPr="00B45ED4" w14:paraId="57776674" w14:textId="77777777" w:rsidTr="006C020B">
        <w:trPr>
          <w:trHeight w:val="795"/>
        </w:trPr>
        <w:tc>
          <w:tcPr>
            <w:tcW w:w="851" w:type="dxa"/>
            <w:shd w:val="clear" w:color="000000" w:fill="FFFFFF"/>
            <w:hideMark/>
          </w:tcPr>
          <w:p w14:paraId="3991ED0B" w14:textId="383ADFF1" w:rsidR="006453ED" w:rsidRPr="00B45ED4" w:rsidRDefault="00A30C2E" w:rsidP="00EB41A0">
            <w:pPr>
              <w:jc w:val="center"/>
            </w:pPr>
            <w:r w:rsidRPr="00B45ED4">
              <w:t>41</w:t>
            </w:r>
            <w:r w:rsidR="006453ED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E3FA161" w14:textId="77777777" w:rsidR="006453ED" w:rsidRPr="00B45ED4" w:rsidRDefault="006453ED" w:rsidP="00570997">
            <w:pPr>
              <w:jc w:val="both"/>
            </w:pPr>
            <w:r w:rsidRPr="00B45ED4">
              <w:t>Izraksta vai noraksta sagatavošana (tai skaitā caurauklošana, numurēšana un apliecināšana)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1ECCAB" w14:textId="77777777" w:rsidR="006453ED" w:rsidRPr="00B45ED4" w:rsidRDefault="006453ED" w:rsidP="00EB41A0">
            <w:pPr>
              <w:jc w:val="center"/>
            </w:pPr>
            <w:r w:rsidRPr="00B45ED4">
              <w:t>viens dokuments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9EB26E" w14:textId="77777777" w:rsidR="006453ED" w:rsidRPr="00B45ED4" w:rsidRDefault="006453ED" w:rsidP="00EB41A0">
            <w:pPr>
              <w:jc w:val="center"/>
            </w:pPr>
            <w:r w:rsidRPr="00B45ED4">
              <w:t>14,15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301EE5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1E177A" w14:textId="77777777" w:rsidR="006453ED" w:rsidRPr="00B45ED4" w:rsidRDefault="006453ED" w:rsidP="000B7361">
            <w:pPr>
              <w:jc w:val="center"/>
            </w:pPr>
            <w:r w:rsidRPr="00B45ED4">
              <w:t>14,15</w:t>
            </w:r>
          </w:p>
        </w:tc>
      </w:tr>
      <w:tr w:rsidR="006453ED" w:rsidRPr="00B45ED4" w14:paraId="06F1A95A" w14:textId="77777777" w:rsidTr="006C020B">
        <w:trPr>
          <w:trHeight w:val="570"/>
        </w:trPr>
        <w:tc>
          <w:tcPr>
            <w:tcW w:w="851" w:type="dxa"/>
            <w:shd w:val="clear" w:color="000000" w:fill="FFFFFF"/>
            <w:hideMark/>
          </w:tcPr>
          <w:p w14:paraId="1AA266C2" w14:textId="24469679" w:rsidR="006453ED" w:rsidRPr="00B45ED4" w:rsidRDefault="006453ED" w:rsidP="00A30C2E">
            <w:pPr>
              <w:jc w:val="center"/>
            </w:pPr>
            <w:r w:rsidRPr="00B45ED4">
              <w:t>4</w:t>
            </w:r>
            <w:r w:rsidR="00A30C2E" w:rsidRPr="00B45ED4">
              <w:t>2</w:t>
            </w:r>
            <w:r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34CD932" w14:textId="77777777" w:rsidR="006453ED" w:rsidRPr="00B45ED4" w:rsidRDefault="006453ED" w:rsidP="00570997">
            <w:pPr>
              <w:jc w:val="both"/>
            </w:pPr>
            <w:r w:rsidRPr="00B45ED4">
              <w:t>Kadastrālās uzmērīšanas lietas vai tās papildu oriģināla eksemplāra sagatavošana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354043" w14:textId="77777777" w:rsidR="006453ED" w:rsidRPr="00B45ED4" w:rsidRDefault="006453ED" w:rsidP="00EB41A0">
            <w:pPr>
              <w:jc w:val="center"/>
            </w:pPr>
            <w:r w:rsidRPr="00B45ED4">
              <w:t>vienas būves vai telpu grupas lieta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EF0FCD" w14:textId="77777777" w:rsidR="006453ED" w:rsidRPr="00B45ED4" w:rsidRDefault="006453ED" w:rsidP="00EB41A0">
            <w:pPr>
              <w:jc w:val="center"/>
            </w:pPr>
            <w:r w:rsidRPr="00B45ED4">
              <w:t>15,00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3DED8F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CF68BB" w14:textId="77777777" w:rsidR="006453ED" w:rsidRPr="00B45ED4" w:rsidRDefault="006453ED" w:rsidP="000B7361">
            <w:pPr>
              <w:jc w:val="center"/>
            </w:pPr>
            <w:r w:rsidRPr="00B45ED4">
              <w:t>15,00</w:t>
            </w:r>
          </w:p>
        </w:tc>
      </w:tr>
      <w:tr w:rsidR="006453ED" w:rsidRPr="00B45ED4" w14:paraId="3FD519E8" w14:textId="77777777" w:rsidTr="006C020B">
        <w:trPr>
          <w:trHeight w:val="765"/>
        </w:trPr>
        <w:tc>
          <w:tcPr>
            <w:tcW w:w="851" w:type="dxa"/>
            <w:shd w:val="clear" w:color="000000" w:fill="FFFFFF"/>
            <w:hideMark/>
          </w:tcPr>
          <w:p w14:paraId="7FFA85E2" w14:textId="713FF65F" w:rsidR="006453ED" w:rsidRPr="00B45ED4" w:rsidRDefault="006453ED" w:rsidP="0008152B">
            <w:pPr>
              <w:jc w:val="center"/>
            </w:pPr>
            <w:r w:rsidRPr="00B45ED4">
              <w:t>4</w:t>
            </w:r>
            <w:r w:rsidR="00A30C2E" w:rsidRPr="00B45ED4">
              <w:t>3</w:t>
            </w:r>
            <w:r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48EF250A" w14:textId="77777777" w:rsidR="006453ED" w:rsidRPr="00B45ED4" w:rsidRDefault="006453ED" w:rsidP="005506E2">
            <w:pPr>
              <w:jc w:val="both"/>
            </w:pPr>
            <w:r w:rsidRPr="00B45ED4">
              <w:t>Informācija par vienu pieprasījuma objektu no informācijas sistēmām un arhīva dokumentiem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6CC6BA" w14:textId="77777777" w:rsidR="006453ED" w:rsidRPr="00B45ED4" w:rsidRDefault="006453ED" w:rsidP="00EB41A0">
            <w:pPr>
              <w:jc w:val="center"/>
            </w:pPr>
            <w:r w:rsidRPr="00B45ED4">
              <w:t>viens dokuments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109C17" w14:textId="3DDB82F6" w:rsidR="006453ED" w:rsidRPr="00B45ED4" w:rsidRDefault="000A181D" w:rsidP="000B7361">
            <w:pPr>
              <w:jc w:val="center"/>
            </w:pPr>
            <w:r w:rsidRPr="00B45ED4">
              <w:t>13,4</w:t>
            </w:r>
            <w:r w:rsidR="006453ED" w:rsidRPr="00B45ED4"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412C59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4F0DE7" w14:textId="293BF926" w:rsidR="006453ED" w:rsidRPr="00B45ED4" w:rsidRDefault="000A181D" w:rsidP="000B7361">
            <w:pPr>
              <w:jc w:val="center"/>
            </w:pPr>
            <w:r w:rsidRPr="00B45ED4">
              <w:t>13,4</w:t>
            </w:r>
            <w:r w:rsidR="006453ED" w:rsidRPr="00B45ED4">
              <w:t>5</w:t>
            </w:r>
          </w:p>
        </w:tc>
      </w:tr>
      <w:tr w:rsidR="00F35C5E" w:rsidRPr="00B45ED4" w14:paraId="7BD3B4C5" w14:textId="77777777" w:rsidTr="00DD6420">
        <w:trPr>
          <w:trHeight w:val="440"/>
        </w:trPr>
        <w:tc>
          <w:tcPr>
            <w:tcW w:w="851" w:type="dxa"/>
            <w:vMerge w:val="restart"/>
            <w:shd w:val="clear" w:color="auto" w:fill="auto"/>
            <w:hideMark/>
          </w:tcPr>
          <w:p w14:paraId="6D4FA70E" w14:textId="21128F35" w:rsidR="006453ED" w:rsidRPr="00B45ED4" w:rsidRDefault="006453ED" w:rsidP="00A30C2E">
            <w:pPr>
              <w:jc w:val="center"/>
            </w:pPr>
            <w:r w:rsidRPr="00B45ED4">
              <w:t>4</w:t>
            </w:r>
            <w:r w:rsidR="00A30C2E" w:rsidRPr="00B45ED4">
              <w:t>4</w:t>
            </w:r>
            <w:r w:rsidRPr="00B45ED4">
              <w:t>.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23C8B2C2" w14:textId="77777777" w:rsidR="006453ED" w:rsidRPr="00B45ED4" w:rsidRDefault="006453ED" w:rsidP="00570997">
            <w:pPr>
              <w:jc w:val="both"/>
            </w:pPr>
            <w:r w:rsidRPr="00B45ED4">
              <w:t>Arhīva dokumenta kopijas sagatavošana un izsniegšana</w:t>
            </w:r>
          </w:p>
        </w:tc>
        <w:tc>
          <w:tcPr>
            <w:tcW w:w="1701" w:type="dxa"/>
            <w:shd w:val="clear" w:color="auto" w:fill="auto"/>
            <w:hideMark/>
          </w:tcPr>
          <w:p w14:paraId="657E7AE4" w14:textId="77777777" w:rsidR="006453ED" w:rsidRPr="00B45ED4" w:rsidRDefault="006453ED" w:rsidP="00EB41A0">
            <w:pPr>
              <w:jc w:val="center"/>
            </w:pPr>
            <w:r w:rsidRPr="00B45ED4">
              <w:t>viens dokuments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3D626E" w14:textId="77777777" w:rsidR="006453ED" w:rsidRPr="00B45ED4" w:rsidRDefault="006453ED" w:rsidP="00EB41A0">
            <w:pPr>
              <w:jc w:val="center"/>
            </w:pPr>
            <w:r w:rsidRPr="00B45ED4">
              <w:t>3,00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F5FB7E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BDC8F9" w14:textId="77777777" w:rsidR="006453ED" w:rsidRPr="00B45ED4" w:rsidRDefault="006453ED" w:rsidP="000B7361">
            <w:pPr>
              <w:jc w:val="center"/>
            </w:pPr>
            <w:r w:rsidRPr="00B45ED4">
              <w:t>3,00</w:t>
            </w:r>
          </w:p>
        </w:tc>
      </w:tr>
      <w:tr w:rsidR="006453ED" w:rsidRPr="00B45ED4" w14:paraId="2C15BDF0" w14:textId="77777777" w:rsidTr="006C020B">
        <w:trPr>
          <w:trHeight w:val="300"/>
        </w:trPr>
        <w:tc>
          <w:tcPr>
            <w:tcW w:w="851" w:type="dxa"/>
            <w:vMerge/>
            <w:vAlign w:val="center"/>
            <w:hideMark/>
          </w:tcPr>
          <w:p w14:paraId="03CAF23D" w14:textId="77777777" w:rsidR="006453ED" w:rsidRPr="00B45ED4" w:rsidRDefault="006453ED" w:rsidP="00EB41A0"/>
        </w:tc>
        <w:tc>
          <w:tcPr>
            <w:tcW w:w="3260" w:type="dxa"/>
            <w:vMerge/>
            <w:vAlign w:val="center"/>
            <w:hideMark/>
          </w:tcPr>
          <w:p w14:paraId="1BBBCDA1" w14:textId="77777777" w:rsidR="006453ED" w:rsidRPr="00B45ED4" w:rsidRDefault="006453ED" w:rsidP="00570997">
            <w:pPr>
              <w:jc w:val="both"/>
            </w:pPr>
          </w:p>
        </w:tc>
        <w:tc>
          <w:tcPr>
            <w:tcW w:w="1701" w:type="dxa"/>
            <w:shd w:val="clear" w:color="auto" w:fill="auto"/>
            <w:hideMark/>
          </w:tcPr>
          <w:p w14:paraId="0ECC4733" w14:textId="77777777" w:rsidR="006453ED" w:rsidRPr="00B45ED4" w:rsidRDefault="006453ED" w:rsidP="00EB41A0">
            <w:pPr>
              <w:jc w:val="center"/>
            </w:pPr>
            <w:r w:rsidRPr="00B45ED4">
              <w:t>viena lieta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D41B5C" w14:textId="77777777" w:rsidR="006453ED" w:rsidRPr="00B45ED4" w:rsidRDefault="006453ED" w:rsidP="000B7361">
            <w:pPr>
              <w:jc w:val="center"/>
            </w:pPr>
            <w:r w:rsidRPr="00B45ED4">
              <w:t>15,00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2A7C3A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EC94D0" w14:textId="77777777" w:rsidR="006453ED" w:rsidRPr="00B45ED4" w:rsidRDefault="006453ED" w:rsidP="000B7361">
            <w:pPr>
              <w:jc w:val="center"/>
            </w:pPr>
            <w:r w:rsidRPr="00B45ED4">
              <w:t>15,00</w:t>
            </w:r>
          </w:p>
        </w:tc>
      </w:tr>
      <w:tr w:rsidR="006453ED" w:rsidRPr="00B45ED4" w14:paraId="07050292" w14:textId="77777777" w:rsidTr="006C020B">
        <w:trPr>
          <w:trHeight w:val="915"/>
        </w:trPr>
        <w:tc>
          <w:tcPr>
            <w:tcW w:w="851" w:type="dxa"/>
            <w:shd w:val="clear" w:color="000000" w:fill="FFFFFF"/>
            <w:hideMark/>
          </w:tcPr>
          <w:p w14:paraId="592479E0" w14:textId="5EA14D0B" w:rsidR="006453ED" w:rsidRPr="00B45ED4" w:rsidRDefault="0008152B" w:rsidP="00A30C2E">
            <w:pPr>
              <w:jc w:val="center"/>
            </w:pPr>
            <w:r w:rsidRPr="00B45ED4">
              <w:t>4</w:t>
            </w:r>
            <w:r w:rsidR="00A30C2E" w:rsidRPr="00B45ED4">
              <w:t>5</w:t>
            </w:r>
            <w:r w:rsidR="006453ED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7647079" w14:textId="733A256E" w:rsidR="006453ED" w:rsidRPr="00B45ED4" w:rsidRDefault="006453ED" w:rsidP="00570997">
            <w:pPr>
              <w:jc w:val="both"/>
              <w:rPr>
                <w:vertAlign w:val="superscript"/>
              </w:rPr>
            </w:pPr>
            <w:r w:rsidRPr="00B45ED4">
              <w:t>Zemes robežu vai apvienotā zemes robežu, situācijas un apgrūtinājuma plāna sagatavošana no arhīva dokumentiem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33BB397" w14:textId="77777777" w:rsidR="006453ED" w:rsidRPr="00B45ED4" w:rsidRDefault="006453ED" w:rsidP="00EB41A0">
            <w:pPr>
              <w:jc w:val="center"/>
            </w:pPr>
            <w:r w:rsidRPr="00B45ED4">
              <w:t>viens dokuments par vienu zemes vienību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657554" w14:textId="77777777" w:rsidR="006453ED" w:rsidRPr="00B45ED4" w:rsidRDefault="006453ED" w:rsidP="00EB41A0">
            <w:pPr>
              <w:jc w:val="center"/>
            </w:pPr>
            <w:r w:rsidRPr="00B45ED4">
              <w:t>38,80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5310AC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B38BBF" w14:textId="77777777" w:rsidR="006453ED" w:rsidRPr="00B45ED4" w:rsidRDefault="006453ED" w:rsidP="000B7361">
            <w:pPr>
              <w:jc w:val="center"/>
            </w:pPr>
            <w:r w:rsidRPr="00B45ED4">
              <w:t>38,80</w:t>
            </w:r>
          </w:p>
        </w:tc>
      </w:tr>
      <w:tr w:rsidR="006453ED" w:rsidRPr="00B45ED4" w14:paraId="41AC285F" w14:textId="77777777" w:rsidTr="006C020B">
        <w:trPr>
          <w:trHeight w:val="1095"/>
        </w:trPr>
        <w:tc>
          <w:tcPr>
            <w:tcW w:w="851" w:type="dxa"/>
            <w:shd w:val="clear" w:color="000000" w:fill="FFFFFF"/>
            <w:hideMark/>
          </w:tcPr>
          <w:p w14:paraId="664048E5" w14:textId="6DE8C2F8" w:rsidR="006453ED" w:rsidRPr="00B45ED4" w:rsidRDefault="00A30C2E" w:rsidP="00EB41A0">
            <w:pPr>
              <w:jc w:val="center"/>
            </w:pPr>
            <w:r w:rsidRPr="00B45ED4">
              <w:t>46</w:t>
            </w:r>
            <w:r w:rsidR="006453ED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4B395953" w14:textId="645C1E7B" w:rsidR="006453ED" w:rsidRPr="00B45ED4" w:rsidRDefault="006453ED" w:rsidP="00570997">
            <w:pPr>
              <w:jc w:val="both"/>
              <w:rPr>
                <w:vertAlign w:val="superscript"/>
              </w:rPr>
            </w:pPr>
            <w:r w:rsidRPr="00B45ED4">
              <w:t>Speciāla datu atlase un apstrāde (tai skaitā programmēšanas laiks un datu atlasīšanas procesa ilgums, datu noformēšana un apstrāde) par vienu pieprasījumu</w:t>
            </w:r>
            <w:r w:rsidR="0098769D" w:rsidRPr="00B45ED4">
              <w:rPr>
                <w:vertAlign w:val="superscript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24A0B6" w14:textId="77777777" w:rsidR="006453ED" w:rsidRPr="00B45ED4" w:rsidRDefault="006453ED" w:rsidP="00EB41A0">
            <w:pPr>
              <w:jc w:val="center"/>
            </w:pPr>
            <w:r w:rsidRPr="00B45ED4">
              <w:t>viena stunda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23664FA" w14:textId="77777777" w:rsidR="006453ED" w:rsidRPr="00B45ED4" w:rsidRDefault="006453ED" w:rsidP="00EB41A0">
            <w:pPr>
              <w:jc w:val="center"/>
            </w:pPr>
            <w:r w:rsidRPr="00B45ED4">
              <w:t>38,80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CC6BDC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C52DB18" w14:textId="77777777" w:rsidR="006453ED" w:rsidRPr="00B45ED4" w:rsidRDefault="006453ED" w:rsidP="000B7361">
            <w:pPr>
              <w:jc w:val="center"/>
            </w:pPr>
            <w:r w:rsidRPr="00B45ED4">
              <w:t>38,80</w:t>
            </w:r>
          </w:p>
        </w:tc>
      </w:tr>
      <w:tr w:rsidR="006453ED" w:rsidRPr="00B45ED4" w14:paraId="602065A9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049599B6" w14:textId="7C86B9E8" w:rsidR="006453ED" w:rsidRPr="00B45ED4" w:rsidRDefault="006453ED" w:rsidP="00A30C2E">
            <w:pPr>
              <w:jc w:val="center"/>
            </w:pPr>
            <w:r w:rsidRPr="00B45ED4">
              <w:t>4</w:t>
            </w:r>
            <w:r w:rsidR="00A30C2E" w:rsidRPr="00B45ED4">
              <w:t>7</w:t>
            </w:r>
            <w:r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A367C62" w14:textId="4F7BA4BE" w:rsidR="006453ED" w:rsidRPr="00B45ED4" w:rsidRDefault="006453ED" w:rsidP="00902CF0">
            <w:pPr>
              <w:jc w:val="both"/>
              <w:rPr>
                <w:vertAlign w:val="superscript"/>
              </w:rPr>
            </w:pPr>
            <w:r w:rsidRPr="00B45ED4">
              <w:t>Datu elektroniskā apstrāde un sagatavošana digitālā formā</w:t>
            </w:r>
            <w:r w:rsidR="0098769D" w:rsidRPr="00B45ED4">
              <w:rPr>
                <w:vertAlign w:val="superscript"/>
              </w:rPr>
              <w:t>9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4EAE52" w14:textId="77777777" w:rsidR="006453ED" w:rsidRPr="00B45ED4" w:rsidRDefault="006453ED" w:rsidP="00EB41A0">
            <w:pPr>
              <w:jc w:val="center"/>
            </w:pPr>
            <w:r w:rsidRPr="00B45ED4">
              <w:t>viena stunda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8236DD" w14:textId="77777777" w:rsidR="006453ED" w:rsidRPr="00B45ED4" w:rsidRDefault="006453ED" w:rsidP="00EB41A0">
            <w:pPr>
              <w:jc w:val="center"/>
            </w:pPr>
            <w:r w:rsidRPr="00B45ED4">
              <w:t>19,70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E7F832A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CD7DC04" w14:textId="77777777" w:rsidR="006453ED" w:rsidRPr="00B45ED4" w:rsidRDefault="006453ED" w:rsidP="000B7361">
            <w:pPr>
              <w:jc w:val="center"/>
            </w:pPr>
            <w:r w:rsidRPr="00B45ED4">
              <w:t>19,70</w:t>
            </w:r>
          </w:p>
        </w:tc>
      </w:tr>
      <w:tr w:rsidR="006453ED" w:rsidRPr="00B45ED4" w14:paraId="4EB76DF8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55E8E6ED" w14:textId="1BE517B9" w:rsidR="006453ED" w:rsidRPr="00B45ED4" w:rsidRDefault="006453ED" w:rsidP="0008152B">
            <w:pPr>
              <w:jc w:val="center"/>
            </w:pPr>
            <w:r w:rsidRPr="00B45ED4">
              <w:t>4</w:t>
            </w:r>
            <w:r w:rsidR="00A30C2E" w:rsidRPr="00B45ED4">
              <w:t>8</w:t>
            </w:r>
            <w:r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2EFE677" w14:textId="77777777" w:rsidR="006453ED" w:rsidRPr="00B45ED4" w:rsidRDefault="006453ED" w:rsidP="00570997">
            <w:pPr>
              <w:jc w:val="both"/>
            </w:pPr>
            <w:r w:rsidRPr="00B45ED4">
              <w:t>Speciālista konsultācija par arhīva lietā esošiem dokumentiem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869514D" w14:textId="77777777" w:rsidR="006453ED" w:rsidRPr="00B45ED4" w:rsidRDefault="006453ED" w:rsidP="00EB41A0">
            <w:pPr>
              <w:jc w:val="center"/>
            </w:pPr>
            <w:r w:rsidRPr="00B45ED4">
              <w:t>viens pieprasījums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60CA4A" w14:textId="77777777" w:rsidR="006453ED" w:rsidRPr="00B45ED4" w:rsidRDefault="006453ED" w:rsidP="000B7361">
            <w:pPr>
              <w:jc w:val="center"/>
            </w:pPr>
            <w:r w:rsidRPr="00B45ED4">
              <w:t>7,45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3D787B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4413C7" w14:textId="77777777" w:rsidR="006453ED" w:rsidRPr="00B45ED4" w:rsidRDefault="006453ED" w:rsidP="000B7361">
            <w:pPr>
              <w:jc w:val="center"/>
            </w:pPr>
            <w:r w:rsidRPr="00B45ED4">
              <w:t>7,45</w:t>
            </w:r>
          </w:p>
        </w:tc>
      </w:tr>
      <w:tr w:rsidR="006453ED" w:rsidRPr="00B45ED4" w14:paraId="60A708F1" w14:textId="77777777" w:rsidTr="006C020B">
        <w:trPr>
          <w:trHeight w:val="570"/>
        </w:trPr>
        <w:tc>
          <w:tcPr>
            <w:tcW w:w="851" w:type="dxa"/>
            <w:shd w:val="clear" w:color="000000" w:fill="FFFFFF"/>
            <w:hideMark/>
          </w:tcPr>
          <w:p w14:paraId="6E02912B" w14:textId="2CB23F7C" w:rsidR="006453ED" w:rsidRPr="00B45ED4" w:rsidRDefault="00A30C2E" w:rsidP="0008152B">
            <w:pPr>
              <w:jc w:val="center"/>
            </w:pPr>
            <w:r w:rsidRPr="00B45ED4">
              <w:t>49</w:t>
            </w:r>
            <w:r w:rsidR="006453ED"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388112F" w14:textId="77777777" w:rsidR="006453ED" w:rsidRPr="00B45ED4" w:rsidRDefault="006453ED" w:rsidP="00570997">
            <w:pPr>
              <w:jc w:val="both"/>
            </w:pPr>
            <w:r w:rsidRPr="00B45ED4">
              <w:t>Dalības maksa par piedalīšanos Valsts zemes dienesta organizētajos semināros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082DF0" w14:textId="77777777" w:rsidR="006453ED" w:rsidRPr="00B45ED4" w:rsidRDefault="006453ED" w:rsidP="00EB41A0">
            <w:pPr>
              <w:jc w:val="center"/>
            </w:pPr>
            <w:r w:rsidRPr="00B45ED4">
              <w:t>viens dalībnieks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D71F63" w14:textId="77777777" w:rsidR="006453ED" w:rsidRPr="00B45ED4" w:rsidRDefault="006453ED" w:rsidP="000B7361">
            <w:pPr>
              <w:jc w:val="center"/>
            </w:pPr>
            <w:r w:rsidRPr="00B45ED4">
              <w:t>29,00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DBF294" w14:textId="77777777" w:rsidR="006453ED" w:rsidRPr="00B45ED4" w:rsidRDefault="006453ED" w:rsidP="00EB41A0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F5FAE4" w14:textId="77777777" w:rsidR="006453ED" w:rsidRPr="00B45ED4" w:rsidRDefault="006453ED" w:rsidP="000B7361">
            <w:pPr>
              <w:jc w:val="center"/>
            </w:pPr>
            <w:r w:rsidRPr="00B45ED4">
              <w:t>29,00</w:t>
            </w:r>
          </w:p>
        </w:tc>
      </w:tr>
      <w:tr w:rsidR="006453ED" w:rsidRPr="00B45ED4" w14:paraId="291C3D00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030EF905" w14:textId="51DCFDB4" w:rsidR="006453ED" w:rsidRPr="00B45ED4" w:rsidRDefault="0008152B" w:rsidP="00A30C2E">
            <w:pPr>
              <w:jc w:val="center"/>
            </w:pPr>
            <w:r w:rsidRPr="00B45ED4">
              <w:t>5</w:t>
            </w:r>
            <w:r w:rsidR="00A30C2E" w:rsidRPr="00B45ED4">
              <w:t>0</w:t>
            </w:r>
            <w:r w:rsidR="006453ED" w:rsidRPr="00B45ED4">
              <w:t>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14:paraId="7073E4C5" w14:textId="5445F4C3" w:rsidR="006453ED" w:rsidRPr="00B45ED4" w:rsidRDefault="006453ED" w:rsidP="00570997">
            <w:pPr>
              <w:jc w:val="both"/>
            </w:pPr>
            <w:r w:rsidRPr="00B45ED4">
              <w:t>Informācijas izsniegšanas nodrošināšana</w:t>
            </w:r>
            <w:r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5</w:t>
            </w:r>
          </w:p>
        </w:tc>
      </w:tr>
      <w:tr w:rsidR="006453ED" w:rsidRPr="00B45ED4" w14:paraId="6E22B2B7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3B5CF4E7" w14:textId="5C8D723A" w:rsidR="006453ED" w:rsidRPr="00B45ED4" w:rsidRDefault="00A30C2E" w:rsidP="00EB41A0">
            <w:pPr>
              <w:jc w:val="right"/>
            </w:pPr>
            <w:r w:rsidRPr="00B45ED4">
              <w:t>50</w:t>
            </w:r>
            <w:r w:rsidR="006453ED" w:rsidRPr="00B45ED4">
              <w:t>.1.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782C1BD4" w14:textId="77777777" w:rsidR="006453ED" w:rsidRPr="00B45ED4" w:rsidRDefault="006453ED" w:rsidP="00570997">
            <w:pPr>
              <w:jc w:val="both"/>
            </w:pPr>
            <w:r w:rsidRPr="00B45ED4">
              <w:t>Informācijas ierakstīšana Valsts zemes dienesta elektronisko datu nesējā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F349305" w14:textId="77777777" w:rsidR="006453ED" w:rsidRPr="00B45ED4" w:rsidRDefault="006453ED" w:rsidP="00EB41A0">
            <w:pPr>
              <w:jc w:val="center"/>
            </w:pPr>
            <w:r w:rsidRPr="00B45ED4">
              <w:t>viens informācijas nesējs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F8FC29" w14:textId="77777777" w:rsidR="006453ED" w:rsidRPr="00B45ED4" w:rsidRDefault="006453ED" w:rsidP="00EB41A0">
            <w:pPr>
              <w:jc w:val="center"/>
            </w:pPr>
            <w:r w:rsidRPr="00B45ED4">
              <w:t>4,30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EE8677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9A94756" w14:textId="77777777" w:rsidR="006453ED" w:rsidRPr="00B45ED4" w:rsidRDefault="006453ED" w:rsidP="000B7361">
            <w:pPr>
              <w:jc w:val="center"/>
            </w:pPr>
            <w:r w:rsidRPr="00B45ED4">
              <w:t>4,30</w:t>
            </w:r>
          </w:p>
        </w:tc>
      </w:tr>
      <w:tr w:rsidR="006453ED" w:rsidRPr="00B45ED4" w14:paraId="7EC7D82B" w14:textId="77777777" w:rsidTr="006C020B">
        <w:trPr>
          <w:trHeight w:val="510"/>
        </w:trPr>
        <w:tc>
          <w:tcPr>
            <w:tcW w:w="851" w:type="dxa"/>
            <w:shd w:val="clear" w:color="000000" w:fill="FFFFFF"/>
            <w:hideMark/>
          </w:tcPr>
          <w:p w14:paraId="442EF5B7" w14:textId="3963FDE7" w:rsidR="006453ED" w:rsidRPr="00B45ED4" w:rsidRDefault="00A30C2E" w:rsidP="00EB41A0">
            <w:pPr>
              <w:jc w:val="right"/>
            </w:pPr>
            <w:r w:rsidRPr="00B45ED4">
              <w:t>50</w:t>
            </w:r>
            <w:r w:rsidR="006453ED" w:rsidRPr="00B45ED4">
              <w:t>.2.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58954239" w14:textId="4D75CD55" w:rsidR="006453ED" w:rsidRPr="00B45ED4" w:rsidRDefault="006453ED" w:rsidP="00570997">
            <w:pPr>
              <w:jc w:val="both"/>
            </w:pPr>
            <w:r w:rsidRPr="00B45ED4">
              <w:t>Pasta sūtījuma noformēšana</w:t>
            </w:r>
            <w:r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6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11A6F41" w14:textId="77777777" w:rsidR="006453ED" w:rsidRPr="00B45ED4" w:rsidRDefault="006453ED" w:rsidP="00EB41A0">
            <w:pPr>
              <w:jc w:val="center"/>
            </w:pPr>
            <w:r w:rsidRPr="00B45ED4">
              <w:t>viens pasta sūtījums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2AF5B2" w14:textId="77777777" w:rsidR="006453ED" w:rsidRPr="00B45ED4" w:rsidRDefault="006453ED" w:rsidP="00EB41A0">
            <w:pPr>
              <w:jc w:val="center"/>
            </w:pPr>
            <w:r w:rsidRPr="00B45ED4">
              <w:t>1,45</w:t>
            </w:r>
          </w:p>
        </w:tc>
        <w:tc>
          <w:tcPr>
            <w:tcW w:w="992" w:type="dxa"/>
            <w:shd w:val="clear" w:color="000000" w:fill="FFFFFF"/>
            <w:hideMark/>
          </w:tcPr>
          <w:p w14:paraId="7120627C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6F316D" w14:textId="77777777" w:rsidR="006453ED" w:rsidRPr="00B45ED4" w:rsidRDefault="006453ED" w:rsidP="000B7361">
            <w:pPr>
              <w:jc w:val="center"/>
            </w:pPr>
            <w:r w:rsidRPr="00B45ED4">
              <w:t>1,45</w:t>
            </w:r>
          </w:p>
        </w:tc>
      </w:tr>
      <w:tr w:rsidR="006453ED" w:rsidRPr="00B45ED4" w14:paraId="3FD77D2F" w14:textId="77777777" w:rsidTr="006C020B">
        <w:trPr>
          <w:trHeight w:val="615"/>
        </w:trPr>
        <w:tc>
          <w:tcPr>
            <w:tcW w:w="851" w:type="dxa"/>
            <w:shd w:val="clear" w:color="000000" w:fill="FFFFFF"/>
            <w:hideMark/>
          </w:tcPr>
          <w:p w14:paraId="53BCE4F4" w14:textId="377DF433" w:rsidR="006453ED" w:rsidRPr="00B45ED4" w:rsidRDefault="00A30C2E" w:rsidP="00EB41A0">
            <w:pPr>
              <w:jc w:val="right"/>
            </w:pPr>
            <w:r w:rsidRPr="00B45ED4">
              <w:t>50</w:t>
            </w:r>
            <w:r w:rsidR="006453ED" w:rsidRPr="00B45ED4">
              <w:t>.3.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10A854A9" w14:textId="77777777" w:rsidR="006453ED" w:rsidRPr="00B45ED4" w:rsidRDefault="006453ED" w:rsidP="00570997">
            <w:pPr>
              <w:jc w:val="both"/>
            </w:pPr>
            <w:r w:rsidRPr="00B45ED4">
              <w:t>Kopiju caurauklošana, numurēšana, apliecināšana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4C4A014" w14:textId="77777777" w:rsidR="006453ED" w:rsidRPr="00B45ED4" w:rsidRDefault="006453ED" w:rsidP="00EB41A0">
            <w:pPr>
              <w:jc w:val="center"/>
            </w:pPr>
            <w:r w:rsidRPr="00B45ED4">
              <w:t>viens caurauklots dokuments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3DDA16" w14:textId="77777777" w:rsidR="006453ED" w:rsidRPr="00B45ED4" w:rsidRDefault="006453ED" w:rsidP="00EB41A0">
            <w:pPr>
              <w:jc w:val="center"/>
            </w:pPr>
            <w:r w:rsidRPr="00B45ED4">
              <w:t>4,25</w:t>
            </w:r>
          </w:p>
        </w:tc>
        <w:tc>
          <w:tcPr>
            <w:tcW w:w="992" w:type="dxa"/>
            <w:shd w:val="clear" w:color="000000" w:fill="FFFFFF"/>
            <w:hideMark/>
          </w:tcPr>
          <w:p w14:paraId="2DE44806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ABD357" w14:textId="77777777" w:rsidR="006453ED" w:rsidRPr="00B45ED4" w:rsidRDefault="006453ED" w:rsidP="000B7361">
            <w:pPr>
              <w:jc w:val="center"/>
            </w:pPr>
            <w:r w:rsidRPr="00B45ED4">
              <w:t>4,25</w:t>
            </w:r>
          </w:p>
        </w:tc>
      </w:tr>
      <w:tr w:rsidR="00F35C5E" w:rsidRPr="00B45ED4" w14:paraId="2F81275F" w14:textId="77777777" w:rsidTr="00DD6420">
        <w:trPr>
          <w:trHeight w:val="648"/>
        </w:trPr>
        <w:tc>
          <w:tcPr>
            <w:tcW w:w="851" w:type="dxa"/>
            <w:shd w:val="clear" w:color="000000" w:fill="FFFFFF"/>
            <w:hideMark/>
          </w:tcPr>
          <w:p w14:paraId="48EA3FFA" w14:textId="185A5589" w:rsidR="006453ED" w:rsidRPr="00B45ED4" w:rsidRDefault="006453ED" w:rsidP="00A30C2E">
            <w:pPr>
              <w:jc w:val="right"/>
            </w:pPr>
            <w:r w:rsidRPr="00B45ED4">
              <w:t>5</w:t>
            </w:r>
            <w:r w:rsidR="00A30C2E" w:rsidRPr="00B45ED4">
              <w:t>0</w:t>
            </w:r>
            <w:r w:rsidRPr="00B45ED4">
              <w:t>.4.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5DA533BC" w14:textId="6843EF82" w:rsidR="006453ED" w:rsidRPr="00B45ED4" w:rsidRDefault="000A181D" w:rsidP="005C0605">
            <w:pPr>
              <w:jc w:val="both"/>
            </w:pPr>
            <w:r w:rsidRPr="00B45ED4">
              <w:t xml:space="preserve">Dokumenta, </w:t>
            </w:r>
            <w:r w:rsidR="005C0605" w:rsidRPr="00B45ED4">
              <w:t>tai skaitā</w:t>
            </w:r>
            <w:r w:rsidRPr="00B45ED4">
              <w:t>, k</w:t>
            </w:r>
            <w:r w:rsidR="006453ED" w:rsidRPr="00B45ED4">
              <w:t>opijas</w:t>
            </w:r>
            <w:r w:rsidR="00DD6420" w:rsidRPr="00B45ED4">
              <w:t>,</w:t>
            </w:r>
            <w:r w:rsidR="006453ED" w:rsidRPr="00B45ED4">
              <w:t xml:space="preserve"> apliecināšana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BE8BF0" w14:textId="241BFA92" w:rsidR="006453ED" w:rsidRPr="00B45ED4" w:rsidRDefault="000A181D" w:rsidP="000A181D">
            <w:pPr>
              <w:jc w:val="center"/>
            </w:pPr>
            <w:r w:rsidRPr="00B45ED4">
              <w:t>viens apliecinājums</w:t>
            </w:r>
            <w:r w:rsidR="006453ED" w:rsidRPr="00B45ED4"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0B4B75" w14:textId="77777777" w:rsidR="006453ED" w:rsidRPr="00B45ED4" w:rsidRDefault="006453ED" w:rsidP="00EB41A0">
            <w:pPr>
              <w:jc w:val="center"/>
            </w:pPr>
            <w:r w:rsidRPr="00B45ED4">
              <w:t>1,85</w:t>
            </w:r>
          </w:p>
        </w:tc>
        <w:tc>
          <w:tcPr>
            <w:tcW w:w="992" w:type="dxa"/>
            <w:shd w:val="clear" w:color="000000" w:fill="FFFFFF"/>
            <w:hideMark/>
          </w:tcPr>
          <w:p w14:paraId="3E5A961B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43D520A" w14:textId="77777777" w:rsidR="006453ED" w:rsidRPr="00B45ED4" w:rsidRDefault="006453ED" w:rsidP="000B7361">
            <w:pPr>
              <w:jc w:val="center"/>
            </w:pPr>
            <w:r w:rsidRPr="00B45ED4">
              <w:t>1,85</w:t>
            </w:r>
          </w:p>
        </w:tc>
      </w:tr>
      <w:tr w:rsidR="006453ED" w:rsidRPr="00B45ED4" w14:paraId="76298D54" w14:textId="77777777" w:rsidTr="006C020B">
        <w:trPr>
          <w:trHeight w:val="885"/>
        </w:trPr>
        <w:tc>
          <w:tcPr>
            <w:tcW w:w="851" w:type="dxa"/>
            <w:shd w:val="clear" w:color="000000" w:fill="FFFFFF"/>
            <w:hideMark/>
          </w:tcPr>
          <w:p w14:paraId="08D023E8" w14:textId="254AE978" w:rsidR="006453ED" w:rsidRPr="00B45ED4" w:rsidRDefault="006453ED" w:rsidP="0008152B">
            <w:pPr>
              <w:jc w:val="center"/>
            </w:pPr>
            <w:r w:rsidRPr="00B45ED4">
              <w:t>5</w:t>
            </w:r>
            <w:r w:rsidR="00A30C2E" w:rsidRPr="00B45ED4">
              <w:t>1</w:t>
            </w:r>
            <w:r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33FE3E31" w14:textId="51C91270" w:rsidR="006453ED" w:rsidRPr="00B45ED4" w:rsidRDefault="006453ED" w:rsidP="00085C5F">
            <w:pPr>
              <w:jc w:val="both"/>
            </w:pPr>
            <w:r w:rsidRPr="00B45ED4">
              <w:t>Speciālista izbraukums uz objektu, kas atrodas tālāk par 45 kilometriem no Valsts zemes dienesta reģionālās nodaļas biroja</w:t>
            </w:r>
            <w:r w:rsidRPr="00B45ED4">
              <w:rPr>
                <w:vertAlign w:val="superscript"/>
              </w:rPr>
              <w:t>1</w:t>
            </w:r>
            <w:r w:rsidR="0098769D" w:rsidRPr="00B45ED4">
              <w:rPr>
                <w:vertAlign w:val="superscript"/>
              </w:rPr>
              <w:t>7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BA4BF82" w14:textId="77777777" w:rsidR="006453ED" w:rsidRPr="00B45ED4" w:rsidRDefault="006453ED" w:rsidP="00EB41A0">
            <w:pPr>
              <w:jc w:val="center"/>
            </w:pPr>
            <w:r w:rsidRPr="00B45ED4">
              <w:t>viens izbraukums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53B2AC" w14:textId="0E84BC04" w:rsidR="006453ED" w:rsidRPr="00B45ED4" w:rsidRDefault="0008152B" w:rsidP="00EB41A0">
            <w:pPr>
              <w:jc w:val="center"/>
            </w:pPr>
            <w:r w:rsidRPr="00B45ED4">
              <w:t>11,70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7FA3F29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655D719" w14:textId="3EAE2AB2" w:rsidR="006453ED" w:rsidRPr="00B45ED4" w:rsidRDefault="0008152B" w:rsidP="00567FC1">
            <w:pPr>
              <w:jc w:val="center"/>
            </w:pPr>
            <w:r w:rsidRPr="00B45ED4">
              <w:t>11,70</w:t>
            </w:r>
          </w:p>
        </w:tc>
      </w:tr>
      <w:tr w:rsidR="006453ED" w:rsidRPr="00B45ED4" w14:paraId="6205912A" w14:textId="77777777" w:rsidTr="006C020B">
        <w:trPr>
          <w:trHeight w:val="300"/>
        </w:trPr>
        <w:tc>
          <w:tcPr>
            <w:tcW w:w="851" w:type="dxa"/>
            <w:shd w:val="clear" w:color="000000" w:fill="FFFFFF"/>
            <w:hideMark/>
          </w:tcPr>
          <w:p w14:paraId="331FD903" w14:textId="7B9B5216" w:rsidR="006453ED" w:rsidRPr="00B45ED4" w:rsidRDefault="006453ED" w:rsidP="0008152B">
            <w:pPr>
              <w:jc w:val="center"/>
            </w:pPr>
            <w:r w:rsidRPr="00B45ED4">
              <w:t>5</w:t>
            </w:r>
            <w:r w:rsidR="00A30C2E" w:rsidRPr="00B45ED4">
              <w:t>2</w:t>
            </w:r>
            <w:r w:rsidRPr="00B45ED4">
              <w:t>.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7D5078D" w14:textId="77777777" w:rsidR="006453ED" w:rsidRPr="00B45ED4" w:rsidRDefault="006453ED" w:rsidP="00570997">
            <w:pPr>
              <w:jc w:val="both"/>
            </w:pPr>
            <w:r w:rsidRPr="00B45ED4">
              <w:t>Valsts zemes dienesta transporta izmantošana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8FA6A7" w14:textId="77777777" w:rsidR="006453ED" w:rsidRPr="00B45ED4" w:rsidRDefault="006453ED" w:rsidP="00EB41A0">
            <w:pPr>
              <w:jc w:val="center"/>
            </w:pPr>
            <w:r w:rsidRPr="00B45ED4">
              <w:t>viens kilometrs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F94D3B" w14:textId="74DF3409" w:rsidR="006453ED" w:rsidRPr="00B45ED4" w:rsidRDefault="006453ED" w:rsidP="00EB41A0">
            <w:pPr>
              <w:jc w:val="center"/>
            </w:pPr>
            <w:r w:rsidRPr="00B45ED4">
              <w:t>0,4</w:t>
            </w:r>
            <w:r w:rsidR="0008152B" w:rsidRPr="00B45ED4"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14:paraId="76148DF2" w14:textId="77777777" w:rsidR="006453ED" w:rsidRPr="00B45ED4" w:rsidRDefault="006453ED" w:rsidP="000B7361">
            <w:pPr>
              <w:jc w:val="center"/>
            </w:pPr>
            <w:r w:rsidRPr="00B45ED4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9681FD" w14:textId="31DC42DE" w:rsidR="006453ED" w:rsidRPr="00B45ED4" w:rsidRDefault="006453ED" w:rsidP="000B7361">
            <w:pPr>
              <w:jc w:val="center"/>
            </w:pPr>
            <w:r w:rsidRPr="00B45ED4">
              <w:t>0,4</w:t>
            </w:r>
            <w:r w:rsidR="0008152B" w:rsidRPr="00B45ED4">
              <w:t>7</w:t>
            </w:r>
          </w:p>
        </w:tc>
      </w:tr>
    </w:tbl>
    <w:p w14:paraId="09F77A5F" w14:textId="77777777" w:rsidR="00EB41A0" w:rsidRPr="00B45ED4" w:rsidRDefault="00570997" w:rsidP="00101FF0">
      <w:pPr>
        <w:spacing w:before="120"/>
        <w:jc w:val="both"/>
      </w:pPr>
      <w:r w:rsidRPr="00B45ED4">
        <w:t>Piezīmes:</w:t>
      </w:r>
    </w:p>
    <w:p w14:paraId="761E352C" w14:textId="6253FB37" w:rsidR="00570997" w:rsidRPr="00B45ED4" w:rsidRDefault="00570997" w:rsidP="00570997">
      <w:pPr>
        <w:jc w:val="both"/>
      </w:pPr>
      <w:r w:rsidRPr="00B45ED4">
        <w:t>1.</w:t>
      </w:r>
      <w:r w:rsidR="006D54E7" w:rsidRPr="00B45ED4">
        <w:t> </w:t>
      </w:r>
      <w:r w:rsidRPr="00B45ED4">
        <w:t>Pievienotās vērtības nodokli nepiemēro saskaņā ar Pievienotās vērtības nodokļa likuma 3.panta astoto daļu.</w:t>
      </w:r>
    </w:p>
    <w:p w14:paraId="7FEACEB1" w14:textId="1F920B57" w:rsidR="00570997" w:rsidRPr="00B45ED4" w:rsidRDefault="006D54E7" w:rsidP="00570997">
      <w:pPr>
        <w:jc w:val="both"/>
      </w:pPr>
      <w:r w:rsidRPr="00B45ED4">
        <w:t>2. </w:t>
      </w:r>
      <w:r w:rsidR="00570997" w:rsidRPr="00B45ED4">
        <w:t>Ieskaitot apvidus darbus, kas veido 40 % no tāmes summas.</w:t>
      </w:r>
    </w:p>
    <w:p w14:paraId="6E086A4A" w14:textId="78242A8B" w:rsidR="00CB1C86" w:rsidRPr="00B45ED4" w:rsidRDefault="006D54E7" w:rsidP="00CB1C86">
      <w:pPr>
        <w:jc w:val="both"/>
      </w:pPr>
      <w:r w:rsidRPr="00B45ED4">
        <w:t>3. </w:t>
      </w:r>
      <w:r w:rsidR="00CB1C86" w:rsidRPr="00B45ED4">
        <w:t>Papildus pakalpojuma cenai piemēro šā pielikuma 6. vai 7.punktā minēto cenu par kadastra objekta reģistrāciju un kadastra datu aktualizāciju Kadastra informācijas sistēmā, šā pielikuma 4</w:t>
      </w:r>
      <w:r w:rsidR="00A30C2E" w:rsidRPr="00B45ED4">
        <w:t>2</w:t>
      </w:r>
      <w:r w:rsidR="00CB1C86" w:rsidRPr="00B45ED4">
        <w:t>.punktā minēto cenu par kadastrālās uzmērīšanas liet</w:t>
      </w:r>
      <w:r w:rsidR="00C409B3" w:rsidRPr="00B45ED4">
        <w:t>as izgatavošanu, šā pielikuma 5</w:t>
      </w:r>
      <w:r w:rsidR="00A30C2E" w:rsidRPr="00B45ED4">
        <w:t>1</w:t>
      </w:r>
      <w:r w:rsidR="00CB1C86" w:rsidRPr="00B45ED4">
        <w:t>.punktā minēto cenu par speciālista izbraukumu uz objektu, kas atrodas tālāk par 45 kilometriem no Valsts zemes dienesta reģionālās nodaļas biroja, un šā pielikuma 5</w:t>
      </w:r>
      <w:r w:rsidR="00A30C2E" w:rsidRPr="00B45ED4">
        <w:t>2</w:t>
      </w:r>
      <w:r w:rsidR="00CB1C86" w:rsidRPr="00B45ED4">
        <w:t>.punktā minēto cenu par Valsts zemes dienesta transporta izmantošanu pakalpojuma izpildei.</w:t>
      </w:r>
    </w:p>
    <w:p w14:paraId="53E27AD0" w14:textId="512CCC66" w:rsidR="00570997" w:rsidRPr="00B45ED4" w:rsidRDefault="006D54E7" w:rsidP="00570997">
      <w:pPr>
        <w:jc w:val="both"/>
      </w:pPr>
      <w:r w:rsidRPr="00B45ED4">
        <w:t>4. </w:t>
      </w:r>
      <w:r w:rsidR="00CB1C86" w:rsidRPr="00B45ED4">
        <w:t xml:space="preserve">Par kontrolmērījumu veikšanu objektā pēc klienta pieprasījuma vai </w:t>
      </w:r>
      <w:r w:rsidR="00637AE0" w:rsidRPr="00B45ED4">
        <w:t xml:space="preserve">normatīvajos aktos noteiktajos gadījumos </w:t>
      </w:r>
      <w:r w:rsidR="00CB1C86" w:rsidRPr="00B45ED4">
        <w:t>cena noteikta 50% apmērā no šajā punktā minētās cenas</w:t>
      </w:r>
      <w:r w:rsidR="00902CF0" w:rsidRPr="00B45ED4">
        <w:t>.</w:t>
      </w:r>
    </w:p>
    <w:p w14:paraId="328E66FD" w14:textId="42A0E9DF" w:rsidR="00570997" w:rsidRPr="00B45ED4" w:rsidRDefault="006D54E7" w:rsidP="00570997">
      <w:pPr>
        <w:jc w:val="both"/>
      </w:pPr>
      <w:r w:rsidRPr="00B45ED4">
        <w:t>5. </w:t>
      </w:r>
      <w:r w:rsidR="00570997" w:rsidRPr="00B45ED4">
        <w:t>Piemēro kadastrālās vērtības aprēķināšanai paredzēto inženierbūves tipa mērvienību (kvadrātmetrs vai kilometrs).</w:t>
      </w:r>
    </w:p>
    <w:p w14:paraId="1C11C131" w14:textId="63A12A34" w:rsidR="00570997" w:rsidRPr="00B45ED4" w:rsidRDefault="006D54E7" w:rsidP="00570997">
      <w:pPr>
        <w:jc w:val="both"/>
      </w:pPr>
      <w:r w:rsidRPr="00B45ED4">
        <w:t>6. </w:t>
      </w:r>
      <w:r w:rsidR="00570997" w:rsidRPr="00B45ED4">
        <w:t>Būvei ar būvtilpumu, kas lielāks par 5000 kubikmetriem, par nolietojuma noteikšanu daļai, kas pārsniedz 5000 kubikmetrus, papildus piemēro maksu saskaņā a</w:t>
      </w:r>
      <w:r w:rsidR="00CB1C86" w:rsidRPr="00B45ED4">
        <w:t>r attiecīgo šā pielikuma 4.</w:t>
      </w:r>
      <w:r w:rsidR="00570997" w:rsidRPr="00B45ED4">
        <w:t>punktu.</w:t>
      </w:r>
    </w:p>
    <w:p w14:paraId="3067FEA8" w14:textId="7D65B013" w:rsidR="000A181D" w:rsidRPr="00B45ED4" w:rsidRDefault="0098769D" w:rsidP="00570997">
      <w:pPr>
        <w:jc w:val="both"/>
      </w:pPr>
      <w:r w:rsidRPr="00B45ED4">
        <w:t>7</w:t>
      </w:r>
      <w:r w:rsidR="006D54E7" w:rsidRPr="00B45ED4">
        <w:t>.</w:t>
      </w:r>
      <w:r w:rsidR="005C0605" w:rsidRPr="00B45ED4">
        <w:t> </w:t>
      </w:r>
      <w:r w:rsidR="000A181D" w:rsidRPr="00B45ED4">
        <w:t xml:space="preserve">Informācija tiek sagatavota no informācijas sistēmas bez paraksta. </w:t>
      </w:r>
    </w:p>
    <w:p w14:paraId="132392CA" w14:textId="1652F104" w:rsidR="00570997" w:rsidRPr="00B45ED4" w:rsidRDefault="0098769D" w:rsidP="00570997">
      <w:pPr>
        <w:jc w:val="both"/>
      </w:pPr>
      <w:r w:rsidRPr="00B45ED4">
        <w:t>8</w:t>
      </w:r>
      <w:r w:rsidR="000A181D" w:rsidRPr="00B45ED4">
        <w:t>.</w:t>
      </w:r>
      <w:r w:rsidR="002D7D80" w:rsidRPr="00B45ED4">
        <w:t> </w:t>
      </w:r>
      <w:r w:rsidR="00570997" w:rsidRPr="00B45ED4">
        <w:t>Pakalpojumu sniedz, ja pakalpojuma pieprasītājs informāciju vēlas saņemt atšķirīgā informācijas bloku komplektācijā, kas neatbilst Valsts zemes dienestā noteiktajai tipveida informācijas bloku komplektācijai.</w:t>
      </w:r>
    </w:p>
    <w:p w14:paraId="56C3178A" w14:textId="06F4EE3D" w:rsidR="00570997" w:rsidRPr="00B45ED4" w:rsidRDefault="0098769D" w:rsidP="00570997">
      <w:pPr>
        <w:jc w:val="both"/>
      </w:pPr>
      <w:r w:rsidRPr="00B45ED4">
        <w:t>9</w:t>
      </w:r>
      <w:r w:rsidR="006D54E7" w:rsidRPr="00B45ED4">
        <w:t>. </w:t>
      </w:r>
      <w:r w:rsidR="00570997" w:rsidRPr="00B45ED4">
        <w:t>Maksa tiek piemērota par pilnām stundām. Minimālais informācijas sagatavošanas laiks ir viena stunda.</w:t>
      </w:r>
    </w:p>
    <w:p w14:paraId="156ADFE7" w14:textId="0C14771D" w:rsidR="00570997" w:rsidRPr="00B45ED4" w:rsidRDefault="00CB1C86" w:rsidP="00570997">
      <w:pPr>
        <w:jc w:val="both"/>
      </w:pPr>
      <w:r w:rsidRPr="00B45ED4">
        <w:t>1</w:t>
      </w:r>
      <w:r w:rsidR="0098769D" w:rsidRPr="00B45ED4">
        <w:t>0</w:t>
      </w:r>
      <w:r w:rsidR="00570997" w:rsidRPr="00B45ED4">
        <w:t>.</w:t>
      </w:r>
      <w:r w:rsidR="006D54E7" w:rsidRPr="00B45ED4">
        <w:t> </w:t>
      </w:r>
      <w:r w:rsidR="00570997" w:rsidRPr="00B45ED4">
        <w:t>Ja gada abonēšanas periods jāpagarina par laiku no viena līdz 11 mēnešiem, maksu aprēķina proporcionāli to mēnešu skaitam, par cik tiek pagarināts abonēšanas periods.</w:t>
      </w:r>
    </w:p>
    <w:p w14:paraId="401C616E" w14:textId="5AECF900" w:rsidR="00570997" w:rsidRPr="00B45ED4" w:rsidRDefault="00570997" w:rsidP="00570997">
      <w:pPr>
        <w:jc w:val="both"/>
      </w:pPr>
      <w:r w:rsidRPr="00B45ED4">
        <w:t>1</w:t>
      </w:r>
      <w:r w:rsidR="0098769D" w:rsidRPr="00B45ED4">
        <w:t>1</w:t>
      </w:r>
      <w:r w:rsidR="006D54E7" w:rsidRPr="00B45ED4">
        <w:t>. </w:t>
      </w:r>
      <w:r w:rsidRPr="00B45ED4">
        <w:t xml:space="preserve">Maksu par pakalpojumu nepiemēro, ja pakalpojumu </w:t>
      </w:r>
      <w:r w:rsidR="00625752" w:rsidRPr="00B45ED4">
        <w:t>izmanto kopā ar šā pielikuma 19.1.apakšpunktā minēto pakalpojumu</w:t>
      </w:r>
      <w:r w:rsidR="00902CF0" w:rsidRPr="00B45ED4">
        <w:t>.</w:t>
      </w:r>
    </w:p>
    <w:p w14:paraId="447BD0AD" w14:textId="766B1A58" w:rsidR="00570997" w:rsidRPr="00B45ED4" w:rsidRDefault="00570997" w:rsidP="00570997">
      <w:pPr>
        <w:jc w:val="both"/>
      </w:pPr>
      <w:r w:rsidRPr="00B45ED4">
        <w:t>1</w:t>
      </w:r>
      <w:r w:rsidR="0098769D" w:rsidRPr="00B45ED4">
        <w:t>2</w:t>
      </w:r>
      <w:r w:rsidR="006D54E7" w:rsidRPr="00B45ED4">
        <w:t>. </w:t>
      </w:r>
      <w:r w:rsidR="00D55E98" w:rsidRPr="00B45ED4">
        <w:t>Cenu nepiemēro, ja tiek slēgts portāla kadastrs.lv abonēšanas līgums saskaņā</w:t>
      </w:r>
      <w:r w:rsidR="006D54E7" w:rsidRPr="00B45ED4">
        <w:t xml:space="preserve"> ar šā pielikuma 3</w:t>
      </w:r>
      <w:r w:rsidR="0015631C" w:rsidRPr="00B45ED4">
        <w:t>3</w:t>
      </w:r>
      <w:r w:rsidR="006D54E7" w:rsidRPr="00B45ED4">
        <w:t>.1. un 3</w:t>
      </w:r>
      <w:r w:rsidR="0015631C" w:rsidRPr="00B45ED4">
        <w:t>3</w:t>
      </w:r>
      <w:r w:rsidR="006D54E7" w:rsidRPr="00B45ED4">
        <w:t>.2.apakš</w:t>
      </w:r>
      <w:r w:rsidR="00D55E98" w:rsidRPr="00B45ED4">
        <w:t>punktā minēto.</w:t>
      </w:r>
    </w:p>
    <w:p w14:paraId="1BD2A1DD" w14:textId="45FDE664" w:rsidR="00570997" w:rsidRPr="00B45ED4" w:rsidRDefault="00D55E98" w:rsidP="00570997">
      <w:pPr>
        <w:jc w:val="both"/>
      </w:pPr>
      <w:r w:rsidRPr="00B45ED4">
        <w:t>1</w:t>
      </w:r>
      <w:r w:rsidR="0098769D" w:rsidRPr="00B45ED4">
        <w:t>3</w:t>
      </w:r>
      <w:r w:rsidRPr="00B45ED4">
        <w:t>.</w:t>
      </w:r>
      <w:r w:rsidR="006D54E7" w:rsidRPr="00B45ED4">
        <w:t> </w:t>
      </w:r>
      <w:r w:rsidR="000D71C7" w:rsidRPr="00B45ED4">
        <w:t>A</w:t>
      </w:r>
      <w:r w:rsidR="00570997" w:rsidRPr="00B45ED4">
        <w:t>bonēšanas līguma ietvaros papildus šā pielikuma 3</w:t>
      </w:r>
      <w:r w:rsidR="00C409B3" w:rsidRPr="00B45ED4">
        <w:t>3. un 34</w:t>
      </w:r>
      <w:r w:rsidR="00570997" w:rsidRPr="00B45ED4">
        <w:t>.punktā minētajām cenām piemēro šajā punktā noteikto cenu.</w:t>
      </w:r>
    </w:p>
    <w:p w14:paraId="7A985A26" w14:textId="16DF3A03" w:rsidR="00570997" w:rsidRPr="00B45ED4" w:rsidRDefault="00570997" w:rsidP="00570997">
      <w:pPr>
        <w:jc w:val="both"/>
      </w:pPr>
      <w:r w:rsidRPr="00B45ED4">
        <w:t>1</w:t>
      </w:r>
      <w:r w:rsidR="0098769D" w:rsidRPr="00B45ED4">
        <w:t>4</w:t>
      </w:r>
      <w:r w:rsidRPr="00B45ED4">
        <w:t>.</w:t>
      </w:r>
      <w:r w:rsidR="006D54E7" w:rsidRPr="00B45ED4">
        <w:t> </w:t>
      </w:r>
      <w:r w:rsidRPr="00B45ED4">
        <w:t xml:space="preserve">Lēmums par īpašumtiesību atjaunošanu, nodošanu īpašumā par samaksu, zemes izpirkšanu un īpašumtiesību atjaunošanu (lauku teritorijās). Ja attiecīgais </w:t>
      </w:r>
      <w:r w:rsidR="00CC4060" w:rsidRPr="00B45ED4">
        <w:t xml:space="preserve">nekustamais </w:t>
      </w:r>
      <w:r w:rsidRPr="00B45ED4">
        <w:t>īpašums ir kopīpašumā (koplietojumā), lēmuma oriģināls tiek sagatavots katram īpašniekam (lietotājam).</w:t>
      </w:r>
    </w:p>
    <w:p w14:paraId="1772D287" w14:textId="65712E82" w:rsidR="009B2FF8" w:rsidRPr="00B45ED4" w:rsidRDefault="00DD1EB1" w:rsidP="00DD1EB1">
      <w:pPr>
        <w:jc w:val="both"/>
      </w:pPr>
      <w:r w:rsidRPr="00B45ED4">
        <w:t>15. Informācijas izsniegšanu Valsts zemes dienests nodrošina tikai kopā ar valsts pārvaldes funkciju izpildei noteikto pakalpojumu, ja klients norādījis šajā punktā minēto pakalpojuma izsniegšanas veidu.</w:t>
      </w:r>
    </w:p>
    <w:p w14:paraId="15DC3A5D" w14:textId="18535BA3" w:rsidR="00570997" w:rsidRPr="00B45ED4" w:rsidRDefault="00570997" w:rsidP="00570997">
      <w:pPr>
        <w:jc w:val="both"/>
      </w:pPr>
      <w:r w:rsidRPr="00B45ED4">
        <w:t>1</w:t>
      </w:r>
      <w:r w:rsidR="0098769D" w:rsidRPr="00B45ED4">
        <w:t>6</w:t>
      </w:r>
      <w:r w:rsidRPr="00B45ED4">
        <w:t>.</w:t>
      </w:r>
      <w:r w:rsidR="006D54E7" w:rsidRPr="00B45ED4">
        <w:t> </w:t>
      </w:r>
      <w:r w:rsidRPr="00B45ED4">
        <w:t>Pakalpojuma cenai papildus pieskaita maksu par sagatavoto dokumentu vai citu materiālu nosūtīšanu pakalpojuma pieprasītājam saskaņā ar pasta sūtījumu piegādātāja spēkā esošajiem izcenojumiem</w:t>
      </w:r>
      <w:r w:rsidR="002D7D80" w:rsidRPr="00B45ED4">
        <w:t>.</w:t>
      </w:r>
    </w:p>
    <w:p w14:paraId="3CB7BC3B" w14:textId="36092814" w:rsidR="001D7A84" w:rsidRPr="00B45ED4" w:rsidRDefault="00570997" w:rsidP="00570997">
      <w:pPr>
        <w:jc w:val="both"/>
        <w:rPr>
          <w:sz w:val="28"/>
          <w:szCs w:val="28"/>
        </w:rPr>
      </w:pPr>
      <w:r w:rsidRPr="00B45ED4">
        <w:t>1</w:t>
      </w:r>
      <w:r w:rsidR="0098769D" w:rsidRPr="00B45ED4">
        <w:t>7</w:t>
      </w:r>
      <w:r w:rsidRPr="00B45ED4">
        <w:t>.</w:t>
      </w:r>
      <w:r w:rsidR="006D54E7" w:rsidRPr="00B45ED4">
        <w:t> </w:t>
      </w:r>
      <w:r w:rsidRPr="00B45ED4">
        <w:t>Maksu par pakalpojumu piemēro arī tad, ja jāveic atkārtots izbraukums uz objektu no Valsts zemes dienesta neatkarīgu apstākļu dēļ vai tiek izmantots klienta transports, izbraucot uz objektu.</w:t>
      </w:r>
      <w:r w:rsidRPr="00B45ED4">
        <w:rPr>
          <w:sz w:val="28"/>
          <w:szCs w:val="28"/>
        </w:rPr>
        <w:t xml:space="preserve"> </w:t>
      </w:r>
    </w:p>
    <w:p w14:paraId="50EF43EC" w14:textId="77777777" w:rsidR="002D7D80" w:rsidRPr="00B45ED4" w:rsidRDefault="002D7D80" w:rsidP="002D7D80">
      <w:pPr>
        <w:jc w:val="both"/>
        <w:rPr>
          <w:sz w:val="28"/>
          <w:szCs w:val="28"/>
          <w:lang w:eastAsia="en-US"/>
        </w:rPr>
      </w:pPr>
    </w:p>
    <w:p w14:paraId="060D880F" w14:textId="77777777" w:rsidR="002D7D80" w:rsidRPr="00B45ED4" w:rsidRDefault="002D7D80" w:rsidP="002D7D80">
      <w:pPr>
        <w:jc w:val="both"/>
        <w:rPr>
          <w:sz w:val="28"/>
          <w:szCs w:val="28"/>
          <w:lang w:eastAsia="en-US"/>
        </w:rPr>
      </w:pPr>
    </w:p>
    <w:p w14:paraId="485240C4" w14:textId="77777777" w:rsidR="00EE1754" w:rsidRPr="00B45ED4" w:rsidRDefault="00EE1754" w:rsidP="002D7D80">
      <w:pPr>
        <w:jc w:val="both"/>
        <w:rPr>
          <w:sz w:val="28"/>
          <w:szCs w:val="28"/>
          <w:lang w:eastAsia="en-US"/>
        </w:rPr>
      </w:pPr>
      <w:r w:rsidRPr="00B45ED4">
        <w:rPr>
          <w:sz w:val="28"/>
          <w:szCs w:val="28"/>
          <w:lang w:eastAsia="en-US"/>
        </w:rPr>
        <w:t>Tieslietu ministrs</w:t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  <w:t>Dzintars Rasnačs</w:t>
      </w:r>
    </w:p>
    <w:p w14:paraId="60CDF95B" w14:textId="77777777" w:rsidR="005C0605" w:rsidRPr="00B45ED4" w:rsidRDefault="005C0605" w:rsidP="002D7D80">
      <w:pPr>
        <w:spacing w:before="120"/>
        <w:jc w:val="both"/>
        <w:rPr>
          <w:sz w:val="28"/>
          <w:szCs w:val="28"/>
          <w:lang w:eastAsia="en-US"/>
        </w:rPr>
      </w:pPr>
      <w:r w:rsidRPr="00B45ED4">
        <w:rPr>
          <w:sz w:val="28"/>
          <w:szCs w:val="28"/>
          <w:lang w:eastAsia="en-US"/>
        </w:rPr>
        <w:t>Iesniedzējs:</w:t>
      </w:r>
    </w:p>
    <w:p w14:paraId="58E404DA" w14:textId="7377C57C" w:rsidR="005C0605" w:rsidRPr="00B45ED4" w:rsidRDefault="005C0605" w:rsidP="005C0605">
      <w:pPr>
        <w:jc w:val="both"/>
        <w:rPr>
          <w:sz w:val="28"/>
          <w:szCs w:val="28"/>
          <w:lang w:eastAsia="en-US"/>
        </w:rPr>
      </w:pPr>
      <w:r w:rsidRPr="00B45ED4">
        <w:rPr>
          <w:sz w:val="28"/>
          <w:szCs w:val="28"/>
          <w:lang w:eastAsia="en-US"/>
        </w:rPr>
        <w:t>tieslietu ministrs</w:t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</w:r>
      <w:r w:rsidRPr="00B45ED4">
        <w:rPr>
          <w:sz w:val="28"/>
          <w:szCs w:val="28"/>
          <w:lang w:eastAsia="en-US"/>
        </w:rPr>
        <w:tab/>
        <w:t xml:space="preserve">Dzintars Rasnačs </w:t>
      </w:r>
    </w:p>
    <w:p w14:paraId="269B085D" w14:textId="77777777" w:rsidR="00DD6420" w:rsidRPr="00B45ED4" w:rsidRDefault="00DD6420" w:rsidP="005C0605">
      <w:pPr>
        <w:rPr>
          <w:sz w:val="22"/>
        </w:rPr>
      </w:pPr>
    </w:p>
    <w:p w14:paraId="50295A53" w14:textId="77777777" w:rsidR="002D7D80" w:rsidRPr="00B45ED4" w:rsidRDefault="002D7D80" w:rsidP="005C0605">
      <w:pPr>
        <w:rPr>
          <w:sz w:val="22"/>
        </w:rPr>
      </w:pPr>
    </w:p>
    <w:p w14:paraId="1C49FCE6" w14:textId="2C861C4A" w:rsidR="00570997" w:rsidRPr="00B45ED4" w:rsidRDefault="00B45ED4" w:rsidP="00570997">
      <w:pPr>
        <w:rPr>
          <w:sz w:val="20"/>
        </w:rPr>
      </w:pPr>
      <w:r>
        <w:rPr>
          <w:sz w:val="20"/>
          <w:szCs w:val="20"/>
        </w:rPr>
        <w:t>10</w:t>
      </w:r>
      <w:r w:rsidR="00393303" w:rsidRPr="00B45ED4">
        <w:rPr>
          <w:sz w:val="20"/>
          <w:szCs w:val="20"/>
        </w:rPr>
        <w:t>.</w:t>
      </w:r>
      <w:r w:rsidR="00637AE0" w:rsidRPr="00B45ED4">
        <w:rPr>
          <w:sz w:val="20"/>
          <w:szCs w:val="20"/>
        </w:rPr>
        <w:t>1</w:t>
      </w:r>
      <w:r w:rsidR="003E780A" w:rsidRPr="00B45ED4">
        <w:rPr>
          <w:sz w:val="20"/>
          <w:szCs w:val="20"/>
        </w:rPr>
        <w:t>2</w:t>
      </w:r>
      <w:r w:rsidR="00393303" w:rsidRPr="00B45ED4">
        <w:rPr>
          <w:sz w:val="20"/>
        </w:rPr>
        <w:t xml:space="preserve">.2015. </w:t>
      </w:r>
      <w:r w:rsidR="002D7D80" w:rsidRPr="00B45ED4">
        <w:rPr>
          <w:sz w:val="20"/>
        </w:rPr>
        <w:t>1</w:t>
      </w:r>
      <w:r>
        <w:rPr>
          <w:sz w:val="20"/>
        </w:rPr>
        <w:t>5</w:t>
      </w:r>
      <w:r w:rsidR="0007411B" w:rsidRPr="00B45ED4">
        <w:rPr>
          <w:sz w:val="20"/>
        </w:rPr>
        <w:t>:</w:t>
      </w:r>
      <w:r>
        <w:rPr>
          <w:sz w:val="20"/>
        </w:rPr>
        <w:t>00</w:t>
      </w:r>
      <w:bookmarkStart w:id="0" w:name="_GoBack"/>
      <w:bookmarkEnd w:id="0"/>
    </w:p>
    <w:p w14:paraId="2CD6E313" w14:textId="4EE25BED" w:rsidR="00570997" w:rsidRPr="00B45ED4" w:rsidRDefault="008B72A8" w:rsidP="00570997">
      <w:pPr>
        <w:rPr>
          <w:sz w:val="20"/>
          <w:szCs w:val="20"/>
        </w:rPr>
      </w:pPr>
      <w:r w:rsidRPr="00B45ED4">
        <w:rPr>
          <w:sz w:val="20"/>
          <w:szCs w:val="20"/>
        </w:rPr>
        <w:t>24</w:t>
      </w:r>
      <w:r w:rsidR="00DD1EB1" w:rsidRPr="00B45ED4">
        <w:rPr>
          <w:sz w:val="20"/>
          <w:szCs w:val="20"/>
        </w:rPr>
        <w:t>45</w:t>
      </w:r>
    </w:p>
    <w:p w14:paraId="561FAF48" w14:textId="77777777" w:rsidR="00570997" w:rsidRPr="00B45ED4" w:rsidRDefault="00570997" w:rsidP="00570997">
      <w:pPr>
        <w:rPr>
          <w:sz w:val="20"/>
        </w:rPr>
      </w:pPr>
      <w:r w:rsidRPr="00B45ED4">
        <w:rPr>
          <w:sz w:val="20"/>
        </w:rPr>
        <w:t>A.Ērgle-Bīmane</w:t>
      </w:r>
    </w:p>
    <w:p w14:paraId="0BA9884F" w14:textId="70FC1656" w:rsidR="004B20BF" w:rsidRPr="00B45ED4" w:rsidRDefault="00570997" w:rsidP="00896E0B">
      <w:r w:rsidRPr="00B45ED4">
        <w:rPr>
          <w:sz w:val="20"/>
        </w:rPr>
        <w:t>67220290, anda.ergle-bimane@vzd.gov.lv</w:t>
      </w:r>
    </w:p>
    <w:sectPr w:rsidR="004B20BF" w:rsidRPr="00B45ED4" w:rsidSect="0064509C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A80CF" w14:textId="77777777" w:rsidR="00501C90" w:rsidRDefault="00501C90">
      <w:r>
        <w:separator/>
      </w:r>
    </w:p>
  </w:endnote>
  <w:endnote w:type="continuationSeparator" w:id="0">
    <w:p w14:paraId="22E0D880" w14:textId="77777777" w:rsidR="00501C90" w:rsidRDefault="00501C90">
      <w:r>
        <w:continuationSeparator/>
      </w:r>
    </w:p>
  </w:endnote>
  <w:endnote w:type="continuationNotice" w:id="1">
    <w:p w14:paraId="40504264" w14:textId="77777777" w:rsidR="00501C90" w:rsidRDefault="00501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F223" w14:textId="17C4B8D0" w:rsidR="008B72A8" w:rsidRPr="006D54E7" w:rsidRDefault="008B72A8" w:rsidP="006D54E7">
    <w:pPr>
      <w:jc w:val="both"/>
    </w:pPr>
    <w:r w:rsidRPr="007C2A77">
      <w:rPr>
        <w:sz w:val="22"/>
        <w:szCs w:val="22"/>
      </w:rPr>
      <w:t>TMNotp_</w:t>
    </w:r>
    <w:r w:rsidR="00B45ED4">
      <w:rPr>
        <w:sz w:val="22"/>
        <w:szCs w:val="22"/>
      </w:rPr>
      <w:t>10</w:t>
    </w:r>
    <w:r w:rsidR="003E780A">
      <w:rPr>
        <w:sz w:val="22"/>
        <w:szCs w:val="22"/>
      </w:rPr>
      <w:t>12</w:t>
    </w:r>
    <w:r w:rsidRPr="007C2A77">
      <w:rPr>
        <w:sz w:val="22"/>
        <w:szCs w:val="22"/>
      </w:rPr>
      <w:t>15_cenradis; Ministru kabineta noteikumu projekta „Valsts zemes dienesta maksas pakalpojumu cenrādis un samaksas kārtība”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4CC33" w14:textId="2891D9ED" w:rsidR="008B72A8" w:rsidRPr="004B20BF" w:rsidRDefault="008B72A8" w:rsidP="004B20BF">
    <w:pPr>
      <w:jc w:val="both"/>
    </w:pPr>
    <w:r w:rsidRPr="007C2A77">
      <w:rPr>
        <w:sz w:val="22"/>
        <w:szCs w:val="22"/>
      </w:rPr>
      <w:t>TMNotp_</w:t>
    </w:r>
    <w:r w:rsidR="00B45ED4">
      <w:rPr>
        <w:sz w:val="22"/>
        <w:szCs w:val="22"/>
      </w:rPr>
      <w:t>10</w:t>
    </w:r>
    <w:r w:rsidR="003E780A">
      <w:rPr>
        <w:sz w:val="22"/>
        <w:szCs w:val="22"/>
      </w:rPr>
      <w:t>12</w:t>
    </w:r>
    <w:r w:rsidRPr="007C2A77">
      <w:rPr>
        <w:sz w:val="22"/>
        <w:szCs w:val="22"/>
      </w:rPr>
      <w:t>15_cenradis; Ministru kabineta noteikumu projekta „Valsts zemes dienesta maksas pakalpojumu cenrādis un samaksas kārtība”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486B" w14:textId="77777777" w:rsidR="00501C90" w:rsidRDefault="00501C90">
      <w:r>
        <w:separator/>
      </w:r>
    </w:p>
  </w:footnote>
  <w:footnote w:type="continuationSeparator" w:id="0">
    <w:p w14:paraId="36790ACA" w14:textId="77777777" w:rsidR="00501C90" w:rsidRDefault="00501C90">
      <w:r>
        <w:continuationSeparator/>
      </w:r>
    </w:p>
  </w:footnote>
  <w:footnote w:type="continuationNotice" w:id="1">
    <w:p w14:paraId="782914D9" w14:textId="77777777" w:rsidR="00501C90" w:rsidRDefault="00501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EF4BA" w14:textId="77777777" w:rsidR="008B72A8" w:rsidRDefault="008B72A8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15F359F" w14:textId="77777777" w:rsidR="008B72A8" w:rsidRDefault="008B72A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DC61" w14:textId="77777777" w:rsidR="008B72A8" w:rsidRDefault="008B72A8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45ED4">
      <w:rPr>
        <w:rStyle w:val="Lappusesnumurs"/>
        <w:noProof/>
      </w:rPr>
      <w:t>10</w:t>
    </w:r>
    <w:r>
      <w:rPr>
        <w:rStyle w:val="Lappusesnumurs"/>
      </w:rPr>
      <w:fldChar w:fldCharType="end"/>
    </w:r>
  </w:p>
  <w:p w14:paraId="53B73347" w14:textId="77777777" w:rsidR="008B72A8" w:rsidRDefault="008B72A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B0"/>
    <w:rsid w:val="00004F2C"/>
    <w:rsid w:val="00012A1C"/>
    <w:rsid w:val="00023EA3"/>
    <w:rsid w:val="0003556E"/>
    <w:rsid w:val="00057ADA"/>
    <w:rsid w:val="0006488F"/>
    <w:rsid w:val="0007411B"/>
    <w:rsid w:val="0008152B"/>
    <w:rsid w:val="00085C5F"/>
    <w:rsid w:val="000A181D"/>
    <w:rsid w:val="000B47EF"/>
    <w:rsid w:val="000B7361"/>
    <w:rsid w:val="000C20E8"/>
    <w:rsid w:val="000D71C7"/>
    <w:rsid w:val="000E19F0"/>
    <w:rsid w:val="00100C83"/>
    <w:rsid w:val="00101FF0"/>
    <w:rsid w:val="00111F0B"/>
    <w:rsid w:val="00124088"/>
    <w:rsid w:val="0013145D"/>
    <w:rsid w:val="001536D9"/>
    <w:rsid w:val="0015631C"/>
    <w:rsid w:val="00156AF1"/>
    <w:rsid w:val="0016072B"/>
    <w:rsid w:val="00161A1D"/>
    <w:rsid w:val="00171428"/>
    <w:rsid w:val="00181B32"/>
    <w:rsid w:val="00181CA6"/>
    <w:rsid w:val="00191AD8"/>
    <w:rsid w:val="001A13FD"/>
    <w:rsid w:val="001A1589"/>
    <w:rsid w:val="001A6249"/>
    <w:rsid w:val="001B1D15"/>
    <w:rsid w:val="001B7F89"/>
    <w:rsid w:val="001D7A58"/>
    <w:rsid w:val="001D7A84"/>
    <w:rsid w:val="001E4035"/>
    <w:rsid w:val="001F0D74"/>
    <w:rsid w:val="001F1046"/>
    <w:rsid w:val="00200B0D"/>
    <w:rsid w:val="002053AF"/>
    <w:rsid w:val="002212F6"/>
    <w:rsid w:val="00224333"/>
    <w:rsid w:val="00231199"/>
    <w:rsid w:val="002731C2"/>
    <w:rsid w:val="00281085"/>
    <w:rsid w:val="00293ACF"/>
    <w:rsid w:val="002A2959"/>
    <w:rsid w:val="002A43B0"/>
    <w:rsid w:val="002A63F5"/>
    <w:rsid w:val="002D0809"/>
    <w:rsid w:val="002D7D80"/>
    <w:rsid w:val="002E10AF"/>
    <w:rsid w:val="002F298B"/>
    <w:rsid w:val="002F7DFF"/>
    <w:rsid w:val="003037E0"/>
    <w:rsid w:val="0031030E"/>
    <w:rsid w:val="003164B1"/>
    <w:rsid w:val="003411E8"/>
    <w:rsid w:val="00393303"/>
    <w:rsid w:val="003A23CC"/>
    <w:rsid w:val="003C17C4"/>
    <w:rsid w:val="003E6753"/>
    <w:rsid w:val="003E780A"/>
    <w:rsid w:val="0040676B"/>
    <w:rsid w:val="00407736"/>
    <w:rsid w:val="00411547"/>
    <w:rsid w:val="004271A4"/>
    <w:rsid w:val="004353D1"/>
    <w:rsid w:val="004416EA"/>
    <w:rsid w:val="004543EA"/>
    <w:rsid w:val="0047192C"/>
    <w:rsid w:val="004A111E"/>
    <w:rsid w:val="004B20BF"/>
    <w:rsid w:val="004B2E10"/>
    <w:rsid w:val="004B6F5C"/>
    <w:rsid w:val="004B79B0"/>
    <w:rsid w:val="004C2310"/>
    <w:rsid w:val="004C29F1"/>
    <w:rsid w:val="004C67A4"/>
    <w:rsid w:val="004E3FDC"/>
    <w:rsid w:val="004E61C9"/>
    <w:rsid w:val="004F60C4"/>
    <w:rsid w:val="00501C90"/>
    <w:rsid w:val="00535207"/>
    <w:rsid w:val="005506E2"/>
    <w:rsid w:val="00550D21"/>
    <w:rsid w:val="00553206"/>
    <w:rsid w:val="00555FDA"/>
    <w:rsid w:val="00560955"/>
    <w:rsid w:val="00561E6D"/>
    <w:rsid w:val="00567FC1"/>
    <w:rsid w:val="00570997"/>
    <w:rsid w:val="00573484"/>
    <w:rsid w:val="005740CD"/>
    <w:rsid w:val="0057473F"/>
    <w:rsid w:val="005751A9"/>
    <w:rsid w:val="00583E9E"/>
    <w:rsid w:val="00585EB1"/>
    <w:rsid w:val="0059208A"/>
    <w:rsid w:val="00597E80"/>
    <w:rsid w:val="005A5CC2"/>
    <w:rsid w:val="005B2644"/>
    <w:rsid w:val="005B6C0B"/>
    <w:rsid w:val="005B6C7F"/>
    <w:rsid w:val="005C0605"/>
    <w:rsid w:val="005E486E"/>
    <w:rsid w:val="005F51B8"/>
    <w:rsid w:val="005F6D38"/>
    <w:rsid w:val="00625752"/>
    <w:rsid w:val="00637AE0"/>
    <w:rsid w:val="0064509C"/>
    <w:rsid w:val="006453ED"/>
    <w:rsid w:val="00646959"/>
    <w:rsid w:val="006502CC"/>
    <w:rsid w:val="00656FE8"/>
    <w:rsid w:val="006647BF"/>
    <w:rsid w:val="006674EE"/>
    <w:rsid w:val="006821B9"/>
    <w:rsid w:val="00693CDA"/>
    <w:rsid w:val="00697943"/>
    <w:rsid w:val="006A5FC5"/>
    <w:rsid w:val="006C020B"/>
    <w:rsid w:val="006C7531"/>
    <w:rsid w:val="006D17E9"/>
    <w:rsid w:val="006D54E7"/>
    <w:rsid w:val="006D68C3"/>
    <w:rsid w:val="006E2ED7"/>
    <w:rsid w:val="006E714F"/>
    <w:rsid w:val="00742997"/>
    <w:rsid w:val="00761BF2"/>
    <w:rsid w:val="007652A6"/>
    <w:rsid w:val="007732B8"/>
    <w:rsid w:val="007A3BD7"/>
    <w:rsid w:val="007B22A0"/>
    <w:rsid w:val="007C2A77"/>
    <w:rsid w:val="007F1726"/>
    <w:rsid w:val="00802FBC"/>
    <w:rsid w:val="00802FF6"/>
    <w:rsid w:val="008132D7"/>
    <w:rsid w:val="0082625E"/>
    <w:rsid w:val="008420B1"/>
    <w:rsid w:val="00842108"/>
    <w:rsid w:val="008460D0"/>
    <w:rsid w:val="00863355"/>
    <w:rsid w:val="00877340"/>
    <w:rsid w:val="008809B6"/>
    <w:rsid w:val="0088727F"/>
    <w:rsid w:val="00891FBE"/>
    <w:rsid w:val="00892CB1"/>
    <w:rsid w:val="00896E0B"/>
    <w:rsid w:val="008A29AF"/>
    <w:rsid w:val="008A5A6F"/>
    <w:rsid w:val="008B72A8"/>
    <w:rsid w:val="008C3F91"/>
    <w:rsid w:val="00902CF0"/>
    <w:rsid w:val="00927EE6"/>
    <w:rsid w:val="0093242C"/>
    <w:rsid w:val="009331FC"/>
    <w:rsid w:val="009616FD"/>
    <w:rsid w:val="009646E0"/>
    <w:rsid w:val="0098769D"/>
    <w:rsid w:val="00994B1A"/>
    <w:rsid w:val="009A4F5E"/>
    <w:rsid w:val="009B2FF8"/>
    <w:rsid w:val="009C12FA"/>
    <w:rsid w:val="009E1038"/>
    <w:rsid w:val="009F2D5A"/>
    <w:rsid w:val="00A30C2E"/>
    <w:rsid w:val="00A3208C"/>
    <w:rsid w:val="00A346ED"/>
    <w:rsid w:val="00A5607D"/>
    <w:rsid w:val="00A61DC5"/>
    <w:rsid w:val="00A85576"/>
    <w:rsid w:val="00A954DE"/>
    <w:rsid w:val="00AB2372"/>
    <w:rsid w:val="00AB667F"/>
    <w:rsid w:val="00AC40C1"/>
    <w:rsid w:val="00B067F2"/>
    <w:rsid w:val="00B11FDD"/>
    <w:rsid w:val="00B3199E"/>
    <w:rsid w:val="00B32E99"/>
    <w:rsid w:val="00B45ED4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000F"/>
    <w:rsid w:val="00BD768D"/>
    <w:rsid w:val="00BF2CFB"/>
    <w:rsid w:val="00BF3E4A"/>
    <w:rsid w:val="00C123E2"/>
    <w:rsid w:val="00C409B3"/>
    <w:rsid w:val="00CA7550"/>
    <w:rsid w:val="00CB1C86"/>
    <w:rsid w:val="00CB76F9"/>
    <w:rsid w:val="00CC4060"/>
    <w:rsid w:val="00CC7AE2"/>
    <w:rsid w:val="00CD7987"/>
    <w:rsid w:val="00CE2CD7"/>
    <w:rsid w:val="00CF41E8"/>
    <w:rsid w:val="00D55E98"/>
    <w:rsid w:val="00D66EDF"/>
    <w:rsid w:val="00D82DEA"/>
    <w:rsid w:val="00DA3D71"/>
    <w:rsid w:val="00DD1EB1"/>
    <w:rsid w:val="00DD6420"/>
    <w:rsid w:val="00DE74D5"/>
    <w:rsid w:val="00E030D6"/>
    <w:rsid w:val="00E072FA"/>
    <w:rsid w:val="00E26C27"/>
    <w:rsid w:val="00E401C8"/>
    <w:rsid w:val="00E40AF0"/>
    <w:rsid w:val="00E56CB3"/>
    <w:rsid w:val="00E72871"/>
    <w:rsid w:val="00EB41A0"/>
    <w:rsid w:val="00EC5F84"/>
    <w:rsid w:val="00ED0193"/>
    <w:rsid w:val="00ED01B4"/>
    <w:rsid w:val="00EE1754"/>
    <w:rsid w:val="00EF177B"/>
    <w:rsid w:val="00F0550C"/>
    <w:rsid w:val="00F05F2E"/>
    <w:rsid w:val="00F21F66"/>
    <w:rsid w:val="00F35C5E"/>
    <w:rsid w:val="00F60705"/>
    <w:rsid w:val="00F66A21"/>
    <w:rsid w:val="00F73670"/>
    <w:rsid w:val="00F97019"/>
    <w:rsid w:val="00FA7F31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D230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uiPriority w:val="99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numbering" w:customStyle="1" w:styleId="Bezsaraksta1">
    <w:name w:val="Bez saraksta1"/>
    <w:next w:val="Bezsaraksta"/>
    <w:uiPriority w:val="99"/>
    <w:semiHidden/>
    <w:unhideWhenUsed/>
    <w:rsid w:val="00EB41A0"/>
  </w:style>
  <w:style w:type="table" w:styleId="Reatabula">
    <w:name w:val="Table Grid"/>
    <w:basedOn w:val="Parastatabula"/>
    <w:uiPriority w:val="59"/>
    <w:rsid w:val="00EB41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EB41A0"/>
    <w:rPr>
      <w:color w:val="0000FF"/>
      <w:u w:val="single"/>
    </w:rPr>
  </w:style>
  <w:style w:type="character" w:styleId="Izmantotahipersaite">
    <w:name w:val="FollowedHyperlink"/>
    <w:uiPriority w:val="99"/>
    <w:unhideWhenUsed/>
    <w:rsid w:val="00EB41A0"/>
    <w:rPr>
      <w:color w:val="800080"/>
      <w:u w:val="single"/>
    </w:rPr>
  </w:style>
  <w:style w:type="paragraph" w:customStyle="1" w:styleId="font5">
    <w:name w:val="font5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414142"/>
      <w:sz w:val="20"/>
      <w:szCs w:val="20"/>
    </w:rPr>
  </w:style>
  <w:style w:type="paragraph" w:customStyle="1" w:styleId="font6">
    <w:name w:val="font6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16497B"/>
      <w:sz w:val="20"/>
      <w:szCs w:val="20"/>
    </w:rPr>
  </w:style>
  <w:style w:type="paragraph" w:customStyle="1" w:styleId="font7">
    <w:name w:val="font7"/>
    <w:basedOn w:val="Parasts"/>
    <w:rsid w:val="00EB41A0"/>
    <w:pPr>
      <w:spacing w:before="100" w:beforeAutospacing="1" w:after="100" w:afterAutospacing="1"/>
    </w:pPr>
    <w:rPr>
      <w:rFonts w:ascii="Arial" w:hAnsi="Arial" w:cs="Arial"/>
      <w:i/>
      <w:iCs/>
      <w:color w:val="414142"/>
      <w:sz w:val="20"/>
      <w:szCs w:val="20"/>
    </w:rPr>
  </w:style>
  <w:style w:type="paragraph" w:customStyle="1" w:styleId="font8">
    <w:name w:val="font8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414142"/>
      <w:sz w:val="20"/>
      <w:szCs w:val="20"/>
    </w:rPr>
  </w:style>
  <w:style w:type="paragraph" w:customStyle="1" w:styleId="font9">
    <w:name w:val="font9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font10">
    <w:name w:val="font10"/>
    <w:basedOn w:val="Parasts"/>
    <w:rsid w:val="00EB41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Parasts"/>
    <w:rsid w:val="00EB41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414142"/>
      <w:sz w:val="20"/>
      <w:szCs w:val="20"/>
    </w:rPr>
  </w:style>
  <w:style w:type="paragraph" w:customStyle="1" w:styleId="font13">
    <w:name w:val="font13"/>
    <w:basedOn w:val="Parasts"/>
    <w:rsid w:val="00EB41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4">
    <w:name w:val="font14"/>
    <w:basedOn w:val="Parasts"/>
    <w:rsid w:val="00EB41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5">
    <w:name w:val="font15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414142"/>
      <w:sz w:val="18"/>
      <w:szCs w:val="18"/>
    </w:rPr>
  </w:style>
  <w:style w:type="paragraph" w:customStyle="1" w:styleId="font16">
    <w:name w:val="font16"/>
    <w:basedOn w:val="Parasts"/>
    <w:rsid w:val="00EB41A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66">
    <w:name w:val="xl6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67">
    <w:name w:val="xl67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68">
    <w:name w:val="xl68"/>
    <w:basedOn w:val="Parasts"/>
    <w:rsid w:val="00EB41A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0">
    <w:name w:val="xl7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1">
    <w:name w:val="xl7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2">
    <w:name w:val="xl72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3">
    <w:name w:val="xl73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4">
    <w:name w:val="xl74"/>
    <w:basedOn w:val="Parasts"/>
    <w:rsid w:val="00EB41A0"/>
    <w:pPr>
      <w:spacing w:before="100" w:beforeAutospacing="1" w:after="100" w:afterAutospacing="1"/>
    </w:pPr>
  </w:style>
  <w:style w:type="paragraph" w:customStyle="1" w:styleId="xl75">
    <w:name w:val="xl7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6">
    <w:name w:val="xl76"/>
    <w:basedOn w:val="Parasts"/>
    <w:rsid w:val="00EB41A0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9">
    <w:name w:val="xl7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0">
    <w:name w:val="xl8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1">
    <w:name w:val="xl8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2">
    <w:name w:val="xl82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3">
    <w:name w:val="xl83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4">
    <w:name w:val="xl84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5">
    <w:name w:val="xl85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</w:style>
  <w:style w:type="paragraph" w:customStyle="1" w:styleId="xl86">
    <w:name w:val="xl86"/>
    <w:basedOn w:val="Parasts"/>
    <w:rsid w:val="00EB41A0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87">
    <w:name w:val="xl87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8">
    <w:name w:val="xl8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9">
    <w:name w:val="xl8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0">
    <w:name w:val="xl9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1">
    <w:name w:val="xl91"/>
    <w:basedOn w:val="Parasts"/>
    <w:rsid w:val="00EB41A0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</w:style>
  <w:style w:type="paragraph" w:customStyle="1" w:styleId="xl93">
    <w:name w:val="xl93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4">
    <w:name w:val="xl94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5">
    <w:name w:val="xl9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6">
    <w:name w:val="xl9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7">
    <w:name w:val="xl97"/>
    <w:basedOn w:val="Parasts"/>
    <w:rsid w:val="00EB41A0"/>
    <w:pPr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3">
    <w:name w:val="xl103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5">
    <w:name w:val="xl10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6">
    <w:name w:val="xl106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7">
    <w:name w:val="xl10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8">
    <w:name w:val="xl10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Parasts"/>
    <w:rsid w:val="00EB41A0"/>
    <w:pPr>
      <w:spacing w:before="100" w:beforeAutospacing="1" w:after="100" w:afterAutospacing="1"/>
    </w:pPr>
  </w:style>
  <w:style w:type="paragraph" w:customStyle="1" w:styleId="xl110">
    <w:name w:val="xl11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12">
    <w:name w:val="xl11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3">
    <w:name w:val="xl113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4">
    <w:name w:val="xl114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5">
    <w:name w:val="xl11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6">
    <w:name w:val="xl11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7">
    <w:name w:val="xl117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8">
    <w:name w:val="xl11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9">
    <w:name w:val="xl11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0">
    <w:name w:val="xl12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1">
    <w:name w:val="xl121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2">
    <w:name w:val="xl122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3">
    <w:name w:val="xl123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5">
    <w:name w:val="xl12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26">
    <w:name w:val="xl126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27">
    <w:name w:val="xl127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28">
    <w:name w:val="xl128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29">
    <w:name w:val="xl12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0">
    <w:name w:val="xl130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1">
    <w:name w:val="xl131"/>
    <w:basedOn w:val="Parasts"/>
    <w:rsid w:val="00EB41A0"/>
    <w:pPr>
      <w:pBdr>
        <w:top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2">
    <w:name w:val="xl132"/>
    <w:basedOn w:val="Parasts"/>
    <w:rsid w:val="00EB4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33">
    <w:name w:val="xl133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34">
    <w:name w:val="xl134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5">
    <w:name w:val="xl13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6">
    <w:name w:val="xl136"/>
    <w:basedOn w:val="Parasts"/>
    <w:rsid w:val="00EB41A0"/>
    <w:pPr>
      <w:pBdr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37">
    <w:name w:val="xl13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38">
    <w:name w:val="xl138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39">
    <w:name w:val="xl139"/>
    <w:basedOn w:val="Parasts"/>
    <w:rsid w:val="00EB41A0"/>
    <w:pPr>
      <w:pBdr>
        <w:top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40">
    <w:name w:val="xl140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1">
    <w:name w:val="xl141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2">
    <w:name w:val="xl142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3">
    <w:name w:val="xl143"/>
    <w:basedOn w:val="Parasts"/>
    <w:rsid w:val="00EB41A0"/>
    <w:pPr>
      <w:pBdr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44">
    <w:name w:val="xl144"/>
    <w:basedOn w:val="Parasts"/>
    <w:rsid w:val="00EB41A0"/>
    <w:pPr>
      <w:pBdr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45">
    <w:name w:val="xl145"/>
    <w:basedOn w:val="Parasts"/>
    <w:rsid w:val="00EB41A0"/>
    <w:pPr>
      <w:pBdr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46">
    <w:name w:val="xl146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7">
    <w:name w:val="xl147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8">
    <w:name w:val="xl148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Parasts"/>
    <w:rsid w:val="00EB41A0"/>
    <w:pPr>
      <w:pBdr>
        <w:top w:val="single" w:sz="4" w:space="0" w:color="414142"/>
        <w:left w:val="single" w:sz="4" w:space="0" w:color="auto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Parasts"/>
    <w:rsid w:val="00EB41A0"/>
    <w:pPr>
      <w:pBdr>
        <w:top w:val="single" w:sz="4" w:space="0" w:color="auto"/>
        <w:left w:val="single" w:sz="4" w:space="0" w:color="414142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3">
    <w:name w:val="xl153"/>
    <w:basedOn w:val="Parasts"/>
    <w:rsid w:val="00EB41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4">
    <w:name w:val="xl154"/>
    <w:basedOn w:val="Parasts"/>
    <w:rsid w:val="00EB41A0"/>
    <w:pPr>
      <w:pBdr>
        <w:top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5">
    <w:name w:val="xl15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6">
    <w:name w:val="xl156"/>
    <w:basedOn w:val="Parasts"/>
    <w:rsid w:val="00EB41A0"/>
    <w:pPr>
      <w:pBdr>
        <w:left w:val="single" w:sz="4" w:space="0" w:color="414142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7">
    <w:name w:val="xl157"/>
    <w:basedOn w:val="Parasts"/>
    <w:rsid w:val="00EB41A0"/>
    <w:pPr>
      <w:pBdr>
        <w:top w:val="single" w:sz="4" w:space="0" w:color="auto"/>
        <w:left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8">
    <w:name w:val="xl158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9">
    <w:name w:val="xl159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60">
    <w:name w:val="xl16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1">
    <w:name w:val="xl161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2">
    <w:name w:val="xl162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3">
    <w:name w:val="xl163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4">
    <w:name w:val="xl164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8">
    <w:name w:val="xl168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0">
    <w:name w:val="xl17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4">
    <w:name w:val="xl174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Parasts"/>
    <w:rsid w:val="00EB41A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7">
    <w:name w:val="xl177"/>
    <w:basedOn w:val="Parasts"/>
    <w:rsid w:val="00EB41A0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character" w:customStyle="1" w:styleId="GalveneRakstz">
    <w:name w:val="Galvene Rakstz."/>
    <w:link w:val="Galvene"/>
    <w:uiPriority w:val="99"/>
    <w:rsid w:val="00EB41A0"/>
    <w:rPr>
      <w:sz w:val="24"/>
      <w:szCs w:val="24"/>
    </w:rPr>
  </w:style>
  <w:style w:type="character" w:customStyle="1" w:styleId="KjeneRakstz">
    <w:name w:val="Kājene Rakstz."/>
    <w:link w:val="Kjene"/>
    <w:uiPriority w:val="99"/>
    <w:rsid w:val="00EB41A0"/>
    <w:rPr>
      <w:sz w:val="24"/>
      <w:szCs w:val="24"/>
    </w:rPr>
  </w:style>
  <w:style w:type="character" w:customStyle="1" w:styleId="BalontekstsRakstz">
    <w:name w:val="Balonteksts Rakstz."/>
    <w:link w:val="Balonteksts"/>
    <w:uiPriority w:val="99"/>
    <w:semiHidden/>
    <w:rsid w:val="00EB41A0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atstarpm"/>
    <w:qFormat/>
    <w:rsid w:val="00EB41A0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atstarpm">
    <w:name w:val="No Spacing"/>
    <w:uiPriority w:val="1"/>
    <w:qFormat/>
    <w:rsid w:val="00EB41A0"/>
    <w:rPr>
      <w:rFonts w:ascii="Calibri" w:eastAsia="Calibri" w:hAnsi="Calibri"/>
      <w:sz w:val="22"/>
      <w:szCs w:val="22"/>
      <w:lang w:eastAsia="en-US"/>
    </w:rPr>
  </w:style>
  <w:style w:type="paragraph" w:customStyle="1" w:styleId="xl9930">
    <w:name w:val="xl993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1">
    <w:name w:val="xl993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2">
    <w:name w:val="xl9932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3">
    <w:name w:val="xl9933"/>
    <w:basedOn w:val="Parasts"/>
    <w:rsid w:val="00EB41A0"/>
    <w:pPr>
      <w:spacing w:before="100" w:beforeAutospacing="1" w:after="100" w:afterAutospacing="1"/>
    </w:pPr>
    <w:rPr>
      <w:b/>
      <w:bCs/>
    </w:rPr>
  </w:style>
  <w:style w:type="paragraph" w:customStyle="1" w:styleId="xl9934">
    <w:name w:val="xl9934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5">
    <w:name w:val="xl993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6">
    <w:name w:val="xl993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7">
    <w:name w:val="xl9937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8">
    <w:name w:val="xl993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9">
    <w:name w:val="xl9939"/>
    <w:basedOn w:val="Parasts"/>
    <w:rsid w:val="00EB41A0"/>
    <w:pPr>
      <w:spacing w:before="100" w:beforeAutospacing="1" w:after="100" w:afterAutospacing="1"/>
    </w:pPr>
  </w:style>
  <w:style w:type="paragraph" w:customStyle="1" w:styleId="xl9940">
    <w:name w:val="xl994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1">
    <w:name w:val="xl9941"/>
    <w:basedOn w:val="Parasts"/>
    <w:rsid w:val="00EB41A0"/>
    <w:pPr>
      <w:shd w:val="clear" w:color="000000" w:fill="FFFFFF"/>
      <w:spacing w:before="100" w:beforeAutospacing="1" w:after="100" w:afterAutospacing="1"/>
    </w:pPr>
  </w:style>
  <w:style w:type="paragraph" w:customStyle="1" w:styleId="xl9942">
    <w:name w:val="xl994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43">
    <w:name w:val="xl9943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4">
    <w:name w:val="xl9944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5">
    <w:name w:val="xl994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6">
    <w:name w:val="xl994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7">
    <w:name w:val="xl9947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8">
    <w:name w:val="xl9948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9">
    <w:name w:val="xl9949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50">
    <w:name w:val="xl9950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</w:style>
  <w:style w:type="paragraph" w:customStyle="1" w:styleId="xl9951">
    <w:name w:val="xl9951"/>
    <w:basedOn w:val="Parasts"/>
    <w:rsid w:val="00EB41A0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952">
    <w:name w:val="xl9952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53">
    <w:name w:val="xl9953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54">
    <w:name w:val="xl9954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955">
    <w:name w:val="xl995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956">
    <w:name w:val="xl9956"/>
    <w:basedOn w:val="Parasts"/>
    <w:rsid w:val="00EB41A0"/>
    <w:pPr>
      <w:spacing w:before="100" w:beforeAutospacing="1" w:after="100" w:afterAutospacing="1"/>
      <w:jc w:val="right"/>
    </w:pPr>
  </w:style>
  <w:style w:type="paragraph" w:customStyle="1" w:styleId="xl9957">
    <w:name w:val="xl9957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</w:style>
  <w:style w:type="paragraph" w:customStyle="1" w:styleId="xl9958">
    <w:name w:val="xl9958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59">
    <w:name w:val="xl9959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60">
    <w:name w:val="xl996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61">
    <w:name w:val="xl996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62">
    <w:name w:val="xl9962"/>
    <w:basedOn w:val="Parasts"/>
    <w:rsid w:val="00EB41A0"/>
    <w:pPr>
      <w:spacing w:before="100" w:beforeAutospacing="1" w:after="100" w:afterAutospacing="1"/>
    </w:pPr>
    <w:rPr>
      <w:color w:val="FF0000"/>
    </w:rPr>
  </w:style>
  <w:style w:type="paragraph" w:customStyle="1" w:styleId="xl9963">
    <w:name w:val="xl9963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64">
    <w:name w:val="xl9964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65">
    <w:name w:val="xl996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66">
    <w:name w:val="xl9966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67">
    <w:name w:val="xl996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68">
    <w:name w:val="xl996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69">
    <w:name w:val="xl9969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0">
    <w:name w:val="xl997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1">
    <w:name w:val="xl9971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2">
    <w:name w:val="xl997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3">
    <w:name w:val="xl9973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74">
    <w:name w:val="xl9974"/>
    <w:basedOn w:val="Parasts"/>
    <w:rsid w:val="00EB41A0"/>
    <w:pPr>
      <w:spacing w:before="100" w:beforeAutospacing="1" w:after="100" w:afterAutospacing="1"/>
    </w:pPr>
  </w:style>
  <w:style w:type="paragraph" w:customStyle="1" w:styleId="xl9975">
    <w:name w:val="xl997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76">
    <w:name w:val="xl997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7">
    <w:name w:val="xl997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78">
    <w:name w:val="xl9978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79">
    <w:name w:val="xl997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0">
    <w:name w:val="xl998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1">
    <w:name w:val="xl998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2">
    <w:name w:val="xl9982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3">
    <w:name w:val="xl9983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4">
    <w:name w:val="xl9984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5">
    <w:name w:val="xl998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6">
    <w:name w:val="xl9986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7">
    <w:name w:val="xl9987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988">
    <w:name w:val="xl998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9">
    <w:name w:val="xl998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90">
    <w:name w:val="xl9990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991">
    <w:name w:val="xl999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2">
    <w:name w:val="xl999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3">
    <w:name w:val="xl9993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4">
    <w:name w:val="xl9994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5">
    <w:name w:val="xl999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6">
    <w:name w:val="xl999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7">
    <w:name w:val="xl9997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8">
    <w:name w:val="xl999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9">
    <w:name w:val="xl999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00">
    <w:name w:val="xl10000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01">
    <w:name w:val="xl10001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02">
    <w:name w:val="xl10002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03">
    <w:name w:val="xl10003"/>
    <w:basedOn w:val="Parasts"/>
    <w:rsid w:val="00EB41A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004">
    <w:name w:val="xl10004"/>
    <w:basedOn w:val="Parasts"/>
    <w:rsid w:val="00EB41A0"/>
    <w:pPr>
      <w:spacing w:before="100" w:beforeAutospacing="1" w:after="100" w:afterAutospacing="1"/>
      <w:jc w:val="center"/>
    </w:pPr>
  </w:style>
  <w:style w:type="paragraph" w:customStyle="1" w:styleId="xl10005">
    <w:name w:val="xl10005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06">
    <w:name w:val="xl10006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07">
    <w:name w:val="xl1000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08">
    <w:name w:val="xl10008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09">
    <w:name w:val="xl10009"/>
    <w:basedOn w:val="Parasts"/>
    <w:rsid w:val="00EB41A0"/>
    <w:pPr>
      <w:pBdr>
        <w:top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10">
    <w:name w:val="xl1001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1">
    <w:name w:val="xl10011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2">
    <w:name w:val="xl10012"/>
    <w:basedOn w:val="Parasts"/>
    <w:rsid w:val="00EB41A0"/>
    <w:pPr>
      <w:pBdr>
        <w:top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3">
    <w:name w:val="xl10013"/>
    <w:basedOn w:val="Parasts"/>
    <w:rsid w:val="00EB41A0"/>
    <w:pPr>
      <w:pBdr>
        <w:top w:val="single" w:sz="4" w:space="0" w:color="auto"/>
        <w:left w:val="single" w:sz="4" w:space="0" w:color="414142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4">
    <w:name w:val="xl10014"/>
    <w:basedOn w:val="Parasts"/>
    <w:rsid w:val="00EB41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5">
    <w:name w:val="xl10015"/>
    <w:basedOn w:val="Parasts"/>
    <w:rsid w:val="00EB41A0"/>
    <w:pPr>
      <w:pBdr>
        <w:top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6">
    <w:name w:val="xl10016"/>
    <w:basedOn w:val="Parasts"/>
    <w:rsid w:val="00EB41A0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017">
    <w:name w:val="xl10017"/>
    <w:basedOn w:val="Parasts"/>
    <w:rsid w:val="00EB41A0"/>
    <w:pPr>
      <w:pBdr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18">
    <w:name w:val="xl10018"/>
    <w:basedOn w:val="Parasts"/>
    <w:rsid w:val="00EB41A0"/>
    <w:pPr>
      <w:pBdr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19">
    <w:name w:val="xl1001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20">
    <w:name w:val="xl1002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21">
    <w:name w:val="xl10021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2">
    <w:name w:val="xl10022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3">
    <w:name w:val="xl10023"/>
    <w:basedOn w:val="Parasts"/>
    <w:rsid w:val="00EB41A0"/>
    <w:pPr>
      <w:pBdr>
        <w:top w:val="single" w:sz="4" w:space="0" w:color="414142"/>
        <w:left w:val="single" w:sz="4" w:space="0" w:color="auto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24">
    <w:name w:val="xl10024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25">
    <w:name w:val="xl1002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6">
    <w:name w:val="xl10026"/>
    <w:basedOn w:val="Parasts"/>
    <w:rsid w:val="00EB41A0"/>
    <w:pPr>
      <w:pBdr>
        <w:left w:val="single" w:sz="4" w:space="0" w:color="414142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7">
    <w:name w:val="xl10027"/>
    <w:basedOn w:val="Parasts"/>
    <w:rsid w:val="00EB41A0"/>
    <w:pPr>
      <w:pBdr>
        <w:top w:val="single" w:sz="4" w:space="0" w:color="auto"/>
        <w:left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8">
    <w:name w:val="xl10028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9">
    <w:name w:val="xl1002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0">
    <w:name w:val="xl1003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1">
    <w:name w:val="xl10031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32">
    <w:name w:val="xl10032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33">
    <w:name w:val="xl10033"/>
    <w:basedOn w:val="Parasts"/>
    <w:rsid w:val="00EB41A0"/>
    <w:pPr>
      <w:pBdr>
        <w:top w:val="single" w:sz="4" w:space="0" w:color="414142"/>
        <w:lef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4">
    <w:name w:val="xl10034"/>
    <w:basedOn w:val="Parasts"/>
    <w:rsid w:val="00EB41A0"/>
    <w:pPr>
      <w:pBdr>
        <w:left w:val="single" w:sz="4" w:space="0" w:color="414142"/>
        <w:bottom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5">
    <w:name w:val="xl1003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36">
    <w:name w:val="xl10036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37">
    <w:name w:val="xl10037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8">
    <w:name w:val="xl10038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9">
    <w:name w:val="xl10039"/>
    <w:basedOn w:val="Parasts"/>
    <w:rsid w:val="00EB41A0"/>
    <w:pPr>
      <w:pBdr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40">
    <w:name w:val="xl1004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41">
    <w:name w:val="xl10041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42">
    <w:name w:val="xl10042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43">
    <w:name w:val="xl10043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44">
    <w:name w:val="xl10044"/>
    <w:basedOn w:val="Parasts"/>
    <w:rsid w:val="00EB4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45">
    <w:name w:val="xl10045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46">
    <w:name w:val="xl10046"/>
    <w:basedOn w:val="Parasts"/>
    <w:rsid w:val="00EB41A0"/>
    <w:pPr>
      <w:pBdr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47">
    <w:name w:val="xl10047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uiPriority w:val="99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numbering" w:customStyle="1" w:styleId="Bezsaraksta1">
    <w:name w:val="Bez saraksta1"/>
    <w:next w:val="Bezsaraksta"/>
    <w:uiPriority w:val="99"/>
    <w:semiHidden/>
    <w:unhideWhenUsed/>
    <w:rsid w:val="00EB41A0"/>
  </w:style>
  <w:style w:type="table" w:styleId="Reatabula">
    <w:name w:val="Table Grid"/>
    <w:basedOn w:val="Parastatabula"/>
    <w:uiPriority w:val="59"/>
    <w:rsid w:val="00EB41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EB41A0"/>
    <w:rPr>
      <w:color w:val="0000FF"/>
      <w:u w:val="single"/>
    </w:rPr>
  </w:style>
  <w:style w:type="character" w:styleId="Izmantotahipersaite">
    <w:name w:val="FollowedHyperlink"/>
    <w:uiPriority w:val="99"/>
    <w:unhideWhenUsed/>
    <w:rsid w:val="00EB41A0"/>
    <w:rPr>
      <w:color w:val="800080"/>
      <w:u w:val="single"/>
    </w:rPr>
  </w:style>
  <w:style w:type="paragraph" w:customStyle="1" w:styleId="font5">
    <w:name w:val="font5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414142"/>
      <w:sz w:val="20"/>
      <w:szCs w:val="20"/>
    </w:rPr>
  </w:style>
  <w:style w:type="paragraph" w:customStyle="1" w:styleId="font6">
    <w:name w:val="font6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16497B"/>
      <w:sz w:val="20"/>
      <w:szCs w:val="20"/>
    </w:rPr>
  </w:style>
  <w:style w:type="paragraph" w:customStyle="1" w:styleId="font7">
    <w:name w:val="font7"/>
    <w:basedOn w:val="Parasts"/>
    <w:rsid w:val="00EB41A0"/>
    <w:pPr>
      <w:spacing w:before="100" w:beforeAutospacing="1" w:after="100" w:afterAutospacing="1"/>
    </w:pPr>
    <w:rPr>
      <w:rFonts w:ascii="Arial" w:hAnsi="Arial" w:cs="Arial"/>
      <w:i/>
      <w:iCs/>
      <w:color w:val="414142"/>
      <w:sz w:val="20"/>
      <w:szCs w:val="20"/>
    </w:rPr>
  </w:style>
  <w:style w:type="paragraph" w:customStyle="1" w:styleId="font8">
    <w:name w:val="font8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414142"/>
      <w:sz w:val="20"/>
      <w:szCs w:val="20"/>
    </w:rPr>
  </w:style>
  <w:style w:type="paragraph" w:customStyle="1" w:styleId="font9">
    <w:name w:val="font9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font10">
    <w:name w:val="font10"/>
    <w:basedOn w:val="Parasts"/>
    <w:rsid w:val="00EB41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Parasts"/>
    <w:rsid w:val="00EB41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414142"/>
      <w:sz w:val="20"/>
      <w:szCs w:val="20"/>
    </w:rPr>
  </w:style>
  <w:style w:type="paragraph" w:customStyle="1" w:styleId="font13">
    <w:name w:val="font13"/>
    <w:basedOn w:val="Parasts"/>
    <w:rsid w:val="00EB41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4">
    <w:name w:val="font14"/>
    <w:basedOn w:val="Parasts"/>
    <w:rsid w:val="00EB41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5">
    <w:name w:val="font15"/>
    <w:basedOn w:val="Parasts"/>
    <w:rsid w:val="00EB41A0"/>
    <w:pPr>
      <w:spacing w:before="100" w:beforeAutospacing="1" w:after="100" w:afterAutospacing="1"/>
    </w:pPr>
    <w:rPr>
      <w:rFonts w:ascii="Arial" w:hAnsi="Arial" w:cs="Arial"/>
      <w:color w:val="414142"/>
      <w:sz w:val="18"/>
      <w:szCs w:val="18"/>
    </w:rPr>
  </w:style>
  <w:style w:type="paragraph" w:customStyle="1" w:styleId="font16">
    <w:name w:val="font16"/>
    <w:basedOn w:val="Parasts"/>
    <w:rsid w:val="00EB41A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66">
    <w:name w:val="xl6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67">
    <w:name w:val="xl67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68">
    <w:name w:val="xl68"/>
    <w:basedOn w:val="Parasts"/>
    <w:rsid w:val="00EB41A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0">
    <w:name w:val="xl7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1">
    <w:name w:val="xl7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2">
    <w:name w:val="xl72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3">
    <w:name w:val="xl73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4">
    <w:name w:val="xl74"/>
    <w:basedOn w:val="Parasts"/>
    <w:rsid w:val="00EB41A0"/>
    <w:pPr>
      <w:spacing w:before="100" w:beforeAutospacing="1" w:after="100" w:afterAutospacing="1"/>
    </w:pPr>
  </w:style>
  <w:style w:type="paragraph" w:customStyle="1" w:styleId="xl75">
    <w:name w:val="xl7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6">
    <w:name w:val="xl76"/>
    <w:basedOn w:val="Parasts"/>
    <w:rsid w:val="00EB41A0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79">
    <w:name w:val="xl7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0">
    <w:name w:val="xl8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1">
    <w:name w:val="xl8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2">
    <w:name w:val="xl82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3">
    <w:name w:val="xl83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4">
    <w:name w:val="xl84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5">
    <w:name w:val="xl85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</w:style>
  <w:style w:type="paragraph" w:customStyle="1" w:styleId="xl86">
    <w:name w:val="xl86"/>
    <w:basedOn w:val="Parasts"/>
    <w:rsid w:val="00EB41A0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87">
    <w:name w:val="xl87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8">
    <w:name w:val="xl8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89">
    <w:name w:val="xl8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0">
    <w:name w:val="xl9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1">
    <w:name w:val="xl91"/>
    <w:basedOn w:val="Parasts"/>
    <w:rsid w:val="00EB41A0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</w:style>
  <w:style w:type="paragraph" w:customStyle="1" w:styleId="xl93">
    <w:name w:val="xl93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4">
    <w:name w:val="xl94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5">
    <w:name w:val="xl9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6">
    <w:name w:val="xl9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7">
    <w:name w:val="xl97"/>
    <w:basedOn w:val="Parasts"/>
    <w:rsid w:val="00EB41A0"/>
    <w:pPr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3">
    <w:name w:val="xl103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5">
    <w:name w:val="xl10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6">
    <w:name w:val="xl106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7">
    <w:name w:val="xl10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8">
    <w:name w:val="xl10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Parasts"/>
    <w:rsid w:val="00EB41A0"/>
    <w:pPr>
      <w:spacing w:before="100" w:beforeAutospacing="1" w:after="100" w:afterAutospacing="1"/>
    </w:pPr>
  </w:style>
  <w:style w:type="paragraph" w:customStyle="1" w:styleId="xl110">
    <w:name w:val="xl11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12">
    <w:name w:val="xl11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3">
    <w:name w:val="xl113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4">
    <w:name w:val="xl114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5">
    <w:name w:val="xl11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6">
    <w:name w:val="xl11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7">
    <w:name w:val="xl117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8">
    <w:name w:val="xl11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19">
    <w:name w:val="xl11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0">
    <w:name w:val="xl12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1">
    <w:name w:val="xl121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2">
    <w:name w:val="xl122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3">
    <w:name w:val="xl123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25">
    <w:name w:val="xl12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26">
    <w:name w:val="xl126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27">
    <w:name w:val="xl127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28">
    <w:name w:val="xl128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29">
    <w:name w:val="xl12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0">
    <w:name w:val="xl130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1">
    <w:name w:val="xl131"/>
    <w:basedOn w:val="Parasts"/>
    <w:rsid w:val="00EB41A0"/>
    <w:pPr>
      <w:pBdr>
        <w:top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2">
    <w:name w:val="xl132"/>
    <w:basedOn w:val="Parasts"/>
    <w:rsid w:val="00EB4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33">
    <w:name w:val="xl133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34">
    <w:name w:val="xl134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5">
    <w:name w:val="xl13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36">
    <w:name w:val="xl136"/>
    <w:basedOn w:val="Parasts"/>
    <w:rsid w:val="00EB41A0"/>
    <w:pPr>
      <w:pBdr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37">
    <w:name w:val="xl13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38">
    <w:name w:val="xl138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39">
    <w:name w:val="xl139"/>
    <w:basedOn w:val="Parasts"/>
    <w:rsid w:val="00EB41A0"/>
    <w:pPr>
      <w:pBdr>
        <w:top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40">
    <w:name w:val="xl140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1">
    <w:name w:val="xl141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2">
    <w:name w:val="xl142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3">
    <w:name w:val="xl143"/>
    <w:basedOn w:val="Parasts"/>
    <w:rsid w:val="00EB41A0"/>
    <w:pPr>
      <w:pBdr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44">
    <w:name w:val="xl144"/>
    <w:basedOn w:val="Parasts"/>
    <w:rsid w:val="00EB41A0"/>
    <w:pPr>
      <w:pBdr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45">
    <w:name w:val="xl145"/>
    <w:basedOn w:val="Parasts"/>
    <w:rsid w:val="00EB41A0"/>
    <w:pPr>
      <w:pBdr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46">
    <w:name w:val="xl146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7">
    <w:name w:val="xl147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48">
    <w:name w:val="xl148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Parasts"/>
    <w:rsid w:val="00EB41A0"/>
    <w:pPr>
      <w:pBdr>
        <w:top w:val="single" w:sz="4" w:space="0" w:color="414142"/>
        <w:left w:val="single" w:sz="4" w:space="0" w:color="auto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Parasts"/>
    <w:rsid w:val="00EB41A0"/>
    <w:pPr>
      <w:pBdr>
        <w:top w:val="single" w:sz="4" w:space="0" w:color="auto"/>
        <w:left w:val="single" w:sz="4" w:space="0" w:color="414142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3">
    <w:name w:val="xl153"/>
    <w:basedOn w:val="Parasts"/>
    <w:rsid w:val="00EB41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4">
    <w:name w:val="xl154"/>
    <w:basedOn w:val="Parasts"/>
    <w:rsid w:val="00EB41A0"/>
    <w:pPr>
      <w:pBdr>
        <w:top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5">
    <w:name w:val="xl15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6">
    <w:name w:val="xl156"/>
    <w:basedOn w:val="Parasts"/>
    <w:rsid w:val="00EB41A0"/>
    <w:pPr>
      <w:pBdr>
        <w:left w:val="single" w:sz="4" w:space="0" w:color="414142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7">
    <w:name w:val="xl157"/>
    <w:basedOn w:val="Parasts"/>
    <w:rsid w:val="00EB41A0"/>
    <w:pPr>
      <w:pBdr>
        <w:top w:val="single" w:sz="4" w:space="0" w:color="auto"/>
        <w:left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8">
    <w:name w:val="xl158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59">
    <w:name w:val="xl159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60">
    <w:name w:val="xl16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1">
    <w:name w:val="xl161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2">
    <w:name w:val="xl162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3">
    <w:name w:val="xl163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4">
    <w:name w:val="xl164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8">
    <w:name w:val="xl168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0">
    <w:name w:val="xl17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4">
    <w:name w:val="xl174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Parasts"/>
    <w:rsid w:val="00EB41A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7">
    <w:name w:val="xl177"/>
    <w:basedOn w:val="Parasts"/>
    <w:rsid w:val="00EB41A0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character" w:customStyle="1" w:styleId="GalveneRakstz">
    <w:name w:val="Galvene Rakstz."/>
    <w:link w:val="Galvene"/>
    <w:uiPriority w:val="99"/>
    <w:rsid w:val="00EB41A0"/>
    <w:rPr>
      <w:sz w:val="24"/>
      <w:szCs w:val="24"/>
    </w:rPr>
  </w:style>
  <w:style w:type="character" w:customStyle="1" w:styleId="KjeneRakstz">
    <w:name w:val="Kājene Rakstz."/>
    <w:link w:val="Kjene"/>
    <w:uiPriority w:val="99"/>
    <w:rsid w:val="00EB41A0"/>
    <w:rPr>
      <w:sz w:val="24"/>
      <w:szCs w:val="24"/>
    </w:rPr>
  </w:style>
  <w:style w:type="character" w:customStyle="1" w:styleId="BalontekstsRakstz">
    <w:name w:val="Balonteksts Rakstz."/>
    <w:link w:val="Balonteksts"/>
    <w:uiPriority w:val="99"/>
    <w:semiHidden/>
    <w:rsid w:val="00EB41A0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atstarpm"/>
    <w:qFormat/>
    <w:rsid w:val="00EB41A0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atstarpm">
    <w:name w:val="No Spacing"/>
    <w:uiPriority w:val="1"/>
    <w:qFormat/>
    <w:rsid w:val="00EB41A0"/>
    <w:rPr>
      <w:rFonts w:ascii="Calibri" w:eastAsia="Calibri" w:hAnsi="Calibri"/>
      <w:sz w:val="22"/>
      <w:szCs w:val="22"/>
      <w:lang w:eastAsia="en-US"/>
    </w:rPr>
  </w:style>
  <w:style w:type="paragraph" w:customStyle="1" w:styleId="xl9930">
    <w:name w:val="xl993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1">
    <w:name w:val="xl993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2">
    <w:name w:val="xl9932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3">
    <w:name w:val="xl9933"/>
    <w:basedOn w:val="Parasts"/>
    <w:rsid w:val="00EB41A0"/>
    <w:pPr>
      <w:spacing w:before="100" w:beforeAutospacing="1" w:after="100" w:afterAutospacing="1"/>
    </w:pPr>
    <w:rPr>
      <w:b/>
      <w:bCs/>
    </w:rPr>
  </w:style>
  <w:style w:type="paragraph" w:customStyle="1" w:styleId="xl9934">
    <w:name w:val="xl9934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5">
    <w:name w:val="xl993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6">
    <w:name w:val="xl993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7">
    <w:name w:val="xl9937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8">
    <w:name w:val="xl993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39">
    <w:name w:val="xl9939"/>
    <w:basedOn w:val="Parasts"/>
    <w:rsid w:val="00EB41A0"/>
    <w:pPr>
      <w:spacing w:before="100" w:beforeAutospacing="1" w:after="100" w:afterAutospacing="1"/>
    </w:pPr>
  </w:style>
  <w:style w:type="paragraph" w:customStyle="1" w:styleId="xl9940">
    <w:name w:val="xl994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1">
    <w:name w:val="xl9941"/>
    <w:basedOn w:val="Parasts"/>
    <w:rsid w:val="00EB41A0"/>
    <w:pPr>
      <w:shd w:val="clear" w:color="000000" w:fill="FFFFFF"/>
      <w:spacing w:before="100" w:beforeAutospacing="1" w:after="100" w:afterAutospacing="1"/>
    </w:pPr>
  </w:style>
  <w:style w:type="paragraph" w:customStyle="1" w:styleId="xl9942">
    <w:name w:val="xl994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43">
    <w:name w:val="xl9943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4">
    <w:name w:val="xl9944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5">
    <w:name w:val="xl994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6">
    <w:name w:val="xl994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7">
    <w:name w:val="xl9947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8">
    <w:name w:val="xl9948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49">
    <w:name w:val="xl9949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50">
    <w:name w:val="xl9950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</w:style>
  <w:style w:type="paragraph" w:customStyle="1" w:styleId="xl9951">
    <w:name w:val="xl9951"/>
    <w:basedOn w:val="Parasts"/>
    <w:rsid w:val="00EB41A0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952">
    <w:name w:val="xl9952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53">
    <w:name w:val="xl9953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54">
    <w:name w:val="xl9954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955">
    <w:name w:val="xl995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956">
    <w:name w:val="xl9956"/>
    <w:basedOn w:val="Parasts"/>
    <w:rsid w:val="00EB41A0"/>
    <w:pPr>
      <w:spacing w:before="100" w:beforeAutospacing="1" w:after="100" w:afterAutospacing="1"/>
      <w:jc w:val="right"/>
    </w:pPr>
  </w:style>
  <w:style w:type="paragraph" w:customStyle="1" w:styleId="xl9957">
    <w:name w:val="xl9957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</w:style>
  <w:style w:type="paragraph" w:customStyle="1" w:styleId="xl9958">
    <w:name w:val="xl9958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59">
    <w:name w:val="xl9959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60">
    <w:name w:val="xl996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61">
    <w:name w:val="xl996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62">
    <w:name w:val="xl9962"/>
    <w:basedOn w:val="Parasts"/>
    <w:rsid w:val="00EB41A0"/>
    <w:pPr>
      <w:spacing w:before="100" w:beforeAutospacing="1" w:after="100" w:afterAutospacing="1"/>
    </w:pPr>
    <w:rPr>
      <w:color w:val="FF0000"/>
    </w:rPr>
  </w:style>
  <w:style w:type="paragraph" w:customStyle="1" w:styleId="xl9963">
    <w:name w:val="xl9963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64">
    <w:name w:val="xl9964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65">
    <w:name w:val="xl996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66">
    <w:name w:val="xl9966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67">
    <w:name w:val="xl996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68">
    <w:name w:val="xl996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69">
    <w:name w:val="xl9969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0">
    <w:name w:val="xl997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1">
    <w:name w:val="xl9971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2">
    <w:name w:val="xl997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3">
    <w:name w:val="xl9973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74">
    <w:name w:val="xl9974"/>
    <w:basedOn w:val="Parasts"/>
    <w:rsid w:val="00EB41A0"/>
    <w:pPr>
      <w:spacing w:before="100" w:beforeAutospacing="1" w:after="100" w:afterAutospacing="1"/>
    </w:pPr>
  </w:style>
  <w:style w:type="paragraph" w:customStyle="1" w:styleId="xl9975">
    <w:name w:val="xl997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76">
    <w:name w:val="xl997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77">
    <w:name w:val="xl997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78">
    <w:name w:val="xl9978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79">
    <w:name w:val="xl997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0">
    <w:name w:val="xl998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1">
    <w:name w:val="xl998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2">
    <w:name w:val="xl9982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3">
    <w:name w:val="xl9983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4">
    <w:name w:val="xl9984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5">
    <w:name w:val="xl9985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6">
    <w:name w:val="xl9986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7">
    <w:name w:val="xl9987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988">
    <w:name w:val="xl9988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9989">
    <w:name w:val="xl998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9990">
    <w:name w:val="xl9990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9991">
    <w:name w:val="xl9991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2">
    <w:name w:val="xl9992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3">
    <w:name w:val="xl9993"/>
    <w:basedOn w:val="Parasts"/>
    <w:rsid w:val="00EB41A0"/>
    <w:pPr>
      <w:pBdr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4">
    <w:name w:val="xl9994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5">
    <w:name w:val="xl9995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6">
    <w:name w:val="xl9996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7">
    <w:name w:val="xl9997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8">
    <w:name w:val="xl9998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99">
    <w:name w:val="xl9999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00">
    <w:name w:val="xl10000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01">
    <w:name w:val="xl10001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02">
    <w:name w:val="xl10002"/>
    <w:basedOn w:val="Parasts"/>
    <w:rsid w:val="00EB41A0"/>
    <w:pPr>
      <w:pBdr>
        <w:top w:val="single" w:sz="4" w:space="0" w:color="414142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03">
    <w:name w:val="xl10003"/>
    <w:basedOn w:val="Parasts"/>
    <w:rsid w:val="00EB41A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004">
    <w:name w:val="xl10004"/>
    <w:basedOn w:val="Parasts"/>
    <w:rsid w:val="00EB41A0"/>
    <w:pPr>
      <w:spacing w:before="100" w:beforeAutospacing="1" w:after="100" w:afterAutospacing="1"/>
      <w:jc w:val="center"/>
    </w:pPr>
  </w:style>
  <w:style w:type="paragraph" w:customStyle="1" w:styleId="xl10005">
    <w:name w:val="xl10005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06">
    <w:name w:val="xl10006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07">
    <w:name w:val="xl10007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08">
    <w:name w:val="xl10008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09">
    <w:name w:val="xl10009"/>
    <w:basedOn w:val="Parasts"/>
    <w:rsid w:val="00EB41A0"/>
    <w:pPr>
      <w:pBdr>
        <w:top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10">
    <w:name w:val="xl10010"/>
    <w:basedOn w:val="Parasts"/>
    <w:rsid w:val="00EB41A0"/>
    <w:pPr>
      <w:pBdr>
        <w:top w:val="single" w:sz="4" w:space="0" w:color="414142"/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1">
    <w:name w:val="xl10011"/>
    <w:basedOn w:val="Parasts"/>
    <w:rsid w:val="00EB41A0"/>
    <w:pPr>
      <w:pBdr>
        <w:top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2">
    <w:name w:val="xl10012"/>
    <w:basedOn w:val="Parasts"/>
    <w:rsid w:val="00EB41A0"/>
    <w:pPr>
      <w:pBdr>
        <w:top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3">
    <w:name w:val="xl10013"/>
    <w:basedOn w:val="Parasts"/>
    <w:rsid w:val="00EB41A0"/>
    <w:pPr>
      <w:pBdr>
        <w:top w:val="single" w:sz="4" w:space="0" w:color="auto"/>
        <w:left w:val="single" w:sz="4" w:space="0" w:color="414142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4">
    <w:name w:val="xl10014"/>
    <w:basedOn w:val="Parasts"/>
    <w:rsid w:val="00EB41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5">
    <w:name w:val="xl10015"/>
    <w:basedOn w:val="Parasts"/>
    <w:rsid w:val="00EB41A0"/>
    <w:pPr>
      <w:pBdr>
        <w:top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16">
    <w:name w:val="xl10016"/>
    <w:basedOn w:val="Parasts"/>
    <w:rsid w:val="00EB41A0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017">
    <w:name w:val="xl10017"/>
    <w:basedOn w:val="Parasts"/>
    <w:rsid w:val="00EB41A0"/>
    <w:pPr>
      <w:pBdr>
        <w:left w:val="single" w:sz="4" w:space="0" w:color="414142"/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18">
    <w:name w:val="xl10018"/>
    <w:basedOn w:val="Parasts"/>
    <w:rsid w:val="00EB41A0"/>
    <w:pPr>
      <w:pBdr>
        <w:bottom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19">
    <w:name w:val="xl1001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20">
    <w:name w:val="xl1002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21">
    <w:name w:val="xl10021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2">
    <w:name w:val="xl10022"/>
    <w:basedOn w:val="Parasts"/>
    <w:rsid w:val="00EB41A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3">
    <w:name w:val="xl10023"/>
    <w:basedOn w:val="Parasts"/>
    <w:rsid w:val="00EB41A0"/>
    <w:pPr>
      <w:pBdr>
        <w:top w:val="single" w:sz="4" w:space="0" w:color="414142"/>
        <w:left w:val="single" w:sz="4" w:space="0" w:color="auto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24">
    <w:name w:val="xl10024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25">
    <w:name w:val="xl1002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6">
    <w:name w:val="xl10026"/>
    <w:basedOn w:val="Parasts"/>
    <w:rsid w:val="00EB41A0"/>
    <w:pPr>
      <w:pBdr>
        <w:left w:val="single" w:sz="4" w:space="0" w:color="414142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7">
    <w:name w:val="xl10027"/>
    <w:basedOn w:val="Parasts"/>
    <w:rsid w:val="00EB41A0"/>
    <w:pPr>
      <w:pBdr>
        <w:top w:val="single" w:sz="4" w:space="0" w:color="auto"/>
        <w:left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8">
    <w:name w:val="xl10028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29">
    <w:name w:val="xl10029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0">
    <w:name w:val="xl10030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1">
    <w:name w:val="xl10031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32">
    <w:name w:val="xl10032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33">
    <w:name w:val="xl10033"/>
    <w:basedOn w:val="Parasts"/>
    <w:rsid w:val="00EB41A0"/>
    <w:pPr>
      <w:pBdr>
        <w:top w:val="single" w:sz="4" w:space="0" w:color="414142"/>
        <w:lef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4">
    <w:name w:val="xl10034"/>
    <w:basedOn w:val="Parasts"/>
    <w:rsid w:val="00EB41A0"/>
    <w:pPr>
      <w:pBdr>
        <w:left w:val="single" w:sz="4" w:space="0" w:color="414142"/>
        <w:bottom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5">
    <w:name w:val="xl10035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36">
    <w:name w:val="xl10036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037">
    <w:name w:val="xl10037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8">
    <w:name w:val="xl10038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39">
    <w:name w:val="xl10039"/>
    <w:basedOn w:val="Parasts"/>
    <w:rsid w:val="00EB41A0"/>
    <w:pPr>
      <w:pBdr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414142"/>
      <w:sz w:val="20"/>
      <w:szCs w:val="20"/>
    </w:rPr>
  </w:style>
  <w:style w:type="paragraph" w:customStyle="1" w:styleId="xl10040">
    <w:name w:val="xl10040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41">
    <w:name w:val="xl10041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414142"/>
      <w:sz w:val="20"/>
      <w:szCs w:val="20"/>
    </w:rPr>
  </w:style>
  <w:style w:type="paragraph" w:customStyle="1" w:styleId="xl10042">
    <w:name w:val="xl10042"/>
    <w:basedOn w:val="Parasts"/>
    <w:rsid w:val="00EB41A0"/>
    <w:pPr>
      <w:pBdr>
        <w:top w:val="single" w:sz="4" w:space="0" w:color="414142"/>
        <w:left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43">
    <w:name w:val="xl10043"/>
    <w:basedOn w:val="Parasts"/>
    <w:rsid w:val="00EB41A0"/>
    <w:pPr>
      <w:pBdr>
        <w:left w:val="single" w:sz="4" w:space="0" w:color="414142"/>
        <w:bottom w:val="single" w:sz="4" w:space="0" w:color="414142"/>
        <w:right w:val="single" w:sz="4" w:space="0" w:color="414142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44">
    <w:name w:val="xl10044"/>
    <w:basedOn w:val="Parasts"/>
    <w:rsid w:val="00EB4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45">
    <w:name w:val="xl10045"/>
    <w:basedOn w:val="Parasts"/>
    <w:rsid w:val="00EB41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46">
    <w:name w:val="xl10046"/>
    <w:basedOn w:val="Parasts"/>
    <w:rsid w:val="00EB41A0"/>
    <w:pPr>
      <w:pBdr>
        <w:left w:val="single" w:sz="4" w:space="0" w:color="414142"/>
        <w:bottom w:val="single" w:sz="4" w:space="0" w:color="auto"/>
        <w:right w:val="single" w:sz="4" w:space="0" w:color="414142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414142"/>
      <w:sz w:val="18"/>
      <w:szCs w:val="18"/>
    </w:rPr>
  </w:style>
  <w:style w:type="paragraph" w:customStyle="1" w:styleId="xl10047">
    <w:name w:val="xl10047"/>
    <w:basedOn w:val="Parasts"/>
    <w:rsid w:val="00EB4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D745-68FC-4F94-A54B-A0586FDF2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5781B-8478-45F2-8949-9436A4061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1C5CFE-F6BA-4112-A20B-A1DF97634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9B65B4-04BD-4DF8-A87E-C25F730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2445</Words>
  <Characters>16282</Characters>
  <Application>Microsoft Office Word</Application>
  <DocSecurity>0</DocSecurity>
  <Lines>135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zemes dienesta maksas pakalpojumu cenrādis un samaksas kārtība</vt:lpstr>
      <vt:lpstr>Valsts zemes dienesta maksas pakalpojumu cenrādis un samaksas kārtība</vt:lpstr>
    </vt:vector>
  </TitlesOfParts>
  <Company>Tieslietu Ministrija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zemes dienesta maksas pakalpojumu cenrādis un samaksas kārtība</dc:title>
  <dc:subject>Ministru kabineta noteikumu projekta pielikums</dc:subject>
  <dc:creator>Tieslietu ministrija (Valsts zemes dienests)</dc:creator>
  <dc:description>A.Ērgle-Bīmane
67220290, anda.ergle-bimane@vzd.gov.lv</dc:description>
  <cp:lastModifiedBy>Kristaps Tralmaks JD TAUD</cp:lastModifiedBy>
  <cp:revision>4</cp:revision>
  <cp:lastPrinted>2015-11-13T05:14:00Z</cp:lastPrinted>
  <dcterms:created xsi:type="dcterms:W3CDTF">2015-12-04T09:14:00Z</dcterms:created>
  <dcterms:modified xsi:type="dcterms:W3CDTF">2015-12-10T13:00:00Z</dcterms:modified>
</cp:coreProperties>
</file>