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5" w:rsidRPr="00E377EA" w:rsidRDefault="00A618C5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E377EA">
        <w:rPr>
          <w:rFonts w:ascii="Times New Roman" w:hAnsi="Times New Roman"/>
          <w:b/>
          <w:sz w:val="24"/>
          <w:szCs w:val="24"/>
          <w:lang w:val="lv-LV"/>
        </w:rPr>
        <w:t>Ministru kabineta noteikumu projekta „</w:t>
      </w:r>
      <w:r w:rsidR="00E377EA" w:rsidRPr="00E377EA">
        <w:rPr>
          <w:rFonts w:ascii="Times New Roman" w:hAnsi="Times New Roman"/>
          <w:b/>
          <w:sz w:val="24"/>
          <w:szCs w:val="24"/>
        </w:rPr>
        <w:t xml:space="preserve"> Grozījums Ministru kabineta 2015.gada 30.jūnija noteikumos Nr.367 „Nacionālais numerācijas plāns”</w:t>
      </w:r>
      <w:r w:rsidRPr="00E377EA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  <w:r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377EA">
          <w:rPr>
            <w:rFonts w:ascii="Times New Roman" w:hAnsi="Times New Roman"/>
            <w:b/>
            <w:bCs/>
            <w:sz w:val="24"/>
            <w:szCs w:val="24"/>
            <w:lang w:val="lv-LV" w:eastAsia="lv-LV"/>
          </w:rPr>
          <w:t>ziņojums</w:t>
        </w:r>
      </w:smartTag>
      <w:r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(anotācija)</w:t>
      </w:r>
    </w:p>
    <w:p w:rsidR="00A618C5" w:rsidRPr="00BA2928" w:rsidRDefault="00A618C5" w:rsidP="00A618C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A618C5" w:rsidRPr="00FA75B1" w:rsidTr="00970C09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618C5" w:rsidRPr="00FA75B1" w:rsidTr="00970C0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26338F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633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Default="00FB4E1F" w:rsidP="00FB4E1F">
            <w:pPr>
              <w:pStyle w:val="Standard"/>
              <w:snapToGrid w:val="0"/>
              <w:ind w:firstLine="3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Ministru kabineta noteikumu projekts „Grozījums </w:t>
            </w:r>
            <w:r w:rsidRPr="00FB68EF">
              <w:t>2015.gada 30.jūnija noteikumos Nr.367 „Nacionālais numerācijas plāns</w:t>
            </w:r>
            <w:r>
              <w:t>”</w:t>
            </w:r>
            <w:r>
              <w:rPr>
                <w:rFonts w:cs="Times New Roman"/>
              </w:rPr>
              <w:t xml:space="preserve"> (turpmāk – Noteikumu projekts) </w:t>
            </w:r>
            <w:r>
              <w:t xml:space="preserve"> </w:t>
            </w:r>
            <w:r>
              <w:rPr>
                <w:rFonts w:cs="Times New Roman"/>
              </w:rPr>
              <w:t xml:space="preserve">sagatavots saskaņā ar </w:t>
            </w:r>
            <w:r w:rsidR="0026338F" w:rsidRPr="0026338F">
              <w:rPr>
                <w:rFonts w:cs="Times New Roman"/>
              </w:rPr>
              <w:t>Elektronisko sakaru likuma 56.pant</w:t>
            </w:r>
            <w:r>
              <w:rPr>
                <w:rFonts w:cs="Times New Roman"/>
              </w:rPr>
              <w:t>u</w:t>
            </w:r>
            <w:r w:rsidR="0026338F" w:rsidRPr="0026338F">
              <w:rPr>
                <w:rFonts w:cs="Times New Roman"/>
              </w:rPr>
              <w:t>.</w:t>
            </w:r>
          </w:p>
          <w:p w:rsidR="00327D0A" w:rsidRDefault="00327D0A" w:rsidP="00FB4E1F">
            <w:pPr>
              <w:pStyle w:val="Standard"/>
              <w:snapToGrid w:val="0"/>
              <w:ind w:firstLine="399"/>
              <w:jc w:val="both"/>
              <w:rPr>
                <w:rFonts w:cs="Times New Roman"/>
              </w:rPr>
            </w:pPr>
          </w:p>
          <w:p w:rsidR="00327D0A" w:rsidRDefault="00327D0A" w:rsidP="00FB4E1F">
            <w:pPr>
              <w:pStyle w:val="Standard"/>
              <w:snapToGrid w:val="0"/>
              <w:ind w:firstLine="3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Atbildīg</w:t>
            </w:r>
            <w:r w:rsidR="002D282B">
              <w:rPr>
                <w:rFonts w:cs="Times New Roman"/>
              </w:rPr>
              <w:t>ās</w:t>
            </w:r>
            <w:r>
              <w:rPr>
                <w:rFonts w:cs="Times New Roman"/>
              </w:rPr>
              <w:t xml:space="preserve"> institūcij</w:t>
            </w:r>
            <w:r w:rsidR="002D282B">
              <w:rPr>
                <w:rFonts w:cs="Times New Roman"/>
              </w:rPr>
              <w:t>as</w:t>
            </w:r>
            <w:r>
              <w:rPr>
                <w:rFonts w:cs="Times New Roman"/>
              </w:rPr>
              <w:t xml:space="preserve"> par </w:t>
            </w:r>
            <w:r w:rsidRPr="0026338F">
              <w:rPr>
                <w:rFonts w:cs="Times New Roman"/>
              </w:rPr>
              <w:t>palīdzības dienest</w:t>
            </w:r>
            <w:r>
              <w:rPr>
                <w:rFonts w:cs="Times New Roman"/>
              </w:rPr>
              <w:t>u</w:t>
            </w:r>
            <w:r w:rsidRPr="0026338F">
              <w:rPr>
                <w:rFonts w:cs="Times New Roman"/>
              </w:rPr>
              <w:t xml:space="preserve"> noziegumu upuriem</w:t>
            </w:r>
            <w:r>
              <w:rPr>
                <w:rFonts w:cs="Times New Roman"/>
              </w:rPr>
              <w:t xml:space="preserve"> (īsais </w:t>
            </w:r>
            <w:r w:rsidRPr="0026338F">
              <w:rPr>
                <w:rFonts w:cs="Times New Roman"/>
              </w:rPr>
              <w:t>numur</w:t>
            </w:r>
            <w:r>
              <w:rPr>
                <w:rFonts w:cs="Times New Roman"/>
              </w:rPr>
              <w:t>s</w:t>
            </w:r>
            <w:r w:rsidRPr="0026338F">
              <w:rPr>
                <w:rFonts w:cs="Times New Roman"/>
              </w:rPr>
              <w:t xml:space="preserve"> „116006”</w:t>
            </w:r>
            <w:r>
              <w:rPr>
                <w:rFonts w:cs="Times New Roman"/>
              </w:rPr>
              <w:t>) precizēšan</w:t>
            </w:r>
            <w:r w:rsidR="002D282B">
              <w:rPr>
                <w:rFonts w:cs="Times New Roman"/>
              </w:rPr>
              <w:t>a</w:t>
            </w:r>
            <w:r>
              <w:rPr>
                <w:rFonts w:cs="Times New Roman"/>
              </w:rPr>
              <w:t>.</w:t>
            </w:r>
          </w:p>
          <w:p w:rsidR="00FB4E1F" w:rsidRPr="0026338F" w:rsidRDefault="00FB4E1F" w:rsidP="00FB4E1F">
            <w:pPr>
              <w:pStyle w:val="Standard"/>
              <w:snapToGrid w:val="0"/>
              <w:ind w:firstLine="399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  <w:tr w:rsidR="00A618C5" w:rsidRPr="00FA75B1" w:rsidTr="00970C09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26338F" w:rsidRDefault="00A618C5" w:rsidP="00FB4E1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633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B4E1F" w:rsidRDefault="00F30798" w:rsidP="00FB4E1F">
            <w:pPr>
              <w:pStyle w:val="Standard"/>
              <w:snapToGrid w:val="0"/>
              <w:ind w:firstLine="388"/>
              <w:jc w:val="both"/>
              <w:rPr>
                <w:rFonts w:cs="Times New Roman"/>
              </w:rPr>
            </w:pPr>
            <w:r w:rsidRPr="0026338F">
              <w:rPr>
                <w:rFonts w:cs="Times New Roman"/>
              </w:rPr>
              <w:t>Pašreiz spēkā esošajos Ministru kabineta 2008.gada 25.augusta noteikumos Nr.684 "Noteikumi par nacionālo numerācijas plānu"</w:t>
            </w:r>
            <w:r w:rsidR="00975D13">
              <w:rPr>
                <w:rFonts w:cs="Times New Roman"/>
              </w:rPr>
              <w:t xml:space="preserve"> (kuri ir spēkā līdz 2015.gada 31.decembrim),</w:t>
            </w:r>
            <w:r w:rsidRPr="0026338F">
              <w:rPr>
                <w:rFonts w:cs="Times New Roman"/>
              </w:rPr>
              <w:t xml:space="preserve"> Tieslietu ministrija izdarījusi grozījumu, nosakot sevi par atbildīgo iestādi </w:t>
            </w:r>
            <w:r w:rsidRPr="0026338F">
              <w:rPr>
                <w:rFonts w:cs="Times New Roman"/>
                <w:shd w:val="clear" w:color="auto" w:fill="FEFEFE"/>
              </w:rPr>
              <w:t xml:space="preserve">lēmuma pieņemšanā par pakalpojuma sniedzēju </w:t>
            </w:r>
            <w:r w:rsidR="00B9703E">
              <w:rPr>
                <w:rFonts w:cs="Times New Roman"/>
                <w:shd w:val="clear" w:color="auto" w:fill="FEFEFE"/>
              </w:rPr>
              <w:t xml:space="preserve">īsajam </w:t>
            </w:r>
            <w:r w:rsidRPr="0026338F">
              <w:rPr>
                <w:rFonts w:cs="Times New Roman"/>
              </w:rPr>
              <w:t>numuram</w:t>
            </w:r>
            <w:r w:rsidR="00B9703E">
              <w:rPr>
                <w:rFonts w:cs="Times New Roman"/>
              </w:rPr>
              <w:t xml:space="preserve"> </w:t>
            </w:r>
            <w:r w:rsidRPr="0026338F">
              <w:rPr>
                <w:rFonts w:cs="Times New Roman"/>
              </w:rPr>
              <w:t>„116006”, iepriekš noteiktās Iekšlietu ministrijas vietā</w:t>
            </w:r>
            <w:r w:rsidR="00B9703E">
              <w:rPr>
                <w:rFonts w:cs="Times New Roman"/>
              </w:rPr>
              <w:t xml:space="preserve"> (</w:t>
            </w:r>
            <w:r w:rsidR="00B9703E" w:rsidRPr="007D7BC2">
              <w:rPr>
                <w:rFonts w:cs="Times New Roman"/>
              </w:rPr>
              <w:t>2015. gada 28. jūlij</w:t>
            </w:r>
            <w:r w:rsidR="00B9703E">
              <w:rPr>
                <w:rFonts w:cs="Times New Roman"/>
              </w:rPr>
              <w:t>a</w:t>
            </w:r>
            <w:r w:rsidR="00B9703E" w:rsidRPr="007D7BC2">
              <w:rPr>
                <w:rFonts w:cs="Times New Roman"/>
              </w:rPr>
              <w:t xml:space="preserve"> Ministru kabineta noteikumi (prot. Nr. 36 39. §) Nr. 420 “</w:t>
            </w:r>
            <w:r w:rsidR="00B9703E" w:rsidRPr="007D7BC2">
              <w:rPr>
                <w:rFonts w:cs="Times New Roman"/>
                <w:shd w:val="clear" w:color="auto" w:fill="FEFEFE"/>
              </w:rPr>
              <w:t>Grozījums Ministru kabineta 2008. gada 25. augusta noteikumos Nr. 684 "Noteikumi par nacionālo numerācijas plānu"”</w:t>
            </w:r>
            <w:r w:rsidR="00B9703E">
              <w:rPr>
                <w:rFonts w:cs="Times New Roman"/>
                <w:shd w:val="clear" w:color="auto" w:fill="FEFEFE"/>
              </w:rPr>
              <w:t>).</w:t>
            </w:r>
            <w:r w:rsidR="00FB4E1F">
              <w:rPr>
                <w:rFonts w:cs="Times New Roman"/>
              </w:rPr>
              <w:t xml:space="preserve"> </w:t>
            </w:r>
          </w:p>
          <w:p w:rsidR="00AE5DEB" w:rsidRDefault="00AE5DEB" w:rsidP="00FB4E1F">
            <w:pPr>
              <w:pStyle w:val="Standard"/>
              <w:snapToGrid w:val="0"/>
              <w:ind w:firstLine="388"/>
              <w:jc w:val="both"/>
              <w:rPr>
                <w:rFonts w:cs="Times New Roman"/>
              </w:rPr>
            </w:pPr>
          </w:p>
          <w:p w:rsidR="00F30798" w:rsidRPr="0026338F" w:rsidRDefault="00F30798" w:rsidP="00F30798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26338F">
              <w:rPr>
                <w:rFonts w:cs="Times New Roman"/>
              </w:rPr>
              <w:t>Ministru kabineta 2015.gada 30.jūnija noteikumos Nr.367 „Nac</w:t>
            </w:r>
            <w:r w:rsidR="00AE5DEB">
              <w:rPr>
                <w:rFonts w:cs="Times New Roman"/>
              </w:rPr>
              <w:t>ionālais numerācijas plāns”</w:t>
            </w:r>
            <w:r w:rsidRPr="0026338F">
              <w:rPr>
                <w:rFonts w:cs="Times New Roman"/>
              </w:rPr>
              <w:t>, kas stāsies spēkā 2016.gada 1.janvārī, par numuru „116006” – palīdzības dienests noziegumu upuriem atbildīga ir Iekšlietu ministrija.</w:t>
            </w:r>
          </w:p>
          <w:p w:rsidR="00AE5DEB" w:rsidRDefault="00AE5DEB" w:rsidP="00FB4E1F">
            <w:pPr>
              <w:pStyle w:val="Standard"/>
              <w:snapToGrid w:val="0"/>
              <w:ind w:hanging="37"/>
              <w:jc w:val="both"/>
              <w:rPr>
                <w:rFonts w:cs="Times New Roman"/>
              </w:rPr>
            </w:pPr>
          </w:p>
          <w:p w:rsidR="00A618C5" w:rsidRPr="0026338F" w:rsidRDefault="00F30798" w:rsidP="00AB7CFE">
            <w:pPr>
              <w:pStyle w:val="Standard"/>
              <w:snapToGrid w:val="0"/>
              <w:ind w:hanging="37"/>
              <w:jc w:val="both"/>
              <w:rPr>
                <w:bCs/>
              </w:rPr>
            </w:pPr>
            <w:r w:rsidRPr="0026338F">
              <w:rPr>
                <w:rFonts w:cs="Times New Roman"/>
              </w:rPr>
              <w:t xml:space="preserve">Noteikumu projekts izstrādāts, lai </w:t>
            </w:r>
            <w:r w:rsidR="00AB7CFE">
              <w:rPr>
                <w:rFonts w:cs="Times New Roman"/>
              </w:rPr>
              <w:t xml:space="preserve">par </w:t>
            </w:r>
            <w:r w:rsidR="00AB7CFE" w:rsidRPr="0026338F">
              <w:rPr>
                <w:rFonts w:cs="Times New Roman"/>
              </w:rPr>
              <w:t>palīdzības dienest</w:t>
            </w:r>
            <w:r w:rsidR="00AB7CFE">
              <w:rPr>
                <w:rFonts w:cs="Times New Roman"/>
              </w:rPr>
              <w:t>u</w:t>
            </w:r>
            <w:r w:rsidR="00AB7CFE" w:rsidRPr="0026338F">
              <w:rPr>
                <w:rFonts w:cs="Times New Roman"/>
              </w:rPr>
              <w:t xml:space="preserve"> noziegumu upuriem</w:t>
            </w:r>
            <w:r w:rsidR="00AB7CFE">
              <w:rPr>
                <w:rFonts w:cs="Times New Roman"/>
              </w:rPr>
              <w:t xml:space="preserve"> (īsais </w:t>
            </w:r>
            <w:r w:rsidR="00AB7CFE" w:rsidRPr="0026338F">
              <w:rPr>
                <w:rFonts w:cs="Times New Roman"/>
              </w:rPr>
              <w:t>numur</w:t>
            </w:r>
            <w:r w:rsidR="00AB7CFE">
              <w:rPr>
                <w:rFonts w:cs="Times New Roman"/>
              </w:rPr>
              <w:t>s</w:t>
            </w:r>
            <w:r w:rsidR="00AB7CFE" w:rsidRPr="0026338F">
              <w:rPr>
                <w:rFonts w:cs="Times New Roman"/>
              </w:rPr>
              <w:t xml:space="preserve"> „116006”</w:t>
            </w:r>
            <w:r w:rsidR="00AB7CFE">
              <w:rPr>
                <w:rFonts w:cs="Times New Roman"/>
              </w:rPr>
              <w:t xml:space="preserve">) atbildīgā </w:t>
            </w:r>
            <w:r w:rsidRPr="0026338F">
              <w:rPr>
                <w:rFonts w:cs="Times New Roman"/>
                <w:bCs/>
              </w:rPr>
              <w:t>Iekšlietu ministrija tiktu aizstāta ar Tieslietu ministrij</w:t>
            </w:r>
            <w:r w:rsidR="00AB7CFE">
              <w:rPr>
                <w:rFonts w:cs="Times New Roman"/>
                <w:bCs/>
              </w:rPr>
              <w:t>u</w:t>
            </w:r>
            <w:r w:rsidRPr="0026338F">
              <w:rPr>
                <w:rFonts w:cs="Times New Roman"/>
                <w:bCs/>
              </w:rPr>
              <w:t>.</w:t>
            </w:r>
          </w:p>
        </w:tc>
      </w:tr>
      <w:tr w:rsidR="00A618C5" w:rsidRPr="00FA75B1" w:rsidTr="00970C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185125" w:rsidRDefault="00F30798" w:rsidP="0097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E37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:rsidTr="00970C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F5950" w:rsidRPr="00FA3933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"/>
        <w:gridCol w:w="2740"/>
        <w:gridCol w:w="5907"/>
      </w:tblGrid>
      <w:tr w:rsidR="00A618C5" w:rsidRPr="00FA75B1" w:rsidTr="00970C09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618C5" w:rsidRPr="00FA75B1" w:rsidTr="00970C0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496423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Ministrijas tīmekļa vietnē </w:t>
            </w:r>
            <w:hyperlink r:id="rId6" w:history="1">
              <w:r w:rsidRPr="008247FE">
                <w:rPr>
                  <w:rStyle w:val="Hyperlink"/>
                  <w:rFonts w:ascii="Times New Roman" w:hAnsi="Times New Roman"/>
                  <w:sz w:val="24"/>
                  <w:szCs w:val="24"/>
                  <w:lang w:eastAsia="lv-LV"/>
                </w:rPr>
                <w:t>www.varam.gov.lv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sadaļā „Sabiedrības līdzdalība” tika publiskots paziņojums par sabiedrības līdzdalības iespējām noteikumu projekta izstrādes procesā, līdz ar to ieinteresētajām personām ir iespēja izteikt savu viedokli un sniegt priekšlikumus.</w:t>
            </w:r>
          </w:p>
        </w:tc>
      </w:tr>
      <w:tr w:rsidR="00A618C5" w:rsidRPr="00FA75B1" w:rsidTr="00970C0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Sabiedrības līdzdalība </w:t>
            </w: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projekta izstrādē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496423" w:rsidP="00E20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Noteikumu projekts</w:t>
            </w:r>
            <w:r w:rsidRPr="00542AFF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2015.gada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19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novembrī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tika 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ievietots 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ministrijas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tīmekļa vietnē www.varam.gov.lv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sadaļā „Sabiedrības līdzdalība”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aicinot sabiedrību izteikt savu viedokli</w:t>
            </w:r>
            <w:r w:rsidRPr="00542AFF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A618C5" w:rsidRPr="00FA75B1" w:rsidTr="00970C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2802B1" w:rsidP="00280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sabiedrības pārstāvjiem viedokļi un priekšlikumi nav saņemti.</w:t>
            </w:r>
          </w:p>
        </w:tc>
      </w:tr>
      <w:tr w:rsidR="00A618C5" w:rsidRPr="00FA75B1" w:rsidTr="00970C09">
        <w:trPr>
          <w:trHeight w:val="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618C5" w:rsidRDefault="00A618C5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3470"/>
        <w:gridCol w:w="5205"/>
      </w:tblGrid>
      <w:tr w:rsidR="00A618C5" w:rsidRPr="00FA75B1" w:rsidTr="00970C09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618C5" w:rsidRPr="00FA3933" w:rsidRDefault="00A618C5" w:rsidP="00970C0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18C5" w:rsidRPr="00FA75B1" w:rsidTr="00970C0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18C5" w:rsidRPr="00FA75B1" w:rsidRDefault="002802B1" w:rsidP="00970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Tieslietu ministrija</w:t>
            </w:r>
            <w:r w:rsidR="00E37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:rsidTr="00970C0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A618C5" w:rsidRPr="00FA3933" w:rsidRDefault="00A618C5" w:rsidP="00970C0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E377E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75B1">
              <w:rPr>
                <w:rFonts w:ascii="Times New Roman" w:hAnsi="Times New Roman"/>
                <w:sz w:val="24"/>
                <w:szCs w:val="24"/>
              </w:rPr>
              <w:t>Jaunas valsts institūcijas netiek radītas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75B1">
              <w:rPr>
                <w:rFonts w:ascii="Times New Roman" w:hAnsi="Times New Roman"/>
                <w:sz w:val="24"/>
                <w:szCs w:val="24"/>
              </w:rPr>
              <w:t>esošās institūcijas netiek likvidētas vai reorganizētas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18C5" w:rsidRPr="00FA75B1" w:rsidTr="00970C09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618C5" w:rsidRPr="00FA3933" w:rsidRDefault="00A618C5" w:rsidP="00970C09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654903" w:rsidRDefault="00A618C5" w:rsidP="00A618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903">
        <w:rPr>
          <w:rFonts w:ascii="Times New Roman" w:hAnsi="Times New Roman"/>
          <w:i/>
          <w:sz w:val="24"/>
          <w:szCs w:val="24"/>
        </w:rPr>
        <w:t>Anotācijas II, III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AF5950">
        <w:rPr>
          <w:rFonts w:ascii="Times New Roman" w:hAnsi="Times New Roman"/>
          <w:i/>
          <w:sz w:val="24"/>
          <w:szCs w:val="24"/>
        </w:rPr>
        <w:t xml:space="preserve">IV, </w:t>
      </w:r>
      <w:r>
        <w:rPr>
          <w:rFonts w:ascii="Times New Roman" w:hAnsi="Times New Roman"/>
          <w:i/>
          <w:sz w:val="24"/>
          <w:szCs w:val="24"/>
        </w:rPr>
        <w:t>V</w:t>
      </w:r>
      <w:r w:rsidRPr="00654903">
        <w:rPr>
          <w:rFonts w:ascii="Times New Roman" w:hAnsi="Times New Roman"/>
          <w:i/>
          <w:sz w:val="24"/>
          <w:szCs w:val="24"/>
        </w:rPr>
        <w:t xml:space="preserve"> sadaļa – projekts šo jomu neskar.</w:t>
      </w:r>
    </w:p>
    <w:p w:rsidR="00A618C5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618C5" w:rsidRPr="00E377EA" w:rsidRDefault="00A618C5" w:rsidP="00A618C5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6291E">
        <w:rPr>
          <w:rFonts w:ascii="Times New Roman" w:hAnsi="Times New Roman"/>
          <w:sz w:val="24"/>
          <w:szCs w:val="24"/>
        </w:rPr>
        <w:t>Vides aizsardzības un reģionālās attīstības ministrs</w:t>
      </w:r>
      <w:r w:rsidRPr="0096291E">
        <w:rPr>
          <w:rFonts w:ascii="Times New Roman" w:hAnsi="Times New Roman"/>
          <w:sz w:val="24"/>
          <w:szCs w:val="24"/>
        </w:rPr>
        <w:tab/>
        <w:t>K.Gerhards</w:t>
      </w: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52A2D" w:rsidRPr="0096291E" w:rsidRDefault="00B52A2D" w:rsidP="00B52A2D">
      <w:pPr>
        <w:tabs>
          <w:tab w:val="left" w:pos="7230"/>
          <w:tab w:val="right" w:pos="8789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6291E">
        <w:rPr>
          <w:rFonts w:ascii="Times New Roman" w:hAnsi="Times New Roman"/>
          <w:sz w:val="24"/>
          <w:szCs w:val="24"/>
        </w:rPr>
        <w:t>Vīza:</w:t>
      </w:r>
    </w:p>
    <w:p w:rsidR="00214A52" w:rsidRDefault="00214A52" w:rsidP="009629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valsts sekretāra vietā </w:t>
      </w:r>
      <w:r w:rsidRPr="00214A52">
        <w:rPr>
          <w:rFonts w:ascii="Times New Roman" w:hAnsi="Times New Roman"/>
          <w:sz w:val="24"/>
          <w:szCs w:val="24"/>
        </w:rPr>
        <w:t>–</w:t>
      </w:r>
    </w:p>
    <w:p w:rsidR="0096291E" w:rsidRPr="0096291E" w:rsidRDefault="0096291E" w:rsidP="009629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291E">
        <w:rPr>
          <w:rFonts w:ascii="Times New Roman" w:hAnsi="Times New Roman"/>
          <w:bCs/>
          <w:sz w:val="24"/>
          <w:szCs w:val="24"/>
        </w:rPr>
        <w:t xml:space="preserve">valsts sekretāra vietniece </w:t>
      </w:r>
      <w:r w:rsidRPr="0096291E">
        <w:rPr>
          <w:rFonts w:ascii="Times New Roman" w:hAnsi="Times New Roman"/>
          <w:bCs/>
          <w:sz w:val="24"/>
          <w:szCs w:val="24"/>
        </w:rPr>
        <w:tab/>
      </w:r>
      <w:r w:rsidRPr="009629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14A52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96291E">
        <w:rPr>
          <w:rFonts w:ascii="Times New Roman" w:hAnsi="Times New Roman"/>
          <w:bCs/>
          <w:sz w:val="24"/>
          <w:szCs w:val="24"/>
        </w:rPr>
        <w:t>E.Turka</w:t>
      </w:r>
    </w:p>
    <w:p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FA3933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8C5" w:rsidRPr="00FA3933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7EA" w:rsidRPr="00FA3933" w:rsidRDefault="0045003E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11</w:t>
      </w:r>
      <w:r w:rsidR="00E377EA">
        <w:rPr>
          <w:rFonts w:ascii="Times New Roman" w:hAnsi="Times New Roman"/>
          <w:sz w:val="20"/>
          <w:szCs w:val="24"/>
          <w:lang w:eastAsia="lv-LV" w:bidi="lo-LA"/>
        </w:rPr>
        <w:t>.1</w:t>
      </w:r>
      <w:r>
        <w:rPr>
          <w:rFonts w:ascii="Times New Roman" w:hAnsi="Times New Roman"/>
          <w:sz w:val="20"/>
          <w:szCs w:val="24"/>
          <w:lang w:eastAsia="lv-LV" w:bidi="lo-LA"/>
        </w:rPr>
        <w:t>2</w:t>
      </w:r>
      <w:r w:rsidR="00E377EA">
        <w:rPr>
          <w:rFonts w:ascii="Times New Roman" w:hAnsi="Times New Roman"/>
          <w:sz w:val="20"/>
          <w:szCs w:val="24"/>
          <w:lang w:eastAsia="lv-LV" w:bidi="lo-LA"/>
        </w:rPr>
        <w:t>.</w:t>
      </w:r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>201</w:t>
      </w:r>
      <w:r w:rsidR="00E377EA">
        <w:rPr>
          <w:rFonts w:ascii="Times New Roman" w:hAnsi="Times New Roman"/>
          <w:sz w:val="20"/>
          <w:szCs w:val="24"/>
          <w:lang w:eastAsia="lv-LV" w:bidi="lo-LA"/>
        </w:rPr>
        <w:t>5</w:t>
      </w:r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 xml:space="preserve">. </w:t>
      </w:r>
    </w:p>
    <w:p w:rsidR="00E377EA" w:rsidRDefault="00E21501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fldSimple w:instr=" NUMWORDS   \* MERGEFORMAT ">
        <w:r w:rsidR="00E4656E" w:rsidRPr="00E4656E">
          <w:rPr>
            <w:rFonts w:ascii="Times New Roman" w:hAnsi="Times New Roman"/>
            <w:noProof/>
            <w:sz w:val="20"/>
            <w:szCs w:val="24"/>
            <w:lang w:eastAsia="lv-LV" w:bidi="lo-LA"/>
          </w:rPr>
          <w:t>378</w:t>
        </w:r>
      </w:fldSimple>
    </w:p>
    <w:p w:rsidR="00E377EA" w:rsidRPr="00FA3933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A</w:t>
      </w:r>
      <w:r w:rsidRPr="00FA3933">
        <w:rPr>
          <w:rFonts w:ascii="Times New Roman" w:hAnsi="Times New Roman"/>
          <w:sz w:val="20"/>
          <w:szCs w:val="24"/>
          <w:lang w:eastAsia="lv-LV" w:bidi="lo-LA"/>
        </w:rPr>
        <w:t>.</w:t>
      </w:r>
      <w:r>
        <w:rPr>
          <w:rFonts w:ascii="Times New Roman" w:hAnsi="Times New Roman"/>
          <w:sz w:val="20"/>
          <w:szCs w:val="24"/>
          <w:lang w:eastAsia="lv-LV" w:bidi="lo-LA"/>
        </w:rPr>
        <w:t>Vāvere</w:t>
      </w:r>
    </w:p>
    <w:p w:rsidR="00E377EA" w:rsidRPr="00FA3933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67026936</w:t>
      </w:r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hyperlink r:id="rId7" w:history="1">
        <w:r w:rsidRPr="00AD2468">
          <w:rPr>
            <w:rStyle w:val="Hyperlink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p w:rsidR="00E377EA" w:rsidRPr="00AA718A" w:rsidRDefault="00E377EA" w:rsidP="00E377E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23" w:rsidRDefault="00000023">
      <w:bookmarkStart w:id="0" w:name="_GoBack"/>
      <w:bookmarkEnd w:id="0"/>
    </w:p>
    <w:sectPr w:rsidR="00000023" w:rsidSect="00FA62F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1C" w:rsidRDefault="008155F8">
      <w:pPr>
        <w:spacing w:after="0" w:line="240" w:lineRule="auto"/>
      </w:pPr>
      <w:r>
        <w:separator/>
      </w:r>
    </w:p>
  </w:endnote>
  <w:endnote w:type="continuationSeparator" w:id="0">
    <w:p w:rsidR="00E4701C" w:rsidRDefault="008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9" w:rsidRPr="00540475" w:rsidRDefault="00E21501" w:rsidP="00540475">
    <w:pPr>
      <w:pStyle w:val="Footer"/>
      <w:jc w:val="both"/>
      <w:rPr>
        <w:rFonts w:ascii="Times New Roman" w:hAnsi="Times New Roman"/>
        <w:sz w:val="20"/>
        <w:szCs w:val="20"/>
      </w:rPr>
    </w:pPr>
    <w:fldSimple w:instr=" FILENAME   \* MERGEFORMAT ">
      <w:r w:rsidR="00132594">
        <w:rPr>
          <w:rFonts w:ascii="Times New Roman" w:hAnsi="Times New Roman"/>
          <w:noProof/>
          <w:sz w:val="20"/>
          <w:szCs w:val="20"/>
        </w:rPr>
        <w:t>VARAMAnot_111215_NumerPlāns</w:t>
      </w:r>
    </w:fldSimple>
    <w:r w:rsidR="00A618C5" w:rsidRPr="00586989">
      <w:rPr>
        <w:rFonts w:ascii="Times New Roman" w:hAnsi="Times New Roman"/>
        <w:sz w:val="20"/>
        <w:szCs w:val="20"/>
      </w:rPr>
      <w:t>; Ministru kabineta noteikumu projekta „</w:t>
    </w:r>
    <w:r w:rsidR="00E377EA" w:rsidRPr="00F350AC">
      <w:rPr>
        <w:rFonts w:ascii="Times New Roman" w:hAnsi="Times New Roman"/>
        <w:sz w:val="20"/>
        <w:szCs w:val="20"/>
      </w:rPr>
      <w:t>Grozījum</w:t>
    </w:r>
    <w:r w:rsidR="00E377EA">
      <w:rPr>
        <w:rFonts w:ascii="Times New Roman" w:hAnsi="Times New Roman"/>
        <w:sz w:val="20"/>
        <w:szCs w:val="20"/>
      </w:rPr>
      <w:t>s</w:t>
    </w:r>
    <w:r w:rsidR="00E377EA" w:rsidRPr="00F350AC">
      <w:rPr>
        <w:rFonts w:ascii="Times New Roman" w:hAnsi="Times New Roman"/>
        <w:sz w:val="20"/>
        <w:szCs w:val="20"/>
      </w:rPr>
      <w:t xml:space="preserve"> Ministru kabineta 20</w:t>
    </w:r>
    <w:r w:rsidR="00E377EA">
      <w:rPr>
        <w:rFonts w:ascii="Times New Roman" w:hAnsi="Times New Roman"/>
        <w:sz w:val="20"/>
        <w:szCs w:val="20"/>
      </w:rPr>
      <w:t>15</w:t>
    </w:r>
    <w:r w:rsidR="00E377EA" w:rsidRPr="00F350AC">
      <w:rPr>
        <w:rFonts w:ascii="Times New Roman" w:hAnsi="Times New Roman"/>
        <w:sz w:val="20"/>
        <w:szCs w:val="20"/>
      </w:rPr>
      <w:t>.gad</w:t>
    </w:r>
    <w:r w:rsidR="00E377EA">
      <w:rPr>
        <w:rFonts w:ascii="Times New Roman" w:hAnsi="Times New Roman"/>
        <w:sz w:val="20"/>
        <w:szCs w:val="20"/>
      </w:rPr>
      <w:t>a 30.jūnija noteikumos Nr.367 „N</w:t>
    </w:r>
    <w:r w:rsidR="00E377EA" w:rsidRPr="00F350AC">
      <w:rPr>
        <w:rFonts w:ascii="Times New Roman" w:hAnsi="Times New Roman"/>
        <w:sz w:val="20"/>
        <w:szCs w:val="20"/>
      </w:rPr>
      <w:t>acionāl</w:t>
    </w:r>
    <w:r w:rsidR="00E377EA">
      <w:rPr>
        <w:rFonts w:ascii="Times New Roman" w:hAnsi="Times New Roman"/>
        <w:sz w:val="20"/>
        <w:szCs w:val="20"/>
      </w:rPr>
      <w:t>ais</w:t>
    </w:r>
    <w:r w:rsidR="00E377EA" w:rsidRPr="00F350AC">
      <w:rPr>
        <w:rFonts w:ascii="Times New Roman" w:hAnsi="Times New Roman"/>
        <w:sz w:val="20"/>
        <w:szCs w:val="20"/>
      </w:rPr>
      <w:t xml:space="preserve"> numerācijas plān</w:t>
    </w:r>
    <w:r w:rsidR="00E377EA">
      <w:rPr>
        <w:rFonts w:ascii="Times New Roman" w:hAnsi="Times New Roman"/>
        <w:sz w:val="20"/>
        <w:szCs w:val="20"/>
      </w:rPr>
      <w:t>s””</w:t>
    </w:r>
    <w:r w:rsidR="00A618C5" w:rsidRPr="00586989">
      <w:rPr>
        <w:rFonts w:ascii="Times New Roman" w:hAnsi="Times New Roman"/>
        <w:sz w:val="20"/>
        <w:szCs w:val="20"/>
      </w:rPr>
      <w:t xml:space="preserve"> sākotnējās ietekmes n</w:t>
    </w:r>
    <w:r w:rsidR="00A618C5">
      <w:rPr>
        <w:rFonts w:ascii="Times New Roman" w:hAnsi="Times New Roman"/>
        <w:sz w:val="20"/>
        <w:szCs w:val="20"/>
      </w:rPr>
      <w:t>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4B" w:rsidRPr="00540475" w:rsidRDefault="00E21501" w:rsidP="0025704B">
    <w:pPr>
      <w:pStyle w:val="Footer"/>
      <w:jc w:val="both"/>
      <w:rPr>
        <w:rFonts w:ascii="Times New Roman" w:hAnsi="Times New Roman"/>
        <w:sz w:val="20"/>
        <w:szCs w:val="20"/>
      </w:rPr>
    </w:pPr>
    <w:fldSimple w:instr=" FILENAME   \* MERGEFORMAT ">
      <w:r w:rsidR="00132594">
        <w:rPr>
          <w:rFonts w:ascii="Times New Roman" w:hAnsi="Times New Roman"/>
          <w:noProof/>
          <w:sz w:val="20"/>
          <w:szCs w:val="20"/>
        </w:rPr>
        <w:t>VARAMAnot_111215_NumerPlāns</w:t>
      </w:r>
    </w:fldSimple>
    <w:r w:rsidR="0025704B" w:rsidRPr="00586989">
      <w:rPr>
        <w:rFonts w:ascii="Times New Roman" w:hAnsi="Times New Roman"/>
        <w:sz w:val="20"/>
        <w:szCs w:val="20"/>
      </w:rPr>
      <w:t>; Ministru kabineta noteikumu projekta „</w:t>
    </w:r>
    <w:r w:rsidR="0025704B" w:rsidRPr="00F350AC">
      <w:rPr>
        <w:rFonts w:ascii="Times New Roman" w:hAnsi="Times New Roman"/>
        <w:sz w:val="20"/>
        <w:szCs w:val="20"/>
      </w:rPr>
      <w:t>Grozījum</w:t>
    </w:r>
    <w:r w:rsidR="0025704B">
      <w:rPr>
        <w:rFonts w:ascii="Times New Roman" w:hAnsi="Times New Roman"/>
        <w:sz w:val="20"/>
        <w:szCs w:val="20"/>
      </w:rPr>
      <w:t>s</w:t>
    </w:r>
    <w:r w:rsidR="0025704B" w:rsidRPr="00F350AC">
      <w:rPr>
        <w:rFonts w:ascii="Times New Roman" w:hAnsi="Times New Roman"/>
        <w:sz w:val="20"/>
        <w:szCs w:val="20"/>
      </w:rPr>
      <w:t xml:space="preserve"> Ministru kabineta 20</w:t>
    </w:r>
    <w:r w:rsidR="0025704B">
      <w:rPr>
        <w:rFonts w:ascii="Times New Roman" w:hAnsi="Times New Roman"/>
        <w:sz w:val="20"/>
        <w:szCs w:val="20"/>
      </w:rPr>
      <w:t>15</w:t>
    </w:r>
    <w:r w:rsidR="0025704B" w:rsidRPr="00F350AC">
      <w:rPr>
        <w:rFonts w:ascii="Times New Roman" w:hAnsi="Times New Roman"/>
        <w:sz w:val="20"/>
        <w:szCs w:val="20"/>
      </w:rPr>
      <w:t>.gad</w:t>
    </w:r>
    <w:r w:rsidR="0025704B">
      <w:rPr>
        <w:rFonts w:ascii="Times New Roman" w:hAnsi="Times New Roman"/>
        <w:sz w:val="20"/>
        <w:szCs w:val="20"/>
      </w:rPr>
      <w:t>a 30.jūnija noteikumos Nr.367 „N</w:t>
    </w:r>
    <w:r w:rsidR="0025704B" w:rsidRPr="00F350AC">
      <w:rPr>
        <w:rFonts w:ascii="Times New Roman" w:hAnsi="Times New Roman"/>
        <w:sz w:val="20"/>
        <w:szCs w:val="20"/>
      </w:rPr>
      <w:t>acionāl</w:t>
    </w:r>
    <w:r w:rsidR="0025704B">
      <w:rPr>
        <w:rFonts w:ascii="Times New Roman" w:hAnsi="Times New Roman"/>
        <w:sz w:val="20"/>
        <w:szCs w:val="20"/>
      </w:rPr>
      <w:t>ais</w:t>
    </w:r>
    <w:r w:rsidR="0025704B" w:rsidRPr="00F350AC">
      <w:rPr>
        <w:rFonts w:ascii="Times New Roman" w:hAnsi="Times New Roman"/>
        <w:sz w:val="20"/>
        <w:szCs w:val="20"/>
      </w:rPr>
      <w:t xml:space="preserve"> numerācijas plān</w:t>
    </w:r>
    <w:r w:rsidR="0025704B">
      <w:rPr>
        <w:rFonts w:ascii="Times New Roman" w:hAnsi="Times New Roman"/>
        <w:sz w:val="20"/>
        <w:szCs w:val="20"/>
      </w:rPr>
      <w:t>s””</w:t>
    </w:r>
    <w:r w:rsidR="0025704B" w:rsidRPr="00586989">
      <w:rPr>
        <w:rFonts w:ascii="Times New Roman" w:hAnsi="Times New Roman"/>
        <w:sz w:val="20"/>
        <w:szCs w:val="20"/>
      </w:rPr>
      <w:t xml:space="preserve"> sākotnējās ietekmes n</w:t>
    </w:r>
    <w:r w:rsidR="0025704B">
      <w:rPr>
        <w:rFonts w:ascii="Times New Roman" w:hAnsi="Times New Roman"/>
        <w:sz w:val="20"/>
        <w:szCs w:val="20"/>
      </w:rPr>
      <w:t>ovērtējuma ziņojums (anotācija)</w:t>
    </w:r>
  </w:p>
  <w:p w:rsidR="004D15A9" w:rsidRPr="0025704B" w:rsidRDefault="00E638D8" w:rsidP="00257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1C" w:rsidRDefault="008155F8">
      <w:pPr>
        <w:spacing w:after="0" w:line="240" w:lineRule="auto"/>
      </w:pPr>
      <w:r>
        <w:separator/>
      </w:r>
    </w:p>
  </w:footnote>
  <w:footnote w:type="continuationSeparator" w:id="0">
    <w:p w:rsidR="00E4701C" w:rsidRDefault="0081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A9" w:rsidRPr="00540475" w:rsidRDefault="00E21501" w:rsidP="00540475">
    <w:pPr>
      <w:pStyle w:val="Header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="00A618C5"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 w:rsidR="00E638D8">
      <w:rPr>
        <w:rFonts w:ascii="Times New Roman" w:hAnsi="Times New Roman"/>
        <w:noProof/>
        <w:sz w:val="24"/>
        <w:szCs w:val="24"/>
      </w:rPr>
      <w:t>2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03"/>
    <w:rsid w:val="00000023"/>
    <w:rsid w:val="0001101E"/>
    <w:rsid w:val="00132594"/>
    <w:rsid w:val="00186589"/>
    <w:rsid w:val="00211FB3"/>
    <w:rsid w:val="00214A52"/>
    <w:rsid w:val="00220767"/>
    <w:rsid w:val="0025704B"/>
    <w:rsid w:val="00260901"/>
    <w:rsid w:val="0026338F"/>
    <w:rsid w:val="002802B1"/>
    <w:rsid w:val="002D282B"/>
    <w:rsid w:val="00327D0A"/>
    <w:rsid w:val="00414A25"/>
    <w:rsid w:val="0045003E"/>
    <w:rsid w:val="00477A40"/>
    <w:rsid w:val="00496423"/>
    <w:rsid w:val="006B4203"/>
    <w:rsid w:val="00777538"/>
    <w:rsid w:val="008155F8"/>
    <w:rsid w:val="00831E8F"/>
    <w:rsid w:val="0096291E"/>
    <w:rsid w:val="00975D13"/>
    <w:rsid w:val="009B3454"/>
    <w:rsid w:val="00A36530"/>
    <w:rsid w:val="00A618C5"/>
    <w:rsid w:val="00AB7CFE"/>
    <w:rsid w:val="00AE5DEB"/>
    <w:rsid w:val="00AF5950"/>
    <w:rsid w:val="00B346E4"/>
    <w:rsid w:val="00B52A2D"/>
    <w:rsid w:val="00B9703E"/>
    <w:rsid w:val="00C110DE"/>
    <w:rsid w:val="00C265D0"/>
    <w:rsid w:val="00C5392A"/>
    <w:rsid w:val="00CA70DA"/>
    <w:rsid w:val="00E20DF7"/>
    <w:rsid w:val="00E21501"/>
    <w:rsid w:val="00E377EA"/>
    <w:rsid w:val="00E4656E"/>
    <w:rsid w:val="00E4701C"/>
    <w:rsid w:val="00E638D8"/>
    <w:rsid w:val="00E73D0E"/>
    <w:rsid w:val="00F30798"/>
    <w:rsid w:val="00F71987"/>
    <w:rsid w:val="00F72944"/>
    <w:rsid w:val="00F9761B"/>
    <w:rsid w:val="00FB4E1F"/>
    <w:rsid w:val="00FB68EF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5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yperlink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ListParagraph">
    <w:name w:val="List Paragraph"/>
    <w:basedOn w:val="Normal"/>
    <w:uiPriority w:val="34"/>
    <w:qFormat/>
    <w:rsid w:val="00E37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a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Vāvere</dc:creator>
  <cp:keywords/>
  <dc:description/>
  <cp:lastModifiedBy>larisat</cp:lastModifiedBy>
  <cp:revision>2</cp:revision>
  <dcterms:created xsi:type="dcterms:W3CDTF">2015-12-17T10:35:00Z</dcterms:created>
  <dcterms:modified xsi:type="dcterms:W3CDTF">2015-12-17T10:35:00Z</dcterms:modified>
  <cp:contentStatus/>
</cp:coreProperties>
</file>