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C84E1" w14:textId="77777777" w:rsidR="004720E6" w:rsidRPr="00AE6A79" w:rsidRDefault="004720E6" w:rsidP="004720E6">
      <w:pPr>
        <w:jc w:val="right"/>
        <w:rPr>
          <w:szCs w:val="28"/>
        </w:rPr>
      </w:pPr>
      <w:r w:rsidRPr="00AE6A79">
        <w:rPr>
          <w:szCs w:val="28"/>
        </w:rPr>
        <w:t>Pielikums</w:t>
      </w:r>
    </w:p>
    <w:p w14:paraId="6C32AA71" w14:textId="77777777" w:rsidR="004720E6" w:rsidRPr="00AE6A79" w:rsidRDefault="004720E6" w:rsidP="004720E6">
      <w:pPr>
        <w:jc w:val="right"/>
        <w:rPr>
          <w:szCs w:val="28"/>
        </w:rPr>
      </w:pPr>
      <w:r w:rsidRPr="00AE6A79">
        <w:rPr>
          <w:szCs w:val="28"/>
        </w:rPr>
        <w:t>Ministru kabineta</w:t>
      </w:r>
    </w:p>
    <w:p w14:paraId="6EC190CE" w14:textId="77777777" w:rsidR="004720E6" w:rsidRPr="00AE6A79" w:rsidRDefault="004720E6" w:rsidP="004720E6">
      <w:pPr>
        <w:jc w:val="right"/>
        <w:rPr>
          <w:szCs w:val="28"/>
        </w:rPr>
      </w:pPr>
      <w:proofErr w:type="gramStart"/>
      <w:r w:rsidRPr="00AE6A79">
        <w:rPr>
          <w:szCs w:val="28"/>
        </w:rPr>
        <w:t>2015.gada</w:t>
      </w:r>
      <w:proofErr w:type="gramEnd"/>
      <w:r w:rsidRPr="00AE6A79">
        <w:rPr>
          <w:szCs w:val="28"/>
        </w:rPr>
        <w:t xml:space="preserve"> noteikumiem Nr.</w:t>
      </w:r>
    </w:p>
    <w:p w14:paraId="12DD3470" w14:textId="77777777" w:rsidR="004720E6" w:rsidRPr="00AE6A79" w:rsidRDefault="004720E6" w:rsidP="004720E6">
      <w:pPr>
        <w:jc w:val="right"/>
        <w:rPr>
          <w:szCs w:val="28"/>
        </w:rPr>
      </w:pPr>
    </w:p>
    <w:p w14:paraId="4B315B11" w14:textId="77777777" w:rsidR="004720E6" w:rsidRPr="00AE6A79" w:rsidRDefault="004720E6" w:rsidP="004720E6">
      <w:pPr>
        <w:jc w:val="center"/>
        <w:rPr>
          <w:b/>
          <w:bCs/>
          <w:szCs w:val="28"/>
        </w:rPr>
      </w:pPr>
      <w:r w:rsidRPr="00AE6A79">
        <w:rPr>
          <w:b/>
          <w:bCs/>
          <w:szCs w:val="28"/>
        </w:rPr>
        <w:t>Pārskatā par darbībām ar ķīmiskajām vielām un maisījumiem iekļaujamā informācija</w:t>
      </w:r>
    </w:p>
    <w:p w14:paraId="3F7F85B9" w14:textId="77777777" w:rsidR="004720E6" w:rsidRPr="00AE6A79" w:rsidRDefault="004720E6" w:rsidP="004720E6">
      <w:pPr>
        <w:jc w:val="center"/>
        <w:rPr>
          <w:szCs w:val="28"/>
        </w:rPr>
      </w:pPr>
    </w:p>
    <w:p w14:paraId="1A39EF4A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1. Dati par pārskata iesniedzēju:</w:t>
      </w:r>
    </w:p>
    <w:p w14:paraId="3B9D9EA2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1.1. juridiskās personas nosaukums un juridiskā adrese;</w:t>
      </w:r>
    </w:p>
    <w:p w14:paraId="08130E41" w14:textId="54632DA5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1.</w:t>
      </w:r>
      <w:r w:rsidR="00051558">
        <w:rPr>
          <w:szCs w:val="28"/>
        </w:rPr>
        <w:t>2</w:t>
      </w:r>
      <w:r w:rsidRPr="00AE6A79">
        <w:rPr>
          <w:szCs w:val="28"/>
        </w:rPr>
        <w:t>. reģistrācijas numurs un datums Komercreģistrā;</w:t>
      </w:r>
    </w:p>
    <w:p w14:paraId="5E1681D8" w14:textId="1AF96C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1.</w:t>
      </w:r>
      <w:r w:rsidR="00051558">
        <w:rPr>
          <w:szCs w:val="28"/>
        </w:rPr>
        <w:t>3</w:t>
      </w:r>
      <w:r w:rsidRPr="00AE6A79">
        <w:rPr>
          <w:szCs w:val="28"/>
        </w:rPr>
        <w:t>. tālruņa numurs;</w:t>
      </w:r>
    </w:p>
    <w:p w14:paraId="20801815" w14:textId="66EC83CD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1.</w:t>
      </w:r>
      <w:r w:rsidR="00051558">
        <w:rPr>
          <w:szCs w:val="28"/>
        </w:rPr>
        <w:t>4</w:t>
      </w:r>
      <w:r w:rsidRPr="00AE6A79">
        <w:rPr>
          <w:szCs w:val="28"/>
        </w:rPr>
        <w:t>. </w:t>
      </w:r>
      <w:r w:rsidR="002747C2">
        <w:rPr>
          <w:szCs w:val="28"/>
        </w:rPr>
        <w:t>elektroniskā pasta (turpmāk – e-pasts) adrese</w:t>
      </w:r>
      <w:r w:rsidRPr="00AE6A79">
        <w:rPr>
          <w:szCs w:val="28"/>
        </w:rPr>
        <w:t>.</w:t>
      </w:r>
    </w:p>
    <w:p w14:paraId="6D28A495" w14:textId="77777777" w:rsidR="004720E6" w:rsidRPr="00AE6A79" w:rsidRDefault="004720E6" w:rsidP="004720E6">
      <w:pPr>
        <w:ind w:firstLine="741"/>
        <w:jc w:val="both"/>
        <w:rPr>
          <w:szCs w:val="28"/>
        </w:rPr>
      </w:pPr>
    </w:p>
    <w:p w14:paraId="4B3EE8DB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2. Juridiskās personas struktūrvienība saziņai ārkārtas gadījumos, ja tāda ir izveidota:</w:t>
      </w:r>
    </w:p>
    <w:p w14:paraId="4777F5CC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2.1. tās nosaukums;</w:t>
      </w:r>
    </w:p>
    <w:p w14:paraId="601D5D96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2.2. tālruņa numurs;</w:t>
      </w:r>
    </w:p>
    <w:p w14:paraId="619C3276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2.3. e-pasta adrese.</w:t>
      </w:r>
    </w:p>
    <w:p w14:paraId="4048B315" w14:textId="77777777" w:rsidR="004720E6" w:rsidRPr="00AE6A79" w:rsidRDefault="004720E6" w:rsidP="004720E6">
      <w:pPr>
        <w:ind w:firstLine="741"/>
        <w:jc w:val="both"/>
        <w:rPr>
          <w:szCs w:val="28"/>
        </w:rPr>
      </w:pPr>
    </w:p>
    <w:p w14:paraId="400AFAC8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3. Pārskata aizpildītājs:</w:t>
      </w:r>
    </w:p>
    <w:p w14:paraId="00438F72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3.1. vārds, uzvārds;</w:t>
      </w:r>
    </w:p>
    <w:p w14:paraId="3AE2B226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3.2. amats;</w:t>
      </w:r>
    </w:p>
    <w:p w14:paraId="25D93C51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3.3. tālruņa numurs;</w:t>
      </w:r>
    </w:p>
    <w:p w14:paraId="19EBAF7E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3.</w:t>
      </w:r>
      <w:r>
        <w:rPr>
          <w:szCs w:val="28"/>
        </w:rPr>
        <w:t>4</w:t>
      </w:r>
      <w:r w:rsidRPr="00AE6A79">
        <w:rPr>
          <w:szCs w:val="28"/>
        </w:rPr>
        <w:t>. e-pasta adrese.</w:t>
      </w:r>
    </w:p>
    <w:p w14:paraId="01B833DE" w14:textId="77777777" w:rsidR="004720E6" w:rsidRPr="00AE6A79" w:rsidRDefault="004720E6" w:rsidP="004720E6">
      <w:pPr>
        <w:ind w:firstLine="741"/>
        <w:jc w:val="both"/>
        <w:rPr>
          <w:szCs w:val="28"/>
        </w:rPr>
      </w:pPr>
    </w:p>
    <w:p w14:paraId="12AA7CE1" w14:textId="0C39F48E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4. Atbildīgā persona:</w:t>
      </w:r>
    </w:p>
    <w:p w14:paraId="3185842E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4.1. vārds, uzvārds;</w:t>
      </w:r>
    </w:p>
    <w:p w14:paraId="6A2CAB48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4.2. amats.</w:t>
      </w:r>
    </w:p>
    <w:p w14:paraId="4EB3C970" w14:textId="77777777" w:rsidR="004720E6" w:rsidRPr="00AE6A79" w:rsidRDefault="004720E6" w:rsidP="004720E6">
      <w:pPr>
        <w:ind w:firstLine="741"/>
        <w:jc w:val="both"/>
        <w:rPr>
          <w:szCs w:val="28"/>
        </w:rPr>
      </w:pPr>
    </w:p>
    <w:p w14:paraId="6243B72F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5. Informācija par ķīmiskās vielas ražošanu vai ievešanu Latvijas teritorijā:</w:t>
      </w:r>
    </w:p>
    <w:p w14:paraId="5AD77CAF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5.1. ķīmiskās vielas tirdzniecības nosaukums;</w:t>
      </w:r>
    </w:p>
    <w:p w14:paraId="17D73405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5.2. ķīmiskās vielas vispārpieņemtais (triviālais) nosaukums vai nosaukums atbilstoši Starptautiskās teorētiskās un praktiskās ķīmijas apvienības (IUPAC) nomenklatūrai;</w:t>
      </w:r>
    </w:p>
    <w:p w14:paraId="35F3739E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 xml:space="preserve">5.3. ķīmiskās vielas numurs ķīmisko vielu reģistrā </w:t>
      </w:r>
      <w:proofErr w:type="spellStart"/>
      <w:r w:rsidRPr="00AE6A79">
        <w:rPr>
          <w:i/>
          <w:szCs w:val="28"/>
        </w:rPr>
        <w:t>Chemical</w:t>
      </w:r>
      <w:proofErr w:type="spellEnd"/>
      <w:r w:rsidRPr="00AE6A79">
        <w:rPr>
          <w:i/>
          <w:szCs w:val="28"/>
        </w:rPr>
        <w:t xml:space="preserve"> </w:t>
      </w:r>
      <w:proofErr w:type="spellStart"/>
      <w:r w:rsidRPr="00AE6A79">
        <w:rPr>
          <w:i/>
          <w:szCs w:val="28"/>
        </w:rPr>
        <w:t>Abstracts</w:t>
      </w:r>
      <w:proofErr w:type="spellEnd"/>
      <w:r w:rsidRPr="00AE6A79">
        <w:rPr>
          <w:i/>
          <w:szCs w:val="28"/>
        </w:rPr>
        <w:t xml:space="preserve"> </w:t>
      </w:r>
      <w:proofErr w:type="spellStart"/>
      <w:r w:rsidRPr="00AE6A79">
        <w:rPr>
          <w:i/>
          <w:szCs w:val="28"/>
        </w:rPr>
        <w:t>Service</w:t>
      </w:r>
      <w:proofErr w:type="spellEnd"/>
      <w:r w:rsidRPr="00AE6A79">
        <w:rPr>
          <w:i/>
          <w:szCs w:val="28"/>
        </w:rPr>
        <w:t xml:space="preserve"> </w:t>
      </w:r>
      <w:r w:rsidRPr="00AE6A79">
        <w:rPr>
          <w:szCs w:val="28"/>
        </w:rPr>
        <w:t>(CAS numurs), ja pieejams;</w:t>
      </w:r>
    </w:p>
    <w:p w14:paraId="57A73908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5.4. Eiropas Kopienas numurs (EK numurs)</w:t>
      </w:r>
      <w:r w:rsidRPr="00AE6A79">
        <w:rPr>
          <w:color w:val="000000"/>
          <w:szCs w:val="28"/>
        </w:rPr>
        <w:t>, ja pieejams</w:t>
      </w:r>
      <w:r w:rsidRPr="00AE6A79">
        <w:rPr>
          <w:szCs w:val="28"/>
        </w:rPr>
        <w:t>;</w:t>
      </w:r>
    </w:p>
    <w:p w14:paraId="4543D06E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 xml:space="preserve">5.5. ja ķīmiskā viela ir Eiropas Parlamenta un Padomes </w:t>
      </w:r>
      <w:proofErr w:type="gramStart"/>
      <w:r w:rsidRPr="00AE6A79">
        <w:rPr>
          <w:szCs w:val="28"/>
        </w:rPr>
        <w:t>2012.gada</w:t>
      </w:r>
      <w:proofErr w:type="gramEnd"/>
      <w:r w:rsidRPr="00AE6A79">
        <w:rPr>
          <w:szCs w:val="28"/>
        </w:rPr>
        <w:t xml:space="preserve"> 4.jūlija regulas (ES) Nr.649/2012 par bīstamo ķīmisko vielu eksportu un importu (turpmāk – PIC regula) I pielikumā, norāda valsti, no kuras ķīmiskā viela ievesta Latvijas teritorijā;</w:t>
      </w:r>
    </w:p>
    <w:p w14:paraId="747BC168" w14:textId="1F9FAC10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5.</w:t>
      </w:r>
      <w:r w:rsidR="00244E38">
        <w:rPr>
          <w:szCs w:val="28"/>
        </w:rPr>
        <w:t>6</w:t>
      </w:r>
      <w:r w:rsidRPr="00AE6A79">
        <w:rPr>
          <w:szCs w:val="28"/>
        </w:rPr>
        <w:t>. ķīmiskās vielas lietošanas joma atbilstoši tautsaimniecības nozares klasifikatora aktuālajai redakcijai (NACE);</w:t>
      </w:r>
    </w:p>
    <w:p w14:paraId="4AB7A413" w14:textId="4B98AB3E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lastRenderedPageBreak/>
        <w:t>5.</w:t>
      </w:r>
      <w:r w:rsidR="00244E38">
        <w:rPr>
          <w:szCs w:val="28"/>
        </w:rPr>
        <w:t>7</w:t>
      </w:r>
      <w:r w:rsidRPr="00AE6A79">
        <w:rPr>
          <w:szCs w:val="28"/>
        </w:rPr>
        <w:t>. ķīmiskās vielas kods atbilstoši rūpniecības produkcijas klasifikācijai (PRODCOM), ja ķīmisko vielu importē Eiropas Savienībā;</w:t>
      </w:r>
    </w:p>
    <w:p w14:paraId="021E38F5" w14:textId="4DF11600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5.</w:t>
      </w:r>
      <w:r w:rsidR="00244E38">
        <w:rPr>
          <w:szCs w:val="28"/>
        </w:rPr>
        <w:t>8</w:t>
      </w:r>
      <w:r w:rsidRPr="00AE6A79">
        <w:rPr>
          <w:szCs w:val="28"/>
        </w:rPr>
        <w:t xml:space="preserve">. ķīmiskās vielas klasifikācija un marķējums atbilstoši </w:t>
      </w:r>
      <w:r w:rsidR="0083399B">
        <w:rPr>
          <w:szCs w:val="28"/>
        </w:rPr>
        <w:t>regulā 1272/2008</w:t>
      </w:r>
      <w:r w:rsidRPr="00AE6A79">
        <w:rPr>
          <w:szCs w:val="28"/>
        </w:rPr>
        <w:t xml:space="preserve"> noteiktajiem kritērijiem;</w:t>
      </w:r>
    </w:p>
    <w:p w14:paraId="5C7BD07D" w14:textId="61A697F0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5.</w:t>
      </w:r>
      <w:r w:rsidR="00244E38">
        <w:rPr>
          <w:szCs w:val="28"/>
        </w:rPr>
        <w:t>9</w:t>
      </w:r>
      <w:r w:rsidRPr="00AE6A79">
        <w:rPr>
          <w:szCs w:val="28"/>
        </w:rPr>
        <w:t>. saražotais ķīmiskās vielas daudzums, tonnās;</w:t>
      </w:r>
    </w:p>
    <w:p w14:paraId="14FA422D" w14:textId="4F1FC175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5.</w:t>
      </w:r>
      <w:r w:rsidR="00244E38">
        <w:rPr>
          <w:szCs w:val="28"/>
        </w:rPr>
        <w:t>10</w:t>
      </w:r>
      <w:r w:rsidRPr="00AE6A79">
        <w:rPr>
          <w:szCs w:val="28"/>
        </w:rPr>
        <w:t>. ievestais ķīmiskās vielas daudzums, tonnās;</w:t>
      </w:r>
    </w:p>
    <w:p w14:paraId="5FC97F01" w14:textId="104D753B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5.</w:t>
      </w:r>
      <w:r w:rsidR="00244E38" w:rsidRPr="00AE6A79">
        <w:rPr>
          <w:szCs w:val="28"/>
        </w:rPr>
        <w:t>1</w:t>
      </w:r>
      <w:r w:rsidR="00244E38">
        <w:rPr>
          <w:szCs w:val="28"/>
        </w:rPr>
        <w:t>1</w:t>
      </w:r>
      <w:r w:rsidRPr="00AE6A79">
        <w:rPr>
          <w:szCs w:val="28"/>
        </w:rPr>
        <w:t>. ķīmiskās vielas uzglabāšanas vietu adreses;</w:t>
      </w:r>
    </w:p>
    <w:p w14:paraId="501A2E37" w14:textId="1709A7D9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5.</w:t>
      </w:r>
      <w:r w:rsidR="00244E38" w:rsidRPr="00AE6A79">
        <w:rPr>
          <w:szCs w:val="28"/>
        </w:rPr>
        <w:t>1</w:t>
      </w:r>
      <w:r w:rsidR="00244E38">
        <w:rPr>
          <w:szCs w:val="28"/>
        </w:rPr>
        <w:t>2</w:t>
      </w:r>
      <w:r w:rsidRPr="00AE6A79">
        <w:rPr>
          <w:szCs w:val="28"/>
        </w:rPr>
        <w:t>. </w:t>
      </w:r>
      <w:r w:rsidRPr="00150C1B">
        <w:rPr>
          <w:szCs w:val="28"/>
        </w:rPr>
        <w:t>ķīmiskās vielas drošības datu lapa</w:t>
      </w:r>
      <w:r w:rsidR="003836A6">
        <w:rPr>
          <w:szCs w:val="28"/>
        </w:rPr>
        <w:t>.</w:t>
      </w:r>
    </w:p>
    <w:p w14:paraId="653ACEF3" w14:textId="77777777" w:rsidR="004720E6" w:rsidRPr="00AE6A79" w:rsidRDefault="004720E6" w:rsidP="004720E6">
      <w:pPr>
        <w:ind w:firstLine="741"/>
        <w:jc w:val="both"/>
        <w:rPr>
          <w:szCs w:val="28"/>
        </w:rPr>
      </w:pPr>
    </w:p>
    <w:p w14:paraId="1C223312" w14:textId="6C7964C9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6. </w:t>
      </w:r>
      <w:r w:rsidR="00A0572D" w:rsidRPr="00AE6A79">
        <w:rPr>
          <w:szCs w:val="28"/>
        </w:rPr>
        <w:t xml:space="preserve"> </w:t>
      </w:r>
      <w:r w:rsidRPr="00AE6A79">
        <w:rPr>
          <w:szCs w:val="28"/>
        </w:rPr>
        <w:t>Informācija par maisījuma ražošanu vai ievešanu Latvijas teritorijā:</w:t>
      </w:r>
    </w:p>
    <w:p w14:paraId="670DF781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6.1. maisījuma tirdzniecības nosaukums;</w:t>
      </w:r>
    </w:p>
    <w:p w14:paraId="33F3E89C" w14:textId="1441A8AB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6.</w:t>
      </w:r>
      <w:r w:rsidR="0069172B">
        <w:rPr>
          <w:szCs w:val="28"/>
        </w:rPr>
        <w:t>2</w:t>
      </w:r>
      <w:r w:rsidRPr="00AE6A79">
        <w:rPr>
          <w:szCs w:val="28"/>
        </w:rPr>
        <w:t xml:space="preserve">. maisījuma sastāvs: </w:t>
      </w:r>
    </w:p>
    <w:p w14:paraId="2F2F8369" w14:textId="35F060B1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6.</w:t>
      </w:r>
      <w:r w:rsidR="0069172B">
        <w:rPr>
          <w:szCs w:val="28"/>
        </w:rPr>
        <w:t>2</w:t>
      </w:r>
      <w:r w:rsidRPr="00AE6A79">
        <w:rPr>
          <w:szCs w:val="28"/>
        </w:rPr>
        <w:t>.1. ķīmiskās vielas vispārpieņemtais (triviālais) nosaukums vai nosaukums atbilstoši Starptautiskās teorētiskās un praktiskās ķīmijas apvienības (IUPAC) nomenklatūrai;</w:t>
      </w:r>
    </w:p>
    <w:p w14:paraId="4CD12BB6" w14:textId="61BA4575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6.</w:t>
      </w:r>
      <w:r w:rsidR="0069172B">
        <w:rPr>
          <w:szCs w:val="28"/>
        </w:rPr>
        <w:t>2</w:t>
      </w:r>
      <w:r w:rsidRPr="00AE6A79">
        <w:rPr>
          <w:szCs w:val="28"/>
        </w:rPr>
        <w:t xml:space="preserve">.2. ķīmiskās vielas numurs ķīmisko vielu reģistrā </w:t>
      </w:r>
      <w:proofErr w:type="spellStart"/>
      <w:r w:rsidRPr="00AE6A79">
        <w:rPr>
          <w:i/>
          <w:szCs w:val="28"/>
        </w:rPr>
        <w:t>Chemical</w:t>
      </w:r>
      <w:proofErr w:type="spellEnd"/>
      <w:r w:rsidRPr="00AE6A79">
        <w:rPr>
          <w:i/>
          <w:szCs w:val="28"/>
        </w:rPr>
        <w:t xml:space="preserve"> </w:t>
      </w:r>
      <w:proofErr w:type="spellStart"/>
      <w:r w:rsidRPr="00AE6A79">
        <w:rPr>
          <w:i/>
          <w:szCs w:val="28"/>
        </w:rPr>
        <w:t>Abstracts</w:t>
      </w:r>
      <w:proofErr w:type="spellEnd"/>
      <w:r w:rsidRPr="00AE6A79">
        <w:rPr>
          <w:i/>
          <w:szCs w:val="28"/>
        </w:rPr>
        <w:t xml:space="preserve"> </w:t>
      </w:r>
      <w:proofErr w:type="spellStart"/>
      <w:r w:rsidRPr="00AE6A79">
        <w:rPr>
          <w:i/>
          <w:szCs w:val="28"/>
        </w:rPr>
        <w:t>Service</w:t>
      </w:r>
      <w:proofErr w:type="spellEnd"/>
      <w:r w:rsidRPr="00AE6A79">
        <w:rPr>
          <w:i/>
          <w:szCs w:val="28"/>
        </w:rPr>
        <w:t xml:space="preserve"> </w:t>
      </w:r>
      <w:r w:rsidRPr="00AE6A79">
        <w:rPr>
          <w:szCs w:val="28"/>
        </w:rPr>
        <w:t>(CAS numurs), ja pieejams;</w:t>
      </w:r>
    </w:p>
    <w:p w14:paraId="0F86B36C" w14:textId="42078D91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6.</w:t>
      </w:r>
      <w:r w:rsidR="0069172B">
        <w:rPr>
          <w:szCs w:val="28"/>
        </w:rPr>
        <w:t>2</w:t>
      </w:r>
      <w:r w:rsidRPr="00AE6A79">
        <w:rPr>
          <w:szCs w:val="28"/>
        </w:rPr>
        <w:t>.3. Eiropas Kopienas numurs (EK numurs)</w:t>
      </w:r>
      <w:r w:rsidRPr="00AE6A79">
        <w:rPr>
          <w:color w:val="000000"/>
          <w:szCs w:val="28"/>
        </w:rPr>
        <w:t>, ja pieejams</w:t>
      </w:r>
      <w:r w:rsidRPr="00AE6A79">
        <w:rPr>
          <w:szCs w:val="28"/>
        </w:rPr>
        <w:t>;</w:t>
      </w:r>
    </w:p>
    <w:p w14:paraId="4D051F29" w14:textId="2F1C6624" w:rsidR="004720E6" w:rsidRPr="00AE6A79" w:rsidRDefault="004720E6" w:rsidP="00A0572D">
      <w:pPr>
        <w:ind w:firstLine="741"/>
        <w:jc w:val="both"/>
        <w:rPr>
          <w:szCs w:val="28"/>
        </w:rPr>
      </w:pPr>
      <w:r w:rsidRPr="00AE6A79">
        <w:rPr>
          <w:szCs w:val="28"/>
        </w:rPr>
        <w:t>6.</w:t>
      </w:r>
      <w:r w:rsidR="0069172B">
        <w:rPr>
          <w:szCs w:val="28"/>
        </w:rPr>
        <w:t>2</w:t>
      </w:r>
      <w:r w:rsidRPr="00AE6A79">
        <w:rPr>
          <w:szCs w:val="28"/>
        </w:rPr>
        <w:t>.</w:t>
      </w:r>
      <w:r w:rsidR="0069172B">
        <w:rPr>
          <w:szCs w:val="28"/>
        </w:rPr>
        <w:t>4</w:t>
      </w:r>
      <w:r w:rsidRPr="00AE6A79">
        <w:rPr>
          <w:szCs w:val="28"/>
        </w:rPr>
        <w:t>. </w:t>
      </w:r>
      <w:r w:rsidR="00350270">
        <w:rPr>
          <w:szCs w:val="28"/>
        </w:rPr>
        <w:t xml:space="preserve">ķīmiskās vielas </w:t>
      </w:r>
      <w:r w:rsidRPr="00AE6A79">
        <w:rPr>
          <w:szCs w:val="28"/>
        </w:rPr>
        <w:t>klasifikācija atbilstoši regulā 1272/2008 noteiktajiem kritērijiem</w:t>
      </w:r>
      <w:r>
        <w:rPr>
          <w:szCs w:val="28"/>
        </w:rPr>
        <w:t xml:space="preserve">, </w:t>
      </w:r>
      <w:r w:rsidRPr="004720E6">
        <w:rPr>
          <w:szCs w:val="28"/>
        </w:rPr>
        <w:t xml:space="preserve">ņemot vērā arī regulas 1272/2008 </w:t>
      </w:r>
      <w:proofErr w:type="gramStart"/>
      <w:r w:rsidRPr="004720E6">
        <w:rPr>
          <w:szCs w:val="28"/>
        </w:rPr>
        <w:t>61.pantā</w:t>
      </w:r>
      <w:proofErr w:type="gramEnd"/>
      <w:r w:rsidRPr="004720E6">
        <w:rPr>
          <w:szCs w:val="28"/>
        </w:rPr>
        <w:t xml:space="preserve"> noteiktās prasības;</w:t>
      </w:r>
    </w:p>
    <w:p w14:paraId="5889390A" w14:textId="3477591A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6.</w:t>
      </w:r>
      <w:r w:rsidR="0069172B">
        <w:rPr>
          <w:szCs w:val="28"/>
        </w:rPr>
        <w:t>2</w:t>
      </w:r>
      <w:r w:rsidRPr="00AE6A79">
        <w:rPr>
          <w:szCs w:val="28"/>
        </w:rPr>
        <w:t>.</w:t>
      </w:r>
      <w:r w:rsidR="0069172B">
        <w:rPr>
          <w:szCs w:val="28"/>
        </w:rPr>
        <w:t>5</w:t>
      </w:r>
      <w:r w:rsidRPr="00AE6A79">
        <w:rPr>
          <w:szCs w:val="28"/>
        </w:rPr>
        <w:t>. procentuālā koncentr</w:t>
      </w:r>
      <w:r w:rsidR="00F52CD8">
        <w:rPr>
          <w:szCs w:val="28"/>
        </w:rPr>
        <w:t>ācija saskaņā ar šo noteikumu 10</w:t>
      </w:r>
      <w:r w:rsidRPr="00AE6A79">
        <w:rPr>
          <w:szCs w:val="28"/>
        </w:rPr>
        <w:t>.punktu;</w:t>
      </w:r>
    </w:p>
    <w:p w14:paraId="235E29F9" w14:textId="6A2A94C6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6.</w:t>
      </w:r>
      <w:r w:rsidR="00122B7E">
        <w:rPr>
          <w:szCs w:val="28"/>
        </w:rPr>
        <w:t>3</w:t>
      </w:r>
      <w:r w:rsidRPr="00AE6A79">
        <w:rPr>
          <w:szCs w:val="28"/>
        </w:rPr>
        <w:t>. ja ma</w:t>
      </w:r>
      <w:r w:rsidR="00F52CD8">
        <w:rPr>
          <w:szCs w:val="28"/>
        </w:rPr>
        <w:t>isījuma sastāvā ietilpst ķīmiskā</w:t>
      </w:r>
      <w:r w:rsidRPr="00AE6A79">
        <w:rPr>
          <w:szCs w:val="28"/>
        </w:rPr>
        <w:t xml:space="preserve"> viela, kas ir PIC regulas I pielikumā, norāda valsti, no kuras maisījums ievests Latvijas teritorijā;</w:t>
      </w:r>
    </w:p>
    <w:p w14:paraId="6E7CFA2A" w14:textId="2607054F" w:rsidR="004720E6" w:rsidRPr="00AE6A79" w:rsidRDefault="004720E6" w:rsidP="004720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E6A79">
        <w:rPr>
          <w:szCs w:val="28"/>
        </w:rPr>
        <w:t>6.</w:t>
      </w:r>
      <w:r w:rsidR="00122B7E">
        <w:rPr>
          <w:szCs w:val="28"/>
        </w:rPr>
        <w:t>4</w:t>
      </w:r>
      <w:r w:rsidRPr="00AE6A79">
        <w:rPr>
          <w:szCs w:val="28"/>
        </w:rPr>
        <w:t xml:space="preserve">. ja maisījumā ietilpst </w:t>
      </w:r>
      <w:r w:rsidR="00A0572D">
        <w:rPr>
          <w:szCs w:val="28"/>
        </w:rPr>
        <w:t>ķīmiskās vielas, kas ir gaistošie organiskie savienojumi</w:t>
      </w:r>
      <w:r w:rsidRPr="00AE6A79">
        <w:rPr>
          <w:szCs w:val="28"/>
        </w:rPr>
        <w:t xml:space="preserve"> (GOS), norāda produkta </w:t>
      </w:r>
      <w:r w:rsidR="00E125B6">
        <w:rPr>
          <w:szCs w:val="28"/>
        </w:rPr>
        <w:t>grupu</w:t>
      </w:r>
      <w:r w:rsidRPr="00AE6A79">
        <w:rPr>
          <w:szCs w:val="28"/>
        </w:rPr>
        <w:t>;</w:t>
      </w:r>
    </w:p>
    <w:p w14:paraId="4B960CC0" w14:textId="5D3185BB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6.</w:t>
      </w:r>
      <w:r w:rsidR="00122B7E">
        <w:rPr>
          <w:szCs w:val="28"/>
        </w:rPr>
        <w:t>5</w:t>
      </w:r>
      <w:r w:rsidRPr="00AE6A79">
        <w:rPr>
          <w:szCs w:val="28"/>
        </w:rPr>
        <w:t>. maisījuma lietošanas joma atbilstoši tautsaimniecības nozares klasifikatora aktuālajai redakcijai (NACE);</w:t>
      </w:r>
    </w:p>
    <w:p w14:paraId="56740661" w14:textId="4FE43E8F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6.</w:t>
      </w:r>
      <w:r w:rsidR="00122B7E">
        <w:rPr>
          <w:szCs w:val="28"/>
        </w:rPr>
        <w:t>6</w:t>
      </w:r>
      <w:r w:rsidRPr="00AE6A79">
        <w:rPr>
          <w:szCs w:val="28"/>
        </w:rPr>
        <w:t>. maisījuma kods atbilstoši rūpniecības produkcijas klasifikācijai (PRODCOM), ja to importē Eiropas Savienībā;</w:t>
      </w:r>
    </w:p>
    <w:p w14:paraId="3C258EE8" w14:textId="0240D5CF" w:rsidR="004720E6" w:rsidRPr="00AE6A79" w:rsidRDefault="004720E6" w:rsidP="004720E6">
      <w:pPr>
        <w:ind w:firstLine="741"/>
        <w:jc w:val="both"/>
        <w:rPr>
          <w:szCs w:val="28"/>
        </w:rPr>
      </w:pPr>
      <w:r w:rsidRPr="004720E6">
        <w:rPr>
          <w:szCs w:val="28"/>
        </w:rPr>
        <w:t>6.</w:t>
      </w:r>
      <w:r w:rsidR="00122B7E">
        <w:rPr>
          <w:szCs w:val="28"/>
        </w:rPr>
        <w:t>7</w:t>
      </w:r>
      <w:r w:rsidRPr="004720E6">
        <w:rPr>
          <w:szCs w:val="28"/>
        </w:rPr>
        <w:t xml:space="preserve">. maisījuma klasifikācija atbilstoši regulā 1272/2008 noteiktajiem kritērijiem, ņemot vērā arī regulas 1272/2008 </w:t>
      </w:r>
      <w:proofErr w:type="gramStart"/>
      <w:r w:rsidRPr="004720E6">
        <w:rPr>
          <w:szCs w:val="28"/>
        </w:rPr>
        <w:t>61.pantā</w:t>
      </w:r>
      <w:proofErr w:type="gramEnd"/>
      <w:r w:rsidRPr="004720E6">
        <w:rPr>
          <w:szCs w:val="28"/>
        </w:rPr>
        <w:t xml:space="preserve"> noteiktās prasības;</w:t>
      </w:r>
    </w:p>
    <w:p w14:paraId="613E902C" w14:textId="6BBD1C45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6.</w:t>
      </w:r>
      <w:r w:rsidR="00122B7E">
        <w:rPr>
          <w:szCs w:val="28"/>
        </w:rPr>
        <w:t>8</w:t>
      </w:r>
      <w:r w:rsidRPr="00AE6A79">
        <w:rPr>
          <w:szCs w:val="28"/>
        </w:rPr>
        <w:t>. saražotais maisījuma daudzums;</w:t>
      </w:r>
    </w:p>
    <w:p w14:paraId="506896B1" w14:textId="4EA105B3" w:rsidR="004720E6" w:rsidRPr="00AE6A79" w:rsidRDefault="004720E6" w:rsidP="003840F5">
      <w:pPr>
        <w:ind w:firstLine="741"/>
        <w:jc w:val="both"/>
        <w:rPr>
          <w:szCs w:val="28"/>
        </w:rPr>
      </w:pPr>
      <w:r w:rsidRPr="00AE6A79">
        <w:rPr>
          <w:szCs w:val="28"/>
        </w:rPr>
        <w:t>6.</w:t>
      </w:r>
      <w:r w:rsidR="00122B7E">
        <w:rPr>
          <w:szCs w:val="28"/>
        </w:rPr>
        <w:t>9</w:t>
      </w:r>
      <w:r w:rsidRPr="00AE6A79">
        <w:rPr>
          <w:szCs w:val="28"/>
        </w:rPr>
        <w:t>. ievestais maisījuma daudzums;</w:t>
      </w:r>
    </w:p>
    <w:p w14:paraId="5769E568" w14:textId="4ABEF28C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6.</w:t>
      </w:r>
      <w:r w:rsidR="0084416D" w:rsidRPr="00AE6A79">
        <w:rPr>
          <w:szCs w:val="28"/>
        </w:rPr>
        <w:t>1</w:t>
      </w:r>
      <w:r w:rsidR="0084416D">
        <w:rPr>
          <w:szCs w:val="28"/>
        </w:rPr>
        <w:t>0</w:t>
      </w:r>
      <w:r w:rsidRPr="00AE6A79">
        <w:rPr>
          <w:szCs w:val="28"/>
        </w:rPr>
        <w:t>. maisījuma uzglabāšanas vietu adreses;</w:t>
      </w:r>
    </w:p>
    <w:p w14:paraId="1492B035" w14:textId="086DB283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6.</w:t>
      </w:r>
      <w:r w:rsidR="0084416D" w:rsidRPr="00AE6A79">
        <w:rPr>
          <w:szCs w:val="28"/>
        </w:rPr>
        <w:t>1</w:t>
      </w:r>
      <w:r w:rsidR="0084416D">
        <w:rPr>
          <w:szCs w:val="28"/>
        </w:rPr>
        <w:t>1</w:t>
      </w:r>
      <w:r w:rsidRPr="00AE6A79">
        <w:rPr>
          <w:szCs w:val="28"/>
        </w:rPr>
        <w:t>. maisījuma</w:t>
      </w:r>
      <w:r>
        <w:rPr>
          <w:szCs w:val="28"/>
        </w:rPr>
        <w:t xml:space="preserve"> drošības datu lapa</w:t>
      </w:r>
      <w:r w:rsidR="003836A6">
        <w:rPr>
          <w:szCs w:val="28"/>
        </w:rPr>
        <w:t>.</w:t>
      </w:r>
    </w:p>
    <w:p w14:paraId="4F94C0E1" w14:textId="77777777" w:rsidR="004720E6" w:rsidRPr="00AE6A79" w:rsidRDefault="004720E6" w:rsidP="007E5F7A">
      <w:pPr>
        <w:jc w:val="both"/>
        <w:rPr>
          <w:szCs w:val="28"/>
        </w:rPr>
      </w:pPr>
    </w:p>
    <w:p w14:paraId="18B86643" w14:textId="77777777" w:rsidR="004720E6" w:rsidRPr="00AE6A79" w:rsidRDefault="004720E6" w:rsidP="004720E6">
      <w:pPr>
        <w:ind w:firstLine="741"/>
        <w:jc w:val="both"/>
        <w:rPr>
          <w:szCs w:val="28"/>
        </w:rPr>
      </w:pPr>
      <w:r w:rsidRPr="00AE6A79">
        <w:rPr>
          <w:szCs w:val="28"/>
        </w:rPr>
        <w:t>7. Pārskata iesniegšanas datums.</w:t>
      </w:r>
    </w:p>
    <w:p w14:paraId="7537C8BE" w14:textId="77777777" w:rsidR="004720E6" w:rsidRPr="00AE6A79" w:rsidRDefault="004720E6" w:rsidP="004720E6">
      <w:pPr>
        <w:ind w:firstLine="741"/>
        <w:jc w:val="both"/>
        <w:rPr>
          <w:b/>
          <w:szCs w:val="28"/>
        </w:rPr>
      </w:pPr>
    </w:p>
    <w:p w14:paraId="781D07E6" w14:textId="77777777" w:rsidR="004720E6" w:rsidRPr="00AE6A79" w:rsidRDefault="004720E6" w:rsidP="004720E6">
      <w:pPr>
        <w:ind w:firstLine="741"/>
        <w:jc w:val="both"/>
        <w:rPr>
          <w:szCs w:val="28"/>
        </w:rPr>
      </w:pPr>
    </w:p>
    <w:p w14:paraId="0CC4EB88" w14:textId="77777777" w:rsidR="004720E6" w:rsidRPr="00AE6A79" w:rsidRDefault="004720E6" w:rsidP="004720E6">
      <w:pPr>
        <w:ind w:firstLine="741"/>
        <w:jc w:val="both"/>
        <w:rPr>
          <w:szCs w:val="28"/>
        </w:rPr>
      </w:pPr>
    </w:p>
    <w:p w14:paraId="48E8EFCC" w14:textId="77777777" w:rsidR="00FA736C" w:rsidRPr="002661BC" w:rsidRDefault="00FA736C" w:rsidP="00FA736C">
      <w:pPr>
        <w:rPr>
          <w:szCs w:val="28"/>
        </w:rPr>
      </w:pPr>
      <w:r w:rsidRPr="002661BC">
        <w:rPr>
          <w:szCs w:val="28"/>
        </w:rPr>
        <w:t>Vides aizsardzības un</w:t>
      </w:r>
    </w:p>
    <w:p w14:paraId="2B4444CB" w14:textId="77777777" w:rsidR="00FA736C" w:rsidRPr="002661BC" w:rsidRDefault="00FA736C" w:rsidP="00FA736C">
      <w:pPr>
        <w:rPr>
          <w:szCs w:val="28"/>
        </w:rPr>
      </w:pPr>
      <w:r w:rsidRPr="002661BC">
        <w:rPr>
          <w:szCs w:val="28"/>
        </w:rPr>
        <w:t>reģionālās attīstības ministrs</w:t>
      </w:r>
      <w:r w:rsidRPr="002661BC">
        <w:rPr>
          <w:szCs w:val="28"/>
        </w:rPr>
        <w:tab/>
      </w:r>
      <w:r w:rsidRPr="002661BC">
        <w:rPr>
          <w:szCs w:val="28"/>
        </w:rPr>
        <w:tab/>
      </w:r>
      <w:r w:rsidRPr="002661BC">
        <w:rPr>
          <w:szCs w:val="28"/>
        </w:rPr>
        <w:tab/>
      </w:r>
      <w:r w:rsidRPr="002661BC">
        <w:rPr>
          <w:szCs w:val="28"/>
        </w:rPr>
        <w:tab/>
      </w:r>
      <w:r w:rsidRPr="002661BC">
        <w:rPr>
          <w:szCs w:val="28"/>
        </w:rPr>
        <w:tab/>
      </w:r>
      <w:r w:rsidRPr="002661BC">
        <w:rPr>
          <w:szCs w:val="28"/>
        </w:rPr>
        <w:tab/>
      </w:r>
      <w:proofErr w:type="gramStart"/>
      <w:r w:rsidRPr="002661BC">
        <w:rPr>
          <w:szCs w:val="28"/>
        </w:rPr>
        <w:t xml:space="preserve">        </w:t>
      </w:r>
      <w:proofErr w:type="gramEnd"/>
      <w:r w:rsidRPr="002661BC">
        <w:rPr>
          <w:szCs w:val="28"/>
        </w:rPr>
        <w:t>K.Gerhards</w:t>
      </w:r>
    </w:p>
    <w:p w14:paraId="750FF7DC" w14:textId="77777777" w:rsidR="00FA736C" w:rsidRPr="002661BC" w:rsidRDefault="00FA736C" w:rsidP="00FA736C">
      <w:pPr>
        <w:pStyle w:val="naisf"/>
        <w:spacing w:before="0" w:after="0"/>
        <w:rPr>
          <w:sz w:val="28"/>
          <w:szCs w:val="28"/>
        </w:rPr>
      </w:pPr>
    </w:p>
    <w:p w14:paraId="00A4A425" w14:textId="77777777" w:rsidR="00FA736C" w:rsidRPr="002661BC" w:rsidRDefault="00FA736C" w:rsidP="00FA736C">
      <w:pPr>
        <w:rPr>
          <w:szCs w:val="28"/>
        </w:rPr>
      </w:pPr>
      <w:r w:rsidRPr="002661BC">
        <w:rPr>
          <w:szCs w:val="28"/>
        </w:rPr>
        <w:t>Iesniedzējs:</w:t>
      </w:r>
    </w:p>
    <w:p w14:paraId="4739BE3D" w14:textId="77777777" w:rsidR="00FA736C" w:rsidRPr="002661BC" w:rsidRDefault="00FA736C" w:rsidP="00FA736C">
      <w:pPr>
        <w:rPr>
          <w:szCs w:val="28"/>
        </w:rPr>
      </w:pPr>
      <w:r w:rsidRPr="002661BC">
        <w:rPr>
          <w:szCs w:val="28"/>
        </w:rPr>
        <w:lastRenderedPageBreak/>
        <w:t>Vides aizsardzības un</w:t>
      </w:r>
    </w:p>
    <w:p w14:paraId="0D43F6BE" w14:textId="77777777" w:rsidR="00FA736C" w:rsidRPr="002661BC" w:rsidRDefault="00FA736C" w:rsidP="00FA736C">
      <w:pPr>
        <w:rPr>
          <w:szCs w:val="28"/>
        </w:rPr>
      </w:pPr>
      <w:r w:rsidRPr="002661BC">
        <w:rPr>
          <w:szCs w:val="28"/>
        </w:rPr>
        <w:t xml:space="preserve">reģionālās attīstības ministrs </w:t>
      </w:r>
      <w:r w:rsidRPr="002661BC">
        <w:rPr>
          <w:szCs w:val="28"/>
        </w:rPr>
        <w:tab/>
      </w:r>
      <w:r w:rsidRPr="002661BC">
        <w:rPr>
          <w:szCs w:val="28"/>
        </w:rPr>
        <w:tab/>
      </w:r>
      <w:r w:rsidRPr="002661BC">
        <w:rPr>
          <w:szCs w:val="28"/>
        </w:rPr>
        <w:tab/>
      </w:r>
      <w:r w:rsidRPr="002661BC">
        <w:rPr>
          <w:szCs w:val="28"/>
        </w:rPr>
        <w:tab/>
      </w:r>
      <w:r w:rsidRPr="002661BC">
        <w:rPr>
          <w:szCs w:val="28"/>
        </w:rPr>
        <w:tab/>
      </w:r>
      <w:r w:rsidRPr="002661BC">
        <w:rPr>
          <w:szCs w:val="28"/>
        </w:rPr>
        <w:tab/>
      </w:r>
      <w:proofErr w:type="gramStart"/>
      <w:r w:rsidRPr="002661BC">
        <w:rPr>
          <w:szCs w:val="28"/>
        </w:rPr>
        <w:t xml:space="preserve">        </w:t>
      </w:r>
      <w:proofErr w:type="gramEnd"/>
      <w:r w:rsidRPr="002661BC">
        <w:rPr>
          <w:szCs w:val="28"/>
        </w:rPr>
        <w:t>K.Gerhards</w:t>
      </w:r>
    </w:p>
    <w:p w14:paraId="035D8808" w14:textId="77777777" w:rsidR="00FA736C" w:rsidRPr="002661BC" w:rsidRDefault="00FA736C" w:rsidP="00FA736C">
      <w:pPr>
        <w:rPr>
          <w:szCs w:val="28"/>
        </w:rPr>
      </w:pPr>
    </w:p>
    <w:p w14:paraId="36384671" w14:textId="77777777" w:rsidR="00FA736C" w:rsidRPr="002661BC" w:rsidRDefault="00FA736C" w:rsidP="00FA736C">
      <w:pPr>
        <w:tabs>
          <w:tab w:val="left" w:pos="6804"/>
        </w:tabs>
        <w:jc w:val="both"/>
        <w:rPr>
          <w:szCs w:val="28"/>
          <w:lang w:val="nl-NL"/>
        </w:rPr>
      </w:pPr>
      <w:r w:rsidRPr="002661BC">
        <w:rPr>
          <w:szCs w:val="28"/>
          <w:lang w:val="nl-NL"/>
        </w:rPr>
        <w:t xml:space="preserve">Vīza: </w:t>
      </w:r>
    </w:p>
    <w:p w14:paraId="1F0996F6" w14:textId="030B519C" w:rsidR="004720E6" w:rsidRPr="00AE6A79" w:rsidRDefault="00FA736C" w:rsidP="00450259">
      <w:pPr>
        <w:jc w:val="both"/>
        <w:rPr>
          <w:szCs w:val="28"/>
        </w:rPr>
      </w:pPr>
      <w:r w:rsidRPr="002661BC">
        <w:rPr>
          <w:szCs w:val="28"/>
          <w:lang w:val="nl-NL"/>
        </w:rPr>
        <w:t>valsts sekretārs</w:t>
      </w:r>
      <w:r w:rsidRPr="002661BC">
        <w:rPr>
          <w:szCs w:val="28"/>
          <w:lang w:val="nl-NL"/>
        </w:rPr>
        <w:tab/>
      </w:r>
      <w:r w:rsidRPr="002661BC">
        <w:rPr>
          <w:szCs w:val="28"/>
          <w:lang w:val="nl-NL"/>
        </w:rPr>
        <w:tab/>
      </w:r>
      <w:r>
        <w:rPr>
          <w:szCs w:val="28"/>
          <w:lang w:val="nl-NL"/>
        </w:rPr>
        <w:t xml:space="preserve">                                                                    </w:t>
      </w:r>
      <w:r w:rsidRPr="002661BC">
        <w:rPr>
          <w:szCs w:val="28"/>
          <w:lang w:val="nl-NL"/>
        </w:rPr>
        <w:t>G.Puķītis</w:t>
      </w:r>
    </w:p>
    <w:p w14:paraId="4DF1246C" w14:textId="77777777" w:rsidR="007A60A7" w:rsidRDefault="007A60A7"/>
    <w:p w14:paraId="7ED09D3D" w14:textId="77777777" w:rsidR="00E82765" w:rsidRDefault="00E82765"/>
    <w:p w14:paraId="242D28B8" w14:textId="77777777" w:rsidR="00E82765" w:rsidRDefault="00E82765"/>
    <w:p w14:paraId="737FE28C" w14:textId="77777777" w:rsidR="00E82765" w:rsidRDefault="00E82765"/>
    <w:p w14:paraId="0C230E8C" w14:textId="77777777" w:rsidR="00E82765" w:rsidRDefault="00E82765"/>
    <w:p w14:paraId="37F1C3BD" w14:textId="77777777" w:rsidR="00E82765" w:rsidRDefault="00E82765"/>
    <w:p w14:paraId="6E90F746" w14:textId="77777777" w:rsidR="00251E9A" w:rsidRDefault="00251E9A" w:rsidP="00E82765">
      <w:pPr>
        <w:rPr>
          <w:sz w:val="24"/>
          <w:szCs w:val="24"/>
        </w:rPr>
      </w:pPr>
      <w:r>
        <w:rPr>
          <w:sz w:val="24"/>
          <w:szCs w:val="24"/>
        </w:rPr>
        <w:t>2015.10.16. 10:51</w:t>
      </w:r>
    </w:p>
    <w:p w14:paraId="0FC8BFA9" w14:textId="16DD4926" w:rsidR="00E82765" w:rsidRPr="00863D54" w:rsidRDefault="00251E9A" w:rsidP="00E82765">
      <w:pPr>
        <w:rPr>
          <w:sz w:val="24"/>
          <w:szCs w:val="24"/>
        </w:rPr>
      </w:pPr>
      <w:r>
        <w:rPr>
          <w:sz w:val="24"/>
          <w:szCs w:val="24"/>
        </w:rPr>
        <w:t>439</w:t>
      </w:r>
      <w:bookmarkStart w:id="0" w:name="_GoBack"/>
      <w:bookmarkEnd w:id="0"/>
    </w:p>
    <w:p w14:paraId="236D77F5" w14:textId="77777777" w:rsidR="00E82765" w:rsidRPr="00863D54" w:rsidRDefault="00E82765" w:rsidP="00E82765">
      <w:pPr>
        <w:rPr>
          <w:sz w:val="24"/>
          <w:szCs w:val="24"/>
        </w:rPr>
      </w:pPr>
      <w:r w:rsidRPr="00863D54">
        <w:rPr>
          <w:sz w:val="24"/>
          <w:szCs w:val="24"/>
        </w:rPr>
        <w:t>D.Jirgensone</w:t>
      </w:r>
    </w:p>
    <w:p w14:paraId="399FC95F" w14:textId="77777777" w:rsidR="00E82765" w:rsidRPr="00863D54" w:rsidRDefault="00E82765" w:rsidP="00E82765">
      <w:pPr>
        <w:rPr>
          <w:sz w:val="24"/>
          <w:szCs w:val="24"/>
        </w:rPr>
      </w:pPr>
      <w:r w:rsidRPr="00863D54">
        <w:rPr>
          <w:sz w:val="24"/>
          <w:szCs w:val="24"/>
        </w:rPr>
        <w:t xml:space="preserve">67026514, </w:t>
      </w:r>
      <w:hyperlink r:id="rId7" w:history="1">
        <w:r w:rsidRPr="00863D54">
          <w:rPr>
            <w:rStyle w:val="Hyperlink"/>
            <w:sz w:val="24"/>
            <w:szCs w:val="24"/>
          </w:rPr>
          <w:t>dagnija.jirgensone@varam.gov.lv</w:t>
        </w:r>
      </w:hyperlink>
    </w:p>
    <w:p w14:paraId="50EEE9F3" w14:textId="77777777" w:rsidR="00E82765" w:rsidRDefault="00E82765"/>
    <w:sectPr w:rsidR="00E82765" w:rsidSect="00171AB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BE80B" w14:textId="77777777" w:rsidR="008933F5" w:rsidRDefault="008933F5" w:rsidP="004720E6">
      <w:r>
        <w:separator/>
      </w:r>
    </w:p>
  </w:endnote>
  <w:endnote w:type="continuationSeparator" w:id="0">
    <w:p w14:paraId="2C18D66B" w14:textId="77777777" w:rsidR="008933F5" w:rsidRDefault="008933F5" w:rsidP="0047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8215" w14:textId="3D708464" w:rsidR="00AE6A79" w:rsidRPr="004720E6" w:rsidRDefault="004720E6" w:rsidP="004720E6">
    <w:pPr>
      <w:pStyle w:val="Footer"/>
      <w:rPr>
        <w:sz w:val="22"/>
        <w:szCs w:val="22"/>
      </w:rPr>
    </w:pPr>
    <w:r w:rsidRPr="00AE6A79">
      <w:rPr>
        <w:sz w:val="22"/>
        <w:szCs w:val="22"/>
      </w:rPr>
      <w:t>VARAMNot</w:t>
    </w:r>
    <w:r w:rsidR="003840F5">
      <w:rPr>
        <w:sz w:val="22"/>
        <w:szCs w:val="22"/>
      </w:rPr>
      <w:t>p_</w:t>
    </w:r>
    <w:r w:rsidR="00FB2010">
      <w:rPr>
        <w:sz w:val="22"/>
        <w:szCs w:val="22"/>
      </w:rPr>
      <w:t>1</w:t>
    </w:r>
    <w:r w:rsidR="00F52CD8">
      <w:rPr>
        <w:sz w:val="22"/>
        <w:szCs w:val="22"/>
      </w:rPr>
      <w:t>6</w:t>
    </w:r>
    <w:r w:rsidR="007E5F7A">
      <w:rPr>
        <w:sz w:val="22"/>
        <w:szCs w:val="22"/>
      </w:rPr>
      <w:t>10</w:t>
    </w:r>
    <w:r>
      <w:rPr>
        <w:sz w:val="22"/>
        <w:szCs w:val="22"/>
      </w:rPr>
      <w:t>15; MK noteikumu projekta</w:t>
    </w:r>
    <w:r w:rsidRPr="00AE6A79">
      <w:rPr>
        <w:sz w:val="22"/>
        <w:szCs w:val="22"/>
      </w:rPr>
      <w:t xml:space="preserve"> “</w:t>
    </w:r>
    <w:r w:rsidR="00613D7F">
      <w:rPr>
        <w:sz w:val="22"/>
        <w:szCs w:val="22"/>
      </w:rPr>
      <w:t>Ķ</w:t>
    </w:r>
    <w:r w:rsidRPr="00AE6A79">
      <w:rPr>
        <w:sz w:val="22"/>
        <w:szCs w:val="22"/>
      </w:rPr>
      <w:t>īmisko vielu un maisījumu uzskaites kārtīb</w:t>
    </w:r>
    <w:r w:rsidR="00613D7F">
      <w:rPr>
        <w:sz w:val="22"/>
        <w:szCs w:val="22"/>
      </w:rPr>
      <w:t>a</w:t>
    </w:r>
    <w:r w:rsidR="00310E90">
      <w:rPr>
        <w:sz w:val="22"/>
        <w:szCs w:val="22"/>
      </w:rPr>
      <w:t xml:space="preserve"> un datu</w:t>
    </w:r>
    <w:r w:rsidRPr="00AE6A79">
      <w:rPr>
        <w:sz w:val="22"/>
        <w:szCs w:val="22"/>
      </w:rPr>
      <w:t>bāz</w:t>
    </w:r>
    <w:r w:rsidR="00613D7F">
      <w:rPr>
        <w:sz w:val="22"/>
        <w:szCs w:val="22"/>
      </w:rPr>
      <w:t>e</w:t>
    </w:r>
    <w:r w:rsidRPr="00AE6A79">
      <w:rPr>
        <w:sz w:val="22"/>
        <w:szCs w:val="22"/>
      </w:rPr>
      <w:t>”</w:t>
    </w:r>
    <w:r>
      <w:rPr>
        <w:sz w:val="22"/>
        <w:szCs w:val="22"/>
      </w:rPr>
      <w:t xml:space="preserve">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889EE" w14:textId="60870DA5" w:rsidR="00AE6A79" w:rsidRPr="00613D7F" w:rsidRDefault="00613D7F" w:rsidP="00613D7F">
    <w:pPr>
      <w:pStyle w:val="Footer"/>
      <w:rPr>
        <w:sz w:val="22"/>
        <w:szCs w:val="22"/>
      </w:rPr>
    </w:pPr>
    <w:r w:rsidRPr="00AE6A79">
      <w:rPr>
        <w:sz w:val="22"/>
        <w:szCs w:val="22"/>
      </w:rPr>
      <w:t>VARAMNot</w:t>
    </w:r>
    <w:r w:rsidR="00FB2010">
      <w:rPr>
        <w:sz w:val="22"/>
        <w:szCs w:val="22"/>
      </w:rPr>
      <w:t>p_1</w:t>
    </w:r>
    <w:r w:rsidR="00F52CD8">
      <w:rPr>
        <w:sz w:val="22"/>
        <w:szCs w:val="22"/>
      </w:rPr>
      <w:t>6</w:t>
    </w:r>
    <w:r w:rsidR="007E5F7A">
      <w:rPr>
        <w:sz w:val="22"/>
        <w:szCs w:val="22"/>
      </w:rPr>
      <w:t>10</w:t>
    </w:r>
    <w:r>
      <w:rPr>
        <w:sz w:val="22"/>
        <w:szCs w:val="22"/>
      </w:rPr>
      <w:t>15; MK noteikumu projekta</w:t>
    </w:r>
    <w:r w:rsidRPr="00AE6A79">
      <w:rPr>
        <w:sz w:val="22"/>
        <w:szCs w:val="22"/>
      </w:rPr>
      <w:t xml:space="preserve"> “</w:t>
    </w:r>
    <w:r>
      <w:rPr>
        <w:sz w:val="22"/>
        <w:szCs w:val="22"/>
      </w:rPr>
      <w:t>Ķ</w:t>
    </w:r>
    <w:r w:rsidRPr="00AE6A79">
      <w:rPr>
        <w:sz w:val="22"/>
        <w:szCs w:val="22"/>
      </w:rPr>
      <w:t>īmisko vielu un maisījumu uzskaites kārtīb</w:t>
    </w:r>
    <w:r>
      <w:rPr>
        <w:sz w:val="22"/>
        <w:szCs w:val="22"/>
      </w:rPr>
      <w:t>a</w:t>
    </w:r>
    <w:r w:rsidRPr="00AE6A79">
      <w:rPr>
        <w:sz w:val="22"/>
        <w:szCs w:val="22"/>
      </w:rPr>
      <w:t xml:space="preserve"> un datu bāz</w:t>
    </w:r>
    <w:r>
      <w:rPr>
        <w:sz w:val="22"/>
        <w:szCs w:val="22"/>
      </w:rPr>
      <w:t>e</w:t>
    </w:r>
    <w:r w:rsidRPr="00AE6A79">
      <w:rPr>
        <w:sz w:val="22"/>
        <w:szCs w:val="22"/>
      </w:rPr>
      <w:t>”</w:t>
    </w:r>
    <w:r>
      <w:rPr>
        <w:sz w:val="22"/>
        <w:szCs w:val="22"/>
      </w:rPr>
      <w:t xml:space="preserve">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650F9" w14:textId="77777777" w:rsidR="008933F5" w:rsidRDefault="008933F5" w:rsidP="004720E6">
      <w:r>
        <w:separator/>
      </w:r>
    </w:p>
  </w:footnote>
  <w:footnote w:type="continuationSeparator" w:id="0">
    <w:p w14:paraId="248CA6E6" w14:textId="77777777" w:rsidR="008933F5" w:rsidRDefault="008933F5" w:rsidP="0047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DD52D" w14:textId="77777777" w:rsidR="009951E0" w:rsidRDefault="00E31E5B" w:rsidP="00171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0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820AC" w14:textId="77777777" w:rsidR="009951E0" w:rsidRDefault="00251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9FF0" w14:textId="77777777" w:rsidR="009951E0" w:rsidRPr="007B7088" w:rsidRDefault="00E31E5B" w:rsidP="00171AB2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7B7088">
      <w:rPr>
        <w:rStyle w:val="PageNumber"/>
        <w:sz w:val="24"/>
        <w:szCs w:val="24"/>
      </w:rPr>
      <w:fldChar w:fldCharType="begin"/>
    </w:r>
    <w:r w:rsidR="004720E6" w:rsidRPr="007B7088">
      <w:rPr>
        <w:rStyle w:val="PageNumber"/>
        <w:sz w:val="24"/>
        <w:szCs w:val="24"/>
      </w:rPr>
      <w:instrText xml:space="preserve">PAGE  </w:instrText>
    </w:r>
    <w:r w:rsidRPr="007B7088">
      <w:rPr>
        <w:rStyle w:val="PageNumber"/>
        <w:sz w:val="24"/>
        <w:szCs w:val="24"/>
      </w:rPr>
      <w:fldChar w:fldCharType="separate"/>
    </w:r>
    <w:r w:rsidR="00251E9A">
      <w:rPr>
        <w:rStyle w:val="PageNumber"/>
        <w:noProof/>
        <w:sz w:val="24"/>
        <w:szCs w:val="24"/>
      </w:rPr>
      <w:t>2</w:t>
    </w:r>
    <w:r w:rsidRPr="007B7088">
      <w:rPr>
        <w:rStyle w:val="PageNumber"/>
        <w:sz w:val="24"/>
        <w:szCs w:val="24"/>
      </w:rPr>
      <w:fldChar w:fldCharType="end"/>
    </w:r>
  </w:p>
  <w:p w14:paraId="6F0BB465" w14:textId="77777777" w:rsidR="009951E0" w:rsidRDefault="00251E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522EA" w14:textId="77777777" w:rsidR="009951E0" w:rsidRDefault="00251E9A" w:rsidP="00171AB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E6"/>
    <w:rsid w:val="0002727C"/>
    <w:rsid w:val="00051558"/>
    <w:rsid w:val="000719CF"/>
    <w:rsid w:val="000736A5"/>
    <w:rsid w:val="00074AFE"/>
    <w:rsid w:val="000773AD"/>
    <w:rsid w:val="000D27F9"/>
    <w:rsid w:val="000D6F0B"/>
    <w:rsid w:val="00100C0F"/>
    <w:rsid w:val="00107DDC"/>
    <w:rsid w:val="00116352"/>
    <w:rsid w:val="00122B7E"/>
    <w:rsid w:val="00190D35"/>
    <w:rsid w:val="00244E38"/>
    <w:rsid w:val="00251E9A"/>
    <w:rsid w:val="002747C2"/>
    <w:rsid w:val="00295876"/>
    <w:rsid w:val="00310E90"/>
    <w:rsid w:val="00350270"/>
    <w:rsid w:val="003836A6"/>
    <w:rsid w:val="003840F5"/>
    <w:rsid w:val="003874A0"/>
    <w:rsid w:val="003C7AB1"/>
    <w:rsid w:val="003D2E2E"/>
    <w:rsid w:val="00401131"/>
    <w:rsid w:val="00450259"/>
    <w:rsid w:val="004720E6"/>
    <w:rsid w:val="00475785"/>
    <w:rsid w:val="0048563A"/>
    <w:rsid w:val="004E2A28"/>
    <w:rsid w:val="00507A41"/>
    <w:rsid w:val="00613D7F"/>
    <w:rsid w:val="006318A4"/>
    <w:rsid w:val="0069172B"/>
    <w:rsid w:val="006B679B"/>
    <w:rsid w:val="006F20BB"/>
    <w:rsid w:val="007A3B29"/>
    <w:rsid w:val="007A60A7"/>
    <w:rsid w:val="007E5F7A"/>
    <w:rsid w:val="0083399B"/>
    <w:rsid w:val="0084416D"/>
    <w:rsid w:val="008471AF"/>
    <w:rsid w:val="008803B9"/>
    <w:rsid w:val="008933F5"/>
    <w:rsid w:val="00934486"/>
    <w:rsid w:val="00961D10"/>
    <w:rsid w:val="009957C3"/>
    <w:rsid w:val="009F7E3A"/>
    <w:rsid w:val="00A00931"/>
    <w:rsid w:val="00A0572D"/>
    <w:rsid w:val="00B526FF"/>
    <w:rsid w:val="00BE05C9"/>
    <w:rsid w:val="00CB4D6E"/>
    <w:rsid w:val="00CD1DB3"/>
    <w:rsid w:val="00D86DA4"/>
    <w:rsid w:val="00E125B6"/>
    <w:rsid w:val="00E24F53"/>
    <w:rsid w:val="00E31E5B"/>
    <w:rsid w:val="00E67CFD"/>
    <w:rsid w:val="00E82765"/>
    <w:rsid w:val="00EE7932"/>
    <w:rsid w:val="00F52CD8"/>
    <w:rsid w:val="00FA736C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8BA3"/>
  <w15:docId w15:val="{426C88CD-47B9-460F-A4FC-C97A4B6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0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0E6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4720E6"/>
  </w:style>
  <w:style w:type="paragraph" w:styleId="Footer">
    <w:name w:val="footer"/>
    <w:basedOn w:val="Normal"/>
    <w:link w:val="FooterChar"/>
    <w:rsid w:val="004720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20E6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74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F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F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FE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A057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yperlink">
    <w:name w:val="Hyperlink"/>
    <w:uiPriority w:val="99"/>
    <w:rsid w:val="00E82765"/>
    <w:rPr>
      <w:rFonts w:cs="Times New Roman"/>
      <w:color w:val="3366CC"/>
      <w:u w:val="none"/>
      <w:effect w:val="none"/>
    </w:rPr>
  </w:style>
  <w:style w:type="paragraph" w:customStyle="1" w:styleId="naisf">
    <w:name w:val="naisf"/>
    <w:basedOn w:val="Normal"/>
    <w:rsid w:val="00FA736C"/>
    <w:pPr>
      <w:spacing w:before="68" w:after="68"/>
      <w:ind w:firstLine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nija.jirgensone@vara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E591-7C40-4CA4-9C2E-1104F3EF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Jirgensone</dc:creator>
  <cp:keywords/>
  <dc:description/>
  <cp:lastModifiedBy>Dagnija Jirgensone</cp:lastModifiedBy>
  <cp:revision>6</cp:revision>
  <cp:lastPrinted>2015-07-08T06:00:00Z</cp:lastPrinted>
  <dcterms:created xsi:type="dcterms:W3CDTF">2015-10-15T11:06:00Z</dcterms:created>
  <dcterms:modified xsi:type="dcterms:W3CDTF">2015-10-16T07:51:00Z</dcterms:modified>
</cp:coreProperties>
</file>