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74" w:rsidRDefault="006F19CB" w:rsidP="003A5574">
      <w:pPr>
        <w:jc w:val="right"/>
        <w:rPr>
          <w:i/>
          <w:sz w:val="28"/>
          <w:szCs w:val="28"/>
        </w:rPr>
      </w:pPr>
      <w:r>
        <w:t xml:space="preserve"> </w:t>
      </w:r>
      <w:r w:rsidR="003A5574" w:rsidRPr="00D04C7F">
        <w:rPr>
          <w:i/>
          <w:sz w:val="28"/>
          <w:szCs w:val="28"/>
        </w:rPr>
        <w:t>Projekts</w:t>
      </w:r>
    </w:p>
    <w:p w:rsidR="003A5574" w:rsidRDefault="003A5574" w:rsidP="003A5574">
      <w:pPr>
        <w:jc w:val="right"/>
        <w:rPr>
          <w:i/>
          <w:sz w:val="28"/>
          <w:szCs w:val="28"/>
        </w:rPr>
      </w:pPr>
    </w:p>
    <w:p w:rsidR="00B91B83" w:rsidRPr="003A5574" w:rsidRDefault="00B91B83" w:rsidP="00B91B83">
      <w:pPr>
        <w:jc w:val="center"/>
        <w:rPr>
          <w:bCs/>
          <w:sz w:val="28"/>
          <w:szCs w:val="28"/>
        </w:rPr>
      </w:pPr>
      <w:r w:rsidRPr="003A5574">
        <w:rPr>
          <w:bCs/>
          <w:sz w:val="28"/>
          <w:szCs w:val="28"/>
        </w:rPr>
        <w:t>LATVIJAS REPUBLIKAS MINISTRU KABINETS</w:t>
      </w:r>
    </w:p>
    <w:p w:rsidR="00B91B83" w:rsidRDefault="00B91B83" w:rsidP="00B91B83">
      <w:pPr>
        <w:jc w:val="center"/>
        <w:rPr>
          <w:b/>
          <w:bCs/>
          <w:sz w:val="32"/>
          <w:szCs w:val="32"/>
        </w:rPr>
      </w:pPr>
    </w:p>
    <w:p w:rsidR="00B91B83" w:rsidRDefault="00F642C5" w:rsidP="00B91B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612915">
        <w:rPr>
          <w:sz w:val="28"/>
          <w:szCs w:val="28"/>
        </w:rPr>
        <w:t>5</w:t>
      </w:r>
      <w:r w:rsidR="00B91B83">
        <w:rPr>
          <w:sz w:val="28"/>
          <w:szCs w:val="28"/>
        </w:rPr>
        <w:t>.</w:t>
      </w:r>
      <w:r w:rsidR="003D3894">
        <w:rPr>
          <w:sz w:val="28"/>
          <w:szCs w:val="28"/>
        </w:rPr>
        <w:t xml:space="preserve">gada </w:t>
      </w:r>
      <w:r w:rsidR="00B91B83">
        <w:rPr>
          <w:sz w:val="28"/>
          <w:szCs w:val="28"/>
        </w:rPr>
        <w:t>___.________</w:t>
      </w:r>
      <w:r w:rsidR="00B91B83">
        <w:rPr>
          <w:sz w:val="28"/>
          <w:szCs w:val="28"/>
        </w:rPr>
        <w:tab/>
      </w:r>
      <w:r w:rsidR="00B91B83">
        <w:rPr>
          <w:sz w:val="28"/>
          <w:szCs w:val="28"/>
        </w:rPr>
        <w:tab/>
      </w:r>
      <w:r w:rsidR="00B91B83">
        <w:rPr>
          <w:sz w:val="28"/>
          <w:szCs w:val="28"/>
        </w:rPr>
        <w:tab/>
      </w:r>
      <w:r w:rsidR="00B91B83">
        <w:rPr>
          <w:sz w:val="28"/>
          <w:szCs w:val="28"/>
        </w:rPr>
        <w:tab/>
      </w:r>
      <w:r w:rsidR="00B91B83">
        <w:rPr>
          <w:sz w:val="28"/>
          <w:szCs w:val="28"/>
        </w:rPr>
        <w:tab/>
      </w:r>
      <w:r w:rsidR="008D482C">
        <w:rPr>
          <w:sz w:val="28"/>
          <w:szCs w:val="28"/>
        </w:rPr>
        <w:t>Rīkojums</w:t>
      </w:r>
      <w:r w:rsidR="00B91B83">
        <w:rPr>
          <w:sz w:val="28"/>
          <w:szCs w:val="28"/>
        </w:rPr>
        <w:t xml:space="preserve"> Nr.</w:t>
      </w:r>
      <w:r w:rsidR="003A5574">
        <w:rPr>
          <w:sz w:val="28"/>
          <w:szCs w:val="28"/>
        </w:rPr>
        <w:t>___</w:t>
      </w:r>
    </w:p>
    <w:p w:rsidR="00B91B83" w:rsidRDefault="00B91B83" w:rsidP="00B91B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proofErr w:type="spellStart"/>
      <w:r>
        <w:rPr>
          <w:sz w:val="28"/>
          <w:szCs w:val="28"/>
        </w:rPr>
        <w:t>prot.Nr</w:t>
      </w:r>
      <w:proofErr w:type="spellEnd"/>
      <w:r>
        <w:rPr>
          <w:sz w:val="28"/>
          <w:szCs w:val="28"/>
        </w:rPr>
        <w:t>.__, ___.§)</w:t>
      </w:r>
    </w:p>
    <w:p w:rsidR="00B91B83" w:rsidRDefault="00B91B83">
      <w:pPr>
        <w:rPr>
          <w:sz w:val="28"/>
          <w:szCs w:val="28"/>
        </w:rPr>
      </w:pPr>
    </w:p>
    <w:p w:rsidR="003B641A" w:rsidRDefault="003B641A" w:rsidP="003B641A">
      <w:pPr>
        <w:spacing w:before="75" w:after="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Grozījums Ministru kabineta 2010.gada 29.jūnija noteikumos </w:t>
      </w:r>
      <w:r w:rsidR="00891B21">
        <w:rPr>
          <w:b/>
          <w:bCs/>
          <w:sz w:val="28"/>
          <w:szCs w:val="28"/>
        </w:rPr>
        <w:t>Nr.595 ”</w:t>
      </w:r>
      <w:r>
        <w:rPr>
          <w:b/>
          <w:bCs/>
          <w:sz w:val="28"/>
          <w:szCs w:val="28"/>
        </w:rPr>
        <w:t>Noteikumi par zemāko mēnešalgu un speciālo piemaksu ārstniecības personām”</w:t>
      </w:r>
    </w:p>
    <w:p w:rsidR="003B641A" w:rsidRDefault="003B641A" w:rsidP="003B641A">
      <w:pPr>
        <w:spacing w:before="75" w:after="75"/>
        <w:rPr>
          <w:sz w:val="28"/>
          <w:szCs w:val="28"/>
        </w:rPr>
      </w:pPr>
    </w:p>
    <w:p w:rsidR="003B641A" w:rsidRDefault="003B641A" w:rsidP="003B641A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 Valsts un pašvaldību institūciju</w:t>
      </w:r>
    </w:p>
    <w:p w:rsidR="003B641A" w:rsidRDefault="003B641A" w:rsidP="003B641A">
      <w:pPr>
        <w:jc w:val="right"/>
        <w:rPr>
          <w:sz w:val="28"/>
          <w:szCs w:val="28"/>
        </w:rPr>
      </w:pPr>
      <w:r>
        <w:rPr>
          <w:sz w:val="28"/>
          <w:szCs w:val="28"/>
        </w:rPr>
        <w:t>amatpersonu un darbinieku atlīdzības</w:t>
      </w:r>
    </w:p>
    <w:p w:rsidR="003B641A" w:rsidRDefault="003B641A" w:rsidP="003B641A">
      <w:pPr>
        <w:jc w:val="right"/>
        <w:rPr>
          <w:sz w:val="28"/>
          <w:szCs w:val="28"/>
        </w:rPr>
      </w:pPr>
      <w:r>
        <w:rPr>
          <w:sz w:val="28"/>
          <w:szCs w:val="28"/>
        </w:rPr>
        <w:t>likuma 12.pantu un15.panta pirmo daļu</w:t>
      </w:r>
    </w:p>
    <w:p w:rsidR="003B641A" w:rsidRDefault="003B641A" w:rsidP="003B641A">
      <w:pPr>
        <w:spacing w:before="75" w:after="75"/>
        <w:jc w:val="both"/>
      </w:pPr>
    </w:p>
    <w:p w:rsidR="003B641A" w:rsidRDefault="003B641A" w:rsidP="003B641A">
      <w:pPr>
        <w:spacing w:before="75" w:after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1.Izdarīt Ministru kabineta 2010.gada 29.jūnija noteikumos Nr.595 </w:t>
      </w:r>
      <w:r w:rsidR="00891B21">
        <w:rPr>
          <w:sz w:val="28"/>
          <w:szCs w:val="28"/>
        </w:rPr>
        <w:t>”</w:t>
      </w:r>
      <w:r>
        <w:rPr>
          <w:sz w:val="28"/>
          <w:szCs w:val="28"/>
        </w:rPr>
        <w:t>Noteikumi par zemāko mēnešalgu un speciālo piemaksu ārstniecības personām” (Latvijas Vēstnesis, 2010, 103., 204.nr.; 2013, 250.nr.; 2014, 257.nr.) grozījumu un izteikt 2.pielikumu šādā redakcijā:</w:t>
      </w:r>
    </w:p>
    <w:p w:rsidR="003B641A" w:rsidRDefault="00891B21" w:rsidP="003B641A">
      <w:pPr>
        <w:spacing w:before="75" w:after="75"/>
        <w:jc w:val="right"/>
        <w:rPr>
          <w:sz w:val="28"/>
          <w:szCs w:val="28"/>
        </w:rPr>
      </w:pPr>
      <w:r>
        <w:rPr>
          <w:sz w:val="28"/>
          <w:szCs w:val="28"/>
        </w:rPr>
        <w:t>”</w:t>
      </w:r>
      <w:r w:rsidR="003B641A">
        <w:rPr>
          <w:sz w:val="28"/>
          <w:szCs w:val="28"/>
        </w:rPr>
        <w:t>2.pielikums</w:t>
      </w:r>
    </w:p>
    <w:p w:rsidR="003B641A" w:rsidRDefault="003B641A" w:rsidP="003B641A">
      <w:pPr>
        <w:spacing w:before="75" w:after="75"/>
        <w:jc w:val="right"/>
        <w:rPr>
          <w:sz w:val="28"/>
          <w:szCs w:val="28"/>
        </w:rPr>
      </w:pPr>
      <w:r>
        <w:rPr>
          <w:sz w:val="28"/>
          <w:szCs w:val="28"/>
        </w:rPr>
        <w:t>Ministru kabineta 2010.gada 29.jūnija</w:t>
      </w:r>
    </w:p>
    <w:p w:rsidR="003B641A" w:rsidRDefault="003B641A" w:rsidP="003B641A">
      <w:pPr>
        <w:spacing w:before="75" w:after="75"/>
        <w:jc w:val="right"/>
        <w:rPr>
          <w:sz w:val="28"/>
          <w:szCs w:val="28"/>
        </w:rPr>
      </w:pPr>
      <w:r>
        <w:rPr>
          <w:sz w:val="28"/>
          <w:szCs w:val="28"/>
        </w:rPr>
        <w:t>noteikumiem Nr.595</w:t>
      </w:r>
    </w:p>
    <w:p w:rsidR="003B641A" w:rsidRDefault="003B641A" w:rsidP="003B641A">
      <w:pPr>
        <w:jc w:val="both"/>
        <w:rPr>
          <w:sz w:val="28"/>
          <w:szCs w:val="28"/>
        </w:rPr>
      </w:pPr>
    </w:p>
    <w:p w:rsidR="003B641A" w:rsidRDefault="003B641A" w:rsidP="003B64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Ārstniecības personas zemākā mēnešalga</w:t>
      </w:r>
    </w:p>
    <w:p w:rsidR="003B641A" w:rsidRDefault="003B641A" w:rsidP="003B641A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180"/>
        <w:gridCol w:w="3245"/>
        <w:gridCol w:w="2693"/>
      </w:tblGrid>
      <w:tr w:rsidR="003B641A" w:rsidTr="003B641A">
        <w:trPr>
          <w:trHeight w:val="309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41A" w:rsidRDefault="003B64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Nr.p.k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41A" w:rsidRDefault="003B64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Ārstniecības personas amata kvalifikācijas kategorija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41A" w:rsidRDefault="003B64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Zemākā mēnešalgas likme (</w:t>
            </w:r>
            <w:proofErr w:type="spellStart"/>
            <w:r>
              <w:rPr>
                <w:i/>
                <w:sz w:val="28"/>
                <w:szCs w:val="28"/>
              </w:rPr>
              <w:t>euro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7328FA" w:rsidTr="003B641A">
        <w:trPr>
          <w:trHeight w:val="309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8FA" w:rsidRDefault="007328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8FA" w:rsidRDefault="007328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8FA" w:rsidRPr="007328FA" w:rsidRDefault="007328FA" w:rsidP="007328FA">
            <w:pPr>
              <w:jc w:val="center"/>
              <w:rPr>
                <w:bCs/>
                <w:sz w:val="28"/>
                <w:szCs w:val="28"/>
              </w:rPr>
            </w:pPr>
            <w:r w:rsidRPr="007328FA">
              <w:rPr>
                <w:bCs/>
                <w:sz w:val="28"/>
                <w:szCs w:val="28"/>
              </w:rPr>
              <w:t>1153</w:t>
            </w:r>
          </w:p>
        </w:tc>
      </w:tr>
      <w:tr w:rsidR="007328FA" w:rsidTr="003B641A">
        <w:trPr>
          <w:trHeight w:val="309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8FA" w:rsidRDefault="007328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8FA" w:rsidRDefault="007328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8FA" w:rsidRPr="007328FA" w:rsidRDefault="007328FA" w:rsidP="003B2217">
            <w:pPr>
              <w:jc w:val="center"/>
              <w:rPr>
                <w:bCs/>
                <w:sz w:val="28"/>
                <w:szCs w:val="28"/>
              </w:rPr>
            </w:pPr>
            <w:r w:rsidRPr="007328FA">
              <w:rPr>
                <w:bCs/>
                <w:sz w:val="28"/>
                <w:szCs w:val="28"/>
              </w:rPr>
              <w:t>990</w:t>
            </w:r>
          </w:p>
        </w:tc>
      </w:tr>
      <w:tr w:rsidR="007328FA" w:rsidTr="003B641A">
        <w:trPr>
          <w:trHeight w:val="309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8FA" w:rsidRDefault="007328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8FA" w:rsidRDefault="007328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8FA" w:rsidRPr="007328FA" w:rsidRDefault="007328FA" w:rsidP="003B2217">
            <w:pPr>
              <w:jc w:val="center"/>
              <w:rPr>
                <w:bCs/>
                <w:sz w:val="28"/>
                <w:szCs w:val="28"/>
              </w:rPr>
            </w:pPr>
            <w:r w:rsidRPr="007328FA">
              <w:rPr>
                <w:bCs/>
                <w:sz w:val="28"/>
                <w:szCs w:val="28"/>
              </w:rPr>
              <w:t>862</w:t>
            </w:r>
          </w:p>
        </w:tc>
      </w:tr>
      <w:tr w:rsidR="007328FA" w:rsidTr="003B641A">
        <w:trPr>
          <w:trHeight w:val="309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8FA" w:rsidRDefault="007328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8FA" w:rsidRDefault="007328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8FA" w:rsidRPr="007328FA" w:rsidRDefault="007328FA" w:rsidP="003B2217">
            <w:pPr>
              <w:jc w:val="center"/>
              <w:rPr>
                <w:bCs/>
                <w:sz w:val="28"/>
                <w:szCs w:val="28"/>
              </w:rPr>
            </w:pPr>
            <w:r w:rsidRPr="007328FA">
              <w:rPr>
                <w:bCs/>
                <w:sz w:val="28"/>
                <w:szCs w:val="28"/>
              </w:rPr>
              <w:t>765</w:t>
            </w:r>
          </w:p>
        </w:tc>
      </w:tr>
      <w:tr w:rsidR="007328FA" w:rsidTr="003B641A">
        <w:trPr>
          <w:trHeight w:val="309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8FA" w:rsidRDefault="007328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8FA" w:rsidRDefault="007328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8FA" w:rsidRPr="007328FA" w:rsidRDefault="007328FA" w:rsidP="003B2217">
            <w:pPr>
              <w:jc w:val="center"/>
              <w:rPr>
                <w:bCs/>
                <w:sz w:val="28"/>
                <w:szCs w:val="28"/>
              </w:rPr>
            </w:pPr>
            <w:r w:rsidRPr="007328FA">
              <w:rPr>
                <w:bCs/>
                <w:sz w:val="28"/>
                <w:szCs w:val="28"/>
              </w:rPr>
              <w:t>636</w:t>
            </w:r>
          </w:p>
        </w:tc>
      </w:tr>
      <w:tr w:rsidR="007328FA" w:rsidTr="003B641A">
        <w:trPr>
          <w:trHeight w:val="309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8FA" w:rsidRDefault="007328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8FA" w:rsidRDefault="007328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8FA" w:rsidRPr="007328FA" w:rsidRDefault="007328FA" w:rsidP="003B2217">
            <w:pPr>
              <w:jc w:val="center"/>
              <w:rPr>
                <w:bCs/>
                <w:sz w:val="28"/>
                <w:szCs w:val="28"/>
              </w:rPr>
            </w:pPr>
            <w:r w:rsidRPr="007328FA">
              <w:rPr>
                <w:bCs/>
                <w:sz w:val="28"/>
                <w:szCs w:val="28"/>
              </w:rPr>
              <w:t>557</w:t>
            </w:r>
          </w:p>
        </w:tc>
      </w:tr>
      <w:tr w:rsidR="007328FA" w:rsidTr="003B641A">
        <w:trPr>
          <w:trHeight w:val="309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8FA" w:rsidRDefault="007328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8FA" w:rsidRDefault="007328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8FA" w:rsidRPr="007328FA" w:rsidRDefault="007328FA" w:rsidP="003B2217">
            <w:pPr>
              <w:jc w:val="center"/>
              <w:rPr>
                <w:bCs/>
                <w:sz w:val="28"/>
                <w:szCs w:val="28"/>
              </w:rPr>
            </w:pPr>
            <w:r w:rsidRPr="007328FA">
              <w:rPr>
                <w:bCs/>
                <w:sz w:val="28"/>
                <w:szCs w:val="28"/>
              </w:rPr>
              <w:t>459</w:t>
            </w:r>
          </w:p>
        </w:tc>
      </w:tr>
      <w:tr w:rsidR="007328FA" w:rsidTr="003B641A">
        <w:trPr>
          <w:trHeight w:val="309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8FA" w:rsidRDefault="007328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8FA" w:rsidRDefault="007328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8FA" w:rsidRPr="007328FA" w:rsidRDefault="007328FA" w:rsidP="003B2217">
            <w:pPr>
              <w:jc w:val="center"/>
              <w:rPr>
                <w:bCs/>
                <w:sz w:val="28"/>
                <w:szCs w:val="28"/>
              </w:rPr>
            </w:pPr>
            <w:r w:rsidRPr="007328FA">
              <w:rPr>
                <w:bCs/>
                <w:sz w:val="28"/>
                <w:szCs w:val="28"/>
              </w:rPr>
              <w:t>412</w:t>
            </w:r>
          </w:p>
        </w:tc>
      </w:tr>
      <w:tr w:rsidR="007328FA" w:rsidTr="003B641A">
        <w:trPr>
          <w:trHeight w:val="309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8FA" w:rsidRDefault="007328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8FA" w:rsidRDefault="007328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8FA" w:rsidRPr="007328FA" w:rsidRDefault="007328FA" w:rsidP="003B2217">
            <w:pPr>
              <w:jc w:val="center"/>
              <w:rPr>
                <w:bCs/>
                <w:sz w:val="28"/>
                <w:szCs w:val="28"/>
              </w:rPr>
            </w:pPr>
            <w:r w:rsidRPr="007328FA">
              <w:rPr>
                <w:bCs/>
                <w:sz w:val="28"/>
                <w:szCs w:val="28"/>
              </w:rPr>
              <w:t>406</w:t>
            </w:r>
          </w:p>
        </w:tc>
      </w:tr>
      <w:tr w:rsidR="007328FA" w:rsidTr="003B641A">
        <w:trPr>
          <w:trHeight w:val="309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8FA" w:rsidRDefault="007328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8FA" w:rsidRDefault="007328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8FA" w:rsidRPr="007328FA" w:rsidRDefault="007328FA" w:rsidP="003B2217">
            <w:pPr>
              <w:jc w:val="center"/>
              <w:rPr>
                <w:bCs/>
                <w:sz w:val="28"/>
                <w:szCs w:val="28"/>
              </w:rPr>
            </w:pPr>
            <w:r w:rsidRPr="007328FA">
              <w:rPr>
                <w:bCs/>
                <w:sz w:val="28"/>
                <w:szCs w:val="28"/>
              </w:rPr>
              <w:t>392</w:t>
            </w:r>
          </w:p>
        </w:tc>
      </w:tr>
      <w:tr w:rsidR="007328FA" w:rsidTr="003B641A">
        <w:trPr>
          <w:trHeight w:val="309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8FA" w:rsidRDefault="007328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8FA" w:rsidRDefault="007328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8FA" w:rsidRPr="007328FA" w:rsidRDefault="007328FA" w:rsidP="003B2217">
            <w:pPr>
              <w:jc w:val="center"/>
              <w:rPr>
                <w:bCs/>
                <w:sz w:val="28"/>
                <w:szCs w:val="28"/>
              </w:rPr>
            </w:pPr>
            <w:r w:rsidRPr="007328FA">
              <w:rPr>
                <w:bCs/>
                <w:sz w:val="28"/>
                <w:szCs w:val="28"/>
              </w:rPr>
              <w:t>383</w:t>
            </w:r>
          </w:p>
        </w:tc>
      </w:tr>
      <w:tr w:rsidR="003B641A" w:rsidTr="003B641A">
        <w:trPr>
          <w:trHeight w:val="309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41A" w:rsidRDefault="003B64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41A" w:rsidRDefault="003B64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41A" w:rsidRDefault="007328FA" w:rsidP="003B64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</w:t>
            </w:r>
          </w:p>
        </w:tc>
      </w:tr>
      <w:tr w:rsidR="003B641A" w:rsidTr="003B641A">
        <w:trPr>
          <w:trHeight w:val="309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41A" w:rsidRDefault="003B64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41A" w:rsidRDefault="003B64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41A" w:rsidRDefault="003B641A" w:rsidP="007328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37</w:t>
            </w:r>
            <w:r w:rsidR="007328F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”.</w:t>
            </w:r>
          </w:p>
        </w:tc>
      </w:tr>
    </w:tbl>
    <w:p w:rsidR="003B641A" w:rsidRDefault="003B641A" w:rsidP="003B641A">
      <w:pPr>
        <w:jc w:val="both"/>
        <w:rPr>
          <w:sz w:val="28"/>
          <w:szCs w:val="28"/>
        </w:rPr>
      </w:pPr>
    </w:p>
    <w:p w:rsidR="003B641A" w:rsidRDefault="003B641A" w:rsidP="003B641A">
      <w:pPr>
        <w:spacing w:before="240"/>
        <w:jc w:val="both"/>
        <w:rPr>
          <w:sz w:val="28"/>
          <w:szCs w:val="28"/>
        </w:rPr>
      </w:pPr>
    </w:p>
    <w:p w:rsidR="003B641A" w:rsidRDefault="003B641A" w:rsidP="003B641A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2.Noteikumi stājas spēkā 2016.gada 1.janvārī.</w:t>
      </w:r>
    </w:p>
    <w:p w:rsidR="003B641A" w:rsidRDefault="003B641A" w:rsidP="003B641A">
      <w:pPr>
        <w:rPr>
          <w:sz w:val="28"/>
          <w:szCs w:val="28"/>
        </w:rPr>
      </w:pPr>
    </w:p>
    <w:p w:rsidR="003B641A" w:rsidRDefault="003B641A" w:rsidP="003B641A">
      <w:pPr>
        <w:rPr>
          <w:sz w:val="28"/>
          <w:szCs w:val="28"/>
        </w:rPr>
      </w:pPr>
    </w:p>
    <w:p w:rsidR="003B641A" w:rsidRDefault="003B641A" w:rsidP="003B641A">
      <w:pPr>
        <w:rPr>
          <w:sz w:val="28"/>
          <w:szCs w:val="28"/>
        </w:rPr>
      </w:pPr>
    </w:p>
    <w:p w:rsidR="003A5574" w:rsidRPr="00C02214" w:rsidRDefault="003A5574" w:rsidP="003A5574">
      <w:pPr>
        <w:spacing w:after="480"/>
        <w:ind w:right="-766"/>
        <w:rPr>
          <w:rFonts w:eastAsia="Calibri"/>
          <w:sz w:val="28"/>
          <w:szCs w:val="28"/>
          <w:lang w:eastAsia="en-US"/>
        </w:rPr>
      </w:pPr>
      <w:r w:rsidRPr="00C02214">
        <w:rPr>
          <w:rFonts w:eastAsia="Calibri"/>
          <w:sz w:val="28"/>
          <w:szCs w:val="28"/>
          <w:lang w:eastAsia="en-US"/>
        </w:rPr>
        <w:t>Ministru prezidente</w:t>
      </w:r>
      <w:r w:rsidRPr="00C02214">
        <w:rPr>
          <w:rFonts w:eastAsia="Calibri"/>
          <w:sz w:val="28"/>
          <w:szCs w:val="28"/>
          <w:lang w:eastAsia="en-US"/>
        </w:rPr>
        <w:tab/>
      </w:r>
      <w:r w:rsidRPr="00C02214">
        <w:rPr>
          <w:rFonts w:eastAsia="Calibri"/>
          <w:sz w:val="28"/>
          <w:szCs w:val="28"/>
          <w:lang w:eastAsia="en-US"/>
        </w:rPr>
        <w:tab/>
      </w:r>
      <w:r w:rsidRPr="00C02214">
        <w:rPr>
          <w:rFonts w:eastAsia="Calibri"/>
          <w:sz w:val="28"/>
          <w:szCs w:val="28"/>
          <w:lang w:eastAsia="en-US"/>
        </w:rPr>
        <w:tab/>
      </w:r>
      <w:r w:rsidRPr="00C02214">
        <w:rPr>
          <w:rFonts w:eastAsia="Calibri"/>
          <w:sz w:val="28"/>
          <w:szCs w:val="28"/>
          <w:lang w:eastAsia="en-US"/>
        </w:rPr>
        <w:tab/>
      </w:r>
      <w:r w:rsidRPr="00C02214">
        <w:rPr>
          <w:rFonts w:eastAsia="Calibri"/>
          <w:sz w:val="28"/>
          <w:szCs w:val="28"/>
          <w:lang w:eastAsia="en-US"/>
        </w:rPr>
        <w:tab/>
        <w:t xml:space="preserve"> </w:t>
      </w:r>
      <w:r w:rsidRPr="00C02214">
        <w:rPr>
          <w:rFonts w:eastAsia="Calibri"/>
          <w:sz w:val="28"/>
          <w:szCs w:val="28"/>
          <w:lang w:eastAsia="en-US"/>
        </w:rPr>
        <w:tab/>
      </w:r>
      <w:r w:rsidRPr="00C02214">
        <w:rPr>
          <w:rFonts w:eastAsia="Calibri"/>
          <w:sz w:val="28"/>
          <w:szCs w:val="28"/>
          <w:lang w:eastAsia="en-US"/>
        </w:rPr>
        <w:tab/>
        <w:t xml:space="preserve">      L.Straujuma</w:t>
      </w:r>
    </w:p>
    <w:p w:rsidR="003A5574" w:rsidRPr="00C02214" w:rsidRDefault="003A5574" w:rsidP="003A5574">
      <w:pPr>
        <w:spacing w:after="720"/>
        <w:ind w:right="-766"/>
        <w:rPr>
          <w:rFonts w:eastAsia="Calibri"/>
          <w:sz w:val="28"/>
          <w:szCs w:val="28"/>
          <w:lang w:eastAsia="en-US"/>
        </w:rPr>
      </w:pPr>
      <w:r w:rsidRPr="00C02214">
        <w:rPr>
          <w:rFonts w:eastAsia="Calibri"/>
          <w:sz w:val="28"/>
          <w:szCs w:val="28"/>
          <w:lang w:eastAsia="en-US"/>
        </w:rPr>
        <w:t>Veselības ministrs</w:t>
      </w:r>
      <w:r w:rsidRPr="00C02214">
        <w:rPr>
          <w:rFonts w:eastAsia="Calibri"/>
          <w:sz w:val="28"/>
          <w:szCs w:val="28"/>
          <w:lang w:eastAsia="en-US"/>
        </w:rPr>
        <w:tab/>
      </w:r>
      <w:r w:rsidRPr="00C02214">
        <w:rPr>
          <w:rFonts w:eastAsia="Calibri"/>
          <w:sz w:val="28"/>
          <w:szCs w:val="28"/>
          <w:lang w:eastAsia="en-US"/>
        </w:rPr>
        <w:tab/>
      </w:r>
      <w:r w:rsidRPr="00C02214">
        <w:rPr>
          <w:rFonts w:eastAsia="Calibri"/>
          <w:sz w:val="28"/>
          <w:szCs w:val="28"/>
          <w:lang w:eastAsia="en-US"/>
        </w:rPr>
        <w:tab/>
      </w:r>
      <w:r w:rsidRPr="00C02214">
        <w:rPr>
          <w:rFonts w:eastAsia="Calibri"/>
          <w:sz w:val="28"/>
          <w:szCs w:val="28"/>
          <w:lang w:eastAsia="en-US"/>
        </w:rPr>
        <w:tab/>
      </w:r>
      <w:r w:rsidRPr="00C02214">
        <w:rPr>
          <w:rFonts w:eastAsia="Calibri"/>
          <w:sz w:val="28"/>
          <w:szCs w:val="28"/>
          <w:lang w:eastAsia="en-US"/>
        </w:rPr>
        <w:tab/>
      </w:r>
      <w:r w:rsidRPr="00C02214">
        <w:rPr>
          <w:rFonts w:eastAsia="Calibri"/>
          <w:sz w:val="28"/>
          <w:szCs w:val="28"/>
          <w:lang w:eastAsia="en-US"/>
        </w:rPr>
        <w:tab/>
        <w:t xml:space="preserve"> </w:t>
      </w:r>
      <w:r w:rsidRPr="00C02214">
        <w:rPr>
          <w:rFonts w:eastAsia="Calibri"/>
          <w:sz w:val="28"/>
          <w:szCs w:val="28"/>
          <w:lang w:eastAsia="en-US"/>
        </w:rPr>
        <w:tab/>
      </w:r>
      <w:r w:rsidRPr="00C02214">
        <w:rPr>
          <w:rFonts w:eastAsia="Calibri"/>
          <w:sz w:val="28"/>
          <w:szCs w:val="28"/>
          <w:lang w:eastAsia="en-US"/>
        </w:rPr>
        <w:tab/>
        <w:t xml:space="preserve">      </w:t>
      </w:r>
      <w:proofErr w:type="spellStart"/>
      <w:r w:rsidRPr="00C02214">
        <w:rPr>
          <w:rFonts w:eastAsia="Calibri"/>
          <w:sz w:val="28"/>
          <w:szCs w:val="28"/>
          <w:lang w:eastAsia="en-US"/>
        </w:rPr>
        <w:t>G.Belēvičs</w:t>
      </w:r>
      <w:proofErr w:type="spellEnd"/>
    </w:p>
    <w:p w:rsidR="003A5574" w:rsidRPr="00C02214" w:rsidRDefault="003A5574" w:rsidP="003A5574">
      <w:pPr>
        <w:tabs>
          <w:tab w:val="right" w:pos="9072"/>
        </w:tabs>
        <w:spacing w:after="480"/>
        <w:ind w:right="-766"/>
        <w:rPr>
          <w:rFonts w:eastAsia="Calibri"/>
          <w:sz w:val="28"/>
          <w:szCs w:val="28"/>
          <w:lang w:eastAsia="en-US"/>
        </w:rPr>
      </w:pPr>
      <w:r w:rsidRPr="00C02214">
        <w:rPr>
          <w:rFonts w:eastAsia="Calibri"/>
          <w:sz w:val="28"/>
          <w:szCs w:val="28"/>
          <w:lang w:eastAsia="en-US"/>
        </w:rPr>
        <w:t xml:space="preserve">Iesniedzējs: Veselības ministrs                                                            </w:t>
      </w:r>
      <w:proofErr w:type="spellStart"/>
      <w:r w:rsidRPr="00C02214">
        <w:rPr>
          <w:rFonts w:eastAsia="Calibri"/>
          <w:sz w:val="28"/>
          <w:szCs w:val="28"/>
          <w:lang w:eastAsia="en-US"/>
        </w:rPr>
        <w:t>G.Belēvičs</w:t>
      </w:r>
      <w:proofErr w:type="spellEnd"/>
    </w:p>
    <w:p w:rsidR="003A5574" w:rsidRPr="00C02214" w:rsidRDefault="003A5574" w:rsidP="003A5574">
      <w:pPr>
        <w:tabs>
          <w:tab w:val="right" w:pos="9072"/>
        </w:tabs>
        <w:ind w:right="-766"/>
        <w:rPr>
          <w:rFonts w:eastAsia="Calibri"/>
          <w:sz w:val="28"/>
          <w:szCs w:val="28"/>
          <w:lang w:eastAsia="en-US"/>
        </w:rPr>
      </w:pPr>
      <w:r w:rsidRPr="00C02214">
        <w:rPr>
          <w:rFonts w:eastAsia="Calibri"/>
          <w:sz w:val="28"/>
          <w:szCs w:val="28"/>
          <w:lang w:eastAsia="en-US"/>
        </w:rPr>
        <w:t xml:space="preserve">Vīza: Valsts sekretāre                                                                           </w:t>
      </w:r>
      <w:proofErr w:type="spellStart"/>
      <w:r w:rsidRPr="00C02214">
        <w:rPr>
          <w:rFonts w:eastAsia="Calibri"/>
          <w:sz w:val="28"/>
          <w:szCs w:val="28"/>
          <w:lang w:eastAsia="en-US"/>
        </w:rPr>
        <w:t>S.Zvidriņa</w:t>
      </w:r>
      <w:proofErr w:type="spellEnd"/>
    </w:p>
    <w:p w:rsidR="003A5574" w:rsidRPr="00C02214" w:rsidRDefault="003A5574" w:rsidP="003A5574">
      <w:pPr>
        <w:tabs>
          <w:tab w:val="right" w:pos="9072"/>
        </w:tabs>
        <w:ind w:right="-766"/>
        <w:rPr>
          <w:rFonts w:eastAsia="Calibri"/>
          <w:sz w:val="28"/>
          <w:szCs w:val="28"/>
          <w:lang w:eastAsia="en-US"/>
        </w:rPr>
      </w:pPr>
    </w:p>
    <w:p w:rsidR="003D3894" w:rsidRPr="003D3894" w:rsidRDefault="003D3894" w:rsidP="003D3894">
      <w:pPr>
        <w:tabs>
          <w:tab w:val="right" w:pos="9072"/>
        </w:tabs>
        <w:ind w:right="-766"/>
        <w:rPr>
          <w:rFonts w:eastAsia="Calibri"/>
          <w:sz w:val="28"/>
          <w:szCs w:val="28"/>
          <w:lang w:eastAsia="en-US"/>
        </w:rPr>
      </w:pPr>
    </w:p>
    <w:p w:rsidR="003D3894" w:rsidRPr="003D3894" w:rsidRDefault="003D3894" w:rsidP="003D3894">
      <w:pPr>
        <w:tabs>
          <w:tab w:val="right" w:pos="9072"/>
        </w:tabs>
        <w:ind w:right="-766"/>
        <w:rPr>
          <w:rFonts w:eastAsia="Calibri"/>
          <w:sz w:val="28"/>
          <w:szCs w:val="28"/>
          <w:lang w:eastAsia="en-US"/>
        </w:rPr>
      </w:pPr>
    </w:p>
    <w:p w:rsidR="00891B21" w:rsidRDefault="00891B21" w:rsidP="008036AF">
      <w:pPr>
        <w:jc w:val="both"/>
        <w:rPr>
          <w:sz w:val="20"/>
          <w:szCs w:val="20"/>
        </w:rPr>
      </w:pPr>
      <w:r>
        <w:rPr>
          <w:sz w:val="20"/>
          <w:szCs w:val="20"/>
        </w:rPr>
        <w:t>17.12.2015 10:40</w:t>
      </w:r>
    </w:p>
    <w:p w:rsidR="008036AF" w:rsidRPr="003A5574" w:rsidRDefault="007806CB" w:rsidP="008036AF">
      <w:pPr>
        <w:jc w:val="both"/>
        <w:rPr>
          <w:sz w:val="20"/>
          <w:szCs w:val="20"/>
        </w:rPr>
      </w:pPr>
      <w:r w:rsidRPr="003A5574">
        <w:rPr>
          <w:sz w:val="20"/>
          <w:szCs w:val="20"/>
        </w:rPr>
        <w:t>1</w:t>
      </w:r>
      <w:r w:rsidR="003A5574">
        <w:rPr>
          <w:sz w:val="20"/>
          <w:szCs w:val="20"/>
        </w:rPr>
        <w:t>60</w:t>
      </w:r>
    </w:p>
    <w:p w:rsidR="008036AF" w:rsidRPr="003A5574" w:rsidRDefault="00252855" w:rsidP="008036AF">
      <w:pPr>
        <w:jc w:val="both"/>
        <w:rPr>
          <w:sz w:val="20"/>
          <w:szCs w:val="20"/>
        </w:rPr>
      </w:pPr>
      <w:r w:rsidRPr="003A5574">
        <w:rPr>
          <w:sz w:val="20"/>
          <w:szCs w:val="20"/>
        </w:rPr>
        <w:t>L.Ābola</w:t>
      </w:r>
    </w:p>
    <w:p w:rsidR="008036AF" w:rsidRPr="003A5574" w:rsidRDefault="008036AF" w:rsidP="008036AF">
      <w:pPr>
        <w:jc w:val="both"/>
        <w:rPr>
          <w:sz w:val="20"/>
          <w:szCs w:val="20"/>
        </w:rPr>
      </w:pPr>
      <w:r w:rsidRPr="003A5574">
        <w:rPr>
          <w:sz w:val="20"/>
          <w:szCs w:val="20"/>
        </w:rPr>
        <w:t xml:space="preserve">67876041, </w:t>
      </w:r>
      <w:hyperlink r:id="rId8" w:history="1">
        <w:r w:rsidR="00252855" w:rsidRPr="003A5574">
          <w:rPr>
            <w:rStyle w:val="Hyperlink"/>
            <w:sz w:val="20"/>
            <w:szCs w:val="20"/>
          </w:rPr>
          <w:t>Liene.Abola@vm.gov.lv</w:t>
        </w:r>
      </w:hyperlink>
      <w:r w:rsidRPr="003A5574">
        <w:rPr>
          <w:sz w:val="20"/>
          <w:szCs w:val="20"/>
        </w:rPr>
        <w:t xml:space="preserve"> </w:t>
      </w:r>
    </w:p>
    <w:sectPr w:rsidR="008036AF" w:rsidRPr="003A5574" w:rsidSect="006D1C38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41A" w:rsidRDefault="003B641A" w:rsidP="000A05C2">
      <w:r>
        <w:separator/>
      </w:r>
    </w:p>
  </w:endnote>
  <w:endnote w:type="continuationSeparator" w:id="0">
    <w:p w:rsidR="003B641A" w:rsidRDefault="003B641A" w:rsidP="000A0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41A" w:rsidRPr="00891B21" w:rsidRDefault="00891B21" w:rsidP="00891B21">
    <w:pPr>
      <w:spacing w:before="75" w:after="75"/>
      <w:jc w:val="both"/>
    </w:pPr>
    <w:r w:rsidRPr="006D1C38">
      <w:t>VMnot_1</w:t>
    </w:r>
    <w:r>
      <w:t>7</w:t>
    </w:r>
    <w:r w:rsidRPr="006D1C38">
      <w:t xml:space="preserve">1215_Not595; Ministru kabineta noteikumu </w:t>
    </w:r>
    <w:r w:rsidRPr="006D1C38">
      <w:rPr>
        <w:bCs/>
      </w:rPr>
      <w:t xml:space="preserve">”Grozījums Ministru kabineta 2010.gada 29.jūnija noteikumos Nr.595 ”Noteikumi par zemāko mēnešalgu un speciālo piemaksu ārstniecības personām”” </w:t>
    </w:r>
    <w:r w:rsidRPr="006D1C38">
      <w:t>projekts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41A" w:rsidRPr="006D1C38" w:rsidRDefault="006D1C38" w:rsidP="006D1C38">
    <w:pPr>
      <w:spacing w:before="75" w:after="75"/>
      <w:jc w:val="both"/>
    </w:pPr>
    <w:r w:rsidRPr="006D1C38">
      <w:t>VMnot_1</w:t>
    </w:r>
    <w:r w:rsidR="00891B21">
      <w:t>7</w:t>
    </w:r>
    <w:r w:rsidRPr="006D1C38">
      <w:t xml:space="preserve">1215_Not595; Ministru kabineta noteikumu </w:t>
    </w:r>
    <w:r w:rsidR="00891B21" w:rsidRPr="006D1C38">
      <w:rPr>
        <w:bCs/>
      </w:rPr>
      <w:t>”</w:t>
    </w:r>
    <w:r w:rsidRPr="006D1C38">
      <w:rPr>
        <w:bCs/>
      </w:rPr>
      <w:t xml:space="preserve">Grozījums Ministru kabineta 2010.gada 29.jūnija noteikumos Nr.595 </w:t>
    </w:r>
    <w:r w:rsidR="00891B21" w:rsidRPr="006D1C38">
      <w:rPr>
        <w:bCs/>
      </w:rPr>
      <w:t>”</w:t>
    </w:r>
    <w:r w:rsidRPr="006D1C38">
      <w:rPr>
        <w:bCs/>
      </w:rPr>
      <w:t xml:space="preserve">Noteikumi par zemāko mēnešalgu un speciālo piemaksu ārstniecības personām”” </w:t>
    </w:r>
    <w:r w:rsidRPr="006D1C38">
      <w:t>projekts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41A" w:rsidRDefault="003B641A" w:rsidP="000A05C2">
      <w:r>
        <w:separator/>
      </w:r>
    </w:p>
  </w:footnote>
  <w:footnote w:type="continuationSeparator" w:id="0">
    <w:p w:rsidR="003B641A" w:rsidRDefault="003B641A" w:rsidP="000A0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41A" w:rsidRDefault="0092401E">
    <w:pPr>
      <w:pStyle w:val="Header"/>
      <w:jc w:val="center"/>
    </w:pPr>
    <w:fldSimple w:instr=" PAGE   \* MERGEFORMAT ">
      <w:r w:rsidR="00891B21">
        <w:rPr>
          <w:noProof/>
        </w:rPr>
        <w:t>2</w:t>
      </w:r>
    </w:fldSimple>
  </w:p>
  <w:p w:rsidR="003B641A" w:rsidRDefault="003B64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7457"/>
    <w:multiLevelType w:val="hybridMultilevel"/>
    <w:tmpl w:val="467206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D4A87"/>
    <w:multiLevelType w:val="hybridMultilevel"/>
    <w:tmpl w:val="C10A4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60363"/>
    <w:multiLevelType w:val="hybridMultilevel"/>
    <w:tmpl w:val="8612ED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9075B"/>
    <w:multiLevelType w:val="hybridMultilevel"/>
    <w:tmpl w:val="9758B142"/>
    <w:lvl w:ilvl="0" w:tplc="014C2B96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FB2E30"/>
    <w:multiLevelType w:val="hybridMultilevel"/>
    <w:tmpl w:val="00B45C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54602"/>
    <w:multiLevelType w:val="hybridMultilevel"/>
    <w:tmpl w:val="BB867AD4"/>
    <w:lvl w:ilvl="0" w:tplc="1DC0BF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/>
  <w:rsids>
    <w:rsidRoot w:val="00B91B83"/>
    <w:rsid w:val="00000A7C"/>
    <w:rsid w:val="00017022"/>
    <w:rsid w:val="000202E7"/>
    <w:rsid w:val="000211D2"/>
    <w:rsid w:val="00026032"/>
    <w:rsid w:val="0003216E"/>
    <w:rsid w:val="000536FD"/>
    <w:rsid w:val="00065DD6"/>
    <w:rsid w:val="000677C0"/>
    <w:rsid w:val="00070C02"/>
    <w:rsid w:val="000A05C2"/>
    <w:rsid w:val="000B13C1"/>
    <w:rsid w:val="000C1501"/>
    <w:rsid w:val="000D4E40"/>
    <w:rsid w:val="000D5FF6"/>
    <w:rsid w:val="000E082E"/>
    <w:rsid w:val="00112056"/>
    <w:rsid w:val="00112647"/>
    <w:rsid w:val="00121654"/>
    <w:rsid w:val="00121A72"/>
    <w:rsid w:val="00124144"/>
    <w:rsid w:val="001276B6"/>
    <w:rsid w:val="00130524"/>
    <w:rsid w:val="00136170"/>
    <w:rsid w:val="00140DE9"/>
    <w:rsid w:val="00145B8F"/>
    <w:rsid w:val="0015003E"/>
    <w:rsid w:val="00161C91"/>
    <w:rsid w:val="001762A2"/>
    <w:rsid w:val="001816BE"/>
    <w:rsid w:val="001A6348"/>
    <w:rsid w:val="001A7D9D"/>
    <w:rsid w:val="001C3DBE"/>
    <w:rsid w:val="001D69B6"/>
    <w:rsid w:val="001F45C4"/>
    <w:rsid w:val="001F5572"/>
    <w:rsid w:val="001F7DC9"/>
    <w:rsid w:val="002000D2"/>
    <w:rsid w:val="00210400"/>
    <w:rsid w:val="00210957"/>
    <w:rsid w:val="00224C67"/>
    <w:rsid w:val="00233054"/>
    <w:rsid w:val="002438C9"/>
    <w:rsid w:val="00252855"/>
    <w:rsid w:val="002561A0"/>
    <w:rsid w:val="00270BF2"/>
    <w:rsid w:val="002A1717"/>
    <w:rsid w:val="002B04D9"/>
    <w:rsid w:val="002C4FCF"/>
    <w:rsid w:val="002D42C9"/>
    <w:rsid w:val="002D5421"/>
    <w:rsid w:val="002E4685"/>
    <w:rsid w:val="002E75A0"/>
    <w:rsid w:val="00303E52"/>
    <w:rsid w:val="00305D3A"/>
    <w:rsid w:val="003139B8"/>
    <w:rsid w:val="00330DB0"/>
    <w:rsid w:val="00333F95"/>
    <w:rsid w:val="00335D1D"/>
    <w:rsid w:val="003369EC"/>
    <w:rsid w:val="003433DD"/>
    <w:rsid w:val="003550E0"/>
    <w:rsid w:val="003577E6"/>
    <w:rsid w:val="00357D37"/>
    <w:rsid w:val="00367140"/>
    <w:rsid w:val="003710A3"/>
    <w:rsid w:val="0038295C"/>
    <w:rsid w:val="0038459F"/>
    <w:rsid w:val="0038514C"/>
    <w:rsid w:val="00390C94"/>
    <w:rsid w:val="003A38E9"/>
    <w:rsid w:val="003A5574"/>
    <w:rsid w:val="003B13D2"/>
    <w:rsid w:val="003B641A"/>
    <w:rsid w:val="003D117A"/>
    <w:rsid w:val="003D3894"/>
    <w:rsid w:val="003D7837"/>
    <w:rsid w:val="003F22D8"/>
    <w:rsid w:val="003F644C"/>
    <w:rsid w:val="003F64FA"/>
    <w:rsid w:val="00405033"/>
    <w:rsid w:val="00413805"/>
    <w:rsid w:val="00414256"/>
    <w:rsid w:val="004229CC"/>
    <w:rsid w:val="00424165"/>
    <w:rsid w:val="00427B3E"/>
    <w:rsid w:val="00430199"/>
    <w:rsid w:val="00434522"/>
    <w:rsid w:val="00434617"/>
    <w:rsid w:val="004500F9"/>
    <w:rsid w:val="00450E28"/>
    <w:rsid w:val="00453F6F"/>
    <w:rsid w:val="004542CA"/>
    <w:rsid w:val="004547A5"/>
    <w:rsid w:val="00461552"/>
    <w:rsid w:val="00482501"/>
    <w:rsid w:val="00485E39"/>
    <w:rsid w:val="00495879"/>
    <w:rsid w:val="004A059A"/>
    <w:rsid w:val="004A2DF9"/>
    <w:rsid w:val="004A4973"/>
    <w:rsid w:val="004A5888"/>
    <w:rsid w:val="004B3A36"/>
    <w:rsid w:val="004C552C"/>
    <w:rsid w:val="004D1016"/>
    <w:rsid w:val="004D277E"/>
    <w:rsid w:val="004E0662"/>
    <w:rsid w:val="004E7C5C"/>
    <w:rsid w:val="00501688"/>
    <w:rsid w:val="00510C5A"/>
    <w:rsid w:val="005262C6"/>
    <w:rsid w:val="005819B2"/>
    <w:rsid w:val="005873C7"/>
    <w:rsid w:val="00593DB9"/>
    <w:rsid w:val="005A6A60"/>
    <w:rsid w:val="005B5D48"/>
    <w:rsid w:val="005B6E08"/>
    <w:rsid w:val="005B7EE1"/>
    <w:rsid w:val="005C0A11"/>
    <w:rsid w:val="005C19BB"/>
    <w:rsid w:val="005D303A"/>
    <w:rsid w:val="005E466D"/>
    <w:rsid w:val="0060797B"/>
    <w:rsid w:val="0061064E"/>
    <w:rsid w:val="00612915"/>
    <w:rsid w:val="006678D9"/>
    <w:rsid w:val="00670880"/>
    <w:rsid w:val="006713A0"/>
    <w:rsid w:val="006B60C4"/>
    <w:rsid w:val="006C18C1"/>
    <w:rsid w:val="006C226B"/>
    <w:rsid w:val="006C485E"/>
    <w:rsid w:val="006C700E"/>
    <w:rsid w:val="006D1C38"/>
    <w:rsid w:val="006D3FA0"/>
    <w:rsid w:val="006E3BAC"/>
    <w:rsid w:val="006E6BD3"/>
    <w:rsid w:val="006E77D7"/>
    <w:rsid w:val="006F19CB"/>
    <w:rsid w:val="006F5A4F"/>
    <w:rsid w:val="006F71DD"/>
    <w:rsid w:val="00721C8C"/>
    <w:rsid w:val="007328FA"/>
    <w:rsid w:val="0075238E"/>
    <w:rsid w:val="007806CB"/>
    <w:rsid w:val="00786436"/>
    <w:rsid w:val="007A2FB9"/>
    <w:rsid w:val="007A5DFA"/>
    <w:rsid w:val="007B6C78"/>
    <w:rsid w:val="007C3BBF"/>
    <w:rsid w:val="007D1D83"/>
    <w:rsid w:val="007D1E43"/>
    <w:rsid w:val="007F50D3"/>
    <w:rsid w:val="007F560B"/>
    <w:rsid w:val="008007AF"/>
    <w:rsid w:val="008033AA"/>
    <w:rsid w:val="008036AF"/>
    <w:rsid w:val="00812CC6"/>
    <w:rsid w:val="00831C15"/>
    <w:rsid w:val="008557A1"/>
    <w:rsid w:val="00865436"/>
    <w:rsid w:val="00873900"/>
    <w:rsid w:val="008919FF"/>
    <w:rsid w:val="00891B21"/>
    <w:rsid w:val="00892684"/>
    <w:rsid w:val="00893522"/>
    <w:rsid w:val="008B67B2"/>
    <w:rsid w:val="008C3290"/>
    <w:rsid w:val="008C4E65"/>
    <w:rsid w:val="008D2BAD"/>
    <w:rsid w:val="008D31C4"/>
    <w:rsid w:val="008D482C"/>
    <w:rsid w:val="008D66B7"/>
    <w:rsid w:val="008E1052"/>
    <w:rsid w:val="008E6F7B"/>
    <w:rsid w:val="008F2B03"/>
    <w:rsid w:val="00904504"/>
    <w:rsid w:val="009200C3"/>
    <w:rsid w:val="00920189"/>
    <w:rsid w:val="0092401E"/>
    <w:rsid w:val="00943D93"/>
    <w:rsid w:val="0095071F"/>
    <w:rsid w:val="00952265"/>
    <w:rsid w:val="00955DD6"/>
    <w:rsid w:val="00960D4A"/>
    <w:rsid w:val="00961D9D"/>
    <w:rsid w:val="00965FCF"/>
    <w:rsid w:val="009704B3"/>
    <w:rsid w:val="009840BB"/>
    <w:rsid w:val="009927C7"/>
    <w:rsid w:val="009A1D35"/>
    <w:rsid w:val="009A5CDA"/>
    <w:rsid w:val="009B0E80"/>
    <w:rsid w:val="009B7EB2"/>
    <w:rsid w:val="009C248F"/>
    <w:rsid w:val="009C6B38"/>
    <w:rsid w:val="009E457F"/>
    <w:rsid w:val="009E66A5"/>
    <w:rsid w:val="009F03FC"/>
    <w:rsid w:val="009F2645"/>
    <w:rsid w:val="009F4729"/>
    <w:rsid w:val="00A2013E"/>
    <w:rsid w:val="00A2165E"/>
    <w:rsid w:val="00A219D4"/>
    <w:rsid w:val="00A26B1F"/>
    <w:rsid w:val="00A30803"/>
    <w:rsid w:val="00A35FF3"/>
    <w:rsid w:val="00A54F74"/>
    <w:rsid w:val="00A72595"/>
    <w:rsid w:val="00A76628"/>
    <w:rsid w:val="00A817A4"/>
    <w:rsid w:val="00A84F8D"/>
    <w:rsid w:val="00AA2481"/>
    <w:rsid w:val="00AB11D7"/>
    <w:rsid w:val="00AD02BD"/>
    <w:rsid w:val="00AD56F1"/>
    <w:rsid w:val="00AD6039"/>
    <w:rsid w:val="00AE1357"/>
    <w:rsid w:val="00AF4318"/>
    <w:rsid w:val="00B0450A"/>
    <w:rsid w:val="00B060FC"/>
    <w:rsid w:val="00B141F2"/>
    <w:rsid w:val="00B3785F"/>
    <w:rsid w:val="00B44667"/>
    <w:rsid w:val="00B46A1A"/>
    <w:rsid w:val="00B53CF1"/>
    <w:rsid w:val="00B67801"/>
    <w:rsid w:val="00B71088"/>
    <w:rsid w:val="00B7687D"/>
    <w:rsid w:val="00B84E47"/>
    <w:rsid w:val="00B8734D"/>
    <w:rsid w:val="00B91B83"/>
    <w:rsid w:val="00BA0BEB"/>
    <w:rsid w:val="00BA0E35"/>
    <w:rsid w:val="00BA4E43"/>
    <w:rsid w:val="00BC0A9F"/>
    <w:rsid w:val="00BC445C"/>
    <w:rsid w:val="00BD1B2E"/>
    <w:rsid w:val="00BD4C95"/>
    <w:rsid w:val="00BF2428"/>
    <w:rsid w:val="00BF3451"/>
    <w:rsid w:val="00BF5BF3"/>
    <w:rsid w:val="00BF76A3"/>
    <w:rsid w:val="00C03860"/>
    <w:rsid w:val="00C04D81"/>
    <w:rsid w:val="00C15105"/>
    <w:rsid w:val="00C303DC"/>
    <w:rsid w:val="00C35EA4"/>
    <w:rsid w:val="00C61412"/>
    <w:rsid w:val="00C61866"/>
    <w:rsid w:val="00C65EA9"/>
    <w:rsid w:val="00C77662"/>
    <w:rsid w:val="00C815BD"/>
    <w:rsid w:val="00CA224B"/>
    <w:rsid w:val="00CA4C01"/>
    <w:rsid w:val="00CE7F5F"/>
    <w:rsid w:val="00D20FD7"/>
    <w:rsid w:val="00D232B2"/>
    <w:rsid w:val="00D30DEA"/>
    <w:rsid w:val="00D5203E"/>
    <w:rsid w:val="00D52F35"/>
    <w:rsid w:val="00D62445"/>
    <w:rsid w:val="00D6280E"/>
    <w:rsid w:val="00D64CC0"/>
    <w:rsid w:val="00D665EB"/>
    <w:rsid w:val="00D666F1"/>
    <w:rsid w:val="00D901E7"/>
    <w:rsid w:val="00DA1028"/>
    <w:rsid w:val="00DC104C"/>
    <w:rsid w:val="00DC3B36"/>
    <w:rsid w:val="00DD0DCF"/>
    <w:rsid w:val="00DE0669"/>
    <w:rsid w:val="00DF0777"/>
    <w:rsid w:val="00DF1203"/>
    <w:rsid w:val="00DF4133"/>
    <w:rsid w:val="00E06958"/>
    <w:rsid w:val="00E15DEB"/>
    <w:rsid w:val="00E1753F"/>
    <w:rsid w:val="00E2513C"/>
    <w:rsid w:val="00E70E6B"/>
    <w:rsid w:val="00E74054"/>
    <w:rsid w:val="00E958F5"/>
    <w:rsid w:val="00EA3CB1"/>
    <w:rsid w:val="00EA6768"/>
    <w:rsid w:val="00ED408D"/>
    <w:rsid w:val="00EF2DBD"/>
    <w:rsid w:val="00EF7F45"/>
    <w:rsid w:val="00F06AAC"/>
    <w:rsid w:val="00F11440"/>
    <w:rsid w:val="00F11B32"/>
    <w:rsid w:val="00F25CB6"/>
    <w:rsid w:val="00F32870"/>
    <w:rsid w:val="00F565F3"/>
    <w:rsid w:val="00F62656"/>
    <w:rsid w:val="00F642C5"/>
    <w:rsid w:val="00F65804"/>
    <w:rsid w:val="00F71547"/>
    <w:rsid w:val="00F84816"/>
    <w:rsid w:val="00F9646F"/>
    <w:rsid w:val="00FA0C9A"/>
    <w:rsid w:val="00FB1088"/>
    <w:rsid w:val="00FB1936"/>
    <w:rsid w:val="00FD67E9"/>
    <w:rsid w:val="00FD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7A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91B83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B91B83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B91B83"/>
    <w:pPr>
      <w:spacing w:before="75" w:after="75"/>
      <w:jc w:val="right"/>
    </w:pPr>
  </w:style>
  <w:style w:type="paragraph" w:customStyle="1" w:styleId="naisnod">
    <w:name w:val="naisnod"/>
    <w:basedOn w:val="Normal"/>
    <w:rsid w:val="009F03F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0A05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5C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A05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5C2"/>
    <w:rPr>
      <w:sz w:val="24"/>
      <w:szCs w:val="24"/>
    </w:rPr>
  </w:style>
  <w:style w:type="paragraph" w:styleId="BalloonText">
    <w:name w:val="Balloon Text"/>
    <w:basedOn w:val="Normal"/>
    <w:link w:val="BalloonTextChar"/>
    <w:rsid w:val="00382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295C"/>
    <w:rPr>
      <w:rFonts w:ascii="Tahoma" w:hAnsi="Tahoma" w:cs="Tahoma"/>
      <w:sz w:val="16"/>
      <w:szCs w:val="16"/>
    </w:rPr>
  </w:style>
  <w:style w:type="paragraph" w:customStyle="1" w:styleId="naisc">
    <w:name w:val="naisc"/>
    <w:basedOn w:val="Normal"/>
    <w:rsid w:val="001F45C4"/>
    <w:pPr>
      <w:spacing w:before="100" w:beforeAutospacing="1" w:after="100" w:afterAutospacing="1"/>
    </w:pPr>
  </w:style>
  <w:style w:type="paragraph" w:customStyle="1" w:styleId="naiskr">
    <w:name w:val="naiskr"/>
    <w:basedOn w:val="Normal"/>
    <w:rsid w:val="00DE0669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5E46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66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ene.Abola@v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4BA98-54B0-438A-880B-F9B589D1F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Veselibas ministrija</Company>
  <LinksUpToDate>false</LinksUpToDate>
  <CharactersWithSpaces>1464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„Grozījums Ministru kabineta 2010.gada 29.jūnija noteikumos Nr.595 „Noteikumi par zemāko mēnešalgu un speciālo piemaksu ārstniecības personām”” projekts</dc:title>
  <dc:subject>Noteikumu projekts</dc:subject>
  <dc:creator>Liene Ābola</dc:creator>
  <dc:description>67876041, Liene.Abola@vm.gov.lv, Nozares budžeta plānošanas departamenta vecākā referente</dc:description>
  <cp:lastModifiedBy>LMedne</cp:lastModifiedBy>
  <cp:revision>3</cp:revision>
  <cp:lastPrinted>2010-11-29T08:22:00Z</cp:lastPrinted>
  <dcterms:created xsi:type="dcterms:W3CDTF">2015-12-17T08:34:00Z</dcterms:created>
  <dcterms:modified xsi:type="dcterms:W3CDTF">2015-12-17T08:40:00Z</dcterms:modified>
</cp:coreProperties>
</file>