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71" w:rsidRPr="00242E14" w:rsidRDefault="00CE0471" w:rsidP="001354A7">
      <w:pPr>
        <w:pStyle w:val="Heading5"/>
        <w:tabs>
          <w:tab w:val="left" w:pos="567"/>
        </w:tabs>
        <w:spacing w:before="0" w:after="0"/>
        <w:jc w:val="right"/>
        <w:rPr>
          <w:rFonts w:ascii="Times New Roman" w:hAnsi="Times New Roman"/>
          <w:b w:val="0"/>
          <w:i w:val="0"/>
          <w:sz w:val="28"/>
          <w:szCs w:val="28"/>
        </w:rPr>
      </w:pPr>
      <w:r w:rsidRPr="00242E14">
        <w:rPr>
          <w:rFonts w:ascii="Times New Roman" w:hAnsi="Times New Roman"/>
          <w:b w:val="0"/>
          <w:i w:val="0"/>
          <w:sz w:val="28"/>
          <w:szCs w:val="28"/>
        </w:rPr>
        <w:t>Projekts</w:t>
      </w:r>
    </w:p>
    <w:p w:rsidR="00CE0471" w:rsidRPr="00242E14" w:rsidRDefault="00CE0471" w:rsidP="001354A7">
      <w:pPr>
        <w:jc w:val="both"/>
        <w:rPr>
          <w:sz w:val="28"/>
          <w:szCs w:val="28"/>
        </w:rPr>
      </w:pPr>
    </w:p>
    <w:p w:rsidR="00CE0471" w:rsidRPr="00242E14" w:rsidRDefault="00CE0471" w:rsidP="001354A7">
      <w:pPr>
        <w:jc w:val="center"/>
        <w:rPr>
          <w:sz w:val="28"/>
          <w:szCs w:val="28"/>
        </w:rPr>
      </w:pPr>
      <w:r w:rsidRPr="00242E14">
        <w:rPr>
          <w:sz w:val="28"/>
          <w:szCs w:val="28"/>
        </w:rPr>
        <w:t>LATVIJAS REPUBLIKAS MINISTRU KABINETS</w:t>
      </w:r>
    </w:p>
    <w:p w:rsidR="00CE0471" w:rsidRPr="00242E14" w:rsidRDefault="00CE0471" w:rsidP="001354A7">
      <w:pPr>
        <w:jc w:val="both"/>
        <w:rPr>
          <w:sz w:val="28"/>
          <w:szCs w:val="28"/>
        </w:rPr>
      </w:pPr>
    </w:p>
    <w:p w:rsidR="00CE0471" w:rsidRPr="00242E14" w:rsidRDefault="00CE0471" w:rsidP="001354A7">
      <w:pPr>
        <w:jc w:val="both"/>
        <w:rPr>
          <w:sz w:val="28"/>
          <w:szCs w:val="28"/>
        </w:rPr>
      </w:pPr>
      <w:r w:rsidRPr="00242E14">
        <w:rPr>
          <w:sz w:val="28"/>
          <w:szCs w:val="28"/>
        </w:rPr>
        <w:t>201</w:t>
      </w:r>
      <w:r w:rsidR="006F72E1" w:rsidRPr="00242E14">
        <w:rPr>
          <w:sz w:val="28"/>
          <w:szCs w:val="28"/>
        </w:rPr>
        <w:t>5</w:t>
      </w:r>
      <w:r w:rsidRPr="00242E14">
        <w:rPr>
          <w:sz w:val="28"/>
          <w:szCs w:val="28"/>
        </w:rPr>
        <w:t xml:space="preserve">. gada________ </w:t>
      </w:r>
      <w:r w:rsidRPr="00242E14">
        <w:rPr>
          <w:sz w:val="28"/>
          <w:szCs w:val="28"/>
        </w:rPr>
        <w:tab/>
      </w:r>
      <w:r w:rsidRPr="00242E14">
        <w:rPr>
          <w:sz w:val="28"/>
          <w:szCs w:val="28"/>
        </w:rPr>
        <w:tab/>
      </w:r>
      <w:r w:rsidRPr="00242E14">
        <w:rPr>
          <w:sz w:val="28"/>
          <w:szCs w:val="28"/>
        </w:rPr>
        <w:tab/>
      </w:r>
      <w:r w:rsidRPr="00242E14">
        <w:rPr>
          <w:sz w:val="28"/>
          <w:szCs w:val="28"/>
        </w:rPr>
        <w:tab/>
      </w:r>
      <w:r w:rsidRPr="00242E14">
        <w:rPr>
          <w:sz w:val="28"/>
          <w:szCs w:val="28"/>
        </w:rPr>
        <w:tab/>
        <w:t xml:space="preserve">       Noteikumi Nr._____</w:t>
      </w:r>
    </w:p>
    <w:p w:rsidR="00CE0471" w:rsidRPr="00242E14" w:rsidRDefault="00CE0471" w:rsidP="001354A7">
      <w:pPr>
        <w:jc w:val="both"/>
        <w:rPr>
          <w:sz w:val="28"/>
          <w:szCs w:val="28"/>
        </w:rPr>
      </w:pPr>
      <w:r w:rsidRPr="00242E14">
        <w:rPr>
          <w:sz w:val="28"/>
          <w:szCs w:val="28"/>
        </w:rPr>
        <w:t>Rīgā</w:t>
      </w:r>
      <w:r w:rsidRPr="00242E14">
        <w:rPr>
          <w:sz w:val="28"/>
          <w:szCs w:val="28"/>
        </w:rPr>
        <w:tab/>
      </w:r>
      <w:r w:rsidRPr="00242E14">
        <w:rPr>
          <w:sz w:val="28"/>
          <w:szCs w:val="28"/>
        </w:rPr>
        <w:tab/>
      </w:r>
      <w:r w:rsidRPr="00242E14">
        <w:rPr>
          <w:sz w:val="28"/>
          <w:szCs w:val="28"/>
        </w:rPr>
        <w:tab/>
      </w:r>
      <w:r w:rsidRPr="00242E14">
        <w:rPr>
          <w:sz w:val="28"/>
          <w:szCs w:val="28"/>
        </w:rPr>
        <w:tab/>
      </w:r>
      <w:r w:rsidRPr="00242E14">
        <w:rPr>
          <w:sz w:val="28"/>
          <w:szCs w:val="28"/>
        </w:rPr>
        <w:tab/>
      </w:r>
      <w:r w:rsidRPr="00242E14">
        <w:rPr>
          <w:sz w:val="28"/>
          <w:szCs w:val="28"/>
        </w:rPr>
        <w:tab/>
      </w:r>
      <w:r w:rsidRPr="00242E14">
        <w:rPr>
          <w:sz w:val="28"/>
          <w:szCs w:val="28"/>
        </w:rPr>
        <w:tab/>
      </w:r>
      <w:r w:rsidRPr="00242E14">
        <w:rPr>
          <w:sz w:val="28"/>
          <w:szCs w:val="28"/>
        </w:rPr>
        <w:tab/>
      </w:r>
      <w:r w:rsidRPr="00242E14">
        <w:rPr>
          <w:sz w:val="28"/>
          <w:szCs w:val="28"/>
        </w:rPr>
        <w:tab/>
        <w:t>(prot. Nr.______.§)</w:t>
      </w:r>
    </w:p>
    <w:p w:rsidR="00CE0471" w:rsidRPr="00242E14" w:rsidRDefault="00CE0471" w:rsidP="001354A7">
      <w:pPr>
        <w:jc w:val="both"/>
        <w:rPr>
          <w:sz w:val="28"/>
          <w:szCs w:val="28"/>
        </w:rPr>
      </w:pPr>
    </w:p>
    <w:p w:rsidR="00CE0471" w:rsidRPr="00242E14" w:rsidRDefault="00CE0471" w:rsidP="001354A7">
      <w:pPr>
        <w:jc w:val="both"/>
        <w:rPr>
          <w:sz w:val="28"/>
          <w:szCs w:val="28"/>
        </w:rPr>
      </w:pPr>
    </w:p>
    <w:p w:rsidR="00CE0471" w:rsidRPr="00242E14" w:rsidRDefault="00CE0471" w:rsidP="001354A7">
      <w:pPr>
        <w:pStyle w:val="BodyText3"/>
        <w:jc w:val="center"/>
        <w:rPr>
          <w:bCs/>
          <w:sz w:val="28"/>
          <w:szCs w:val="28"/>
        </w:rPr>
      </w:pPr>
      <w:bookmarkStart w:id="0" w:name="OLE_LINK1"/>
      <w:bookmarkStart w:id="1" w:name="OLE_LINK2"/>
      <w:r w:rsidRPr="00242E14">
        <w:rPr>
          <w:bCs/>
          <w:i w:val="0"/>
          <w:sz w:val="28"/>
          <w:szCs w:val="28"/>
        </w:rPr>
        <w:t>Grozījumi Ministru kabineta201</w:t>
      </w:r>
      <w:r w:rsidR="00E12E9D" w:rsidRPr="00242E14">
        <w:rPr>
          <w:bCs/>
          <w:i w:val="0"/>
          <w:sz w:val="28"/>
          <w:szCs w:val="28"/>
        </w:rPr>
        <w:t>3</w:t>
      </w:r>
      <w:r w:rsidRPr="00242E14">
        <w:rPr>
          <w:bCs/>
          <w:i w:val="0"/>
          <w:sz w:val="28"/>
          <w:szCs w:val="28"/>
        </w:rPr>
        <w:t xml:space="preserve">.gada </w:t>
      </w:r>
      <w:r w:rsidR="00E12E9D" w:rsidRPr="00242E14">
        <w:rPr>
          <w:bCs/>
          <w:i w:val="0"/>
          <w:sz w:val="28"/>
          <w:szCs w:val="28"/>
        </w:rPr>
        <w:t xml:space="preserve">17.decembra </w:t>
      </w:r>
      <w:r w:rsidRPr="00242E14">
        <w:rPr>
          <w:bCs/>
          <w:i w:val="0"/>
          <w:sz w:val="28"/>
          <w:szCs w:val="28"/>
        </w:rPr>
        <w:t>noteikumos</w:t>
      </w:r>
    </w:p>
    <w:p w:rsidR="00CE0471" w:rsidRPr="00242E14" w:rsidRDefault="00CE0471" w:rsidP="001354A7">
      <w:pPr>
        <w:pStyle w:val="BodyText3"/>
        <w:jc w:val="center"/>
        <w:rPr>
          <w:b w:val="0"/>
          <w:i w:val="0"/>
          <w:sz w:val="28"/>
          <w:szCs w:val="28"/>
        </w:rPr>
      </w:pPr>
      <w:r w:rsidRPr="00242E14">
        <w:rPr>
          <w:bCs/>
          <w:i w:val="0"/>
          <w:sz w:val="28"/>
          <w:szCs w:val="28"/>
        </w:rPr>
        <w:t>Nr.</w:t>
      </w:r>
      <w:r w:rsidR="00E12E9D" w:rsidRPr="00242E14">
        <w:rPr>
          <w:bCs/>
          <w:i w:val="0"/>
          <w:sz w:val="28"/>
          <w:szCs w:val="28"/>
        </w:rPr>
        <w:t>1529„Veselības aprūpes organizēšanas un finansēšanas kārtība”</w:t>
      </w:r>
    </w:p>
    <w:bookmarkEnd w:id="0"/>
    <w:bookmarkEnd w:id="1"/>
    <w:p w:rsidR="00CE0471" w:rsidRPr="00242E14" w:rsidRDefault="00CE0471" w:rsidP="001354A7">
      <w:pPr>
        <w:pStyle w:val="BodyText3"/>
        <w:jc w:val="both"/>
        <w:rPr>
          <w:b w:val="0"/>
          <w:i w:val="0"/>
          <w:sz w:val="28"/>
          <w:szCs w:val="28"/>
        </w:rPr>
      </w:pPr>
    </w:p>
    <w:p w:rsidR="00CE0471" w:rsidRPr="00242E14" w:rsidRDefault="00CE0471" w:rsidP="001354A7">
      <w:pPr>
        <w:pStyle w:val="BodyText3"/>
        <w:jc w:val="both"/>
        <w:rPr>
          <w:b w:val="0"/>
          <w:i w:val="0"/>
          <w:sz w:val="28"/>
          <w:szCs w:val="28"/>
        </w:rPr>
      </w:pPr>
    </w:p>
    <w:p w:rsidR="003D02C9" w:rsidRDefault="00CE0471" w:rsidP="001354A7">
      <w:pPr>
        <w:pStyle w:val="BodyText3"/>
        <w:jc w:val="right"/>
        <w:rPr>
          <w:b w:val="0"/>
          <w:i w:val="0"/>
          <w:sz w:val="28"/>
          <w:szCs w:val="28"/>
        </w:rPr>
      </w:pPr>
      <w:r w:rsidRPr="00242E14">
        <w:rPr>
          <w:b w:val="0"/>
          <w:i w:val="0"/>
          <w:sz w:val="28"/>
          <w:szCs w:val="28"/>
        </w:rPr>
        <w:t xml:space="preserve">Izdoti saskaņā ar </w:t>
      </w:r>
    </w:p>
    <w:p w:rsidR="00D931BE" w:rsidRDefault="00D931BE" w:rsidP="001354A7">
      <w:pPr>
        <w:pStyle w:val="BodyText3"/>
        <w:jc w:val="right"/>
        <w:rPr>
          <w:b w:val="0"/>
          <w:i w:val="0"/>
          <w:sz w:val="28"/>
          <w:szCs w:val="28"/>
        </w:rPr>
      </w:pPr>
      <w:r>
        <w:rPr>
          <w:b w:val="0"/>
          <w:i w:val="0"/>
          <w:sz w:val="28"/>
          <w:szCs w:val="28"/>
        </w:rPr>
        <w:t>Ārstniecības likuma</w:t>
      </w:r>
    </w:p>
    <w:p w:rsidR="00D931BE" w:rsidRPr="00242E14" w:rsidRDefault="00D931BE" w:rsidP="001354A7">
      <w:pPr>
        <w:pStyle w:val="BodyText3"/>
        <w:jc w:val="right"/>
        <w:rPr>
          <w:b w:val="0"/>
          <w:i w:val="0"/>
          <w:sz w:val="28"/>
          <w:szCs w:val="28"/>
        </w:rPr>
      </w:pPr>
      <w:r>
        <w:rPr>
          <w:b w:val="0"/>
          <w:i w:val="0"/>
          <w:sz w:val="28"/>
          <w:szCs w:val="28"/>
        </w:rPr>
        <w:t>4.panta pirmo daļu</w:t>
      </w:r>
    </w:p>
    <w:p w:rsidR="00E12E9D" w:rsidRDefault="00D931BE" w:rsidP="00D931BE">
      <w:pPr>
        <w:pStyle w:val="BodyText3"/>
        <w:jc w:val="right"/>
        <w:rPr>
          <w:b w:val="0"/>
          <w:i w:val="0"/>
          <w:sz w:val="28"/>
          <w:szCs w:val="28"/>
        </w:rPr>
      </w:pPr>
      <w:r>
        <w:rPr>
          <w:b w:val="0"/>
          <w:i w:val="0"/>
          <w:sz w:val="28"/>
          <w:szCs w:val="28"/>
        </w:rPr>
        <w:t>Likuma „Par valsts budžetu 2016.gadam”</w:t>
      </w:r>
    </w:p>
    <w:p w:rsidR="00D931BE" w:rsidRPr="00242E14" w:rsidRDefault="00D931BE" w:rsidP="00D931BE">
      <w:pPr>
        <w:pStyle w:val="BodyText3"/>
        <w:jc w:val="right"/>
        <w:rPr>
          <w:b w:val="0"/>
          <w:i w:val="0"/>
          <w:sz w:val="28"/>
          <w:szCs w:val="28"/>
        </w:rPr>
      </w:pPr>
      <w:r>
        <w:rPr>
          <w:b w:val="0"/>
          <w:i w:val="0"/>
          <w:sz w:val="28"/>
          <w:szCs w:val="28"/>
        </w:rPr>
        <w:t>66.pantu</w:t>
      </w:r>
    </w:p>
    <w:p w:rsidR="00E12E9D" w:rsidRPr="00242E14" w:rsidRDefault="00E12E9D" w:rsidP="001354A7">
      <w:pPr>
        <w:pStyle w:val="BodyText3"/>
        <w:jc w:val="both"/>
        <w:rPr>
          <w:b w:val="0"/>
          <w:i w:val="0"/>
          <w:sz w:val="28"/>
          <w:szCs w:val="28"/>
        </w:rPr>
      </w:pPr>
    </w:p>
    <w:p w:rsidR="00673BA3" w:rsidRPr="00242E14" w:rsidRDefault="00673BA3" w:rsidP="001354A7">
      <w:pPr>
        <w:pStyle w:val="BodyText3"/>
        <w:jc w:val="both"/>
        <w:rPr>
          <w:b w:val="0"/>
          <w:i w:val="0"/>
          <w:sz w:val="28"/>
          <w:szCs w:val="28"/>
        </w:rPr>
      </w:pPr>
    </w:p>
    <w:p w:rsidR="00E12E9D" w:rsidRPr="00242E14" w:rsidRDefault="00BB4805" w:rsidP="001354A7">
      <w:pPr>
        <w:ind w:firstLine="720"/>
        <w:jc w:val="both"/>
        <w:rPr>
          <w:sz w:val="28"/>
          <w:szCs w:val="28"/>
        </w:rPr>
      </w:pPr>
      <w:r w:rsidRPr="00242E14">
        <w:rPr>
          <w:sz w:val="28"/>
          <w:szCs w:val="28"/>
        </w:rPr>
        <w:t>1.</w:t>
      </w:r>
      <w:r w:rsidR="00E12E9D" w:rsidRPr="00242E14">
        <w:rPr>
          <w:sz w:val="28"/>
          <w:szCs w:val="28"/>
        </w:rPr>
        <w:t xml:space="preserve">Izdarīt Ministru kabineta 2013.gada 17.decembra noteikumos Nr.1529 „Veselības aprūpes organizēšanas un finansēšanas kārtība” (Latvijas Vēstnesis, 2013, </w:t>
      </w:r>
      <w:r w:rsidR="003676DD" w:rsidRPr="00242E14">
        <w:rPr>
          <w:sz w:val="28"/>
          <w:szCs w:val="28"/>
        </w:rPr>
        <w:t>253</w:t>
      </w:r>
      <w:r w:rsidR="00E12E9D" w:rsidRPr="00242E14">
        <w:rPr>
          <w:sz w:val="28"/>
          <w:szCs w:val="28"/>
        </w:rPr>
        <w:t>.</w:t>
      </w:r>
      <w:r w:rsidR="00B767B7" w:rsidRPr="00242E14">
        <w:rPr>
          <w:sz w:val="28"/>
          <w:szCs w:val="28"/>
        </w:rPr>
        <w:t>nr.</w:t>
      </w:r>
      <w:r w:rsidR="00466868" w:rsidRPr="00242E14">
        <w:rPr>
          <w:sz w:val="28"/>
          <w:szCs w:val="28"/>
        </w:rPr>
        <w:t>, 2015, 5.</w:t>
      </w:r>
      <w:r w:rsidR="002B092E" w:rsidRPr="00242E14">
        <w:rPr>
          <w:sz w:val="28"/>
          <w:szCs w:val="28"/>
        </w:rPr>
        <w:t>, 124.</w:t>
      </w:r>
      <w:r w:rsidR="007B5ECC" w:rsidRPr="00242E14">
        <w:rPr>
          <w:sz w:val="28"/>
          <w:szCs w:val="28"/>
        </w:rPr>
        <w:t>,193</w:t>
      </w:r>
      <w:r w:rsidR="00EE37E7" w:rsidRPr="00242E14">
        <w:rPr>
          <w:sz w:val="28"/>
          <w:szCs w:val="28"/>
        </w:rPr>
        <w:t>.n</w:t>
      </w:r>
      <w:r w:rsidR="00E12E9D" w:rsidRPr="00242E14">
        <w:rPr>
          <w:sz w:val="28"/>
          <w:szCs w:val="28"/>
        </w:rPr>
        <w:t>r.) šādus grozījumus:</w:t>
      </w:r>
    </w:p>
    <w:p w:rsidR="00611894" w:rsidRPr="00242E14" w:rsidRDefault="00611894" w:rsidP="001354A7">
      <w:pPr>
        <w:ind w:firstLine="720"/>
        <w:jc w:val="both"/>
        <w:rPr>
          <w:sz w:val="28"/>
          <w:szCs w:val="28"/>
        </w:rPr>
      </w:pPr>
    </w:p>
    <w:p w:rsidR="003553D9" w:rsidRPr="00242E14" w:rsidRDefault="00B767B7" w:rsidP="00053F77">
      <w:pPr>
        <w:ind w:firstLine="720"/>
        <w:jc w:val="both"/>
        <w:rPr>
          <w:sz w:val="28"/>
          <w:szCs w:val="28"/>
        </w:rPr>
      </w:pPr>
      <w:r w:rsidRPr="00242E14">
        <w:rPr>
          <w:sz w:val="28"/>
          <w:szCs w:val="28"/>
        </w:rPr>
        <w:t>1.</w:t>
      </w:r>
      <w:r w:rsidR="00BB4805" w:rsidRPr="00242E14">
        <w:rPr>
          <w:sz w:val="28"/>
          <w:szCs w:val="28"/>
        </w:rPr>
        <w:t>1.</w:t>
      </w:r>
      <w:r w:rsidR="003F65CA" w:rsidRPr="00242E14">
        <w:rPr>
          <w:sz w:val="28"/>
          <w:szCs w:val="28"/>
        </w:rPr>
        <w:t>papildināt 11.11.apakšpunktu aiz vārdiem „redzes asumu koriģējošu optikas izstrādājumu izrakstīšanu un iegādi</w:t>
      </w:r>
      <w:r w:rsidR="00611894" w:rsidRPr="00242E14">
        <w:rPr>
          <w:sz w:val="28"/>
          <w:szCs w:val="28"/>
        </w:rPr>
        <w:t>, izņemot</w:t>
      </w:r>
      <w:r w:rsidR="003F65CA" w:rsidRPr="00242E14">
        <w:rPr>
          <w:sz w:val="28"/>
          <w:szCs w:val="28"/>
        </w:rPr>
        <w:t>” ar vārdiem „to izrakstīšanu bērniem, kā arī šo noteikumu XIII.nodaļā noteiktajā kārtībā iepirktas”;</w:t>
      </w:r>
    </w:p>
    <w:p w:rsidR="003553D9" w:rsidRPr="00242E14" w:rsidRDefault="003553D9" w:rsidP="001354A7">
      <w:pPr>
        <w:ind w:firstLine="720"/>
        <w:jc w:val="both"/>
        <w:rPr>
          <w:sz w:val="28"/>
          <w:szCs w:val="28"/>
        </w:rPr>
      </w:pPr>
    </w:p>
    <w:p w:rsidR="003C552A" w:rsidRPr="00242E14" w:rsidRDefault="00BB4805" w:rsidP="002B092E">
      <w:pPr>
        <w:ind w:firstLine="720"/>
        <w:jc w:val="both"/>
        <w:rPr>
          <w:sz w:val="28"/>
          <w:szCs w:val="28"/>
        </w:rPr>
      </w:pPr>
      <w:r w:rsidRPr="00242E14">
        <w:rPr>
          <w:sz w:val="28"/>
          <w:szCs w:val="28"/>
        </w:rPr>
        <w:t>1.</w:t>
      </w:r>
      <w:r w:rsidR="003553D9" w:rsidRPr="00242E14">
        <w:rPr>
          <w:sz w:val="28"/>
          <w:szCs w:val="28"/>
        </w:rPr>
        <w:t>2.</w:t>
      </w:r>
      <w:r w:rsidR="003C552A" w:rsidRPr="00242E14">
        <w:rPr>
          <w:sz w:val="28"/>
          <w:szCs w:val="28"/>
        </w:rPr>
        <w:t xml:space="preserve"> svītrot 11.18.11.apakšpunktā vārdus </w:t>
      </w:r>
      <w:r w:rsidR="00233874" w:rsidRPr="00242E14">
        <w:rPr>
          <w:sz w:val="28"/>
          <w:szCs w:val="28"/>
        </w:rPr>
        <w:t>„</w:t>
      </w:r>
      <w:r w:rsidR="003C552A" w:rsidRPr="00242E14">
        <w:rPr>
          <w:sz w:val="28"/>
          <w:szCs w:val="28"/>
        </w:rPr>
        <w:t>ja transplantāciju veic bērniem”;</w:t>
      </w:r>
    </w:p>
    <w:p w:rsidR="003C552A" w:rsidRPr="00242E14" w:rsidRDefault="003C552A" w:rsidP="002B092E">
      <w:pPr>
        <w:ind w:firstLine="720"/>
        <w:jc w:val="both"/>
        <w:rPr>
          <w:sz w:val="28"/>
          <w:szCs w:val="28"/>
        </w:rPr>
      </w:pPr>
    </w:p>
    <w:p w:rsidR="00B767B7" w:rsidRPr="00242E14" w:rsidRDefault="003C552A" w:rsidP="002B092E">
      <w:pPr>
        <w:ind w:firstLine="720"/>
        <w:jc w:val="both"/>
        <w:rPr>
          <w:sz w:val="28"/>
          <w:szCs w:val="28"/>
        </w:rPr>
      </w:pPr>
      <w:r w:rsidRPr="00242E14">
        <w:rPr>
          <w:sz w:val="28"/>
          <w:szCs w:val="28"/>
        </w:rPr>
        <w:t xml:space="preserve">1.3. </w:t>
      </w:r>
      <w:r w:rsidR="003F65CA" w:rsidRPr="00242E14">
        <w:rPr>
          <w:sz w:val="28"/>
          <w:szCs w:val="28"/>
        </w:rPr>
        <w:t>izteikt 11.29.apakšpunktu šādā redakcijā</w:t>
      </w:r>
      <w:r w:rsidR="002B092E" w:rsidRPr="00242E14">
        <w:rPr>
          <w:sz w:val="28"/>
          <w:szCs w:val="28"/>
        </w:rPr>
        <w:t>:</w:t>
      </w:r>
    </w:p>
    <w:p w:rsidR="003F65CA" w:rsidRPr="00242E14" w:rsidRDefault="003F65CA" w:rsidP="003F65CA">
      <w:pPr>
        <w:ind w:firstLine="720"/>
        <w:jc w:val="both"/>
        <w:rPr>
          <w:sz w:val="28"/>
          <w:szCs w:val="28"/>
        </w:rPr>
      </w:pPr>
      <w:r w:rsidRPr="00242E14">
        <w:rPr>
          <w:sz w:val="28"/>
          <w:szCs w:val="28"/>
        </w:rPr>
        <w:t>„11.29. ķirurģisko palīdzību, izņemot:</w:t>
      </w:r>
    </w:p>
    <w:p w:rsidR="003F65CA" w:rsidRPr="00242E14" w:rsidRDefault="003F65CA" w:rsidP="003F65CA">
      <w:pPr>
        <w:ind w:firstLine="720"/>
        <w:jc w:val="both"/>
        <w:rPr>
          <w:sz w:val="28"/>
          <w:szCs w:val="28"/>
        </w:rPr>
      </w:pPr>
      <w:r w:rsidRPr="00242E14">
        <w:rPr>
          <w:sz w:val="28"/>
          <w:szCs w:val="28"/>
        </w:rPr>
        <w:t xml:space="preserve">11.29.1. dienas stacionārā sniegtu ķirurģisko palīdzību un citu ambulatori sniegtu </w:t>
      </w:r>
      <w:r w:rsidR="00E74363" w:rsidRPr="00242E14">
        <w:rPr>
          <w:sz w:val="28"/>
          <w:szCs w:val="28"/>
        </w:rPr>
        <w:t>ķirurģisko palīdzību</w:t>
      </w:r>
      <w:r w:rsidRPr="00242E14">
        <w:rPr>
          <w:sz w:val="28"/>
          <w:szCs w:val="28"/>
        </w:rPr>
        <w:t xml:space="preserve"> (ta</w:t>
      </w:r>
      <w:r w:rsidR="0062666D" w:rsidRPr="00242E14">
        <w:rPr>
          <w:sz w:val="28"/>
          <w:szCs w:val="28"/>
        </w:rPr>
        <w:t>jā</w:t>
      </w:r>
      <w:r w:rsidRPr="00242E14">
        <w:rPr>
          <w:sz w:val="28"/>
          <w:szCs w:val="28"/>
        </w:rPr>
        <w:t xml:space="preserve"> skaitā ektoparazītu noņemšanu);</w:t>
      </w:r>
    </w:p>
    <w:p w:rsidR="003F65CA" w:rsidRPr="00242E14" w:rsidRDefault="003F65CA" w:rsidP="003F65CA">
      <w:pPr>
        <w:ind w:firstLine="720"/>
        <w:jc w:val="both"/>
        <w:rPr>
          <w:sz w:val="28"/>
          <w:szCs w:val="28"/>
        </w:rPr>
      </w:pPr>
      <w:r w:rsidRPr="00242E14">
        <w:rPr>
          <w:sz w:val="28"/>
          <w:szCs w:val="28"/>
        </w:rPr>
        <w:t>11.29.2. stacionārā ārstniecības iestādē sniegtu šādu ķirurģisko palīdzību:</w:t>
      </w:r>
    </w:p>
    <w:p w:rsidR="003F65CA" w:rsidRPr="00242E14" w:rsidRDefault="003F65CA" w:rsidP="003F65CA">
      <w:pPr>
        <w:ind w:firstLine="720"/>
        <w:jc w:val="both"/>
        <w:rPr>
          <w:sz w:val="28"/>
          <w:szCs w:val="28"/>
        </w:rPr>
      </w:pPr>
      <w:r w:rsidRPr="00242E14">
        <w:rPr>
          <w:sz w:val="28"/>
          <w:szCs w:val="28"/>
        </w:rPr>
        <w:t>11.29.2.1. neatliekamo medicīnisko palīdzību;</w:t>
      </w:r>
    </w:p>
    <w:p w:rsidR="003F65CA" w:rsidRPr="00242E14" w:rsidRDefault="003F65CA" w:rsidP="003F65CA">
      <w:pPr>
        <w:ind w:firstLine="720"/>
        <w:jc w:val="both"/>
        <w:rPr>
          <w:sz w:val="28"/>
          <w:szCs w:val="28"/>
        </w:rPr>
      </w:pPr>
      <w:r w:rsidRPr="00242E14">
        <w:rPr>
          <w:sz w:val="28"/>
          <w:szCs w:val="28"/>
        </w:rPr>
        <w:t>11.29.2.2. ķirurģisko ārstēšanu bērniem;</w:t>
      </w:r>
    </w:p>
    <w:p w:rsidR="003F65CA" w:rsidRPr="00242E14" w:rsidRDefault="003F65CA" w:rsidP="003F65CA">
      <w:pPr>
        <w:ind w:firstLine="720"/>
        <w:jc w:val="both"/>
        <w:rPr>
          <w:sz w:val="28"/>
          <w:szCs w:val="28"/>
        </w:rPr>
      </w:pPr>
      <w:r w:rsidRPr="00242E14">
        <w:rPr>
          <w:sz w:val="28"/>
          <w:szCs w:val="28"/>
        </w:rPr>
        <w:t>11.29.2.3. ķirurģisko ārstēšanu iekaisīgo zarnu slimību gadījumos;</w:t>
      </w:r>
    </w:p>
    <w:p w:rsidR="003F65CA" w:rsidRPr="00242E14" w:rsidRDefault="003F65CA" w:rsidP="003F65CA">
      <w:pPr>
        <w:ind w:firstLine="720"/>
        <w:jc w:val="both"/>
        <w:rPr>
          <w:sz w:val="28"/>
          <w:szCs w:val="28"/>
        </w:rPr>
      </w:pPr>
      <w:r w:rsidRPr="00242E14">
        <w:rPr>
          <w:sz w:val="28"/>
          <w:szCs w:val="28"/>
        </w:rPr>
        <w:t>11.29.2.4. hormonāli aktīvo endokrīno dziedzeru ķirurģisko ārstēšanu;</w:t>
      </w:r>
    </w:p>
    <w:p w:rsidR="003F65CA" w:rsidRPr="00242E14" w:rsidRDefault="003F65CA" w:rsidP="003F65CA">
      <w:pPr>
        <w:ind w:firstLine="720"/>
        <w:jc w:val="both"/>
        <w:rPr>
          <w:sz w:val="28"/>
          <w:szCs w:val="28"/>
        </w:rPr>
      </w:pPr>
      <w:r w:rsidRPr="00242E14">
        <w:rPr>
          <w:sz w:val="28"/>
          <w:szCs w:val="28"/>
        </w:rPr>
        <w:lastRenderedPageBreak/>
        <w:t>11.29.2.5. plānveida operācijas personai ar prognozējamu invaliditāti atbilstoši Veselības un darbspēju ekspertīzes ārstu valsts komisijas apstiprinātajam personas ar prognozējamu invaliditāti individuālajam rehabilitācijas plānam;</w:t>
      </w:r>
    </w:p>
    <w:p w:rsidR="003F65CA" w:rsidRPr="00242E14" w:rsidRDefault="003F65CA" w:rsidP="003F65CA">
      <w:pPr>
        <w:ind w:firstLine="720"/>
        <w:jc w:val="both"/>
        <w:rPr>
          <w:sz w:val="28"/>
          <w:szCs w:val="28"/>
        </w:rPr>
      </w:pPr>
      <w:r w:rsidRPr="00242E14">
        <w:rPr>
          <w:sz w:val="28"/>
          <w:szCs w:val="28"/>
        </w:rPr>
        <w:t>11.29.2.6. plānveida operācijas ilgstoši slimojošām personām darbspējīgā vecumā atbilstoši šo noteikumu 168.4.4.apakšpunktam;</w:t>
      </w:r>
    </w:p>
    <w:p w:rsidR="003F65CA" w:rsidRPr="00242E14" w:rsidRDefault="003F65CA" w:rsidP="003F65CA">
      <w:pPr>
        <w:ind w:firstLine="720"/>
        <w:jc w:val="both"/>
        <w:rPr>
          <w:sz w:val="28"/>
          <w:szCs w:val="28"/>
        </w:rPr>
      </w:pPr>
      <w:r w:rsidRPr="00242E14">
        <w:rPr>
          <w:sz w:val="28"/>
          <w:szCs w:val="28"/>
        </w:rPr>
        <w:t xml:space="preserve">11.29.2.7. ķirurģisku ārstēšanu šo noteikumu 3.pielikuma 2.punktā norādītajās veselības aprūpes pakalpojumu programmās (turpmāk – programma </w:t>
      </w:r>
      <w:r w:rsidR="00233874" w:rsidRPr="00242E14">
        <w:rPr>
          <w:sz w:val="28"/>
          <w:szCs w:val="28"/>
        </w:rPr>
        <w:t>„</w:t>
      </w:r>
      <w:r w:rsidRPr="00242E14">
        <w:rPr>
          <w:sz w:val="28"/>
          <w:szCs w:val="28"/>
        </w:rPr>
        <w:t>Iezīmētie pakalpojumi</w:t>
      </w:r>
      <w:r w:rsidR="00233874" w:rsidRPr="00242E14">
        <w:rPr>
          <w:sz w:val="28"/>
          <w:szCs w:val="28"/>
        </w:rPr>
        <w:t>”</w:t>
      </w:r>
      <w:r w:rsidRPr="00242E14">
        <w:rPr>
          <w:sz w:val="28"/>
          <w:szCs w:val="28"/>
        </w:rPr>
        <w:t>);</w:t>
      </w:r>
    </w:p>
    <w:p w:rsidR="003F65CA" w:rsidRPr="00242E14" w:rsidRDefault="003F65CA" w:rsidP="003F65CA">
      <w:pPr>
        <w:ind w:firstLine="720"/>
        <w:jc w:val="both"/>
        <w:rPr>
          <w:sz w:val="28"/>
          <w:szCs w:val="28"/>
        </w:rPr>
      </w:pPr>
      <w:r w:rsidRPr="00242E14">
        <w:rPr>
          <w:sz w:val="28"/>
          <w:szCs w:val="28"/>
        </w:rPr>
        <w:t>11.29.3. stacionārā ārstniecības iestādē veiktas plānveida operācijas šo noteikumu 3.pielikuma 3.3.punktā norādītajā veselības aprūpes pakalpojumu programmā atbilstoši šo noteikumu 179.</w:t>
      </w:r>
      <w:r w:rsidRPr="00242E14">
        <w:rPr>
          <w:sz w:val="28"/>
          <w:szCs w:val="28"/>
          <w:vertAlign w:val="superscript"/>
        </w:rPr>
        <w:t>1</w:t>
      </w:r>
      <w:r w:rsidRPr="00242E14">
        <w:rPr>
          <w:sz w:val="28"/>
          <w:szCs w:val="28"/>
        </w:rPr>
        <w:t>punktam</w:t>
      </w:r>
      <w:r w:rsidR="00111FBA" w:rsidRPr="00242E14">
        <w:rPr>
          <w:sz w:val="28"/>
          <w:szCs w:val="28"/>
        </w:rPr>
        <w:t>;</w:t>
      </w:r>
      <w:r w:rsidRPr="00242E14">
        <w:rPr>
          <w:sz w:val="28"/>
          <w:szCs w:val="28"/>
        </w:rPr>
        <w:t>”;</w:t>
      </w:r>
    </w:p>
    <w:p w:rsidR="003F65CA" w:rsidRPr="00242E14" w:rsidRDefault="003F65CA" w:rsidP="003F65CA">
      <w:pPr>
        <w:ind w:firstLine="720"/>
        <w:jc w:val="both"/>
        <w:rPr>
          <w:sz w:val="28"/>
          <w:szCs w:val="28"/>
        </w:rPr>
      </w:pPr>
    </w:p>
    <w:p w:rsidR="003F65CA" w:rsidRPr="00242E14" w:rsidRDefault="003F65CA" w:rsidP="003F65CA">
      <w:pPr>
        <w:ind w:firstLine="720"/>
        <w:jc w:val="both"/>
        <w:rPr>
          <w:sz w:val="28"/>
          <w:szCs w:val="28"/>
        </w:rPr>
      </w:pPr>
      <w:r w:rsidRPr="00242E14">
        <w:rPr>
          <w:sz w:val="28"/>
          <w:szCs w:val="28"/>
        </w:rPr>
        <w:t>1.</w:t>
      </w:r>
      <w:r w:rsidR="00E51867" w:rsidRPr="00242E14">
        <w:rPr>
          <w:sz w:val="28"/>
          <w:szCs w:val="28"/>
        </w:rPr>
        <w:t>4</w:t>
      </w:r>
      <w:r w:rsidRPr="00242E14">
        <w:rPr>
          <w:sz w:val="28"/>
          <w:szCs w:val="28"/>
        </w:rPr>
        <w:t>.izteikt 11.35.apakšpunktu šādā redakcijā:</w:t>
      </w:r>
    </w:p>
    <w:p w:rsidR="003F65CA" w:rsidRPr="00242E14" w:rsidRDefault="00111FBA" w:rsidP="003F65CA">
      <w:pPr>
        <w:ind w:firstLine="720"/>
        <w:jc w:val="both"/>
        <w:rPr>
          <w:sz w:val="28"/>
          <w:szCs w:val="28"/>
        </w:rPr>
      </w:pPr>
      <w:r w:rsidRPr="00242E14">
        <w:rPr>
          <w:sz w:val="28"/>
          <w:szCs w:val="28"/>
        </w:rPr>
        <w:t>„</w:t>
      </w:r>
      <w:r w:rsidR="003F65CA" w:rsidRPr="00242E14">
        <w:rPr>
          <w:sz w:val="28"/>
          <w:szCs w:val="28"/>
        </w:rPr>
        <w:t>11.35. medicīnisko apaugļošanu, ja no valsts budžeta līdzekļiem jau ir apmaksātas divas neveiksmīgas medicīniskās apaugļošanas procedūras, kā arī medicīnisko apaugļošanu sievietēm pēc 37 gadu vecuma, izņemot gadījumu, ja līdz minētajam vecumam uzsāktā olšūnu stimulācija ar medikamentiem ir bijusi veiksmīga un medicīniskā apaugļošana tiek turpināta līdz embrija transfēram bez tā sasaldēšanas,</w:t>
      </w:r>
      <w:r w:rsidRPr="00242E14">
        <w:rPr>
          <w:sz w:val="28"/>
          <w:szCs w:val="28"/>
        </w:rPr>
        <w:t>”;</w:t>
      </w:r>
    </w:p>
    <w:p w:rsidR="003F65CA" w:rsidRPr="00242E14" w:rsidRDefault="003F65CA" w:rsidP="002B092E">
      <w:pPr>
        <w:ind w:firstLine="720"/>
        <w:jc w:val="both"/>
        <w:rPr>
          <w:sz w:val="28"/>
          <w:szCs w:val="28"/>
        </w:rPr>
      </w:pPr>
    </w:p>
    <w:p w:rsidR="00A44A76" w:rsidRPr="00242E14" w:rsidRDefault="00111FBA" w:rsidP="00A44A76">
      <w:pPr>
        <w:ind w:firstLine="720"/>
        <w:jc w:val="both"/>
        <w:rPr>
          <w:sz w:val="28"/>
          <w:szCs w:val="28"/>
        </w:rPr>
      </w:pPr>
      <w:r w:rsidRPr="00242E14">
        <w:rPr>
          <w:sz w:val="28"/>
          <w:szCs w:val="28"/>
        </w:rPr>
        <w:t>1.</w:t>
      </w:r>
      <w:r w:rsidR="00E51867" w:rsidRPr="00242E14">
        <w:rPr>
          <w:sz w:val="28"/>
          <w:szCs w:val="28"/>
        </w:rPr>
        <w:t>5</w:t>
      </w:r>
      <w:r w:rsidRPr="00242E14">
        <w:rPr>
          <w:sz w:val="28"/>
          <w:szCs w:val="28"/>
        </w:rPr>
        <w:t>.</w:t>
      </w:r>
      <w:r w:rsidR="00A44A76" w:rsidRPr="00242E14">
        <w:rPr>
          <w:sz w:val="28"/>
          <w:szCs w:val="28"/>
        </w:rPr>
        <w:t>papildināt noteikumus ar 13.1.5.apakšpunktu šādā redakcijā:</w:t>
      </w:r>
    </w:p>
    <w:p w:rsidR="00A44A76" w:rsidRPr="00242E14" w:rsidRDefault="00A44A76" w:rsidP="00A44A76">
      <w:pPr>
        <w:ind w:firstLine="720"/>
        <w:jc w:val="both"/>
        <w:rPr>
          <w:sz w:val="28"/>
          <w:szCs w:val="28"/>
        </w:rPr>
      </w:pPr>
      <w:r w:rsidRPr="00242E14">
        <w:rPr>
          <w:sz w:val="28"/>
          <w:szCs w:val="28"/>
        </w:rPr>
        <w:t xml:space="preserve">„13.1.5. kustības </w:t>
      </w:r>
      <w:r w:rsidR="00233874" w:rsidRPr="00242E14">
        <w:rPr>
          <w:sz w:val="28"/>
          <w:szCs w:val="28"/>
        </w:rPr>
        <w:t>„</w:t>
      </w:r>
      <w:r w:rsidRPr="00242E14">
        <w:rPr>
          <w:sz w:val="28"/>
          <w:szCs w:val="28"/>
        </w:rPr>
        <w:t xml:space="preserve">Jaunsardze” dalībniekiem (turpmāk - jaunsargi) - izdevumus </w:t>
      </w:r>
      <w:r w:rsidR="00797546" w:rsidRPr="00242E14">
        <w:rPr>
          <w:sz w:val="28"/>
          <w:szCs w:val="28"/>
        </w:rPr>
        <w:t>par veselības aprūpes pak</w:t>
      </w:r>
      <w:r w:rsidR="00806094">
        <w:rPr>
          <w:sz w:val="28"/>
          <w:szCs w:val="28"/>
        </w:rPr>
        <w:t>a</w:t>
      </w:r>
      <w:r w:rsidR="00797546" w:rsidRPr="00242E14">
        <w:rPr>
          <w:sz w:val="28"/>
          <w:szCs w:val="28"/>
        </w:rPr>
        <w:t xml:space="preserve">lpojumiem </w:t>
      </w:r>
      <w:r w:rsidRPr="00242E14">
        <w:rPr>
          <w:sz w:val="28"/>
          <w:szCs w:val="28"/>
        </w:rPr>
        <w:t>saskaņā ar Ministru kabineta noteikumiem, kas nosaka jaunsargiem apmaksājamos veselības aprūpes pakalpojumus, to saņemšanas nosacījumus un samaksas kārtību”.</w:t>
      </w:r>
    </w:p>
    <w:p w:rsidR="00A44A76" w:rsidRPr="00242E14" w:rsidRDefault="00A44A76" w:rsidP="002B092E">
      <w:pPr>
        <w:ind w:firstLine="720"/>
        <w:jc w:val="both"/>
        <w:rPr>
          <w:sz w:val="28"/>
          <w:szCs w:val="28"/>
        </w:rPr>
      </w:pPr>
    </w:p>
    <w:p w:rsidR="006877EE" w:rsidRPr="00242E14" w:rsidRDefault="00A44A76" w:rsidP="002B092E">
      <w:pPr>
        <w:ind w:firstLine="720"/>
        <w:jc w:val="both"/>
        <w:rPr>
          <w:sz w:val="28"/>
          <w:szCs w:val="28"/>
        </w:rPr>
      </w:pPr>
      <w:r w:rsidRPr="00242E14">
        <w:rPr>
          <w:sz w:val="28"/>
          <w:szCs w:val="28"/>
        </w:rPr>
        <w:t>1.</w:t>
      </w:r>
      <w:r w:rsidR="00E51867" w:rsidRPr="00242E14">
        <w:rPr>
          <w:sz w:val="28"/>
          <w:szCs w:val="28"/>
        </w:rPr>
        <w:t>6</w:t>
      </w:r>
      <w:r w:rsidRPr="00242E14">
        <w:rPr>
          <w:sz w:val="28"/>
          <w:szCs w:val="28"/>
        </w:rPr>
        <w:t xml:space="preserve">. </w:t>
      </w:r>
      <w:r w:rsidR="006877EE" w:rsidRPr="00242E14">
        <w:rPr>
          <w:sz w:val="28"/>
          <w:szCs w:val="28"/>
        </w:rPr>
        <w:t xml:space="preserve">izteikt 14.3.apakšpunktu šādā redakcijā: </w:t>
      </w:r>
    </w:p>
    <w:p w:rsidR="006877EE" w:rsidRPr="00242E14" w:rsidRDefault="004C7571" w:rsidP="002B092E">
      <w:pPr>
        <w:ind w:firstLine="720"/>
        <w:jc w:val="both"/>
        <w:rPr>
          <w:sz w:val="28"/>
          <w:szCs w:val="28"/>
        </w:rPr>
      </w:pPr>
      <w:r w:rsidRPr="00242E14">
        <w:rPr>
          <w:sz w:val="28"/>
          <w:szCs w:val="28"/>
        </w:rPr>
        <w:t>„</w:t>
      </w:r>
      <w:r w:rsidR="006877EE" w:rsidRPr="00242E14">
        <w:rPr>
          <w:sz w:val="28"/>
          <w:szCs w:val="28"/>
        </w:rPr>
        <w:t>14.3. par stacionārajiem veselības aprūpes pakalpojumiem atbilstoši šo noteikumu 16</w:t>
      </w:r>
      <w:r w:rsidR="009C7F2B" w:rsidRPr="00242E14">
        <w:rPr>
          <w:sz w:val="28"/>
          <w:szCs w:val="28"/>
        </w:rPr>
        <w:t>8</w:t>
      </w:r>
      <w:r w:rsidR="006877EE" w:rsidRPr="00242E14">
        <w:rPr>
          <w:sz w:val="28"/>
          <w:szCs w:val="28"/>
        </w:rPr>
        <w:t>.punktā noteiktajiem stacionāro pakalpojumu apmaksas veidiem un šajos noteikumos noteiktajiem tarifiem.”;</w:t>
      </w:r>
    </w:p>
    <w:p w:rsidR="006877EE" w:rsidRPr="00242E14" w:rsidRDefault="006877EE" w:rsidP="002B092E">
      <w:pPr>
        <w:ind w:firstLine="720"/>
        <w:jc w:val="both"/>
        <w:rPr>
          <w:sz w:val="28"/>
          <w:szCs w:val="28"/>
        </w:rPr>
      </w:pPr>
    </w:p>
    <w:p w:rsidR="00111FBA" w:rsidRPr="00242E14" w:rsidRDefault="006877EE" w:rsidP="002B092E">
      <w:pPr>
        <w:ind w:firstLine="720"/>
        <w:jc w:val="both"/>
        <w:rPr>
          <w:sz w:val="28"/>
          <w:szCs w:val="28"/>
        </w:rPr>
      </w:pPr>
      <w:r w:rsidRPr="00242E14">
        <w:rPr>
          <w:sz w:val="28"/>
          <w:szCs w:val="28"/>
        </w:rPr>
        <w:t>1.</w:t>
      </w:r>
      <w:r w:rsidR="00E51867" w:rsidRPr="00242E14">
        <w:rPr>
          <w:sz w:val="28"/>
          <w:szCs w:val="28"/>
        </w:rPr>
        <w:t>7</w:t>
      </w:r>
      <w:r w:rsidRPr="00242E14">
        <w:rPr>
          <w:sz w:val="28"/>
          <w:szCs w:val="28"/>
        </w:rPr>
        <w:t xml:space="preserve">. </w:t>
      </w:r>
      <w:r w:rsidR="00111FBA" w:rsidRPr="00242E14">
        <w:rPr>
          <w:sz w:val="28"/>
          <w:szCs w:val="28"/>
        </w:rPr>
        <w:t>izteikt 23.11.apakšpunktu šādā redakcijā:</w:t>
      </w:r>
    </w:p>
    <w:p w:rsidR="003F65CA" w:rsidRPr="00242E14" w:rsidRDefault="00111FBA" w:rsidP="002B092E">
      <w:pPr>
        <w:ind w:firstLine="720"/>
        <w:jc w:val="both"/>
        <w:rPr>
          <w:sz w:val="28"/>
          <w:szCs w:val="28"/>
        </w:rPr>
      </w:pPr>
      <w:r w:rsidRPr="00242E14">
        <w:rPr>
          <w:sz w:val="28"/>
          <w:szCs w:val="28"/>
        </w:rPr>
        <w:t>„23.11. personas, kurām veic vakcināciju vakcinācijas kalendāra ietvaros, stinguma krampju neatliekamo profilaksi, pēcekspozīcijas imunizāciju pret trakumsērgu, kā arī vakcināciju pret gripu atbilstoši normatīvajiem aktiem par ambulatorajai ārstēšanai paredzēto zāļu un medicīnisko ierīču iegādes izdevumu kompensācijas kārtību;”;</w:t>
      </w:r>
    </w:p>
    <w:p w:rsidR="00111FBA" w:rsidRPr="00242E14" w:rsidRDefault="00111FBA" w:rsidP="002B092E">
      <w:pPr>
        <w:ind w:firstLine="720"/>
        <w:jc w:val="both"/>
        <w:rPr>
          <w:sz w:val="28"/>
          <w:szCs w:val="28"/>
        </w:rPr>
      </w:pPr>
    </w:p>
    <w:p w:rsidR="00111FBA" w:rsidRPr="00242E14" w:rsidRDefault="00111FBA" w:rsidP="002B092E">
      <w:pPr>
        <w:ind w:firstLine="720"/>
        <w:jc w:val="both"/>
        <w:rPr>
          <w:sz w:val="28"/>
          <w:szCs w:val="28"/>
        </w:rPr>
      </w:pPr>
      <w:r w:rsidRPr="00242E14">
        <w:rPr>
          <w:sz w:val="28"/>
          <w:szCs w:val="28"/>
        </w:rPr>
        <w:t>1.</w:t>
      </w:r>
      <w:r w:rsidR="00E51867" w:rsidRPr="00242E14">
        <w:rPr>
          <w:sz w:val="28"/>
          <w:szCs w:val="28"/>
        </w:rPr>
        <w:t>8</w:t>
      </w:r>
      <w:r w:rsidRPr="00242E14">
        <w:rPr>
          <w:sz w:val="28"/>
          <w:szCs w:val="28"/>
        </w:rPr>
        <w:t>.papildināt noteikumus ar 39.</w:t>
      </w:r>
      <w:r w:rsidRPr="00242E14">
        <w:rPr>
          <w:sz w:val="28"/>
          <w:szCs w:val="28"/>
          <w:vertAlign w:val="superscript"/>
        </w:rPr>
        <w:t xml:space="preserve">1 </w:t>
      </w:r>
      <w:r w:rsidRPr="00242E14">
        <w:rPr>
          <w:sz w:val="28"/>
          <w:szCs w:val="28"/>
        </w:rPr>
        <w:t>punktu šādā redakcijā:</w:t>
      </w:r>
    </w:p>
    <w:p w:rsidR="003F65CA" w:rsidRPr="00242E14" w:rsidRDefault="00111FBA" w:rsidP="002B092E">
      <w:pPr>
        <w:ind w:firstLine="720"/>
        <w:jc w:val="both"/>
        <w:rPr>
          <w:sz w:val="28"/>
          <w:szCs w:val="28"/>
        </w:rPr>
      </w:pPr>
      <w:r w:rsidRPr="00242E14">
        <w:rPr>
          <w:sz w:val="28"/>
          <w:szCs w:val="28"/>
        </w:rPr>
        <w:lastRenderedPageBreak/>
        <w:t>„39.</w:t>
      </w:r>
      <w:r w:rsidRPr="00242E14">
        <w:rPr>
          <w:sz w:val="28"/>
          <w:szCs w:val="28"/>
          <w:vertAlign w:val="superscript"/>
        </w:rPr>
        <w:t>1</w:t>
      </w:r>
      <w:r w:rsidR="00FB361D" w:rsidRPr="00242E14">
        <w:rPr>
          <w:sz w:val="28"/>
          <w:szCs w:val="28"/>
        </w:rPr>
        <w:t xml:space="preserve"> Ģimenes ārsts</w:t>
      </w:r>
      <w:r w:rsidRPr="00242E14">
        <w:rPr>
          <w:sz w:val="28"/>
          <w:szCs w:val="28"/>
        </w:rPr>
        <w:t xml:space="preserve">, kurš ar dienestu slēdz līgumu par veselības aprūpes pakalpojumu sniegšanu pamatteritorijā, kurā iepriekš pakalpojumus sniedzis ģimenes ārsts, ar kuru līgumattiecības izbeigušās viņa nāves dēļ, </w:t>
      </w:r>
      <w:r w:rsidR="00FB361D" w:rsidRPr="00242E14">
        <w:rPr>
          <w:sz w:val="28"/>
          <w:szCs w:val="28"/>
        </w:rPr>
        <w:t>pārņem to pacientu</w:t>
      </w:r>
      <w:r w:rsidRPr="00242E14">
        <w:rPr>
          <w:sz w:val="28"/>
          <w:szCs w:val="28"/>
        </w:rPr>
        <w:t xml:space="preserve"> medicīnisko dokumentāciju, kas bijušas reģistrētas pie mirušā ģimenes ārsta.”;</w:t>
      </w:r>
    </w:p>
    <w:p w:rsidR="00111FBA" w:rsidRPr="00242E14" w:rsidRDefault="00111FBA" w:rsidP="002B092E">
      <w:pPr>
        <w:ind w:firstLine="720"/>
        <w:jc w:val="both"/>
        <w:rPr>
          <w:sz w:val="28"/>
          <w:szCs w:val="28"/>
        </w:rPr>
      </w:pPr>
      <w:r w:rsidRPr="00242E14">
        <w:rPr>
          <w:sz w:val="28"/>
          <w:szCs w:val="28"/>
        </w:rPr>
        <w:t>1.</w:t>
      </w:r>
      <w:r w:rsidR="00E51867" w:rsidRPr="00242E14">
        <w:rPr>
          <w:sz w:val="28"/>
          <w:szCs w:val="28"/>
        </w:rPr>
        <w:t>9</w:t>
      </w:r>
      <w:r w:rsidRPr="00242E14">
        <w:rPr>
          <w:sz w:val="28"/>
          <w:szCs w:val="28"/>
        </w:rPr>
        <w:t>.</w:t>
      </w:r>
      <w:r w:rsidR="00537E98" w:rsidRPr="00242E14">
        <w:rPr>
          <w:sz w:val="28"/>
          <w:szCs w:val="28"/>
        </w:rPr>
        <w:t>izteikt 40.punkt</w:t>
      </w:r>
      <w:r w:rsidR="001B684D" w:rsidRPr="00242E14">
        <w:rPr>
          <w:sz w:val="28"/>
          <w:szCs w:val="28"/>
        </w:rPr>
        <w:t>a otro teikumu</w:t>
      </w:r>
      <w:r w:rsidR="00537E98" w:rsidRPr="00242E14">
        <w:rPr>
          <w:sz w:val="28"/>
          <w:szCs w:val="28"/>
        </w:rPr>
        <w:t xml:space="preserve"> šādā redakcijā:</w:t>
      </w:r>
    </w:p>
    <w:p w:rsidR="003F65CA" w:rsidRPr="00242E14" w:rsidRDefault="00537E98" w:rsidP="002B092E">
      <w:pPr>
        <w:ind w:firstLine="720"/>
        <w:jc w:val="both"/>
        <w:rPr>
          <w:sz w:val="28"/>
          <w:szCs w:val="28"/>
        </w:rPr>
      </w:pPr>
      <w:r w:rsidRPr="00242E14">
        <w:rPr>
          <w:sz w:val="28"/>
          <w:szCs w:val="28"/>
        </w:rPr>
        <w:t xml:space="preserve">„Personas, kuras pārreģistrācijas termiņa laikā nav reģistrējušās pie cita ģimenes ārsta un </w:t>
      </w:r>
      <w:r w:rsidR="00F46593" w:rsidRPr="00242E14">
        <w:rPr>
          <w:sz w:val="28"/>
          <w:szCs w:val="28"/>
        </w:rPr>
        <w:t>kuru</w:t>
      </w:r>
      <w:r w:rsidRPr="00242E14">
        <w:rPr>
          <w:sz w:val="28"/>
          <w:szCs w:val="28"/>
        </w:rPr>
        <w:t xml:space="preserve"> dzīves vieta ir ģimenes ārsta pamatteritorijā, dienests ir tiesīgs reģistrēt pie ģimenes ārsta, kurš pārņem šo noteikumu 39.punktā minētā ģimenes ārsta praksi vai darbības pamatteritoriju, tai skaitā tās daļu.”;</w:t>
      </w:r>
    </w:p>
    <w:p w:rsidR="00537E98" w:rsidRPr="00242E14" w:rsidRDefault="00537E98" w:rsidP="002B092E">
      <w:pPr>
        <w:ind w:firstLine="720"/>
        <w:jc w:val="both"/>
        <w:rPr>
          <w:sz w:val="28"/>
          <w:szCs w:val="28"/>
        </w:rPr>
      </w:pPr>
    </w:p>
    <w:p w:rsidR="00537E98" w:rsidRPr="00242E14" w:rsidRDefault="00537E98" w:rsidP="002B092E">
      <w:pPr>
        <w:ind w:firstLine="720"/>
        <w:jc w:val="both"/>
        <w:rPr>
          <w:sz w:val="28"/>
          <w:szCs w:val="28"/>
        </w:rPr>
      </w:pPr>
      <w:r w:rsidRPr="00242E14">
        <w:rPr>
          <w:sz w:val="28"/>
          <w:szCs w:val="28"/>
        </w:rPr>
        <w:t>1.</w:t>
      </w:r>
      <w:r w:rsidR="00E51867" w:rsidRPr="00242E14">
        <w:rPr>
          <w:sz w:val="28"/>
          <w:szCs w:val="28"/>
        </w:rPr>
        <w:t>10</w:t>
      </w:r>
      <w:r w:rsidRPr="00242E14">
        <w:rPr>
          <w:sz w:val="28"/>
          <w:szCs w:val="28"/>
        </w:rPr>
        <w:t>.papildināt noteikumus ar 49.1.</w:t>
      </w:r>
      <w:r w:rsidRPr="00242E14">
        <w:rPr>
          <w:sz w:val="28"/>
          <w:szCs w:val="28"/>
          <w:vertAlign w:val="superscript"/>
        </w:rPr>
        <w:t>1</w:t>
      </w:r>
      <w:r w:rsidRPr="00242E14">
        <w:rPr>
          <w:sz w:val="28"/>
          <w:szCs w:val="28"/>
        </w:rPr>
        <w:t xml:space="preserve"> apakšpunktu šādā redakcijā”</w:t>
      </w:r>
    </w:p>
    <w:p w:rsidR="003F65CA" w:rsidRPr="00242E14" w:rsidRDefault="00537E98" w:rsidP="002B092E">
      <w:pPr>
        <w:ind w:firstLine="720"/>
        <w:jc w:val="both"/>
        <w:rPr>
          <w:sz w:val="28"/>
          <w:szCs w:val="28"/>
        </w:rPr>
      </w:pPr>
      <w:r w:rsidRPr="00242E14">
        <w:rPr>
          <w:sz w:val="28"/>
          <w:szCs w:val="28"/>
        </w:rPr>
        <w:t>„49.1.</w:t>
      </w:r>
      <w:r w:rsidRPr="00242E14">
        <w:rPr>
          <w:sz w:val="28"/>
          <w:szCs w:val="28"/>
          <w:vertAlign w:val="superscript"/>
        </w:rPr>
        <w:t>1</w:t>
      </w:r>
      <w:r w:rsidRPr="00242E14">
        <w:rPr>
          <w:sz w:val="28"/>
          <w:szCs w:val="28"/>
        </w:rPr>
        <w:t xml:space="preserve"> persona, kuras reģistrācija pie ģimenes ārsta ir bloķēta šo noteikumu 45.punktā norādītos gadījumos;”;</w:t>
      </w:r>
    </w:p>
    <w:p w:rsidR="00537E98" w:rsidRPr="00242E14" w:rsidRDefault="00537E98" w:rsidP="002B092E">
      <w:pPr>
        <w:ind w:firstLine="720"/>
        <w:jc w:val="both"/>
        <w:rPr>
          <w:sz w:val="28"/>
          <w:szCs w:val="28"/>
        </w:rPr>
      </w:pPr>
    </w:p>
    <w:p w:rsidR="00537E98" w:rsidRPr="00242E14" w:rsidRDefault="00537E98" w:rsidP="002B092E">
      <w:pPr>
        <w:ind w:firstLine="720"/>
        <w:jc w:val="both"/>
        <w:rPr>
          <w:sz w:val="28"/>
          <w:szCs w:val="28"/>
        </w:rPr>
      </w:pPr>
      <w:r w:rsidRPr="00242E14">
        <w:rPr>
          <w:sz w:val="28"/>
          <w:szCs w:val="28"/>
        </w:rPr>
        <w:t>1.</w:t>
      </w:r>
      <w:r w:rsidR="00A44A76" w:rsidRPr="00242E14">
        <w:rPr>
          <w:sz w:val="28"/>
          <w:szCs w:val="28"/>
        </w:rPr>
        <w:t>1</w:t>
      </w:r>
      <w:r w:rsidR="00E51867" w:rsidRPr="00242E14">
        <w:rPr>
          <w:sz w:val="28"/>
          <w:szCs w:val="28"/>
        </w:rPr>
        <w:t>1</w:t>
      </w:r>
      <w:r w:rsidRPr="00242E14">
        <w:rPr>
          <w:sz w:val="28"/>
          <w:szCs w:val="28"/>
        </w:rPr>
        <w:t>.izteikt 50.punkta ievaddaļu šādā redakcijā:</w:t>
      </w:r>
    </w:p>
    <w:p w:rsidR="00537E98" w:rsidRPr="00242E14" w:rsidRDefault="00537E98" w:rsidP="002B092E">
      <w:pPr>
        <w:ind w:firstLine="720"/>
        <w:jc w:val="both"/>
        <w:rPr>
          <w:sz w:val="28"/>
          <w:szCs w:val="28"/>
        </w:rPr>
      </w:pPr>
      <w:r w:rsidRPr="00242E14">
        <w:rPr>
          <w:sz w:val="28"/>
          <w:szCs w:val="28"/>
        </w:rPr>
        <w:t>„50. Ģimenes ārsta sniegtos veselības aprūpes pakalpojumus tādā apmērā kā persona, kura reģistrēta ģimenes ārsta pacientu sarakstā, saņem šādas šo noteikumu 49.1.</w:t>
      </w:r>
      <w:r w:rsidRPr="00242E14">
        <w:rPr>
          <w:sz w:val="28"/>
          <w:szCs w:val="28"/>
          <w:vertAlign w:val="superscript"/>
        </w:rPr>
        <w:t>1</w:t>
      </w:r>
      <w:r w:rsidRPr="00242E14">
        <w:rPr>
          <w:sz w:val="28"/>
          <w:szCs w:val="28"/>
        </w:rPr>
        <w:t xml:space="preserve"> apakšpunktā minētās personas:”;</w:t>
      </w:r>
    </w:p>
    <w:p w:rsidR="003F65CA" w:rsidRPr="00242E14" w:rsidRDefault="003F65CA" w:rsidP="002B092E">
      <w:pPr>
        <w:ind w:firstLine="720"/>
        <w:jc w:val="both"/>
        <w:rPr>
          <w:sz w:val="28"/>
          <w:szCs w:val="28"/>
        </w:rPr>
      </w:pPr>
    </w:p>
    <w:p w:rsidR="002B092E" w:rsidRPr="00242E14" w:rsidRDefault="00537E98" w:rsidP="002B092E">
      <w:pPr>
        <w:ind w:firstLine="720"/>
        <w:jc w:val="both"/>
        <w:rPr>
          <w:sz w:val="28"/>
          <w:szCs w:val="28"/>
        </w:rPr>
      </w:pPr>
      <w:r w:rsidRPr="00242E14">
        <w:rPr>
          <w:sz w:val="28"/>
          <w:szCs w:val="28"/>
        </w:rPr>
        <w:t>1.</w:t>
      </w:r>
      <w:r w:rsidR="00FA53FA" w:rsidRPr="00242E14">
        <w:rPr>
          <w:sz w:val="28"/>
          <w:szCs w:val="28"/>
        </w:rPr>
        <w:t>1</w:t>
      </w:r>
      <w:r w:rsidR="00E51867" w:rsidRPr="00242E14">
        <w:rPr>
          <w:sz w:val="28"/>
          <w:szCs w:val="28"/>
        </w:rPr>
        <w:t>2</w:t>
      </w:r>
      <w:r w:rsidRPr="00242E14">
        <w:rPr>
          <w:sz w:val="28"/>
          <w:szCs w:val="28"/>
        </w:rPr>
        <w:t>.</w:t>
      </w:r>
      <w:r w:rsidR="00E610DC" w:rsidRPr="00242E14">
        <w:rPr>
          <w:sz w:val="28"/>
          <w:szCs w:val="28"/>
        </w:rPr>
        <w:t xml:space="preserve">izteikt </w:t>
      </w:r>
      <w:r w:rsidRPr="00242E14">
        <w:rPr>
          <w:sz w:val="28"/>
          <w:szCs w:val="28"/>
        </w:rPr>
        <w:t>53.1.4.</w:t>
      </w:r>
      <w:r w:rsidR="00B659B0" w:rsidRPr="00242E14">
        <w:rPr>
          <w:sz w:val="28"/>
          <w:szCs w:val="28"/>
        </w:rPr>
        <w:t xml:space="preserve"> apakšpunktu šādā redakcijā:</w:t>
      </w:r>
    </w:p>
    <w:p w:rsidR="00E610DC" w:rsidRPr="00242E14" w:rsidRDefault="00B659B0" w:rsidP="00B659B0">
      <w:pPr>
        <w:ind w:firstLine="720"/>
        <w:jc w:val="both"/>
        <w:rPr>
          <w:sz w:val="28"/>
          <w:szCs w:val="28"/>
        </w:rPr>
      </w:pPr>
      <w:r w:rsidRPr="00242E14">
        <w:rPr>
          <w:sz w:val="28"/>
          <w:szCs w:val="28"/>
        </w:rPr>
        <w:t>„</w:t>
      </w:r>
      <w:r w:rsidR="00E610DC" w:rsidRPr="00242E14">
        <w:rPr>
          <w:sz w:val="28"/>
          <w:szCs w:val="28"/>
        </w:rPr>
        <w:t xml:space="preserve">53.1.4. var neatbilst šo noteikumu 53.1.1. vai 53.1.2. apakšpunktā minētajiem nosacījumiem par pieņemšanas laiku pamatpraksē, ja ģimenes ārsts ir vienojies par to ar dienestu </w:t>
      </w:r>
      <w:r w:rsidR="006877EE" w:rsidRPr="00242E14">
        <w:rPr>
          <w:sz w:val="28"/>
          <w:szCs w:val="28"/>
        </w:rPr>
        <w:t xml:space="preserve">šādos </w:t>
      </w:r>
      <w:r w:rsidR="00E610DC" w:rsidRPr="00242E14">
        <w:rPr>
          <w:sz w:val="28"/>
          <w:szCs w:val="28"/>
        </w:rPr>
        <w:t>ga</w:t>
      </w:r>
      <w:r w:rsidR="00AD2C6B" w:rsidRPr="00242E14">
        <w:rPr>
          <w:sz w:val="28"/>
          <w:szCs w:val="28"/>
        </w:rPr>
        <w:t>dījumos</w:t>
      </w:r>
      <w:r w:rsidR="00E610DC" w:rsidRPr="00242E14">
        <w:rPr>
          <w:sz w:val="28"/>
          <w:szCs w:val="28"/>
        </w:rPr>
        <w:t xml:space="preserve">: </w:t>
      </w:r>
    </w:p>
    <w:p w:rsidR="00B659B0" w:rsidRPr="00242E14" w:rsidRDefault="00B659B0" w:rsidP="00B659B0">
      <w:pPr>
        <w:ind w:firstLine="720"/>
        <w:jc w:val="both"/>
        <w:rPr>
          <w:sz w:val="28"/>
          <w:szCs w:val="28"/>
        </w:rPr>
      </w:pPr>
      <w:r w:rsidRPr="00242E14">
        <w:rPr>
          <w:sz w:val="28"/>
          <w:szCs w:val="28"/>
        </w:rPr>
        <w:t>53.1.4.</w:t>
      </w:r>
      <w:r w:rsidR="00E610DC" w:rsidRPr="00242E14">
        <w:rPr>
          <w:sz w:val="28"/>
          <w:szCs w:val="28"/>
        </w:rPr>
        <w:t>1.</w:t>
      </w:r>
      <w:r w:rsidRPr="00242E14">
        <w:rPr>
          <w:sz w:val="28"/>
          <w:szCs w:val="28"/>
        </w:rPr>
        <w:t xml:space="preserve"> reģistrēto pacientu skaits praksē ir mazāks par 500 pacientiem;</w:t>
      </w:r>
    </w:p>
    <w:p w:rsidR="00B659B0" w:rsidRPr="00242E14" w:rsidRDefault="00B659B0" w:rsidP="00B659B0">
      <w:pPr>
        <w:ind w:firstLine="720"/>
        <w:jc w:val="both"/>
        <w:rPr>
          <w:sz w:val="28"/>
          <w:szCs w:val="28"/>
        </w:rPr>
      </w:pPr>
      <w:r w:rsidRPr="00242E14">
        <w:rPr>
          <w:sz w:val="28"/>
          <w:szCs w:val="28"/>
        </w:rPr>
        <w:t>53.1.4.</w:t>
      </w:r>
      <w:r w:rsidR="00E610DC" w:rsidRPr="00242E14">
        <w:rPr>
          <w:sz w:val="28"/>
          <w:szCs w:val="28"/>
        </w:rPr>
        <w:t>2.</w:t>
      </w:r>
      <w:r w:rsidRPr="00242E14">
        <w:rPr>
          <w:sz w:val="28"/>
          <w:szCs w:val="28"/>
        </w:rPr>
        <w:t xml:space="preserve"> ģimenes ārstam ir vairāk par divām papildus pieņemšanas vietām;</w:t>
      </w:r>
    </w:p>
    <w:p w:rsidR="00537E98" w:rsidRPr="00242E14" w:rsidRDefault="00B659B0" w:rsidP="002B092E">
      <w:pPr>
        <w:ind w:firstLine="720"/>
        <w:jc w:val="both"/>
        <w:rPr>
          <w:sz w:val="28"/>
          <w:szCs w:val="28"/>
        </w:rPr>
      </w:pPr>
      <w:r w:rsidRPr="00242E14">
        <w:rPr>
          <w:sz w:val="28"/>
          <w:szCs w:val="28"/>
        </w:rPr>
        <w:t>53.1.4.</w:t>
      </w:r>
      <w:r w:rsidR="00E610DC" w:rsidRPr="00242E14">
        <w:rPr>
          <w:sz w:val="28"/>
          <w:szCs w:val="28"/>
        </w:rPr>
        <w:t>3.</w:t>
      </w:r>
      <w:r w:rsidRPr="00242E14">
        <w:rPr>
          <w:sz w:val="28"/>
          <w:szCs w:val="28"/>
        </w:rPr>
        <w:t xml:space="preserve"> katrā no administratīvajām teritorijām, kas ietilpst ģimenes ārsta darbības pamatteritorijā, dzīvo līdzīgs reģistrēto pacientu skaits;”;</w:t>
      </w:r>
    </w:p>
    <w:p w:rsidR="00AE7E2B" w:rsidRPr="00242E14" w:rsidRDefault="00AE7E2B" w:rsidP="002B092E">
      <w:pPr>
        <w:ind w:firstLine="720"/>
        <w:jc w:val="both"/>
        <w:rPr>
          <w:sz w:val="28"/>
          <w:szCs w:val="28"/>
        </w:rPr>
      </w:pPr>
    </w:p>
    <w:p w:rsidR="00AE7E2B" w:rsidRPr="00242E14" w:rsidRDefault="00AE7E2B" w:rsidP="002B092E">
      <w:pPr>
        <w:ind w:firstLine="720"/>
        <w:jc w:val="both"/>
        <w:rPr>
          <w:sz w:val="28"/>
          <w:szCs w:val="28"/>
        </w:rPr>
      </w:pPr>
      <w:r w:rsidRPr="00242E14">
        <w:rPr>
          <w:sz w:val="28"/>
          <w:szCs w:val="28"/>
        </w:rPr>
        <w:t>1.1</w:t>
      </w:r>
      <w:r w:rsidR="00E51867" w:rsidRPr="00242E14">
        <w:rPr>
          <w:sz w:val="28"/>
          <w:szCs w:val="28"/>
        </w:rPr>
        <w:t>3</w:t>
      </w:r>
      <w:r w:rsidRPr="00242E14">
        <w:rPr>
          <w:sz w:val="28"/>
          <w:szCs w:val="28"/>
        </w:rPr>
        <w:t>.papildināt noteikumus ar 60.</w:t>
      </w:r>
      <w:r w:rsidRPr="00242E14">
        <w:rPr>
          <w:sz w:val="28"/>
          <w:szCs w:val="28"/>
          <w:vertAlign w:val="superscript"/>
        </w:rPr>
        <w:t>1</w:t>
      </w:r>
      <w:r w:rsidRPr="00242E14">
        <w:rPr>
          <w:sz w:val="28"/>
          <w:szCs w:val="28"/>
        </w:rPr>
        <w:t xml:space="preserve"> punktu šādā redakcijā:</w:t>
      </w:r>
    </w:p>
    <w:p w:rsidR="00AE7E2B" w:rsidRPr="00242E14" w:rsidRDefault="00AE7E2B" w:rsidP="00AE7E2B">
      <w:pPr>
        <w:ind w:firstLine="720"/>
        <w:jc w:val="both"/>
        <w:rPr>
          <w:sz w:val="28"/>
          <w:szCs w:val="28"/>
        </w:rPr>
      </w:pPr>
      <w:r w:rsidRPr="00242E14">
        <w:rPr>
          <w:sz w:val="28"/>
          <w:szCs w:val="28"/>
        </w:rPr>
        <w:t>„60.</w:t>
      </w:r>
      <w:r w:rsidRPr="00242E14">
        <w:rPr>
          <w:sz w:val="28"/>
          <w:szCs w:val="28"/>
          <w:vertAlign w:val="superscript"/>
        </w:rPr>
        <w:t>1</w:t>
      </w:r>
      <w:r w:rsidRPr="00242E14">
        <w:rPr>
          <w:sz w:val="28"/>
          <w:szCs w:val="28"/>
        </w:rPr>
        <w:t xml:space="preserve">  Ģimenes ārsta nāves gadījumā dienests uz laiku, kas nepārsniedz vienu mēnesi, piedāvā slēgt līgumu ārstniecības iestādei, kurā strādāja ģimenes ārsts, vai mirušā ģimenes ārsta praksē strādājošai māsai vai ārsta palīgam (feldšerim) par to, ka dienests atbilstoši šo noteikumu 12.pielikuma 18.punktam apmaksā šādu mirušā ģimenes ārsta māsas vai ārsta palīga (feldšera) darbu:</w:t>
      </w:r>
    </w:p>
    <w:p w:rsidR="00AE7E2B" w:rsidRPr="00242E14" w:rsidRDefault="00AE7E2B" w:rsidP="00AE7E2B">
      <w:pPr>
        <w:ind w:firstLine="720"/>
        <w:jc w:val="both"/>
        <w:rPr>
          <w:sz w:val="28"/>
          <w:szCs w:val="28"/>
        </w:rPr>
      </w:pPr>
      <w:r w:rsidRPr="00242E14">
        <w:rPr>
          <w:sz w:val="28"/>
          <w:szCs w:val="28"/>
        </w:rPr>
        <w:t>60.</w:t>
      </w:r>
      <w:r w:rsidRPr="00242E14">
        <w:rPr>
          <w:sz w:val="28"/>
          <w:szCs w:val="28"/>
          <w:vertAlign w:val="superscript"/>
        </w:rPr>
        <w:t>1</w:t>
      </w:r>
      <w:r w:rsidRPr="00242E14">
        <w:rPr>
          <w:sz w:val="28"/>
          <w:szCs w:val="28"/>
        </w:rPr>
        <w:t>1. praksē esošās medicīniskās dokumentācijas kārtošana, veicot tās pilnīgu uzskaiti;</w:t>
      </w:r>
    </w:p>
    <w:p w:rsidR="00AE7E2B" w:rsidRPr="00242E14" w:rsidRDefault="00AE7E2B" w:rsidP="00AE7E2B">
      <w:pPr>
        <w:ind w:firstLine="720"/>
        <w:jc w:val="both"/>
        <w:rPr>
          <w:sz w:val="28"/>
          <w:szCs w:val="28"/>
        </w:rPr>
      </w:pPr>
      <w:r w:rsidRPr="00242E14">
        <w:rPr>
          <w:sz w:val="28"/>
          <w:szCs w:val="28"/>
        </w:rPr>
        <w:t>60.</w:t>
      </w:r>
      <w:r w:rsidRPr="00242E14">
        <w:rPr>
          <w:sz w:val="28"/>
          <w:szCs w:val="28"/>
          <w:vertAlign w:val="superscript"/>
        </w:rPr>
        <w:t>1</w:t>
      </w:r>
      <w:r w:rsidRPr="00242E14">
        <w:rPr>
          <w:sz w:val="28"/>
          <w:szCs w:val="28"/>
        </w:rPr>
        <w:t xml:space="preserve">2. informācijas, kas par pacientu uzkrāta medicīniskajā dokumentācijā, izsniegšana pēc pacienta lūguma; </w:t>
      </w:r>
    </w:p>
    <w:p w:rsidR="00AE7E2B" w:rsidRPr="00242E14" w:rsidRDefault="00AE7E2B" w:rsidP="00AE7E2B">
      <w:pPr>
        <w:ind w:firstLine="720"/>
        <w:jc w:val="both"/>
        <w:rPr>
          <w:sz w:val="28"/>
          <w:szCs w:val="28"/>
        </w:rPr>
      </w:pPr>
      <w:r w:rsidRPr="00242E14">
        <w:rPr>
          <w:sz w:val="28"/>
          <w:szCs w:val="28"/>
        </w:rPr>
        <w:lastRenderedPageBreak/>
        <w:t>60.</w:t>
      </w:r>
      <w:r w:rsidRPr="00242E14">
        <w:rPr>
          <w:sz w:val="28"/>
          <w:szCs w:val="28"/>
          <w:vertAlign w:val="superscript"/>
        </w:rPr>
        <w:t>1</w:t>
      </w:r>
      <w:r w:rsidRPr="00242E14">
        <w:rPr>
          <w:sz w:val="28"/>
          <w:szCs w:val="28"/>
        </w:rPr>
        <w:t>3. medicīn</w:t>
      </w:r>
      <w:r w:rsidR="00DF0A60" w:rsidRPr="00242E14">
        <w:rPr>
          <w:sz w:val="28"/>
          <w:szCs w:val="28"/>
        </w:rPr>
        <w:t>isko</w:t>
      </w:r>
      <w:r w:rsidRPr="00242E14">
        <w:rPr>
          <w:sz w:val="28"/>
          <w:szCs w:val="28"/>
        </w:rPr>
        <w:t xml:space="preserve"> ierakstu nodošana nākamajam pacienta izvēlētajam ģimenes ārstam;</w:t>
      </w:r>
    </w:p>
    <w:p w:rsidR="00AE7E2B" w:rsidRPr="00242E14" w:rsidRDefault="00AE7E2B" w:rsidP="00AE7E2B">
      <w:pPr>
        <w:ind w:firstLine="720"/>
        <w:jc w:val="both"/>
        <w:rPr>
          <w:sz w:val="28"/>
          <w:szCs w:val="28"/>
        </w:rPr>
      </w:pPr>
      <w:r w:rsidRPr="00242E14">
        <w:rPr>
          <w:sz w:val="28"/>
          <w:szCs w:val="28"/>
        </w:rPr>
        <w:t>60.</w:t>
      </w:r>
      <w:r w:rsidRPr="00242E14">
        <w:rPr>
          <w:sz w:val="28"/>
          <w:szCs w:val="28"/>
          <w:vertAlign w:val="superscript"/>
        </w:rPr>
        <w:t>1</w:t>
      </w:r>
      <w:r w:rsidRPr="00242E14">
        <w:rPr>
          <w:sz w:val="28"/>
          <w:szCs w:val="28"/>
        </w:rPr>
        <w:t>4. ģimenes ārsta nomāto telpu uzturēšana;</w:t>
      </w:r>
    </w:p>
    <w:p w:rsidR="00537E98" w:rsidRPr="00242E14" w:rsidRDefault="00AE7E2B" w:rsidP="00AE7E2B">
      <w:pPr>
        <w:ind w:firstLine="720"/>
        <w:jc w:val="both"/>
        <w:rPr>
          <w:sz w:val="28"/>
          <w:szCs w:val="28"/>
        </w:rPr>
      </w:pPr>
      <w:r w:rsidRPr="00242E14">
        <w:rPr>
          <w:sz w:val="28"/>
          <w:szCs w:val="28"/>
        </w:rPr>
        <w:t>60.</w:t>
      </w:r>
      <w:r w:rsidRPr="00242E14">
        <w:rPr>
          <w:sz w:val="28"/>
          <w:szCs w:val="28"/>
          <w:vertAlign w:val="superscript"/>
        </w:rPr>
        <w:t>1</w:t>
      </w:r>
      <w:r w:rsidRPr="00242E14">
        <w:rPr>
          <w:sz w:val="28"/>
          <w:szCs w:val="28"/>
        </w:rPr>
        <w:t>5. medicīniskās dokumentācijas nodošana ģimenes ārstam, kurš noslēdz līgumu ar dienestu par veselības aprūpes pakalpojumu sniegšanu mirušā ģimenes ārsta darbības pamatteritorijā.”;</w:t>
      </w:r>
    </w:p>
    <w:p w:rsidR="00AE7E2B" w:rsidRPr="00242E14" w:rsidRDefault="00AE7E2B" w:rsidP="00AE7E2B">
      <w:pPr>
        <w:ind w:firstLine="720"/>
        <w:jc w:val="both"/>
        <w:rPr>
          <w:sz w:val="28"/>
          <w:szCs w:val="28"/>
        </w:rPr>
      </w:pPr>
    </w:p>
    <w:p w:rsidR="00AE7E2B" w:rsidRPr="00242E14" w:rsidRDefault="00AE7E2B" w:rsidP="00AE7E2B">
      <w:pPr>
        <w:ind w:firstLine="720"/>
        <w:jc w:val="both"/>
        <w:rPr>
          <w:sz w:val="28"/>
          <w:szCs w:val="28"/>
        </w:rPr>
      </w:pPr>
      <w:r w:rsidRPr="00242E14">
        <w:rPr>
          <w:sz w:val="28"/>
          <w:szCs w:val="28"/>
        </w:rPr>
        <w:t>1.1</w:t>
      </w:r>
      <w:r w:rsidR="00E51867" w:rsidRPr="00242E14">
        <w:rPr>
          <w:sz w:val="28"/>
          <w:szCs w:val="28"/>
        </w:rPr>
        <w:t>4</w:t>
      </w:r>
      <w:r w:rsidRPr="00242E14">
        <w:rPr>
          <w:sz w:val="28"/>
          <w:szCs w:val="28"/>
        </w:rPr>
        <w:t>.izteikt 61.2.apakšpunktu šādā redakcijā:</w:t>
      </w:r>
    </w:p>
    <w:p w:rsidR="00AE7E2B" w:rsidRPr="00242E14" w:rsidRDefault="00AE7E2B" w:rsidP="00AE7E2B">
      <w:pPr>
        <w:ind w:firstLine="720"/>
        <w:jc w:val="both"/>
        <w:rPr>
          <w:sz w:val="28"/>
          <w:szCs w:val="28"/>
        </w:rPr>
      </w:pPr>
      <w:r w:rsidRPr="00242E14">
        <w:rPr>
          <w:sz w:val="28"/>
          <w:szCs w:val="28"/>
        </w:rPr>
        <w:t>„61.2. māsām un ārsta palīgiem (feldšeriem), ņemot vērā, ka šo personu secība sarakstā nav saistoša ārstniecības iestādēm un tās var vienoties par darba attiecībām ar jebkuru no sarakstā esošajām personām;”;</w:t>
      </w:r>
    </w:p>
    <w:p w:rsidR="00AE7E2B" w:rsidRPr="00242E14" w:rsidRDefault="00AE7E2B" w:rsidP="002B092E">
      <w:pPr>
        <w:ind w:firstLine="720"/>
        <w:jc w:val="both"/>
        <w:rPr>
          <w:sz w:val="28"/>
          <w:szCs w:val="28"/>
        </w:rPr>
      </w:pPr>
    </w:p>
    <w:p w:rsidR="00AE7E2B" w:rsidRPr="00242E14" w:rsidRDefault="00AE7E2B" w:rsidP="002B092E">
      <w:pPr>
        <w:ind w:firstLine="720"/>
        <w:jc w:val="both"/>
        <w:rPr>
          <w:sz w:val="28"/>
          <w:szCs w:val="28"/>
        </w:rPr>
      </w:pPr>
      <w:r w:rsidRPr="00242E14">
        <w:rPr>
          <w:sz w:val="28"/>
          <w:szCs w:val="28"/>
        </w:rPr>
        <w:t>1.1</w:t>
      </w:r>
      <w:r w:rsidR="00E51867" w:rsidRPr="00242E14">
        <w:rPr>
          <w:sz w:val="28"/>
          <w:szCs w:val="28"/>
        </w:rPr>
        <w:t>5</w:t>
      </w:r>
      <w:r w:rsidRPr="00242E14">
        <w:rPr>
          <w:sz w:val="28"/>
          <w:szCs w:val="28"/>
        </w:rPr>
        <w:t>.</w:t>
      </w:r>
      <w:r w:rsidR="00D00ED0" w:rsidRPr="00242E14">
        <w:rPr>
          <w:sz w:val="28"/>
          <w:szCs w:val="28"/>
        </w:rPr>
        <w:t>papildināt noteikumus ar 86.</w:t>
      </w:r>
      <w:r w:rsidR="00D00ED0" w:rsidRPr="00242E14">
        <w:rPr>
          <w:sz w:val="28"/>
          <w:szCs w:val="28"/>
          <w:vertAlign w:val="superscript"/>
        </w:rPr>
        <w:t>1</w:t>
      </w:r>
      <w:r w:rsidR="00D00ED0" w:rsidRPr="00242E14">
        <w:rPr>
          <w:sz w:val="28"/>
          <w:szCs w:val="28"/>
        </w:rPr>
        <w:t xml:space="preserve"> punktu šādā redakcijā:</w:t>
      </w:r>
    </w:p>
    <w:p w:rsidR="00D00ED0" w:rsidRPr="00242E14" w:rsidRDefault="00D00ED0" w:rsidP="002B092E">
      <w:pPr>
        <w:ind w:firstLine="720"/>
        <w:jc w:val="both"/>
        <w:rPr>
          <w:sz w:val="28"/>
          <w:szCs w:val="28"/>
        </w:rPr>
      </w:pPr>
      <w:r w:rsidRPr="00242E14">
        <w:rPr>
          <w:sz w:val="28"/>
          <w:szCs w:val="28"/>
        </w:rPr>
        <w:t>„86.</w:t>
      </w:r>
      <w:r w:rsidRPr="00242E14">
        <w:rPr>
          <w:sz w:val="28"/>
          <w:szCs w:val="28"/>
          <w:vertAlign w:val="superscript"/>
        </w:rPr>
        <w:t>1</w:t>
      </w:r>
      <w:r w:rsidRPr="00242E14">
        <w:rPr>
          <w:sz w:val="28"/>
          <w:szCs w:val="28"/>
        </w:rPr>
        <w:t xml:space="preserve"> Dienests šo noteikumu 86.1., 86.3., un 86.5. apakšpunktā minēto maksājumu aprēķinos neņem vērā šo noteikumu 49.1.</w:t>
      </w:r>
      <w:r w:rsidRPr="00242E14">
        <w:rPr>
          <w:sz w:val="28"/>
          <w:szCs w:val="28"/>
          <w:vertAlign w:val="superscript"/>
        </w:rPr>
        <w:t>1</w:t>
      </w:r>
      <w:r w:rsidRPr="00242E14">
        <w:rPr>
          <w:sz w:val="28"/>
          <w:szCs w:val="28"/>
        </w:rPr>
        <w:t xml:space="preserve"> apakšpunktā minētās personas. Šādai personai sniegtos veselības aprūpes pakalpojumus dienests apmaksā kā par īslaicīga pacienta aprūpi.”;</w:t>
      </w:r>
    </w:p>
    <w:p w:rsidR="00D00ED0" w:rsidRPr="00242E14" w:rsidRDefault="00D00ED0" w:rsidP="002B092E">
      <w:pPr>
        <w:ind w:firstLine="720"/>
        <w:jc w:val="both"/>
        <w:rPr>
          <w:sz w:val="28"/>
          <w:szCs w:val="28"/>
        </w:rPr>
      </w:pPr>
    </w:p>
    <w:p w:rsidR="00D00ED0" w:rsidRPr="00242E14" w:rsidRDefault="00D00ED0" w:rsidP="002B092E">
      <w:pPr>
        <w:ind w:firstLine="720"/>
        <w:jc w:val="both"/>
        <w:rPr>
          <w:sz w:val="28"/>
          <w:szCs w:val="28"/>
        </w:rPr>
      </w:pPr>
      <w:r w:rsidRPr="00242E14">
        <w:rPr>
          <w:sz w:val="28"/>
          <w:szCs w:val="28"/>
        </w:rPr>
        <w:t>1.1</w:t>
      </w:r>
      <w:r w:rsidR="00E51867" w:rsidRPr="00242E14">
        <w:rPr>
          <w:sz w:val="28"/>
          <w:szCs w:val="28"/>
        </w:rPr>
        <w:t>6</w:t>
      </w:r>
      <w:r w:rsidRPr="00242E14">
        <w:rPr>
          <w:sz w:val="28"/>
          <w:szCs w:val="28"/>
        </w:rPr>
        <w:t>.svītrot</w:t>
      </w:r>
      <w:r w:rsidR="00611894" w:rsidRPr="00242E14">
        <w:rPr>
          <w:sz w:val="28"/>
          <w:szCs w:val="28"/>
        </w:rPr>
        <w:t xml:space="preserve"> 89.punktā vārdus „(nav īslaicīgais pacients)</w:t>
      </w:r>
      <w:r w:rsidRPr="00242E14">
        <w:rPr>
          <w:sz w:val="28"/>
          <w:szCs w:val="28"/>
        </w:rPr>
        <w:t>”;</w:t>
      </w:r>
    </w:p>
    <w:p w:rsidR="00D00ED0" w:rsidRPr="00242E14" w:rsidRDefault="00D00ED0" w:rsidP="002B092E">
      <w:pPr>
        <w:ind w:firstLine="720"/>
        <w:jc w:val="both"/>
        <w:rPr>
          <w:sz w:val="28"/>
          <w:szCs w:val="28"/>
        </w:rPr>
      </w:pPr>
    </w:p>
    <w:p w:rsidR="00AE7E2B" w:rsidRPr="00242E14" w:rsidRDefault="00D00ED0" w:rsidP="002B092E">
      <w:pPr>
        <w:ind w:firstLine="720"/>
        <w:jc w:val="both"/>
        <w:rPr>
          <w:sz w:val="28"/>
          <w:szCs w:val="28"/>
        </w:rPr>
      </w:pPr>
      <w:r w:rsidRPr="00242E14">
        <w:rPr>
          <w:sz w:val="28"/>
          <w:szCs w:val="28"/>
        </w:rPr>
        <w:t>1.1</w:t>
      </w:r>
      <w:r w:rsidR="00E51867" w:rsidRPr="00242E14">
        <w:rPr>
          <w:sz w:val="28"/>
          <w:szCs w:val="28"/>
        </w:rPr>
        <w:t>7</w:t>
      </w:r>
      <w:r w:rsidRPr="00242E14">
        <w:rPr>
          <w:sz w:val="28"/>
          <w:szCs w:val="28"/>
        </w:rPr>
        <w:t>.</w:t>
      </w:r>
      <w:r w:rsidR="00FF7B08" w:rsidRPr="00242E14">
        <w:rPr>
          <w:sz w:val="28"/>
          <w:szCs w:val="28"/>
        </w:rPr>
        <w:t xml:space="preserve"> izteikt 91.3.apakšpunktu šādā redakcijā:</w:t>
      </w:r>
    </w:p>
    <w:p w:rsidR="00FF7B08" w:rsidRPr="00242E14" w:rsidRDefault="00FF7B08" w:rsidP="002B092E">
      <w:pPr>
        <w:ind w:firstLine="720"/>
        <w:jc w:val="both"/>
        <w:rPr>
          <w:sz w:val="28"/>
          <w:szCs w:val="28"/>
        </w:rPr>
      </w:pPr>
      <w:r w:rsidRPr="00242E14">
        <w:rPr>
          <w:sz w:val="28"/>
          <w:szCs w:val="28"/>
        </w:rPr>
        <w:t>„91.3. šo noteikumu 86.2., 86.3., 86.4. un 86.7. apakšpunktā norādīto maksājumu segšanai;</w:t>
      </w:r>
      <w:r w:rsidR="00D37807" w:rsidRPr="00242E14">
        <w:rPr>
          <w:sz w:val="28"/>
          <w:szCs w:val="28"/>
        </w:rPr>
        <w:t>”;</w:t>
      </w:r>
    </w:p>
    <w:p w:rsidR="00D37807" w:rsidRPr="00242E14" w:rsidRDefault="00D37807" w:rsidP="002B092E">
      <w:pPr>
        <w:ind w:firstLine="720"/>
        <w:jc w:val="both"/>
        <w:rPr>
          <w:sz w:val="28"/>
          <w:szCs w:val="28"/>
        </w:rPr>
      </w:pPr>
    </w:p>
    <w:p w:rsidR="003C552A" w:rsidRPr="00242E14" w:rsidRDefault="003C552A" w:rsidP="002B092E">
      <w:pPr>
        <w:ind w:firstLine="720"/>
        <w:jc w:val="both"/>
        <w:rPr>
          <w:sz w:val="28"/>
          <w:szCs w:val="28"/>
        </w:rPr>
      </w:pPr>
      <w:r w:rsidRPr="00242E14">
        <w:rPr>
          <w:sz w:val="28"/>
          <w:szCs w:val="28"/>
        </w:rPr>
        <w:t>1.1</w:t>
      </w:r>
      <w:r w:rsidR="00E51867" w:rsidRPr="00242E14">
        <w:rPr>
          <w:sz w:val="28"/>
          <w:szCs w:val="28"/>
        </w:rPr>
        <w:t>8</w:t>
      </w:r>
      <w:r w:rsidRPr="00242E14">
        <w:rPr>
          <w:sz w:val="28"/>
          <w:szCs w:val="28"/>
        </w:rPr>
        <w:t xml:space="preserve">. papildināt 100.punktu aiz vārdiem “lietvedības kārtību” ar vārdiem </w:t>
      </w:r>
      <w:r w:rsidR="004C7571" w:rsidRPr="00242E14">
        <w:rPr>
          <w:sz w:val="28"/>
          <w:szCs w:val="28"/>
        </w:rPr>
        <w:t>„</w:t>
      </w:r>
      <w:r w:rsidRPr="00242E14">
        <w:rPr>
          <w:sz w:val="28"/>
          <w:szCs w:val="28"/>
        </w:rPr>
        <w:t>izņemot nosūtījumu ambulatoro laboratorisko pakalpojumu saņemšanai, kuru noformēšanas nosacījumi tiek noteikti dienesta līgumā ar ārstniecības iestādi.”;</w:t>
      </w:r>
    </w:p>
    <w:p w:rsidR="003C552A" w:rsidRPr="00242E14" w:rsidRDefault="003C552A" w:rsidP="002B092E">
      <w:pPr>
        <w:ind w:firstLine="720"/>
        <w:jc w:val="both"/>
        <w:rPr>
          <w:sz w:val="28"/>
          <w:szCs w:val="28"/>
        </w:rPr>
      </w:pPr>
    </w:p>
    <w:p w:rsidR="00D37807" w:rsidRPr="00242E14" w:rsidRDefault="00D37807" w:rsidP="002B092E">
      <w:pPr>
        <w:ind w:firstLine="720"/>
        <w:jc w:val="both"/>
        <w:rPr>
          <w:sz w:val="28"/>
          <w:szCs w:val="28"/>
        </w:rPr>
      </w:pPr>
      <w:r w:rsidRPr="00242E14">
        <w:rPr>
          <w:sz w:val="28"/>
          <w:szCs w:val="28"/>
        </w:rPr>
        <w:t>1.1</w:t>
      </w:r>
      <w:r w:rsidR="00E51867" w:rsidRPr="00242E14">
        <w:rPr>
          <w:sz w:val="28"/>
          <w:szCs w:val="28"/>
        </w:rPr>
        <w:t>9</w:t>
      </w:r>
      <w:r w:rsidRPr="00242E14">
        <w:rPr>
          <w:sz w:val="28"/>
          <w:szCs w:val="28"/>
        </w:rPr>
        <w:t>.</w:t>
      </w:r>
      <w:r w:rsidR="00C35E4F" w:rsidRPr="00242E14">
        <w:rPr>
          <w:sz w:val="28"/>
          <w:szCs w:val="28"/>
        </w:rPr>
        <w:t>papildināt 104.punktu aiz vārdiem „kurš izsniedzis nosūtījumu” ar vārdiem „un ja personai ir nepieciešami tālāki izmeklējumi vai konsultācijas</w:t>
      </w:r>
      <w:r w:rsidR="00282B86" w:rsidRPr="00242E14">
        <w:rPr>
          <w:sz w:val="28"/>
          <w:szCs w:val="28"/>
        </w:rPr>
        <w:t>,</w:t>
      </w:r>
      <w:r w:rsidR="00CE06E2" w:rsidRPr="00242E14">
        <w:rPr>
          <w:sz w:val="28"/>
          <w:szCs w:val="28"/>
        </w:rPr>
        <w:t xml:space="preserve"> izsniedz personai nosūtījumu šādu pakalpojumu saņemšanai</w:t>
      </w:r>
      <w:r w:rsidR="00282B86" w:rsidRPr="00242E14">
        <w:rPr>
          <w:sz w:val="28"/>
          <w:szCs w:val="28"/>
        </w:rPr>
        <w:t xml:space="preserve">, kā arī nepieciešamības gadījumā izraksta </w:t>
      </w:r>
      <w:r w:rsidR="00AD2C6B" w:rsidRPr="00242E14">
        <w:rPr>
          <w:sz w:val="28"/>
          <w:szCs w:val="28"/>
        </w:rPr>
        <w:t>kompensējamās zāles un medicīniskās</w:t>
      </w:r>
      <w:r w:rsidR="00282B86" w:rsidRPr="00242E14">
        <w:rPr>
          <w:sz w:val="28"/>
          <w:szCs w:val="28"/>
        </w:rPr>
        <w:t xml:space="preserve"> ierīces saskaņā ar normatīvajiem aktiem, kas regulē ambulatorajai ārstēšanai paredzēto zāļu un medicīnisko ierīču iegādes izdevumu kompensācijas kārtību</w:t>
      </w:r>
      <w:r w:rsidR="00C35E4F" w:rsidRPr="00242E14">
        <w:rPr>
          <w:sz w:val="28"/>
          <w:szCs w:val="28"/>
        </w:rPr>
        <w:t>.”;</w:t>
      </w:r>
    </w:p>
    <w:p w:rsidR="00C35E4F" w:rsidRPr="00242E14" w:rsidRDefault="00C35E4F" w:rsidP="002B092E">
      <w:pPr>
        <w:ind w:firstLine="720"/>
        <w:jc w:val="both"/>
        <w:rPr>
          <w:sz w:val="28"/>
          <w:szCs w:val="28"/>
        </w:rPr>
      </w:pPr>
    </w:p>
    <w:p w:rsidR="00C35E4F" w:rsidRPr="00242E14" w:rsidRDefault="00C35E4F" w:rsidP="002B092E">
      <w:pPr>
        <w:ind w:firstLine="720"/>
        <w:jc w:val="both"/>
        <w:rPr>
          <w:sz w:val="28"/>
          <w:szCs w:val="28"/>
        </w:rPr>
      </w:pPr>
      <w:r w:rsidRPr="00242E14">
        <w:rPr>
          <w:sz w:val="28"/>
          <w:szCs w:val="28"/>
        </w:rPr>
        <w:t>1.</w:t>
      </w:r>
      <w:r w:rsidR="00E51867" w:rsidRPr="00242E14">
        <w:rPr>
          <w:sz w:val="28"/>
          <w:szCs w:val="28"/>
        </w:rPr>
        <w:t>20</w:t>
      </w:r>
      <w:r w:rsidRPr="00242E14">
        <w:rPr>
          <w:sz w:val="28"/>
          <w:szCs w:val="28"/>
        </w:rPr>
        <w:t>.papildināt noteikumus ar 130.</w:t>
      </w:r>
      <w:r w:rsidRPr="00242E14">
        <w:rPr>
          <w:sz w:val="28"/>
          <w:szCs w:val="28"/>
          <w:vertAlign w:val="superscript"/>
        </w:rPr>
        <w:t>1</w:t>
      </w:r>
      <w:r w:rsidRPr="00242E14">
        <w:rPr>
          <w:sz w:val="28"/>
          <w:szCs w:val="28"/>
        </w:rPr>
        <w:t xml:space="preserve"> punktu šādā redakcijā:</w:t>
      </w:r>
    </w:p>
    <w:p w:rsidR="00C35E4F" w:rsidRPr="00242E14" w:rsidRDefault="00ED5EE1" w:rsidP="00C35E4F">
      <w:pPr>
        <w:ind w:firstLine="720"/>
        <w:jc w:val="both"/>
        <w:rPr>
          <w:sz w:val="28"/>
          <w:szCs w:val="28"/>
        </w:rPr>
      </w:pPr>
      <w:r w:rsidRPr="00242E14">
        <w:rPr>
          <w:sz w:val="28"/>
          <w:szCs w:val="28"/>
        </w:rPr>
        <w:t>„</w:t>
      </w:r>
      <w:r w:rsidR="00C35E4F" w:rsidRPr="00242E14">
        <w:rPr>
          <w:sz w:val="28"/>
          <w:szCs w:val="28"/>
        </w:rPr>
        <w:t>130.</w:t>
      </w:r>
      <w:r w:rsidR="00C35E4F" w:rsidRPr="00242E14">
        <w:rPr>
          <w:sz w:val="28"/>
          <w:szCs w:val="28"/>
          <w:vertAlign w:val="superscript"/>
        </w:rPr>
        <w:t>1</w:t>
      </w:r>
      <w:r w:rsidR="00C35E4F" w:rsidRPr="00242E14">
        <w:rPr>
          <w:sz w:val="28"/>
          <w:szCs w:val="28"/>
        </w:rPr>
        <w:t xml:space="preserve"> Ārstniecības iestāde nodrošina, ka personas sekundāros ambulatoros veselības aprūpes pakalpojumus var saņemt šādā prioritārā secībā:</w:t>
      </w:r>
    </w:p>
    <w:p w:rsidR="00C35E4F" w:rsidRPr="00242E14" w:rsidRDefault="00C35E4F" w:rsidP="00C35E4F">
      <w:pPr>
        <w:ind w:firstLine="720"/>
        <w:jc w:val="both"/>
        <w:rPr>
          <w:sz w:val="28"/>
          <w:szCs w:val="28"/>
        </w:rPr>
      </w:pPr>
      <w:r w:rsidRPr="00242E14">
        <w:rPr>
          <w:sz w:val="28"/>
          <w:szCs w:val="28"/>
        </w:rPr>
        <w:t>130.</w:t>
      </w:r>
      <w:r w:rsidRPr="00242E14">
        <w:rPr>
          <w:sz w:val="28"/>
          <w:szCs w:val="28"/>
          <w:vertAlign w:val="superscript"/>
        </w:rPr>
        <w:t>1</w:t>
      </w:r>
      <w:r w:rsidRPr="00242E14">
        <w:rPr>
          <w:sz w:val="28"/>
          <w:szCs w:val="28"/>
        </w:rPr>
        <w:t>1. personas, kuras saņem neatliekamo medicīnisko palīdzību, bērni un grūtnieces;</w:t>
      </w:r>
    </w:p>
    <w:p w:rsidR="00C35E4F" w:rsidRPr="00242E14" w:rsidRDefault="00C35E4F" w:rsidP="00C35E4F">
      <w:pPr>
        <w:ind w:firstLine="720"/>
        <w:jc w:val="both"/>
        <w:rPr>
          <w:sz w:val="28"/>
          <w:szCs w:val="28"/>
        </w:rPr>
      </w:pPr>
      <w:r w:rsidRPr="00242E14">
        <w:rPr>
          <w:sz w:val="28"/>
          <w:szCs w:val="28"/>
        </w:rPr>
        <w:lastRenderedPageBreak/>
        <w:t>130.</w:t>
      </w:r>
      <w:r w:rsidRPr="00242E14">
        <w:rPr>
          <w:sz w:val="28"/>
          <w:szCs w:val="28"/>
          <w:vertAlign w:val="superscript"/>
        </w:rPr>
        <w:t>1</w:t>
      </w:r>
      <w:r w:rsidRPr="00242E14">
        <w:rPr>
          <w:sz w:val="28"/>
          <w:szCs w:val="28"/>
        </w:rPr>
        <w:t>2. per</w:t>
      </w:r>
      <w:r w:rsidR="00A63817" w:rsidRPr="00242E14">
        <w:rPr>
          <w:sz w:val="28"/>
          <w:szCs w:val="28"/>
        </w:rPr>
        <w:t>sonas, kurām ir izsniegta darb</w:t>
      </w:r>
      <w:r w:rsidRPr="00242E14">
        <w:rPr>
          <w:sz w:val="28"/>
          <w:szCs w:val="28"/>
        </w:rPr>
        <w:t>nespējas lapa, saņemot veselības aprūpes pakalpojumus, kas saistīti ar dia</w:t>
      </w:r>
      <w:r w:rsidR="00A63817" w:rsidRPr="00242E14">
        <w:rPr>
          <w:sz w:val="28"/>
          <w:szCs w:val="28"/>
        </w:rPr>
        <w:t>gnozi, par kuru izsniegta darb</w:t>
      </w:r>
      <w:r w:rsidRPr="00242E14">
        <w:rPr>
          <w:sz w:val="28"/>
          <w:szCs w:val="28"/>
        </w:rPr>
        <w:t>nespējas lapa;</w:t>
      </w:r>
    </w:p>
    <w:p w:rsidR="00C35E4F" w:rsidRPr="00242E14" w:rsidRDefault="00C35E4F" w:rsidP="00C35E4F">
      <w:pPr>
        <w:ind w:firstLine="720"/>
        <w:jc w:val="both"/>
        <w:rPr>
          <w:sz w:val="28"/>
          <w:szCs w:val="28"/>
        </w:rPr>
      </w:pPr>
      <w:r w:rsidRPr="00242E14">
        <w:rPr>
          <w:sz w:val="28"/>
          <w:szCs w:val="28"/>
        </w:rPr>
        <w:t>130.</w:t>
      </w:r>
      <w:r w:rsidRPr="00242E14">
        <w:rPr>
          <w:sz w:val="28"/>
          <w:szCs w:val="28"/>
          <w:vertAlign w:val="superscript"/>
        </w:rPr>
        <w:t>1</w:t>
      </w:r>
      <w:r w:rsidRPr="00242E14">
        <w:rPr>
          <w:sz w:val="28"/>
          <w:szCs w:val="28"/>
        </w:rPr>
        <w:t>3. personas, kurām iepriekšējā diagnostiskajā izmeklējumā ir atradne un tās dēļ nepieciešami tālākie  izmeklējumi;</w:t>
      </w:r>
    </w:p>
    <w:p w:rsidR="00C35E4F" w:rsidRPr="00242E14" w:rsidRDefault="00C35E4F" w:rsidP="00C35E4F">
      <w:pPr>
        <w:ind w:firstLine="720"/>
        <w:jc w:val="both"/>
        <w:rPr>
          <w:sz w:val="28"/>
          <w:szCs w:val="28"/>
        </w:rPr>
      </w:pPr>
      <w:r w:rsidRPr="00242E14">
        <w:rPr>
          <w:sz w:val="28"/>
          <w:szCs w:val="28"/>
        </w:rPr>
        <w:t>130.</w:t>
      </w:r>
      <w:r w:rsidRPr="00242E14">
        <w:rPr>
          <w:sz w:val="28"/>
          <w:szCs w:val="28"/>
          <w:vertAlign w:val="superscript"/>
        </w:rPr>
        <w:t>1</w:t>
      </w:r>
      <w:r w:rsidRPr="00242E14">
        <w:rPr>
          <w:sz w:val="28"/>
          <w:szCs w:val="28"/>
        </w:rPr>
        <w:t>4. citas personas.”;</w:t>
      </w:r>
    </w:p>
    <w:p w:rsidR="00AE7E2B" w:rsidRPr="00242E14" w:rsidRDefault="00AE7E2B" w:rsidP="002B092E">
      <w:pPr>
        <w:ind w:firstLine="720"/>
        <w:jc w:val="both"/>
        <w:rPr>
          <w:sz w:val="28"/>
          <w:szCs w:val="28"/>
        </w:rPr>
      </w:pPr>
    </w:p>
    <w:p w:rsidR="00C35E4F" w:rsidRPr="00242E14" w:rsidRDefault="00C35E4F" w:rsidP="002B092E">
      <w:pPr>
        <w:ind w:firstLine="720"/>
        <w:jc w:val="both"/>
        <w:rPr>
          <w:sz w:val="28"/>
          <w:szCs w:val="28"/>
        </w:rPr>
      </w:pPr>
      <w:r w:rsidRPr="00242E14">
        <w:rPr>
          <w:sz w:val="28"/>
          <w:szCs w:val="28"/>
        </w:rPr>
        <w:t>1.</w:t>
      </w:r>
      <w:r w:rsidR="00E51867" w:rsidRPr="00242E14">
        <w:rPr>
          <w:sz w:val="28"/>
          <w:szCs w:val="28"/>
        </w:rPr>
        <w:t>21</w:t>
      </w:r>
      <w:r w:rsidRPr="00242E14">
        <w:rPr>
          <w:sz w:val="28"/>
          <w:szCs w:val="28"/>
        </w:rPr>
        <w:t>. papildināt noteikumus ar 132.</w:t>
      </w:r>
      <w:r w:rsidRPr="00242E14">
        <w:rPr>
          <w:sz w:val="28"/>
          <w:szCs w:val="28"/>
          <w:vertAlign w:val="superscript"/>
        </w:rPr>
        <w:t>1</w:t>
      </w:r>
      <w:r w:rsidRPr="00242E14">
        <w:rPr>
          <w:sz w:val="28"/>
          <w:szCs w:val="28"/>
        </w:rPr>
        <w:t xml:space="preserve"> punktu šādā redakcijā:</w:t>
      </w:r>
    </w:p>
    <w:p w:rsidR="00AE7E2B" w:rsidRPr="00242E14" w:rsidRDefault="00C35E4F" w:rsidP="002B092E">
      <w:pPr>
        <w:ind w:firstLine="720"/>
        <w:jc w:val="both"/>
        <w:rPr>
          <w:sz w:val="28"/>
          <w:szCs w:val="28"/>
        </w:rPr>
      </w:pPr>
      <w:r w:rsidRPr="00242E14">
        <w:rPr>
          <w:sz w:val="28"/>
          <w:szCs w:val="28"/>
        </w:rPr>
        <w:t>„132.</w:t>
      </w:r>
      <w:r w:rsidRPr="00242E14">
        <w:rPr>
          <w:sz w:val="28"/>
          <w:szCs w:val="28"/>
          <w:vertAlign w:val="superscript"/>
        </w:rPr>
        <w:t>1</w:t>
      </w:r>
      <w:r w:rsidRPr="00242E14">
        <w:rPr>
          <w:sz w:val="28"/>
          <w:szCs w:val="28"/>
        </w:rPr>
        <w:t xml:space="preserve"> Ārstniecības iestāde </w:t>
      </w:r>
      <w:r w:rsidR="006B221B" w:rsidRPr="00242E14">
        <w:rPr>
          <w:sz w:val="28"/>
          <w:szCs w:val="28"/>
        </w:rPr>
        <w:t xml:space="preserve">nodrošina, ka fizikālās un rehabilitācijas medicīnas ārsts </w:t>
      </w:r>
      <w:r w:rsidR="001170F2" w:rsidRPr="00242E14">
        <w:rPr>
          <w:sz w:val="28"/>
          <w:szCs w:val="28"/>
        </w:rPr>
        <w:t xml:space="preserve">atbilstoši šo noteikumu 139.punktā noteiktajai kārtībai novērtē </w:t>
      </w:r>
      <w:r w:rsidRPr="00242E14">
        <w:rPr>
          <w:sz w:val="28"/>
          <w:szCs w:val="28"/>
        </w:rPr>
        <w:t>person</w:t>
      </w:r>
      <w:r w:rsidR="006B221B" w:rsidRPr="00242E14">
        <w:rPr>
          <w:sz w:val="28"/>
          <w:szCs w:val="28"/>
        </w:rPr>
        <w:t>u</w:t>
      </w:r>
      <w:r w:rsidRPr="00242E14">
        <w:rPr>
          <w:sz w:val="28"/>
          <w:szCs w:val="28"/>
        </w:rPr>
        <w:t>, kuru izraksta no stacionārās ārstniecības iestādes pēc ārstēšanas ar diagnozēm I60 I61, I63</w:t>
      </w:r>
      <w:r w:rsidR="00E74363" w:rsidRPr="00242E14">
        <w:rPr>
          <w:sz w:val="28"/>
          <w:szCs w:val="28"/>
        </w:rPr>
        <w:t xml:space="preserve"> un</w:t>
      </w:r>
      <w:r w:rsidRPr="00242E14">
        <w:rPr>
          <w:sz w:val="28"/>
          <w:szCs w:val="28"/>
        </w:rPr>
        <w:t xml:space="preserve"> I64, </w:t>
      </w:r>
      <w:r w:rsidR="006B221B" w:rsidRPr="00242E14">
        <w:rPr>
          <w:sz w:val="28"/>
          <w:szCs w:val="28"/>
        </w:rPr>
        <w:t xml:space="preserve">un </w:t>
      </w:r>
      <w:r w:rsidR="001170F2" w:rsidRPr="00242E14">
        <w:rPr>
          <w:sz w:val="28"/>
          <w:szCs w:val="28"/>
        </w:rPr>
        <w:t xml:space="preserve">personām, kuras atlasītas medicīniskās rehabilitācijas pakalpojumu saņemšanai, </w:t>
      </w:r>
      <w:r w:rsidRPr="00242E14">
        <w:rPr>
          <w:sz w:val="28"/>
          <w:szCs w:val="28"/>
        </w:rPr>
        <w:t>izsniedz fizikālās un rehabilitācijas medicīnas ārsta sagatavotu nosūtījumu un rehabilitācijas plānu, kas sagatavots atbilstoši šo noteikumu 151.punktam.”;</w:t>
      </w:r>
    </w:p>
    <w:p w:rsidR="00C35E4F" w:rsidRPr="00242E14" w:rsidRDefault="00C35E4F" w:rsidP="002B092E">
      <w:pPr>
        <w:ind w:firstLine="720"/>
        <w:jc w:val="both"/>
        <w:rPr>
          <w:sz w:val="28"/>
          <w:szCs w:val="28"/>
        </w:rPr>
      </w:pPr>
    </w:p>
    <w:p w:rsidR="00C35E4F" w:rsidRPr="00242E14" w:rsidRDefault="00C35E4F" w:rsidP="002B092E">
      <w:pPr>
        <w:ind w:firstLine="720"/>
        <w:jc w:val="both"/>
        <w:rPr>
          <w:sz w:val="28"/>
          <w:szCs w:val="28"/>
        </w:rPr>
      </w:pPr>
      <w:r w:rsidRPr="00242E14">
        <w:rPr>
          <w:sz w:val="28"/>
          <w:szCs w:val="28"/>
        </w:rPr>
        <w:t>1.</w:t>
      </w:r>
      <w:r w:rsidR="00A44A76" w:rsidRPr="00242E14">
        <w:rPr>
          <w:sz w:val="28"/>
          <w:szCs w:val="28"/>
        </w:rPr>
        <w:t>2</w:t>
      </w:r>
      <w:r w:rsidR="00E51867" w:rsidRPr="00242E14">
        <w:rPr>
          <w:sz w:val="28"/>
          <w:szCs w:val="28"/>
        </w:rPr>
        <w:t>2</w:t>
      </w:r>
      <w:r w:rsidRPr="00242E14">
        <w:rPr>
          <w:sz w:val="28"/>
          <w:szCs w:val="28"/>
        </w:rPr>
        <w:t>.</w:t>
      </w:r>
      <w:r w:rsidR="00E010B6" w:rsidRPr="00242E14">
        <w:rPr>
          <w:sz w:val="28"/>
          <w:szCs w:val="28"/>
        </w:rPr>
        <w:t>izteikt 157.</w:t>
      </w:r>
      <w:r w:rsidR="000110CA" w:rsidRPr="00242E14">
        <w:rPr>
          <w:sz w:val="28"/>
          <w:szCs w:val="28"/>
        </w:rPr>
        <w:t>punkt</w:t>
      </w:r>
      <w:r w:rsidR="00A81105" w:rsidRPr="00242E14">
        <w:rPr>
          <w:sz w:val="28"/>
          <w:szCs w:val="28"/>
        </w:rPr>
        <w:t>a pirmo teikumu</w:t>
      </w:r>
      <w:r w:rsidR="00A63817" w:rsidRPr="00242E14">
        <w:rPr>
          <w:sz w:val="28"/>
          <w:szCs w:val="28"/>
        </w:rPr>
        <w:t xml:space="preserve"> </w:t>
      </w:r>
      <w:r w:rsidR="00E010B6" w:rsidRPr="00242E14">
        <w:rPr>
          <w:sz w:val="28"/>
          <w:szCs w:val="28"/>
        </w:rPr>
        <w:t>šādā redakcijā:</w:t>
      </w:r>
    </w:p>
    <w:p w:rsidR="00537E98" w:rsidRPr="00242E14" w:rsidRDefault="00E010B6" w:rsidP="002B092E">
      <w:pPr>
        <w:ind w:firstLine="720"/>
        <w:jc w:val="both"/>
        <w:rPr>
          <w:sz w:val="28"/>
          <w:szCs w:val="28"/>
        </w:rPr>
      </w:pPr>
      <w:r w:rsidRPr="00242E14">
        <w:rPr>
          <w:sz w:val="28"/>
          <w:szCs w:val="28"/>
        </w:rPr>
        <w:t>„157. Samaksu par ambulatorajiem laboratoriskajiem pakalpojumiem dienests veic no līdzekļiem, kurus plāno atbilstoši šo noteikumu IX. nodaļai.</w:t>
      </w:r>
      <w:r w:rsidR="000110CA" w:rsidRPr="00242E14">
        <w:rPr>
          <w:sz w:val="28"/>
          <w:szCs w:val="28"/>
        </w:rPr>
        <w:t>”;</w:t>
      </w:r>
    </w:p>
    <w:p w:rsidR="000110CA" w:rsidRPr="00242E14" w:rsidRDefault="000110CA" w:rsidP="00E010B6">
      <w:pPr>
        <w:ind w:firstLine="720"/>
        <w:jc w:val="both"/>
        <w:rPr>
          <w:sz w:val="28"/>
          <w:szCs w:val="28"/>
        </w:rPr>
      </w:pPr>
    </w:p>
    <w:p w:rsidR="000110CA" w:rsidRPr="00242E14" w:rsidRDefault="000110CA" w:rsidP="00E010B6">
      <w:pPr>
        <w:ind w:firstLine="720"/>
        <w:jc w:val="both"/>
        <w:rPr>
          <w:sz w:val="28"/>
          <w:szCs w:val="28"/>
        </w:rPr>
      </w:pPr>
      <w:r w:rsidRPr="00242E14">
        <w:rPr>
          <w:sz w:val="28"/>
          <w:szCs w:val="28"/>
        </w:rPr>
        <w:t>1.2</w:t>
      </w:r>
      <w:r w:rsidR="00F52365" w:rsidRPr="00242E14">
        <w:rPr>
          <w:sz w:val="28"/>
          <w:szCs w:val="28"/>
        </w:rPr>
        <w:t>3</w:t>
      </w:r>
      <w:r w:rsidRPr="00242E14">
        <w:rPr>
          <w:sz w:val="28"/>
          <w:szCs w:val="28"/>
        </w:rPr>
        <w:t>.svītrot 161.punkta otro teikumu;</w:t>
      </w:r>
    </w:p>
    <w:p w:rsidR="00851EA8" w:rsidRPr="00242E14" w:rsidRDefault="00851EA8" w:rsidP="00E010B6">
      <w:pPr>
        <w:ind w:firstLine="720"/>
        <w:jc w:val="both"/>
        <w:rPr>
          <w:sz w:val="28"/>
          <w:szCs w:val="28"/>
        </w:rPr>
      </w:pPr>
    </w:p>
    <w:p w:rsidR="00851EA8" w:rsidRPr="00242E14" w:rsidRDefault="00851EA8" w:rsidP="00E010B6">
      <w:pPr>
        <w:ind w:firstLine="720"/>
        <w:jc w:val="both"/>
        <w:rPr>
          <w:sz w:val="28"/>
          <w:szCs w:val="28"/>
        </w:rPr>
      </w:pPr>
      <w:r w:rsidRPr="00242E14">
        <w:rPr>
          <w:sz w:val="28"/>
          <w:szCs w:val="28"/>
        </w:rPr>
        <w:t xml:space="preserve">1.24. papildināt 162.13.1.apakšpunktu aiz burtiem un skaitļiem </w:t>
      </w:r>
      <w:r w:rsidR="004C7571" w:rsidRPr="00242E14">
        <w:rPr>
          <w:sz w:val="28"/>
          <w:szCs w:val="28"/>
        </w:rPr>
        <w:t>„</w:t>
      </w:r>
      <w:r w:rsidRPr="00242E14">
        <w:rPr>
          <w:sz w:val="28"/>
          <w:szCs w:val="28"/>
        </w:rPr>
        <w:t xml:space="preserve">E70-E90” ar burtiem un skaitļiem </w:t>
      </w:r>
      <w:r w:rsidR="00642804">
        <w:rPr>
          <w:sz w:val="28"/>
          <w:szCs w:val="28"/>
        </w:rPr>
        <w:t>„</w:t>
      </w:r>
      <w:r w:rsidRPr="00242E14">
        <w:rPr>
          <w:sz w:val="28"/>
          <w:szCs w:val="28"/>
        </w:rPr>
        <w:t>Q00-Q07;Q21;Q28;Q30; Q33, Q35; Q39-Q45;Q87; Q90-Q93; Q95”;</w:t>
      </w:r>
    </w:p>
    <w:p w:rsidR="000110CA" w:rsidRPr="00242E14" w:rsidRDefault="000110CA" w:rsidP="00E010B6">
      <w:pPr>
        <w:ind w:firstLine="720"/>
        <w:jc w:val="both"/>
        <w:rPr>
          <w:sz w:val="28"/>
          <w:szCs w:val="28"/>
        </w:rPr>
      </w:pPr>
    </w:p>
    <w:p w:rsidR="00A81105" w:rsidRPr="00242E14" w:rsidRDefault="002D130C" w:rsidP="00E010B6">
      <w:pPr>
        <w:ind w:firstLine="720"/>
        <w:jc w:val="both"/>
        <w:rPr>
          <w:sz w:val="28"/>
          <w:szCs w:val="28"/>
        </w:rPr>
      </w:pPr>
      <w:r w:rsidRPr="00242E14">
        <w:rPr>
          <w:sz w:val="28"/>
          <w:szCs w:val="28"/>
        </w:rPr>
        <w:t>1.2</w:t>
      </w:r>
      <w:r w:rsidR="004A7203" w:rsidRPr="00242E14">
        <w:rPr>
          <w:sz w:val="28"/>
          <w:szCs w:val="28"/>
        </w:rPr>
        <w:t>5</w:t>
      </w:r>
      <w:r w:rsidRPr="00242E14">
        <w:rPr>
          <w:sz w:val="28"/>
          <w:szCs w:val="28"/>
        </w:rPr>
        <w:t>.</w:t>
      </w:r>
      <w:r w:rsidR="00A81105" w:rsidRPr="00242E14">
        <w:rPr>
          <w:sz w:val="28"/>
          <w:szCs w:val="28"/>
        </w:rPr>
        <w:t xml:space="preserve"> papildināt 168.4.4.apakšpunkta ievaddaļu ai</w:t>
      </w:r>
      <w:r w:rsidR="009C7F2B" w:rsidRPr="00242E14">
        <w:rPr>
          <w:sz w:val="28"/>
          <w:szCs w:val="28"/>
        </w:rPr>
        <w:t>z</w:t>
      </w:r>
      <w:r w:rsidR="00A81105" w:rsidRPr="00242E14">
        <w:rPr>
          <w:sz w:val="28"/>
          <w:szCs w:val="28"/>
        </w:rPr>
        <w:t xml:space="preserve"> vārdiem </w:t>
      </w:r>
      <w:r w:rsidR="004C7571" w:rsidRPr="00242E14">
        <w:rPr>
          <w:sz w:val="28"/>
          <w:szCs w:val="28"/>
        </w:rPr>
        <w:t>„</w:t>
      </w:r>
      <w:r w:rsidR="00A81105" w:rsidRPr="00242E14">
        <w:rPr>
          <w:sz w:val="28"/>
          <w:szCs w:val="28"/>
        </w:rPr>
        <w:t xml:space="preserve">invaliditātes iestāšanos” ar vārdiem </w:t>
      </w:r>
      <w:r w:rsidR="004C7571" w:rsidRPr="00242E14">
        <w:rPr>
          <w:sz w:val="28"/>
          <w:szCs w:val="28"/>
        </w:rPr>
        <w:t>„</w:t>
      </w:r>
      <w:r w:rsidR="00A81105" w:rsidRPr="00242E14">
        <w:rPr>
          <w:sz w:val="28"/>
          <w:szCs w:val="28"/>
        </w:rPr>
        <w:t>vai tās progresēšanu”;</w:t>
      </w:r>
    </w:p>
    <w:p w:rsidR="00A81105" w:rsidRPr="00242E14" w:rsidRDefault="00A81105" w:rsidP="00E010B6">
      <w:pPr>
        <w:ind w:firstLine="720"/>
        <w:jc w:val="both"/>
        <w:rPr>
          <w:sz w:val="28"/>
          <w:szCs w:val="28"/>
        </w:rPr>
      </w:pPr>
    </w:p>
    <w:p w:rsidR="002D130C" w:rsidRPr="00242E14" w:rsidRDefault="00A81105" w:rsidP="00E010B6">
      <w:pPr>
        <w:ind w:firstLine="720"/>
        <w:jc w:val="both"/>
        <w:rPr>
          <w:sz w:val="28"/>
          <w:szCs w:val="28"/>
        </w:rPr>
      </w:pPr>
      <w:r w:rsidRPr="00242E14">
        <w:rPr>
          <w:sz w:val="28"/>
          <w:szCs w:val="28"/>
        </w:rPr>
        <w:t>1.2</w:t>
      </w:r>
      <w:r w:rsidR="004A7203" w:rsidRPr="00242E14">
        <w:rPr>
          <w:sz w:val="28"/>
          <w:szCs w:val="28"/>
        </w:rPr>
        <w:t>6</w:t>
      </w:r>
      <w:r w:rsidRPr="00242E14">
        <w:rPr>
          <w:sz w:val="28"/>
          <w:szCs w:val="28"/>
        </w:rPr>
        <w:t xml:space="preserve">. </w:t>
      </w:r>
      <w:r w:rsidR="002D130C" w:rsidRPr="00242E14">
        <w:rPr>
          <w:sz w:val="28"/>
          <w:szCs w:val="28"/>
        </w:rPr>
        <w:t>izteikt 168.4.4.1.apakšpunktu šādā redakcijā:</w:t>
      </w:r>
    </w:p>
    <w:p w:rsidR="002D130C" w:rsidRPr="00242E14" w:rsidRDefault="002D130C" w:rsidP="00A44A76">
      <w:pPr>
        <w:ind w:firstLine="720"/>
        <w:jc w:val="both"/>
        <w:rPr>
          <w:sz w:val="28"/>
          <w:szCs w:val="28"/>
        </w:rPr>
      </w:pPr>
      <w:r w:rsidRPr="00242E14">
        <w:rPr>
          <w:sz w:val="28"/>
          <w:szCs w:val="28"/>
        </w:rPr>
        <w:t>„168.4.4.1. ķirurģiskie, traumatoloģiskie vai rehabilitācijas pakalpojumi personām ar traumām, politraumām, izgulējumiem, apdegumiem, apsaldējumiem un ortopēdiskām saslimšanām;”;</w:t>
      </w:r>
    </w:p>
    <w:p w:rsidR="00E010B6" w:rsidRPr="00242E14" w:rsidRDefault="00E010B6" w:rsidP="002B092E">
      <w:pPr>
        <w:ind w:firstLine="720"/>
        <w:jc w:val="both"/>
        <w:rPr>
          <w:sz w:val="28"/>
          <w:szCs w:val="28"/>
        </w:rPr>
      </w:pPr>
    </w:p>
    <w:p w:rsidR="002D130C" w:rsidRPr="00242E14" w:rsidRDefault="002D130C" w:rsidP="002B092E">
      <w:pPr>
        <w:ind w:firstLine="720"/>
        <w:jc w:val="both"/>
        <w:rPr>
          <w:sz w:val="28"/>
          <w:szCs w:val="28"/>
        </w:rPr>
      </w:pPr>
      <w:r w:rsidRPr="00242E14">
        <w:rPr>
          <w:sz w:val="28"/>
          <w:szCs w:val="28"/>
        </w:rPr>
        <w:t>1.2</w:t>
      </w:r>
      <w:r w:rsidR="004A7203" w:rsidRPr="00242E14">
        <w:rPr>
          <w:sz w:val="28"/>
          <w:szCs w:val="28"/>
        </w:rPr>
        <w:t>7</w:t>
      </w:r>
      <w:r w:rsidRPr="00242E14">
        <w:rPr>
          <w:sz w:val="28"/>
          <w:szCs w:val="28"/>
        </w:rPr>
        <w:t>.papildināt noteikumus ar 175.</w:t>
      </w:r>
      <w:r w:rsidRPr="00242E14">
        <w:rPr>
          <w:sz w:val="28"/>
          <w:szCs w:val="28"/>
          <w:vertAlign w:val="superscript"/>
        </w:rPr>
        <w:t>1</w:t>
      </w:r>
      <w:r w:rsidRPr="00242E14">
        <w:rPr>
          <w:sz w:val="28"/>
          <w:szCs w:val="28"/>
        </w:rPr>
        <w:t xml:space="preserve"> punktu šādā redakcijā:</w:t>
      </w:r>
    </w:p>
    <w:p w:rsidR="00E010B6" w:rsidRPr="00242E14" w:rsidRDefault="002D130C" w:rsidP="002B092E">
      <w:pPr>
        <w:ind w:firstLine="720"/>
        <w:jc w:val="both"/>
        <w:rPr>
          <w:sz w:val="28"/>
          <w:szCs w:val="28"/>
        </w:rPr>
      </w:pPr>
      <w:r w:rsidRPr="00242E14">
        <w:rPr>
          <w:sz w:val="28"/>
          <w:szCs w:val="28"/>
        </w:rPr>
        <w:t>„175.</w:t>
      </w:r>
      <w:r w:rsidRPr="00242E14">
        <w:rPr>
          <w:sz w:val="28"/>
          <w:szCs w:val="28"/>
          <w:vertAlign w:val="superscript"/>
        </w:rPr>
        <w:t>1</w:t>
      </w:r>
      <w:r w:rsidRPr="00242E14">
        <w:rPr>
          <w:sz w:val="28"/>
          <w:szCs w:val="28"/>
        </w:rPr>
        <w:t xml:space="preserve"> Ja ārstniecības iestāde pārtrauc sniegt kādu no līgumā ar dienestu noteiktajiem stacionārajiem veselības aprūpes pakalpojumiem, izdevumus par šajā laikā citā ārstniecības iestādē pacientam sniegto stacionāro veselības aprūpes pakalpojumu sedz tā ārstniecības iestāde, kura pārtraukusi sniegt attiecīgos veselības aprūpes pakalpojumus, par apmaksas kārtību vienojoties ar </w:t>
      </w:r>
      <w:r w:rsidRPr="00242E14">
        <w:rPr>
          <w:sz w:val="28"/>
          <w:szCs w:val="28"/>
        </w:rPr>
        <w:lastRenderedPageBreak/>
        <w:t>ārstniecības iestādi, kas faktiski sniedz attiecīgo stacionāro veselības aprūpes pakalpojumu.”;</w:t>
      </w:r>
    </w:p>
    <w:p w:rsidR="002D130C" w:rsidRPr="00242E14" w:rsidRDefault="002D130C" w:rsidP="002B092E">
      <w:pPr>
        <w:ind w:firstLine="720"/>
        <w:jc w:val="both"/>
        <w:rPr>
          <w:sz w:val="28"/>
          <w:szCs w:val="28"/>
        </w:rPr>
      </w:pPr>
    </w:p>
    <w:p w:rsidR="002D130C" w:rsidRPr="00242E14" w:rsidRDefault="002D130C" w:rsidP="002B092E">
      <w:pPr>
        <w:ind w:firstLine="720"/>
        <w:jc w:val="both"/>
        <w:rPr>
          <w:sz w:val="28"/>
          <w:szCs w:val="28"/>
        </w:rPr>
      </w:pPr>
      <w:r w:rsidRPr="00242E14">
        <w:rPr>
          <w:sz w:val="28"/>
          <w:szCs w:val="28"/>
        </w:rPr>
        <w:t>1.2</w:t>
      </w:r>
      <w:r w:rsidR="004A7203" w:rsidRPr="00242E14">
        <w:rPr>
          <w:sz w:val="28"/>
          <w:szCs w:val="28"/>
        </w:rPr>
        <w:t>8</w:t>
      </w:r>
      <w:r w:rsidRPr="00242E14">
        <w:rPr>
          <w:sz w:val="28"/>
          <w:szCs w:val="28"/>
        </w:rPr>
        <w:t>. papildināt noteikumus ar 179.</w:t>
      </w:r>
      <w:r w:rsidRPr="00242E14">
        <w:rPr>
          <w:sz w:val="28"/>
          <w:szCs w:val="28"/>
          <w:vertAlign w:val="superscript"/>
        </w:rPr>
        <w:t>1</w:t>
      </w:r>
      <w:r w:rsidRPr="00242E14">
        <w:rPr>
          <w:sz w:val="28"/>
          <w:szCs w:val="28"/>
        </w:rPr>
        <w:t xml:space="preserve"> punktu šādā redakcijā:</w:t>
      </w:r>
    </w:p>
    <w:p w:rsidR="00E010B6" w:rsidRPr="00242E14" w:rsidRDefault="002D130C" w:rsidP="002B092E">
      <w:pPr>
        <w:ind w:firstLine="720"/>
        <w:jc w:val="both"/>
        <w:rPr>
          <w:sz w:val="28"/>
          <w:szCs w:val="28"/>
        </w:rPr>
      </w:pPr>
      <w:r w:rsidRPr="00242E14">
        <w:rPr>
          <w:sz w:val="28"/>
          <w:szCs w:val="28"/>
        </w:rPr>
        <w:t>„179.</w:t>
      </w:r>
      <w:r w:rsidRPr="00242E14">
        <w:rPr>
          <w:sz w:val="28"/>
          <w:szCs w:val="28"/>
          <w:vertAlign w:val="superscript"/>
        </w:rPr>
        <w:t>1</w:t>
      </w:r>
      <w:r w:rsidRPr="00242E14">
        <w:rPr>
          <w:sz w:val="28"/>
          <w:szCs w:val="28"/>
        </w:rPr>
        <w:t xml:space="preserve"> Šo noteikumu 3.pielikuma 3.3.punktā norādītās stacionārās veselības aprūpes pakalpojumu programmas ietvaros veiktas plānveida ķirurģiskas operācijas gadījumos, kas neatbilst šo noteikumu 11.29.2.apakšpunktā minētajiem kritērijiem, ārstniecības iestādei apmaksā, ja attiecīgajai ārstniecības iestādei pēc šo noteikumu 11.29.2.apakšpunktos norādītās ķirurģiskās palīdzības nodrošināšanas ir atlikuši līgumā plānotie finanšu līdzekļi pakalpojumu sniegšanai šīs programmas ietvaros.”;</w:t>
      </w:r>
    </w:p>
    <w:p w:rsidR="002D130C" w:rsidRPr="00242E14" w:rsidRDefault="002D130C" w:rsidP="002B092E">
      <w:pPr>
        <w:ind w:firstLine="720"/>
        <w:jc w:val="both"/>
        <w:rPr>
          <w:sz w:val="28"/>
          <w:szCs w:val="28"/>
        </w:rPr>
      </w:pPr>
    </w:p>
    <w:p w:rsidR="002D130C" w:rsidRPr="00242E14" w:rsidRDefault="002D130C" w:rsidP="002B092E">
      <w:pPr>
        <w:ind w:firstLine="720"/>
        <w:jc w:val="both"/>
        <w:rPr>
          <w:sz w:val="28"/>
          <w:szCs w:val="28"/>
        </w:rPr>
      </w:pPr>
      <w:r w:rsidRPr="00242E14">
        <w:rPr>
          <w:sz w:val="28"/>
          <w:szCs w:val="28"/>
        </w:rPr>
        <w:t>1.2</w:t>
      </w:r>
      <w:r w:rsidR="004A7203" w:rsidRPr="00242E14">
        <w:rPr>
          <w:sz w:val="28"/>
          <w:szCs w:val="28"/>
        </w:rPr>
        <w:t>9</w:t>
      </w:r>
      <w:r w:rsidRPr="00242E14">
        <w:rPr>
          <w:sz w:val="28"/>
          <w:szCs w:val="28"/>
        </w:rPr>
        <w:t>.iztei</w:t>
      </w:r>
      <w:r w:rsidR="00A44A76" w:rsidRPr="00242E14">
        <w:rPr>
          <w:sz w:val="28"/>
          <w:szCs w:val="28"/>
        </w:rPr>
        <w:t>k</w:t>
      </w:r>
      <w:r w:rsidRPr="00242E14">
        <w:rPr>
          <w:sz w:val="28"/>
          <w:szCs w:val="28"/>
        </w:rPr>
        <w:t>t 180. un 181.punktu šādā redakcijā:</w:t>
      </w:r>
    </w:p>
    <w:p w:rsidR="009841E3" w:rsidRPr="00242E14" w:rsidRDefault="009841E3" w:rsidP="002B092E">
      <w:pPr>
        <w:ind w:firstLine="720"/>
        <w:jc w:val="both"/>
        <w:rPr>
          <w:sz w:val="28"/>
          <w:szCs w:val="28"/>
        </w:rPr>
      </w:pPr>
      <w:r w:rsidRPr="00242E14">
        <w:rPr>
          <w:sz w:val="28"/>
          <w:szCs w:val="28"/>
        </w:rPr>
        <w:t>„180. Dienests no sekundārai ambulatorai veselības aprūpei paredzētajiem valsts budžeta līdzekļiem atsevišķi plāno šo noteikumu 2.pielikumā (izņemot šo noteikumu 1.pielikuma 3.punktā</w:t>
      </w:r>
      <w:r w:rsidR="00930F13" w:rsidRPr="00242E14">
        <w:rPr>
          <w:sz w:val="28"/>
          <w:szCs w:val="28"/>
        </w:rPr>
        <w:t xml:space="preserve">, 2.pielikumā 1.2.apakšpunktā </w:t>
      </w:r>
      <w:r w:rsidRPr="00242E14">
        <w:rPr>
          <w:sz w:val="28"/>
          <w:szCs w:val="28"/>
        </w:rPr>
        <w:t xml:space="preserve"> un 7.pielikumā norādīto laboratorisko izmeklējumu apmaksai nepieciešamos līdzekļus) norādīto ambulatoro laboratorisko pakalpojumu apmaksai paredzēto līdzekļu apmēru. Šo līdzekļu ietvaros ģimenes ārsti un sekundārās ambulatorās veselības aprūpes speciālisti, kā arī šo noteikumu 9.2., 9.3. un 9.4. apakšpunktā noteiktās ārstniecības personas, nosūta personas ambulatoro laboratorisko pakalpojumu saņemšanai.</w:t>
      </w:r>
    </w:p>
    <w:p w:rsidR="002D130C" w:rsidRPr="00242E14" w:rsidRDefault="002D130C" w:rsidP="002B092E">
      <w:pPr>
        <w:ind w:firstLine="720"/>
        <w:jc w:val="both"/>
        <w:rPr>
          <w:sz w:val="28"/>
          <w:szCs w:val="28"/>
        </w:rPr>
      </w:pPr>
    </w:p>
    <w:p w:rsidR="009841E3" w:rsidRPr="00242E14" w:rsidRDefault="009841E3" w:rsidP="002B092E">
      <w:pPr>
        <w:ind w:firstLine="720"/>
        <w:jc w:val="both"/>
        <w:rPr>
          <w:sz w:val="28"/>
          <w:szCs w:val="28"/>
        </w:rPr>
      </w:pPr>
      <w:r w:rsidRPr="00242E14">
        <w:rPr>
          <w:sz w:val="28"/>
          <w:szCs w:val="28"/>
        </w:rPr>
        <w:t>181. Dienests kopējo līdzekļu apmēru, kura ietvaros ģimenes ārsti un sekundārās ambulatorās veselības aprūpes speciālisti nākamajā gadā nosūtīs personas ambulatoro laboratorisko pakalpojumu saņemšanai, nosaka kārtējā gadā laboratorisko pakalpojumu apmaksai plānoto līdzekļu apmērā, proporciju starp ģimenes ārstiem un sekundārās ambulatorās veselības aprūpes speciālistiem nosakot atbilstoši laboratorisko pakalpojumu  ar attiecīgajiem nosūtījumiem īpatsvaram kārtējā gada deviņos kalendāros mēnešos.”;</w:t>
      </w:r>
    </w:p>
    <w:p w:rsidR="009841E3" w:rsidRPr="00242E14" w:rsidRDefault="009841E3" w:rsidP="002B092E">
      <w:pPr>
        <w:ind w:firstLine="720"/>
        <w:jc w:val="both"/>
        <w:rPr>
          <w:sz w:val="28"/>
          <w:szCs w:val="28"/>
        </w:rPr>
      </w:pPr>
    </w:p>
    <w:p w:rsidR="009841E3" w:rsidRPr="00242E14" w:rsidRDefault="009841E3" w:rsidP="002B092E">
      <w:pPr>
        <w:ind w:firstLine="720"/>
        <w:jc w:val="both"/>
        <w:rPr>
          <w:sz w:val="28"/>
          <w:szCs w:val="28"/>
        </w:rPr>
      </w:pPr>
      <w:r w:rsidRPr="00242E14">
        <w:rPr>
          <w:sz w:val="28"/>
          <w:szCs w:val="28"/>
        </w:rPr>
        <w:t>1.</w:t>
      </w:r>
      <w:r w:rsidR="004A7203" w:rsidRPr="00242E14">
        <w:rPr>
          <w:sz w:val="28"/>
          <w:szCs w:val="28"/>
        </w:rPr>
        <w:t>30</w:t>
      </w:r>
      <w:r w:rsidRPr="00242E14">
        <w:rPr>
          <w:sz w:val="28"/>
          <w:szCs w:val="28"/>
        </w:rPr>
        <w:t>.papildināt noteikumus ar 181.</w:t>
      </w:r>
      <w:r w:rsidRPr="00242E14">
        <w:rPr>
          <w:sz w:val="28"/>
          <w:szCs w:val="28"/>
          <w:vertAlign w:val="superscript"/>
        </w:rPr>
        <w:t>1</w:t>
      </w:r>
      <w:r w:rsidRPr="00242E14">
        <w:rPr>
          <w:sz w:val="28"/>
          <w:szCs w:val="28"/>
        </w:rPr>
        <w:t xml:space="preserve"> un 181.</w:t>
      </w:r>
      <w:r w:rsidRPr="00242E14">
        <w:rPr>
          <w:sz w:val="28"/>
          <w:szCs w:val="28"/>
          <w:vertAlign w:val="superscript"/>
        </w:rPr>
        <w:t>2</w:t>
      </w:r>
      <w:r w:rsidRPr="00242E14">
        <w:rPr>
          <w:sz w:val="28"/>
          <w:szCs w:val="28"/>
        </w:rPr>
        <w:t xml:space="preserve"> punktu šādā redakcijā:</w:t>
      </w:r>
    </w:p>
    <w:p w:rsidR="009841E3" w:rsidRPr="00242E14" w:rsidRDefault="009841E3" w:rsidP="009841E3">
      <w:pPr>
        <w:ind w:firstLine="720"/>
        <w:jc w:val="both"/>
        <w:rPr>
          <w:sz w:val="28"/>
          <w:szCs w:val="28"/>
        </w:rPr>
      </w:pPr>
      <w:r w:rsidRPr="00242E14">
        <w:rPr>
          <w:sz w:val="28"/>
          <w:szCs w:val="28"/>
        </w:rPr>
        <w:t>„181.</w:t>
      </w:r>
      <w:r w:rsidRPr="00242E14">
        <w:rPr>
          <w:sz w:val="28"/>
          <w:szCs w:val="28"/>
          <w:vertAlign w:val="superscript"/>
        </w:rPr>
        <w:t xml:space="preserve">1 </w:t>
      </w:r>
      <w:r w:rsidR="0018113E" w:rsidRPr="00242E14">
        <w:rPr>
          <w:sz w:val="28"/>
          <w:szCs w:val="28"/>
        </w:rPr>
        <w:t xml:space="preserve">Dienests līguma finanšu apmēru laboratorisko pakalpojumu sniedzējiem nosaka atbilstoši šo </w:t>
      </w:r>
      <w:r w:rsidRPr="00242E14">
        <w:rPr>
          <w:sz w:val="28"/>
          <w:szCs w:val="28"/>
        </w:rPr>
        <w:t>noteikumu 181.punktā minētajā kārtībā aprēķināt</w:t>
      </w:r>
      <w:r w:rsidR="0018113E" w:rsidRPr="00242E14">
        <w:rPr>
          <w:sz w:val="28"/>
          <w:szCs w:val="28"/>
        </w:rPr>
        <w:t>ajam</w:t>
      </w:r>
      <w:r w:rsidR="0092667B" w:rsidRPr="00242E14">
        <w:rPr>
          <w:sz w:val="28"/>
          <w:szCs w:val="28"/>
        </w:rPr>
        <w:t xml:space="preserve"> </w:t>
      </w:r>
      <w:r w:rsidR="0018113E" w:rsidRPr="00242E14">
        <w:rPr>
          <w:sz w:val="28"/>
          <w:szCs w:val="28"/>
        </w:rPr>
        <w:t xml:space="preserve">kopējam laboratorisko pakalpojumu apmaksai paredzētajam </w:t>
      </w:r>
      <w:r w:rsidRPr="00242E14">
        <w:rPr>
          <w:sz w:val="28"/>
          <w:szCs w:val="28"/>
        </w:rPr>
        <w:t>līdzekļu apmēr</w:t>
      </w:r>
      <w:r w:rsidR="0018113E" w:rsidRPr="00242E14">
        <w:rPr>
          <w:sz w:val="28"/>
          <w:szCs w:val="28"/>
        </w:rPr>
        <w:t>am</w:t>
      </w:r>
      <w:r w:rsidRPr="00242E14">
        <w:rPr>
          <w:sz w:val="28"/>
          <w:szCs w:val="28"/>
        </w:rPr>
        <w:t xml:space="preserve"> šādā kārtībā:</w:t>
      </w:r>
    </w:p>
    <w:p w:rsidR="009841E3" w:rsidRPr="00242E14" w:rsidRDefault="009841E3" w:rsidP="009841E3">
      <w:pPr>
        <w:ind w:firstLine="720"/>
        <w:jc w:val="both"/>
        <w:rPr>
          <w:sz w:val="28"/>
          <w:szCs w:val="28"/>
        </w:rPr>
      </w:pPr>
      <w:r w:rsidRPr="00242E14">
        <w:rPr>
          <w:sz w:val="28"/>
          <w:szCs w:val="28"/>
        </w:rPr>
        <w:t>181.</w:t>
      </w:r>
      <w:r w:rsidRPr="00242E14">
        <w:rPr>
          <w:sz w:val="28"/>
          <w:szCs w:val="28"/>
          <w:vertAlign w:val="superscript"/>
        </w:rPr>
        <w:t>1</w:t>
      </w:r>
      <w:r w:rsidRPr="00242E14">
        <w:rPr>
          <w:sz w:val="28"/>
          <w:szCs w:val="28"/>
        </w:rPr>
        <w:t xml:space="preserve">1. līguma apjomu laboratorisko pakalpojumu apmaksai nosaka proporcionāli kārtējā gada </w:t>
      </w:r>
      <w:r w:rsidR="001170F2" w:rsidRPr="00242E14">
        <w:rPr>
          <w:sz w:val="28"/>
          <w:szCs w:val="28"/>
        </w:rPr>
        <w:t xml:space="preserve">pirmajos </w:t>
      </w:r>
      <w:r w:rsidRPr="00242E14">
        <w:rPr>
          <w:sz w:val="28"/>
          <w:szCs w:val="28"/>
        </w:rPr>
        <w:t>deviņos mēnešos sniegto laboratorisko pakalpojumu īpatsvaram valstī. Ja laboratorisko pakalpojumu apjom</w:t>
      </w:r>
      <w:r w:rsidR="001170F2" w:rsidRPr="00242E14">
        <w:rPr>
          <w:sz w:val="28"/>
          <w:szCs w:val="28"/>
        </w:rPr>
        <w:t>s</w:t>
      </w:r>
      <w:r w:rsidRPr="00242E14">
        <w:rPr>
          <w:sz w:val="28"/>
          <w:szCs w:val="28"/>
        </w:rPr>
        <w:t xml:space="preserve"> ir mazāks par </w:t>
      </w:r>
      <w:r w:rsidR="00E74363" w:rsidRPr="00242E14">
        <w:rPr>
          <w:sz w:val="28"/>
          <w:szCs w:val="28"/>
        </w:rPr>
        <w:t xml:space="preserve">1200 </w:t>
      </w:r>
      <w:r w:rsidR="00E74363" w:rsidRPr="00242E14">
        <w:rPr>
          <w:i/>
          <w:sz w:val="28"/>
          <w:szCs w:val="28"/>
        </w:rPr>
        <w:t>euro</w:t>
      </w:r>
      <w:r w:rsidRPr="00242E14">
        <w:rPr>
          <w:sz w:val="28"/>
          <w:szCs w:val="28"/>
        </w:rPr>
        <w:t xml:space="preserve">, tad </w:t>
      </w:r>
      <w:r w:rsidR="0092667B" w:rsidRPr="00242E14">
        <w:rPr>
          <w:sz w:val="28"/>
          <w:szCs w:val="28"/>
        </w:rPr>
        <w:t>d</w:t>
      </w:r>
      <w:r w:rsidRPr="00242E14">
        <w:rPr>
          <w:sz w:val="28"/>
          <w:szCs w:val="28"/>
        </w:rPr>
        <w:t>ienests ar šo laboratorisko pakalpojumu sniedzēju  līgumu neslēdz;</w:t>
      </w:r>
    </w:p>
    <w:p w:rsidR="00E010B6" w:rsidRPr="00242E14" w:rsidRDefault="009841E3" w:rsidP="009841E3">
      <w:pPr>
        <w:ind w:firstLine="720"/>
        <w:jc w:val="both"/>
        <w:rPr>
          <w:sz w:val="28"/>
          <w:szCs w:val="28"/>
        </w:rPr>
      </w:pPr>
      <w:r w:rsidRPr="00242E14">
        <w:rPr>
          <w:sz w:val="28"/>
          <w:szCs w:val="28"/>
        </w:rPr>
        <w:lastRenderedPageBreak/>
        <w:t>181.</w:t>
      </w:r>
      <w:r w:rsidRPr="00242E14">
        <w:rPr>
          <w:sz w:val="28"/>
          <w:szCs w:val="28"/>
          <w:vertAlign w:val="superscript"/>
        </w:rPr>
        <w:t>1</w:t>
      </w:r>
      <w:r w:rsidRPr="00242E14">
        <w:rPr>
          <w:sz w:val="28"/>
          <w:szCs w:val="28"/>
        </w:rPr>
        <w:t>2.  šo noteikumu 181.</w:t>
      </w:r>
      <w:r w:rsidRPr="00242E14">
        <w:rPr>
          <w:sz w:val="28"/>
          <w:szCs w:val="28"/>
          <w:vertAlign w:val="superscript"/>
        </w:rPr>
        <w:t>1</w:t>
      </w:r>
      <w:r w:rsidRPr="00242E14">
        <w:rPr>
          <w:sz w:val="28"/>
          <w:szCs w:val="28"/>
        </w:rPr>
        <w:t>1. apakšpunktā noteiktajā kārtībā aprēķināto laboratorisko pakalpojumu apjomu sadala laboratorisko pakalpojumu veidos proporcionāli attiecīgajā pakalpojumu veidā sniegto pakalpojumu īpatsvaram konkrētajā ārstniecības iestādē.</w:t>
      </w:r>
    </w:p>
    <w:p w:rsidR="009841E3" w:rsidRPr="00242E14" w:rsidRDefault="009841E3" w:rsidP="009841E3">
      <w:pPr>
        <w:ind w:firstLine="720"/>
        <w:jc w:val="both"/>
        <w:rPr>
          <w:sz w:val="28"/>
          <w:szCs w:val="28"/>
        </w:rPr>
      </w:pPr>
    </w:p>
    <w:p w:rsidR="00C662BC" w:rsidRPr="00242E14" w:rsidRDefault="009841E3" w:rsidP="009841E3">
      <w:pPr>
        <w:ind w:firstLine="720"/>
        <w:jc w:val="both"/>
        <w:rPr>
          <w:sz w:val="28"/>
          <w:szCs w:val="28"/>
        </w:rPr>
      </w:pPr>
      <w:r w:rsidRPr="00242E14">
        <w:rPr>
          <w:sz w:val="28"/>
          <w:szCs w:val="28"/>
        </w:rPr>
        <w:t>181.</w:t>
      </w:r>
      <w:r w:rsidRPr="00242E14">
        <w:rPr>
          <w:sz w:val="28"/>
          <w:szCs w:val="28"/>
          <w:vertAlign w:val="superscript"/>
        </w:rPr>
        <w:t>2</w:t>
      </w:r>
      <w:r w:rsidRPr="00242E14">
        <w:rPr>
          <w:sz w:val="28"/>
          <w:szCs w:val="28"/>
        </w:rPr>
        <w:t xml:space="preserve"> Plānojot ar ģimenes ārsta nosūtījumu sniegto laboratorisko pakalpojumu izmaksas, dienests ņem vērā, ka starpība starp personu, kura ar ģimenes ārsta nosūtījumu saņēmusi laboratoriskos pakalpojumus ar kādu no pamata diagnozēm C00-D48 vai E10-E14 (diagnožu kodi saskaņā ar SSK-10) un pacientu, kuram nav šādas diagnozes, ir 32,70 </w:t>
      </w:r>
      <w:r w:rsidRPr="00242E14">
        <w:rPr>
          <w:i/>
          <w:sz w:val="28"/>
          <w:szCs w:val="28"/>
        </w:rPr>
        <w:t>euro</w:t>
      </w:r>
      <w:r w:rsidRPr="00242E14">
        <w:rPr>
          <w:sz w:val="28"/>
          <w:szCs w:val="28"/>
        </w:rPr>
        <w:t xml:space="preserve">. Kopējo starpības apjomu par visiem pacientiem ar kādu no pamata diagnozēm C00-D48 vai E10-E14 (diagnožu kodi saskaņā ar SSK-10) dienests nosaka, reizinot 32,70 </w:t>
      </w:r>
      <w:r w:rsidRPr="00242E14">
        <w:rPr>
          <w:i/>
          <w:sz w:val="28"/>
          <w:szCs w:val="28"/>
        </w:rPr>
        <w:t>euro</w:t>
      </w:r>
      <w:r w:rsidRPr="00242E14">
        <w:rPr>
          <w:sz w:val="28"/>
          <w:szCs w:val="28"/>
        </w:rPr>
        <w:t xml:space="preserve"> ar pacientu skaitu, kas iegūts atbilstoši vadības informācijas sistēmā ievadītajiem datiem par pirmajā pusgadā sniegtiem laboratoriskiem pakalpojumiem</w:t>
      </w:r>
      <w:r w:rsidR="00A03944" w:rsidRPr="00242E14">
        <w:rPr>
          <w:sz w:val="28"/>
          <w:szCs w:val="28"/>
        </w:rPr>
        <w:t xml:space="preserve"> personām ar šādām diagnozēm</w:t>
      </w:r>
      <w:r w:rsidRPr="00242E14">
        <w:rPr>
          <w:sz w:val="28"/>
          <w:szCs w:val="28"/>
        </w:rPr>
        <w:t>.</w:t>
      </w:r>
      <w:r w:rsidR="00C662BC" w:rsidRPr="00242E14">
        <w:rPr>
          <w:sz w:val="28"/>
          <w:szCs w:val="28"/>
        </w:rPr>
        <w:t>”;</w:t>
      </w:r>
    </w:p>
    <w:p w:rsidR="009841E3" w:rsidRPr="00242E14" w:rsidRDefault="00C662BC" w:rsidP="009841E3">
      <w:pPr>
        <w:ind w:firstLine="720"/>
        <w:jc w:val="both"/>
        <w:rPr>
          <w:sz w:val="28"/>
          <w:szCs w:val="28"/>
        </w:rPr>
      </w:pPr>
      <w:r w:rsidRPr="00242E14">
        <w:rPr>
          <w:sz w:val="28"/>
          <w:szCs w:val="28"/>
        </w:rPr>
        <w:t>1.</w:t>
      </w:r>
      <w:r w:rsidR="00A44A76" w:rsidRPr="00242E14">
        <w:rPr>
          <w:sz w:val="28"/>
          <w:szCs w:val="28"/>
        </w:rPr>
        <w:t>3</w:t>
      </w:r>
      <w:r w:rsidR="004A7203" w:rsidRPr="00242E14">
        <w:rPr>
          <w:sz w:val="28"/>
          <w:szCs w:val="28"/>
        </w:rPr>
        <w:t>1</w:t>
      </w:r>
      <w:r w:rsidRPr="00242E14">
        <w:rPr>
          <w:sz w:val="28"/>
          <w:szCs w:val="28"/>
        </w:rPr>
        <w:t>. izteikt 183., 184., 185. un186.punktu šādā redakcijā:</w:t>
      </w:r>
    </w:p>
    <w:p w:rsidR="00C662BC" w:rsidRPr="00242E14" w:rsidRDefault="004C7571" w:rsidP="00C662BC">
      <w:pPr>
        <w:ind w:firstLine="720"/>
        <w:jc w:val="both"/>
        <w:rPr>
          <w:sz w:val="28"/>
          <w:szCs w:val="28"/>
        </w:rPr>
      </w:pPr>
      <w:r w:rsidRPr="00242E14">
        <w:rPr>
          <w:sz w:val="28"/>
          <w:szCs w:val="28"/>
        </w:rPr>
        <w:t>„</w:t>
      </w:r>
      <w:r w:rsidR="00C662BC" w:rsidRPr="00242E14">
        <w:rPr>
          <w:sz w:val="28"/>
          <w:szCs w:val="28"/>
        </w:rPr>
        <w:t>183. Vienas personas ar ģimenes ārsta nosūtījumu sniegto laboratorisko pakalpojumu izmaksas nākamajam gadam nosaka šādi:</w:t>
      </w:r>
    </w:p>
    <w:p w:rsidR="00C662BC" w:rsidRPr="00242E14" w:rsidRDefault="00C662BC" w:rsidP="00C662BC">
      <w:pPr>
        <w:ind w:firstLine="720"/>
        <w:jc w:val="both"/>
        <w:rPr>
          <w:sz w:val="28"/>
          <w:szCs w:val="28"/>
        </w:rPr>
      </w:pPr>
      <w:r w:rsidRPr="00242E14">
        <w:rPr>
          <w:sz w:val="28"/>
          <w:szCs w:val="28"/>
        </w:rPr>
        <w:t>183.1. nosaka kopējās ar ģimenes ārsta nosūtījumu sniegto laboratorisko pakalpojumu izmaksas - no šo noteikumu 181.punktā noteiktajā kārībā aprēķinātā kopējo līdzekļu apmēra, kura ietvaros ģimenes ārsti nākamajā gadā nosūtīs personas ambulatoro laboratorisko pakalpojumu saņemšanai, atņem šo noteikumu 182.punktā noteiktajā kārtībā aprēķināto ģimenes ārstu nosūtījumiem paredzēto laboratorijas līdzekļu rezervi, kā arī atņem šo noteikumu 181.</w:t>
      </w:r>
      <w:r w:rsidRPr="00242E14">
        <w:rPr>
          <w:sz w:val="28"/>
          <w:szCs w:val="28"/>
          <w:vertAlign w:val="superscript"/>
        </w:rPr>
        <w:t xml:space="preserve">2 </w:t>
      </w:r>
      <w:r w:rsidRPr="00242E14">
        <w:rPr>
          <w:sz w:val="28"/>
          <w:szCs w:val="28"/>
        </w:rPr>
        <w:t xml:space="preserve">punktā noteiktajā kārtībā aprēķinātās kopējās visu personu ar pamata diagnozēm C00-D48 vai E10-E14 (diagnožu kodi saskaņā ar SSK-10) laboratorisko pakalpojumu izmaksas; </w:t>
      </w:r>
    </w:p>
    <w:p w:rsidR="00E010B6" w:rsidRPr="00242E14" w:rsidRDefault="00C662BC" w:rsidP="00C662BC">
      <w:pPr>
        <w:ind w:firstLine="720"/>
        <w:jc w:val="both"/>
        <w:rPr>
          <w:sz w:val="28"/>
          <w:szCs w:val="28"/>
        </w:rPr>
      </w:pPr>
      <w:r w:rsidRPr="00242E14">
        <w:rPr>
          <w:sz w:val="28"/>
          <w:szCs w:val="28"/>
        </w:rPr>
        <w:t>183.2. vienas personas izmaksas iegūst šo noteikumu 183.1.apakšpunktā noteiktajā kārtībā aprēķinātās kopējās personu izmaksas izdalot ar visu pie ģimenes ārstu kārtējā gada 30. septembrī reģistrēto personu skaitu, izņemot šo noteikumu 49.1.</w:t>
      </w:r>
      <w:r w:rsidRPr="00242E14">
        <w:rPr>
          <w:sz w:val="28"/>
          <w:szCs w:val="28"/>
          <w:vertAlign w:val="superscript"/>
        </w:rPr>
        <w:t>1</w:t>
      </w:r>
      <w:r w:rsidRPr="00242E14">
        <w:rPr>
          <w:sz w:val="28"/>
          <w:szCs w:val="28"/>
        </w:rPr>
        <w:t xml:space="preserve"> apakšpunktā minētās personas.</w:t>
      </w:r>
    </w:p>
    <w:p w:rsidR="00E010B6" w:rsidRPr="00242E14" w:rsidRDefault="00E010B6" w:rsidP="002B092E">
      <w:pPr>
        <w:ind w:firstLine="720"/>
        <w:jc w:val="both"/>
        <w:rPr>
          <w:sz w:val="28"/>
          <w:szCs w:val="28"/>
        </w:rPr>
      </w:pPr>
    </w:p>
    <w:p w:rsidR="005D1FD5" w:rsidRPr="00242E14" w:rsidRDefault="005D1FD5" w:rsidP="005D1FD5">
      <w:pPr>
        <w:ind w:firstLine="720"/>
        <w:jc w:val="both"/>
        <w:rPr>
          <w:sz w:val="28"/>
          <w:szCs w:val="28"/>
        </w:rPr>
      </w:pPr>
      <w:r w:rsidRPr="00242E14">
        <w:rPr>
          <w:sz w:val="28"/>
          <w:szCs w:val="28"/>
        </w:rPr>
        <w:t>184. Katram ģimenes ārstam ambulatoro laboratorisko pakalpojumu apmaksai paredzēto līdzekļu apmēru gadam aprēķina šādi:</w:t>
      </w:r>
    </w:p>
    <w:p w:rsidR="005D1FD5" w:rsidRPr="00242E14" w:rsidRDefault="005D1FD5" w:rsidP="005D1FD5">
      <w:pPr>
        <w:ind w:firstLine="720"/>
        <w:jc w:val="both"/>
        <w:rPr>
          <w:sz w:val="28"/>
          <w:szCs w:val="28"/>
        </w:rPr>
      </w:pPr>
      <w:r w:rsidRPr="00242E14">
        <w:rPr>
          <w:sz w:val="28"/>
          <w:szCs w:val="28"/>
        </w:rPr>
        <w:t>184.1. šo noteikumu 183.2.apakšpunktā noteiktajā kārtībā aprēķināto vienas personas ambulatoro laboratorisko pakalpojumu apmaksai paredzēto līdzekļu apmēru reizina ar vecumam atbilstošo šādu koeficientu:</w:t>
      </w:r>
    </w:p>
    <w:p w:rsidR="005D1FD5" w:rsidRPr="00242E14" w:rsidRDefault="005D1FD5" w:rsidP="005D1FD5">
      <w:pPr>
        <w:ind w:firstLine="720"/>
        <w:jc w:val="both"/>
        <w:rPr>
          <w:sz w:val="28"/>
          <w:szCs w:val="28"/>
        </w:rPr>
      </w:pPr>
      <w:r w:rsidRPr="00242E14">
        <w:rPr>
          <w:sz w:val="28"/>
          <w:szCs w:val="28"/>
        </w:rPr>
        <w:t>184.1.1. līdz 1 gada vecumam – 0,49;</w:t>
      </w:r>
    </w:p>
    <w:p w:rsidR="005D1FD5" w:rsidRPr="00242E14" w:rsidRDefault="005D1FD5" w:rsidP="005D1FD5">
      <w:pPr>
        <w:ind w:firstLine="720"/>
        <w:jc w:val="both"/>
        <w:rPr>
          <w:sz w:val="28"/>
          <w:szCs w:val="28"/>
        </w:rPr>
      </w:pPr>
      <w:r w:rsidRPr="00242E14">
        <w:rPr>
          <w:sz w:val="28"/>
          <w:szCs w:val="28"/>
        </w:rPr>
        <w:t>184.1.2. no 1 līdz 6 gadiem – 0,64;</w:t>
      </w:r>
    </w:p>
    <w:p w:rsidR="005D1FD5" w:rsidRPr="00242E14" w:rsidRDefault="005D1FD5" w:rsidP="005D1FD5">
      <w:pPr>
        <w:ind w:firstLine="720"/>
        <w:jc w:val="both"/>
        <w:rPr>
          <w:sz w:val="28"/>
          <w:szCs w:val="28"/>
        </w:rPr>
      </w:pPr>
      <w:r w:rsidRPr="00242E14">
        <w:rPr>
          <w:sz w:val="28"/>
          <w:szCs w:val="28"/>
        </w:rPr>
        <w:t>184.1.3. no 7 līdz 17 gadiem – 0,58;</w:t>
      </w:r>
    </w:p>
    <w:p w:rsidR="005D1FD5" w:rsidRPr="00242E14" w:rsidRDefault="005D1FD5" w:rsidP="005D1FD5">
      <w:pPr>
        <w:ind w:firstLine="720"/>
        <w:jc w:val="both"/>
        <w:rPr>
          <w:sz w:val="28"/>
          <w:szCs w:val="28"/>
        </w:rPr>
      </w:pPr>
      <w:r w:rsidRPr="00242E14">
        <w:rPr>
          <w:sz w:val="28"/>
          <w:szCs w:val="28"/>
        </w:rPr>
        <w:t>184.1.4. no 18 līdz 44 gadiem – 0,64;</w:t>
      </w:r>
    </w:p>
    <w:p w:rsidR="005D1FD5" w:rsidRPr="00242E14" w:rsidRDefault="005D1FD5" w:rsidP="005D1FD5">
      <w:pPr>
        <w:ind w:firstLine="720"/>
        <w:jc w:val="both"/>
        <w:rPr>
          <w:sz w:val="28"/>
          <w:szCs w:val="28"/>
        </w:rPr>
      </w:pPr>
      <w:r w:rsidRPr="00242E14">
        <w:rPr>
          <w:sz w:val="28"/>
          <w:szCs w:val="28"/>
        </w:rPr>
        <w:lastRenderedPageBreak/>
        <w:t>184.1.5. no 45 līdz 64 gadiem – 1,25;</w:t>
      </w:r>
    </w:p>
    <w:p w:rsidR="005D1FD5" w:rsidRPr="00242E14" w:rsidRDefault="005D1FD5" w:rsidP="005D1FD5">
      <w:pPr>
        <w:ind w:firstLine="720"/>
        <w:jc w:val="both"/>
        <w:rPr>
          <w:sz w:val="28"/>
          <w:szCs w:val="28"/>
        </w:rPr>
      </w:pPr>
      <w:r w:rsidRPr="00242E14">
        <w:rPr>
          <w:sz w:val="28"/>
          <w:szCs w:val="28"/>
        </w:rPr>
        <w:t>184.1.6. kuras vecākas par 65 gadiem – 1,72;</w:t>
      </w:r>
    </w:p>
    <w:p w:rsidR="005D1FD5" w:rsidRPr="00242E14" w:rsidRDefault="005D1FD5" w:rsidP="005D1FD5">
      <w:pPr>
        <w:ind w:firstLine="720"/>
        <w:jc w:val="both"/>
        <w:rPr>
          <w:sz w:val="28"/>
          <w:szCs w:val="28"/>
        </w:rPr>
      </w:pPr>
      <w:r w:rsidRPr="00242E14">
        <w:rPr>
          <w:sz w:val="28"/>
          <w:szCs w:val="28"/>
        </w:rPr>
        <w:t>184.2. katru šo noteikumu 184.1.apakšpunktā minētajā kārtībā aprēķināto skaitli reizina ar ģimenes ārsta reģistrēto personu skaitu, izņemot šo noteikumu 49.1.</w:t>
      </w:r>
      <w:r w:rsidRPr="00242E14">
        <w:rPr>
          <w:sz w:val="28"/>
          <w:szCs w:val="28"/>
          <w:vertAlign w:val="superscript"/>
        </w:rPr>
        <w:t>1</w:t>
      </w:r>
      <w:r w:rsidRPr="00242E14">
        <w:rPr>
          <w:sz w:val="28"/>
          <w:szCs w:val="28"/>
        </w:rPr>
        <w:t xml:space="preserve"> apakšpunktā minētās personas, attiecīgajā šo noteikumu 184.1. apakšpunktam atbilstošajā vecuma grupā uz kārtējā gada 30. septembri, bet, ja ģimenes ārsts līguma attiecības ar dienestu ir uzsācis kārtējā gada laikā – ar reģistrēto personu skaitu atbilstošajā vecuma grupā uz kārtējā gada 1.decembri;</w:t>
      </w:r>
    </w:p>
    <w:p w:rsidR="005D1FD5" w:rsidRPr="00242E14" w:rsidRDefault="0092667B" w:rsidP="005D1FD5">
      <w:pPr>
        <w:ind w:firstLine="720"/>
        <w:jc w:val="both"/>
        <w:rPr>
          <w:sz w:val="28"/>
          <w:szCs w:val="28"/>
        </w:rPr>
      </w:pPr>
      <w:r w:rsidRPr="00242E14">
        <w:rPr>
          <w:sz w:val="28"/>
          <w:szCs w:val="28"/>
        </w:rPr>
        <w:t>184.3</w:t>
      </w:r>
      <w:r w:rsidR="005D1FD5" w:rsidRPr="00242E14">
        <w:rPr>
          <w:sz w:val="28"/>
          <w:szCs w:val="28"/>
        </w:rPr>
        <w:t>.</w:t>
      </w:r>
      <w:r w:rsidR="005D1FD5" w:rsidRPr="00242E14">
        <w:rPr>
          <w:sz w:val="28"/>
          <w:szCs w:val="28"/>
          <w:vertAlign w:val="superscript"/>
        </w:rPr>
        <w:t xml:space="preserve"> </w:t>
      </w:r>
      <w:r w:rsidR="005D1FD5" w:rsidRPr="00242E14">
        <w:rPr>
          <w:sz w:val="28"/>
          <w:szCs w:val="28"/>
        </w:rPr>
        <w:t xml:space="preserve">reizina pacientu skaitu, kuras ar attiecīgā ģimenes ārsta nosūtījumu pirmajā pusgadā saņēmušas laboratoriskos pakalpojumus ar kādu no pamata diagnozēm C00-D48 vai E10-E14 (diagnožu kodi saskaņā ar SSK-10) ar 32,70 </w:t>
      </w:r>
      <w:r w:rsidR="005D1FD5" w:rsidRPr="00242E14">
        <w:rPr>
          <w:i/>
          <w:sz w:val="28"/>
          <w:szCs w:val="28"/>
        </w:rPr>
        <w:t>euro</w:t>
      </w:r>
      <w:r w:rsidR="005D1FD5" w:rsidRPr="00242E14">
        <w:rPr>
          <w:sz w:val="28"/>
          <w:szCs w:val="28"/>
        </w:rPr>
        <w:t xml:space="preserve">; </w:t>
      </w:r>
    </w:p>
    <w:p w:rsidR="005D1FD5" w:rsidRPr="00242E14" w:rsidRDefault="0092667B" w:rsidP="005D1FD5">
      <w:pPr>
        <w:ind w:firstLine="720"/>
        <w:jc w:val="both"/>
        <w:rPr>
          <w:sz w:val="28"/>
          <w:szCs w:val="28"/>
        </w:rPr>
      </w:pPr>
      <w:r w:rsidRPr="00242E14">
        <w:rPr>
          <w:sz w:val="28"/>
          <w:szCs w:val="28"/>
        </w:rPr>
        <w:t>184.4</w:t>
      </w:r>
      <w:r w:rsidR="005D1FD5" w:rsidRPr="00242E14">
        <w:rPr>
          <w:sz w:val="28"/>
          <w:szCs w:val="28"/>
        </w:rPr>
        <w:t>. summē atbilstoši šo noteikum</w:t>
      </w:r>
      <w:r w:rsidRPr="00242E14">
        <w:rPr>
          <w:sz w:val="28"/>
          <w:szCs w:val="28"/>
        </w:rPr>
        <w:t>u 184.2. un 184.3</w:t>
      </w:r>
      <w:r w:rsidR="005D1FD5" w:rsidRPr="00242E14">
        <w:rPr>
          <w:sz w:val="28"/>
          <w:szCs w:val="28"/>
        </w:rPr>
        <w:t>.apakšpunktam iegūtos skaitļus, iegūstot konkrētā ģimenes ārsta kopējo ambulatoro laboratorisko pakalpojumu apmaksai paredzēto līdzekļu apmēru gadam, ko norāda starp dienestu un ārstniecības iestādi noslēgtajā līgumā par primārās veselības aprūpes pakalpojumu sniegšanu un apmaksu;</w:t>
      </w:r>
    </w:p>
    <w:p w:rsidR="00E010B6" w:rsidRPr="00242E14" w:rsidRDefault="0092667B" w:rsidP="005D1FD5">
      <w:pPr>
        <w:ind w:firstLine="720"/>
        <w:jc w:val="both"/>
        <w:rPr>
          <w:sz w:val="28"/>
          <w:szCs w:val="28"/>
        </w:rPr>
      </w:pPr>
      <w:r w:rsidRPr="00242E14">
        <w:rPr>
          <w:sz w:val="28"/>
          <w:szCs w:val="28"/>
        </w:rPr>
        <w:t>184.5</w:t>
      </w:r>
      <w:r w:rsidR="005D1FD5" w:rsidRPr="00242E14">
        <w:rPr>
          <w:sz w:val="28"/>
          <w:szCs w:val="28"/>
        </w:rPr>
        <w:t>. šo noteikumu 9.2., 9.3. un 9.4. apakšpunktā minētiem ārstiem ambulatoro laboratorisko pakalpojumu apmaksai paredzēto līdzekļu apmēru nākamajam gadam aprēķina, reizinot to personu skaitu uz kārtējā gada 30.</w:t>
      </w:r>
      <w:r w:rsidR="00611894" w:rsidRPr="00242E14">
        <w:rPr>
          <w:sz w:val="28"/>
          <w:szCs w:val="28"/>
        </w:rPr>
        <w:t>septembri, kurus</w:t>
      </w:r>
      <w:r w:rsidR="005D1FD5" w:rsidRPr="00242E14">
        <w:rPr>
          <w:sz w:val="28"/>
          <w:szCs w:val="28"/>
        </w:rPr>
        <w:t xml:space="preserve"> atbilstoši starpresoru vienošanās nosacījumiem </w:t>
      </w:r>
      <w:r w:rsidR="00611894" w:rsidRPr="00242E14">
        <w:rPr>
          <w:sz w:val="28"/>
          <w:szCs w:val="28"/>
        </w:rPr>
        <w:t xml:space="preserve">šiem </w:t>
      </w:r>
      <w:r w:rsidR="005D1FD5" w:rsidRPr="00242E14">
        <w:rPr>
          <w:sz w:val="28"/>
          <w:szCs w:val="28"/>
        </w:rPr>
        <w:t>ārstiem ir tiesības nosūtīt valsts apmaksāto veselības aprūpes pakalpojumu saņemšanai, ar šo noteikumu 183.2.punktā noteiktajā kārtībā aprēķināto līdzekļu apmēru vienai pie ģimenes ārsta reģistrētai personai.</w:t>
      </w:r>
    </w:p>
    <w:p w:rsidR="00E010B6" w:rsidRPr="00242E14" w:rsidRDefault="00E010B6" w:rsidP="002B092E">
      <w:pPr>
        <w:ind w:firstLine="720"/>
        <w:jc w:val="both"/>
        <w:rPr>
          <w:sz w:val="28"/>
          <w:szCs w:val="28"/>
        </w:rPr>
      </w:pPr>
    </w:p>
    <w:p w:rsidR="005D1FD5" w:rsidRPr="00242E14" w:rsidRDefault="005D1FD5" w:rsidP="002B092E">
      <w:pPr>
        <w:ind w:firstLine="720"/>
        <w:jc w:val="both"/>
        <w:rPr>
          <w:sz w:val="28"/>
          <w:szCs w:val="28"/>
        </w:rPr>
      </w:pPr>
      <w:r w:rsidRPr="00242E14">
        <w:rPr>
          <w:sz w:val="28"/>
          <w:szCs w:val="28"/>
        </w:rPr>
        <w:t>185. Sekundārās ambulatorās veselības aprūpes speciālistiem uz vienu epizodi ambulatoro laboratorisko pakalpojumu apmaksai paredzēto līdzekļu apmēru aprēķina</w:t>
      </w:r>
      <w:r w:rsidR="0087035B" w:rsidRPr="00242E14">
        <w:rPr>
          <w:sz w:val="28"/>
          <w:szCs w:val="28"/>
        </w:rPr>
        <w:t xml:space="preserve"> - summu, kas iegūta no šo noteikumu 181.punktā noteiktajā kārībā aprēķinātā kopējo līdzekļu apmēra, kura ietvaros sekundārās ambulatorās veselības aprūpes speciālisti nākamajā gadā nosūtīs personas ambulatoro laboratorisko pakalpojumu saņemšanai, atņemot šo noteikumu 182.punktā noteiktajā kārtībā aprēķināto sekundārās ambulatorās veselības aprūpes speciālistu nosūtījumiem paredzēto laboratorijas līdzekļu rezervi, izdala ar skaitli, kas iegūts, kopējo sekundārās ambulatorās veselības aprūpes speciālistu epizožu skaitu kārtējā gada pirmajā pusē reizinot ar divi.</w:t>
      </w:r>
    </w:p>
    <w:p w:rsidR="00E010B6" w:rsidRPr="00242E14" w:rsidRDefault="00E010B6" w:rsidP="002B092E">
      <w:pPr>
        <w:ind w:firstLine="720"/>
        <w:jc w:val="both"/>
        <w:rPr>
          <w:sz w:val="28"/>
          <w:szCs w:val="28"/>
        </w:rPr>
      </w:pPr>
    </w:p>
    <w:p w:rsidR="005D1FD5" w:rsidRPr="00242E14" w:rsidRDefault="005D1FD5" w:rsidP="005D1FD5">
      <w:pPr>
        <w:ind w:firstLine="720"/>
        <w:jc w:val="both"/>
        <w:rPr>
          <w:sz w:val="28"/>
          <w:szCs w:val="28"/>
        </w:rPr>
      </w:pPr>
      <w:r w:rsidRPr="00242E14">
        <w:rPr>
          <w:sz w:val="28"/>
          <w:szCs w:val="28"/>
        </w:rPr>
        <w:t>186. Aprēķinot ambulatoro laboratorisko pakalpojumu apmaksai paredzēto līdzekļu apmēru sekundārās ambulatorās veselības aprūpes speciālistiem, piemēro šādus koeficientus:</w:t>
      </w:r>
    </w:p>
    <w:p w:rsidR="005D1FD5" w:rsidRPr="00242E14" w:rsidRDefault="005D1FD5" w:rsidP="005D1FD5">
      <w:pPr>
        <w:ind w:firstLine="720"/>
        <w:jc w:val="both"/>
        <w:rPr>
          <w:sz w:val="28"/>
          <w:szCs w:val="28"/>
        </w:rPr>
      </w:pPr>
      <w:r w:rsidRPr="00242E14">
        <w:rPr>
          <w:sz w:val="28"/>
          <w:szCs w:val="28"/>
        </w:rPr>
        <w:t xml:space="preserve">186.1. fizikālās un rehabilitācijas medicīnas ārstam, oftalmologam, psihiatram, </w:t>
      </w:r>
      <w:r w:rsidR="0044586A" w:rsidRPr="00242E14">
        <w:rPr>
          <w:sz w:val="28"/>
          <w:szCs w:val="28"/>
        </w:rPr>
        <w:t xml:space="preserve">bērnu psihiatram, </w:t>
      </w:r>
      <w:r w:rsidRPr="00242E14">
        <w:rPr>
          <w:sz w:val="28"/>
          <w:szCs w:val="28"/>
        </w:rPr>
        <w:t>bērnu neirologam - 0,03;</w:t>
      </w:r>
    </w:p>
    <w:p w:rsidR="005D1FD5" w:rsidRPr="00242E14" w:rsidRDefault="005D1FD5" w:rsidP="005D1FD5">
      <w:pPr>
        <w:ind w:firstLine="720"/>
        <w:jc w:val="both"/>
        <w:rPr>
          <w:sz w:val="28"/>
          <w:szCs w:val="28"/>
        </w:rPr>
      </w:pPr>
      <w:r w:rsidRPr="00242E14">
        <w:rPr>
          <w:sz w:val="28"/>
          <w:szCs w:val="28"/>
        </w:rPr>
        <w:lastRenderedPageBreak/>
        <w:t>186.2. bērnu ķirurgam, anesteziologam, reanimatologam - 0,10;</w:t>
      </w:r>
    </w:p>
    <w:p w:rsidR="005D1FD5" w:rsidRPr="00242E14" w:rsidRDefault="005D1FD5" w:rsidP="005D1FD5">
      <w:pPr>
        <w:ind w:firstLine="720"/>
        <w:jc w:val="both"/>
        <w:rPr>
          <w:sz w:val="28"/>
          <w:szCs w:val="28"/>
        </w:rPr>
      </w:pPr>
      <w:r w:rsidRPr="00242E14">
        <w:rPr>
          <w:sz w:val="28"/>
          <w:szCs w:val="28"/>
        </w:rPr>
        <w:t>186.3. otolaringologam, traumatologam, ortopēdam - 0,23;</w:t>
      </w:r>
    </w:p>
    <w:p w:rsidR="005D1FD5" w:rsidRPr="00242E14" w:rsidRDefault="005D1FD5" w:rsidP="005D1FD5">
      <w:pPr>
        <w:ind w:firstLine="720"/>
        <w:jc w:val="both"/>
        <w:rPr>
          <w:sz w:val="28"/>
          <w:szCs w:val="28"/>
        </w:rPr>
      </w:pPr>
      <w:r w:rsidRPr="00242E14">
        <w:rPr>
          <w:sz w:val="28"/>
          <w:szCs w:val="28"/>
        </w:rPr>
        <w:t>186.4. narkologam - 0,34;</w:t>
      </w:r>
    </w:p>
    <w:p w:rsidR="005D1FD5" w:rsidRPr="00242E14" w:rsidRDefault="005D1FD5" w:rsidP="005D1FD5">
      <w:pPr>
        <w:ind w:firstLine="720"/>
        <w:jc w:val="both"/>
        <w:rPr>
          <w:sz w:val="28"/>
          <w:szCs w:val="28"/>
        </w:rPr>
      </w:pPr>
      <w:r w:rsidRPr="00242E14">
        <w:rPr>
          <w:sz w:val="28"/>
          <w:szCs w:val="28"/>
        </w:rPr>
        <w:t>186.5. ķirurgam, neirologam - 0,60;</w:t>
      </w:r>
    </w:p>
    <w:p w:rsidR="005D1FD5" w:rsidRPr="00242E14" w:rsidRDefault="005D1FD5" w:rsidP="005D1FD5">
      <w:pPr>
        <w:ind w:firstLine="720"/>
        <w:jc w:val="both"/>
        <w:rPr>
          <w:sz w:val="28"/>
          <w:szCs w:val="28"/>
        </w:rPr>
      </w:pPr>
      <w:r w:rsidRPr="00242E14">
        <w:rPr>
          <w:sz w:val="28"/>
          <w:szCs w:val="28"/>
        </w:rPr>
        <w:t>186.6. kardiologam, urologam - 0,86;</w:t>
      </w:r>
    </w:p>
    <w:p w:rsidR="005D1FD5" w:rsidRPr="00242E14" w:rsidRDefault="005D1FD5" w:rsidP="005D1FD5">
      <w:pPr>
        <w:ind w:firstLine="720"/>
        <w:jc w:val="both"/>
        <w:rPr>
          <w:sz w:val="28"/>
          <w:szCs w:val="28"/>
        </w:rPr>
      </w:pPr>
      <w:r w:rsidRPr="00242E14">
        <w:rPr>
          <w:sz w:val="28"/>
          <w:szCs w:val="28"/>
        </w:rPr>
        <w:t xml:space="preserve">186.7. dermatologam, venerologam, pneimonologam, </w:t>
      </w:r>
      <w:r w:rsidR="0044586A" w:rsidRPr="00242E14">
        <w:rPr>
          <w:sz w:val="28"/>
          <w:szCs w:val="28"/>
        </w:rPr>
        <w:t xml:space="preserve">bērnu pneimonologam, </w:t>
      </w:r>
      <w:r w:rsidRPr="00242E14">
        <w:rPr>
          <w:sz w:val="28"/>
          <w:szCs w:val="28"/>
        </w:rPr>
        <w:t>ginekologam, dzemdību speciālistam, pediatram - 1,1</w:t>
      </w:r>
      <w:r w:rsidR="0044586A" w:rsidRPr="00242E14">
        <w:rPr>
          <w:sz w:val="28"/>
          <w:szCs w:val="28"/>
        </w:rPr>
        <w:t>8</w:t>
      </w:r>
      <w:r w:rsidRPr="00242E14">
        <w:rPr>
          <w:sz w:val="28"/>
          <w:szCs w:val="28"/>
        </w:rPr>
        <w:t>;</w:t>
      </w:r>
    </w:p>
    <w:p w:rsidR="005D1FD5" w:rsidRPr="00242E14" w:rsidRDefault="005D1FD5" w:rsidP="005D1FD5">
      <w:pPr>
        <w:ind w:firstLine="720"/>
        <w:jc w:val="both"/>
        <w:rPr>
          <w:sz w:val="28"/>
          <w:szCs w:val="28"/>
        </w:rPr>
      </w:pPr>
      <w:r w:rsidRPr="00242E14">
        <w:rPr>
          <w:sz w:val="28"/>
          <w:szCs w:val="28"/>
        </w:rPr>
        <w:t>186.8. infektologam, onkologam ķīmijterapeitam, internistam – 2,9</w:t>
      </w:r>
      <w:r w:rsidR="0044586A" w:rsidRPr="00242E14">
        <w:rPr>
          <w:sz w:val="28"/>
          <w:szCs w:val="28"/>
        </w:rPr>
        <w:t>0</w:t>
      </w:r>
      <w:r w:rsidRPr="00242E14">
        <w:rPr>
          <w:sz w:val="28"/>
          <w:szCs w:val="28"/>
        </w:rPr>
        <w:t>;</w:t>
      </w:r>
    </w:p>
    <w:p w:rsidR="005D1FD5" w:rsidRPr="00242E14" w:rsidRDefault="005D1FD5" w:rsidP="005D1FD5">
      <w:pPr>
        <w:ind w:firstLine="720"/>
        <w:jc w:val="both"/>
        <w:rPr>
          <w:sz w:val="28"/>
          <w:szCs w:val="28"/>
        </w:rPr>
      </w:pPr>
      <w:r w:rsidRPr="00242E14">
        <w:rPr>
          <w:sz w:val="28"/>
          <w:szCs w:val="28"/>
        </w:rPr>
        <w:t>186.9. endokrinologam</w:t>
      </w:r>
      <w:r w:rsidR="0044586A" w:rsidRPr="00242E14">
        <w:rPr>
          <w:sz w:val="28"/>
          <w:szCs w:val="28"/>
        </w:rPr>
        <w:t>, bērnu endokrinologam</w:t>
      </w:r>
      <w:r w:rsidRPr="00242E14">
        <w:rPr>
          <w:sz w:val="28"/>
          <w:szCs w:val="28"/>
        </w:rPr>
        <w:t xml:space="preserve"> - </w:t>
      </w:r>
      <w:r w:rsidR="0044586A" w:rsidRPr="00242E14">
        <w:rPr>
          <w:sz w:val="28"/>
          <w:szCs w:val="28"/>
        </w:rPr>
        <w:t>3</w:t>
      </w:r>
      <w:r w:rsidRPr="00242E14">
        <w:rPr>
          <w:sz w:val="28"/>
          <w:szCs w:val="28"/>
        </w:rPr>
        <w:t>,</w:t>
      </w:r>
      <w:r w:rsidR="0044586A" w:rsidRPr="00242E14">
        <w:rPr>
          <w:sz w:val="28"/>
          <w:szCs w:val="28"/>
        </w:rPr>
        <w:t>97</w:t>
      </w:r>
      <w:r w:rsidRPr="00242E14">
        <w:rPr>
          <w:sz w:val="28"/>
          <w:szCs w:val="28"/>
        </w:rPr>
        <w:t>;</w:t>
      </w:r>
    </w:p>
    <w:p w:rsidR="005D1FD5" w:rsidRPr="00242E14" w:rsidRDefault="005D1FD5" w:rsidP="005D1FD5">
      <w:pPr>
        <w:ind w:firstLine="720"/>
        <w:jc w:val="both"/>
        <w:rPr>
          <w:sz w:val="28"/>
          <w:szCs w:val="28"/>
        </w:rPr>
      </w:pPr>
      <w:r w:rsidRPr="00242E14">
        <w:rPr>
          <w:sz w:val="28"/>
          <w:szCs w:val="28"/>
        </w:rPr>
        <w:t>186.10. imunologam - 12,57;</w:t>
      </w:r>
    </w:p>
    <w:p w:rsidR="005D1FD5" w:rsidRPr="00242E14" w:rsidRDefault="005D1FD5" w:rsidP="005D1FD5">
      <w:pPr>
        <w:ind w:firstLine="720"/>
        <w:jc w:val="both"/>
        <w:rPr>
          <w:sz w:val="28"/>
          <w:szCs w:val="28"/>
        </w:rPr>
      </w:pPr>
      <w:r w:rsidRPr="00242E14">
        <w:rPr>
          <w:sz w:val="28"/>
          <w:szCs w:val="28"/>
        </w:rPr>
        <w:t>186.11. ģenētiķim - 42,10;</w:t>
      </w:r>
    </w:p>
    <w:p w:rsidR="005D1FD5" w:rsidRPr="00242E14" w:rsidRDefault="005D1FD5" w:rsidP="005D1FD5">
      <w:pPr>
        <w:ind w:firstLine="720"/>
        <w:jc w:val="both"/>
        <w:rPr>
          <w:sz w:val="28"/>
          <w:szCs w:val="28"/>
        </w:rPr>
      </w:pPr>
      <w:r w:rsidRPr="00242E14">
        <w:rPr>
          <w:sz w:val="28"/>
          <w:szCs w:val="28"/>
        </w:rPr>
        <w:t>186.12. pārējiem sekundārās ambulatorās veselības aprūpes speciālistiem, kas minēti šo noteikumu 13.pielikuma 3.punktā  - 1,</w:t>
      </w:r>
      <w:r w:rsidR="0044586A" w:rsidRPr="00242E14">
        <w:rPr>
          <w:sz w:val="28"/>
          <w:szCs w:val="28"/>
        </w:rPr>
        <w:t>89</w:t>
      </w:r>
      <w:r w:rsidRPr="00242E14">
        <w:rPr>
          <w:sz w:val="28"/>
          <w:szCs w:val="28"/>
        </w:rPr>
        <w:t>.”;</w:t>
      </w:r>
    </w:p>
    <w:p w:rsidR="005D1FD5" w:rsidRPr="00242E14" w:rsidRDefault="005D1FD5" w:rsidP="005D1FD5">
      <w:pPr>
        <w:ind w:firstLine="720"/>
        <w:jc w:val="both"/>
        <w:rPr>
          <w:sz w:val="28"/>
          <w:szCs w:val="28"/>
        </w:rPr>
      </w:pPr>
    </w:p>
    <w:p w:rsidR="005D1FD5" w:rsidRPr="00242E14" w:rsidRDefault="005D1FD5" w:rsidP="005D1FD5">
      <w:pPr>
        <w:ind w:firstLine="720"/>
        <w:jc w:val="both"/>
        <w:rPr>
          <w:sz w:val="28"/>
          <w:szCs w:val="28"/>
        </w:rPr>
      </w:pPr>
      <w:r w:rsidRPr="00242E14">
        <w:rPr>
          <w:sz w:val="28"/>
          <w:szCs w:val="28"/>
        </w:rPr>
        <w:t>1.</w:t>
      </w:r>
      <w:r w:rsidR="00FA53FA" w:rsidRPr="00242E14">
        <w:rPr>
          <w:sz w:val="28"/>
          <w:szCs w:val="28"/>
        </w:rPr>
        <w:t>3</w:t>
      </w:r>
      <w:r w:rsidR="004A7203" w:rsidRPr="00242E14">
        <w:rPr>
          <w:sz w:val="28"/>
          <w:szCs w:val="28"/>
        </w:rPr>
        <w:t>2</w:t>
      </w:r>
      <w:r w:rsidRPr="00242E14">
        <w:rPr>
          <w:sz w:val="28"/>
          <w:szCs w:val="28"/>
        </w:rPr>
        <w:t>.svītrot 212.2.1.apakšpunktu;</w:t>
      </w:r>
    </w:p>
    <w:p w:rsidR="00A018D6" w:rsidRPr="00242E14" w:rsidRDefault="00A018D6" w:rsidP="005D1FD5">
      <w:pPr>
        <w:ind w:firstLine="720"/>
        <w:jc w:val="both"/>
        <w:rPr>
          <w:sz w:val="28"/>
          <w:szCs w:val="28"/>
        </w:rPr>
      </w:pPr>
    </w:p>
    <w:p w:rsidR="00A018D6" w:rsidRPr="00242E14" w:rsidRDefault="00A018D6" w:rsidP="005D1FD5">
      <w:pPr>
        <w:ind w:firstLine="720"/>
        <w:jc w:val="both"/>
        <w:rPr>
          <w:sz w:val="28"/>
          <w:szCs w:val="28"/>
        </w:rPr>
      </w:pPr>
      <w:r w:rsidRPr="00242E14">
        <w:rPr>
          <w:sz w:val="28"/>
          <w:szCs w:val="28"/>
        </w:rPr>
        <w:t>1.3</w:t>
      </w:r>
      <w:r w:rsidR="004A7203" w:rsidRPr="00242E14">
        <w:rPr>
          <w:sz w:val="28"/>
          <w:szCs w:val="28"/>
        </w:rPr>
        <w:t>3</w:t>
      </w:r>
      <w:r w:rsidRPr="00242E14">
        <w:rPr>
          <w:sz w:val="28"/>
          <w:szCs w:val="28"/>
        </w:rPr>
        <w:t xml:space="preserve">. izteikt 238.punktu šādā redakcijā: </w:t>
      </w:r>
    </w:p>
    <w:p w:rsidR="00A018D6" w:rsidRPr="00242E14" w:rsidRDefault="004C7571" w:rsidP="005D1FD5">
      <w:pPr>
        <w:ind w:firstLine="720"/>
        <w:jc w:val="both"/>
        <w:rPr>
          <w:sz w:val="28"/>
          <w:szCs w:val="28"/>
        </w:rPr>
      </w:pPr>
      <w:r w:rsidRPr="00242E14">
        <w:rPr>
          <w:sz w:val="28"/>
          <w:szCs w:val="28"/>
        </w:rPr>
        <w:t>„</w:t>
      </w:r>
      <w:r w:rsidR="00A018D6" w:rsidRPr="00242E14">
        <w:rPr>
          <w:sz w:val="28"/>
          <w:szCs w:val="28"/>
        </w:rPr>
        <w:t xml:space="preserve">238. Līgumu par veselības aprūpes pakalpojumu mājās sniegšanu dienests slēdz ar ārstniecības iestādi, kura dienestam iesniedz māsas vai ārsta palīga apliecinājumu par kvalifikācijas paaugstināšanu 40 izglītības stundu apjomā pēdējo </w:t>
      </w:r>
      <w:r w:rsidR="00560AF3" w:rsidRPr="00242E14">
        <w:rPr>
          <w:sz w:val="28"/>
          <w:szCs w:val="28"/>
        </w:rPr>
        <w:t>piecu</w:t>
      </w:r>
      <w:r w:rsidR="00A018D6" w:rsidRPr="00242E14">
        <w:rPr>
          <w:sz w:val="28"/>
          <w:szCs w:val="28"/>
        </w:rPr>
        <w:t xml:space="preserve"> gadu laikā saskaņā ar licencētu profesionālās pilnveides izglītības programmu par ārstēšanas un aprūpes procesu mājās.”</w:t>
      </w:r>
      <w:r w:rsidR="00560AF3" w:rsidRPr="00242E14">
        <w:rPr>
          <w:sz w:val="28"/>
          <w:szCs w:val="28"/>
        </w:rPr>
        <w:t>;</w:t>
      </w:r>
    </w:p>
    <w:p w:rsidR="005D1FD5" w:rsidRPr="00242E14" w:rsidRDefault="005D1FD5" w:rsidP="005D1FD5">
      <w:pPr>
        <w:ind w:firstLine="720"/>
        <w:jc w:val="both"/>
        <w:rPr>
          <w:sz w:val="28"/>
          <w:szCs w:val="28"/>
        </w:rPr>
      </w:pPr>
    </w:p>
    <w:p w:rsidR="005D1FD5" w:rsidRPr="00242E14" w:rsidRDefault="005D1FD5" w:rsidP="005D1FD5">
      <w:pPr>
        <w:ind w:firstLine="720"/>
        <w:jc w:val="both"/>
        <w:rPr>
          <w:sz w:val="28"/>
          <w:szCs w:val="28"/>
        </w:rPr>
      </w:pPr>
      <w:r w:rsidRPr="00242E14">
        <w:rPr>
          <w:sz w:val="28"/>
          <w:szCs w:val="28"/>
        </w:rPr>
        <w:t>1.</w:t>
      </w:r>
      <w:r w:rsidR="00FA53FA" w:rsidRPr="00242E14">
        <w:rPr>
          <w:sz w:val="28"/>
          <w:szCs w:val="28"/>
        </w:rPr>
        <w:t>3</w:t>
      </w:r>
      <w:r w:rsidR="004A7203" w:rsidRPr="00242E14">
        <w:rPr>
          <w:sz w:val="28"/>
          <w:szCs w:val="28"/>
        </w:rPr>
        <w:t>4</w:t>
      </w:r>
      <w:r w:rsidRPr="00242E14">
        <w:rPr>
          <w:sz w:val="28"/>
          <w:szCs w:val="28"/>
        </w:rPr>
        <w:t>.izteikt 241.4.6.3.apakšpunktu šādā redakcijā:</w:t>
      </w:r>
    </w:p>
    <w:p w:rsidR="00E010B6" w:rsidRPr="00242E14" w:rsidRDefault="005D1FD5" w:rsidP="002B092E">
      <w:pPr>
        <w:ind w:firstLine="720"/>
        <w:jc w:val="both"/>
        <w:rPr>
          <w:sz w:val="28"/>
          <w:szCs w:val="28"/>
        </w:rPr>
      </w:pPr>
      <w:r w:rsidRPr="00242E14">
        <w:rPr>
          <w:sz w:val="28"/>
          <w:szCs w:val="28"/>
        </w:rPr>
        <w:t>„241.4.6.3. samazina fiksēto maksājumu par stacionārās ārstniecības iestādes darbību, ja stacionāro veselības aprūpes pakalpojumu sniedzējam kopējais stacionēšanas gadījumu skaits deviņos mēnešos ir mazāks par 90 % no deviņiem mēnešiem līgumā plānotā skaita;”;</w:t>
      </w:r>
    </w:p>
    <w:p w:rsidR="005D1FD5" w:rsidRPr="00242E14" w:rsidRDefault="005D1FD5" w:rsidP="002B092E">
      <w:pPr>
        <w:ind w:firstLine="720"/>
        <w:jc w:val="both"/>
        <w:rPr>
          <w:sz w:val="28"/>
          <w:szCs w:val="28"/>
        </w:rPr>
      </w:pPr>
    </w:p>
    <w:p w:rsidR="005D1FD5" w:rsidRPr="00242E14" w:rsidRDefault="005D1FD5" w:rsidP="002B092E">
      <w:pPr>
        <w:ind w:firstLine="720"/>
        <w:jc w:val="both"/>
        <w:rPr>
          <w:sz w:val="28"/>
          <w:szCs w:val="28"/>
        </w:rPr>
      </w:pPr>
      <w:r w:rsidRPr="00242E14">
        <w:rPr>
          <w:sz w:val="28"/>
          <w:szCs w:val="28"/>
        </w:rPr>
        <w:t>1.3</w:t>
      </w:r>
      <w:r w:rsidR="004A7203" w:rsidRPr="00242E14">
        <w:rPr>
          <w:sz w:val="28"/>
          <w:szCs w:val="28"/>
        </w:rPr>
        <w:t>5</w:t>
      </w:r>
      <w:r w:rsidRPr="00242E14">
        <w:rPr>
          <w:sz w:val="28"/>
          <w:szCs w:val="28"/>
        </w:rPr>
        <w:t>.papildināt noteikumus ar 241.4.6.3.</w:t>
      </w:r>
      <w:r w:rsidRPr="00242E14">
        <w:rPr>
          <w:sz w:val="28"/>
          <w:szCs w:val="28"/>
          <w:vertAlign w:val="superscript"/>
        </w:rPr>
        <w:t>1</w:t>
      </w:r>
      <w:r w:rsidRPr="00242E14">
        <w:rPr>
          <w:sz w:val="28"/>
          <w:szCs w:val="28"/>
        </w:rPr>
        <w:t xml:space="preserve"> apakšpunktu šādā redakcijā:</w:t>
      </w:r>
    </w:p>
    <w:p w:rsidR="005D1FD5" w:rsidRPr="00242E14" w:rsidRDefault="00A8618F" w:rsidP="002B092E">
      <w:pPr>
        <w:ind w:firstLine="720"/>
        <w:jc w:val="both"/>
        <w:rPr>
          <w:sz w:val="28"/>
          <w:szCs w:val="28"/>
        </w:rPr>
      </w:pPr>
      <w:r w:rsidRPr="00242E14">
        <w:rPr>
          <w:sz w:val="28"/>
          <w:szCs w:val="28"/>
        </w:rPr>
        <w:t>„</w:t>
      </w:r>
      <w:r w:rsidR="005D1FD5" w:rsidRPr="00242E14">
        <w:rPr>
          <w:sz w:val="28"/>
          <w:szCs w:val="28"/>
        </w:rPr>
        <w:t>241.4.6.3.</w:t>
      </w:r>
      <w:r w:rsidR="005D1FD5" w:rsidRPr="00242E14">
        <w:rPr>
          <w:sz w:val="28"/>
          <w:szCs w:val="28"/>
          <w:vertAlign w:val="superscript"/>
        </w:rPr>
        <w:t>1</w:t>
      </w:r>
      <w:r w:rsidR="005D1FD5" w:rsidRPr="00242E14">
        <w:rPr>
          <w:sz w:val="28"/>
          <w:szCs w:val="28"/>
        </w:rPr>
        <w:t xml:space="preserve"> samazina finansējumu tajās stacionārās veselības aprūpes pakalpojumu programmās, kurās šo noteikumu 3.pielikuma 3.punktā ir noteikts viena pacienta ārstēšanas tarifs, ja stacionāro veselības aprūpes pakalpojumu sniedzējam kādā no šīm pakalpojumu programmām stacionēšanas gadījumu skaits deviņos mēnešos ir mazāks par 90 % no deviņiem mēnešiem līgumā plānotā skaita;</w:t>
      </w:r>
      <w:r w:rsidRPr="00242E14">
        <w:rPr>
          <w:sz w:val="28"/>
          <w:szCs w:val="28"/>
        </w:rPr>
        <w:t>”;</w:t>
      </w:r>
    </w:p>
    <w:p w:rsidR="002E07B5" w:rsidRPr="00242E14" w:rsidRDefault="002E07B5" w:rsidP="002B092E">
      <w:pPr>
        <w:ind w:firstLine="720"/>
        <w:jc w:val="both"/>
        <w:rPr>
          <w:sz w:val="28"/>
          <w:szCs w:val="28"/>
        </w:rPr>
      </w:pPr>
    </w:p>
    <w:p w:rsidR="005D1FD5" w:rsidRPr="00242E14" w:rsidRDefault="00A8618F" w:rsidP="002B092E">
      <w:pPr>
        <w:ind w:firstLine="720"/>
        <w:jc w:val="both"/>
        <w:rPr>
          <w:sz w:val="28"/>
          <w:szCs w:val="28"/>
        </w:rPr>
      </w:pPr>
      <w:r w:rsidRPr="00242E14">
        <w:rPr>
          <w:sz w:val="28"/>
          <w:szCs w:val="28"/>
        </w:rPr>
        <w:t>1.3</w:t>
      </w:r>
      <w:r w:rsidR="004A7203" w:rsidRPr="00242E14">
        <w:rPr>
          <w:sz w:val="28"/>
          <w:szCs w:val="28"/>
        </w:rPr>
        <w:t>6</w:t>
      </w:r>
      <w:r w:rsidRPr="00242E14">
        <w:rPr>
          <w:sz w:val="28"/>
          <w:szCs w:val="28"/>
        </w:rPr>
        <w:t>.izteikt 242.punktu šādā redakcijā:</w:t>
      </w:r>
    </w:p>
    <w:p w:rsidR="00A8618F" w:rsidRPr="00242E14" w:rsidRDefault="00A8618F" w:rsidP="002B092E">
      <w:pPr>
        <w:ind w:firstLine="720"/>
        <w:jc w:val="both"/>
        <w:rPr>
          <w:sz w:val="28"/>
          <w:szCs w:val="28"/>
        </w:rPr>
      </w:pPr>
      <w:r w:rsidRPr="00242E14">
        <w:rPr>
          <w:sz w:val="28"/>
          <w:szCs w:val="28"/>
        </w:rPr>
        <w:t>„242. Dienests šo noteikumu 241.4.6.2., 241.4.6.3. un 241.4.6.3.</w:t>
      </w:r>
      <w:r w:rsidRPr="00242E14">
        <w:rPr>
          <w:sz w:val="28"/>
          <w:szCs w:val="28"/>
          <w:vertAlign w:val="superscript"/>
        </w:rPr>
        <w:t>1</w:t>
      </w:r>
      <w:r w:rsidRPr="00242E14">
        <w:rPr>
          <w:sz w:val="28"/>
          <w:szCs w:val="28"/>
        </w:rPr>
        <w:t xml:space="preserve"> apakšpunktā minētajos gadījumos par finansējuma apmēru pārējiem kalendāra gada mēnešiem lemj pēc ārstniecības iestādes paskaidrojuma saņemšanas par </w:t>
      </w:r>
      <w:r w:rsidRPr="00242E14">
        <w:rPr>
          <w:sz w:val="28"/>
          <w:szCs w:val="28"/>
        </w:rPr>
        <w:lastRenderedPageBreak/>
        <w:t>līguma neizpildes iemesliem. Ja nav saņemts ārstniecības iestādes paskaidrojums vai dienests secina, ka līgumā noteiktais veselības aprūpes pakalpojumu apjoms arī turpmāk netiks pildīts, dienests veic finanšu līdzekļu pārplānošanu atbilstoši šo noteikumu 257. un 257.</w:t>
      </w:r>
      <w:r w:rsidRPr="00242E14">
        <w:rPr>
          <w:sz w:val="28"/>
          <w:szCs w:val="28"/>
          <w:vertAlign w:val="superscript"/>
        </w:rPr>
        <w:t>1</w:t>
      </w:r>
      <w:r w:rsidRPr="00242E14">
        <w:rPr>
          <w:sz w:val="28"/>
          <w:szCs w:val="28"/>
        </w:rPr>
        <w:t xml:space="preserve"> punktā noteiktajai kārtībai. Šo noteikumu 241.4.6.4.apakšpunktā minētajā gadījumā iegūtos finanšu līdzekļus novirza šo veselības aprūpes pakalpojumu sniegšanai citam pakalpojumu sniedzējam šajā plānošanas vienībā vai, ja nav citu pakalpojumu sniedzēju šajā plānošanās vienībā, – citam pakalpojumu sniedzējam ģeogrāfiski tuvākajā plānošanas vienībā.”;</w:t>
      </w:r>
    </w:p>
    <w:p w:rsidR="001B5176" w:rsidRPr="00242E14" w:rsidRDefault="001B5176" w:rsidP="002B092E">
      <w:pPr>
        <w:ind w:firstLine="720"/>
        <w:jc w:val="both"/>
        <w:rPr>
          <w:sz w:val="28"/>
          <w:szCs w:val="28"/>
        </w:rPr>
      </w:pPr>
    </w:p>
    <w:p w:rsidR="001B5176" w:rsidRPr="00242E14" w:rsidRDefault="001B5176" w:rsidP="002B092E">
      <w:pPr>
        <w:ind w:firstLine="720"/>
        <w:jc w:val="both"/>
        <w:rPr>
          <w:sz w:val="28"/>
          <w:szCs w:val="28"/>
        </w:rPr>
      </w:pPr>
      <w:r w:rsidRPr="00242E14">
        <w:rPr>
          <w:sz w:val="28"/>
          <w:szCs w:val="28"/>
        </w:rPr>
        <w:t>1.3</w:t>
      </w:r>
      <w:r w:rsidR="004A7203" w:rsidRPr="00242E14">
        <w:rPr>
          <w:sz w:val="28"/>
          <w:szCs w:val="28"/>
        </w:rPr>
        <w:t>7</w:t>
      </w:r>
      <w:r w:rsidRPr="00242E14">
        <w:rPr>
          <w:sz w:val="28"/>
          <w:szCs w:val="28"/>
        </w:rPr>
        <w:t>.izteikt 244.1.2.apakšpunktu šādā redakcijā:</w:t>
      </w:r>
    </w:p>
    <w:p w:rsidR="001B5176" w:rsidRPr="00242E14" w:rsidRDefault="001B5176" w:rsidP="002B092E">
      <w:pPr>
        <w:ind w:firstLine="720"/>
        <w:jc w:val="both"/>
        <w:rPr>
          <w:sz w:val="28"/>
          <w:szCs w:val="28"/>
        </w:rPr>
      </w:pPr>
      <w:r w:rsidRPr="00242E14">
        <w:rPr>
          <w:sz w:val="28"/>
          <w:szCs w:val="28"/>
        </w:rPr>
        <w:t>„244.1.2. faktiski veikto aprūpes epizožu, izmeklējumu vai dienas stacionāra gultasdienu skaits pacientiem, kuri saņēmuši hemodialīzes, hemofiltrācijas, ķīmijterapijas, staru terapijas pakalpojumus vai metadona aizvietojošo terapiju, konsultācijas p</w:t>
      </w:r>
      <w:r w:rsidR="00D373F3" w:rsidRPr="00242E14">
        <w:rPr>
          <w:sz w:val="28"/>
          <w:szCs w:val="28"/>
        </w:rPr>
        <w:t>ie</w:t>
      </w:r>
      <w:r w:rsidRPr="00242E14">
        <w:rPr>
          <w:sz w:val="28"/>
          <w:szCs w:val="28"/>
        </w:rPr>
        <w:t xml:space="preserve"> nieru transplantācijas, histoloģiskos izmeklējumus, kā arī onkologa vai hematologa pakalpojumus, kārtējā gada deviņos mēnešos;”;</w:t>
      </w:r>
    </w:p>
    <w:p w:rsidR="00A77805" w:rsidRPr="00242E14" w:rsidRDefault="00A77805" w:rsidP="002B092E">
      <w:pPr>
        <w:ind w:firstLine="720"/>
        <w:jc w:val="both"/>
        <w:rPr>
          <w:sz w:val="28"/>
          <w:szCs w:val="28"/>
        </w:rPr>
      </w:pPr>
    </w:p>
    <w:p w:rsidR="00A77805" w:rsidRPr="00242E14" w:rsidRDefault="00A77805" w:rsidP="002B092E">
      <w:pPr>
        <w:ind w:firstLine="720"/>
        <w:jc w:val="both"/>
        <w:rPr>
          <w:sz w:val="28"/>
          <w:szCs w:val="28"/>
        </w:rPr>
      </w:pPr>
      <w:r w:rsidRPr="00242E14">
        <w:rPr>
          <w:sz w:val="28"/>
          <w:szCs w:val="28"/>
        </w:rPr>
        <w:t>1.3</w:t>
      </w:r>
      <w:r w:rsidR="004A7203" w:rsidRPr="00242E14">
        <w:rPr>
          <w:sz w:val="28"/>
          <w:szCs w:val="28"/>
        </w:rPr>
        <w:t>8</w:t>
      </w:r>
      <w:r w:rsidRPr="00242E14">
        <w:rPr>
          <w:sz w:val="28"/>
          <w:szCs w:val="28"/>
        </w:rPr>
        <w:t>.</w:t>
      </w:r>
      <w:r w:rsidR="00151FAD" w:rsidRPr="00242E14">
        <w:rPr>
          <w:sz w:val="28"/>
          <w:szCs w:val="28"/>
        </w:rPr>
        <w:t xml:space="preserve"> papildināt 246.5.apakšpunktu</w:t>
      </w:r>
      <w:r w:rsidR="002D7BB0" w:rsidRPr="00242E14">
        <w:rPr>
          <w:sz w:val="28"/>
          <w:szCs w:val="28"/>
        </w:rPr>
        <w:t xml:space="preserve"> aiz vārdiem </w:t>
      </w:r>
      <w:r w:rsidR="004C7571" w:rsidRPr="00242E14">
        <w:rPr>
          <w:sz w:val="28"/>
          <w:szCs w:val="28"/>
        </w:rPr>
        <w:t>„</w:t>
      </w:r>
      <w:r w:rsidR="002D7BB0" w:rsidRPr="00242E14">
        <w:rPr>
          <w:sz w:val="28"/>
          <w:szCs w:val="28"/>
        </w:rPr>
        <w:t xml:space="preserve">hemofiltrācijas pakalpojumus” ar vārdiem </w:t>
      </w:r>
      <w:r w:rsidR="004C7571" w:rsidRPr="00242E14">
        <w:rPr>
          <w:sz w:val="28"/>
          <w:szCs w:val="28"/>
        </w:rPr>
        <w:t>„</w:t>
      </w:r>
      <w:r w:rsidR="002D7BB0" w:rsidRPr="00242E14">
        <w:rPr>
          <w:sz w:val="28"/>
          <w:szCs w:val="28"/>
        </w:rPr>
        <w:t>kā arī konsultācijas pie nieru transplantācijas</w:t>
      </w:r>
      <w:r w:rsidR="00F46593" w:rsidRPr="00242E14">
        <w:rPr>
          <w:sz w:val="28"/>
          <w:szCs w:val="28"/>
        </w:rPr>
        <w:t>, ķīmijterapijas, staru terapijas pakalpojumus vai metadona aizvietojošo terapiju, histoloģiskos izmeklējumus</w:t>
      </w:r>
      <w:r w:rsidR="002D7BB0" w:rsidRPr="00242E14">
        <w:rPr>
          <w:sz w:val="28"/>
          <w:szCs w:val="28"/>
        </w:rPr>
        <w:t>”;</w:t>
      </w:r>
    </w:p>
    <w:p w:rsidR="00280196" w:rsidRPr="00242E14" w:rsidRDefault="00280196" w:rsidP="002B092E">
      <w:pPr>
        <w:ind w:firstLine="720"/>
        <w:jc w:val="both"/>
        <w:rPr>
          <w:sz w:val="28"/>
          <w:szCs w:val="28"/>
        </w:rPr>
      </w:pPr>
    </w:p>
    <w:p w:rsidR="00282B86" w:rsidRPr="00242E14" w:rsidRDefault="001B5176" w:rsidP="002B092E">
      <w:pPr>
        <w:ind w:firstLine="720"/>
        <w:jc w:val="both"/>
        <w:rPr>
          <w:sz w:val="28"/>
          <w:szCs w:val="28"/>
        </w:rPr>
      </w:pPr>
      <w:r w:rsidRPr="00242E14">
        <w:rPr>
          <w:sz w:val="28"/>
          <w:szCs w:val="28"/>
        </w:rPr>
        <w:t>1.3</w:t>
      </w:r>
      <w:r w:rsidR="00A44A76" w:rsidRPr="00242E14">
        <w:rPr>
          <w:sz w:val="28"/>
          <w:szCs w:val="28"/>
        </w:rPr>
        <w:t>9</w:t>
      </w:r>
      <w:r w:rsidRPr="00242E14">
        <w:rPr>
          <w:sz w:val="28"/>
          <w:szCs w:val="28"/>
        </w:rPr>
        <w:t>.</w:t>
      </w:r>
      <w:r w:rsidR="00282B86" w:rsidRPr="00242E14">
        <w:rPr>
          <w:sz w:val="28"/>
          <w:szCs w:val="28"/>
        </w:rPr>
        <w:t xml:space="preserve"> izteikt 251.3.2.apakšpunkta ievaddaļu šādā redakcijā: </w:t>
      </w:r>
    </w:p>
    <w:p w:rsidR="00282B86" w:rsidRPr="00242E14" w:rsidRDefault="004C7571" w:rsidP="002B092E">
      <w:pPr>
        <w:ind w:firstLine="720"/>
        <w:jc w:val="both"/>
        <w:rPr>
          <w:sz w:val="28"/>
          <w:szCs w:val="28"/>
        </w:rPr>
      </w:pPr>
      <w:r w:rsidRPr="00242E14">
        <w:rPr>
          <w:sz w:val="28"/>
          <w:szCs w:val="28"/>
        </w:rPr>
        <w:t>„</w:t>
      </w:r>
      <w:r w:rsidR="00282B86" w:rsidRPr="00242E14">
        <w:rPr>
          <w:sz w:val="28"/>
          <w:szCs w:val="28"/>
        </w:rPr>
        <w:t>251.3.2. atlikušos finanšu līdzekļus proporcionāli plānotajai līguma summai un atbilstoši atlikušajiem attiecīgā kalendāra gada mēnešiem novirza ārstniecības iestādēm šādā prioritārā secībā:”;</w:t>
      </w:r>
    </w:p>
    <w:p w:rsidR="00282B86" w:rsidRPr="00242E14" w:rsidRDefault="00282B86" w:rsidP="002B092E">
      <w:pPr>
        <w:ind w:firstLine="720"/>
        <w:jc w:val="both"/>
        <w:rPr>
          <w:sz w:val="28"/>
          <w:szCs w:val="28"/>
        </w:rPr>
      </w:pPr>
    </w:p>
    <w:p w:rsidR="001B5176" w:rsidRPr="00242E14" w:rsidRDefault="00282B86" w:rsidP="002B092E">
      <w:pPr>
        <w:ind w:firstLine="720"/>
        <w:jc w:val="both"/>
        <w:rPr>
          <w:sz w:val="28"/>
          <w:szCs w:val="28"/>
        </w:rPr>
      </w:pPr>
      <w:r w:rsidRPr="00242E14">
        <w:rPr>
          <w:sz w:val="28"/>
          <w:szCs w:val="28"/>
        </w:rPr>
        <w:t>1.</w:t>
      </w:r>
      <w:r w:rsidR="00A44A76" w:rsidRPr="00242E14">
        <w:rPr>
          <w:sz w:val="28"/>
          <w:szCs w:val="28"/>
        </w:rPr>
        <w:t>40</w:t>
      </w:r>
      <w:r w:rsidRPr="00242E14">
        <w:rPr>
          <w:sz w:val="28"/>
          <w:szCs w:val="28"/>
        </w:rPr>
        <w:t xml:space="preserve">. </w:t>
      </w:r>
      <w:r w:rsidR="001B5176" w:rsidRPr="00242E14">
        <w:rPr>
          <w:sz w:val="28"/>
          <w:szCs w:val="28"/>
        </w:rPr>
        <w:t xml:space="preserve">svītrot 251.4.1.apakšpunktā vārdus </w:t>
      </w:r>
      <w:r w:rsidR="00151FAD" w:rsidRPr="00242E14">
        <w:rPr>
          <w:sz w:val="28"/>
          <w:szCs w:val="28"/>
        </w:rPr>
        <w:t>un skaitli „(izņemot šo noteikumu 24.16.apakšpunktu)”</w:t>
      </w:r>
      <w:r w:rsidR="001B5176" w:rsidRPr="00242E14">
        <w:rPr>
          <w:sz w:val="28"/>
          <w:szCs w:val="28"/>
        </w:rPr>
        <w:t>;</w:t>
      </w:r>
    </w:p>
    <w:p w:rsidR="001B5176" w:rsidRPr="00242E14" w:rsidRDefault="001B5176" w:rsidP="002B092E">
      <w:pPr>
        <w:ind w:firstLine="720"/>
        <w:jc w:val="both"/>
        <w:rPr>
          <w:sz w:val="28"/>
          <w:szCs w:val="28"/>
        </w:rPr>
      </w:pPr>
    </w:p>
    <w:p w:rsidR="00255899" w:rsidRPr="00242E14" w:rsidRDefault="001B5176" w:rsidP="002B092E">
      <w:pPr>
        <w:ind w:firstLine="720"/>
        <w:jc w:val="both"/>
        <w:rPr>
          <w:sz w:val="28"/>
          <w:szCs w:val="28"/>
        </w:rPr>
      </w:pPr>
      <w:r w:rsidRPr="00242E14">
        <w:rPr>
          <w:sz w:val="28"/>
          <w:szCs w:val="28"/>
        </w:rPr>
        <w:t>1.4</w:t>
      </w:r>
      <w:r w:rsidR="00A44A76" w:rsidRPr="00242E14">
        <w:rPr>
          <w:sz w:val="28"/>
          <w:szCs w:val="28"/>
        </w:rPr>
        <w:t>1</w:t>
      </w:r>
      <w:r w:rsidRPr="00242E14">
        <w:rPr>
          <w:sz w:val="28"/>
          <w:szCs w:val="28"/>
        </w:rPr>
        <w:t xml:space="preserve">.aizstāt </w:t>
      </w:r>
      <w:r w:rsidR="00F46593" w:rsidRPr="00242E14">
        <w:rPr>
          <w:sz w:val="28"/>
          <w:szCs w:val="28"/>
        </w:rPr>
        <w:t>2</w:t>
      </w:r>
      <w:r w:rsidRPr="00242E14">
        <w:rPr>
          <w:sz w:val="28"/>
          <w:szCs w:val="28"/>
        </w:rPr>
        <w:t>57.punkt</w:t>
      </w:r>
      <w:r w:rsidR="00255899" w:rsidRPr="00242E14">
        <w:rPr>
          <w:sz w:val="28"/>
          <w:szCs w:val="28"/>
        </w:rPr>
        <w:t>a ievaddaļā</w:t>
      </w:r>
      <w:r w:rsidR="00151FAD" w:rsidRPr="00242E14">
        <w:rPr>
          <w:sz w:val="28"/>
          <w:szCs w:val="28"/>
        </w:rPr>
        <w:t xml:space="preserve"> </w:t>
      </w:r>
      <w:r w:rsidR="00255899" w:rsidRPr="00242E14">
        <w:rPr>
          <w:sz w:val="28"/>
          <w:szCs w:val="28"/>
        </w:rPr>
        <w:t>skaitli „242.4.6.4.” ar skaitli „241.4.6.4.”;</w:t>
      </w:r>
    </w:p>
    <w:p w:rsidR="00255899" w:rsidRPr="00242E14" w:rsidRDefault="00255899" w:rsidP="002B092E">
      <w:pPr>
        <w:ind w:firstLine="720"/>
        <w:jc w:val="both"/>
        <w:rPr>
          <w:sz w:val="28"/>
          <w:szCs w:val="28"/>
        </w:rPr>
      </w:pPr>
    </w:p>
    <w:p w:rsidR="001B5176" w:rsidRPr="00242E14" w:rsidRDefault="00255899" w:rsidP="002B092E">
      <w:pPr>
        <w:ind w:firstLine="720"/>
        <w:jc w:val="both"/>
        <w:rPr>
          <w:sz w:val="28"/>
          <w:szCs w:val="28"/>
        </w:rPr>
      </w:pPr>
      <w:r w:rsidRPr="00242E14">
        <w:rPr>
          <w:sz w:val="28"/>
          <w:szCs w:val="28"/>
        </w:rPr>
        <w:t>1.</w:t>
      </w:r>
      <w:r w:rsidR="00FA53FA" w:rsidRPr="00242E14">
        <w:rPr>
          <w:sz w:val="28"/>
          <w:szCs w:val="28"/>
        </w:rPr>
        <w:t>4</w:t>
      </w:r>
      <w:r w:rsidR="00A44A76" w:rsidRPr="00242E14">
        <w:rPr>
          <w:sz w:val="28"/>
          <w:szCs w:val="28"/>
        </w:rPr>
        <w:t>2</w:t>
      </w:r>
      <w:r w:rsidRPr="00242E14">
        <w:rPr>
          <w:sz w:val="28"/>
          <w:szCs w:val="28"/>
        </w:rPr>
        <w:t>.</w:t>
      </w:r>
      <w:r w:rsidR="00FD0EC4" w:rsidRPr="00242E14">
        <w:rPr>
          <w:sz w:val="28"/>
          <w:szCs w:val="28"/>
        </w:rPr>
        <w:t>papildināt noteikumus ar 257.</w:t>
      </w:r>
      <w:r w:rsidR="00FD0EC4" w:rsidRPr="00242E14">
        <w:rPr>
          <w:sz w:val="28"/>
          <w:szCs w:val="28"/>
          <w:vertAlign w:val="superscript"/>
        </w:rPr>
        <w:t>1</w:t>
      </w:r>
      <w:r w:rsidR="00FD0EC4" w:rsidRPr="00242E14">
        <w:rPr>
          <w:sz w:val="28"/>
          <w:szCs w:val="28"/>
        </w:rPr>
        <w:t xml:space="preserve"> un 257.</w:t>
      </w:r>
      <w:r w:rsidR="00FD0EC4" w:rsidRPr="00242E14">
        <w:rPr>
          <w:sz w:val="28"/>
          <w:szCs w:val="28"/>
          <w:vertAlign w:val="superscript"/>
        </w:rPr>
        <w:t>2</w:t>
      </w:r>
      <w:r w:rsidR="00FD0EC4" w:rsidRPr="00242E14">
        <w:rPr>
          <w:sz w:val="28"/>
          <w:szCs w:val="28"/>
        </w:rPr>
        <w:t xml:space="preserve"> punktu šādā redakcijā:</w:t>
      </w:r>
    </w:p>
    <w:p w:rsidR="00FD0EC4" w:rsidRPr="00242E14" w:rsidRDefault="00FD0EC4" w:rsidP="002B092E">
      <w:pPr>
        <w:ind w:firstLine="720"/>
        <w:jc w:val="both"/>
        <w:rPr>
          <w:sz w:val="28"/>
          <w:szCs w:val="28"/>
        </w:rPr>
      </w:pPr>
      <w:r w:rsidRPr="00242E14">
        <w:rPr>
          <w:sz w:val="28"/>
          <w:szCs w:val="28"/>
        </w:rPr>
        <w:t>„257.</w:t>
      </w:r>
      <w:r w:rsidRPr="00242E14">
        <w:rPr>
          <w:sz w:val="28"/>
          <w:szCs w:val="28"/>
          <w:vertAlign w:val="superscript"/>
        </w:rPr>
        <w:t>1</w:t>
      </w:r>
      <w:r w:rsidRPr="00242E14">
        <w:rPr>
          <w:sz w:val="28"/>
          <w:szCs w:val="28"/>
        </w:rPr>
        <w:t xml:space="preserve"> Ja atbilstoši šo noteikumu 241.4.6.3. un 241.4.6.3.</w:t>
      </w:r>
      <w:r w:rsidRPr="00242E14">
        <w:rPr>
          <w:sz w:val="28"/>
          <w:szCs w:val="28"/>
          <w:vertAlign w:val="superscript"/>
        </w:rPr>
        <w:t>1</w:t>
      </w:r>
      <w:r w:rsidRPr="00242E14">
        <w:rPr>
          <w:sz w:val="28"/>
          <w:szCs w:val="28"/>
        </w:rPr>
        <w:t>apakšpunktam tiek iegūti finanšu līdzekļi stacionārajai veselības aprūpei, dienests veic šo līdzekļu pārplānošanu, finansējumu novirzot ģeogrāfiski tuvākajai stacionārajai ārstniecības iestādei tajās stacionārās veselības aprūpes pakalpojumu programmās, kurās finansējums atbilstoši šo noteikumu 241.4.6.3. un 241.4.6.3.</w:t>
      </w:r>
      <w:r w:rsidRPr="00242E14">
        <w:rPr>
          <w:sz w:val="28"/>
          <w:szCs w:val="28"/>
          <w:vertAlign w:val="superscript"/>
        </w:rPr>
        <w:t>1</w:t>
      </w:r>
      <w:r w:rsidRPr="00242E14">
        <w:rPr>
          <w:sz w:val="28"/>
          <w:szCs w:val="28"/>
        </w:rPr>
        <w:t>apakšpunktam ir samazināts.</w:t>
      </w:r>
    </w:p>
    <w:p w:rsidR="00FD0EC4" w:rsidRPr="00242E14" w:rsidRDefault="00FD0EC4" w:rsidP="002B092E">
      <w:pPr>
        <w:ind w:firstLine="720"/>
        <w:jc w:val="both"/>
        <w:rPr>
          <w:sz w:val="28"/>
          <w:szCs w:val="28"/>
        </w:rPr>
      </w:pPr>
    </w:p>
    <w:p w:rsidR="00FD0EC4" w:rsidRPr="00242E14" w:rsidRDefault="00FD0EC4" w:rsidP="002B092E">
      <w:pPr>
        <w:ind w:firstLine="720"/>
        <w:jc w:val="both"/>
        <w:rPr>
          <w:sz w:val="28"/>
          <w:szCs w:val="28"/>
        </w:rPr>
      </w:pPr>
      <w:r w:rsidRPr="00242E14">
        <w:rPr>
          <w:sz w:val="28"/>
          <w:szCs w:val="28"/>
        </w:rPr>
        <w:t>257.</w:t>
      </w:r>
      <w:r w:rsidRPr="00242E14">
        <w:rPr>
          <w:sz w:val="28"/>
          <w:szCs w:val="28"/>
          <w:vertAlign w:val="superscript"/>
        </w:rPr>
        <w:t>2</w:t>
      </w:r>
      <w:r w:rsidRPr="00242E14">
        <w:rPr>
          <w:sz w:val="28"/>
          <w:szCs w:val="28"/>
        </w:rPr>
        <w:t xml:space="preserve"> Ja ārstniecības iestāde vēršas dienestā ar iesniegumu, kurā informē par kāda no līgumā ar dienestu noteiktā stacionārā veselības aprūpes pakalpojuma sniegšanas izbeigšanu,  dienests attiecīgi samazina šīs ārstniecības iestādes finanšu apmēru un to novirza šī pakalpojumu sniegšanai ģeogrāfiski tuvākajai stacionārajai ārstniecības iestādei.”;</w:t>
      </w:r>
    </w:p>
    <w:p w:rsidR="00D817F6" w:rsidRPr="00242E14" w:rsidRDefault="00D817F6" w:rsidP="002B092E">
      <w:pPr>
        <w:ind w:firstLine="720"/>
        <w:jc w:val="both"/>
        <w:rPr>
          <w:sz w:val="28"/>
          <w:szCs w:val="28"/>
        </w:rPr>
      </w:pPr>
    </w:p>
    <w:p w:rsidR="00D817F6" w:rsidRPr="00242E14" w:rsidRDefault="00D817F6" w:rsidP="002B092E">
      <w:pPr>
        <w:ind w:firstLine="720"/>
        <w:jc w:val="both"/>
        <w:rPr>
          <w:sz w:val="28"/>
          <w:szCs w:val="28"/>
        </w:rPr>
      </w:pPr>
      <w:r w:rsidRPr="00242E14">
        <w:rPr>
          <w:sz w:val="28"/>
          <w:szCs w:val="28"/>
        </w:rPr>
        <w:t>1.</w:t>
      </w:r>
      <w:r w:rsidR="00FA53FA" w:rsidRPr="00242E14">
        <w:rPr>
          <w:sz w:val="28"/>
          <w:szCs w:val="28"/>
        </w:rPr>
        <w:t>4</w:t>
      </w:r>
      <w:r w:rsidR="00A44A76" w:rsidRPr="00242E14">
        <w:rPr>
          <w:sz w:val="28"/>
          <w:szCs w:val="28"/>
        </w:rPr>
        <w:t>3</w:t>
      </w:r>
      <w:r w:rsidRPr="00242E14">
        <w:rPr>
          <w:sz w:val="28"/>
          <w:szCs w:val="28"/>
        </w:rPr>
        <w:t xml:space="preserve">.papildināt 264.punkta ievaddaļu aiz vārdiem „pakalpojuma veidu” ar vārdiem „vai </w:t>
      </w:r>
      <w:r w:rsidR="00F02624" w:rsidRPr="00242E14">
        <w:rPr>
          <w:sz w:val="28"/>
          <w:szCs w:val="28"/>
        </w:rPr>
        <w:t xml:space="preserve">konkrētu ārstniecības personu, kā arī </w:t>
      </w:r>
      <w:r w:rsidRPr="00242E14">
        <w:rPr>
          <w:sz w:val="28"/>
          <w:szCs w:val="28"/>
        </w:rPr>
        <w:t>nenoslēgt ar veselības aprūpes pakalpojumu sniedzēju līgumu</w:t>
      </w:r>
      <w:r w:rsidR="00240E03" w:rsidRPr="00242E14">
        <w:rPr>
          <w:sz w:val="28"/>
          <w:szCs w:val="28"/>
        </w:rPr>
        <w:t>”;</w:t>
      </w:r>
    </w:p>
    <w:p w:rsidR="005D1FD5" w:rsidRPr="00242E14" w:rsidRDefault="005D1FD5" w:rsidP="002B092E">
      <w:pPr>
        <w:ind w:firstLine="720"/>
        <w:jc w:val="both"/>
        <w:rPr>
          <w:sz w:val="28"/>
          <w:szCs w:val="28"/>
        </w:rPr>
      </w:pPr>
    </w:p>
    <w:p w:rsidR="005D1FD5" w:rsidRPr="00242E14" w:rsidRDefault="002E07B5" w:rsidP="002B092E">
      <w:pPr>
        <w:ind w:firstLine="720"/>
        <w:jc w:val="both"/>
        <w:rPr>
          <w:sz w:val="28"/>
          <w:szCs w:val="28"/>
        </w:rPr>
      </w:pPr>
      <w:r w:rsidRPr="00242E14">
        <w:rPr>
          <w:sz w:val="28"/>
          <w:szCs w:val="28"/>
        </w:rPr>
        <w:t>1.</w:t>
      </w:r>
      <w:r w:rsidR="00FA53FA" w:rsidRPr="00242E14">
        <w:rPr>
          <w:sz w:val="28"/>
          <w:szCs w:val="28"/>
        </w:rPr>
        <w:t>4</w:t>
      </w:r>
      <w:r w:rsidR="00F52365" w:rsidRPr="00242E14">
        <w:rPr>
          <w:sz w:val="28"/>
          <w:szCs w:val="28"/>
        </w:rPr>
        <w:t>4</w:t>
      </w:r>
      <w:r w:rsidRPr="00242E14">
        <w:rPr>
          <w:sz w:val="28"/>
          <w:szCs w:val="28"/>
        </w:rPr>
        <w:t xml:space="preserve">. </w:t>
      </w:r>
      <w:r w:rsidR="00240E03" w:rsidRPr="00242E14">
        <w:rPr>
          <w:sz w:val="28"/>
          <w:szCs w:val="28"/>
        </w:rPr>
        <w:t>papildināt noteikumus ar 264.6.</w:t>
      </w:r>
      <w:r w:rsidR="00240E03" w:rsidRPr="00242E14">
        <w:rPr>
          <w:sz w:val="28"/>
          <w:szCs w:val="28"/>
          <w:vertAlign w:val="superscript"/>
        </w:rPr>
        <w:t>1</w:t>
      </w:r>
      <w:r w:rsidR="00240E03" w:rsidRPr="00242E14">
        <w:rPr>
          <w:sz w:val="28"/>
          <w:szCs w:val="28"/>
        </w:rPr>
        <w:t xml:space="preserve"> apakšpunktu šādā redakcijā:</w:t>
      </w:r>
    </w:p>
    <w:p w:rsidR="00240E03" w:rsidRPr="00242E14" w:rsidRDefault="00240E03" w:rsidP="00280196">
      <w:pPr>
        <w:ind w:firstLine="720"/>
        <w:jc w:val="both"/>
        <w:rPr>
          <w:sz w:val="28"/>
          <w:szCs w:val="28"/>
        </w:rPr>
      </w:pPr>
      <w:r w:rsidRPr="00242E14">
        <w:rPr>
          <w:sz w:val="28"/>
          <w:szCs w:val="28"/>
        </w:rPr>
        <w:t>„264.6.</w:t>
      </w:r>
      <w:r w:rsidRPr="00242E14">
        <w:rPr>
          <w:sz w:val="28"/>
          <w:szCs w:val="28"/>
          <w:vertAlign w:val="superscript"/>
        </w:rPr>
        <w:t>1</w:t>
      </w:r>
      <w:r w:rsidRPr="00242E14">
        <w:rPr>
          <w:sz w:val="28"/>
          <w:szCs w:val="28"/>
        </w:rPr>
        <w:t xml:space="preserve"> ja saņemts kompetentas ārstniecības iestādes atzinums, ka ārstniecības persona sniedz valsts apmaksātos veselības aprūpes pakalpojumus, atrodoties alkohola vai citu apreibinošu vielu iespaidā, vai ir atteikusies veikt medicīnisko pārbaudi, uz kuru to ir nosūtījusi Veselības inspekcija vai cita persona, kurai atbilstoši normatīvajiem aktiem, kas nosaka alkohola, narkotisko, psihotropo vai toksisko vielu ietekmes pārbaudes kārtību, ir tiesības nosūtīt personu uz medicīnisko pārbaudi apreibinošu vielu ietekmes konstatēšanai;”;</w:t>
      </w:r>
    </w:p>
    <w:p w:rsidR="00240E03" w:rsidRPr="00242E14" w:rsidRDefault="00240E03" w:rsidP="002B092E">
      <w:pPr>
        <w:ind w:firstLine="720"/>
        <w:jc w:val="both"/>
        <w:rPr>
          <w:sz w:val="28"/>
          <w:szCs w:val="28"/>
        </w:rPr>
      </w:pPr>
    </w:p>
    <w:p w:rsidR="00240E03" w:rsidRPr="00242E14" w:rsidRDefault="00240E03" w:rsidP="002B092E">
      <w:pPr>
        <w:ind w:firstLine="720"/>
        <w:jc w:val="both"/>
        <w:rPr>
          <w:sz w:val="28"/>
          <w:szCs w:val="28"/>
        </w:rPr>
      </w:pPr>
      <w:r w:rsidRPr="00242E14">
        <w:rPr>
          <w:sz w:val="28"/>
          <w:szCs w:val="28"/>
        </w:rPr>
        <w:t>1.</w:t>
      </w:r>
      <w:r w:rsidR="00FA53FA" w:rsidRPr="00242E14">
        <w:rPr>
          <w:sz w:val="28"/>
          <w:szCs w:val="28"/>
        </w:rPr>
        <w:t>4</w:t>
      </w:r>
      <w:r w:rsidR="00F52365" w:rsidRPr="00242E14">
        <w:rPr>
          <w:sz w:val="28"/>
          <w:szCs w:val="28"/>
        </w:rPr>
        <w:t>5</w:t>
      </w:r>
      <w:r w:rsidRPr="00242E14">
        <w:rPr>
          <w:sz w:val="28"/>
          <w:szCs w:val="28"/>
        </w:rPr>
        <w:t>.izteikt 329.2.apakšpunktu šādā redakcijā:</w:t>
      </w:r>
    </w:p>
    <w:p w:rsidR="00240E03" w:rsidRPr="00242E14" w:rsidRDefault="00240E03" w:rsidP="002B092E">
      <w:pPr>
        <w:ind w:firstLine="720"/>
        <w:jc w:val="both"/>
        <w:rPr>
          <w:sz w:val="28"/>
          <w:szCs w:val="28"/>
        </w:rPr>
      </w:pPr>
      <w:r w:rsidRPr="00242E14">
        <w:rPr>
          <w:sz w:val="28"/>
          <w:szCs w:val="28"/>
        </w:rPr>
        <w:t>„329.2. maksājumu apliecinošu dokumentu, uz kuru pamatojoties iespējams identificēt pakalpojumu saņēmēju;”;</w:t>
      </w:r>
    </w:p>
    <w:p w:rsidR="00240E03" w:rsidRPr="00242E14" w:rsidRDefault="00240E03" w:rsidP="002B092E">
      <w:pPr>
        <w:ind w:firstLine="720"/>
        <w:jc w:val="both"/>
        <w:rPr>
          <w:sz w:val="28"/>
          <w:szCs w:val="28"/>
        </w:rPr>
      </w:pPr>
    </w:p>
    <w:p w:rsidR="00240E03" w:rsidRPr="00242E14" w:rsidRDefault="00240E03" w:rsidP="002B092E">
      <w:pPr>
        <w:ind w:firstLine="720"/>
        <w:jc w:val="both"/>
        <w:rPr>
          <w:sz w:val="28"/>
          <w:szCs w:val="28"/>
        </w:rPr>
      </w:pPr>
      <w:r w:rsidRPr="00242E14">
        <w:rPr>
          <w:sz w:val="28"/>
          <w:szCs w:val="28"/>
        </w:rPr>
        <w:t>1.</w:t>
      </w:r>
      <w:r w:rsidR="00FA53FA" w:rsidRPr="00242E14">
        <w:rPr>
          <w:sz w:val="28"/>
          <w:szCs w:val="28"/>
        </w:rPr>
        <w:t>4</w:t>
      </w:r>
      <w:r w:rsidR="00F52365" w:rsidRPr="00242E14">
        <w:rPr>
          <w:sz w:val="28"/>
          <w:szCs w:val="28"/>
        </w:rPr>
        <w:t>6</w:t>
      </w:r>
      <w:r w:rsidRPr="00242E14">
        <w:rPr>
          <w:sz w:val="28"/>
          <w:szCs w:val="28"/>
        </w:rPr>
        <w:t>.papildināt noteikumus ar 329.3.5.apakšpunktu šādā redakcijā:</w:t>
      </w:r>
    </w:p>
    <w:p w:rsidR="00240E03" w:rsidRPr="00242E14" w:rsidRDefault="00240E03" w:rsidP="002B092E">
      <w:pPr>
        <w:ind w:firstLine="720"/>
        <w:jc w:val="both"/>
        <w:rPr>
          <w:sz w:val="28"/>
          <w:szCs w:val="28"/>
        </w:rPr>
      </w:pPr>
      <w:r w:rsidRPr="00242E14">
        <w:rPr>
          <w:sz w:val="28"/>
          <w:szCs w:val="28"/>
        </w:rPr>
        <w:t>„329.3.5. diagnoze, pamatojoties uz kuru personai ir sniegts veselības aprūpes pakalpojums</w:t>
      </w:r>
      <w:r w:rsidR="002A0FC5" w:rsidRPr="00242E14">
        <w:rPr>
          <w:sz w:val="28"/>
          <w:szCs w:val="28"/>
        </w:rPr>
        <w:t>;”;</w:t>
      </w:r>
    </w:p>
    <w:p w:rsidR="002A0FC5" w:rsidRPr="00242E14" w:rsidRDefault="002A0FC5" w:rsidP="002B092E">
      <w:pPr>
        <w:ind w:firstLine="720"/>
        <w:jc w:val="both"/>
        <w:rPr>
          <w:sz w:val="28"/>
          <w:szCs w:val="28"/>
        </w:rPr>
      </w:pPr>
    </w:p>
    <w:p w:rsidR="002A0FC5" w:rsidRPr="00242E14" w:rsidRDefault="002A0FC5" w:rsidP="002B092E">
      <w:pPr>
        <w:ind w:firstLine="720"/>
        <w:jc w:val="both"/>
        <w:rPr>
          <w:sz w:val="28"/>
          <w:szCs w:val="28"/>
        </w:rPr>
      </w:pPr>
      <w:r w:rsidRPr="00242E14">
        <w:rPr>
          <w:sz w:val="28"/>
          <w:szCs w:val="28"/>
        </w:rPr>
        <w:t>1.4</w:t>
      </w:r>
      <w:r w:rsidR="00F52365" w:rsidRPr="00242E14">
        <w:rPr>
          <w:sz w:val="28"/>
          <w:szCs w:val="28"/>
        </w:rPr>
        <w:t>7</w:t>
      </w:r>
      <w:r w:rsidRPr="00242E14">
        <w:rPr>
          <w:sz w:val="28"/>
          <w:szCs w:val="28"/>
        </w:rPr>
        <w:t>.izteikt 338.2.apakšpunktu šādā redakcijā:</w:t>
      </w:r>
    </w:p>
    <w:p w:rsidR="002A0FC5" w:rsidRPr="00242E14" w:rsidRDefault="002A0FC5" w:rsidP="002B092E">
      <w:pPr>
        <w:ind w:firstLine="720"/>
        <w:jc w:val="both"/>
        <w:rPr>
          <w:sz w:val="28"/>
          <w:szCs w:val="28"/>
        </w:rPr>
      </w:pPr>
      <w:r w:rsidRPr="00242E14">
        <w:rPr>
          <w:sz w:val="28"/>
          <w:szCs w:val="28"/>
        </w:rPr>
        <w:t>„338.2. par neatliekamās medicīniskās palīdzības brigādes izsaukumu –</w:t>
      </w:r>
      <w:r w:rsidR="001D20F2" w:rsidRPr="00242E14">
        <w:rPr>
          <w:sz w:val="28"/>
          <w:szCs w:val="28"/>
        </w:rPr>
        <w:t xml:space="preserve">108,32 </w:t>
      </w:r>
      <w:r w:rsidRPr="00242E14">
        <w:rPr>
          <w:i/>
          <w:sz w:val="28"/>
          <w:szCs w:val="28"/>
        </w:rPr>
        <w:t>euro</w:t>
      </w:r>
      <w:r w:rsidRPr="00242E14">
        <w:rPr>
          <w:sz w:val="28"/>
          <w:szCs w:val="28"/>
        </w:rPr>
        <w:t>;”;</w:t>
      </w:r>
    </w:p>
    <w:p w:rsidR="002A0FC5" w:rsidRPr="00242E14" w:rsidRDefault="002A0FC5" w:rsidP="002B092E">
      <w:pPr>
        <w:ind w:firstLine="720"/>
        <w:jc w:val="both"/>
        <w:rPr>
          <w:sz w:val="28"/>
          <w:szCs w:val="28"/>
        </w:rPr>
      </w:pPr>
    </w:p>
    <w:p w:rsidR="002A0FC5" w:rsidRPr="00242E14" w:rsidRDefault="002A0FC5" w:rsidP="002B092E">
      <w:pPr>
        <w:ind w:firstLine="720"/>
        <w:jc w:val="both"/>
        <w:rPr>
          <w:sz w:val="28"/>
          <w:szCs w:val="28"/>
        </w:rPr>
      </w:pPr>
      <w:r w:rsidRPr="00242E14">
        <w:rPr>
          <w:sz w:val="28"/>
          <w:szCs w:val="28"/>
        </w:rPr>
        <w:t>1.4</w:t>
      </w:r>
      <w:r w:rsidR="00F52365" w:rsidRPr="00242E14">
        <w:rPr>
          <w:sz w:val="28"/>
          <w:szCs w:val="28"/>
        </w:rPr>
        <w:t>8</w:t>
      </w:r>
      <w:r w:rsidRPr="00242E14">
        <w:rPr>
          <w:sz w:val="28"/>
          <w:szCs w:val="28"/>
        </w:rPr>
        <w:t>.papildināt noteikumus ar 357.</w:t>
      </w:r>
      <w:r w:rsidR="00107575" w:rsidRPr="00242E14">
        <w:rPr>
          <w:sz w:val="28"/>
          <w:szCs w:val="28"/>
        </w:rPr>
        <w:t>,</w:t>
      </w:r>
      <w:r w:rsidRPr="00242E14">
        <w:rPr>
          <w:sz w:val="28"/>
          <w:szCs w:val="28"/>
        </w:rPr>
        <w:t xml:space="preserve"> 358.</w:t>
      </w:r>
      <w:r w:rsidR="001025F2" w:rsidRPr="00242E14">
        <w:rPr>
          <w:sz w:val="28"/>
          <w:szCs w:val="28"/>
        </w:rPr>
        <w:t>,</w:t>
      </w:r>
      <w:r w:rsidR="007B326F">
        <w:rPr>
          <w:sz w:val="28"/>
          <w:szCs w:val="28"/>
        </w:rPr>
        <w:t xml:space="preserve"> </w:t>
      </w:r>
      <w:r w:rsidR="00107575" w:rsidRPr="00242E14">
        <w:rPr>
          <w:sz w:val="28"/>
          <w:szCs w:val="28"/>
        </w:rPr>
        <w:t>359.</w:t>
      </w:r>
      <w:r w:rsidR="001025F2" w:rsidRPr="00242E14">
        <w:rPr>
          <w:sz w:val="28"/>
          <w:szCs w:val="28"/>
        </w:rPr>
        <w:t>, 360.</w:t>
      </w:r>
      <w:r w:rsidR="00B666CF" w:rsidRPr="00242E14">
        <w:rPr>
          <w:sz w:val="28"/>
          <w:szCs w:val="28"/>
        </w:rPr>
        <w:t xml:space="preserve">, 361. </w:t>
      </w:r>
      <w:r w:rsidR="001025F2" w:rsidRPr="00242E14">
        <w:rPr>
          <w:sz w:val="28"/>
          <w:szCs w:val="28"/>
        </w:rPr>
        <w:t>un 36</w:t>
      </w:r>
      <w:r w:rsidR="00B666CF" w:rsidRPr="00242E14">
        <w:rPr>
          <w:sz w:val="28"/>
          <w:szCs w:val="28"/>
        </w:rPr>
        <w:t>2</w:t>
      </w:r>
      <w:r w:rsidR="001025F2" w:rsidRPr="00242E14">
        <w:rPr>
          <w:sz w:val="28"/>
          <w:szCs w:val="28"/>
        </w:rPr>
        <w:t>.</w:t>
      </w:r>
      <w:r w:rsidRPr="00242E14">
        <w:rPr>
          <w:sz w:val="28"/>
          <w:szCs w:val="28"/>
        </w:rPr>
        <w:t>punktu šādā redakcijā:</w:t>
      </w:r>
    </w:p>
    <w:p w:rsidR="00F07B4F" w:rsidRPr="00242E14" w:rsidRDefault="004C7571" w:rsidP="002B092E">
      <w:pPr>
        <w:ind w:firstLine="720"/>
        <w:jc w:val="both"/>
        <w:rPr>
          <w:sz w:val="28"/>
          <w:szCs w:val="28"/>
        </w:rPr>
      </w:pPr>
      <w:r w:rsidRPr="00242E14">
        <w:rPr>
          <w:sz w:val="28"/>
          <w:szCs w:val="28"/>
        </w:rPr>
        <w:t>„</w:t>
      </w:r>
      <w:r w:rsidR="00E74363" w:rsidRPr="00242E14">
        <w:rPr>
          <w:sz w:val="28"/>
          <w:szCs w:val="28"/>
        </w:rPr>
        <w:t xml:space="preserve">357. </w:t>
      </w:r>
      <w:r w:rsidR="008E7601" w:rsidRPr="00242E14">
        <w:rPr>
          <w:sz w:val="28"/>
          <w:szCs w:val="28"/>
        </w:rPr>
        <w:t>Ja šo noteikumu 97.punktā norādītajā kārtībā dienests ir noslēdzis līgumu ar pašvaldību par feldšerpunkta darbību, bet attiecīgā teritorija vairs neatbilst šo noteikumu 97.1. vai 97.2.apakšpunktā minēta</w:t>
      </w:r>
      <w:r w:rsidR="00B666CF" w:rsidRPr="00242E14">
        <w:rPr>
          <w:sz w:val="28"/>
          <w:szCs w:val="28"/>
        </w:rPr>
        <w:t>jam</w:t>
      </w:r>
      <w:r w:rsidR="008E7601" w:rsidRPr="00242E14">
        <w:rPr>
          <w:sz w:val="28"/>
          <w:szCs w:val="28"/>
        </w:rPr>
        <w:t xml:space="preserve"> nosacījumam,</w:t>
      </w:r>
      <w:r w:rsidR="00B666CF" w:rsidRPr="00242E14">
        <w:rPr>
          <w:sz w:val="28"/>
          <w:szCs w:val="28"/>
        </w:rPr>
        <w:t xml:space="preserve"> tad</w:t>
      </w:r>
      <w:r w:rsidR="008E7601" w:rsidRPr="00242E14">
        <w:rPr>
          <w:sz w:val="28"/>
          <w:szCs w:val="28"/>
        </w:rPr>
        <w:t xml:space="preserve"> </w:t>
      </w:r>
      <w:r w:rsidR="00B666CF" w:rsidRPr="00242E14">
        <w:rPr>
          <w:sz w:val="28"/>
          <w:szCs w:val="28"/>
        </w:rPr>
        <w:t xml:space="preserve">dienests </w:t>
      </w:r>
      <w:r w:rsidR="008E7601" w:rsidRPr="00242E14">
        <w:rPr>
          <w:sz w:val="28"/>
          <w:szCs w:val="28"/>
        </w:rPr>
        <w:t xml:space="preserve">līguma </w:t>
      </w:r>
      <w:r w:rsidR="00B666CF" w:rsidRPr="00242E14">
        <w:rPr>
          <w:sz w:val="28"/>
          <w:szCs w:val="28"/>
        </w:rPr>
        <w:t>attiecības ar pašvaldību var turpināt ne ilgāk kā trīs gadus</w:t>
      </w:r>
      <w:r w:rsidR="005D4E43" w:rsidRPr="00242E14">
        <w:rPr>
          <w:sz w:val="28"/>
          <w:szCs w:val="28"/>
        </w:rPr>
        <w:t xml:space="preserve"> no brīža, kad konstatēta neatbilstība nosacījumiem</w:t>
      </w:r>
      <w:r w:rsidR="00B666CF" w:rsidRPr="00242E14">
        <w:rPr>
          <w:sz w:val="28"/>
          <w:szCs w:val="28"/>
        </w:rPr>
        <w:t>.</w:t>
      </w:r>
      <w:r w:rsidR="008E7601" w:rsidRPr="00242E14">
        <w:rPr>
          <w:sz w:val="28"/>
          <w:szCs w:val="28"/>
        </w:rPr>
        <w:t xml:space="preserve"> </w:t>
      </w:r>
    </w:p>
    <w:p w:rsidR="00F07B4F" w:rsidRPr="00242E14" w:rsidRDefault="00F07B4F" w:rsidP="002B092E">
      <w:pPr>
        <w:ind w:firstLine="720"/>
        <w:jc w:val="both"/>
        <w:rPr>
          <w:sz w:val="28"/>
          <w:szCs w:val="28"/>
        </w:rPr>
      </w:pPr>
    </w:p>
    <w:p w:rsidR="00E74363" w:rsidRPr="00242E14" w:rsidRDefault="004C7571" w:rsidP="002B092E">
      <w:pPr>
        <w:ind w:firstLine="720"/>
        <w:jc w:val="both"/>
        <w:rPr>
          <w:sz w:val="28"/>
          <w:szCs w:val="28"/>
        </w:rPr>
      </w:pPr>
      <w:r w:rsidRPr="00242E14">
        <w:rPr>
          <w:sz w:val="28"/>
          <w:szCs w:val="28"/>
        </w:rPr>
        <w:t>3</w:t>
      </w:r>
      <w:r w:rsidR="00F07B4F" w:rsidRPr="00242E14">
        <w:rPr>
          <w:sz w:val="28"/>
          <w:szCs w:val="28"/>
        </w:rPr>
        <w:t xml:space="preserve">58. </w:t>
      </w:r>
      <w:r w:rsidR="00E74363" w:rsidRPr="00242E14">
        <w:rPr>
          <w:sz w:val="28"/>
          <w:szCs w:val="28"/>
        </w:rPr>
        <w:t>Šo noteikumu 130.</w:t>
      </w:r>
      <w:r w:rsidR="00E74363" w:rsidRPr="00242E14">
        <w:rPr>
          <w:sz w:val="28"/>
          <w:szCs w:val="28"/>
          <w:vertAlign w:val="superscript"/>
        </w:rPr>
        <w:t>1</w:t>
      </w:r>
      <w:r w:rsidR="00E74363" w:rsidRPr="00242E14">
        <w:rPr>
          <w:sz w:val="28"/>
          <w:szCs w:val="28"/>
        </w:rPr>
        <w:t>punkts stājas spēkā 2016.gada 1.</w:t>
      </w:r>
      <w:r w:rsidR="00A90C44" w:rsidRPr="00242E14">
        <w:rPr>
          <w:sz w:val="28"/>
          <w:szCs w:val="28"/>
        </w:rPr>
        <w:t>jūlijā</w:t>
      </w:r>
      <w:r w:rsidR="00E74363" w:rsidRPr="00242E14">
        <w:rPr>
          <w:sz w:val="28"/>
          <w:szCs w:val="28"/>
        </w:rPr>
        <w:t>.</w:t>
      </w:r>
    </w:p>
    <w:p w:rsidR="00E74363" w:rsidRPr="00242E14" w:rsidRDefault="00E74363" w:rsidP="002B092E">
      <w:pPr>
        <w:ind w:firstLine="720"/>
        <w:jc w:val="both"/>
        <w:rPr>
          <w:sz w:val="28"/>
          <w:szCs w:val="28"/>
        </w:rPr>
      </w:pPr>
    </w:p>
    <w:p w:rsidR="00107575" w:rsidRPr="00242E14" w:rsidRDefault="002A0FC5" w:rsidP="002B092E">
      <w:pPr>
        <w:ind w:firstLine="720"/>
        <w:jc w:val="both"/>
        <w:rPr>
          <w:sz w:val="28"/>
          <w:szCs w:val="28"/>
        </w:rPr>
      </w:pPr>
      <w:r w:rsidRPr="00242E14">
        <w:rPr>
          <w:sz w:val="28"/>
          <w:szCs w:val="28"/>
        </w:rPr>
        <w:t>35</w:t>
      </w:r>
      <w:r w:rsidR="00B666CF" w:rsidRPr="00242E14">
        <w:rPr>
          <w:sz w:val="28"/>
          <w:szCs w:val="28"/>
        </w:rPr>
        <w:t>9</w:t>
      </w:r>
      <w:r w:rsidRPr="00242E14">
        <w:rPr>
          <w:sz w:val="28"/>
          <w:szCs w:val="28"/>
        </w:rPr>
        <w:t>. Šo noteikumu 181.</w:t>
      </w:r>
      <w:r w:rsidRPr="00242E14">
        <w:rPr>
          <w:sz w:val="28"/>
          <w:szCs w:val="28"/>
          <w:vertAlign w:val="superscript"/>
        </w:rPr>
        <w:t>1</w:t>
      </w:r>
      <w:r w:rsidRPr="00242E14">
        <w:rPr>
          <w:sz w:val="28"/>
          <w:szCs w:val="28"/>
        </w:rPr>
        <w:t>1.apakšpunktā norādītais nosacījums par līguma neslēgšanu ar laboratorisko pakalpojumu sniedzējiem, kuriem laboratorisko pakalpojumu apjom</w:t>
      </w:r>
      <w:r w:rsidR="002965F4" w:rsidRPr="00242E14">
        <w:rPr>
          <w:sz w:val="28"/>
          <w:szCs w:val="28"/>
        </w:rPr>
        <w:t>s</w:t>
      </w:r>
      <w:r w:rsidRPr="00242E14">
        <w:rPr>
          <w:sz w:val="28"/>
          <w:szCs w:val="28"/>
        </w:rPr>
        <w:t xml:space="preserve"> ir mazāks par </w:t>
      </w:r>
      <w:r w:rsidR="00E74363" w:rsidRPr="00242E14">
        <w:rPr>
          <w:sz w:val="28"/>
          <w:szCs w:val="28"/>
        </w:rPr>
        <w:t xml:space="preserve">1200 </w:t>
      </w:r>
      <w:r w:rsidR="00E74363" w:rsidRPr="00242E14">
        <w:rPr>
          <w:i/>
          <w:sz w:val="28"/>
          <w:szCs w:val="28"/>
        </w:rPr>
        <w:t>euro</w:t>
      </w:r>
      <w:r w:rsidRPr="00242E14">
        <w:rPr>
          <w:sz w:val="28"/>
          <w:szCs w:val="28"/>
        </w:rPr>
        <w:t>, tiek piemērots ar 2016.gada 1.martu.</w:t>
      </w:r>
    </w:p>
    <w:p w:rsidR="007608F5" w:rsidRPr="00242E14" w:rsidRDefault="007608F5" w:rsidP="002B092E">
      <w:pPr>
        <w:ind w:firstLine="720"/>
        <w:jc w:val="both"/>
        <w:rPr>
          <w:sz w:val="28"/>
          <w:szCs w:val="28"/>
        </w:rPr>
      </w:pPr>
      <w:r>
        <w:rPr>
          <w:sz w:val="28"/>
          <w:szCs w:val="28"/>
        </w:rPr>
        <w:tab/>
      </w:r>
    </w:p>
    <w:p w:rsidR="007608F5" w:rsidRDefault="00107575" w:rsidP="007608F5">
      <w:pPr>
        <w:pStyle w:val="tv213"/>
        <w:spacing w:before="0" w:beforeAutospacing="0" w:after="0" w:afterAutospacing="0"/>
        <w:ind w:firstLine="720"/>
        <w:jc w:val="both"/>
        <w:rPr>
          <w:sz w:val="28"/>
          <w:szCs w:val="28"/>
        </w:rPr>
      </w:pPr>
      <w:r w:rsidRPr="00242E14">
        <w:rPr>
          <w:sz w:val="28"/>
          <w:szCs w:val="28"/>
        </w:rPr>
        <w:t>3</w:t>
      </w:r>
      <w:r w:rsidR="00B666CF" w:rsidRPr="00242E14">
        <w:rPr>
          <w:sz w:val="28"/>
          <w:szCs w:val="28"/>
        </w:rPr>
        <w:t>60</w:t>
      </w:r>
      <w:r w:rsidRPr="00242E14">
        <w:rPr>
          <w:sz w:val="28"/>
          <w:szCs w:val="28"/>
        </w:rPr>
        <w:t xml:space="preserve">. </w:t>
      </w:r>
      <w:r w:rsidR="007608F5">
        <w:rPr>
          <w:sz w:val="28"/>
          <w:szCs w:val="28"/>
        </w:rPr>
        <w:t xml:space="preserve">Dienests līguma finanšu apmēru stacionārās veselības aprūpes pakalpojumu sniedzējiem </w:t>
      </w:r>
      <w:r w:rsidR="007608F5" w:rsidRPr="007608F5">
        <w:rPr>
          <w:sz w:val="28"/>
          <w:szCs w:val="28"/>
        </w:rPr>
        <w:t xml:space="preserve">par DRG grupas veselības aprūpes pakalpojumiem 2016.gadam </w:t>
      </w:r>
      <w:r w:rsidR="007608F5">
        <w:rPr>
          <w:sz w:val="28"/>
          <w:szCs w:val="28"/>
        </w:rPr>
        <w:t xml:space="preserve">nosaka iepriekšējā gada apmērā, to samazinot par apjomu, kas nepieciešams hemodialīzes, hemofiltrācijas un trombolītisko līdzekļu apmaksai atbilstoši faktiski sniegtajam apjomam. Finansējuma samazinājuma apjomu dienests aprēķina atbilstoši vidējām šo pakalpojumu izmaksām katrā DRG grupā. </w:t>
      </w:r>
    </w:p>
    <w:p w:rsidR="007608F5" w:rsidRDefault="007608F5" w:rsidP="002B092E">
      <w:pPr>
        <w:ind w:firstLine="720"/>
        <w:jc w:val="both"/>
        <w:rPr>
          <w:sz w:val="28"/>
          <w:szCs w:val="28"/>
        </w:rPr>
      </w:pPr>
    </w:p>
    <w:p w:rsidR="00B77B73" w:rsidRPr="00720B8B" w:rsidRDefault="00F07B4F" w:rsidP="002B092E">
      <w:pPr>
        <w:ind w:firstLine="720"/>
        <w:jc w:val="both"/>
      </w:pPr>
      <w:r w:rsidRPr="00720B8B">
        <w:rPr>
          <w:sz w:val="28"/>
          <w:szCs w:val="28"/>
        </w:rPr>
        <w:t>36</w:t>
      </w:r>
      <w:r w:rsidR="00B666CF" w:rsidRPr="00720B8B">
        <w:rPr>
          <w:sz w:val="28"/>
          <w:szCs w:val="28"/>
        </w:rPr>
        <w:t>1</w:t>
      </w:r>
      <w:r w:rsidRPr="00720B8B">
        <w:rPr>
          <w:sz w:val="28"/>
          <w:szCs w:val="28"/>
        </w:rPr>
        <w:t xml:space="preserve">. </w:t>
      </w:r>
      <w:r w:rsidR="003B7121" w:rsidRPr="00720B8B">
        <w:rPr>
          <w:sz w:val="28"/>
          <w:szCs w:val="28"/>
        </w:rPr>
        <w:t>Dienests finanšu līdzekļus, kas paredzēti</w:t>
      </w:r>
      <w:r w:rsidR="00EE3F80" w:rsidRPr="00720B8B">
        <w:rPr>
          <w:sz w:val="28"/>
          <w:szCs w:val="28"/>
        </w:rPr>
        <w:t xml:space="preserve"> </w:t>
      </w:r>
      <w:r w:rsidR="003B7121" w:rsidRPr="00720B8B">
        <w:rPr>
          <w:sz w:val="28"/>
          <w:szCs w:val="28"/>
        </w:rPr>
        <w:t>valsts un pašvaldību ārstniecības iestāžu nodarbināto darba samaksas pieauguma nodrošināšanai 2016.gadā</w:t>
      </w:r>
      <w:r w:rsidR="00B77B73" w:rsidRPr="00720B8B">
        <w:rPr>
          <w:sz w:val="28"/>
          <w:szCs w:val="28"/>
        </w:rPr>
        <w:t>,</w:t>
      </w:r>
      <w:r w:rsidR="003B7121" w:rsidRPr="00720B8B">
        <w:t xml:space="preserve"> </w:t>
      </w:r>
      <w:r w:rsidR="00B77B73" w:rsidRPr="00720B8B">
        <w:rPr>
          <w:sz w:val="28"/>
          <w:szCs w:val="28"/>
        </w:rPr>
        <w:t>ārstniecības iestādēm izmaksā atbilstoši šo noteikumu 3</w:t>
      </w:r>
      <w:r w:rsidR="00E73DA6" w:rsidRPr="00720B8B">
        <w:rPr>
          <w:sz w:val="28"/>
          <w:szCs w:val="28"/>
        </w:rPr>
        <w:t>3</w:t>
      </w:r>
      <w:r w:rsidR="00B77B73" w:rsidRPr="00720B8B">
        <w:rPr>
          <w:sz w:val="28"/>
          <w:szCs w:val="28"/>
        </w:rPr>
        <w:t>.pielikum</w:t>
      </w:r>
      <w:r w:rsidR="00E73DA6" w:rsidRPr="00720B8B">
        <w:rPr>
          <w:sz w:val="28"/>
          <w:szCs w:val="28"/>
        </w:rPr>
        <w:t>am</w:t>
      </w:r>
      <w:r w:rsidR="00B77B73" w:rsidRPr="00720B8B">
        <w:rPr>
          <w:sz w:val="28"/>
          <w:szCs w:val="28"/>
        </w:rPr>
        <w:t xml:space="preserve">. </w:t>
      </w:r>
    </w:p>
    <w:p w:rsidR="00B77B73" w:rsidRPr="00242E14" w:rsidRDefault="00B77B73" w:rsidP="002B092E">
      <w:pPr>
        <w:ind w:firstLine="720"/>
        <w:jc w:val="both"/>
      </w:pPr>
    </w:p>
    <w:p w:rsidR="002A0FC5" w:rsidRPr="00242E14" w:rsidRDefault="001025F2" w:rsidP="002B092E">
      <w:pPr>
        <w:ind w:firstLine="720"/>
        <w:jc w:val="both"/>
        <w:rPr>
          <w:sz w:val="28"/>
          <w:szCs w:val="28"/>
        </w:rPr>
      </w:pPr>
      <w:r w:rsidRPr="00242E14">
        <w:rPr>
          <w:sz w:val="28"/>
          <w:szCs w:val="28"/>
        </w:rPr>
        <w:t>36</w:t>
      </w:r>
      <w:r w:rsidR="00B666CF" w:rsidRPr="00242E14">
        <w:rPr>
          <w:sz w:val="28"/>
          <w:szCs w:val="28"/>
        </w:rPr>
        <w:t>2</w:t>
      </w:r>
      <w:r w:rsidRPr="00242E14">
        <w:rPr>
          <w:sz w:val="28"/>
          <w:szCs w:val="28"/>
        </w:rPr>
        <w:t xml:space="preserve">. </w:t>
      </w:r>
      <w:r w:rsidR="00107575" w:rsidRPr="00242E14">
        <w:rPr>
          <w:sz w:val="28"/>
          <w:szCs w:val="28"/>
        </w:rPr>
        <w:t>Dienests apmaksā ārstniecības iestādei šo noteikumu 20.pielikuma 3.</w:t>
      </w:r>
      <w:r w:rsidR="00107575" w:rsidRPr="00242E14">
        <w:rPr>
          <w:sz w:val="28"/>
          <w:szCs w:val="28"/>
          <w:vertAlign w:val="superscript"/>
        </w:rPr>
        <w:t>1</w:t>
      </w:r>
      <w:r w:rsidR="00107575" w:rsidRPr="00242E14">
        <w:rPr>
          <w:sz w:val="28"/>
          <w:szCs w:val="28"/>
        </w:rPr>
        <w:t>, 3.</w:t>
      </w:r>
      <w:r w:rsidR="00107575" w:rsidRPr="00242E14">
        <w:rPr>
          <w:sz w:val="28"/>
          <w:szCs w:val="28"/>
          <w:vertAlign w:val="superscript"/>
        </w:rPr>
        <w:t>2</w:t>
      </w:r>
      <w:r w:rsidR="00107575" w:rsidRPr="00242E14">
        <w:rPr>
          <w:sz w:val="28"/>
          <w:szCs w:val="28"/>
        </w:rPr>
        <w:t>, 3.</w:t>
      </w:r>
      <w:r w:rsidR="00107575" w:rsidRPr="00242E14">
        <w:rPr>
          <w:sz w:val="28"/>
          <w:szCs w:val="28"/>
          <w:vertAlign w:val="superscript"/>
        </w:rPr>
        <w:t>3</w:t>
      </w:r>
      <w:r w:rsidR="00107575" w:rsidRPr="00242E14">
        <w:rPr>
          <w:sz w:val="28"/>
          <w:szCs w:val="28"/>
        </w:rPr>
        <w:t>, 3.</w:t>
      </w:r>
      <w:r w:rsidR="00107575" w:rsidRPr="00242E14">
        <w:rPr>
          <w:sz w:val="28"/>
          <w:szCs w:val="28"/>
          <w:vertAlign w:val="superscript"/>
        </w:rPr>
        <w:t>4</w:t>
      </w:r>
      <w:r w:rsidR="00107575" w:rsidRPr="00242E14">
        <w:rPr>
          <w:sz w:val="28"/>
          <w:szCs w:val="28"/>
        </w:rPr>
        <w:t>, 3.</w:t>
      </w:r>
      <w:r w:rsidR="00107575" w:rsidRPr="00242E14">
        <w:rPr>
          <w:sz w:val="28"/>
          <w:szCs w:val="28"/>
          <w:vertAlign w:val="superscript"/>
        </w:rPr>
        <w:t>5</w:t>
      </w:r>
      <w:r w:rsidR="00107575" w:rsidRPr="00242E14">
        <w:rPr>
          <w:sz w:val="28"/>
          <w:szCs w:val="28"/>
        </w:rPr>
        <w:t>, 3.</w:t>
      </w:r>
      <w:r w:rsidR="00107575" w:rsidRPr="00242E14">
        <w:rPr>
          <w:sz w:val="28"/>
          <w:szCs w:val="28"/>
          <w:vertAlign w:val="superscript"/>
        </w:rPr>
        <w:t>6</w:t>
      </w:r>
      <w:r w:rsidR="00107575" w:rsidRPr="00242E14">
        <w:rPr>
          <w:sz w:val="28"/>
          <w:szCs w:val="28"/>
        </w:rPr>
        <w:t xml:space="preserve"> , 3.</w:t>
      </w:r>
      <w:r w:rsidR="00107575" w:rsidRPr="00242E14">
        <w:rPr>
          <w:sz w:val="28"/>
          <w:szCs w:val="28"/>
          <w:vertAlign w:val="superscript"/>
        </w:rPr>
        <w:t>7</w:t>
      </w:r>
      <w:r w:rsidR="00107575" w:rsidRPr="00242E14">
        <w:rPr>
          <w:sz w:val="28"/>
          <w:szCs w:val="28"/>
        </w:rPr>
        <w:t>, 3.</w:t>
      </w:r>
      <w:r w:rsidR="00107575" w:rsidRPr="00242E14">
        <w:rPr>
          <w:sz w:val="28"/>
          <w:szCs w:val="28"/>
          <w:vertAlign w:val="superscript"/>
        </w:rPr>
        <w:t>8</w:t>
      </w:r>
      <w:r w:rsidR="00107575" w:rsidRPr="00242E14">
        <w:rPr>
          <w:sz w:val="28"/>
          <w:szCs w:val="28"/>
        </w:rPr>
        <w:t>, 16.</w:t>
      </w:r>
      <w:r w:rsidR="00107575" w:rsidRPr="00242E14">
        <w:rPr>
          <w:sz w:val="28"/>
          <w:szCs w:val="28"/>
          <w:vertAlign w:val="superscript"/>
        </w:rPr>
        <w:t>1</w:t>
      </w:r>
      <w:r w:rsidR="00107575" w:rsidRPr="00242E14">
        <w:rPr>
          <w:sz w:val="28"/>
          <w:szCs w:val="28"/>
        </w:rPr>
        <w:t>, 16.</w:t>
      </w:r>
      <w:r w:rsidR="00107575" w:rsidRPr="00242E14">
        <w:rPr>
          <w:sz w:val="28"/>
          <w:szCs w:val="28"/>
          <w:vertAlign w:val="superscript"/>
        </w:rPr>
        <w:t>2</w:t>
      </w:r>
      <w:r w:rsidR="00107575" w:rsidRPr="00242E14">
        <w:rPr>
          <w:sz w:val="28"/>
          <w:szCs w:val="28"/>
        </w:rPr>
        <w:t xml:space="preserve"> un 16.</w:t>
      </w:r>
      <w:r w:rsidR="00107575" w:rsidRPr="00242E14">
        <w:rPr>
          <w:sz w:val="28"/>
          <w:szCs w:val="28"/>
          <w:vertAlign w:val="superscript"/>
        </w:rPr>
        <w:t>3</w:t>
      </w:r>
      <w:r w:rsidR="00107575" w:rsidRPr="00242E14">
        <w:rPr>
          <w:sz w:val="28"/>
          <w:szCs w:val="28"/>
        </w:rPr>
        <w:t xml:space="preserve"> punktā noteiktos izmeklējumus, kas veikti pacientam ar ģimenes ārsta nosūtījumu, ja nosūtījums izsniegts līdz 2015.gada 31.decembrim.”;</w:t>
      </w:r>
    </w:p>
    <w:p w:rsidR="004428E0" w:rsidRPr="00242E14" w:rsidRDefault="004428E0" w:rsidP="002B092E">
      <w:pPr>
        <w:ind w:firstLine="720"/>
        <w:jc w:val="both"/>
        <w:rPr>
          <w:sz w:val="28"/>
          <w:szCs w:val="28"/>
        </w:rPr>
      </w:pPr>
    </w:p>
    <w:p w:rsidR="001350CB" w:rsidRPr="00242E14" w:rsidRDefault="0087035B" w:rsidP="002B092E">
      <w:pPr>
        <w:ind w:firstLine="720"/>
        <w:jc w:val="both"/>
        <w:rPr>
          <w:sz w:val="28"/>
          <w:szCs w:val="28"/>
        </w:rPr>
      </w:pPr>
      <w:r w:rsidRPr="00242E14">
        <w:rPr>
          <w:sz w:val="28"/>
          <w:szCs w:val="28"/>
        </w:rPr>
        <w:t>1.49.</w:t>
      </w:r>
      <w:r w:rsidR="001350CB" w:rsidRPr="00242E14">
        <w:rPr>
          <w:sz w:val="28"/>
          <w:szCs w:val="28"/>
        </w:rPr>
        <w:t xml:space="preserve"> svītrot 1.pielikuma 1.4.2.apakšpunktu;</w:t>
      </w:r>
    </w:p>
    <w:p w:rsidR="001350CB" w:rsidRPr="00242E14" w:rsidRDefault="001350CB" w:rsidP="002B092E">
      <w:pPr>
        <w:ind w:firstLine="720"/>
        <w:jc w:val="both"/>
        <w:rPr>
          <w:sz w:val="28"/>
          <w:szCs w:val="28"/>
        </w:rPr>
      </w:pPr>
    </w:p>
    <w:p w:rsidR="00AA7532" w:rsidRPr="00242E14" w:rsidRDefault="001350CB" w:rsidP="002B092E">
      <w:pPr>
        <w:ind w:firstLine="720"/>
        <w:jc w:val="both"/>
        <w:rPr>
          <w:sz w:val="28"/>
          <w:szCs w:val="28"/>
        </w:rPr>
      </w:pPr>
      <w:r w:rsidRPr="00242E14">
        <w:rPr>
          <w:sz w:val="28"/>
          <w:szCs w:val="28"/>
        </w:rPr>
        <w:t>1</w:t>
      </w:r>
      <w:r w:rsidR="004A7203" w:rsidRPr="00242E14">
        <w:rPr>
          <w:sz w:val="28"/>
          <w:szCs w:val="28"/>
        </w:rPr>
        <w:t>.</w:t>
      </w:r>
      <w:r w:rsidRPr="00242E14">
        <w:rPr>
          <w:sz w:val="28"/>
          <w:szCs w:val="28"/>
        </w:rPr>
        <w:t>5</w:t>
      </w:r>
      <w:r w:rsidR="001025F2" w:rsidRPr="00242E14">
        <w:rPr>
          <w:sz w:val="28"/>
          <w:szCs w:val="28"/>
        </w:rPr>
        <w:t>0</w:t>
      </w:r>
      <w:r w:rsidRPr="00242E14">
        <w:rPr>
          <w:sz w:val="28"/>
          <w:szCs w:val="28"/>
        </w:rPr>
        <w:t xml:space="preserve">. </w:t>
      </w:r>
      <w:r w:rsidR="00AA7532" w:rsidRPr="00242E14">
        <w:rPr>
          <w:sz w:val="28"/>
          <w:szCs w:val="28"/>
        </w:rPr>
        <w:t>papildi</w:t>
      </w:r>
      <w:r w:rsidR="001D20F2" w:rsidRPr="00242E14">
        <w:rPr>
          <w:sz w:val="28"/>
          <w:szCs w:val="28"/>
        </w:rPr>
        <w:t>n</w:t>
      </w:r>
      <w:r w:rsidR="00AA7532" w:rsidRPr="00242E14">
        <w:rPr>
          <w:sz w:val="28"/>
          <w:szCs w:val="28"/>
        </w:rPr>
        <w:t>āt 1.pielikumu ar 1.5.</w:t>
      </w:r>
      <w:r w:rsidR="00AA7532" w:rsidRPr="00242E14">
        <w:rPr>
          <w:sz w:val="28"/>
          <w:szCs w:val="28"/>
          <w:vertAlign w:val="superscript"/>
        </w:rPr>
        <w:t>1</w:t>
      </w:r>
      <w:r w:rsidR="00AA7532" w:rsidRPr="00242E14">
        <w:rPr>
          <w:sz w:val="28"/>
          <w:szCs w:val="28"/>
        </w:rPr>
        <w:t xml:space="preserve"> apakšpunktu šādā redakcijā:</w:t>
      </w:r>
    </w:p>
    <w:p w:rsidR="00AA7532" w:rsidRPr="00242E14" w:rsidRDefault="00AA7532" w:rsidP="00AA7532">
      <w:pPr>
        <w:ind w:firstLine="720"/>
        <w:jc w:val="both"/>
        <w:rPr>
          <w:sz w:val="28"/>
          <w:szCs w:val="28"/>
        </w:rPr>
      </w:pPr>
      <w:r w:rsidRPr="00242E14">
        <w:rPr>
          <w:sz w:val="28"/>
          <w:szCs w:val="28"/>
        </w:rPr>
        <w:t>„1.5.</w:t>
      </w:r>
      <w:r w:rsidRPr="00242E14">
        <w:rPr>
          <w:sz w:val="28"/>
          <w:szCs w:val="28"/>
          <w:vertAlign w:val="superscript"/>
        </w:rPr>
        <w:t>1</w:t>
      </w:r>
      <w:r w:rsidRPr="00242E14">
        <w:rPr>
          <w:sz w:val="28"/>
          <w:szCs w:val="28"/>
        </w:rPr>
        <w:t xml:space="preserve"> bērnus, kas dzimuši līdz 34.gestācijas nedēļai, līdz koriģētam </w:t>
      </w:r>
      <w:r w:rsidR="002965F4" w:rsidRPr="00242E14">
        <w:rPr>
          <w:sz w:val="28"/>
          <w:szCs w:val="28"/>
        </w:rPr>
        <w:t xml:space="preserve">viena gada vecumam, bet gadījumā, ja saņemts speciālista atzinums par nepieciešamību turpināt novērošanu, līdz koriģētam </w:t>
      </w:r>
      <w:r w:rsidRPr="00242E14">
        <w:rPr>
          <w:sz w:val="28"/>
          <w:szCs w:val="28"/>
        </w:rPr>
        <w:t>divu gadu vecumam ģimenes ārsts papildus šajā pielikumā noteiktām apskatēm nosūta pie valsts sabiedrības ar ierobežotu atbildību "Bērnu klīniskā universitātes slimnīcas" vai perinatālo aprūpes centru neonatologa bērna a</w:t>
      </w:r>
      <w:r w:rsidR="00EB123B" w:rsidRPr="00242E14">
        <w:rPr>
          <w:sz w:val="28"/>
          <w:szCs w:val="28"/>
        </w:rPr>
        <w:t>ttīstības novērtēšanai šādos</w:t>
      </w:r>
      <w:r w:rsidRPr="00242E14">
        <w:rPr>
          <w:sz w:val="28"/>
          <w:szCs w:val="28"/>
        </w:rPr>
        <w:t xml:space="preserve"> vecumos:</w:t>
      </w:r>
    </w:p>
    <w:p w:rsidR="00AA7532" w:rsidRPr="00242E14" w:rsidRDefault="00AA7532" w:rsidP="00AA7532">
      <w:pPr>
        <w:ind w:firstLine="720"/>
        <w:jc w:val="both"/>
        <w:rPr>
          <w:sz w:val="28"/>
          <w:szCs w:val="28"/>
        </w:rPr>
      </w:pPr>
      <w:r w:rsidRPr="00242E14">
        <w:rPr>
          <w:sz w:val="28"/>
          <w:szCs w:val="28"/>
        </w:rPr>
        <w:t>1.5.</w:t>
      </w:r>
      <w:r w:rsidRPr="00242E14">
        <w:rPr>
          <w:sz w:val="28"/>
          <w:szCs w:val="28"/>
          <w:vertAlign w:val="superscript"/>
        </w:rPr>
        <w:t>1</w:t>
      </w:r>
      <w:r w:rsidRPr="00242E14">
        <w:rPr>
          <w:sz w:val="28"/>
          <w:szCs w:val="28"/>
        </w:rPr>
        <w:t>1. koriģētā 40.gestācijas nedēļā;</w:t>
      </w:r>
    </w:p>
    <w:p w:rsidR="00AA7532" w:rsidRPr="00242E14" w:rsidRDefault="00AA7532" w:rsidP="00AA7532">
      <w:pPr>
        <w:ind w:firstLine="720"/>
        <w:jc w:val="both"/>
        <w:rPr>
          <w:sz w:val="28"/>
          <w:szCs w:val="28"/>
        </w:rPr>
      </w:pPr>
      <w:r w:rsidRPr="00242E14">
        <w:rPr>
          <w:sz w:val="28"/>
          <w:szCs w:val="28"/>
        </w:rPr>
        <w:t>1.5.</w:t>
      </w:r>
      <w:r w:rsidRPr="00242E14">
        <w:rPr>
          <w:sz w:val="28"/>
          <w:szCs w:val="28"/>
          <w:vertAlign w:val="superscript"/>
        </w:rPr>
        <w:t>1</w:t>
      </w:r>
      <w:r w:rsidRPr="00242E14">
        <w:rPr>
          <w:sz w:val="28"/>
          <w:szCs w:val="28"/>
        </w:rPr>
        <w:t>2. koriģētā 44.gestācijas nedēļā;</w:t>
      </w:r>
    </w:p>
    <w:p w:rsidR="00AA7532" w:rsidRPr="00242E14" w:rsidRDefault="00AA7532" w:rsidP="00AA7532">
      <w:pPr>
        <w:ind w:firstLine="720"/>
        <w:jc w:val="both"/>
        <w:rPr>
          <w:sz w:val="28"/>
          <w:szCs w:val="28"/>
        </w:rPr>
      </w:pPr>
      <w:r w:rsidRPr="00242E14">
        <w:rPr>
          <w:sz w:val="28"/>
          <w:szCs w:val="28"/>
        </w:rPr>
        <w:t>1.5.</w:t>
      </w:r>
      <w:r w:rsidRPr="00242E14">
        <w:rPr>
          <w:sz w:val="28"/>
          <w:szCs w:val="28"/>
          <w:vertAlign w:val="superscript"/>
        </w:rPr>
        <w:t>1</w:t>
      </w:r>
      <w:r w:rsidRPr="00242E14">
        <w:rPr>
          <w:sz w:val="28"/>
          <w:szCs w:val="28"/>
        </w:rPr>
        <w:t>3. koriģētā 3 mēnešu vecumā;</w:t>
      </w:r>
    </w:p>
    <w:p w:rsidR="00AA7532" w:rsidRPr="00242E14" w:rsidRDefault="00AA7532" w:rsidP="00AA7532">
      <w:pPr>
        <w:ind w:firstLine="720"/>
        <w:jc w:val="both"/>
        <w:rPr>
          <w:sz w:val="28"/>
          <w:szCs w:val="28"/>
        </w:rPr>
      </w:pPr>
      <w:r w:rsidRPr="00242E14">
        <w:rPr>
          <w:sz w:val="28"/>
          <w:szCs w:val="28"/>
        </w:rPr>
        <w:t>1.5.</w:t>
      </w:r>
      <w:r w:rsidRPr="00242E14">
        <w:rPr>
          <w:sz w:val="28"/>
          <w:szCs w:val="28"/>
          <w:vertAlign w:val="superscript"/>
        </w:rPr>
        <w:t>1</w:t>
      </w:r>
      <w:r w:rsidRPr="00242E14">
        <w:rPr>
          <w:sz w:val="28"/>
          <w:szCs w:val="28"/>
        </w:rPr>
        <w:t>4. koriģētā 6 mēnešu vecumā;</w:t>
      </w:r>
    </w:p>
    <w:p w:rsidR="00AA7532" w:rsidRPr="00242E14" w:rsidRDefault="00AA7532" w:rsidP="00AA7532">
      <w:pPr>
        <w:ind w:firstLine="720"/>
        <w:jc w:val="both"/>
        <w:rPr>
          <w:sz w:val="28"/>
          <w:szCs w:val="28"/>
        </w:rPr>
      </w:pPr>
      <w:r w:rsidRPr="00242E14">
        <w:rPr>
          <w:sz w:val="28"/>
          <w:szCs w:val="28"/>
        </w:rPr>
        <w:t>1.5.</w:t>
      </w:r>
      <w:r w:rsidRPr="00242E14">
        <w:rPr>
          <w:sz w:val="28"/>
          <w:szCs w:val="28"/>
          <w:vertAlign w:val="superscript"/>
        </w:rPr>
        <w:t>1</w:t>
      </w:r>
      <w:r w:rsidRPr="00242E14">
        <w:rPr>
          <w:sz w:val="28"/>
          <w:szCs w:val="28"/>
        </w:rPr>
        <w:t>5. koriģētā 9 mēnešu vecumā;</w:t>
      </w:r>
    </w:p>
    <w:p w:rsidR="00AA7532" w:rsidRPr="00242E14" w:rsidRDefault="00AA7532" w:rsidP="00AA7532">
      <w:pPr>
        <w:ind w:firstLine="720"/>
        <w:jc w:val="both"/>
        <w:rPr>
          <w:sz w:val="28"/>
          <w:szCs w:val="28"/>
        </w:rPr>
      </w:pPr>
      <w:r w:rsidRPr="00242E14">
        <w:rPr>
          <w:sz w:val="28"/>
          <w:szCs w:val="28"/>
        </w:rPr>
        <w:t>1.5.</w:t>
      </w:r>
      <w:r w:rsidRPr="00242E14">
        <w:rPr>
          <w:sz w:val="28"/>
          <w:szCs w:val="28"/>
          <w:vertAlign w:val="superscript"/>
        </w:rPr>
        <w:t>1</w:t>
      </w:r>
      <w:r w:rsidRPr="00242E14">
        <w:rPr>
          <w:sz w:val="28"/>
          <w:szCs w:val="28"/>
        </w:rPr>
        <w:t>6. koriģētā 12 mēnešu vecumā;</w:t>
      </w:r>
    </w:p>
    <w:p w:rsidR="00AA7532" w:rsidRPr="00242E14" w:rsidRDefault="00AA7532" w:rsidP="00AA7532">
      <w:pPr>
        <w:ind w:firstLine="720"/>
        <w:jc w:val="both"/>
        <w:rPr>
          <w:sz w:val="28"/>
          <w:szCs w:val="28"/>
        </w:rPr>
      </w:pPr>
      <w:r w:rsidRPr="00242E14">
        <w:rPr>
          <w:sz w:val="28"/>
          <w:szCs w:val="28"/>
        </w:rPr>
        <w:t>1.5.</w:t>
      </w:r>
      <w:r w:rsidRPr="00242E14">
        <w:rPr>
          <w:sz w:val="28"/>
          <w:szCs w:val="28"/>
          <w:vertAlign w:val="superscript"/>
        </w:rPr>
        <w:t>1</w:t>
      </w:r>
      <w:r w:rsidRPr="00242E14">
        <w:rPr>
          <w:sz w:val="28"/>
          <w:szCs w:val="28"/>
        </w:rPr>
        <w:t>7. koriģētā 18 mēnešu vecumā;</w:t>
      </w:r>
    </w:p>
    <w:p w:rsidR="00AA7532" w:rsidRPr="00242E14" w:rsidRDefault="00AA7532" w:rsidP="00AA7532">
      <w:pPr>
        <w:ind w:firstLine="720"/>
        <w:jc w:val="both"/>
        <w:rPr>
          <w:sz w:val="28"/>
          <w:szCs w:val="28"/>
        </w:rPr>
      </w:pPr>
      <w:r w:rsidRPr="00242E14">
        <w:rPr>
          <w:sz w:val="28"/>
          <w:szCs w:val="28"/>
        </w:rPr>
        <w:t>1.5.</w:t>
      </w:r>
      <w:r w:rsidRPr="00242E14">
        <w:rPr>
          <w:sz w:val="28"/>
          <w:szCs w:val="28"/>
          <w:vertAlign w:val="superscript"/>
        </w:rPr>
        <w:t>1</w:t>
      </w:r>
      <w:r w:rsidRPr="00242E14">
        <w:rPr>
          <w:sz w:val="28"/>
          <w:szCs w:val="28"/>
        </w:rPr>
        <w:t>8. koriģētā 24 mēnešu vecumā.”;</w:t>
      </w:r>
    </w:p>
    <w:p w:rsidR="00D81B5E" w:rsidRPr="00242E14" w:rsidRDefault="00D81B5E" w:rsidP="00AA7532">
      <w:pPr>
        <w:ind w:firstLine="720"/>
        <w:jc w:val="both"/>
        <w:rPr>
          <w:sz w:val="28"/>
          <w:szCs w:val="28"/>
        </w:rPr>
      </w:pPr>
    </w:p>
    <w:p w:rsidR="00D81B5E" w:rsidRPr="00242E14" w:rsidRDefault="00D81B5E" w:rsidP="00AA7532">
      <w:pPr>
        <w:ind w:firstLine="720"/>
        <w:jc w:val="both"/>
        <w:rPr>
          <w:sz w:val="28"/>
          <w:szCs w:val="28"/>
        </w:rPr>
      </w:pPr>
      <w:r w:rsidRPr="00242E14">
        <w:rPr>
          <w:sz w:val="28"/>
          <w:szCs w:val="28"/>
        </w:rPr>
        <w:t>1.</w:t>
      </w:r>
      <w:r w:rsidR="00FA53FA" w:rsidRPr="00242E14">
        <w:rPr>
          <w:sz w:val="28"/>
          <w:szCs w:val="28"/>
        </w:rPr>
        <w:t>5</w:t>
      </w:r>
      <w:r w:rsidR="001025F2" w:rsidRPr="00242E14">
        <w:rPr>
          <w:sz w:val="28"/>
          <w:szCs w:val="28"/>
        </w:rPr>
        <w:t>1</w:t>
      </w:r>
      <w:r w:rsidRPr="00242E14">
        <w:rPr>
          <w:sz w:val="28"/>
          <w:szCs w:val="28"/>
        </w:rPr>
        <w:t>.papildināt 1.pielikumu ar 6.7.apakšpunktu un piezīmi šādā redakcijā:</w:t>
      </w:r>
    </w:p>
    <w:tbl>
      <w:tblPr>
        <w:tblStyle w:val="TableGrid"/>
        <w:tblW w:w="0" w:type="auto"/>
        <w:tblLayout w:type="fixed"/>
        <w:tblLook w:val="04A0"/>
      </w:tblPr>
      <w:tblGrid>
        <w:gridCol w:w="818"/>
        <w:gridCol w:w="2125"/>
        <w:gridCol w:w="993"/>
        <w:gridCol w:w="2551"/>
        <w:gridCol w:w="2035"/>
      </w:tblGrid>
      <w:tr w:rsidR="00D81B5E" w:rsidRPr="00242E14" w:rsidTr="00D81B5E">
        <w:tc>
          <w:tcPr>
            <w:tcW w:w="818" w:type="dxa"/>
          </w:tcPr>
          <w:p w:rsidR="00D81B5E" w:rsidRPr="00242E14" w:rsidRDefault="00675D9E" w:rsidP="00675D9E">
            <w:pPr>
              <w:rPr>
                <w:sz w:val="24"/>
                <w:szCs w:val="24"/>
              </w:rPr>
            </w:pPr>
            <w:r w:rsidRPr="00242E14">
              <w:rPr>
                <w:sz w:val="24"/>
                <w:szCs w:val="24"/>
              </w:rPr>
              <w:t>„</w:t>
            </w:r>
            <w:r w:rsidR="00D81B5E" w:rsidRPr="00242E14">
              <w:rPr>
                <w:sz w:val="24"/>
                <w:szCs w:val="24"/>
              </w:rPr>
              <w:t>6.7.*</w:t>
            </w:r>
          </w:p>
        </w:tc>
        <w:tc>
          <w:tcPr>
            <w:tcW w:w="2125" w:type="dxa"/>
          </w:tcPr>
          <w:p w:rsidR="00D81B5E" w:rsidRPr="00242E14" w:rsidRDefault="00D81B5E" w:rsidP="00D81B5E">
            <w:pPr>
              <w:rPr>
                <w:sz w:val="24"/>
                <w:szCs w:val="24"/>
              </w:rPr>
            </w:pPr>
            <w:r w:rsidRPr="00242E14">
              <w:rPr>
                <w:sz w:val="24"/>
                <w:szCs w:val="24"/>
              </w:rPr>
              <w:t>Neonatologa bērna attīstības novērtēšana</w:t>
            </w:r>
          </w:p>
        </w:tc>
        <w:tc>
          <w:tcPr>
            <w:tcW w:w="993" w:type="dxa"/>
          </w:tcPr>
          <w:p w:rsidR="00D81B5E" w:rsidRPr="00242E14" w:rsidRDefault="00D81B5E" w:rsidP="00D81B5E">
            <w:pPr>
              <w:rPr>
                <w:sz w:val="24"/>
                <w:szCs w:val="24"/>
              </w:rPr>
            </w:pPr>
            <w:r w:rsidRPr="00242E14">
              <w:rPr>
                <w:sz w:val="24"/>
                <w:szCs w:val="24"/>
              </w:rPr>
              <w:t xml:space="preserve">P07.0, P07.1., </w:t>
            </w:r>
          </w:p>
          <w:p w:rsidR="00D81B5E" w:rsidRPr="00242E14" w:rsidRDefault="00D81B5E" w:rsidP="00D81B5E">
            <w:pPr>
              <w:rPr>
                <w:sz w:val="24"/>
                <w:szCs w:val="24"/>
              </w:rPr>
            </w:pPr>
            <w:r w:rsidRPr="00242E14">
              <w:rPr>
                <w:sz w:val="24"/>
                <w:szCs w:val="24"/>
              </w:rPr>
              <w:t>P07.2, P07.3</w:t>
            </w:r>
          </w:p>
        </w:tc>
        <w:tc>
          <w:tcPr>
            <w:tcW w:w="2551" w:type="dxa"/>
          </w:tcPr>
          <w:p w:rsidR="00D81B5E" w:rsidRPr="00242E14" w:rsidRDefault="00AB3D3C" w:rsidP="00675D9E">
            <w:pPr>
              <w:rPr>
                <w:sz w:val="24"/>
                <w:szCs w:val="24"/>
              </w:rPr>
            </w:pPr>
            <w:r w:rsidRPr="00242E14">
              <w:rPr>
                <w:sz w:val="24"/>
                <w:szCs w:val="24"/>
              </w:rPr>
              <w:t>02209 - Bērna attīstības novērtēšana pie neonatologa</w:t>
            </w:r>
          </w:p>
        </w:tc>
        <w:tc>
          <w:tcPr>
            <w:tcW w:w="2035" w:type="dxa"/>
          </w:tcPr>
          <w:p w:rsidR="00D81B5E" w:rsidRPr="00242E14" w:rsidRDefault="00D81B5E" w:rsidP="00D81B5E"/>
        </w:tc>
      </w:tr>
    </w:tbl>
    <w:p w:rsidR="00D81B5E" w:rsidRPr="00242E14" w:rsidRDefault="00D81B5E" w:rsidP="00AA7532">
      <w:pPr>
        <w:ind w:firstLine="720"/>
        <w:jc w:val="both"/>
        <w:rPr>
          <w:i/>
          <w:sz w:val="24"/>
          <w:szCs w:val="24"/>
        </w:rPr>
      </w:pPr>
      <w:r w:rsidRPr="00242E14">
        <w:rPr>
          <w:i/>
          <w:sz w:val="24"/>
          <w:szCs w:val="24"/>
        </w:rPr>
        <w:t>*Pakalpojumu sniedz piektās epizodes ietvaros, nenorādot pacientu grupu;”</w:t>
      </w:r>
      <w:r w:rsidR="00675D9E" w:rsidRPr="00242E14">
        <w:rPr>
          <w:i/>
          <w:sz w:val="24"/>
          <w:szCs w:val="24"/>
        </w:rPr>
        <w:t>;</w:t>
      </w:r>
    </w:p>
    <w:p w:rsidR="00D81B5E" w:rsidRPr="00242E14" w:rsidRDefault="00D81B5E" w:rsidP="00AA7532">
      <w:pPr>
        <w:ind w:firstLine="720"/>
        <w:jc w:val="both"/>
        <w:rPr>
          <w:i/>
          <w:sz w:val="24"/>
          <w:szCs w:val="24"/>
        </w:rPr>
      </w:pPr>
    </w:p>
    <w:p w:rsidR="00D81B5E" w:rsidRPr="00242E14" w:rsidRDefault="00D81B5E" w:rsidP="00AA7532">
      <w:pPr>
        <w:ind w:firstLine="720"/>
        <w:jc w:val="both"/>
        <w:rPr>
          <w:sz w:val="28"/>
          <w:szCs w:val="28"/>
        </w:rPr>
      </w:pPr>
      <w:r w:rsidRPr="00242E14">
        <w:rPr>
          <w:sz w:val="28"/>
          <w:szCs w:val="28"/>
        </w:rPr>
        <w:t>1.</w:t>
      </w:r>
      <w:r w:rsidR="00FA53FA" w:rsidRPr="00242E14">
        <w:rPr>
          <w:sz w:val="28"/>
          <w:szCs w:val="28"/>
        </w:rPr>
        <w:t>5</w:t>
      </w:r>
      <w:r w:rsidR="001025F2" w:rsidRPr="00242E14">
        <w:rPr>
          <w:sz w:val="28"/>
          <w:szCs w:val="28"/>
        </w:rPr>
        <w:t>2</w:t>
      </w:r>
      <w:r w:rsidRPr="00242E14">
        <w:rPr>
          <w:sz w:val="28"/>
          <w:szCs w:val="28"/>
        </w:rPr>
        <w:t>.</w:t>
      </w:r>
      <w:r w:rsidR="00AE29E7" w:rsidRPr="00242E14">
        <w:rPr>
          <w:sz w:val="28"/>
          <w:szCs w:val="28"/>
        </w:rPr>
        <w:t>izteikt 2.pielikumu šādā redakcijā:</w:t>
      </w:r>
    </w:p>
    <w:p w:rsidR="00AE29E7" w:rsidRPr="00242E14" w:rsidRDefault="00AE29E7" w:rsidP="00AE29E7">
      <w:pPr>
        <w:ind w:firstLine="720"/>
        <w:jc w:val="right"/>
        <w:rPr>
          <w:sz w:val="28"/>
          <w:szCs w:val="28"/>
        </w:rPr>
      </w:pPr>
      <w:r w:rsidRPr="00242E14">
        <w:rPr>
          <w:sz w:val="28"/>
          <w:szCs w:val="28"/>
        </w:rPr>
        <w:t xml:space="preserve">„2.pielikums </w:t>
      </w:r>
    </w:p>
    <w:p w:rsidR="007661A3" w:rsidRPr="00242E14" w:rsidRDefault="00AE29E7" w:rsidP="00AE29E7">
      <w:pPr>
        <w:ind w:firstLine="720"/>
        <w:jc w:val="right"/>
        <w:rPr>
          <w:sz w:val="28"/>
          <w:szCs w:val="28"/>
        </w:rPr>
      </w:pPr>
      <w:r w:rsidRPr="00242E14">
        <w:rPr>
          <w:sz w:val="28"/>
          <w:szCs w:val="28"/>
        </w:rPr>
        <w:tab/>
      </w:r>
      <w:r w:rsidRPr="00242E14">
        <w:rPr>
          <w:sz w:val="28"/>
          <w:szCs w:val="28"/>
        </w:rPr>
        <w:tab/>
      </w:r>
      <w:r w:rsidRPr="00242E14">
        <w:rPr>
          <w:sz w:val="28"/>
          <w:szCs w:val="28"/>
        </w:rPr>
        <w:tab/>
      </w:r>
      <w:r w:rsidRPr="00242E14">
        <w:rPr>
          <w:sz w:val="28"/>
          <w:szCs w:val="28"/>
        </w:rPr>
        <w:tab/>
        <w:t xml:space="preserve">Ministru kabineta </w:t>
      </w:r>
    </w:p>
    <w:p w:rsidR="00AE29E7" w:rsidRPr="00242E14" w:rsidRDefault="00AE29E7" w:rsidP="00AE29E7">
      <w:pPr>
        <w:ind w:firstLine="720"/>
        <w:jc w:val="right"/>
        <w:rPr>
          <w:sz w:val="28"/>
          <w:szCs w:val="28"/>
        </w:rPr>
      </w:pPr>
      <w:r w:rsidRPr="00242E14">
        <w:rPr>
          <w:sz w:val="28"/>
          <w:szCs w:val="28"/>
        </w:rPr>
        <w:t xml:space="preserve">2013.gada 17.decembra </w:t>
      </w:r>
    </w:p>
    <w:p w:rsidR="00AE29E7" w:rsidRPr="00242E14" w:rsidRDefault="00AE29E7" w:rsidP="00AE29E7">
      <w:pPr>
        <w:ind w:firstLine="720"/>
        <w:jc w:val="right"/>
        <w:rPr>
          <w:sz w:val="28"/>
          <w:szCs w:val="28"/>
        </w:rPr>
      </w:pPr>
      <w:r w:rsidRPr="00242E14">
        <w:rPr>
          <w:sz w:val="28"/>
          <w:szCs w:val="28"/>
        </w:rPr>
        <w:t>noteikumiem Nr.1529</w:t>
      </w:r>
    </w:p>
    <w:p w:rsidR="00AE29E7" w:rsidRPr="00242E14" w:rsidRDefault="00AE29E7" w:rsidP="00AE29E7">
      <w:pPr>
        <w:ind w:firstLine="720"/>
        <w:jc w:val="right"/>
        <w:rPr>
          <w:sz w:val="24"/>
          <w:szCs w:val="24"/>
        </w:rPr>
      </w:pPr>
    </w:p>
    <w:p w:rsidR="00AE29E7" w:rsidRPr="00242E14" w:rsidRDefault="00AE29E7" w:rsidP="00AE29E7">
      <w:pPr>
        <w:ind w:firstLine="720"/>
        <w:jc w:val="center"/>
        <w:rPr>
          <w:b/>
          <w:sz w:val="24"/>
          <w:szCs w:val="24"/>
        </w:rPr>
      </w:pPr>
      <w:r w:rsidRPr="00242E14">
        <w:rPr>
          <w:b/>
          <w:sz w:val="24"/>
          <w:szCs w:val="24"/>
        </w:rPr>
        <w:t>Apmaksājamo ambulatoro laboratorisko un histoloģisko izmeklējumu saraksts</w:t>
      </w:r>
    </w:p>
    <w:p w:rsidR="00AE29E7" w:rsidRPr="00242E14" w:rsidRDefault="00AE29E7" w:rsidP="00AE29E7">
      <w:pPr>
        <w:ind w:firstLine="720"/>
        <w:jc w:val="center"/>
        <w:rPr>
          <w:sz w:val="24"/>
          <w:szCs w:val="24"/>
        </w:rPr>
      </w:pPr>
      <w:r w:rsidRPr="00242E14">
        <w:rPr>
          <w:sz w:val="24"/>
          <w:szCs w:val="24"/>
        </w:rPr>
        <w:tab/>
      </w:r>
      <w:r w:rsidRPr="00242E14">
        <w:rPr>
          <w:sz w:val="24"/>
          <w:szCs w:val="24"/>
        </w:rPr>
        <w:tab/>
      </w: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37"/>
        <w:gridCol w:w="1416"/>
        <w:gridCol w:w="4195"/>
        <w:gridCol w:w="2843"/>
      </w:tblGrid>
      <w:tr w:rsidR="00A90C44" w:rsidRPr="00242E14" w:rsidTr="00280F5C">
        <w:trPr>
          <w:trHeight w:val="510"/>
        </w:trPr>
        <w:tc>
          <w:tcPr>
            <w:tcW w:w="737" w:type="dxa"/>
            <w:shd w:val="clear" w:color="auto" w:fill="auto"/>
            <w:vAlign w:val="center"/>
            <w:hideMark/>
          </w:tcPr>
          <w:p w:rsidR="00A90C44" w:rsidRPr="00242E14" w:rsidRDefault="00A90C44" w:rsidP="00A90C44">
            <w:pPr>
              <w:jc w:val="center"/>
              <w:rPr>
                <w:bCs/>
                <w:sz w:val="24"/>
                <w:szCs w:val="24"/>
              </w:rPr>
            </w:pPr>
            <w:r w:rsidRPr="00242E14">
              <w:rPr>
                <w:bCs/>
                <w:sz w:val="24"/>
                <w:szCs w:val="24"/>
              </w:rPr>
              <w:t>Nr.p.k.</w:t>
            </w:r>
          </w:p>
        </w:tc>
        <w:tc>
          <w:tcPr>
            <w:tcW w:w="1061" w:type="dxa"/>
            <w:shd w:val="clear" w:color="auto" w:fill="auto"/>
            <w:vAlign w:val="center"/>
            <w:hideMark/>
          </w:tcPr>
          <w:p w:rsidR="00A90C44" w:rsidRPr="00242E14" w:rsidRDefault="00A90C44" w:rsidP="00A90C44">
            <w:pPr>
              <w:jc w:val="center"/>
              <w:rPr>
                <w:bCs/>
                <w:sz w:val="24"/>
                <w:szCs w:val="24"/>
              </w:rPr>
            </w:pPr>
            <w:r w:rsidRPr="00242E14">
              <w:rPr>
                <w:bCs/>
                <w:sz w:val="24"/>
                <w:szCs w:val="24"/>
              </w:rPr>
              <w:t>Manipulācijas kods</w:t>
            </w:r>
          </w:p>
        </w:tc>
        <w:tc>
          <w:tcPr>
            <w:tcW w:w="4427" w:type="dxa"/>
            <w:shd w:val="clear" w:color="auto" w:fill="auto"/>
            <w:vAlign w:val="center"/>
            <w:hideMark/>
          </w:tcPr>
          <w:p w:rsidR="00A90C44" w:rsidRPr="00242E14" w:rsidRDefault="00A90C44" w:rsidP="00A90C44">
            <w:pPr>
              <w:jc w:val="center"/>
              <w:rPr>
                <w:bCs/>
                <w:sz w:val="24"/>
                <w:szCs w:val="24"/>
              </w:rPr>
            </w:pPr>
            <w:r w:rsidRPr="00242E14">
              <w:rPr>
                <w:bCs/>
                <w:sz w:val="24"/>
                <w:szCs w:val="24"/>
              </w:rPr>
              <w:t>Laboratorisko izmeklējumu nosaukums</w:t>
            </w:r>
          </w:p>
        </w:tc>
        <w:tc>
          <w:tcPr>
            <w:tcW w:w="2965" w:type="dxa"/>
            <w:shd w:val="clear" w:color="auto" w:fill="auto"/>
            <w:vAlign w:val="center"/>
            <w:hideMark/>
          </w:tcPr>
          <w:p w:rsidR="00A90C44" w:rsidRPr="00242E14" w:rsidRDefault="00A90C44" w:rsidP="00A90C44">
            <w:pPr>
              <w:jc w:val="center"/>
              <w:rPr>
                <w:bCs/>
                <w:sz w:val="24"/>
                <w:szCs w:val="24"/>
              </w:rPr>
            </w:pPr>
            <w:r w:rsidRPr="00242E14">
              <w:rPr>
                <w:bCs/>
                <w:sz w:val="24"/>
                <w:szCs w:val="24"/>
              </w:rPr>
              <w:t>Apmaksas papildnosacījumi</w:t>
            </w:r>
            <w:r w:rsidR="001A1A92" w:rsidRPr="00242E14">
              <w:rPr>
                <w:bCs/>
                <w:sz w:val="24"/>
                <w:szCs w:val="24"/>
              </w:rPr>
              <w:t>*</w:t>
            </w:r>
          </w:p>
        </w:tc>
      </w:tr>
      <w:tr w:rsidR="00A90C44" w:rsidRPr="00242E14" w:rsidTr="00280F5C">
        <w:trPr>
          <w:trHeight w:val="300"/>
        </w:trPr>
        <w:tc>
          <w:tcPr>
            <w:tcW w:w="737" w:type="dxa"/>
            <w:shd w:val="clear" w:color="auto" w:fill="auto"/>
            <w:hideMark/>
          </w:tcPr>
          <w:p w:rsidR="00A90C44" w:rsidRPr="00242E14" w:rsidRDefault="00A90C44" w:rsidP="00A90C44">
            <w:pPr>
              <w:jc w:val="center"/>
              <w:rPr>
                <w:i/>
                <w:iCs/>
                <w:sz w:val="24"/>
                <w:szCs w:val="24"/>
              </w:rPr>
            </w:pPr>
            <w:r w:rsidRPr="00242E14">
              <w:rPr>
                <w:i/>
                <w:iCs/>
                <w:sz w:val="24"/>
                <w:szCs w:val="24"/>
              </w:rPr>
              <w:t>1</w:t>
            </w:r>
          </w:p>
        </w:tc>
        <w:tc>
          <w:tcPr>
            <w:tcW w:w="1061" w:type="dxa"/>
            <w:shd w:val="clear" w:color="auto" w:fill="auto"/>
            <w:hideMark/>
          </w:tcPr>
          <w:p w:rsidR="00A90C44" w:rsidRPr="00242E14" w:rsidRDefault="00A90C44" w:rsidP="00A90C44">
            <w:pPr>
              <w:jc w:val="center"/>
              <w:rPr>
                <w:i/>
                <w:iCs/>
                <w:sz w:val="24"/>
                <w:szCs w:val="24"/>
              </w:rPr>
            </w:pPr>
            <w:r w:rsidRPr="00242E14">
              <w:rPr>
                <w:i/>
                <w:iCs/>
                <w:sz w:val="24"/>
                <w:szCs w:val="24"/>
              </w:rPr>
              <w:t>2</w:t>
            </w:r>
          </w:p>
        </w:tc>
        <w:tc>
          <w:tcPr>
            <w:tcW w:w="4427" w:type="dxa"/>
            <w:shd w:val="clear" w:color="auto" w:fill="auto"/>
            <w:hideMark/>
          </w:tcPr>
          <w:p w:rsidR="00A90C44" w:rsidRPr="00242E14" w:rsidRDefault="00A90C44" w:rsidP="00A90C44">
            <w:pPr>
              <w:jc w:val="center"/>
              <w:rPr>
                <w:i/>
                <w:iCs/>
                <w:sz w:val="24"/>
                <w:szCs w:val="24"/>
              </w:rPr>
            </w:pPr>
            <w:r w:rsidRPr="00242E14">
              <w:rPr>
                <w:i/>
                <w:iCs/>
                <w:sz w:val="24"/>
                <w:szCs w:val="24"/>
              </w:rPr>
              <w:t>3</w:t>
            </w:r>
          </w:p>
        </w:tc>
        <w:tc>
          <w:tcPr>
            <w:tcW w:w="2965" w:type="dxa"/>
            <w:shd w:val="clear" w:color="auto" w:fill="auto"/>
            <w:hideMark/>
          </w:tcPr>
          <w:p w:rsidR="00A90C44" w:rsidRPr="00242E14" w:rsidRDefault="00A90C44" w:rsidP="00A90C44">
            <w:pPr>
              <w:jc w:val="center"/>
              <w:rPr>
                <w:i/>
                <w:iCs/>
                <w:sz w:val="24"/>
                <w:szCs w:val="24"/>
              </w:rPr>
            </w:pPr>
            <w:r w:rsidRPr="00242E14">
              <w:rPr>
                <w:i/>
                <w:iCs/>
                <w:sz w:val="24"/>
                <w:szCs w:val="24"/>
              </w:rPr>
              <w:t>4</w:t>
            </w:r>
          </w:p>
        </w:tc>
      </w:tr>
      <w:tr w:rsidR="00A90C44" w:rsidRPr="00242E14" w:rsidTr="00280F5C">
        <w:trPr>
          <w:trHeight w:val="300"/>
        </w:trPr>
        <w:tc>
          <w:tcPr>
            <w:tcW w:w="737" w:type="dxa"/>
            <w:shd w:val="clear" w:color="auto" w:fill="auto"/>
            <w:noWrap/>
            <w:hideMark/>
          </w:tcPr>
          <w:p w:rsidR="00A90C44" w:rsidRPr="00242E14" w:rsidRDefault="00A90C44" w:rsidP="00A90C44">
            <w:pPr>
              <w:rPr>
                <w:bCs/>
                <w:sz w:val="24"/>
                <w:szCs w:val="24"/>
              </w:rPr>
            </w:pPr>
            <w:r w:rsidRPr="00242E14">
              <w:rPr>
                <w:bCs/>
                <w:sz w:val="24"/>
                <w:szCs w:val="24"/>
              </w:rPr>
              <w:t>1.</w:t>
            </w:r>
          </w:p>
        </w:tc>
        <w:tc>
          <w:tcPr>
            <w:tcW w:w="8453" w:type="dxa"/>
            <w:gridSpan w:val="3"/>
            <w:shd w:val="clear" w:color="auto" w:fill="auto"/>
            <w:noWrap/>
            <w:hideMark/>
          </w:tcPr>
          <w:p w:rsidR="00A90C44" w:rsidRPr="00242E14" w:rsidRDefault="00A90C44" w:rsidP="00A90C44">
            <w:pPr>
              <w:rPr>
                <w:bCs/>
                <w:sz w:val="24"/>
                <w:szCs w:val="24"/>
              </w:rPr>
            </w:pPr>
            <w:r w:rsidRPr="00242E14">
              <w:rPr>
                <w:bCs/>
                <w:sz w:val="24"/>
                <w:szCs w:val="24"/>
              </w:rPr>
              <w:t>Apmaksājamo ambulatoro laboratorisko izmeklējumu saraksts</w:t>
            </w:r>
          </w:p>
        </w:tc>
      </w:tr>
      <w:tr w:rsidR="00A90C44" w:rsidRPr="00242E14" w:rsidTr="00280F5C">
        <w:trPr>
          <w:trHeight w:val="118"/>
        </w:trPr>
        <w:tc>
          <w:tcPr>
            <w:tcW w:w="737" w:type="dxa"/>
            <w:shd w:val="clear" w:color="auto" w:fill="auto"/>
            <w:hideMark/>
          </w:tcPr>
          <w:p w:rsidR="00A90C44" w:rsidRPr="00242E14" w:rsidRDefault="00A90C44" w:rsidP="00A90C44">
            <w:pPr>
              <w:rPr>
                <w:sz w:val="24"/>
                <w:szCs w:val="24"/>
              </w:rPr>
            </w:pPr>
            <w:r w:rsidRPr="00242E14">
              <w:rPr>
                <w:sz w:val="24"/>
                <w:szCs w:val="24"/>
              </w:rPr>
              <w:t>1.1.</w:t>
            </w:r>
          </w:p>
        </w:tc>
        <w:tc>
          <w:tcPr>
            <w:tcW w:w="1061" w:type="dxa"/>
            <w:shd w:val="clear" w:color="auto" w:fill="auto"/>
            <w:hideMark/>
          </w:tcPr>
          <w:p w:rsidR="00A90C44" w:rsidRPr="00242E14" w:rsidRDefault="00A90C44" w:rsidP="00A90C44">
            <w:pPr>
              <w:rPr>
                <w:sz w:val="24"/>
                <w:szCs w:val="24"/>
              </w:rPr>
            </w:pPr>
            <w:r w:rsidRPr="00242E14">
              <w:rPr>
                <w:sz w:val="24"/>
                <w:szCs w:val="24"/>
              </w:rPr>
              <w:t>40002</w:t>
            </w:r>
          </w:p>
        </w:tc>
        <w:tc>
          <w:tcPr>
            <w:tcW w:w="4427" w:type="dxa"/>
            <w:shd w:val="clear" w:color="auto" w:fill="auto"/>
            <w:hideMark/>
          </w:tcPr>
          <w:p w:rsidR="00A90C44" w:rsidRPr="00242E14" w:rsidRDefault="00A90C44" w:rsidP="00A90C44">
            <w:pPr>
              <w:rPr>
                <w:sz w:val="24"/>
                <w:szCs w:val="24"/>
              </w:rPr>
            </w:pPr>
            <w:r w:rsidRPr="00242E14">
              <w:rPr>
                <w:sz w:val="24"/>
                <w:szCs w:val="24"/>
              </w:rPr>
              <w:t>Seruma (plazmas) iegūšana</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un grūtniecēm</w:t>
            </w:r>
          </w:p>
        </w:tc>
      </w:tr>
      <w:tr w:rsidR="00A90C44" w:rsidRPr="00242E14" w:rsidTr="00280F5C">
        <w:trPr>
          <w:trHeight w:val="123"/>
        </w:trPr>
        <w:tc>
          <w:tcPr>
            <w:tcW w:w="737" w:type="dxa"/>
            <w:shd w:val="clear" w:color="auto" w:fill="auto"/>
            <w:hideMark/>
          </w:tcPr>
          <w:p w:rsidR="00A90C44" w:rsidRPr="00242E14" w:rsidRDefault="00A90C44" w:rsidP="00A90C44">
            <w:pPr>
              <w:rPr>
                <w:sz w:val="24"/>
                <w:szCs w:val="24"/>
              </w:rPr>
            </w:pPr>
            <w:r w:rsidRPr="00242E14">
              <w:rPr>
                <w:sz w:val="24"/>
                <w:szCs w:val="24"/>
              </w:rPr>
              <w:t>1.2.</w:t>
            </w:r>
          </w:p>
        </w:tc>
        <w:tc>
          <w:tcPr>
            <w:tcW w:w="1061" w:type="dxa"/>
            <w:shd w:val="clear" w:color="auto" w:fill="auto"/>
            <w:hideMark/>
          </w:tcPr>
          <w:p w:rsidR="00A90C44" w:rsidRPr="00242E14" w:rsidRDefault="00A90C44" w:rsidP="00A90C44">
            <w:pPr>
              <w:rPr>
                <w:sz w:val="24"/>
                <w:szCs w:val="24"/>
              </w:rPr>
            </w:pPr>
            <w:r w:rsidRPr="00242E14">
              <w:rPr>
                <w:sz w:val="24"/>
                <w:szCs w:val="24"/>
              </w:rPr>
              <w:t>40003</w:t>
            </w:r>
          </w:p>
        </w:tc>
        <w:tc>
          <w:tcPr>
            <w:tcW w:w="4427" w:type="dxa"/>
            <w:shd w:val="clear" w:color="auto" w:fill="auto"/>
            <w:hideMark/>
          </w:tcPr>
          <w:p w:rsidR="00A90C44" w:rsidRPr="00242E14" w:rsidRDefault="00A90C44" w:rsidP="00A90C44">
            <w:pPr>
              <w:rPr>
                <w:sz w:val="24"/>
                <w:szCs w:val="24"/>
              </w:rPr>
            </w:pPr>
            <w:r w:rsidRPr="00242E14">
              <w:rPr>
                <w:sz w:val="24"/>
                <w:szCs w:val="24"/>
              </w:rPr>
              <w:t>Asins ņemšana ar slēgtu sistēmu vienā stobriņā</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un grūtniecēm</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w:t>
            </w:r>
          </w:p>
        </w:tc>
        <w:tc>
          <w:tcPr>
            <w:tcW w:w="1061" w:type="dxa"/>
            <w:shd w:val="clear" w:color="auto" w:fill="auto"/>
            <w:hideMark/>
          </w:tcPr>
          <w:p w:rsidR="00A90C44" w:rsidRPr="00242E14" w:rsidRDefault="00A90C44" w:rsidP="00A90C44">
            <w:pPr>
              <w:rPr>
                <w:sz w:val="24"/>
                <w:szCs w:val="24"/>
              </w:rPr>
            </w:pPr>
            <w:r w:rsidRPr="00242E14">
              <w:rPr>
                <w:sz w:val="24"/>
                <w:szCs w:val="24"/>
              </w:rPr>
              <w:t>40004</w:t>
            </w:r>
          </w:p>
        </w:tc>
        <w:tc>
          <w:tcPr>
            <w:tcW w:w="4427" w:type="dxa"/>
            <w:shd w:val="clear" w:color="auto" w:fill="auto"/>
            <w:hideMark/>
          </w:tcPr>
          <w:p w:rsidR="00A90C44" w:rsidRPr="00242E14" w:rsidRDefault="00A90C44" w:rsidP="00A90C44">
            <w:pPr>
              <w:rPr>
                <w:sz w:val="24"/>
                <w:szCs w:val="24"/>
              </w:rPr>
            </w:pPr>
            <w:r w:rsidRPr="00242E14">
              <w:rPr>
                <w:sz w:val="24"/>
                <w:szCs w:val="24"/>
              </w:rPr>
              <w:t>Asins ņemšana ar slēgtu sistēmu divos stobriņos</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un grūtniecēm</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1.4.</w:t>
            </w:r>
          </w:p>
        </w:tc>
        <w:tc>
          <w:tcPr>
            <w:tcW w:w="1061" w:type="dxa"/>
            <w:shd w:val="clear" w:color="auto" w:fill="auto"/>
            <w:hideMark/>
          </w:tcPr>
          <w:p w:rsidR="00A90C44" w:rsidRPr="00242E14" w:rsidRDefault="00A90C44" w:rsidP="00A90C44">
            <w:pPr>
              <w:rPr>
                <w:sz w:val="24"/>
                <w:szCs w:val="24"/>
              </w:rPr>
            </w:pPr>
            <w:r w:rsidRPr="00242E14">
              <w:rPr>
                <w:sz w:val="24"/>
                <w:szCs w:val="24"/>
              </w:rPr>
              <w:t>40005</w:t>
            </w:r>
          </w:p>
        </w:tc>
        <w:tc>
          <w:tcPr>
            <w:tcW w:w="4427" w:type="dxa"/>
            <w:shd w:val="clear" w:color="auto" w:fill="auto"/>
            <w:hideMark/>
          </w:tcPr>
          <w:p w:rsidR="00A90C44" w:rsidRPr="00242E14" w:rsidRDefault="00A90C44" w:rsidP="00A90C44">
            <w:pPr>
              <w:rPr>
                <w:sz w:val="24"/>
                <w:szCs w:val="24"/>
              </w:rPr>
            </w:pPr>
            <w:r w:rsidRPr="00242E14">
              <w:rPr>
                <w:sz w:val="24"/>
                <w:szCs w:val="24"/>
              </w:rPr>
              <w:t>Asins ņemšana ar slēgtu sistēmu trijos stobriņos</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un grūtniecēm</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1.5.</w:t>
            </w:r>
          </w:p>
        </w:tc>
        <w:tc>
          <w:tcPr>
            <w:tcW w:w="1061" w:type="dxa"/>
            <w:shd w:val="clear" w:color="auto" w:fill="auto"/>
            <w:hideMark/>
          </w:tcPr>
          <w:p w:rsidR="00A90C44" w:rsidRPr="00242E14" w:rsidRDefault="00A90C44" w:rsidP="00A90C44">
            <w:pPr>
              <w:rPr>
                <w:sz w:val="24"/>
                <w:szCs w:val="24"/>
              </w:rPr>
            </w:pPr>
            <w:r w:rsidRPr="00242E14">
              <w:rPr>
                <w:sz w:val="24"/>
                <w:szCs w:val="24"/>
              </w:rPr>
              <w:t>40006</w:t>
            </w:r>
          </w:p>
        </w:tc>
        <w:tc>
          <w:tcPr>
            <w:tcW w:w="4427" w:type="dxa"/>
            <w:shd w:val="clear" w:color="auto" w:fill="auto"/>
            <w:hideMark/>
          </w:tcPr>
          <w:p w:rsidR="00A90C44" w:rsidRPr="00242E14" w:rsidRDefault="00A90C44" w:rsidP="00A90C44">
            <w:pPr>
              <w:rPr>
                <w:sz w:val="24"/>
                <w:szCs w:val="24"/>
              </w:rPr>
            </w:pPr>
            <w:r w:rsidRPr="00242E14">
              <w:rPr>
                <w:sz w:val="24"/>
                <w:szCs w:val="24"/>
              </w:rPr>
              <w:t>Kapilāru asins ņemšana ar mikrotaineru</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un grūtniecēm</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1.6.</w:t>
            </w:r>
          </w:p>
        </w:tc>
        <w:tc>
          <w:tcPr>
            <w:tcW w:w="1061" w:type="dxa"/>
            <w:shd w:val="clear" w:color="auto" w:fill="auto"/>
            <w:hideMark/>
          </w:tcPr>
          <w:p w:rsidR="00A90C44" w:rsidRPr="00242E14" w:rsidRDefault="00A90C44" w:rsidP="00A90C44">
            <w:pPr>
              <w:rPr>
                <w:sz w:val="24"/>
                <w:szCs w:val="24"/>
              </w:rPr>
            </w:pPr>
            <w:r w:rsidRPr="00242E14">
              <w:rPr>
                <w:sz w:val="24"/>
                <w:szCs w:val="24"/>
              </w:rPr>
              <w:t>40010</w:t>
            </w:r>
          </w:p>
        </w:tc>
        <w:tc>
          <w:tcPr>
            <w:tcW w:w="4427" w:type="dxa"/>
            <w:shd w:val="clear" w:color="auto" w:fill="auto"/>
            <w:hideMark/>
          </w:tcPr>
          <w:p w:rsidR="00A90C44" w:rsidRPr="00242E14" w:rsidRDefault="00A90C44" w:rsidP="00A90C44">
            <w:pPr>
              <w:rPr>
                <w:sz w:val="24"/>
                <w:szCs w:val="24"/>
              </w:rPr>
            </w:pPr>
            <w:r w:rsidRPr="00242E14">
              <w:rPr>
                <w:sz w:val="24"/>
                <w:szCs w:val="24"/>
              </w:rPr>
              <w:t>Hemoglobīns,  izmantojot vienreizlietojamas kivetes, teststrēmeles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400"/>
        </w:trPr>
        <w:tc>
          <w:tcPr>
            <w:tcW w:w="737" w:type="dxa"/>
            <w:shd w:val="clear" w:color="auto" w:fill="auto"/>
            <w:hideMark/>
          </w:tcPr>
          <w:p w:rsidR="00A90C44" w:rsidRPr="00242E14" w:rsidRDefault="00A90C44" w:rsidP="00A90C44">
            <w:pPr>
              <w:rPr>
                <w:sz w:val="24"/>
                <w:szCs w:val="24"/>
              </w:rPr>
            </w:pPr>
            <w:r w:rsidRPr="00242E14">
              <w:rPr>
                <w:sz w:val="24"/>
                <w:szCs w:val="24"/>
              </w:rPr>
              <w:t>1.7.</w:t>
            </w:r>
          </w:p>
        </w:tc>
        <w:tc>
          <w:tcPr>
            <w:tcW w:w="1061" w:type="dxa"/>
            <w:shd w:val="clear" w:color="auto" w:fill="auto"/>
            <w:hideMark/>
          </w:tcPr>
          <w:p w:rsidR="00A90C44" w:rsidRPr="00242E14" w:rsidRDefault="00A90C44" w:rsidP="00A90C44">
            <w:pPr>
              <w:rPr>
                <w:sz w:val="24"/>
                <w:szCs w:val="24"/>
              </w:rPr>
            </w:pPr>
            <w:r w:rsidRPr="00242E14">
              <w:rPr>
                <w:sz w:val="24"/>
                <w:szCs w:val="24"/>
              </w:rPr>
              <w:t>40014</w:t>
            </w:r>
          </w:p>
        </w:tc>
        <w:tc>
          <w:tcPr>
            <w:tcW w:w="4427" w:type="dxa"/>
            <w:shd w:val="clear" w:color="auto" w:fill="auto"/>
            <w:hideMark/>
          </w:tcPr>
          <w:p w:rsidR="00A90C44" w:rsidRPr="00242E14" w:rsidRDefault="00A90C44" w:rsidP="00A90C44">
            <w:pPr>
              <w:rPr>
                <w:sz w:val="24"/>
                <w:szCs w:val="24"/>
              </w:rPr>
            </w:pPr>
            <w:r w:rsidRPr="00242E14">
              <w:rPr>
                <w:sz w:val="24"/>
                <w:szCs w:val="24"/>
              </w:rPr>
              <w:t>Leikocitārā formula un eritrocītu, trombocītu morfoloģija un skaitīšana mikroskopiski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437"/>
        </w:trPr>
        <w:tc>
          <w:tcPr>
            <w:tcW w:w="737" w:type="dxa"/>
            <w:shd w:val="clear" w:color="auto" w:fill="auto"/>
            <w:hideMark/>
          </w:tcPr>
          <w:p w:rsidR="00A90C44" w:rsidRPr="00242E14" w:rsidRDefault="00A90C44" w:rsidP="00A90C44">
            <w:pPr>
              <w:rPr>
                <w:sz w:val="24"/>
                <w:szCs w:val="24"/>
              </w:rPr>
            </w:pPr>
            <w:r w:rsidRPr="00242E14">
              <w:rPr>
                <w:sz w:val="24"/>
                <w:szCs w:val="24"/>
              </w:rPr>
              <w:t>1.8.</w:t>
            </w:r>
          </w:p>
        </w:tc>
        <w:tc>
          <w:tcPr>
            <w:tcW w:w="1061" w:type="dxa"/>
            <w:shd w:val="clear" w:color="auto" w:fill="auto"/>
            <w:hideMark/>
          </w:tcPr>
          <w:p w:rsidR="00A90C44" w:rsidRPr="00242E14" w:rsidRDefault="00A90C44" w:rsidP="00A90C44">
            <w:pPr>
              <w:rPr>
                <w:sz w:val="24"/>
                <w:szCs w:val="24"/>
              </w:rPr>
            </w:pPr>
            <w:r w:rsidRPr="00242E14">
              <w:rPr>
                <w:sz w:val="24"/>
                <w:szCs w:val="24"/>
              </w:rPr>
              <w:t>40016</w:t>
            </w:r>
          </w:p>
        </w:tc>
        <w:tc>
          <w:tcPr>
            <w:tcW w:w="4427" w:type="dxa"/>
            <w:shd w:val="clear" w:color="auto" w:fill="auto"/>
            <w:hideMark/>
          </w:tcPr>
          <w:p w:rsidR="00A90C44" w:rsidRPr="00242E14" w:rsidRDefault="00A90C44" w:rsidP="00A90C44">
            <w:pPr>
              <w:rPr>
                <w:sz w:val="24"/>
                <w:szCs w:val="24"/>
              </w:rPr>
            </w:pPr>
            <w:r w:rsidRPr="00242E14">
              <w:rPr>
                <w:sz w:val="24"/>
                <w:szCs w:val="24"/>
              </w:rPr>
              <w:t>Eritrocītu grimšanas ātrums, izmantojot speciālo ņemšanas komplektu (seditainers u.c.)</w:t>
            </w:r>
          </w:p>
        </w:tc>
        <w:tc>
          <w:tcPr>
            <w:tcW w:w="2965" w:type="dxa"/>
            <w:shd w:val="clear" w:color="auto" w:fill="auto"/>
            <w:hideMark/>
          </w:tcPr>
          <w:p w:rsidR="00A90C44" w:rsidRPr="00242E14" w:rsidRDefault="00A90C44" w:rsidP="00A90C44">
            <w:pPr>
              <w:rPr>
                <w:sz w:val="24"/>
                <w:szCs w:val="24"/>
              </w:rPr>
            </w:pPr>
            <w:r w:rsidRPr="00242E14">
              <w:rPr>
                <w:sz w:val="24"/>
                <w:szCs w:val="24"/>
              </w:rPr>
              <w:t>Neapmaksā kopā ar manipulāciju "41127 - CRO kvantitatīvi"</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1.9.</w:t>
            </w:r>
          </w:p>
        </w:tc>
        <w:tc>
          <w:tcPr>
            <w:tcW w:w="1061" w:type="dxa"/>
            <w:shd w:val="clear" w:color="auto" w:fill="auto"/>
            <w:hideMark/>
          </w:tcPr>
          <w:p w:rsidR="00A90C44" w:rsidRPr="00242E14" w:rsidRDefault="00A90C44" w:rsidP="00A90C44">
            <w:pPr>
              <w:rPr>
                <w:sz w:val="24"/>
                <w:szCs w:val="24"/>
              </w:rPr>
            </w:pPr>
            <w:r w:rsidRPr="00242E14">
              <w:rPr>
                <w:sz w:val="24"/>
                <w:szCs w:val="24"/>
              </w:rPr>
              <w:t>40018</w:t>
            </w:r>
          </w:p>
        </w:tc>
        <w:tc>
          <w:tcPr>
            <w:tcW w:w="4427" w:type="dxa"/>
            <w:shd w:val="clear" w:color="auto" w:fill="auto"/>
            <w:hideMark/>
          </w:tcPr>
          <w:p w:rsidR="00A90C44" w:rsidRPr="00242E14" w:rsidRDefault="00A90C44" w:rsidP="00A90C44">
            <w:pPr>
              <w:rPr>
                <w:sz w:val="24"/>
                <w:szCs w:val="24"/>
              </w:rPr>
            </w:pPr>
            <w:r w:rsidRPr="00242E14">
              <w:rPr>
                <w:sz w:val="24"/>
                <w:szCs w:val="24"/>
              </w:rPr>
              <w:t>Retikulocīti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1.10.</w:t>
            </w:r>
          </w:p>
        </w:tc>
        <w:tc>
          <w:tcPr>
            <w:tcW w:w="1061" w:type="dxa"/>
            <w:shd w:val="clear" w:color="auto" w:fill="auto"/>
            <w:hideMark/>
          </w:tcPr>
          <w:p w:rsidR="00A90C44" w:rsidRPr="00242E14" w:rsidRDefault="00A90C44" w:rsidP="00A90C44">
            <w:pPr>
              <w:rPr>
                <w:sz w:val="24"/>
                <w:szCs w:val="24"/>
              </w:rPr>
            </w:pPr>
            <w:r w:rsidRPr="00242E14">
              <w:rPr>
                <w:sz w:val="24"/>
                <w:szCs w:val="24"/>
              </w:rPr>
              <w:t>40019</w:t>
            </w:r>
          </w:p>
        </w:tc>
        <w:tc>
          <w:tcPr>
            <w:tcW w:w="4427" w:type="dxa"/>
            <w:shd w:val="clear" w:color="auto" w:fill="auto"/>
            <w:hideMark/>
          </w:tcPr>
          <w:p w:rsidR="00A90C44" w:rsidRPr="00242E14" w:rsidRDefault="00A90C44" w:rsidP="00A90C44">
            <w:pPr>
              <w:rPr>
                <w:sz w:val="24"/>
                <w:szCs w:val="24"/>
              </w:rPr>
            </w:pPr>
            <w:r w:rsidRPr="00242E14">
              <w:rPr>
                <w:sz w:val="24"/>
                <w:szCs w:val="24"/>
              </w:rPr>
              <w:t>Retikulocīti – automatizēta izmeklēšana ar hematoloģisko analizatoru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1.11.</w:t>
            </w:r>
          </w:p>
        </w:tc>
        <w:tc>
          <w:tcPr>
            <w:tcW w:w="1061" w:type="dxa"/>
            <w:shd w:val="clear" w:color="auto" w:fill="auto"/>
            <w:hideMark/>
          </w:tcPr>
          <w:p w:rsidR="00A90C44" w:rsidRPr="00242E14" w:rsidRDefault="00A90C44" w:rsidP="00A90C44">
            <w:pPr>
              <w:rPr>
                <w:sz w:val="24"/>
                <w:szCs w:val="24"/>
              </w:rPr>
            </w:pPr>
            <w:r w:rsidRPr="00242E14">
              <w:rPr>
                <w:sz w:val="24"/>
                <w:szCs w:val="24"/>
              </w:rPr>
              <w:t>40034</w:t>
            </w:r>
          </w:p>
        </w:tc>
        <w:tc>
          <w:tcPr>
            <w:tcW w:w="4427" w:type="dxa"/>
            <w:shd w:val="clear" w:color="auto" w:fill="auto"/>
            <w:hideMark/>
          </w:tcPr>
          <w:p w:rsidR="00A90C44" w:rsidRPr="00242E14" w:rsidRDefault="00A90C44" w:rsidP="00A90C44">
            <w:pPr>
              <w:rPr>
                <w:sz w:val="24"/>
                <w:szCs w:val="24"/>
              </w:rPr>
            </w:pPr>
            <w:r w:rsidRPr="00242E14">
              <w:rPr>
                <w:sz w:val="24"/>
                <w:szCs w:val="24"/>
              </w:rPr>
              <w:t>Sternālpunktāta izmeklēšana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542"/>
        </w:trPr>
        <w:tc>
          <w:tcPr>
            <w:tcW w:w="737" w:type="dxa"/>
            <w:shd w:val="clear" w:color="auto" w:fill="auto"/>
            <w:hideMark/>
          </w:tcPr>
          <w:p w:rsidR="00A90C44" w:rsidRPr="00242E14" w:rsidRDefault="00A90C44" w:rsidP="00A90C44">
            <w:pPr>
              <w:rPr>
                <w:sz w:val="24"/>
                <w:szCs w:val="24"/>
              </w:rPr>
            </w:pPr>
            <w:r w:rsidRPr="00242E14">
              <w:rPr>
                <w:sz w:val="24"/>
                <w:szCs w:val="24"/>
              </w:rPr>
              <w:t>1.12.</w:t>
            </w:r>
          </w:p>
        </w:tc>
        <w:tc>
          <w:tcPr>
            <w:tcW w:w="1061" w:type="dxa"/>
            <w:shd w:val="clear" w:color="auto" w:fill="auto"/>
            <w:hideMark/>
          </w:tcPr>
          <w:p w:rsidR="00A90C44" w:rsidRPr="00242E14" w:rsidRDefault="00A90C44" w:rsidP="00A90C44">
            <w:pPr>
              <w:rPr>
                <w:sz w:val="24"/>
                <w:szCs w:val="24"/>
              </w:rPr>
            </w:pPr>
            <w:r w:rsidRPr="00242E14">
              <w:rPr>
                <w:sz w:val="24"/>
                <w:szCs w:val="24"/>
              </w:rPr>
              <w:t>40042</w:t>
            </w:r>
          </w:p>
        </w:tc>
        <w:tc>
          <w:tcPr>
            <w:tcW w:w="4427" w:type="dxa"/>
            <w:shd w:val="clear" w:color="auto" w:fill="auto"/>
            <w:hideMark/>
          </w:tcPr>
          <w:p w:rsidR="00A90C44" w:rsidRPr="00242E14" w:rsidRDefault="00A90C44" w:rsidP="00A90C44">
            <w:pPr>
              <w:rPr>
                <w:sz w:val="24"/>
                <w:szCs w:val="24"/>
              </w:rPr>
            </w:pPr>
            <w:r w:rsidRPr="00242E14">
              <w:rPr>
                <w:sz w:val="24"/>
                <w:szCs w:val="24"/>
              </w:rPr>
              <w:t>Pilna asins aina (hemoglobīns, eritrocīti, leikocīti, trombocīti,  hematokrīts, leikocītu formula). Papildus neuzrādīt manipulācijas – 40010, 40014, 40016</w:t>
            </w:r>
          </w:p>
        </w:tc>
        <w:tc>
          <w:tcPr>
            <w:tcW w:w="2965" w:type="dxa"/>
            <w:shd w:val="clear" w:color="auto" w:fill="auto"/>
            <w:hideMark/>
          </w:tcPr>
          <w:p w:rsidR="00A90C44" w:rsidRPr="00242E14" w:rsidRDefault="00A90C44" w:rsidP="00A90C44">
            <w:pPr>
              <w:rPr>
                <w:sz w:val="24"/>
                <w:szCs w:val="24"/>
              </w:rPr>
            </w:pPr>
            <w:r w:rsidRPr="00242E14">
              <w:rPr>
                <w:sz w:val="24"/>
                <w:szCs w:val="24"/>
              </w:rPr>
              <w:t>Apmaksā ne biežāk kā vienu reizi kalendārā gadā, izņemot pie akūtām un hroniskām saslimšanām</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lastRenderedPageBreak/>
              <w:t>1.13.</w:t>
            </w:r>
          </w:p>
        </w:tc>
        <w:tc>
          <w:tcPr>
            <w:tcW w:w="1061" w:type="dxa"/>
            <w:shd w:val="clear" w:color="auto" w:fill="auto"/>
            <w:hideMark/>
          </w:tcPr>
          <w:p w:rsidR="00A90C44" w:rsidRPr="00242E14" w:rsidRDefault="00A90C44" w:rsidP="00A90C44">
            <w:pPr>
              <w:rPr>
                <w:sz w:val="24"/>
                <w:szCs w:val="24"/>
              </w:rPr>
            </w:pPr>
            <w:r w:rsidRPr="00242E14">
              <w:rPr>
                <w:sz w:val="24"/>
                <w:szCs w:val="24"/>
              </w:rPr>
              <w:t>40043</w:t>
            </w:r>
          </w:p>
        </w:tc>
        <w:tc>
          <w:tcPr>
            <w:tcW w:w="4427" w:type="dxa"/>
            <w:shd w:val="clear" w:color="auto" w:fill="auto"/>
            <w:hideMark/>
          </w:tcPr>
          <w:p w:rsidR="00A90C44" w:rsidRPr="00242E14" w:rsidRDefault="00A90C44" w:rsidP="00A90C44">
            <w:pPr>
              <w:rPr>
                <w:sz w:val="24"/>
                <w:szCs w:val="24"/>
              </w:rPr>
            </w:pPr>
            <w:r w:rsidRPr="00242E14">
              <w:rPr>
                <w:sz w:val="24"/>
                <w:szCs w:val="24"/>
              </w:rPr>
              <w:t>Nepilna asins aina (hemoglobīns, eritrocīti, leikocīti, trombocīti,  hematokrīts). Papildus neuzrādīt manipulācijas – 40010, 40016</w:t>
            </w:r>
          </w:p>
        </w:tc>
        <w:tc>
          <w:tcPr>
            <w:tcW w:w="2965" w:type="dxa"/>
            <w:shd w:val="clear" w:color="auto" w:fill="auto"/>
            <w:hideMark/>
          </w:tcPr>
          <w:p w:rsidR="00A90C44" w:rsidRPr="00242E14" w:rsidRDefault="00A90C44" w:rsidP="00A90C44">
            <w:pPr>
              <w:rPr>
                <w:sz w:val="24"/>
                <w:szCs w:val="24"/>
              </w:rPr>
            </w:pPr>
            <w:r w:rsidRPr="00242E14">
              <w:rPr>
                <w:sz w:val="24"/>
                <w:szCs w:val="24"/>
              </w:rPr>
              <w:t>Apmaksā ne biežāk kā vienu reizi kalendārā gadā, izņemot pie akūtām un hroniskām saslimšanām</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1.14.</w:t>
            </w:r>
          </w:p>
        </w:tc>
        <w:tc>
          <w:tcPr>
            <w:tcW w:w="1061" w:type="dxa"/>
            <w:shd w:val="clear" w:color="auto" w:fill="auto"/>
            <w:hideMark/>
          </w:tcPr>
          <w:p w:rsidR="00A90C44" w:rsidRPr="00242E14" w:rsidRDefault="00A90C44" w:rsidP="00A90C44">
            <w:pPr>
              <w:rPr>
                <w:sz w:val="24"/>
                <w:szCs w:val="24"/>
              </w:rPr>
            </w:pPr>
            <w:r w:rsidRPr="00242E14">
              <w:rPr>
                <w:sz w:val="24"/>
                <w:szCs w:val="24"/>
              </w:rPr>
              <w:t>40086</w:t>
            </w:r>
          </w:p>
        </w:tc>
        <w:tc>
          <w:tcPr>
            <w:tcW w:w="4427" w:type="dxa"/>
            <w:shd w:val="clear" w:color="auto" w:fill="auto"/>
            <w:hideMark/>
          </w:tcPr>
          <w:p w:rsidR="00A90C44" w:rsidRPr="00242E14" w:rsidRDefault="00A90C44" w:rsidP="00A90C44">
            <w:pPr>
              <w:rPr>
                <w:sz w:val="24"/>
                <w:szCs w:val="24"/>
              </w:rPr>
            </w:pPr>
            <w:r w:rsidRPr="00242E14">
              <w:rPr>
                <w:sz w:val="24"/>
                <w:szCs w:val="24"/>
              </w:rPr>
              <w:t>Protrombīns, protrombīna komplekss un INR</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1.15.</w:t>
            </w:r>
          </w:p>
        </w:tc>
        <w:tc>
          <w:tcPr>
            <w:tcW w:w="1061" w:type="dxa"/>
            <w:shd w:val="clear" w:color="auto" w:fill="auto"/>
            <w:hideMark/>
          </w:tcPr>
          <w:p w:rsidR="00A90C44" w:rsidRPr="00242E14" w:rsidRDefault="00A90C44" w:rsidP="00A90C44">
            <w:pPr>
              <w:rPr>
                <w:sz w:val="24"/>
                <w:szCs w:val="24"/>
              </w:rPr>
            </w:pPr>
            <w:r w:rsidRPr="00242E14">
              <w:rPr>
                <w:sz w:val="24"/>
                <w:szCs w:val="24"/>
              </w:rPr>
              <w:t>40087</w:t>
            </w:r>
          </w:p>
        </w:tc>
        <w:tc>
          <w:tcPr>
            <w:tcW w:w="4427" w:type="dxa"/>
            <w:shd w:val="clear" w:color="auto" w:fill="auto"/>
            <w:hideMark/>
          </w:tcPr>
          <w:p w:rsidR="00A90C44" w:rsidRPr="00242E14" w:rsidRDefault="00A90C44" w:rsidP="00A90C44">
            <w:pPr>
              <w:rPr>
                <w:sz w:val="24"/>
                <w:szCs w:val="24"/>
              </w:rPr>
            </w:pPr>
            <w:r w:rsidRPr="00242E14">
              <w:rPr>
                <w:sz w:val="24"/>
                <w:szCs w:val="24"/>
              </w:rPr>
              <w:t>Aktivētais parciālais tromboplastīna laiks (APTL)</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1.16.</w:t>
            </w:r>
          </w:p>
        </w:tc>
        <w:tc>
          <w:tcPr>
            <w:tcW w:w="1061" w:type="dxa"/>
            <w:shd w:val="clear" w:color="auto" w:fill="auto"/>
            <w:hideMark/>
          </w:tcPr>
          <w:p w:rsidR="00A90C44" w:rsidRPr="00242E14" w:rsidRDefault="00A90C44" w:rsidP="00A90C44">
            <w:pPr>
              <w:rPr>
                <w:sz w:val="24"/>
                <w:szCs w:val="24"/>
              </w:rPr>
            </w:pPr>
            <w:r w:rsidRPr="00242E14">
              <w:rPr>
                <w:sz w:val="24"/>
                <w:szCs w:val="24"/>
              </w:rPr>
              <w:t>40088</w:t>
            </w:r>
          </w:p>
        </w:tc>
        <w:tc>
          <w:tcPr>
            <w:tcW w:w="4427" w:type="dxa"/>
            <w:shd w:val="clear" w:color="auto" w:fill="auto"/>
            <w:hideMark/>
          </w:tcPr>
          <w:p w:rsidR="00A90C44" w:rsidRPr="00242E14" w:rsidRDefault="00A90C44" w:rsidP="00A90C44">
            <w:pPr>
              <w:rPr>
                <w:sz w:val="24"/>
                <w:szCs w:val="24"/>
              </w:rPr>
            </w:pPr>
            <w:r w:rsidRPr="00242E14">
              <w:rPr>
                <w:sz w:val="24"/>
                <w:szCs w:val="24"/>
              </w:rPr>
              <w:t>Fibrinogēns</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speciālistu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1.17.</w:t>
            </w:r>
          </w:p>
        </w:tc>
        <w:tc>
          <w:tcPr>
            <w:tcW w:w="1061" w:type="dxa"/>
            <w:shd w:val="clear" w:color="auto" w:fill="auto"/>
            <w:hideMark/>
          </w:tcPr>
          <w:p w:rsidR="00A90C44" w:rsidRPr="00242E14" w:rsidRDefault="00A90C44" w:rsidP="00A90C44">
            <w:pPr>
              <w:rPr>
                <w:sz w:val="24"/>
                <w:szCs w:val="24"/>
              </w:rPr>
            </w:pPr>
            <w:r w:rsidRPr="00242E14">
              <w:rPr>
                <w:sz w:val="24"/>
                <w:szCs w:val="24"/>
              </w:rPr>
              <w:t>40089</w:t>
            </w:r>
            <w:bookmarkStart w:id="2" w:name="_GoBack"/>
            <w:bookmarkEnd w:id="2"/>
          </w:p>
        </w:tc>
        <w:tc>
          <w:tcPr>
            <w:tcW w:w="4427" w:type="dxa"/>
            <w:shd w:val="clear" w:color="auto" w:fill="auto"/>
            <w:hideMark/>
          </w:tcPr>
          <w:p w:rsidR="00A90C44" w:rsidRPr="00242E14" w:rsidRDefault="00A90C44" w:rsidP="00A90C44">
            <w:pPr>
              <w:rPr>
                <w:sz w:val="24"/>
                <w:szCs w:val="24"/>
              </w:rPr>
            </w:pPr>
            <w:r w:rsidRPr="00242E14">
              <w:rPr>
                <w:sz w:val="24"/>
                <w:szCs w:val="24"/>
              </w:rPr>
              <w:t>Antitrombīns III (AT-III)</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speciālistu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1.18.</w:t>
            </w:r>
          </w:p>
        </w:tc>
        <w:tc>
          <w:tcPr>
            <w:tcW w:w="1061" w:type="dxa"/>
            <w:shd w:val="clear" w:color="auto" w:fill="auto"/>
            <w:hideMark/>
          </w:tcPr>
          <w:p w:rsidR="00A90C44" w:rsidRPr="00242E14" w:rsidRDefault="00A90C44" w:rsidP="00A90C44">
            <w:pPr>
              <w:rPr>
                <w:sz w:val="24"/>
                <w:szCs w:val="24"/>
              </w:rPr>
            </w:pPr>
            <w:r w:rsidRPr="00242E14">
              <w:rPr>
                <w:sz w:val="24"/>
                <w:szCs w:val="24"/>
              </w:rPr>
              <w:t>40090</w:t>
            </w:r>
          </w:p>
        </w:tc>
        <w:tc>
          <w:tcPr>
            <w:tcW w:w="4427" w:type="dxa"/>
            <w:shd w:val="clear" w:color="auto" w:fill="auto"/>
            <w:hideMark/>
          </w:tcPr>
          <w:p w:rsidR="00A90C44" w:rsidRPr="00242E14" w:rsidRDefault="00A90C44" w:rsidP="00A90C44">
            <w:pPr>
              <w:rPr>
                <w:sz w:val="24"/>
                <w:szCs w:val="24"/>
              </w:rPr>
            </w:pPr>
            <w:r w:rsidRPr="00242E14">
              <w:rPr>
                <w:sz w:val="24"/>
                <w:szCs w:val="24"/>
              </w:rPr>
              <w:t>Trombīna laiks</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speciālistu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1.19.</w:t>
            </w:r>
          </w:p>
        </w:tc>
        <w:tc>
          <w:tcPr>
            <w:tcW w:w="1061" w:type="dxa"/>
            <w:shd w:val="clear" w:color="auto" w:fill="auto"/>
            <w:hideMark/>
          </w:tcPr>
          <w:p w:rsidR="00A90C44" w:rsidRPr="00242E14" w:rsidRDefault="00A90C44" w:rsidP="00A90C44">
            <w:pPr>
              <w:rPr>
                <w:sz w:val="24"/>
                <w:szCs w:val="24"/>
              </w:rPr>
            </w:pPr>
            <w:r w:rsidRPr="00242E14">
              <w:rPr>
                <w:sz w:val="24"/>
                <w:szCs w:val="24"/>
              </w:rPr>
              <w:t>40098</w:t>
            </w:r>
          </w:p>
        </w:tc>
        <w:tc>
          <w:tcPr>
            <w:tcW w:w="4427" w:type="dxa"/>
            <w:shd w:val="clear" w:color="auto" w:fill="auto"/>
            <w:hideMark/>
          </w:tcPr>
          <w:p w:rsidR="00A90C44" w:rsidRPr="00242E14" w:rsidRDefault="00A90C44" w:rsidP="00A90C44">
            <w:pPr>
              <w:rPr>
                <w:sz w:val="24"/>
                <w:szCs w:val="24"/>
              </w:rPr>
            </w:pPr>
            <w:r w:rsidRPr="00242E14">
              <w:rPr>
                <w:sz w:val="24"/>
                <w:szCs w:val="24"/>
              </w:rPr>
              <w:t>VIII faktora aktivitātes noteikšana</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speciālistu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1.20.</w:t>
            </w:r>
          </w:p>
        </w:tc>
        <w:tc>
          <w:tcPr>
            <w:tcW w:w="1061" w:type="dxa"/>
            <w:shd w:val="clear" w:color="auto" w:fill="auto"/>
            <w:hideMark/>
          </w:tcPr>
          <w:p w:rsidR="00A90C44" w:rsidRPr="00242E14" w:rsidRDefault="00A90C44" w:rsidP="00A90C44">
            <w:pPr>
              <w:rPr>
                <w:sz w:val="24"/>
                <w:szCs w:val="24"/>
              </w:rPr>
            </w:pPr>
            <w:r w:rsidRPr="00242E14">
              <w:rPr>
                <w:sz w:val="24"/>
                <w:szCs w:val="24"/>
              </w:rPr>
              <w:t>40099</w:t>
            </w:r>
          </w:p>
        </w:tc>
        <w:tc>
          <w:tcPr>
            <w:tcW w:w="4427" w:type="dxa"/>
            <w:shd w:val="clear" w:color="auto" w:fill="auto"/>
            <w:hideMark/>
          </w:tcPr>
          <w:p w:rsidR="00A90C44" w:rsidRPr="00242E14" w:rsidRDefault="00A90C44" w:rsidP="00A90C44">
            <w:pPr>
              <w:rPr>
                <w:sz w:val="24"/>
                <w:szCs w:val="24"/>
              </w:rPr>
            </w:pPr>
            <w:r w:rsidRPr="00242E14">
              <w:rPr>
                <w:sz w:val="24"/>
                <w:szCs w:val="24"/>
              </w:rPr>
              <w:t>IX faktora noteikšana</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speciālistu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1.21.</w:t>
            </w:r>
          </w:p>
        </w:tc>
        <w:tc>
          <w:tcPr>
            <w:tcW w:w="1061" w:type="dxa"/>
            <w:shd w:val="clear" w:color="auto" w:fill="auto"/>
            <w:hideMark/>
          </w:tcPr>
          <w:p w:rsidR="00A90C44" w:rsidRPr="00242E14" w:rsidRDefault="00A90C44" w:rsidP="00A90C44">
            <w:pPr>
              <w:rPr>
                <w:sz w:val="24"/>
                <w:szCs w:val="24"/>
              </w:rPr>
            </w:pPr>
            <w:r w:rsidRPr="00242E14">
              <w:rPr>
                <w:sz w:val="24"/>
                <w:szCs w:val="24"/>
              </w:rPr>
              <w:t>40100</w:t>
            </w:r>
          </w:p>
        </w:tc>
        <w:tc>
          <w:tcPr>
            <w:tcW w:w="4427" w:type="dxa"/>
            <w:shd w:val="clear" w:color="auto" w:fill="auto"/>
            <w:hideMark/>
          </w:tcPr>
          <w:p w:rsidR="00A90C44" w:rsidRPr="00242E14" w:rsidRDefault="00A90C44" w:rsidP="00A90C44">
            <w:pPr>
              <w:rPr>
                <w:sz w:val="24"/>
                <w:szCs w:val="24"/>
              </w:rPr>
            </w:pPr>
            <w:r w:rsidRPr="00242E14">
              <w:rPr>
                <w:sz w:val="24"/>
                <w:szCs w:val="24"/>
              </w:rPr>
              <w:t>VIII faktora C aktivitātes noteikšana</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speciālistu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1.22.</w:t>
            </w:r>
          </w:p>
        </w:tc>
        <w:tc>
          <w:tcPr>
            <w:tcW w:w="1061" w:type="dxa"/>
            <w:shd w:val="clear" w:color="auto" w:fill="auto"/>
            <w:hideMark/>
          </w:tcPr>
          <w:p w:rsidR="00A90C44" w:rsidRPr="00242E14" w:rsidRDefault="00A90C44" w:rsidP="00A90C44">
            <w:pPr>
              <w:rPr>
                <w:sz w:val="24"/>
                <w:szCs w:val="24"/>
              </w:rPr>
            </w:pPr>
            <w:r w:rsidRPr="00242E14">
              <w:rPr>
                <w:sz w:val="24"/>
                <w:szCs w:val="24"/>
              </w:rPr>
              <w:t>40105</w:t>
            </w:r>
          </w:p>
        </w:tc>
        <w:tc>
          <w:tcPr>
            <w:tcW w:w="4427" w:type="dxa"/>
            <w:shd w:val="clear" w:color="auto" w:fill="auto"/>
            <w:hideMark/>
          </w:tcPr>
          <w:p w:rsidR="00A90C44" w:rsidRPr="00242E14" w:rsidRDefault="00A90C44" w:rsidP="00A90C44">
            <w:pPr>
              <w:rPr>
                <w:sz w:val="24"/>
                <w:szCs w:val="24"/>
              </w:rPr>
            </w:pPr>
            <w:r w:rsidRPr="00242E14">
              <w:rPr>
                <w:sz w:val="24"/>
                <w:szCs w:val="24"/>
              </w:rPr>
              <w:t>IX faktora Ag aktivitātes noteikšana</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speciālistu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1.23.</w:t>
            </w:r>
          </w:p>
        </w:tc>
        <w:tc>
          <w:tcPr>
            <w:tcW w:w="1061" w:type="dxa"/>
            <w:shd w:val="clear" w:color="auto" w:fill="auto"/>
            <w:hideMark/>
          </w:tcPr>
          <w:p w:rsidR="00A90C44" w:rsidRPr="00242E14" w:rsidRDefault="00A90C44" w:rsidP="00A90C44">
            <w:pPr>
              <w:rPr>
                <w:sz w:val="24"/>
                <w:szCs w:val="24"/>
              </w:rPr>
            </w:pPr>
            <w:r w:rsidRPr="00242E14">
              <w:rPr>
                <w:sz w:val="24"/>
                <w:szCs w:val="24"/>
              </w:rPr>
              <w:t>40106</w:t>
            </w:r>
          </w:p>
        </w:tc>
        <w:tc>
          <w:tcPr>
            <w:tcW w:w="4427" w:type="dxa"/>
            <w:shd w:val="clear" w:color="auto" w:fill="auto"/>
            <w:hideMark/>
          </w:tcPr>
          <w:p w:rsidR="00A90C44" w:rsidRPr="00242E14" w:rsidRDefault="00A90C44" w:rsidP="00A90C44">
            <w:pPr>
              <w:rPr>
                <w:sz w:val="24"/>
                <w:szCs w:val="24"/>
              </w:rPr>
            </w:pPr>
            <w:r w:rsidRPr="00242E14">
              <w:rPr>
                <w:sz w:val="24"/>
                <w:szCs w:val="24"/>
              </w:rPr>
              <w:t>XI faktora aktivitātes noteikšana</w:t>
            </w:r>
          </w:p>
        </w:tc>
        <w:tc>
          <w:tcPr>
            <w:tcW w:w="2965" w:type="dxa"/>
            <w:shd w:val="clear" w:color="auto" w:fill="auto"/>
            <w:hideMark/>
          </w:tcPr>
          <w:p w:rsidR="00A90C44" w:rsidRPr="00242E14" w:rsidRDefault="00A90C44" w:rsidP="00A90C44">
            <w:pPr>
              <w:rPr>
                <w:sz w:val="24"/>
                <w:szCs w:val="24"/>
              </w:rPr>
            </w:pPr>
            <w:r w:rsidRPr="00242E14">
              <w:rPr>
                <w:sz w:val="24"/>
                <w:szCs w:val="24"/>
              </w:rPr>
              <w:t> Apmaksā ar speciālistu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1.24.</w:t>
            </w:r>
          </w:p>
        </w:tc>
        <w:tc>
          <w:tcPr>
            <w:tcW w:w="1061" w:type="dxa"/>
            <w:shd w:val="clear" w:color="auto" w:fill="auto"/>
            <w:hideMark/>
          </w:tcPr>
          <w:p w:rsidR="00A90C44" w:rsidRPr="00242E14" w:rsidRDefault="00A90C44" w:rsidP="00A90C44">
            <w:pPr>
              <w:rPr>
                <w:sz w:val="24"/>
                <w:szCs w:val="24"/>
              </w:rPr>
            </w:pPr>
            <w:r w:rsidRPr="00242E14">
              <w:rPr>
                <w:sz w:val="24"/>
                <w:szCs w:val="24"/>
              </w:rPr>
              <w:t>40107</w:t>
            </w:r>
          </w:p>
        </w:tc>
        <w:tc>
          <w:tcPr>
            <w:tcW w:w="4427" w:type="dxa"/>
            <w:shd w:val="clear" w:color="auto" w:fill="auto"/>
            <w:hideMark/>
          </w:tcPr>
          <w:p w:rsidR="00A90C44" w:rsidRPr="00242E14" w:rsidRDefault="00A90C44" w:rsidP="00A90C44">
            <w:pPr>
              <w:rPr>
                <w:sz w:val="24"/>
                <w:szCs w:val="24"/>
              </w:rPr>
            </w:pPr>
            <w:r w:rsidRPr="00242E14">
              <w:rPr>
                <w:sz w:val="24"/>
                <w:szCs w:val="24"/>
              </w:rPr>
              <w:t>Proteīna C noteikšana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1.25.</w:t>
            </w:r>
          </w:p>
        </w:tc>
        <w:tc>
          <w:tcPr>
            <w:tcW w:w="1061" w:type="dxa"/>
            <w:shd w:val="clear" w:color="auto" w:fill="auto"/>
            <w:hideMark/>
          </w:tcPr>
          <w:p w:rsidR="00A90C44" w:rsidRPr="00242E14" w:rsidRDefault="00A90C44" w:rsidP="00A90C44">
            <w:pPr>
              <w:rPr>
                <w:sz w:val="24"/>
                <w:szCs w:val="24"/>
              </w:rPr>
            </w:pPr>
            <w:r w:rsidRPr="00242E14">
              <w:rPr>
                <w:sz w:val="24"/>
                <w:szCs w:val="24"/>
              </w:rPr>
              <w:t>40108</w:t>
            </w:r>
          </w:p>
        </w:tc>
        <w:tc>
          <w:tcPr>
            <w:tcW w:w="4427" w:type="dxa"/>
            <w:shd w:val="clear" w:color="auto" w:fill="auto"/>
            <w:hideMark/>
          </w:tcPr>
          <w:p w:rsidR="00A90C44" w:rsidRPr="00242E14" w:rsidRDefault="00A90C44" w:rsidP="00A90C44">
            <w:pPr>
              <w:rPr>
                <w:sz w:val="24"/>
                <w:szCs w:val="24"/>
              </w:rPr>
            </w:pPr>
            <w:r w:rsidRPr="00242E14">
              <w:rPr>
                <w:sz w:val="24"/>
                <w:szCs w:val="24"/>
              </w:rPr>
              <w:t>Proteīna S noteikšana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1.26.</w:t>
            </w:r>
          </w:p>
        </w:tc>
        <w:tc>
          <w:tcPr>
            <w:tcW w:w="1061" w:type="dxa"/>
            <w:shd w:val="clear" w:color="auto" w:fill="auto"/>
            <w:hideMark/>
          </w:tcPr>
          <w:p w:rsidR="00A90C44" w:rsidRPr="00242E14" w:rsidRDefault="00A90C44" w:rsidP="00A90C44">
            <w:pPr>
              <w:rPr>
                <w:sz w:val="24"/>
                <w:szCs w:val="24"/>
              </w:rPr>
            </w:pPr>
            <w:r w:rsidRPr="00242E14">
              <w:rPr>
                <w:sz w:val="24"/>
                <w:szCs w:val="24"/>
              </w:rPr>
              <w:t>40109</w:t>
            </w:r>
          </w:p>
        </w:tc>
        <w:tc>
          <w:tcPr>
            <w:tcW w:w="4427" w:type="dxa"/>
            <w:shd w:val="clear" w:color="auto" w:fill="auto"/>
            <w:hideMark/>
          </w:tcPr>
          <w:p w:rsidR="00A90C44" w:rsidRPr="00242E14" w:rsidRDefault="00A90C44" w:rsidP="00A90C44">
            <w:pPr>
              <w:rPr>
                <w:sz w:val="24"/>
                <w:szCs w:val="24"/>
              </w:rPr>
            </w:pPr>
            <w:r w:rsidRPr="00242E14">
              <w:rPr>
                <w:sz w:val="24"/>
                <w:szCs w:val="24"/>
              </w:rPr>
              <w:t>Von Villebranda faktors</w:t>
            </w:r>
          </w:p>
        </w:tc>
        <w:tc>
          <w:tcPr>
            <w:tcW w:w="2965" w:type="dxa"/>
            <w:shd w:val="clear" w:color="auto" w:fill="auto"/>
            <w:hideMark/>
          </w:tcPr>
          <w:p w:rsidR="00A90C44" w:rsidRPr="00242E14" w:rsidRDefault="00A90C44" w:rsidP="00A90C44">
            <w:pPr>
              <w:rPr>
                <w:sz w:val="24"/>
                <w:szCs w:val="24"/>
              </w:rPr>
            </w:pPr>
            <w:r w:rsidRPr="00242E14">
              <w:rPr>
                <w:sz w:val="24"/>
                <w:szCs w:val="24"/>
              </w:rPr>
              <w:t> Apmaksā ar speciālistu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1.27.</w:t>
            </w:r>
          </w:p>
        </w:tc>
        <w:tc>
          <w:tcPr>
            <w:tcW w:w="1061" w:type="dxa"/>
            <w:shd w:val="clear" w:color="auto" w:fill="auto"/>
            <w:hideMark/>
          </w:tcPr>
          <w:p w:rsidR="00A90C44" w:rsidRPr="00242E14" w:rsidRDefault="00A90C44" w:rsidP="00A90C44">
            <w:pPr>
              <w:rPr>
                <w:sz w:val="24"/>
                <w:szCs w:val="24"/>
              </w:rPr>
            </w:pPr>
            <w:r w:rsidRPr="00242E14">
              <w:rPr>
                <w:sz w:val="24"/>
                <w:szCs w:val="24"/>
              </w:rPr>
              <w:t>40119</w:t>
            </w:r>
          </w:p>
        </w:tc>
        <w:tc>
          <w:tcPr>
            <w:tcW w:w="4427" w:type="dxa"/>
            <w:shd w:val="clear" w:color="auto" w:fill="auto"/>
            <w:hideMark/>
          </w:tcPr>
          <w:p w:rsidR="00A90C44" w:rsidRPr="00242E14" w:rsidRDefault="00A90C44" w:rsidP="00A90C44">
            <w:pPr>
              <w:rPr>
                <w:sz w:val="24"/>
                <w:szCs w:val="24"/>
              </w:rPr>
            </w:pPr>
            <w:r w:rsidRPr="00242E14">
              <w:rPr>
                <w:sz w:val="24"/>
                <w:szCs w:val="24"/>
              </w:rPr>
              <w:t>Proteīna C rezistences tests (APC-R)</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speciālistu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1.28.</w:t>
            </w:r>
          </w:p>
        </w:tc>
        <w:tc>
          <w:tcPr>
            <w:tcW w:w="1061" w:type="dxa"/>
            <w:shd w:val="clear" w:color="auto" w:fill="auto"/>
            <w:hideMark/>
          </w:tcPr>
          <w:p w:rsidR="00A90C44" w:rsidRPr="00242E14" w:rsidRDefault="00A90C44" w:rsidP="00A90C44">
            <w:pPr>
              <w:rPr>
                <w:sz w:val="24"/>
                <w:szCs w:val="24"/>
              </w:rPr>
            </w:pPr>
            <w:r w:rsidRPr="00242E14">
              <w:rPr>
                <w:sz w:val="24"/>
                <w:szCs w:val="24"/>
              </w:rPr>
              <w:t>40123</w:t>
            </w:r>
          </w:p>
        </w:tc>
        <w:tc>
          <w:tcPr>
            <w:tcW w:w="4427" w:type="dxa"/>
            <w:shd w:val="clear" w:color="auto" w:fill="auto"/>
            <w:hideMark/>
          </w:tcPr>
          <w:p w:rsidR="00A90C44" w:rsidRPr="00242E14" w:rsidRDefault="00A90C44" w:rsidP="00A90C44">
            <w:pPr>
              <w:rPr>
                <w:sz w:val="24"/>
                <w:szCs w:val="24"/>
              </w:rPr>
            </w:pPr>
            <w:r w:rsidRPr="00242E14">
              <w:rPr>
                <w:sz w:val="24"/>
                <w:szCs w:val="24"/>
              </w:rPr>
              <w:t>D-dimēri (kvantitatīvi)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7"/>
        </w:trPr>
        <w:tc>
          <w:tcPr>
            <w:tcW w:w="737" w:type="dxa"/>
            <w:shd w:val="clear" w:color="auto" w:fill="auto"/>
            <w:hideMark/>
          </w:tcPr>
          <w:p w:rsidR="00A90C44" w:rsidRPr="00242E14" w:rsidRDefault="00A90C44" w:rsidP="00A90C44">
            <w:pPr>
              <w:rPr>
                <w:sz w:val="24"/>
                <w:szCs w:val="24"/>
              </w:rPr>
            </w:pPr>
            <w:r w:rsidRPr="00242E14">
              <w:rPr>
                <w:sz w:val="24"/>
                <w:szCs w:val="24"/>
              </w:rPr>
              <w:t>1.29.</w:t>
            </w:r>
          </w:p>
        </w:tc>
        <w:tc>
          <w:tcPr>
            <w:tcW w:w="1061" w:type="dxa"/>
            <w:shd w:val="clear" w:color="auto" w:fill="auto"/>
            <w:hideMark/>
          </w:tcPr>
          <w:p w:rsidR="00A90C44" w:rsidRPr="00242E14" w:rsidRDefault="00A90C44" w:rsidP="00A90C44">
            <w:pPr>
              <w:rPr>
                <w:sz w:val="24"/>
                <w:szCs w:val="24"/>
              </w:rPr>
            </w:pPr>
            <w:r w:rsidRPr="00242E14">
              <w:rPr>
                <w:sz w:val="24"/>
                <w:szCs w:val="24"/>
              </w:rPr>
              <w:t>40131</w:t>
            </w:r>
          </w:p>
        </w:tc>
        <w:tc>
          <w:tcPr>
            <w:tcW w:w="4427" w:type="dxa"/>
            <w:shd w:val="clear" w:color="auto" w:fill="auto"/>
            <w:hideMark/>
          </w:tcPr>
          <w:p w:rsidR="00A90C44" w:rsidRPr="00242E14" w:rsidRDefault="00A90C44" w:rsidP="00A90C44">
            <w:pPr>
              <w:rPr>
                <w:sz w:val="24"/>
                <w:szCs w:val="24"/>
              </w:rPr>
            </w:pPr>
            <w:r w:rsidRPr="00242E14">
              <w:rPr>
                <w:sz w:val="24"/>
                <w:szCs w:val="24"/>
              </w:rPr>
              <w:t>Kopējais olbaltums, kvantitatīvi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71"/>
        </w:trPr>
        <w:tc>
          <w:tcPr>
            <w:tcW w:w="737" w:type="dxa"/>
            <w:shd w:val="clear" w:color="auto" w:fill="auto"/>
            <w:hideMark/>
          </w:tcPr>
          <w:p w:rsidR="00A90C44" w:rsidRPr="00242E14" w:rsidRDefault="00A90C44" w:rsidP="00A90C44">
            <w:pPr>
              <w:rPr>
                <w:sz w:val="24"/>
                <w:szCs w:val="24"/>
              </w:rPr>
            </w:pPr>
            <w:r w:rsidRPr="00242E14">
              <w:rPr>
                <w:sz w:val="24"/>
                <w:szCs w:val="24"/>
              </w:rPr>
              <w:t>1.30.</w:t>
            </w:r>
          </w:p>
        </w:tc>
        <w:tc>
          <w:tcPr>
            <w:tcW w:w="1061" w:type="dxa"/>
            <w:shd w:val="clear" w:color="auto" w:fill="auto"/>
            <w:hideMark/>
          </w:tcPr>
          <w:p w:rsidR="00A90C44" w:rsidRPr="00242E14" w:rsidRDefault="00A90C44" w:rsidP="00A90C44">
            <w:pPr>
              <w:rPr>
                <w:sz w:val="24"/>
                <w:szCs w:val="24"/>
              </w:rPr>
            </w:pPr>
            <w:r w:rsidRPr="00242E14">
              <w:rPr>
                <w:sz w:val="24"/>
                <w:szCs w:val="24"/>
              </w:rPr>
              <w:t>40133</w:t>
            </w:r>
          </w:p>
        </w:tc>
        <w:tc>
          <w:tcPr>
            <w:tcW w:w="4427" w:type="dxa"/>
            <w:shd w:val="clear" w:color="auto" w:fill="auto"/>
            <w:hideMark/>
          </w:tcPr>
          <w:p w:rsidR="00A90C44" w:rsidRPr="00242E14" w:rsidRDefault="00A90C44" w:rsidP="00A90C44">
            <w:pPr>
              <w:rPr>
                <w:sz w:val="24"/>
                <w:szCs w:val="24"/>
              </w:rPr>
            </w:pPr>
            <w:r w:rsidRPr="00242E14">
              <w:rPr>
                <w:sz w:val="24"/>
                <w:szCs w:val="24"/>
              </w:rPr>
              <w:t>Ketonvielas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1.31.</w:t>
            </w:r>
          </w:p>
        </w:tc>
        <w:tc>
          <w:tcPr>
            <w:tcW w:w="1061" w:type="dxa"/>
            <w:shd w:val="clear" w:color="auto" w:fill="auto"/>
            <w:hideMark/>
          </w:tcPr>
          <w:p w:rsidR="00A90C44" w:rsidRPr="00242E14" w:rsidRDefault="00A90C44" w:rsidP="00A90C44">
            <w:pPr>
              <w:rPr>
                <w:sz w:val="24"/>
                <w:szCs w:val="24"/>
              </w:rPr>
            </w:pPr>
            <w:r w:rsidRPr="00242E14">
              <w:rPr>
                <w:sz w:val="24"/>
                <w:szCs w:val="24"/>
              </w:rPr>
              <w:t>40135</w:t>
            </w:r>
          </w:p>
        </w:tc>
        <w:tc>
          <w:tcPr>
            <w:tcW w:w="4427" w:type="dxa"/>
            <w:shd w:val="clear" w:color="auto" w:fill="auto"/>
            <w:hideMark/>
          </w:tcPr>
          <w:p w:rsidR="00A90C44" w:rsidRPr="00242E14" w:rsidRDefault="00A90C44" w:rsidP="00A90C44">
            <w:pPr>
              <w:rPr>
                <w:sz w:val="24"/>
                <w:szCs w:val="24"/>
              </w:rPr>
            </w:pPr>
            <w:r w:rsidRPr="00242E14">
              <w:rPr>
                <w:sz w:val="24"/>
                <w:szCs w:val="24"/>
              </w:rPr>
              <w:t>Glikoze un ketonvielas urīnā</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1.32.</w:t>
            </w:r>
          </w:p>
        </w:tc>
        <w:tc>
          <w:tcPr>
            <w:tcW w:w="1061" w:type="dxa"/>
            <w:shd w:val="clear" w:color="auto" w:fill="auto"/>
            <w:hideMark/>
          </w:tcPr>
          <w:p w:rsidR="00A90C44" w:rsidRPr="00242E14" w:rsidRDefault="00A90C44" w:rsidP="00A90C44">
            <w:pPr>
              <w:rPr>
                <w:sz w:val="24"/>
                <w:szCs w:val="24"/>
              </w:rPr>
            </w:pPr>
            <w:r w:rsidRPr="00242E14">
              <w:rPr>
                <w:sz w:val="24"/>
                <w:szCs w:val="24"/>
              </w:rPr>
              <w:t>40140</w:t>
            </w:r>
          </w:p>
        </w:tc>
        <w:tc>
          <w:tcPr>
            <w:tcW w:w="4427" w:type="dxa"/>
            <w:shd w:val="clear" w:color="auto" w:fill="auto"/>
            <w:hideMark/>
          </w:tcPr>
          <w:p w:rsidR="00A90C44" w:rsidRPr="00242E14" w:rsidRDefault="00A90C44" w:rsidP="00A90C44">
            <w:pPr>
              <w:rPr>
                <w:sz w:val="24"/>
                <w:szCs w:val="24"/>
              </w:rPr>
            </w:pPr>
            <w:r w:rsidRPr="00242E14">
              <w:rPr>
                <w:sz w:val="24"/>
                <w:szCs w:val="24"/>
              </w:rPr>
              <w:t>Urīna sedimenta kvantitatīva izmeklēšana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1.33.</w:t>
            </w:r>
          </w:p>
        </w:tc>
        <w:tc>
          <w:tcPr>
            <w:tcW w:w="1061" w:type="dxa"/>
            <w:shd w:val="clear" w:color="auto" w:fill="auto"/>
            <w:hideMark/>
          </w:tcPr>
          <w:p w:rsidR="00A90C44" w:rsidRPr="00242E14" w:rsidRDefault="00A90C44" w:rsidP="00A90C44">
            <w:pPr>
              <w:rPr>
                <w:sz w:val="24"/>
                <w:szCs w:val="24"/>
              </w:rPr>
            </w:pPr>
            <w:r w:rsidRPr="00242E14">
              <w:rPr>
                <w:sz w:val="24"/>
                <w:szCs w:val="24"/>
              </w:rPr>
              <w:t>40148</w:t>
            </w:r>
          </w:p>
        </w:tc>
        <w:tc>
          <w:tcPr>
            <w:tcW w:w="4427" w:type="dxa"/>
            <w:shd w:val="clear" w:color="auto" w:fill="auto"/>
            <w:hideMark/>
          </w:tcPr>
          <w:p w:rsidR="00A90C44" w:rsidRPr="00242E14" w:rsidRDefault="00A90C44" w:rsidP="00A90C44">
            <w:pPr>
              <w:rPr>
                <w:sz w:val="24"/>
                <w:szCs w:val="24"/>
              </w:rPr>
            </w:pPr>
            <w:r w:rsidRPr="00242E14">
              <w:rPr>
                <w:sz w:val="24"/>
                <w:szCs w:val="24"/>
              </w:rPr>
              <w:t>Urīna analīze ar teststrēmeli (9–10 parametri)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705"/>
        </w:trPr>
        <w:tc>
          <w:tcPr>
            <w:tcW w:w="737" w:type="dxa"/>
            <w:shd w:val="clear" w:color="auto" w:fill="auto"/>
            <w:hideMark/>
          </w:tcPr>
          <w:p w:rsidR="00A90C44" w:rsidRPr="00242E14" w:rsidRDefault="00A90C44" w:rsidP="00A90C44">
            <w:pPr>
              <w:rPr>
                <w:sz w:val="24"/>
                <w:szCs w:val="24"/>
              </w:rPr>
            </w:pPr>
            <w:r w:rsidRPr="00242E14">
              <w:rPr>
                <w:sz w:val="24"/>
                <w:szCs w:val="24"/>
              </w:rPr>
              <w:t>1.34.</w:t>
            </w:r>
          </w:p>
        </w:tc>
        <w:tc>
          <w:tcPr>
            <w:tcW w:w="1061" w:type="dxa"/>
            <w:shd w:val="clear" w:color="auto" w:fill="auto"/>
            <w:hideMark/>
          </w:tcPr>
          <w:p w:rsidR="00A90C44" w:rsidRPr="00242E14" w:rsidRDefault="00A90C44" w:rsidP="00A90C44">
            <w:pPr>
              <w:rPr>
                <w:sz w:val="24"/>
                <w:szCs w:val="24"/>
              </w:rPr>
            </w:pPr>
            <w:r w:rsidRPr="00242E14">
              <w:rPr>
                <w:sz w:val="24"/>
                <w:szCs w:val="24"/>
              </w:rPr>
              <w:t>40150</w:t>
            </w:r>
          </w:p>
        </w:tc>
        <w:tc>
          <w:tcPr>
            <w:tcW w:w="4427" w:type="dxa"/>
            <w:shd w:val="clear" w:color="auto" w:fill="auto"/>
            <w:hideMark/>
          </w:tcPr>
          <w:p w:rsidR="00A90C44" w:rsidRPr="00242E14" w:rsidRDefault="00A90C44" w:rsidP="00A90C44">
            <w:pPr>
              <w:rPr>
                <w:sz w:val="24"/>
                <w:szCs w:val="24"/>
              </w:rPr>
            </w:pPr>
            <w:r w:rsidRPr="00242E14">
              <w:rPr>
                <w:sz w:val="24"/>
                <w:szCs w:val="24"/>
              </w:rPr>
              <w:t>Urīna sedimenta standartizēta mikroskopija</w:t>
            </w:r>
          </w:p>
        </w:tc>
        <w:tc>
          <w:tcPr>
            <w:tcW w:w="2965" w:type="dxa"/>
            <w:shd w:val="clear" w:color="auto" w:fill="auto"/>
            <w:hideMark/>
          </w:tcPr>
          <w:p w:rsidR="00A90C44" w:rsidRPr="00242E14" w:rsidRDefault="00A90C44" w:rsidP="00A90C44">
            <w:pPr>
              <w:rPr>
                <w:sz w:val="24"/>
                <w:szCs w:val="24"/>
              </w:rPr>
            </w:pPr>
            <w:r w:rsidRPr="00242E14">
              <w:rPr>
                <w:sz w:val="24"/>
                <w:szCs w:val="24"/>
              </w:rPr>
              <w:t>Apmaksā, ja ir izmaiņas analīzē ar teststrēmeli ("40148 - Urīna analīze ar teststrēmeli (9–10 parametri)")</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1.35.</w:t>
            </w:r>
          </w:p>
        </w:tc>
        <w:tc>
          <w:tcPr>
            <w:tcW w:w="1061" w:type="dxa"/>
            <w:shd w:val="clear" w:color="auto" w:fill="auto"/>
            <w:hideMark/>
          </w:tcPr>
          <w:p w:rsidR="00A90C44" w:rsidRPr="00242E14" w:rsidRDefault="00A90C44" w:rsidP="00A90C44">
            <w:pPr>
              <w:rPr>
                <w:sz w:val="24"/>
                <w:szCs w:val="24"/>
              </w:rPr>
            </w:pPr>
            <w:r w:rsidRPr="00242E14">
              <w:rPr>
                <w:sz w:val="24"/>
                <w:szCs w:val="24"/>
              </w:rPr>
              <w:t>40160</w:t>
            </w:r>
          </w:p>
        </w:tc>
        <w:tc>
          <w:tcPr>
            <w:tcW w:w="4427" w:type="dxa"/>
            <w:shd w:val="clear" w:color="auto" w:fill="auto"/>
            <w:hideMark/>
          </w:tcPr>
          <w:p w:rsidR="00A90C44" w:rsidRPr="00242E14" w:rsidRDefault="00A90C44" w:rsidP="00A90C44">
            <w:pPr>
              <w:rPr>
                <w:sz w:val="24"/>
                <w:szCs w:val="24"/>
              </w:rPr>
            </w:pPr>
            <w:r w:rsidRPr="00242E14">
              <w:rPr>
                <w:sz w:val="24"/>
                <w:szCs w:val="24"/>
              </w:rPr>
              <w:t>Koprogramma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54"/>
        </w:trPr>
        <w:tc>
          <w:tcPr>
            <w:tcW w:w="737" w:type="dxa"/>
            <w:shd w:val="clear" w:color="auto" w:fill="auto"/>
            <w:hideMark/>
          </w:tcPr>
          <w:p w:rsidR="00A90C44" w:rsidRPr="00242E14" w:rsidRDefault="00A90C44" w:rsidP="00A90C44">
            <w:pPr>
              <w:rPr>
                <w:sz w:val="24"/>
                <w:szCs w:val="24"/>
              </w:rPr>
            </w:pPr>
            <w:r w:rsidRPr="00242E14">
              <w:rPr>
                <w:sz w:val="24"/>
                <w:szCs w:val="24"/>
              </w:rPr>
              <w:t>1.36.</w:t>
            </w:r>
          </w:p>
        </w:tc>
        <w:tc>
          <w:tcPr>
            <w:tcW w:w="1061" w:type="dxa"/>
            <w:shd w:val="clear" w:color="auto" w:fill="auto"/>
            <w:hideMark/>
          </w:tcPr>
          <w:p w:rsidR="00A90C44" w:rsidRPr="00242E14" w:rsidRDefault="00A90C44" w:rsidP="00A90C44">
            <w:pPr>
              <w:rPr>
                <w:sz w:val="24"/>
                <w:szCs w:val="24"/>
              </w:rPr>
            </w:pPr>
            <w:r w:rsidRPr="00242E14">
              <w:rPr>
                <w:sz w:val="24"/>
                <w:szCs w:val="24"/>
              </w:rPr>
              <w:t>40161</w:t>
            </w:r>
          </w:p>
        </w:tc>
        <w:tc>
          <w:tcPr>
            <w:tcW w:w="4427" w:type="dxa"/>
            <w:shd w:val="clear" w:color="auto" w:fill="auto"/>
            <w:hideMark/>
          </w:tcPr>
          <w:p w:rsidR="00A90C44" w:rsidRPr="00242E14" w:rsidRDefault="00A90C44" w:rsidP="00A90C44">
            <w:pPr>
              <w:rPr>
                <w:sz w:val="24"/>
                <w:szCs w:val="24"/>
              </w:rPr>
            </w:pPr>
            <w:r w:rsidRPr="00242E14">
              <w:rPr>
                <w:sz w:val="24"/>
                <w:szCs w:val="24"/>
              </w:rPr>
              <w:t>Apslēptās asinis fēcēs - ķīmiskā vai imūnhromatogrāfiskā metode</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1.37.</w:t>
            </w:r>
          </w:p>
        </w:tc>
        <w:tc>
          <w:tcPr>
            <w:tcW w:w="1061" w:type="dxa"/>
            <w:shd w:val="clear" w:color="auto" w:fill="auto"/>
            <w:hideMark/>
          </w:tcPr>
          <w:p w:rsidR="00A90C44" w:rsidRPr="00242E14" w:rsidRDefault="00A90C44" w:rsidP="00A90C44">
            <w:pPr>
              <w:rPr>
                <w:sz w:val="24"/>
                <w:szCs w:val="24"/>
              </w:rPr>
            </w:pPr>
            <w:r w:rsidRPr="00242E14">
              <w:rPr>
                <w:sz w:val="24"/>
                <w:szCs w:val="24"/>
              </w:rPr>
              <w:t>40164</w:t>
            </w:r>
          </w:p>
        </w:tc>
        <w:tc>
          <w:tcPr>
            <w:tcW w:w="4427" w:type="dxa"/>
            <w:shd w:val="clear" w:color="auto" w:fill="auto"/>
            <w:hideMark/>
          </w:tcPr>
          <w:p w:rsidR="00A90C44" w:rsidRPr="00242E14" w:rsidRDefault="00A90C44" w:rsidP="00A90C44">
            <w:pPr>
              <w:rPr>
                <w:sz w:val="24"/>
                <w:szCs w:val="24"/>
              </w:rPr>
            </w:pPr>
            <w:r w:rsidRPr="00242E14">
              <w:rPr>
                <w:sz w:val="24"/>
                <w:szCs w:val="24"/>
              </w:rPr>
              <w:t>Nokasījumi no perianālajām krokām uz spalīšu oliņām</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w:t>
            </w:r>
          </w:p>
        </w:tc>
      </w:tr>
      <w:tr w:rsidR="00A90C44" w:rsidRPr="00242E14" w:rsidTr="00280F5C">
        <w:trPr>
          <w:trHeight w:val="135"/>
        </w:trPr>
        <w:tc>
          <w:tcPr>
            <w:tcW w:w="737" w:type="dxa"/>
            <w:shd w:val="clear" w:color="auto" w:fill="auto"/>
            <w:hideMark/>
          </w:tcPr>
          <w:p w:rsidR="00A90C44" w:rsidRPr="00242E14" w:rsidRDefault="00A90C44" w:rsidP="00A90C44">
            <w:pPr>
              <w:rPr>
                <w:sz w:val="24"/>
                <w:szCs w:val="24"/>
              </w:rPr>
            </w:pPr>
            <w:r w:rsidRPr="00242E14">
              <w:rPr>
                <w:sz w:val="24"/>
                <w:szCs w:val="24"/>
              </w:rPr>
              <w:lastRenderedPageBreak/>
              <w:t>1.38.</w:t>
            </w:r>
          </w:p>
        </w:tc>
        <w:tc>
          <w:tcPr>
            <w:tcW w:w="1061" w:type="dxa"/>
            <w:shd w:val="clear" w:color="auto" w:fill="auto"/>
            <w:hideMark/>
          </w:tcPr>
          <w:p w:rsidR="00A90C44" w:rsidRPr="00242E14" w:rsidRDefault="00A90C44" w:rsidP="00A90C44">
            <w:pPr>
              <w:rPr>
                <w:sz w:val="24"/>
                <w:szCs w:val="24"/>
              </w:rPr>
            </w:pPr>
            <w:r w:rsidRPr="00242E14">
              <w:rPr>
                <w:sz w:val="24"/>
                <w:szCs w:val="24"/>
              </w:rPr>
              <w:t>40168</w:t>
            </w:r>
          </w:p>
        </w:tc>
        <w:tc>
          <w:tcPr>
            <w:tcW w:w="4427" w:type="dxa"/>
            <w:shd w:val="clear" w:color="auto" w:fill="auto"/>
            <w:hideMark/>
          </w:tcPr>
          <w:p w:rsidR="00A90C44" w:rsidRPr="00242E14" w:rsidRDefault="00A90C44" w:rsidP="00A90C44">
            <w:pPr>
              <w:rPr>
                <w:sz w:val="24"/>
                <w:szCs w:val="24"/>
              </w:rPr>
            </w:pPr>
            <w:r w:rsidRPr="00242E14">
              <w:rPr>
                <w:sz w:val="24"/>
                <w:szCs w:val="24"/>
              </w:rPr>
              <w:t>Vienšūnu cistu un helmintu oliņu izmeklēšana ar bagātināšanas metodi</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un grūtniecēm</w:t>
            </w:r>
          </w:p>
        </w:tc>
      </w:tr>
      <w:tr w:rsidR="00A90C44" w:rsidRPr="00242E14" w:rsidTr="00280F5C">
        <w:trPr>
          <w:trHeight w:val="300"/>
        </w:trPr>
        <w:tc>
          <w:tcPr>
            <w:tcW w:w="737" w:type="dxa"/>
            <w:shd w:val="clear" w:color="auto" w:fill="auto"/>
            <w:hideMark/>
          </w:tcPr>
          <w:p w:rsidR="00A90C44" w:rsidRPr="00242E14" w:rsidRDefault="00A90C44" w:rsidP="00A90C44">
            <w:pPr>
              <w:rPr>
                <w:sz w:val="24"/>
                <w:szCs w:val="24"/>
              </w:rPr>
            </w:pPr>
            <w:r w:rsidRPr="00242E14">
              <w:rPr>
                <w:sz w:val="24"/>
                <w:szCs w:val="24"/>
              </w:rPr>
              <w:t>1.39.</w:t>
            </w:r>
          </w:p>
        </w:tc>
        <w:tc>
          <w:tcPr>
            <w:tcW w:w="1061" w:type="dxa"/>
            <w:shd w:val="clear" w:color="auto" w:fill="auto"/>
            <w:hideMark/>
          </w:tcPr>
          <w:p w:rsidR="00A90C44" w:rsidRPr="00242E14" w:rsidRDefault="00A90C44" w:rsidP="00A90C44">
            <w:pPr>
              <w:rPr>
                <w:sz w:val="24"/>
                <w:szCs w:val="24"/>
              </w:rPr>
            </w:pPr>
            <w:r w:rsidRPr="00242E14">
              <w:rPr>
                <w:sz w:val="24"/>
                <w:szCs w:val="24"/>
              </w:rPr>
              <w:t>40169</w:t>
            </w:r>
          </w:p>
        </w:tc>
        <w:tc>
          <w:tcPr>
            <w:tcW w:w="4427" w:type="dxa"/>
            <w:shd w:val="clear" w:color="auto" w:fill="auto"/>
            <w:hideMark/>
          </w:tcPr>
          <w:p w:rsidR="00A90C44" w:rsidRPr="00242E14" w:rsidRDefault="00A90C44" w:rsidP="00A90C44">
            <w:pPr>
              <w:rPr>
                <w:sz w:val="24"/>
                <w:szCs w:val="24"/>
              </w:rPr>
            </w:pPr>
            <w:r w:rsidRPr="00242E14">
              <w:rPr>
                <w:sz w:val="24"/>
                <w:szCs w:val="24"/>
              </w:rPr>
              <w:t>Helmintu oliņu noteikšana ar Kato metodi</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un grūtniecēm</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1.40.</w:t>
            </w:r>
          </w:p>
        </w:tc>
        <w:tc>
          <w:tcPr>
            <w:tcW w:w="1061" w:type="dxa"/>
            <w:shd w:val="clear" w:color="auto" w:fill="auto"/>
            <w:hideMark/>
          </w:tcPr>
          <w:p w:rsidR="00A90C44" w:rsidRPr="00242E14" w:rsidRDefault="00A90C44" w:rsidP="00A90C44">
            <w:pPr>
              <w:rPr>
                <w:sz w:val="24"/>
                <w:szCs w:val="24"/>
              </w:rPr>
            </w:pPr>
            <w:r w:rsidRPr="00242E14">
              <w:rPr>
                <w:sz w:val="24"/>
                <w:szCs w:val="24"/>
              </w:rPr>
              <w:t>40170</w:t>
            </w:r>
          </w:p>
        </w:tc>
        <w:tc>
          <w:tcPr>
            <w:tcW w:w="4427" w:type="dxa"/>
            <w:shd w:val="clear" w:color="auto" w:fill="auto"/>
            <w:hideMark/>
          </w:tcPr>
          <w:p w:rsidR="00A90C44" w:rsidRPr="00242E14" w:rsidRDefault="00A90C44" w:rsidP="00A90C44">
            <w:pPr>
              <w:rPr>
                <w:sz w:val="24"/>
                <w:szCs w:val="24"/>
              </w:rPr>
            </w:pPr>
            <w:r w:rsidRPr="00242E14">
              <w:rPr>
                <w:sz w:val="24"/>
                <w:szCs w:val="24"/>
              </w:rPr>
              <w:t>Helmintu un to fragmentu noteikšana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261"/>
        </w:trPr>
        <w:tc>
          <w:tcPr>
            <w:tcW w:w="737" w:type="dxa"/>
            <w:shd w:val="clear" w:color="auto" w:fill="auto"/>
            <w:hideMark/>
          </w:tcPr>
          <w:p w:rsidR="00A90C44" w:rsidRPr="00242E14" w:rsidRDefault="00A90C44" w:rsidP="00A90C44">
            <w:pPr>
              <w:rPr>
                <w:sz w:val="24"/>
                <w:szCs w:val="24"/>
              </w:rPr>
            </w:pPr>
            <w:r w:rsidRPr="00242E14">
              <w:rPr>
                <w:sz w:val="24"/>
                <w:szCs w:val="24"/>
              </w:rPr>
              <w:t>1.41.</w:t>
            </w:r>
          </w:p>
        </w:tc>
        <w:tc>
          <w:tcPr>
            <w:tcW w:w="1061" w:type="dxa"/>
            <w:shd w:val="clear" w:color="auto" w:fill="auto"/>
            <w:hideMark/>
          </w:tcPr>
          <w:p w:rsidR="00A90C44" w:rsidRPr="00242E14" w:rsidRDefault="00A90C44" w:rsidP="00A90C44">
            <w:pPr>
              <w:rPr>
                <w:sz w:val="24"/>
                <w:szCs w:val="24"/>
              </w:rPr>
            </w:pPr>
            <w:r w:rsidRPr="00242E14">
              <w:rPr>
                <w:sz w:val="24"/>
                <w:szCs w:val="24"/>
              </w:rPr>
              <w:t>40171</w:t>
            </w:r>
          </w:p>
        </w:tc>
        <w:tc>
          <w:tcPr>
            <w:tcW w:w="4427" w:type="dxa"/>
            <w:shd w:val="clear" w:color="auto" w:fill="auto"/>
            <w:hideMark/>
          </w:tcPr>
          <w:p w:rsidR="00A90C44" w:rsidRPr="00242E14" w:rsidRDefault="00A90C44" w:rsidP="00A90C44">
            <w:pPr>
              <w:rPr>
                <w:sz w:val="24"/>
                <w:szCs w:val="24"/>
              </w:rPr>
            </w:pPr>
            <w:r w:rsidRPr="00242E14">
              <w:rPr>
                <w:sz w:val="24"/>
                <w:szCs w:val="24"/>
              </w:rPr>
              <w:t>Vienšūnu zarnu parazītu noteikšana natīvā un ar Lugola šķīdumu krāsotā preparātā</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un grūtniecēm</w:t>
            </w:r>
          </w:p>
        </w:tc>
      </w:tr>
      <w:tr w:rsidR="00A90C44" w:rsidRPr="00242E14" w:rsidTr="00280F5C">
        <w:trPr>
          <w:trHeight w:val="128"/>
        </w:trPr>
        <w:tc>
          <w:tcPr>
            <w:tcW w:w="737" w:type="dxa"/>
            <w:shd w:val="clear" w:color="auto" w:fill="auto"/>
            <w:hideMark/>
          </w:tcPr>
          <w:p w:rsidR="00A90C44" w:rsidRPr="00242E14" w:rsidRDefault="00A90C44" w:rsidP="00A90C44">
            <w:pPr>
              <w:rPr>
                <w:sz w:val="24"/>
                <w:szCs w:val="24"/>
              </w:rPr>
            </w:pPr>
            <w:r w:rsidRPr="00242E14">
              <w:rPr>
                <w:sz w:val="24"/>
                <w:szCs w:val="24"/>
              </w:rPr>
              <w:t>1.42.</w:t>
            </w:r>
          </w:p>
        </w:tc>
        <w:tc>
          <w:tcPr>
            <w:tcW w:w="1061" w:type="dxa"/>
            <w:shd w:val="clear" w:color="auto" w:fill="auto"/>
            <w:hideMark/>
          </w:tcPr>
          <w:p w:rsidR="00A90C44" w:rsidRPr="00242E14" w:rsidRDefault="00A90C44" w:rsidP="00A90C44">
            <w:pPr>
              <w:rPr>
                <w:sz w:val="24"/>
                <w:szCs w:val="24"/>
              </w:rPr>
            </w:pPr>
            <w:r w:rsidRPr="00242E14">
              <w:rPr>
                <w:sz w:val="24"/>
                <w:szCs w:val="24"/>
              </w:rPr>
              <w:t>40172</w:t>
            </w:r>
          </w:p>
        </w:tc>
        <w:tc>
          <w:tcPr>
            <w:tcW w:w="4427" w:type="dxa"/>
            <w:shd w:val="clear" w:color="auto" w:fill="auto"/>
            <w:hideMark/>
          </w:tcPr>
          <w:p w:rsidR="00A90C44" w:rsidRPr="00242E14" w:rsidRDefault="00A90C44" w:rsidP="00A90C44">
            <w:pPr>
              <w:rPr>
                <w:sz w:val="24"/>
                <w:szCs w:val="24"/>
              </w:rPr>
            </w:pPr>
            <w:r w:rsidRPr="00242E14">
              <w:rPr>
                <w:sz w:val="24"/>
                <w:szCs w:val="24"/>
              </w:rPr>
              <w:t>Apslēptās asinis ar teststrēmeli (pozitīva)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45"/>
        </w:trPr>
        <w:tc>
          <w:tcPr>
            <w:tcW w:w="737" w:type="dxa"/>
            <w:shd w:val="clear" w:color="auto" w:fill="auto"/>
            <w:hideMark/>
          </w:tcPr>
          <w:p w:rsidR="00A90C44" w:rsidRPr="00242E14" w:rsidRDefault="00A90C44" w:rsidP="00A90C44">
            <w:pPr>
              <w:rPr>
                <w:sz w:val="24"/>
                <w:szCs w:val="24"/>
              </w:rPr>
            </w:pPr>
            <w:r w:rsidRPr="00242E14">
              <w:rPr>
                <w:sz w:val="24"/>
                <w:szCs w:val="24"/>
              </w:rPr>
              <w:t>1.43.</w:t>
            </w:r>
          </w:p>
        </w:tc>
        <w:tc>
          <w:tcPr>
            <w:tcW w:w="1061" w:type="dxa"/>
            <w:shd w:val="clear" w:color="auto" w:fill="auto"/>
            <w:hideMark/>
          </w:tcPr>
          <w:p w:rsidR="00A90C44" w:rsidRPr="00242E14" w:rsidRDefault="00A90C44" w:rsidP="00A90C44">
            <w:pPr>
              <w:rPr>
                <w:sz w:val="24"/>
                <w:szCs w:val="24"/>
              </w:rPr>
            </w:pPr>
            <w:r w:rsidRPr="00242E14">
              <w:rPr>
                <w:sz w:val="24"/>
                <w:szCs w:val="24"/>
              </w:rPr>
              <w:t>40173</w:t>
            </w:r>
          </w:p>
        </w:tc>
        <w:tc>
          <w:tcPr>
            <w:tcW w:w="4427" w:type="dxa"/>
            <w:shd w:val="clear" w:color="auto" w:fill="auto"/>
            <w:hideMark/>
          </w:tcPr>
          <w:p w:rsidR="00A90C44" w:rsidRPr="00242E14" w:rsidRDefault="00A90C44" w:rsidP="00A90C44">
            <w:pPr>
              <w:rPr>
                <w:sz w:val="24"/>
                <w:szCs w:val="24"/>
              </w:rPr>
            </w:pPr>
            <w:r w:rsidRPr="00242E14">
              <w:rPr>
                <w:sz w:val="24"/>
                <w:szCs w:val="24"/>
              </w:rPr>
              <w:t>Apslēptās asinis ar teststrēmeli (negatīva)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1.44.</w:t>
            </w:r>
          </w:p>
        </w:tc>
        <w:tc>
          <w:tcPr>
            <w:tcW w:w="1061" w:type="dxa"/>
            <w:shd w:val="clear" w:color="auto" w:fill="auto"/>
            <w:hideMark/>
          </w:tcPr>
          <w:p w:rsidR="00A90C44" w:rsidRPr="00242E14" w:rsidRDefault="00A90C44" w:rsidP="00A90C44">
            <w:pPr>
              <w:rPr>
                <w:sz w:val="24"/>
                <w:szCs w:val="24"/>
              </w:rPr>
            </w:pPr>
            <w:r w:rsidRPr="00242E14">
              <w:rPr>
                <w:sz w:val="24"/>
                <w:szCs w:val="24"/>
              </w:rPr>
              <w:t>40183</w:t>
            </w:r>
          </w:p>
        </w:tc>
        <w:tc>
          <w:tcPr>
            <w:tcW w:w="4427" w:type="dxa"/>
            <w:shd w:val="clear" w:color="auto" w:fill="auto"/>
            <w:hideMark/>
          </w:tcPr>
          <w:p w:rsidR="00A90C44" w:rsidRPr="00242E14" w:rsidRDefault="00A90C44" w:rsidP="00A90C44">
            <w:pPr>
              <w:rPr>
                <w:sz w:val="24"/>
                <w:szCs w:val="24"/>
              </w:rPr>
            </w:pPr>
            <w:r w:rsidRPr="00242E14">
              <w:rPr>
                <w:sz w:val="24"/>
                <w:szCs w:val="24"/>
              </w:rPr>
              <w:t>Krēpu klīniskā analīze</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1.45.</w:t>
            </w:r>
          </w:p>
        </w:tc>
        <w:tc>
          <w:tcPr>
            <w:tcW w:w="1061" w:type="dxa"/>
            <w:shd w:val="clear" w:color="auto" w:fill="auto"/>
            <w:hideMark/>
          </w:tcPr>
          <w:p w:rsidR="00A90C44" w:rsidRPr="00242E14" w:rsidRDefault="00A90C44" w:rsidP="00A90C44">
            <w:pPr>
              <w:rPr>
                <w:sz w:val="24"/>
                <w:szCs w:val="24"/>
              </w:rPr>
            </w:pPr>
            <w:r w:rsidRPr="00242E14">
              <w:rPr>
                <w:sz w:val="24"/>
                <w:szCs w:val="24"/>
              </w:rPr>
              <w:t>40184</w:t>
            </w:r>
          </w:p>
        </w:tc>
        <w:tc>
          <w:tcPr>
            <w:tcW w:w="4427" w:type="dxa"/>
            <w:shd w:val="clear" w:color="auto" w:fill="auto"/>
            <w:hideMark/>
          </w:tcPr>
          <w:p w:rsidR="00A90C44" w:rsidRPr="00242E14" w:rsidRDefault="00A90C44" w:rsidP="00A90C44">
            <w:pPr>
              <w:rPr>
                <w:sz w:val="24"/>
                <w:szCs w:val="24"/>
              </w:rPr>
            </w:pPr>
            <w:r w:rsidRPr="00242E14">
              <w:rPr>
                <w:sz w:val="24"/>
                <w:szCs w:val="24"/>
              </w:rPr>
              <w:t>Eozinofīlie leikocīti krēpās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299"/>
        </w:trPr>
        <w:tc>
          <w:tcPr>
            <w:tcW w:w="737" w:type="dxa"/>
            <w:shd w:val="clear" w:color="auto" w:fill="auto"/>
            <w:hideMark/>
          </w:tcPr>
          <w:p w:rsidR="00A90C44" w:rsidRPr="00242E14" w:rsidRDefault="00A90C44" w:rsidP="00A90C44">
            <w:pPr>
              <w:rPr>
                <w:sz w:val="24"/>
                <w:szCs w:val="24"/>
              </w:rPr>
            </w:pPr>
            <w:r w:rsidRPr="00242E14">
              <w:rPr>
                <w:sz w:val="24"/>
                <w:szCs w:val="24"/>
              </w:rPr>
              <w:t>1.46.</w:t>
            </w:r>
          </w:p>
        </w:tc>
        <w:tc>
          <w:tcPr>
            <w:tcW w:w="1061" w:type="dxa"/>
            <w:shd w:val="clear" w:color="auto" w:fill="auto"/>
            <w:hideMark/>
          </w:tcPr>
          <w:p w:rsidR="00A90C44" w:rsidRPr="00242E14" w:rsidRDefault="00A90C44" w:rsidP="00A90C44">
            <w:pPr>
              <w:rPr>
                <w:sz w:val="24"/>
                <w:szCs w:val="24"/>
              </w:rPr>
            </w:pPr>
            <w:r w:rsidRPr="00242E14">
              <w:rPr>
                <w:sz w:val="24"/>
                <w:szCs w:val="24"/>
              </w:rPr>
              <w:t>40188</w:t>
            </w:r>
          </w:p>
        </w:tc>
        <w:tc>
          <w:tcPr>
            <w:tcW w:w="4427" w:type="dxa"/>
            <w:shd w:val="clear" w:color="auto" w:fill="auto"/>
            <w:hideMark/>
          </w:tcPr>
          <w:p w:rsidR="00A90C44" w:rsidRPr="00242E14" w:rsidRDefault="00A90C44" w:rsidP="00A90C44">
            <w:pPr>
              <w:rPr>
                <w:sz w:val="24"/>
                <w:szCs w:val="24"/>
              </w:rPr>
            </w:pPr>
            <w:r w:rsidRPr="00242E14">
              <w:rPr>
                <w:sz w:val="24"/>
                <w:szCs w:val="24"/>
              </w:rPr>
              <w:t>Prostatas eksprimāta izmeklēšana</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urologa vai dermatologa, venerologa  nosūtījumu</w:t>
            </w:r>
          </w:p>
        </w:tc>
      </w:tr>
      <w:tr w:rsidR="00A90C44" w:rsidRPr="00242E14" w:rsidTr="00280F5C">
        <w:trPr>
          <w:trHeight w:val="321"/>
        </w:trPr>
        <w:tc>
          <w:tcPr>
            <w:tcW w:w="737" w:type="dxa"/>
            <w:shd w:val="clear" w:color="auto" w:fill="auto"/>
            <w:hideMark/>
          </w:tcPr>
          <w:p w:rsidR="00A90C44" w:rsidRPr="00242E14" w:rsidRDefault="00A90C44" w:rsidP="00A90C44">
            <w:pPr>
              <w:rPr>
                <w:sz w:val="24"/>
                <w:szCs w:val="24"/>
              </w:rPr>
            </w:pPr>
            <w:r w:rsidRPr="00242E14">
              <w:rPr>
                <w:sz w:val="24"/>
                <w:szCs w:val="24"/>
              </w:rPr>
              <w:t>1.47.</w:t>
            </w:r>
          </w:p>
        </w:tc>
        <w:tc>
          <w:tcPr>
            <w:tcW w:w="1061" w:type="dxa"/>
            <w:shd w:val="clear" w:color="auto" w:fill="auto"/>
            <w:hideMark/>
          </w:tcPr>
          <w:p w:rsidR="00A90C44" w:rsidRPr="00242E14" w:rsidRDefault="00A90C44" w:rsidP="00A90C44">
            <w:pPr>
              <w:rPr>
                <w:sz w:val="24"/>
                <w:szCs w:val="24"/>
              </w:rPr>
            </w:pPr>
            <w:r w:rsidRPr="00242E14">
              <w:rPr>
                <w:sz w:val="24"/>
                <w:szCs w:val="24"/>
              </w:rPr>
              <w:t>40189</w:t>
            </w:r>
          </w:p>
        </w:tc>
        <w:tc>
          <w:tcPr>
            <w:tcW w:w="4427" w:type="dxa"/>
            <w:shd w:val="clear" w:color="auto" w:fill="auto"/>
            <w:hideMark/>
          </w:tcPr>
          <w:p w:rsidR="00A90C44" w:rsidRPr="00242E14" w:rsidRDefault="00A90C44" w:rsidP="00A90C44">
            <w:pPr>
              <w:rPr>
                <w:sz w:val="24"/>
                <w:szCs w:val="24"/>
              </w:rPr>
            </w:pPr>
            <w:r w:rsidRPr="00242E14">
              <w:rPr>
                <w:sz w:val="24"/>
                <w:szCs w:val="24"/>
              </w:rPr>
              <w:t>Spermogramma</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urologa vai dermatologa, venerologa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1.48.</w:t>
            </w:r>
          </w:p>
        </w:tc>
        <w:tc>
          <w:tcPr>
            <w:tcW w:w="1061" w:type="dxa"/>
            <w:shd w:val="clear" w:color="auto" w:fill="auto"/>
            <w:hideMark/>
          </w:tcPr>
          <w:p w:rsidR="00A90C44" w:rsidRPr="00242E14" w:rsidRDefault="00A90C44" w:rsidP="00A90C44">
            <w:pPr>
              <w:rPr>
                <w:sz w:val="24"/>
                <w:szCs w:val="24"/>
              </w:rPr>
            </w:pPr>
            <w:r w:rsidRPr="00242E14">
              <w:rPr>
                <w:sz w:val="24"/>
                <w:szCs w:val="24"/>
              </w:rPr>
              <w:t>40190</w:t>
            </w:r>
          </w:p>
        </w:tc>
        <w:tc>
          <w:tcPr>
            <w:tcW w:w="4427" w:type="dxa"/>
            <w:shd w:val="clear" w:color="auto" w:fill="auto"/>
            <w:hideMark/>
          </w:tcPr>
          <w:p w:rsidR="00A90C44" w:rsidRPr="00242E14" w:rsidRDefault="00A90C44" w:rsidP="00A90C44">
            <w:pPr>
              <w:rPr>
                <w:sz w:val="24"/>
                <w:szCs w:val="24"/>
              </w:rPr>
            </w:pPr>
            <w:r w:rsidRPr="00242E14">
              <w:rPr>
                <w:sz w:val="24"/>
                <w:szCs w:val="24"/>
              </w:rPr>
              <w:t>Materiāla (nagi, āda, mati) izmeklēšana uz sēnītēm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346"/>
        </w:trPr>
        <w:tc>
          <w:tcPr>
            <w:tcW w:w="737" w:type="dxa"/>
            <w:shd w:val="clear" w:color="auto" w:fill="auto"/>
            <w:hideMark/>
          </w:tcPr>
          <w:p w:rsidR="00A90C44" w:rsidRPr="00242E14" w:rsidRDefault="00A90C44" w:rsidP="00A90C44">
            <w:pPr>
              <w:rPr>
                <w:sz w:val="24"/>
                <w:szCs w:val="24"/>
              </w:rPr>
            </w:pPr>
            <w:r w:rsidRPr="00242E14">
              <w:rPr>
                <w:sz w:val="24"/>
                <w:szCs w:val="24"/>
              </w:rPr>
              <w:t>1.49.</w:t>
            </w:r>
          </w:p>
        </w:tc>
        <w:tc>
          <w:tcPr>
            <w:tcW w:w="1061" w:type="dxa"/>
            <w:shd w:val="clear" w:color="auto" w:fill="auto"/>
            <w:hideMark/>
          </w:tcPr>
          <w:p w:rsidR="00A90C44" w:rsidRPr="00242E14" w:rsidRDefault="00A90C44" w:rsidP="00A90C44">
            <w:pPr>
              <w:rPr>
                <w:sz w:val="24"/>
                <w:szCs w:val="24"/>
              </w:rPr>
            </w:pPr>
            <w:r w:rsidRPr="00242E14">
              <w:rPr>
                <w:sz w:val="24"/>
                <w:szCs w:val="24"/>
              </w:rPr>
              <w:t>40191</w:t>
            </w:r>
          </w:p>
        </w:tc>
        <w:tc>
          <w:tcPr>
            <w:tcW w:w="4427" w:type="dxa"/>
            <w:shd w:val="clear" w:color="auto" w:fill="auto"/>
            <w:hideMark/>
          </w:tcPr>
          <w:p w:rsidR="00A90C44" w:rsidRPr="00242E14" w:rsidRDefault="00A90C44" w:rsidP="00A90C44">
            <w:pPr>
              <w:rPr>
                <w:sz w:val="24"/>
                <w:szCs w:val="24"/>
              </w:rPr>
            </w:pPr>
            <w:r w:rsidRPr="00242E14">
              <w:rPr>
                <w:sz w:val="24"/>
                <w:szCs w:val="24"/>
              </w:rPr>
              <w:t>Iztriepju bakterioskopija uz mikrofloru un seksuāli transmisīvajām slimībām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84"/>
        </w:trPr>
        <w:tc>
          <w:tcPr>
            <w:tcW w:w="737" w:type="dxa"/>
            <w:shd w:val="clear" w:color="auto" w:fill="auto"/>
            <w:hideMark/>
          </w:tcPr>
          <w:p w:rsidR="00A90C44" w:rsidRPr="00242E14" w:rsidRDefault="00A90C44" w:rsidP="00A90C44">
            <w:pPr>
              <w:rPr>
                <w:sz w:val="24"/>
                <w:szCs w:val="24"/>
              </w:rPr>
            </w:pPr>
            <w:r w:rsidRPr="00242E14">
              <w:rPr>
                <w:sz w:val="24"/>
                <w:szCs w:val="24"/>
              </w:rPr>
              <w:t>1.50.</w:t>
            </w:r>
          </w:p>
        </w:tc>
        <w:tc>
          <w:tcPr>
            <w:tcW w:w="1061" w:type="dxa"/>
            <w:shd w:val="clear" w:color="auto" w:fill="auto"/>
            <w:hideMark/>
          </w:tcPr>
          <w:p w:rsidR="00A90C44" w:rsidRPr="00242E14" w:rsidRDefault="00A90C44" w:rsidP="00A90C44">
            <w:pPr>
              <w:rPr>
                <w:sz w:val="24"/>
                <w:szCs w:val="24"/>
              </w:rPr>
            </w:pPr>
            <w:r w:rsidRPr="00242E14">
              <w:rPr>
                <w:sz w:val="24"/>
                <w:szCs w:val="24"/>
              </w:rPr>
              <w:t>40193</w:t>
            </w:r>
          </w:p>
        </w:tc>
        <w:tc>
          <w:tcPr>
            <w:tcW w:w="4427" w:type="dxa"/>
            <w:shd w:val="clear" w:color="auto" w:fill="auto"/>
            <w:hideMark/>
          </w:tcPr>
          <w:p w:rsidR="00A90C44" w:rsidRPr="00242E14" w:rsidRDefault="00A90C44" w:rsidP="00A90C44">
            <w:pPr>
              <w:rPr>
                <w:sz w:val="24"/>
                <w:szCs w:val="24"/>
              </w:rPr>
            </w:pPr>
            <w:r w:rsidRPr="00242E14">
              <w:rPr>
                <w:sz w:val="24"/>
                <w:szCs w:val="24"/>
              </w:rPr>
              <w:t>Acidorezistento baktēriju mikroskopija tiešā iztriepē</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89"/>
        </w:trPr>
        <w:tc>
          <w:tcPr>
            <w:tcW w:w="737" w:type="dxa"/>
            <w:shd w:val="clear" w:color="auto" w:fill="auto"/>
            <w:hideMark/>
          </w:tcPr>
          <w:p w:rsidR="00A90C44" w:rsidRPr="00242E14" w:rsidRDefault="00A90C44" w:rsidP="00A90C44">
            <w:pPr>
              <w:rPr>
                <w:sz w:val="24"/>
                <w:szCs w:val="24"/>
              </w:rPr>
            </w:pPr>
            <w:r w:rsidRPr="00242E14">
              <w:rPr>
                <w:sz w:val="24"/>
                <w:szCs w:val="24"/>
              </w:rPr>
              <w:t>1.51.</w:t>
            </w:r>
          </w:p>
        </w:tc>
        <w:tc>
          <w:tcPr>
            <w:tcW w:w="1061" w:type="dxa"/>
            <w:shd w:val="clear" w:color="auto" w:fill="auto"/>
            <w:hideMark/>
          </w:tcPr>
          <w:p w:rsidR="00A90C44" w:rsidRPr="00242E14" w:rsidRDefault="00A90C44" w:rsidP="00A90C44">
            <w:pPr>
              <w:rPr>
                <w:sz w:val="24"/>
                <w:szCs w:val="24"/>
              </w:rPr>
            </w:pPr>
            <w:r w:rsidRPr="00242E14">
              <w:rPr>
                <w:sz w:val="24"/>
                <w:szCs w:val="24"/>
              </w:rPr>
              <w:t>40194</w:t>
            </w:r>
          </w:p>
        </w:tc>
        <w:tc>
          <w:tcPr>
            <w:tcW w:w="4427" w:type="dxa"/>
            <w:shd w:val="clear" w:color="auto" w:fill="auto"/>
            <w:hideMark/>
          </w:tcPr>
          <w:p w:rsidR="00A90C44" w:rsidRPr="00242E14" w:rsidRDefault="00A90C44" w:rsidP="00A90C44">
            <w:pPr>
              <w:rPr>
                <w:sz w:val="24"/>
                <w:szCs w:val="24"/>
              </w:rPr>
            </w:pPr>
            <w:r w:rsidRPr="00242E14">
              <w:rPr>
                <w:sz w:val="24"/>
                <w:szCs w:val="24"/>
              </w:rPr>
              <w:t>Acidorezistento baktēriju mikroskopija koncentrētā paraugā</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234"/>
        </w:trPr>
        <w:tc>
          <w:tcPr>
            <w:tcW w:w="737" w:type="dxa"/>
            <w:shd w:val="clear" w:color="auto" w:fill="auto"/>
            <w:hideMark/>
          </w:tcPr>
          <w:p w:rsidR="00A90C44" w:rsidRPr="00242E14" w:rsidRDefault="00A90C44" w:rsidP="00A90C44">
            <w:pPr>
              <w:rPr>
                <w:sz w:val="24"/>
                <w:szCs w:val="24"/>
              </w:rPr>
            </w:pPr>
            <w:r w:rsidRPr="00242E14">
              <w:rPr>
                <w:sz w:val="24"/>
                <w:szCs w:val="24"/>
              </w:rPr>
              <w:t>1.52.</w:t>
            </w:r>
          </w:p>
        </w:tc>
        <w:tc>
          <w:tcPr>
            <w:tcW w:w="1061" w:type="dxa"/>
            <w:shd w:val="clear" w:color="auto" w:fill="auto"/>
            <w:hideMark/>
          </w:tcPr>
          <w:p w:rsidR="00A90C44" w:rsidRPr="00242E14" w:rsidRDefault="00A90C44" w:rsidP="00A90C44">
            <w:pPr>
              <w:rPr>
                <w:sz w:val="24"/>
                <w:szCs w:val="24"/>
              </w:rPr>
            </w:pPr>
            <w:r w:rsidRPr="00242E14">
              <w:rPr>
                <w:sz w:val="24"/>
                <w:szCs w:val="24"/>
              </w:rPr>
              <w:t>40300</w:t>
            </w:r>
          </w:p>
        </w:tc>
        <w:tc>
          <w:tcPr>
            <w:tcW w:w="4427" w:type="dxa"/>
            <w:shd w:val="clear" w:color="auto" w:fill="auto"/>
            <w:hideMark/>
          </w:tcPr>
          <w:p w:rsidR="00A90C44" w:rsidRPr="00242E14" w:rsidRDefault="00A90C44" w:rsidP="00A90C44">
            <w:pPr>
              <w:rPr>
                <w:sz w:val="24"/>
                <w:szCs w:val="24"/>
              </w:rPr>
            </w:pPr>
            <w:r w:rsidRPr="00242E14">
              <w:rPr>
                <w:sz w:val="24"/>
                <w:szCs w:val="24"/>
              </w:rPr>
              <w:t>Asins grupas noteikšana ABO sistēmā ar plaknes metodi (tiešā reakcija)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14"/>
        </w:trPr>
        <w:tc>
          <w:tcPr>
            <w:tcW w:w="737" w:type="dxa"/>
            <w:shd w:val="clear" w:color="auto" w:fill="auto"/>
            <w:hideMark/>
          </w:tcPr>
          <w:p w:rsidR="00A90C44" w:rsidRPr="00242E14" w:rsidRDefault="00A90C44" w:rsidP="00A90C44">
            <w:pPr>
              <w:rPr>
                <w:sz w:val="24"/>
                <w:szCs w:val="24"/>
              </w:rPr>
            </w:pPr>
            <w:r w:rsidRPr="00242E14">
              <w:rPr>
                <w:sz w:val="24"/>
                <w:szCs w:val="24"/>
              </w:rPr>
              <w:t>1.53.</w:t>
            </w:r>
          </w:p>
        </w:tc>
        <w:tc>
          <w:tcPr>
            <w:tcW w:w="1061" w:type="dxa"/>
            <w:shd w:val="clear" w:color="auto" w:fill="auto"/>
            <w:hideMark/>
          </w:tcPr>
          <w:p w:rsidR="00A90C44" w:rsidRPr="00242E14" w:rsidRDefault="00A90C44" w:rsidP="00A90C44">
            <w:pPr>
              <w:rPr>
                <w:sz w:val="24"/>
                <w:szCs w:val="24"/>
              </w:rPr>
            </w:pPr>
            <w:r w:rsidRPr="00242E14">
              <w:rPr>
                <w:sz w:val="24"/>
                <w:szCs w:val="24"/>
              </w:rPr>
              <w:t>40301</w:t>
            </w:r>
          </w:p>
        </w:tc>
        <w:tc>
          <w:tcPr>
            <w:tcW w:w="4427" w:type="dxa"/>
            <w:shd w:val="clear" w:color="auto" w:fill="auto"/>
            <w:hideMark/>
          </w:tcPr>
          <w:p w:rsidR="00A90C44" w:rsidRPr="00242E14" w:rsidRDefault="00A90C44" w:rsidP="00A90C44">
            <w:pPr>
              <w:rPr>
                <w:sz w:val="24"/>
                <w:szCs w:val="24"/>
              </w:rPr>
            </w:pPr>
            <w:r w:rsidRPr="00242E14">
              <w:rPr>
                <w:sz w:val="24"/>
                <w:szCs w:val="24"/>
              </w:rPr>
              <w:t>Asins grupas noteikšana ABO sistēmā ar plaknes metodi (dubultreakcija)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1.54.</w:t>
            </w:r>
          </w:p>
        </w:tc>
        <w:tc>
          <w:tcPr>
            <w:tcW w:w="1061" w:type="dxa"/>
            <w:shd w:val="clear" w:color="auto" w:fill="auto"/>
            <w:hideMark/>
          </w:tcPr>
          <w:p w:rsidR="00A90C44" w:rsidRPr="00242E14" w:rsidRDefault="00A90C44" w:rsidP="00A90C44">
            <w:pPr>
              <w:rPr>
                <w:sz w:val="24"/>
                <w:szCs w:val="24"/>
              </w:rPr>
            </w:pPr>
            <w:r w:rsidRPr="00242E14">
              <w:rPr>
                <w:sz w:val="24"/>
                <w:szCs w:val="24"/>
              </w:rPr>
              <w:t>40302</w:t>
            </w:r>
          </w:p>
        </w:tc>
        <w:tc>
          <w:tcPr>
            <w:tcW w:w="4427" w:type="dxa"/>
            <w:shd w:val="clear" w:color="auto" w:fill="auto"/>
            <w:hideMark/>
          </w:tcPr>
          <w:p w:rsidR="00A90C44" w:rsidRPr="00242E14" w:rsidRDefault="00A90C44" w:rsidP="00A90C44">
            <w:pPr>
              <w:rPr>
                <w:sz w:val="24"/>
                <w:szCs w:val="24"/>
              </w:rPr>
            </w:pPr>
            <w:r w:rsidRPr="00242E14">
              <w:rPr>
                <w:sz w:val="24"/>
                <w:szCs w:val="24"/>
              </w:rPr>
              <w:t>Rh (D) pazīmes noteikšana ar plaknes metodi (ar 2 reaģentiem)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1.55.</w:t>
            </w:r>
          </w:p>
        </w:tc>
        <w:tc>
          <w:tcPr>
            <w:tcW w:w="1061" w:type="dxa"/>
            <w:shd w:val="clear" w:color="auto" w:fill="auto"/>
            <w:hideMark/>
          </w:tcPr>
          <w:p w:rsidR="00A90C44" w:rsidRPr="00242E14" w:rsidRDefault="00A90C44" w:rsidP="00A90C44">
            <w:pPr>
              <w:rPr>
                <w:sz w:val="24"/>
                <w:szCs w:val="24"/>
              </w:rPr>
            </w:pPr>
            <w:r w:rsidRPr="00242E14">
              <w:rPr>
                <w:sz w:val="24"/>
                <w:szCs w:val="24"/>
              </w:rPr>
              <w:t>40303</w:t>
            </w:r>
          </w:p>
        </w:tc>
        <w:tc>
          <w:tcPr>
            <w:tcW w:w="4427" w:type="dxa"/>
            <w:shd w:val="clear" w:color="auto" w:fill="auto"/>
            <w:hideMark/>
          </w:tcPr>
          <w:p w:rsidR="00A90C44" w:rsidRPr="00242E14" w:rsidRDefault="00A90C44" w:rsidP="00A90C44">
            <w:pPr>
              <w:rPr>
                <w:sz w:val="24"/>
                <w:szCs w:val="24"/>
              </w:rPr>
            </w:pPr>
            <w:r w:rsidRPr="00242E14">
              <w:rPr>
                <w:sz w:val="24"/>
                <w:szCs w:val="24"/>
              </w:rPr>
              <w:t>Rh (D) pazīmes noteikšana gel-tehnikā (ar 1 reaģentu)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44"/>
        </w:trPr>
        <w:tc>
          <w:tcPr>
            <w:tcW w:w="737" w:type="dxa"/>
            <w:shd w:val="clear" w:color="auto" w:fill="auto"/>
            <w:hideMark/>
          </w:tcPr>
          <w:p w:rsidR="00A90C44" w:rsidRPr="00242E14" w:rsidRDefault="00A90C44" w:rsidP="00A90C44">
            <w:pPr>
              <w:rPr>
                <w:sz w:val="24"/>
                <w:szCs w:val="24"/>
              </w:rPr>
            </w:pPr>
            <w:r w:rsidRPr="00242E14">
              <w:rPr>
                <w:sz w:val="24"/>
                <w:szCs w:val="24"/>
              </w:rPr>
              <w:t>1.56.</w:t>
            </w:r>
          </w:p>
        </w:tc>
        <w:tc>
          <w:tcPr>
            <w:tcW w:w="1061" w:type="dxa"/>
            <w:shd w:val="clear" w:color="auto" w:fill="auto"/>
            <w:hideMark/>
          </w:tcPr>
          <w:p w:rsidR="00A90C44" w:rsidRPr="00242E14" w:rsidRDefault="00A90C44" w:rsidP="00A90C44">
            <w:pPr>
              <w:rPr>
                <w:sz w:val="24"/>
                <w:szCs w:val="24"/>
              </w:rPr>
            </w:pPr>
            <w:r w:rsidRPr="00242E14">
              <w:rPr>
                <w:sz w:val="24"/>
                <w:szCs w:val="24"/>
              </w:rPr>
              <w:t>40304</w:t>
            </w:r>
          </w:p>
        </w:tc>
        <w:tc>
          <w:tcPr>
            <w:tcW w:w="4427" w:type="dxa"/>
            <w:shd w:val="clear" w:color="auto" w:fill="auto"/>
            <w:hideMark/>
          </w:tcPr>
          <w:p w:rsidR="00A90C44" w:rsidRPr="00242E14" w:rsidRDefault="00A90C44" w:rsidP="00A90C44">
            <w:pPr>
              <w:rPr>
                <w:sz w:val="24"/>
                <w:szCs w:val="24"/>
              </w:rPr>
            </w:pPr>
            <w:r w:rsidRPr="00242E14">
              <w:rPr>
                <w:sz w:val="24"/>
                <w:szCs w:val="24"/>
              </w:rPr>
              <w:t>Asins grupas noteikšana ABO un Rh sistēmās gel- tehnikā</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35"/>
        </w:trPr>
        <w:tc>
          <w:tcPr>
            <w:tcW w:w="737" w:type="dxa"/>
            <w:shd w:val="clear" w:color="auto" w:fill="auto"/>
            <w:hideMark/>
          </w:tcPr>
          <w:p w:rsidR="00A90C44" w:rsidRPr="00242E14" w:rsidRDefault="00A90C44" w:rsidP="00A90C44">
            <w:pPr>
              <w:rPr>
                <w:sz w:val="24"/>
                <w:szCs w:val="24"/>
              </w:rPr>
            </w:pPr>
            <w:r w:rsidRPr="00242E14">
              <w:rPr>
                <w:sz w:val="24"/>
                <w:szCs w:val="24"/>
              </w:rPr>
              <w:t>1.57.</w:t>
            </w:r>
          </w:p>
        </w:tc>
        <w:tc>
          <w:tcPr>
            <w:tcW w:w="1061" w:type="dxa"/>
            <w:shd w:val="clear" w:color="auto" w:fill="auto"/>
            <w:hideMark/>
          </w:tcPr>
          <w:p w:rsidR="00A90C44" w:rsidRPr="00242E14" w:rsidRDefault="00A90C44" w:rsidP="00A90C44">
            <w:pPr>
              <w:rPr>
                <w:sz w:val="24"/>
                <w:szCs w:val="24"/>
              </w:rPr>
            </w:pPr>
            <w:r w:rsidRPr="00242E14">
              <w:rPr>
                <w:sz w:val="24"/>
                <w:szCs w:val="24"/>
              </w:rPr>
              <w:t>40307</w:t>
            </w:r>
          </w:p>
        </w:tc>
        <w:tc>
          <w:tcPr>
            <w:tcW w:w="4427" w:type="dxa"/>
            <w:shd w:val="clear" w:color="auto" w:fill="auto"/>
            <w:hideMark/>
          </w:tcPr>
          <w:p w:rsidR="00A90C44" w:rsidRPr="00242E14" w:rsidRDefault="00A90C44" w:rsidP="00A90C44">
            <w:pPr>
              <w:rPr>
                <w:sz w:val="24"/>
                <w:szCs w:val="24"/>
              </w:rPr>
            </w:pPr>
            <w:r w:rsidRPr="00242E14">
              <w:rPr>
                <w:sz w:val="24"/>
                <w:szCs w:val="24"/>
              </w:rPr>
              <w:t>RH fenotipa (CcEe) un Kell antigēna noteikšana gel-tehnikā</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280"/>
        </w:trPr>
        <w:tc>
          <w:tcPr>
            <w:tcW w:w="737" w:type="dxa"/>
            <w:shd w:val="clear" w:color="auto" w:fill="auto"/>
            <w:hideMark/>
          </w:tcPr>
          <w:p w:rsidR="00A90C44" w:rsidRPr="00242E14" w:rsidRDefault="00A90C44" w:rsidP="00A90C44">
            <w:pPr>
              <w:rPr>
                <w:sz w:val="24"/>
                <w:szCs w:val="24"/>
              </w:rPr>
            </w:pPr>
            <w:r w:rsidRPr="00242E14">
              <w:rPr>
                <w:sz w:val="24"/>
                <w:szCs w:val="24"/>
              </w:rPr>
              <w:t>1.58.</w:t>
            </w:r>
          </w:p>
        </w:tc>
        <w:tc>
          <w:tcPr>
            <w:tcW w:w="1061" w:type="dxa"/>
            <w:shd w:val="clear" w:color="auto" w:fill="auto"/>
            <w:hideMark/>
          </w:tcPr>
          <w:p w:rsidR="00A90C44" w:rsidRPr="00242E14" w:rsidRDefault="00A90C44" w:rsidP="00A90C44">
            <w:pPr>
              <w:rPr>
                <w:sz w:val="24"/>
                <w:szCs w:val="24"/>
              </w:rPr>
            </w:pPr>
            <w:r w:rsidRPr="00242E14">
              <w:rPr>
                <w:sz w:val="24"/>
                <w:szCs w:val="24"/>
              </w:rPr>
              <w:t>40309</w:t>
            </w:r>
          </w:p>
        </w:tc>
        <w:tc>
          <w:tcPr>
            <w:tcW w:w="4427" w:type="dxa"/>
            <w:shd w:val="clear" w:color="auto" w:fill="auto"/>
            <w:hideMark/>
          </w:tcPr>
          <w:p w:rsidR="00A90C44" w:rsidRPr="00242E14" w:rsidRDefault="00A90C44" w:rsidP="00A90C44">
            <w:pPr>
              <w:rPr>
                <w:sz w:val="24"/>
                <w:szCs w:val="24"/>
              </w:rPr>
            </w:pPr>
            <w:r w:rsidRPr="00242E14">
              <w:rPr>
                <w:sz w:val="24"/>
                <w:szCs w:val="24"/>
              </w:rPr>
              <w:t>Nepilno antieritrocitāro antivielu skrīnings gel-tehnikā ar 3 skrīningeritrocītu paraugiem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35"/>
        </w:trPr>
        <w:tc>
          <w:tcPr>
            <w:tcW w:w="737" w:type="dxa"/>
            <w:shd w:val="clear" w:color="auto" w:fill="auto"/>
            <w:hideMark/>
          </w:tcPr>
          <w:p w:rsidR="00A90C44" w:rsidRPr="00242E14" w:rsidRDefault="00A90C44" w:rsidP="00A90C44">
            <w:pPr>
              <w:rPr>
                <w:sz w:val="24"/>
                <w:szCs w:val="24"/>
              </w:rPr>
            </w:pPr>
            <w:r w:rsidRPr="00242E14">
              <w:rPr>
                <w:sz w:val="24"/>
                <w:szCs w:val="24"/>
              </w:rPr>
              <w:t>1.59.</w:t>
            </w:r>
          </w:p>
        </w:tc>
        <w:tc>
          <w:tcPr>
            <w:tcW w:w="1061" w:type="dxa"/>
            <w:shd w:val="clear" w:color="auto" w:fill="auto"/>
            <w:hideMark/>
          </w:tcPr>
          <w:p w:rsidR="00A90C44" w:rsidRPr="00242E14" w:rsidRDefault="00A90C44" w:rsidP="00A90C44">
            <w:pPr>
              <w:rPr>
                <w:sz w:val="24"/>
                <w:szCs w:val="24"/>
              </w:rPr>
            </w:pPr>
            <w:r w:rsidRPr="00242E14">
              <w:rPr>
                <w:sz w:val="24"/>
                <w:szCs w:val="24"/>
              </w:rPr>
              <w:t>40315</w:t>
            </w:r>
          </w:p>
        </w:tc>
        <w:tc>
          <w:tcPr>
            <w:tcW w:w="4427" w:type="dxa"/>
            <w:shd w:val="clear" w:color="auto" w:fill="auto"/>
            <w:hideMark/>
          </w:tcPr>
          <w:p w:rsidR="00A90C44" w:rsidRPr="00242E14" w:rsidRDefault="00A90C44" w:rsidP="00A90C44">
            <w:pPr>
              <w:rPr>
                <w:sz w:val="24"/>
                <w:szCs w:val="24"/>
              </w:rPr>
            </w:pPr>
            <w:r w:rsidRPr="00242E14">
              <w:rPr>
                <w:sz w:val="24"/>
                <w:szCs w:val="24"/>
              </w:rPr>
              <w:t>Nepilno antieritrocitāro antivielu titrēšana gela tehnikā ar 1 antigēnu (ID karte – Liss/Coombs)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281"/>
        </w:trPr>
        <w:tc>
          <w:tcPr>
            <w:tcW w:w="737" w:type="dxa"/>
            <w:shd w:val="clear" w:color="auto" w:fill="auto"/>
            <w:hideMark/>
          </w:tcPr>
          <w:p w:rsidR="00A90C44" w:rsidRPr="00242E14" w:rsidRDefault="00A90C44" w:rsidP="00A90C44">
            <w:pPr>
              <w:rPr>
                <w:sz w:val="24"/>
                <w:szCs w:val="24"/>
              </w:rPr>
            </w:pPr>
            <w:r w:rsidRPr="00242E14">
              <w:rPr>
                <w:sz w:val="24"/>
                <w:szCs w:val="24"/>
              </w:rPr>
              <w:t>1.60.</w:t>
            </w:r>
          </w:p>
        </w:tc>
        <w:tc>
          <w:tcPr>
            <w:tcW w:w="1061" w:type="dxa"/>
            <w:shd w:val="clear" w:color="auto" w:fill="auto"/>
            <w:hideMark/>
          </w:tcPr>
          <w:p w:rsidR="00A90C44" w:rsidRPr="00242E14" w:rsidRDefault="00A90C44" w:rsidP="00A90C44">
            <w:pPr>
              <w:rPr>
                <w:sz w:val="24"/>
                <w:szCs w:val="24"/>
              </w:rPr>
            </w:pPr>
            <w:r w:rsidRPr="00242E14">
              <w:rPr>
                <w:sz w:val="24"/>
                <w:szCs w:val="24"/>
              </w:rPr>
              <w:t>40316</w:t>
            </w:r>
          </w:p>
        </w:tc>
        <w:tc>
          <w:tcPr>
            <w:tcW w:w="4427" w:type="dxa"/>
            <w:shd w:val="clear" w:color="auto" w:fill="auto"/>
            <w:hideMark/>
          </w:tcPr>
          <w:p w:rsidR="00A90C44" w:rsidRPr="00242E14" w:rsidRDefault="00A90C44" w:rsidP="00A90C44">
            <w:pPr>
              <w:rPr>
                <w:sz w:val="24"/>
                <w:szCs w:val="24"/>
              </w:rPr>
            </w:pPr>
            <w:r w:rsidRPr="00242E14">
              <w:rPr>
                <w:sz w:val="24"/>
                <w:szCs w:val="24"/>
              </w:rPr>
              <w:t>Nepilno antieritrocitāro antivielu identifikācija ar ID-paneli gel-tehnikā (ID karte Liss/Coombs)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48"/>
        </w:trPr>
        <w:tc>
          <w:tcPr>
            <w:tcW w:w="737" w:type="dxa"/>
            <w:shd w:val="clear" w:color="auto" w:fill="auto"/>
            <w:hideMark/>
          </w:tcPr>
          <w:p w:rsidR="00A90C44" w:rsidRPr="00242E14" w:rsidRDefault="00A90C44" w:rsidP="00A90C44">
            <w:pPr>
              <w:rPr>
                <w:sz w:val="24"/>
                <w:szCs w:val="24"/>
              </w:rPr>
            </w:pPr>
            <w:r w:rsidRPr="00242E14">
              <w:rPr>
                <w:sz w:val="24"/>
                <w:szCs w:val="24"/>
              </w:rPr>
              <w:t>1.61.</w:t>
            </w:r>
          </w:p>
        </w:tc>
        <w:tc>
          <w:tcPr>
            <w:tcW w:w="1061" w:type="dxa"/>
            <w:shd w:val="clear" w:color="auto" w:fill="auto"/>
            <w:hideMark/>
          </w:tcPr>
          <w:p w:rsidR="00A90C44" w:rsidRPr="00242E14" w:rsidRDefault="00A90C44" w:rsidP="00A90C44">
            <w:pPr>
              <w:rPr>
                <w:sz w:val="24"/>
                <w:szCs w:val="24"/>
              </w:rPr>
            </w:pPr>
            <w:r w:rsidRPr="00242E14">
              <w:rPr>
                <w:sz w:val="24"/>
                <w:szCs w:val="24"/>
              </w:rPr>
              <w:t>40325</w:t>
            </w:r>
          </w:p>
        </w:tc>
        <w:tc>
          <w:tcPr>
            <w:tcW w:w="4427" w:type="dxa"/>
            <w:shd w:val="clear" w:color="auto" w:fill="auto"/>
            <w:hideMark/>
          </w:tcPr>
          <w:p w:rsidR="00A90C44" w:rsidRPr="00242E14" w:rsidRDefault="00A90C44" w:rsidP="00A90C44">
            <w:pPr>
              <w:rPr>
                <w:sz w:val="24"/>
                <w:szCs w:val="24"/>
              </w:rPr>
            </w:pPr>
            <w:r w:rsidRPr="00242E14">
              <w:rPr>
                <w:sz w:val="24"/>
                <w:szCs w:val="24"/>
              </w:rPr>
              <w:t>Tiešais antiglobulīna tests (DAT) gel-</w:t>
            </w:r>
            <w:r w:rsidRPr="00242E14">
              <w:rPr>
                <w:sz w:val="24"/>
                <w:szCs w:val="24"/>
              </w:rPr>
              <w:lastRenderedPageBreak/>
              <w:t>tehnikā (ID karte Liss/Coombs)</w:t>
            </w:r>
          </w:p>
        </w:tc>
        <w:tc>
          <w:tcPr>
            <w:tcW w:w="2965" w:type="dxa"/>
            <w:shd w:val="clear" w:color="auto" w:fill="auto"/>
            <w:hideMark/>
          </w:tcPr>
          <w:p w:rsidR="00A90C44" w:rsidRPr="00242E14" w:rsidRDefault="00A90C44" w:rsidP="00A90C44">
            <w:pPr>
              <w:rPr>
                <w:sz w:val="24"/>
                <w:szCs w:val="24"/>
              </w:rPr>
            </w:pPr>
            <w:r w:rsidRPr="00242E14">
              <w:rPr>
                <w:sz w:val="24"/>
                <w:szCs w:val="24"/>
              </w:rPr>
              <w:lastRenderedPageBreak/>
              <w:t> </w:t>
            </w:r>
          </w:p>
        </w:tc>
      </w:tr>
      <w:tr w:rsidR="00A90C44" w:rsidRPr="00242E14" w:rsidTr="00280F5C">
        <w:trPr>
          <w:trHeight w:val="165"/>
        </w:trPr>
        <w:tc>
          <w:tcPr>
            <w:tcW w:w="737" w:type="dxa"/>
            <w:shd w:val="clear" w:color="auto" w:fill="auto"/>
            <w:hideMark/>
          </w:tcPr>
          <w:p w:rsidR="00A90C44" w:rsidRPr="00242E14" w:rsidRDefault="00A90C44" w:rsidP="00A90C44">
            <w:pPr>
              <w:rPr>
                <w:sz w:val="24"/>
                <w:szCs w:val="24"/>
              </w:rPr>
            </w:pPr>
            <w:r w:rsidRPr="00242E14">
              <w:rPr>
                <w:sz w:val="24"/>
                <w:szCs w:val="24"/>
              </w:rPr>
              <w:lastRenderedPageBreak/>
              <w:t>1.62.</w:t>
            </w:r>
          </w:p>
        </w:tc>
        <w:tc>
          <w:tcPr>
            <w:tcW w:w="1061" w:type="dxa"/>
            <w:shd w:val="clear" w:color="auto" w:fill="auto"/>
            <w:hideMark/>
          </w:tcPr>
          <w:p w:rsidR="00A90C44" w:rsidRPr="00242E14" w:rsidRDefault="00A90C44" w:rsidP="00A90C44">
            <w:pPr>
              <w:rPr>
                <w:sz w:val="24"/>
                <w:szCs w:val="24"/>
              </w:rPr>
            </w:pPr>
            <w:r w:rsidRPr="00242E14">
              <w:rPr>
                <w:sz w:val="24"/>
                <w:szCs w:val="24"/>
              </w:rPr>
              <w:t>40330</w:t>
            </w:r>
          </w:p>
        </w:tc>
        <w:tc>
          <w:tcPr>
            <w:tcW w:w="4427" w:type="dxa"/>
            <w:shd w:val="clear" w:color="auto" w:fill="auto"/>
            <w:hideMark/>
          </w:tcPr>
          <w:p w:rsidR="00A90C44" w:rsidRPr="00242E14" w:rsidRDefault="00A90C44" w:rsidP="00A90C44">
            <w:pPr>
              <w:rPr>
                <w:sz w:val="24"/>
                <w:szCs w:val="24"/>
              </w:rPr>
            </w:pPr>
            <w:r w:rsidRPr="00242E14">
              <w:rPr>
                <w:sz w:val="24"/>
                <w:szCs w:val="24"/>
              </w:rPr>
              <w:t>Krioglobīni kvalitatīvi</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reimatologa, bērnu reimatologa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1.63.</w:t>
            </w:r>
          </w:p>
        </w:tc>
        <w:tc>
          <w:tcPr>
            <w:tcW w:w="1061" w:type="dxa"/>
            <w:shd w:val="clear" w:color="auto" w:fill="auto"/>
            <w:hideMark/>
          </w:tcPr>
          <w:p w:rsidR="00A90C44" w:rsidRPr="00242E14" w:rsidRDefault="00A90C44" w:rsidP="00A90C44">
            <w:pPr>
              <w:rPr>
                <w:sz w:val="24"/>
                <w:szCs w:val="24"/>
              </w:rPr>
            </w:pPr>
            <w:r w:rsidRPr="00242E14">
              <w:rPr>
                <w:sz w:val="24"/>
                <w:szCs w:val="24"/>
              </w:rPr>
              <w:t>40335</w:t>
            </w:r>
          </w:p>
        </w:tc>
        <w:tc>
          <w:tcPr>
            <w:tcW w:w="4427" w:type="dxa"/>
            <w:shd w:val="clear" w:color="auto" w:fill="auto"/>
            <w:hideMark/>
          </w:tcPr>
          <w:p w:rsidR="00A90C44" w:rsidRPr="00242E14" w:rsidRDefault="00A90C44" w:rsidP="00A90C44">
            <w:pPr>
              <w:rPr>
                <w:sz w:val="24"/>
                <w:szCs w:val="24"/>
              </w:rPr>
            </w:pPr>
            <w:r w:rsidRPr="00242E14">
              <w:rPr>
                <w:sz w:val="24"/>
                <w:szCs w:val="24"/>
              </w:rPr>
              <w:t>Aukstuma aglutinīnu noteikšana gel-tehnikā</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1.64.</w:t>
            </w:r>
          </w:p>
        </w:tc>
        <w:tc>
          <w:tcPr>
            <w:tcW w:w="1061" w:type="dxa"/>
            <w:shd w:val="clear" w:color="auto" w:fill="auto"/>
            <w:hideMark/>
          </w:tcPr>
          <w:p w:rsidR="00A90C44" w:rsidRPr="00242E14" w:rsidRDefault="00A90C44" w:rsidP="00A90C44">
            <w:pPr>
              <w:rPr>
                <w:sz w:val="24"/>
                <w:szCs w:val="24"/>
              </w:rPr>
            </w:pPr>
            <w:r w:rsidRPr="00242E14">
              <w:rPr>
                <w:sz w:val="24"/>
                <w:szCs w:val="24"/>
              </w:rPr>
              <w:t>41001</w:t>
            </w:r>
          </w:p>
        </w:tc>
        <w:tc>
          <w:tcPr>
            <w:tcW w:w="4427" w:type="dxa"/>
            <w:shd w:val="clear" w:color="auto" w:fill="auto"/>
            <w:hideMark/>
          </w:tcPr>
          <w:p w:rsidR="00A90C44" w:rsidRPr="00242E14" w:rsidRDefault="00A90C44" w:rsidP="00A90C44">
            <w:pPr>
              <w:rPr>
                <w:sz w:val="24"/>
                <w:szCs w:val="24"/>
              </w:rPr>
            </w:pPr>
            <w:r w:rsidRPr="00242E14">
              <w:rPr>
                <w:sz w:val="24"/>
                <w:szCs w:val="24"/>
              </w:rPr>
              <w:t>Kopējais olbaltums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52"/>
        </w:trPr>
        <w:tc>
          <w:tcPr>
            <w:tcW w:w="737" w:type="dxa"/>
            <w:shd w:val="clear" w:color="auto" w:fill="auto"/>
            <w:hideMark/>
          </w:tcPr>
          <w:p w:rsidR="00A90C44" w:rsidRPr="00242E14" w:rsidRDefault="00A90C44" w:rsidP="00A90C44">
            <w:pPr>
              <w:rPr>
                <w:sz w:val="24"/>
                <w:szCs w:val="24"/>
              </w:rPr>
            </w:pPr>
            <w:r w:rsidRPr="00242E14">
              <w:rPr>
                <w:sz w:val="24"/>
                <w:szCs w:val="24"/>
              </w:rPr>
              <w:t>1.65.</w:t>
            </w:r>
          </w:p>
        </w:tc>
        <w:tc>
          <w:tcPr>
            <w:tcW w:w="1061" w:type="dxa"/>
            <w:shd w:val="clear" w:color="auto" w:fill="auto"/>
            <w:hideMark/>
          </w:tcPr>
          <w:p w:rsidR="00A90C44" w:rsidRPr="00242E14" w:rsidRDefault="00A90C44" w:rsidP="00A90C44">
            <w:pPr>
              <w:rPr>
                <w:sz w:val="24"/>
                <w:szCs w:val="24"/>
              </w:rPr>
            </w:pPr>
            <w:r w:rsidRPr="00242E14">
              <w:rPr>
                <w:sz w:val="24"/>
                <w:szCs w:val="24"/>
              </w:rPr>
              <w:t>41002</w:t>
            </w:r>
          </w:p>
        </w:tc>
        <w:tc>
          <w:tcPr>
            <w:tcW w:w="4427" w:type="dxa"/>
            <w:shd w:val="clear" w:color="auto" w:fill="auto"/>
            <w:hideMark/>
          </w:tcPr>
          <w:p w:rsidR="00A90C44" w:rsidRPr="00242E14" w:rsidRDefault="00A90C44" w:rsidP="00A90C44">
            <w:pPr>
              <w:rPr>
                <w:sz w:val="24"/>
                <w:szCs w:val="24"/>
              </w:rPr>
            </w:pPr>
            <w:r w:rsidRPr="00242E14">
              <w:rPr>
                <w:sz w:val="24"/>
                <w:szCs w:val="24"/>
              </w:rPr>
              <w:t>Albumīns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1.66.</w:t>
            </w:r>
          </w:p>
        </w:tc>
        <w:tc>
          <w:tcPr>
            <w:tcW w:w="1061" w:type="dxa"/>
            <w:shd w:val="clear" w:color="auto" w:fill="auto"/>
            <w:hideMark/>
          </w:tcPr>
          <w:p w:rsidR="00A90C44" w:rsidRPr="00242E14" w:rsidRDefault="00A90C44" w:rsidP="00A90C44">
            <w:pPr>
              <w:rPr>
                <w:sz w:val="24"/>
                <w:szCs w:val="24"/>
              </w:rPr>
            </w:pPr>
            <w:r w:rsidRPr="00242E14">
              <w:rPr>
                <w:sz w:val="24"/>
                <w:szCs w:val="24"/>
              </w:rPr>
              <w:t>41003</w:t>
            </w:r>
          </w:p>
        </w:tc>
        <w:tc>
          <w:tcPr>
            <w:tcW w:w="4427" w:type="dxa"/>
            <w:shd w:val="clear" w:color="auto" w:fill="auto"/>
            <w:hideMark/>
          </w:tcPr>
          <w:p w:rsidR="00A90C44" w:rsidRPr="00242E14" w:rsidRDefault="00A90C44" w:rsidP="00A90C44">
            <w:pPr>
              <w:rPr>
                <w:sz w:val="24"/>
                <w:szCs w:val="24"/>
              </w:rPr>
            </w:pPr>
            <w:r w:rsidRPr="00242E14">
              <w:rPr>
                <w:sz w:val="24"/>
                <w:szCs w:val="24"/>
              </w:rPr>
              <w:t>Olbaltuma frakcijas serumā vai urīnā</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1.67.</w:t>
            </w:r>
          </w:p>
        </w:tc>
        <w:tc>
          <w:tcPr>
            <w:tcW w:w="1061" w:type="dxa"/>
            <w:shd w:val="clear" w:color="auto" w:fill="auto"/>
            <w:hideMark/>
          </w:tcPr>
          <w:p w:rsidR="00A90C44" w:rsidRPr="00242E14" w:rsidRDefault="00A90C44" w:rsidP="00A90C44">
            <w:pPr>
              <w:rPr>
                <w:sz w:val="24"/>
                <w:szCs w:val="24"/>
              </w:rPr>
            </w:pPr>
            <w:r w:rsidRPr="00242E14">
              <w:rPr>
                <w:sz w:val="24"/>
                <w:szCs w:val="24"/>
              </w:rPr>
              <w:t>41004</w:t>
            </w:r>
          </w:p>
        </w:tc>
        <w:tc>
          <w:tcPr>
            <w:tcW w:w="4427" w:type="dxa"/>
            <w:shd w:val="clear" w:color="auto" w:fill="auto"/>
            <w:hideMark/>
          </w:tcPr>
          <w:p w:rsidR="00A90C44" w:rsidRPr="00242E14" w:rsidRDefault="00A90C44" w:rsidP="00A90C44">
            <w:pPr>
              <w:rPr>
                <w:sz w:val="24"/>
                <w:szCs w:val="24"/>
              </w:rPr>
            </w:pPr>
            <w:r w:rsidRPr="00242E14">
              <w:rPr>
                <w:sz w:val="24"/>
                <w:szCs w:val="24"/>
              </w:rPr>
              <w:t>Urīnviela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1.68.</w:t>
            </w:r>
          </w:p>
        </w:tc>
        <w:tc>
          <w:tcPr>
            <w:tcW w:w="1061" w:type="dxa"/>
            <w:shd w:val="clear" w:color="auto" w:fill="auto"/>
            <w:hideMark/>
          </w:tcPr>
          <w:p w:rsidR="00A90C44" w:rsidRPr="00242E14" w:rsidRDefault="00A90C44" w:rsidP="00A90C44">
            <w:pPr>
              <w:rPr>
                <w:sz w:val="24"/>
                <w:szCs w:val="24"/>
              </w:rPr>
            </w:pPr>
            <w:r w:rsidRPr="00242E14">
              <w:rPr>
                <w:sz w:val="24"/>
                <w:szCs w:val="24"/>
              </w:rPr>
              <w:t>41005</w:t>
            </w:r>
          </w:p>
        </w:tc>
        <w:tc>
          <w:tcPr>
            <w:tcW w:w="4427" w:type="dxa"/>
            <w:shd w:val="clear" w:color="auto" w:fill="auto"/>
            <w:hideMark/>
          </w:tcPr>
          <w:p w:rsidR="00A90C44" w:rsidRPr="00242E14" w:rsidRDefault="00A90C44" w:rsidP="00A90C44">
            <w:pPr>
              <w:rPr>
                <w:sz w:val="24"/>
                <w:szCs w:val="24"/>
              </w:rPr>
            </w:pPr>
            <w:r w:rsidRPr="00242E14">
              <w:rPr>
                <w:sz w:val="24"/>
                <w:szCs w:val="24"/>
              </w:rPr>
              <w:t>Urīnskābe</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1.69.</w:t>
            </w:r>
          </w:p>
        </w:tc>
        <w:tc>
          <w:tcPr>
            <w:tcW w:w="1061" w:type="dxa"/>
            <w:shd w:val="clear" w:color="auto" w:fill="auto"/>
            <w:hideMark/>
          </w:tcPr>
          <w:p w:rsidR="00A90C44" w:rsidRPr="00242E14" w:rsidRDefault="00A90C44" w:rsidP="00A90C44">
            <w:pPr>
              <w:rPr>
                <w:sz w:val="24"/>
                <w:szCs w:val="24"/>
              </w:rPr>
            </w:pPr>
            <w:r w:rsidRPr="00242E14">
              <w:rPr>
                <w:sz w:val="24"/>
                <w:szCs w:val="24"/>
              </w:rPr>
              <w:t>41006</w:t>
            </w:r>
          </w:p>
        </w:tc>
        <w:tc>
          <w:tcPr>
            <w:tcW w:w="4427" w:type="dxa"/>
            <w:shd w:val="clear" w:color="auto" w:fill="auto"/>
            <w:hideMark/>
          </w:tcPr>
          <w:p w:rsidR="00A90C44" w:rsidRPr="00242E14" w:rsidRDefault="00A90C44" w:rsidP="00A90C44">
            <w:pPr>
              <w:rPr>
                <w:sz w:val="24"/>
                <w:szCs w:val="24"/>
              </w:rPr>
            </w:pPr>
            <w:r w:rsidRPr="00242E14">
              <w:rPr>
                <w:sz w:val="24"/>
                <w:szCs w:val="24"/>
              </w:rPr>
              <w:t>Kreatinīns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1.70.</w:t>
            </w:r>
          </w:p>
        </w:tc>
        <w:tc>
          <w:tcPr>
            <w:tcW w:w="1061" w:type="dxa"/>
            <w:shd w:val="clear" w:color="auto" w:fill="auto"/>
            <w:hideMark/>
          </w:tcPr>
          <w:p w:rsidR="00A90C44" w:rsidRPr="00242E14" w:rsidRDefault="00A90C44" w:rsidP="00A90C44">
            <w:pPr>
              <w:rPr>
                <w:sz w:val="24"/>
                <w:szCs w:val="24"/>
              </w:rPr>
            </w:pPr>
            <w:r w:rsidRPr="00242E14">
              <w:rPr>
                <w:sz w:val="24"/>
                <w:szCs w:val="24"/>
              </w:rPr>
              <w:t>41020</w:t>
            </w:r>
          </w:p>
        </w:tc>
        <w:tc>
          <w:tcPr>
            <w:tcW w:w="4427" w:type="dxa"/>
            <w:shd w:val="clear" w:color="auto" w:fill="auto"/>
            <w:hideMark/>
          </w:tcPr>
          <w:p w:rsidR="00A90C44" w:rsidRPr="00242E14" w:rsidRDefault="00A90C44" w:rsidP="00A90C44">
            <w:pPr>
              <w:rPr>
                <w:sz w:val="24"/>
                <w:szCs w:val="24"/>
              </w:rPr>
            </w:pPr>
            <w:r w:rsidRPr="00242E14">
              <w:rPr>
                <w:sz w:val="24"/>
                <w:szCs w:val="24"/>
              </w:rPr>
              <w:t>Sārmainā fosfotāze (SF)</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1.71.</w:t>
            </w:r>
          </w:p>
        </w:tc>
        <w:tc>
          <w:tcPr>
            <w:tcW w:w="1061" w:type="dxa"/>
            <w:shd w:val="clear" w:color="auto" w:fill="auto"/>
            <w:hideMark/>
          </w:tcPr>
          <w:p w:rsidR="00A90C44" w:rsidRPr="00242E14" w:rsidRDefault="00A90C44" w:rsidP="00A90C44">
            <w:pPr>
              <w:rPr>
                <w:sz w:val="24"/>
                <w:szCs w:val="24"/>
              </w:rPr>
            </w:pPr>
            <w:r w:rsidRPr="00242E14">
              <w:rPr>
                <w:sz w:val="24"/>
                <w:szCs w:val="24"/>
              </w:rPr>
              <w:t>41022</w:t>
            </w:r>
          </w:p>
        </w:tc>
        <w:tc>
          <w:tcPr>
            <w:tcW w:w="4427" w:type="dxa"/>
            <w:shd w:val="clear" w:color="auto" w:fill="auto"/>
            <w:hideMark/>
          </w:tcPr>
          <w:p w:rsidR="00A90C44" w:rsidRPr="00242E14" w:rsidRDefault="00A90C44" w:rsidP="00A90C44">
            <w:pPr>
              <w:rPr>
                <w:sz w:val="24"/>
                <w:szCs w:val="24"/>
              </w:rPr>
            </w:pPr>
            <w:r w:rsidRPr="00242E14">
              <w:rPr>
                <w:sz w:val="24"/>
                <w:szCs w:val="24"/>
              </w:rPr>
              <w:t>ALAT - Alanīnaminotransferāze</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904"/>
        </w:trPr>
        <w:tc>
          <w:tcPr>
            <w:tcW w:w="737" w:type="dxa"/>
            <w:shd w:val="clear" w:color="auto" w:fill="auto"/>
            <w:hideMark/>
          </w:tcPr>
          <w:p w:rsidR="00A90C44" w:rsidRPr="00242E14" w:rsidRDefault="00A90C44" w:rsidP="00A90C44">
            <w:pPr>
              <w:rPr>
                <w:sz w:val="24"/>
                <w:szCs w:val="24"/>
              </w:rPr>
            </w:pPr>
            <w:r w:rsidRPr="00242E14">
              <w:rPr>
                <w:sz w:val="24"/>
                <w:szCs w:val="24"/>
              </w:rPr>
              <w:t>1.72.</w:t>
            </w:r>
          </w:p>
        </w:tc>
        <w:tc>
          <w:tcPr>
            <w:tcW w:w="1061" w:type="dxa"/>
            <w:shd w:val="clear" w:color="auto" w:fill="auto"/>
            <w:hideMark/>
          </w:tcPr>
          <w:p w:rsidR="00A90C44" w:rsidRPr="00242E14" w:rsidRDefault="00A90C44" w:rsidP="00A90C44">
            <w:pPr>
              <w:rPr>
                <w:sz w:val="24"/>
                <w:szCs w:val="24"/>
              </w:rPr>
            </w:pPr>
            <w:r w:rsidRPr="00242E14">
              <w:rPr>
                <w:sz w:val="24"/>
                <w:szCs w:val="24"/>
              </w:rPr>
              <w:t>41023</w:t>
            </w:r>
          </w:p>
        </w:tc>
        <w:tc>
          <w:tcPr>
            <w:tcW w:w="4427" w:type="dxa"/>
            <w:shd w:val="clear" w:color="auto" w:fill="auto"/>
            <w:hideMark/>
          </w:tcPr>
          <w:p w:rsidR="00A90C44" w:rsidRPr="00242E14" w:rsidRDefault="00A90C44" w:rsidP="00A90C44">
            <w:pPr>
              <w:rPr>
                <w:sz w:val="24"/>
                <w:szCs w:val="24"/>
              </w:rPr>
            </w:pPr>
            <w:r w:rsidRPr="00242E14">
              <w:rPr>
                <w:sz w:val="24"/>
                <w:szCs w:val="24"/>
              </w:rPr>
              <w:t>ASAT - Aspartātaminotransferāze</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ģimenes ārsta nosūtījumu, ja pacients lieto statīnu terapiju, vai ar hepatologa, infektologa, kardiologa, bērnu kardiologa, neirologa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1.73.</w:t>
            </w:r>
          </w:p>
        </w:tc>
        <w:tc>
          <w:tcPr>
            <w:tcW w:w="1061" w:type="dxa"/>
            <w:shd w:val="clear" w:color="auto" w:fill="auto"/>
            <w:hideMark/>
          </w:tcPr>
          <w:p w:rsidR="00A90C44" w:rsidRPr="00242E14" w:rsidRDefault="00A90C44" w:rsidP="00A90C44">
            <w:pPr>
              <w:rPr>
                <w:sz w:val="24"/>
                <w:szCs w:val="24"/>
              </w:rPr>
            </w:pPr>
            <w:r w:rsidRPr="00242E14">
              <w:rPr>
                <w:sz w:val="24"/>
                <w:szCs w:val="24"/>
              </w:rPr>
              <w:t>41024</w:t>
            </w:r>
          </w:p>
        </w:tc>
        <w:tc>
          <w:tcPr>
            <w:tcW w:w="4427" w:type="dxa"/>
            <w:shd w:val="clear" w:color="auto" w:fill="auto"/>
            <w:hideMark/>
          </w:tcPr>
          <w:p w:rsidR="00A90C44" w:rsidRPr="00242E14" w:rsidRDefault="00A90C44" w:rsidP="00A90C44">
            <w:pPr>
              <w:rPr>
                <w:sz w:val="24"/>
                <w:szCs w:val="24"/>
              </w:rPr>
            </w:pPr>
            <w:r w:rsidRPr="00242E14">
              <w:rPr>
                <w:sz w:val="24"/>
                <w:szCs w:val="24"/>
              </w:rPr>
              <w:t>Gamma glutamīntransferāze</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14"/>
        </w:trPr>
        <w:tc>
          <w:tcPr>
            <w:tcW w:w="737" w:type="dxa"/>
            <w:shd w:val="clear" w:color="auto" w:fill="auto"/>
            <w:hideMark/>
          </w:tcPr>
          <w:p w:rsidR="00A90C44" w:rsidRPr="00242E14" w:rsidRDefault="00A90C44" w:rsidP="00A90C44">
            <w:pPr>
              <w:rPr>
                <w:sz w:val="24"/>
                <w:szCs w:val="24"/>
              </w:rPr>
            </w:pPr>
            <w:r w:rsidRPr="00242E14">
              <w:rPr>
                <w:sz w:val="24"/>
                <w:szCs w:val="24"/>
              </w:rPr>
              <w:t>1.74.</w:t>
            </w:r>
          </w:p>
        </w:tc>
        <w:tc>
          <w:tcPr>
            <w:tcW w:w="1061" w:type="dxa"/>
            <w:shd w:val="clear" w:color="auto" w:fill="auto"/>
            <w:hideMark/>
          </w:tcPr>
          <w:p w:rsidR="00A90C44" w:rsidRPr="00242E14" w:rsidRDefault="00A90C44" w:rsidP="00A90C44">
            <w:pPr>
              <w:rPr>
                <w:sz w:val="24"/>
                <w:szCs w:val="24"/>
              </w:rPr>
            </w:pPr>
            <w:r w:rsidRPr="00242E14">
              <w:rPr>
                <w:sz w:val="24"/>
                <w:szCs w:val="24"/>
              </w:rPr>
              <w:t>41025</w:t>
            </w:r>
          </w:p>
        </w:tc>
        <w:tc>
          <w:tcPr>
            <w:tcW w:w="4427" w:type="dxa"/>
            <w:shd w:val="clear" w:color="auto" w:fill="auto"/>
            <w:hideMark/>
          </w:tcPr>
          <w:p w:rsidR="00A90C44" w:rsidRPr="00242E14" w:rsidRDefault="00A90C44" w:rsidP="00A90C44">
            <w:pPr>
              <w:rPr>
                <w:sz w:val="24"/>
                <w:szCs w:val="24"/>
              </w:rPr>
            </w:pPr>
            <w:r w:rsidRPr="00242E14">
              <w:rPr>
                <w:sz w:val="24"/>
                <w:szCs w:val="24"/>
              </w:rPr>
              <w:t>Kreatīnkināze</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19"/>
        </w:trPr>
        <w:tc>
          <w:tcPr>
            <w:tcW w:w="737" w:type="dxa"/>
            <w:shd w:val="clear" w:color="auto" w:fill="auto"/>
            <w:hideMark/>
          </w:tcPr>
          <w:p w:rsidR="00A90C44" w:rsidRPr="00242E14" w:rsidRDefault="00A90C44" w:rsidP="00A90C44">
            <w:pPr>
              <w:rPr>
                <w:sz w:val="24"/>
                <w:szCs w:val="24"/>
              </w:rPr>
            </w:pPr>
            <w:r w:rsidRPr="00242E14">
              <w:rPr>
                <w:sz w:val="24"/>
                <w:szCs w:val="24"/>
              </w:rPr>
              <w:t>1.75.</w:t>
            </w:r>
          </w:p>
        </w:tc>
        <w:tc>
          <w:tcPr>
            <w:tcW w:w="1061" w:type="dxa"/>
            <w:shd w:val="clear" w:color="auto" w:fill="auto"/>
            <w:hideMark/>
          </w:tcPr>
          <w:p w:rsidR="00A90C44" w:rsidRPr="00242E14" w:rsidRDefault="00A90C44" w:rsidP="00A90C44">
            <w:pPr>
              <w:rPr>
                <w:sz w:val="24"/>
                <w:szCs w:val="24"/>
              </w:rPr>
            </w:pPr>
            <w:r w:rsidRPr="00242E14">
              <w:rPr>
                <w:sz w:val="24"/>
                <w:szCs w:val="24"/>
              </w:rPr>
              <w:t>41026</w:t>
            </w:r>
          </w:p>
        </w:tc>
        <w:tc>
          <w:tcPr>
            <w:tcW w:w="4427" w:type="dxa"/>
            <w:shd w:val="clear" w:color="auto" w:fill="auto"/>
            <w:hideMark/>
          </w:tcPr>
          <w:p w:rsidR="00A90C44" w:rsidRPr="00242E14" w:rsidRDefault="00A90C44" w:rsidP="00A90C44">
            <w:pPr>
              <w:rPr>
                <w:sz w:val="24"/>
                <w:szCs w:val="24"/>
              </w:rPr>
            </w:pPr>
            <w:r w:rsidRPr="00242E14">
              <w:rPr>
                <w:sz w:val="24"/>
                <w:szCs w:val="24"/>
              </w:rPr>
              <w:t>Laktātdehidrogenāze</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09"/>
        </w:trPr>
        <w:tc>
          <w:tcPr>
            <w:tcW w:w="737" w:type="dxa"/>
            <w:shd w:val="clear" w:color="auto" w:fill="auto"/>
            <w:hideMark/>
          </w:tcPr>
          <w:p w:rsidR="00A90C44" w:rsidRPr="00242E14" w:rsidRDefault="00A90C44" w:rsidP="00A90C44">
            <w:pPr>
              <w:rPr>
                <w:sz w:val="24"/>
                <w:szCs w:val="24"/>
              </w:rPr>
            </w:pPr>
            <w:r w:rsidRPr="00242E14">
              <w:rPr>
                <w:sz w:val="24"/>
                <w:szCs w:val="24"/>
              </w:rPr>
              <w:t>1.76.</w:t>
            </w:r>
          </w:p>
        </w:tc>
        <w:tc>
          <w:tcPr>
            <w:tcW w:w="1061" w:type="dxa"/>
            <w:shd w:val="clear" w:color="auto" w:fill="auto"/>
            <w:hideMark/>
          </w:tcPr>
          <w:p w:rsidR="00A90C44" w:rsidRPr="00242E14" w:rsidRDefault="00A90C44" w:rsidP="00A90C44">
            <w:pPr>
              <w:rPr>
                <w:sz w:val="24"/>
                <w:szCs w:val="24"/>
              </w:rPr>
            </w:pPr>
            <w:r w:rsidRPr="00242E14">
              <w:rPr>
                <w:sz w:val="24"/>
                <w:szCs w:val="24"/>
              </w:rPr>
              <w:t>41027</w:t>
            </w:r>
          </w:p>
        </w:tc>
        <w:tc>
          <w:tcPr>
            <w:tcW w:w="4427" w:type="dxa"/>
            <w:shd w:val="clear" w:color="auto" w:fill="auto"/>
            <w:hideMark/>
          </w:tcPr>
          <w:p w:rsidR="00A90C44" w:rsidRPr="00242E14" w:rsidRDefault="00A90C44" w:rsidP="00A90C44">
            <w:pPr>
              <w:rPr>
                <w:sz w:val="24"/>
                <w:szCs w:val="24"/>
              </w:rPr>
            </w:pPr>
            <w:r w:rsidRPr="00242E14">
              <w:rPr>
                <w:sz w:val="24"/>
                <w:szCs w:val="24"/>
              </w:rPr>
              <w:t>Lipāze</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1.77.</w:t>
            </w:r>
          </w:p>
        </w:tc>
        <w:tc>
          <w:tcPr>
            <w:tcW w:w="1061" w:type="dxa"/>
            <w:shd w:val="clear" w:color="auto" w:fill="auto"/>
            <w:hideMark/>
          </w:tcPr>
          <w:p w:rsidR="00A90C44" w:rsidRPr="00242E14" w:rsidRDefault="00A90C44" w:rsidP="00A90C44">
            <w:pPr>
              <w:rPr>
                <w:sz w:val="24"/>
                <w:szCs w:val="24"/>
              </w:rPr>
            </w:pPr>
            <w:r w:rsidRPr="00242E14">
              <w:rPr>
                <w:sz w:val="24"/>
                <w:szCs w:val="24"/>
              </w:rPr>
              <w:t>41030</w:t>
            </w:r>
          </w:p>
        </w:tc>
        <w:tc>
          <w:tcPr>
            <w:tcW w:w="4427" w:type="dxa"/>
            <w:shd w:val="clear" w:color="auto" w:fill="auto"/>
            <w:hideMark/>
          </w:tcPr>
          <w:p w:rsidR="00A90C44" w:rsidRPr="00242E14" w:rsidRDefault="00A90C44" w:rsidP="00A90C44">
            <w:pPr>
              <w:rPr>
                <w:sz w:val="24"/>
                <w:szCs w:val="24"/>
              </w:rPr>
            </w:pPr>
            <w:r w:rsidRPr="00242E14">
              <w:rPr>
                <w:sz w:val="24"/>
                <w:szCs w:val="24"/>
              </w:rPr>
              <w:t>Kreatīnkināzes MB frakcija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1.78.</w:t>
            </w:r>
          </w:p>
        </w:tc>
        <w:tc>
          <w:tcPr>
            <w:tcW w:w="1061" w:type="dxa"/>
            <w:shd w:val="clear" w:color="auto" w:fill="auto"/>
            <w:hideMark/>
          </w:tcPr>
          <w:p w:rsidR="00A90C44" w:rsidRPr="00242E14" w:rsidRDefault="00A90C44" w:rsidP="00A90C44">
            <w:pPr>
              <w:rPr>
                <w:sz w:val="24"/>
                <w:szCs w:val="24"/>
              </w:rPr>
            </w:pPr>
            <w:r w:rsidRPr="00242E14">
              <w:rPr>
                <w:sz w:val="24"/>
                <w:szCs w:val="24"/>
              </w:rPr>
              <w:t>41031</w:t>
            </w:r>
          </w:p>
        </w:tc>
        <w:tc>
          <w:tcPr>
            <w:tcW w:w="4427" w:type="dxa"/>
            <w:shd w:val="clear" w:color="auto" w:fill="auto"/>
            <w:hideMark/>
          </w:tcPr>
          <w:p w:rsidR="00A90C44" w:rsidRPr="00242E14" w:rsidRDefault="00A90C44" w:rsidP="00A90C44">
            <w:pPr>
              <w:rPr>
                <w:sz w:val="24"/>
                <w:szCs w:val="24"/>
              </w:rPr>
            </w:pPr>
            <w:r w:rsidRPr="00242E14">
              <w:rPr>
                <w:sz w:val="24"/>
                <w:szCs w:val="24"/>
              </w:rPr>
              <w:t>Kreatīnkināzes MB masa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1.79.</w:t>
            </w:r>
          </w:p>
        </w:tc>
        <w:tc>
          <w:tcPr>
            <w:tcW w:w="1061" w:type="dxa"/>
            <w:shd w:val="clear" w:color="auto" w:fill="auto"/>
            <w:hideMark/>
          </w:tcPr>
          <w:p w:rsidR="00A90C44" w:rsidRPr="00242E14" w:rsidRDefault="00A90C44" w:rsidP="00A90C44">
            <w:pPr>
              <w:rPr>
                <w:sz w:val="24"/>
                <w:szCs w:val="24"/>
              </w:rPr>
            </w:pPr>
            <w:r w:rsidRPr="00242E14">
              <w:rPr>
                <w:sz w:val="24"/>
                <w:szCs w:val="24"/>
              </w:rPr>
              <w:t>41034</w:t>
            </w:r>
          </w:p>
        </w:tc>
        <w:tc>
          <w:tcPr>
            <w:tcW w:w="4427" w:type="dxa"/>
            <w:shd w:val="clear" w:color="auto" w:fill="auto"/>
            <w:hideMark/>
          </w:tcPr>
          <w:p w:rsidR="00A90C44" w:rsidRPr="00242E14" w:rsidRDefault="00A90C44" w:rsidP="00A90C44">
            <w:pPr>
              <w:rPr>
                <w:sz w:val="24"/>
                <w:szCs w:val="24"/>
              </w:rPr>
            </w:pPr>
            <w:r w:rsidRPr="00242E14">
              <w:rPr>
                <w:sz w:val="24"/>
                <w:szCs w:val="24"/>
              </w:rPr>
              <w:t>Alfa amilāze</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1.80.</w:t>
            </w:r>
          </w:p>
        </w:tc>
        <w:tc>
          <w:tcPr>
            <w:tcW w:w="1061" w:type="dxa"/>
            <w:shd w:val="clear" w:color="auto" w:fill="auto"/>
            <w:hideMark/>
          </w:tcPr>
          <w:p w:rsidR="00A90C44" w:rsidRPr="00242E14" w:rsidRDefault="00A90C44" w:rsidP="00A90C44">
            <w:pPr>
              <w:rPr>
                <w:sz w:val="24"/>
                <w:szCs w:val="24"/>
              </w:rPr>
            </w:pPr>
            <w:r w:rsidRPr="00242E14">
              <w:rPr>
                <w:sz w:val="24"/>
                <w:szCs w:val="24"/>
              </w:rPr>
              <w:t>41035</w:t>
            </w:r>
          </w:p>
        </w:tc>
        <w:tc>
          <w:tcPr>
            <w:tcW w:w="4427" w:type="dxa"/>
            <w:shd w:val="clear" w:color="auto" w:fill="auto"/>
            <w:hideMark/>
          </w:tcPr>
          <w:p w:rsidR="00A90C44" w:rsidRPr="00242E14" w:rsidRDefault="00A90C44" w:rsidP="00A90C44">
            <w:pPr>
              <w:rPr>
                <w:sz w:val="24"/>
                <w:szCs w:val="24"/>
              </w:rPr>
            </w:pPr>
            <w:r w:rsidRPr="00242E14">
              <w:rPr>
                <w:sz w:val="24"/>
                <w:szCs w:val="24"/>
              </w:rPr>
              <w:t>Angiotenzīna konvertāze</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844"/>
        </w:trPr>
        <w:tc>
          <w:tcPr>
            <w:tcW w:w="737" w:type="dxa"/>
            <w:shd w:val="clear" w:color="auto" w:fill="auto"/>
            <w:hideMark/>
          </w:tcPr>
          <w:p w:rsidR="00A90C44" w:rsidRPr="00242E14" w:rsidRDefault="00A90C44" w:rsidP="00A90C44">
            <w:pPr>
              <w:rPr>
                <w:sz w:val="24"/>
                <w:szCs w:val="24"/>
              </w:rPr>
            </w:pPr>
            <w:r w:rsidRPr="00242E14">
              <w:rPr>
                <w:sz w:val="24"/>
                <w:szCs w:val="24"/>
              </w:rPr>
              <w:t>1.81.</w:t>
            </w:r>
          </w:p>
        </w:tc>
        <w:tc>
          <w:tcPr>
            <w:tcW w:w="1061" w:type="dxa"/>
            <w:shd w:val="clear" w:color="auto" w:fill="auto"/>
            <w:hideMark/>
          </w:tcPr>
          <w:p w:rsidR="00A90C44" w:rsidRPr="00242E14" w:rsidRDefault="00A90C44" w:rsidP="00A90C44">
            <w:pPr>
              <w:rPr>
                <w:sz w:val="24"/>
                <w:szCs w:val="24"/>
              </w:rPr>
            </w:pPr>
            <w:r w:rsidRPr="00242E14">
              <w:rPr>
                <w:sz w:val="24"/>
                <w:szCs w:val="24"/>
              </w:rPr>
              <w:t>41046</w:t>
            </w:r>
          </w:p>
        </w:tc>
        <w:tc>
          <w:tcPr>
            <w:tcW w:w="4427" w:type="dxa"/>
            <w:shd w:val="clear" w:color="auto" w:fill="auto"/>
            <w:hideMark/>
          </w:tcPr>
          <w:p w:rsidR="00A90C44" w:rsidRPr="00242E14" w:rsidRDefault="00A90C44" w:rsidP="00A90C44">
            <w:pPr>
              <w:rPr>
                <w:sz w:val="24"/>
                <w:szCs w:val="24"/>
              </w:rPr>
            </w:pPr>
            <w:r w:rsidRPr="00242E14">
              <w:rPr>
                <w:sz w:val="24"/>
                <w:szCs w:val="24"/>
              </w:rPr>
              <w:t>Triglicerīdi</w:t>
            </w:r>
          </w:p>
        </w:tc>
        <w:tc>
          <w:tcPr>
            <w:tcW w:w="2965" w:type="dxa"/>
            <w:shd w:val="clear" w:color="auto" w:fill="auto"/>
            <w:hideMark/>
          </w:tcPr>
          <w:p w:rsidR="00A90C44" w:rsidRPr="00242E14" w:rsidRDefault="00A90C44" w:rsidP="00A90C44">
            <w:pPr>
              <w:rPr>
                <w:sz w:val="24"/>
                <w:szCs w:val="24"/>
              </w:rPr>
            </w:pPr>
            <w:r w:rsidRPr="00242E14">
              <w:rPr>
                <w:sz w:val="24"/>
                <w:szCs w:val="24"/>
              </w:rPr>
              <w:t>Apmaksā ne biežāk kā vienu reizi kalendārā gadā no 45 gadu vecuma izņemot, ja pacients lieto statīnu terapiju vai  pacientiem ir sirds asinsvadu slimību risks</w:t>
            </w:r>
          </w:p>
        </w:tc>
      </w:tr>
      <w:tr w:rsidR="00A90C44" w:rsidRPr="00242E14" w:rsidTr="00280F5C">
        <w:trPr>
          <w:trHeight w:val="477"/>
        </w:trPr>
        <w:tc>
          <w:tcPr>
            <w:tcW w:w="737" w:type="dxa"/>
            <w:shd w:val="clear" w:color="auto" w:fill="auto"/>
            <w:hideMark/>
          </w:tcPr>
          <w:p w:rsidR="00A90C44" w:rsidRPr="00242E14" w:rsidRDefault="00A90C44" w:rsidP="00A90C44">
            <w:pPr>
              <w:rPr>
                <w:sz w:val="24"/>
                <w:szCs w:val="24"/>
              </w:rPr>
            </w:pPr>
            <w:r w:rsidRPr="00242E14">
              <w:rPr>
                <w:sz w:val="24"/>
                <w:szCs w:val="24"/>
              </w:rPr>
              <w:t>1.82.</w:t>
            </w:r>
          </w:p>
        </w:tc>
        <w:tc>
          <w:tcPr>
            <w:tcW w:w="1061" w:type="dxa"/>
            <w:shd w:val="clear" w:color="auto" w:fill="auto"/>
            <w:hideMark/>
          </w:tcPr>
          <w:p w:rsidR="00A90C44" w:rsidRPr="00242E14" w:rsidRDefault="00A90C44" w:rsidP="00A90C44">
            <w:pPr>
              <w:rPr>
                <w:sz w:val="24"/>
                <w:szCs w:val="24"/>
              </w:rPr>
            </w:pPr>
            <w:r w:rsidRPr="00242E14">
              <w:rPr>
                <w:sz w:val="24"/>
                <w:szCs w:val="24"/>
              </w:rPr>
              <w:t>41047</w:t>
            </w:r>
          </w:p>
        </w:tc>
        <w:tc>
          <w:tcPr>
            <w:tcW w:w="4427" w:type="dxa"/>
            <w:shd w:val="clear" w:color="auto" w:fill="auto"/>
            <w:hideMark/>
          </w:tcPr>
          <w:p w:rsidR="00A90C44" w:rsidRPr="00242E14" w:rsidRDefault="00A90C44" w:rsidP="00A90C44">
            <w:pPr>
              <w:rPr>
                <w:sz w:val="24"/>
                <w:szCs w:val="24"/>
              </w:rPr>
            </w:pPr>
            <w:r w:rsidRPr="00242E14">
              <w:rPr>
                <w:sz w:val="24"/>
                <w:szCs w:val="24"/>
              </w:rPr>
              <w:t>ABL – holesterīns (tiešā metode)</w:t>
            </w:r>
          </w:p>
        </w:tc>
        <w:tc>
          <w:tcPr>
            <w:tcW w:w="2965" w:type="dxa"/>
            <w:shd w:val="clear" w:color="auto" w:fill="auto"/>
            <w:hideMark/>
          </w:tcPr>
          <w:p w:rsidR="00A90C44" w:rsidRPr="00242E14" w:rsidRDefault="00A90C44" w:rsidP="00A90C44">
            <w:pPr>
              <w:rPr>
                <w:sz w:val="24"/>
                <w:szCs w:val="24"/>
              </w:rPr>
            </w:pPr>
            <w:r w:rsidRPr="00242E14">
              <w:rPr>
                <w:sz w:val="24"/>
                <w:szCs w:val="24"/>
              </w:rPr>
              <w:t>Apmaksā ne biežāk kā vienu reizi kalendārā gadā no 45 gadu vecuma, izņemot, ja pacients lieto statīnu terapiju vai  pacientiem ir sirds asinsvadu slimību risks</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1.83.</w:t>
            </w:r>
          </w:p>
        </w:tc>
        <w:tc>
          <w:tcPr>
            <w:tcW w:w="1061" w:type="dxa"/>
            <w:shd w:val="clear" w:color="auto" w:fill="auto"/>
            <w:hideMark/>
          </w:tcPr>
          <w:p w:rsidR="00A90C44" w:rsidRPr="00242E14" w:rsidRDefault="00A90C44" w:rsidP="00A90C44">
            <w:pPr>
              <w:rPr>
                <w:sz w:val="24"/>
                <w:szCs w:val="24"/>
              </w:rPr>
            </w:pPr>
            <w:r w:rsidRPr="00242E14">
              <w:rPr>
                <w:sz w:val="24"/>
                <w:szCs w:val="24"/>
              </w:rPr>
              <w:t>41052</w:t>
            </w:r>
          </w:p>
        </w:tc>
        <w:tc>
          <w:tcPr>
            <w:tcW w:w="4427" w:type="dxa"/>
            <w:shd w:val="clear" w:color="auto" w:fill="auto"/>
            <w:hideMark/>
          </w:tcPr>
          <w:p w:rsidR="00A90C44" w:rsidRPr="00242E14" w:rsidRDefault="00A90C44" w:rsidP="00A90C44">
            <w:pPr>
              <w:rPr>
                <w:sz w:val="24"/>
                <w:szCs w:val="24"/>
              </w:rPr>
            </w:pPr>
            <w:r w:rsidRPr="00242E14">
              <w:rPr>
                <w:sz w:val="24"/>
                <w:szCs w:val="24"/>
              </w:rPr>
              <w:t>Bilirubīns, frakcijas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66"/>
        </w:trPr>
        <w:tc>
          <w:tcPr>
            <w:tcW w:w="737" w:type="dxa"/>
            <w:shd w:val="clear" w:color="auto" w:fill="auto"/>
            <w:hideMark/>
          </w:tcPr>
          <w:p w:rsidR="00A90C44" w:rsidRPr="00242E14" w:rsidRDefault="00A90C44" w:rsidP="00A90C44">
            <w:pPr>
              <w:rPr>
                <w:sz w:val="24"/>
                <w:szCs w:val="24"/>
              </w:rPr>
            </w:pPr>
            <w:r w:rsidRPr="00242E14">
              <w:rPr>
                <w:sz w:val="24"/>
                <w:szCs w:val="24"/>
              </w:rPr>
              <w:t>1.84.</w:t>
            </w:r>
          </w:p>
        </w:tc>
        <w:tc>
          <w:tcPr>
            <w:tcW w:w="1061" w:type="dxa"/>
            <w:shd w:val="clear" w:color="auto" w:fill="auto"/>
            <w:hideMark/>
          </w:tcPr>
          <w:p w:rsidR="00A90C44" w:rsidRPr="00242E14" w:rsidRDefault="00A90C44" w:rsidP="00A90C44">
            <w:pPr>
              <w:rPr>
                <w:sz w:val="24"/>
                <w:szCs w:val="24"/>
              </w:rPr>
            </w:pPr>
            <w:r w:rsidRPr="00242E14">
              <w:rPr>
                <w:sz w:val="24"/>
                <w:szCs w:val="24"/>
              </w:rPr>
              <w:t>41054</w:t>
            </w:r>
          </w:p>
        </w:tc>
        <w:tc>
          <w:tcPr>
            <w:tcW w:w="4427" w:type="dxa"/>
            <w:shd w:val="clear" w:color="auto" w:fill="auto"/>
            <w:hideMark/>
          </w:tcPr>
          <w:p w:rsidR="00A90C44" w:rsidRPr="00242E14" w:rsidRDefault="00A90C44" w:rsidP="00A90C44">
            <w:pPr>
              <w:rPr>
                <w:sz w:val="24"/>
                <w:szCs w:val="24"/>
              </w:rPr>
            </w:pPr>
            <w:r w:rsidRPr="00242E14">
              <w:rPr>
                <w:sz w:val="24"/>
                <w:szCs w:val="24"/>
              </w:rPr>
              <w:t>ABL – holesterīns (ar precipitāciju)</w:t>
            </w:r>
          </w:p>
        </w:tc>
        <w:tc>
          <w:tcPr>
            <w:tcW w:w="2965" w:type="dxa"/>
            <w:shd w:val="clear" w:color="auto" w:fill="auto"/>
            <w:hideMark/>
          </w:tcPr>
          <w:p w:rsidR="00A90C44" w:rsidRPr="00242E14" w:rsidRDefault="00A90C44" w:rsidP="00A90C44">
            <w:pPr>
              <w:rPr>
                <w:sz w:val="24"/>
                <w:szCs w:val="24"/>
              </w:rPr>
            </w:pPr>
            <w:r w:rsidRPr="00242E14">
              <w:rPr>
                <w:sz w:val="24"/>
                <w:szCs w:val="24"/>
              </w:rPr>
              <w:t xml:space="preserve">Apmaksā ne biežāk kā vienu reizi kalendārā gadā no 45 gadu vecuma, izņemot, ja pacients lieto statīnu terapiju vai  pacientiem ir sirds </w:t>
            </w:r>
            <w:r w:rsidRPr="00242E14">
              <w:rPr>
                <w:sz w:val="24"/>
                <w:szCs w:val="24"/>
              </w:rPr>
              <w:lastRenderedPageBreak/>
              <w:t>asinsvadu slimību risks</w:t>
            </w:r>
          </w:p>
        </w:tc>
      </w:tr>
      <w:tr w:rsidR="00A90C44" w:rsidRPr="00242E14" w:rsidTr="00280F5C">
        <w:trPr>
          <w:trHeight w:val="568"/>
        </w:trPr>
        <w:tc>
          <w:tcPr>
            <w:tcW w:w="737" w:type="dxa"/>
            <w:shd w:val="clear" w:color="auto" w:fill="auto"/>
            <w:hideMark/>
          </w:tcPr>
          <w:p w:rsidR="00A90C44" w:rsidRPr="00242E14" w:rsidRDefault="00A90C44" w:rsidP="00A90C44">
            <w:pPr>
              <w:rPr>
                <w:sz w:val="24"/>
                <w:szCs w:val="24"/>
              </w:rPr>
            </w:pPr>
            <w:r w:rsidRPr="00242E14">
              <w:rPr>
                <w:sz w:val="24"/>
                <w:szCs w:val="24"/>
              </w:rPr>
              <w:lastRenderedPageBreak/>
              <w:t>1.85.</w:t>
            </w:r>
          </w:p>
        </w:tc>
        <w:tc>
          <w:tcPr>
            <w:tcW w:w="1061" w:type="dxa"/>
            <w:shd w:val="clear" w:color="auto" w:fill="auto"/>
            <w:hideMark/>
          </w:tcPr>
          <w:p w:rsidR="00A90C44" w:rsidRPr="00242E14" w:rsidRDefault="00A90C44" w:rsidP="00A90C44">
            <w:pPr>
              <w:rPr>
                <w:sz w:val="24"/>
                <w:szCs w:val="24"/>
              </w:rPr>
            </w:pPr>
            <w:r w:rsidRPr="00242E14">
              <w:rPr>
                <w:sz w:val="24"/>
                <w:szCs w:val="24"/>
              </w:rPr>
              <w:t>41056</w:t>
            </w:r>
          </w:p>
        </w:tc>
        <w:tc>
          <w:tcPr>
            <w:tcW w:w="4427" w:type="dxa"/>
            <w:shd w:val="clear" w:color="auto" w:fill="auto"/>
            <w:hideMark/>
          </w:tcPr>
          <w:p w:rsidR="00A90C44" w:rsidRPr="00242E14" w:rsidRDefault="00A90C44" w:rsidP="00A90C44">
            <w:pPr>
              <w:rPr>
                <w:sz w:val="24"/>
                <w:szCs w:val="24"/>
              </w:rPr>
            </w:pPr>
            <w:r w:rsidRPr="00242E14">
              <w:rPr>
                <w:sz w:val="24"/>
                <w:szCs w:val="24"/>
              </w:rPr>
              <w:t>Kopējais holesterīna līmenis asinīs - koncentrācija mazāka vai vienāda ar 5mmol/L</w:t>
            </w:r>
          </w:p>
        </w:tc>
        <w:tc>
          <w:tcPr>
            <w:tcW w:w="2965" w:type="dxa"/>
            <w:shd w:val="clear" w:color="auto" w:fill="auto"/>
            <w:hideMark/>
          </w:tcPr>
          <w:p w:rsidR="00A90C44" w:rsidRPr="00242E14" w:rsidRDefault="00A90C44" w:rsidP="00545579">
            <w:pPr>
              <w:rPr>
                <w:sz w:val="24"/>
                <w:szCs w:val="24"/>
              </w:rPr>
            </w:pPr>
            <w:r w:rsidRPr="00242E14">
              <w:rPr>
                <w:sz w:val="24"/>
                <w:szCs w:val="24"/>
              </w:rPr>
              <w:t>Apmaksā ne biežāk kā vienu reizi kalendārā gadā, izņemot, ja pacients lieto statīnu terapiju vai  pacientiem ir sirds asinsvadu slimību risks</w:t>
            </w:r>
          </w:p>
        </w:tc>
      </w:tr>
      <w:tr w:rsidR="00A90C44" w:rsidRPr="00242E14" w:rsidTr="00280F5C">
        <w:trPr>
          <w:trHeight w:val="342"/>
        </w:trPr>
        <w:tc>
          <w:tcPr>
            <w:tcW w:w="737" w:type="dxa"/>
            <w:shd w:val="clear" w:color="auto" w:fill="auto"/>
            <w:hideMark/>
          </w:tcPr>
          <w:p w:rsidR="00A90C44" w:rsidRPr="00242E14" w:rsidRDefault="00A90C44" w:rsidP="00A90C44">
            <w:pPr>
              <w:rPr>
                <w:sz w:val="24"/>
                <w:szCs w:val="24"/>
              </w:rPr>
            </w:pPr>
            <w:r w:rsidRPr="00242E14">
              <w:rPr>
                <w:sz w:val="24"/>
                <w:szCs w:val="24"/>
              </w:rPr>
              <w:t>1.86.</w:t>
            </w:r>
          </w:p>
        </w:tc>
        <w:tc>
          <w:tcPr>
            <w:tcW w:w="1061" w:type="dxa"/>
            <w:shd w:val="clear" w:color="auto" w:fill="auto"/>
            <w:hideMark/>
          </w:tcPr>
          <w:p w:rsidR="00A90C44" w:rsidRPr="00242E14" w:rsidRDefault="00A90C44" w:rsidP="00A90C44">
            <w:pPr>
              <w:rPr>
                <w:sz w:val="24"/>
                <w:szCs w:val="24"/>
              </w:rPr>
            </w:pPr>
            <w:r w:rsidRPr="00242E14">
              <w:rPr>
                <w:sz w:val="24"/>
                <w:szCs w:val="24"/>
              </w:rPr>
              <w:t>41057</w:t>
            </w:r>
          </w:p>
        </w:tc>
        <w:tc>
          <w:tcPr>
            <w:tcW w:w="4427" w:type="dxa"/>
            <w:shd w:val="clear" w:color="auto" w:fill="auto"/>
            <w:hideMark/>
          </w:tcPr>
          <w:p w:rsidR="00A90C44" w:rsidRPr="00242E14" w:rsidRDefault="00A90C44" w:rsidP="00A90C44">
            <w:pPr>
              <w:rPr>
                <w:sz w:val="24"/>
                <w:szCs w:val="24"/>
              </w:rPr>
            </w:pPr>
            <w:r w:rsidRPr="00242E14">
              <w:rPr>
                <w:sz w:val="24"/>
                <w:szCs w:val="24"/>
              </w:rPr>
              <w:t>Kopējais holesterīna līmenis asinīs – koncentrācija lielāka par 5 mmol/L</w:t>
            </w:r>
          </w:p>
        </w:tc>
        <w:tc>
          <w:tcPr>
            <w:tcW w:w="2965" w:type="dxa"/>
            <w:shd w:val="clear" w:color="auto" w:fill="auto"/>
            <w:hideMark/>
          </w:tcPr>
          <w:p w:rsidR="00A90C44" w:rsidRPr="00242E14" w:rsidRDefault="00A90C44" w:rsidP="00545579">
            <w:pPr>
              <w:rPr>
                <w:sz w:val="24"/>
                <w:szCs w:val="24"/>
              </w:rPr>
            </w:pPr>
            <w:r w:rsidRPr="00242E14">
              <w:rPr>
                <w:sz w:val="24"/>
                <w:szCs w:val="24"/>
              </w:rPr>
              <w:t>Apmaksā ne biežāk kā vienu reizi kalendārā gadā, izņemot, ja pacients lieto statīnu terapiju vai  pacientiem ir sirds asinsvadu slimību risks</w:t>
            </w:r>
          </w:p>
        </w:tc>
      </w:tr>
      <w:tr w:rsidR="00A90C44" w:rsidRPr="00242E14" w:rsidTr="00280F5C">
        <w:trPr>
          <w:trHeight w:val="527"/>
        </w:trPr>
        <w:tc>
          <w:tcPr>
            <w:tcW w:w="737" w:type="dxa"/>
            <w:shd w:val="clear" w:color="auto" w:fill="auto"/>
            <w:hideMark/>
          </w:tcPr>
          <w:p w:rsidR="00A90C44" w:rsidRPr="00242E14" w:rsidRDefault="00A90C44" w:rsidP="00A90C44">
            <w:pPr>
              <w:rPr>
                <w:sz w:val="24"/>
                <w:szCs w:val="24"/>
              </w:rPr>
            </w:pPr>
            <w:r w:rsidRPr="00242E14">
              <w:rPr>
                <w:sz w:val="24"/>
                <w:szCs w:val="24"/>
              </w:rPr>
              <w:t>1.87.</w:t>
            </w:r>
          </w:p>
        </w:tc>
        <w:tc>
          <w:tcPr>
            <w:tcW w:w="1061" w:type="dxa"/>
            <w:shd w:val="clear" w:color="auto" w:fill="auto"/>
            <w:hideMark/>
          </w:tcPr>
          <w:p w:rsidR="00A90C44" w:rsidRPr="00242E14" w:rsidRDefault="00A90C44" w:rsidP="00A90C44">
            <w:pPr>
              <w:rPr>
                <w:sz w:val="24"/>
                <w:szCs w:val="24"/>
              </w:rPr>
            </w:pPr>
            <w:r w:rsidRPr="00242E14">
              <w:rPr>
                <w:sz w:val="24"/>
                <w:szCs w:val="24"/>
              </w:rPr>
              <w:t>41058</w:t>
            </w:r>
          </w:p>
        </w:tc>
        <w:tc>
          <w:tcPr>
            <w:tcW w:w="4427" w:type="dxa"/>
            <w:shd w:val="clear" w:color="auto" w:fill="auto"/>
            <w:hideMark/>
          </w:tcPr>
          <w:p w:rsidR="00A90C44" w:rsidRPr="00242E14" w:rsidRDefault="00A90C44" w:rsidP="00A90C44">
            <w:pPr>
              <w:rPr>
                <w:sz w:val="24"/>
                <w:szCs w:val="24"/>
              </w:rPr>
            </w:pPr>
            <w:r w:rsidRPr="00242E14">
              <w:rPr>
                <w:sz w:val="24"/>
                <w:szCs w:val="24"/>
              </w:rPr>
              <w:t>ZBL holesterīna līmenis asinīs – koncentrācija mazāka par 2,0 mmol/L (tiešā metode)</w:t>
            </w:r>
          </w:p>
        </w:tc>
        <w:tc>
          <w:tcPr>
            <w:tcW w:w="2965" w:type="dxa"/>
            <w:shd w:val="clear" w:color="auto" w:fill="auto"/>
            <w:hideMark/>
          </w:tcPr>
          <w:p w:rsidR="00A90C44" w:rsidRPr="00242E14" w:rsidRDefault="00A90C44" w:rsidP="00A90C44">
            <w:pPr>
              <w:rPr>
                <w:sz w:val="24"/>
                <w:szCs w:val="24"/>
              </w:rPr>
            </w:pPr>
            <w:r w:rsidRPr="00242E14">
              <w:rPr>
                <w:sz w:val="24"/>
                <w:szCs w:val="24"/>
              </w:rPr>
              <w:t>Apmaksā ne biežāk kā vienu reizi kalendārā gadā no 45 gadu vecuma, izņemot, ja pacients lieto statīnu terapiju vai  pacientiem ir sirds asinsvadu slimību risks</w:t>
            </w:r>
          </w:p>
        </w:tc>
      </w:tr>
      <w:tr w:rsidR="00A90C44" w:rsidRPr="00242E14" w:rsidTr="00280F5C">
        <w:trPr>
          <w:trHeight w:val="713"/>
        </w:trPr>
        <w:tc>
          <w:tcPr>
            <w:tcW w:w="737" w:type="dxa"/>
            <w:shd w:val="clear" w:color="auto" w:fill="auto"/>
            <w:hideMark/>
          </w:tcPr>
          <w:p w:rsidR="00A90C44" w:rsidRPr="00242E14" w:rsidRDefault="00A90C44" w:rsidP="00A90C44">
            <w:pPr>
              <w:rPr>
                <w:sz w:val="24"/>
                <w:szCs w:val="24"/>
              </w:rPr>
            </w:pPr>
            <w:r w:rsidRPr="00242E14">
              <w:rPr>
                <w:sz w:val="24"/>
                <w:szCs w:val="24"/>
              </w:rPr>
              <w:t>1.88.</w:t>
            </w:r>
          </w:p>
        </w:tc>
        <w:tc>
          <w:tcPr>
            <w:tcW w:w="1061" w:type="dxa"/>
            <w:shd w:val="clear" w:color="auto" w:fill="auto"/>
            <w:hideMark/>
          </w:tcPr>
          <w:p w:rsidR="00A90C44" w:rsidRPr="00242E14" w:rsidRDefault="00A90C44" w:rsidP="00A90C44">
            <w:pPr>
              <w:rPr>
                <w:sz w:val="24"/>
                <w:szCs w:val="24"/>
              </w:rPr>
            </w:pPr>
            <w:r w:rsidRPr="00242E14">
              <w:rPr>
                <w:sz w:val="24"/>
                <w:szCs w:val="24"/>
              </w:rPr>
              <w:t>41059</w:t>
            </w:r>
          </w:p>
        </w:tc>
        <w:tc>
          <w:tcPr>
            <w:tcW w:w="4427" w:type="dxa"/>
            <w:shd w:val="clear" w:color="auto" w:fill="auto"/>
            <w:hideMark/>
          </w:tcPr>
          <w:p w:rsidR="00A90C44" w:rsidRPr="00242E14" w:rsidRDefault="00A90C44" w:rsidP="00A90C44">
            <w:pPr>
              <w:rPr>
                <w:sz w:val="24"/>
                <w:szCs w:val="24"/>
              </w:rPr>
            </w:pPr>
            <w:r w:rsidRPr="00242E14">
              <w:rPr>
                <w:sz w:val="24"/>
                <w:szCs w:val="24"/>
              </w:rPr>
              <w:t>ZBL holesterīna līmenis asinīs – koncentrācija no 2,0 mmol/L līdz 2,5 mmol/L (tiešā metode)</w:t>
            </w:r>
          </w:p>
        </w:tc>
        <w:tc>
          <w:tcPr>
            <w:tcW w:w="2965" w:type="dxa"/>
            <w:shd w:val="clear" w:color="auto" w:fill="auto"/>
            <w:hideMark/>
          </w:tcPr>
          <w:p w:rsidR="00A90C44" w:rsidRPr="00242E14" w:rsidRDefault="00A90C44" w:rsidP="00545579">
            <w:pPr>
              <w:rPr>
                <w:sz w:val="24"/>
                <w:szCs w:val="24"/>
              </w:rPr>
            </w:pPr>
            <w:r w:rsidRPr="00242E14">
              <w:rPr>
                <w:sz w:val="24"/>
                <w:szCs w:val="24"/>
              </w:rPr>
              <w:t xml:space="preserve">Apmaksā ne biežāk kā vienu reizi kalendārā gadā </w:t>
            </w:r>
            <w:r w:rsidR="00545579" w:rsidRPr="00242E14">
              <w:rPr>
                <w:sz w:val="24"/>
                <w:szCs w:val="24"/>
              </w:rPr>
              <w:t xml:space="preserve">no </w:t>
            </w:r>
            <w:r w:rsidRPr="00242E14">
              <w:rPr>
                <w:sz w:val="24"/>
                <w:szCs w:val="24"/>
              </w:rPr>
              <w:t>45 gadu vecum</w:t>
            </w:r>
            <w:r w:rsidR="00545579" w:rsidRPr="00242E14">
              <w:rPr>
                <w:sz w:val="24"/>
                <w:szCs w:val="24"/>
              </w:rPr>
              <w:t>a</w:t>
            </w:r>
            <w:r w:rsidRPr="00242E14">
              <w:rPr>
                <w:sz w:val="24"/>
                <w:szCs w:val="24"/>
              </w:rPr>
              <w:t>, izņemot, ja pacients lieto statīnu terapiju vai  pacientiem ir sirds asinsvadu slimību risks</w:t>
            </w:r>
          </w:p>
        </w:tc>
      </w:tr>
      <w:tr w:rsidR="00A90C44" w:rsidRPr="00242E14" w:rsidTr="00280F5C">
        <w:trPr>
          <w:trHeight w:val="419"/>
        </w:trPr>
        <w:tc>
          <w:tcPr>
            <w:tcW w:w="737" w:type="dxa"/>
            <w:shd w:val="clear" w:color="auto" w:fill="auto"/>
            <w:hideMark/>
          </w:tcPr>
          <w:p w:rsidR="00A90C44" w:rsidRPr="00242E14" w:rsidRDefault="00A90C44" w:rsidP="00A90C44">
            <w:pPr>
              <w:rPr>
                <w:sz w:val="24"/>
                <w:szCs w:val="24"/>
              </w:rPr>
            </w:pPr>
            <w:r w:rsidRPr="00242E14">
              <w:rPr>
                <w:sz w:val="24"/>
                <w:szCs w:val="24"/>
              </w:rPr>
              <w:t>1.89.</w:t>
            </w:r>
          </w:p>
        </w:tc>
        <w:tc>
          <w:tcPr>
            <w:tcW w:w="1061" w:type="dxa"/>
            <w:shd w:val="clear" w:color="auto" w:fill="auto"/>
            <w:hideMark/>
          </w:tcPr>
          <w:p w:rsidR="00A90C44" w:rsidRPr="00242E14" w:rsidRDefault="00A90C44" w:rsidP="00A90C44">
            <w:pPr>
              <w:rPr>
                <w:sz w:val="24"/>
                <w:szCs w:val="24"/>
              </w:rPr>
            </w:pPr>
            <w:r w:rsidRPr="00242E14">
              <w:rPr>
                <w:sz w:val="24"/>
                <w:szCs w:val="24"/>
              </w:rPr>
              <w:t>41060</w:t>
            </w:r>
          </w:p>
        </w:tc>
        <w:tc>
          <w:tcPr>
            <w:tcW w:w="4427" w:type="dxa"/>
            <w:shd w:val="clear" w:color="auto" w:fill="auto"/>
            <w:hideMark/>
          </w:tcPr>
          <w:p w:rsidR="00A90C44" w:rsidRPr="00242E14" w:rsidRDefault="00A90C44" w:rsidP="00A90C44">
            <w:pPr>
              <w:rPr>
                <w:sz w:val="24"/>
                <w:szCs w:val="24"/>
              </w:rPr>
            </w:pPr>
            <w:r w:rsidRPr="00242E14">
              <w:rPr>
                <w:sz w:val="24"/>
                <w:szCs w:val="24"/>
              </w:rPr>
              <w:t>ZBL holesterīna līmenis asinīs – koncentrācija lielāka par 2,5 mmol/L (tiešā metode)</w:t>
            </w:r>
          </w:p>
        </w:tc>
        <w:tc>
          <w:tcPr>
            <w:tcW w:w="2965" w:type="dxa"/>
            <w:shd w:val="clear" w:color="auto" w:fill="auto"/>
            <w:hideMark/>
          </w:tcPr>
          <w:p w:rsidR="00A90C44" w:rsidRPr="00242E14" w:rsidRDefault="00A90C44" w:rsidP="00545579">
            <w:pPr>
              <w:rPr>
                <w:sz w:val="24"/>
                <w:szCs w:val="24"/>
              </w:rPr>
            </w:pPr>
            <w:r w:rsidRPr="00242E14">
              <w:rPr>
                <w:sz w:val="24"/>
                <w:szCs w:val="24"/>
              </w:rPr>
              <w:t>Apmaksā ne biežāk kā vienu rei</w:t>
            </w:r>
            <w:r w:rsidR="00545579" w:rsidRPr="00242E14">
              <w:rPr>
                <w:sz w:val="24"/>
                <w:szCs w:val="24"/>
              </w:rPr>
              <w:t>zi kalendārā gadā no 45 gadu vecuma</w:t>
            </w:r>
            <w:r w:rsidRPr="00242E14">
              <w:rPr>
                <w:sz w:val="24"/>
                <w:szCs w:val="24"/>
              </w:rPr>
              <w:t>, izņemot, ja pacients lieto statīnu terapiju vai  pacientiem ir sirds asinsvadu slimību risks</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1.90.</w:t>
            </w:r>
          </w:p>
        </w:tc>
        <w:tc>
          <w:tcPr>
            <w:tcW w:w="1061" w:type="dxa"/>
            <w:shd w:val="clear" w:color="auto" w:fill="auto"/>
            <w:hideMark/>
          </w:tcPr>
          <w:p w:rsidR="00A90C44" w:rsidRPr="00242E14" w:rsidRDefault="00A90C44" w:rsidP="00A90C44">
            <w:pPr>
              <w:rPr>
                <w:sz w:val="24"/>
                <w:szCs w:val="24"/>
              </w:rPr>
            </w:pPr>
            <w:r w:rsidRPr="00242E14">
              <w:rPr>
                <w:sz w:val="24"/>
                <w:szCs w:val="24"/>
              </w:rPr>
              <w:t>41065</w:t>
            </w:r>
          </w:p>
        </w:tc>
        <w:tc>
          <w:tcPr>
            <w:tcW w:w="4427" w:type="dxa"/>
            <w:shd w:val="clear" w:color="auto" w:fill="auto"/>
            <w:hideMark/>
          </w:tcPr>
          <w:p w:rsidR="00A90C44" w:rsidRPr="00242E14" w:rsidRDefault="00A90C44" w:rsidP="00A90C44">
            <w:pPr>
              <w:rPr>
                <w:sz w:val="24"/>
                <w:szCs w:val="24"/>
              </w:rPr>
            </w:pPr>
            <w:r w:rsidRPr="00242E14">
              <w:rPr>
                <w:sz w:val="24"/>
                <w:szCs w:val="24"/>
              </w:rPr>
              <w:t>Kālijs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1.91.</w:t>
            </w:r>
          </w:p>
        </w:tc>
        <w:tc>
          <w:tcPr>
            <w:tcW w:w="1061" w:type="dxa"/>
            <w:shd w:val="clear" w:color="auto" w:fill="auto"/>
            <w:hideMark/>
          </w:tcPr>
          <w:p w:rsidR="00A90C44" w:rsidRPr="00242E14" w:rsidRDefault="00A90C44" w:rsidP="00A90C44">
            <w:pPr>
              <w:rPr>
                <w:sz w:val="24"/>
                <w:szCs w:val="24"/>
              </w:rPr>
            </w:pPr>
            <w:r w:rsidRPr="00242E14">
              <w:rPr>
                <w:sz w:val="24"/>
                <w:szCs w:val="24"/>
              </w:rPr>
              <w:t>41067</w:t>
            </w:r>
          </w:p>
        </w:tc>
        <w:tc>
          <w:tcPr>
            <w:tcW w:w="4427" w:type="dxa"/>
            <w:shd w:val="clear" w:color="auto" w:fill="auto"/>
            <w:hideMark/>
          </w:tcPr>
          <w:p w:rsidR="00A90C44" w:rsidRPr="00242E14" w:rsidRDefault="00A90C44" w:rsidP="00A90C44">
            <w:pPr>
              <w:rPr>
                <w:sz w:val="24"/>
                <w:szCs w:val="24"/>
              </w:rPr>
            </w:pPr>
            <w:r w:rsidRPr="00242E14">
              <w:rPr>
                <w:sz w:val="24"/>
                <w:szCs w:val="24"/>
              </w:rPr>
              <w:t>Nātrijs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1.92.</w:t>
            </w:r>
          </w:p>
        </w:tc>
        <w:tc>
          <w:tcPr>
            <w:tcW w:w="1061" w:type="dxa"/>
            <w:shd w:val="clear" w:color="auto" w:fill="auto"/>
            <w:hideMark/>
          </w:tcPr>
          <w:p w:rsidR="00A90C44" w:rsidRPr="00242E14" w:rsidRDefault="00A90C44" w:rsidP="00A90C44">
            <w:pPr>
              <w:rPr>
                <w:sz w:val="24"/>
                <w:szCs w:val="24"/>
              </w:rPr>
            </w:pPr>
            <w:r w:rsidRPr="00242E14">
              <w:rPr>
                <w:sz w:val="24"/>
                <w:szCs w:val="24"/>
              </w:rPr>
              <w:t>41068</w:t>
            </w:r>
          </w:p>
        </w:tc>
        <w:tc>
          <w:tcPr>
            <w:tcW w:w="4427" w:type="dxa"/>
            <w:shd w:val="clear" w:color="auto" w:fill="auto"/>
            <w:hideMark/>
          </w:tcPr>
          <w:p w:rsidR="00A90C44" w:rsidRPr="00242E14" w:rsidRDefault="00A90C44" w:rsidP="00A90C44">
            <w:pPr>
              <w:rPr>
                <w:sz w:val="24"/>
                <w:szCs w:val="24"/>
              </w:rPr>
            </w:pPr>
            <w:r w:rsidRPr="00242E14">
              <w:rPr>
                <w:sz w:val="24"/>
                <w:szCs w:val="24"/>
              </w:rPr>
              <w:t>Kalcijs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1.93.</w:t>
            </w:r>
          </w:p>
        </w:tc>
        <w:tc>
          <w:tcPr>
            <w:tcW w:w="1061" w:type="dxa"/>
            <w:shd w:val="clear" w:color="auto" w:fill="auto"/>
            <w:hideMark/>
          </w:tcPr>
          <w:p w:rsidR="00A90C44" w:rsidRPr="00242E14" w:rsidRDefault="00A90C44" w:rsidP="00A90C44">
            <w:pPr>
              <w:rPr>
                <w:sz w:val="24"/>
                <w:szCs w:val="24"/>
              </w:rPr>
            </w:pPr>
            <w:r w:rsidRPr="00242E14">
              <w:rPr>
                <w:sz w:val="24"/>
                <w:szCs w:val="24"/>
              </w:rPr>
              <w:t>41069</w:t>
            </w:r>
          </w:p>
        </w:tc>
        <w:tc>
          <w:tcPr>
            <w:tcW w:w="4427" w:type="dxa"/>
            <w:shd w:val="clear" w:color="auto" w:fill="auto"/>
            <w:hideMark/>
          </w:tcPr>
          <w:p w:rsidR="00A90C44" w:rsidRPr="00242E14" w:rsidRDefault="00A90C44" w:rsidP="00A90C44">
            <w:pPr>
              <w:rPr>
                <w:sz w:val="24"/>
                <w:szCs w:val="24"/>
              </w:rPr>
            </w:pPr>
            <w:r w:rsidRPr="00242E14">
              <w:rPr>
                <w:sz w:val="24"/>
                <w:szCs w:val="24"/>
              </w:rPr>
              <w:t>Fosfors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1.94.</w:t>
            </w:r>
          </w:p>
        </w:tc>
        <w:tc>
          <w:tcPr>
            <w:tcW w:w="1061" w:type="dxa"/>
            <w:shd w:val="clear" w:color="auto" w:fill="auto"/>
            <w:hideMark/>
          </w:tcPr>
          <w:p w:rsidR="00A90C44" w:rsidRPr="00242E14" w:rsidRDefault="00A90C44" w:rsidP="00A90C44">
            <w:pPr>
              <w:rPr>
                <w:sz w:val="24"/>
                <w:szCs w:val="24"/>
              </w:rPr>
            </w:pPr>
            <w:r w:rsidRPr="00242E14">
              <w:rPr>
                <w:sz w:val="24"/>
                <w:szCs w:val="24"/>
              </w:rPr>
              <w:t>41070</w:t>
            </w:r>
          </w:p>
        </w:tc>
        <w:tc>
          <w:tcPr>
            <w:tcW w:w="4427" w:type="dxa"/>
            <w:shd w:val="clear" w:color="auto" w:fill="auto"/>
            <w:hideMark/>
          </w:tcPr>
          <w:p w:rsidR="00A90C44" w:rsidRPr="00242E14" w:rsidRDefault="00A90C44" w:rsidP="00A90C44">
            <w:pPr>
              <w:rPr>
                <w:sz w:val="24"/>
                <w:szCs w:val="24"/>
              </w:rPr>
            </w:pPr>
            <w:r w:rsidRPr="00242E14">
              <w:rPr>
                <w:sz w:val="24"/>
                <w:szCs w:val="24"/>
              </w:rPr>
              <w:t>Hlorīdi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482"/>
        </w:trPr>
        <w:tc>
          <w:tcPr>
            <w:tcW w:w="737" w:type="dxa"/>
            <w:shd w:val="clear" w:color="auto" w:fill="auto"/>
            <w:hideMark/>
          </w:tcPr>
          <w:p w:rsidR="00A90C44" w:rsidRPr="00242E14" w:rsidRDefault="00A90C44" w:rsidP="00A90C44">
            <w:pPr>
              <w:rPr>
                <w:sz w:val="24"/>
                <w:szCs w:val="24"/>
              </w:rPr>
            </w:pPr>
            <w:r w:rsidRPr="00242E14">
              <w:rPr>
                <w:sz w:val="24"/>
                <w:szCs w:val="24"/>
              </w:rPr>
              <w:t>1.95.</w:t>
            </w:r>
          </w:p>
        </w:tc>
        <w:tc>
          <w:tcPr>
            <w:tcW w:w="1061" w:type="dxa"/>
            <w:shd w:val="clear" w:color="auto" w:fill="auto"/>
            <w:hideMark/>
          </w:tcPr>
          <w:p w:rsidR="00A90C44" w:rsidRPr="00242E14" w:rsidRDefault="00A90C44" w:rsidP="00A90C44">
            <w:pPr>
              <w:rPr>
                <w:sz w:val="24"/>
                <w:szCs w:val="24"/>
              </w:rPr>
            </w:pPr>
            <w:r w:rsidRPr="00242E14">
              <w:rPr>
                <w:sz w:val="24"/>
                <w:szCs w:val="24"/>
              </w:rPr>
              <w:t>41071</w:t>
            </w:r>
          </w:p>
        </w:tc>
        <w:tc>
          <w:tcPr>
            <w:tcW w:w="4427" w:type="dxa"/>
            <w:shd w:val="clear" w:color="auto" w:fill="auto"/>
            <w:hideMark/>
          </w:tcPr>
          <w:p w:rsidR="00A90C44" w:rsidRPr="00242E14" w:rsidRDefault="00A90C44" w:rsidP="00A90C44">
            <w:pPr>
              <w:rPr>
                <w:sz w:val="24"/>
                <w:szCs w:val="24"/>
              </w:rPr>
            </w:pPr>
            <w:r w:rsidRPr="00242E14">
              <w:rPr>
                <w:sz w:val="24"/>
                <w:szCs w:val="24"/>
              </w:rPr>
              <w:t>Dzelzs</w:t>
            </w:r>
          </w:p>
        </w:tc>
        <w:tc>
          <w:tcPr>
            <w:tcW w:w="2965" w:type="dxa"/>
            <w:shd w:val="clear" w:color="auto" w:fill="auto"/>
            <w:hideMark/>
          </w:tcPr>
          <w:p w:rsidR="00A90C44" w:rsidRPr="00242E14" w:rsidRDefault="00A90C44" w:rsidP="00A90C44">
            <w:pPr>
              <w:rPr>
                <w:sz w:val="24"/>
                <w:szCs w:val="24"/>
              </w:rPr>
            </w:pPr>
            <w:r w:rsidRPr="00242E14">
              <w:rPr>
                <w:sz w:val="24"/>
                <w:szCs w:val="24"/>
              </w:rPr>
              <w:t>Apmaksā ne biežāk kā vienu reizi kalendārā gadā, izņemot ar hematologa, bērnu hematoonkologa vai pediatra nosūtījumu, vai grūtniecēm</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1.96.</w:t>
            </w:r>
          </w:p>
        </w:tc>
        <w:tc>
          <w:tcPr>
            <w:tcW w:w="1061" w:type="dxa"/>
            <w:shd w:val="clear" w:color="auto" w:fill="auto"/>
            <w:hideMark/>
          </w:tcPr>
          <w:p w:rsidR="00A90C44" w:rsidRPr="00242E14" w:rsidRDefault="00A90C44" w:rsidP="00A90C44">
            <w:pPr>
              <w:rPr>
                <w:sz w:val="24"/>
                <w:szCs w:val="24"/>
              </w:rPr>
            </w:pPr>
            <w:r w:rsidRPr="00242E14">
              <w:rPr>
                <w:sz w:val="24"/>
                <w:szCs w:val="24"/>
              </w:rPr>
              <w:t>41072</w:t>
            </w:r>
          </w:p>
        </w:tc>
        <w:tc>
          <w:tcPr>
            <w:tcW w:w="4427" w:type="dxa"/>
            <w:shd w:val="clear" w:color="auto" w:fill="auto"/>
            <w:hideMark/>
          </w:tcPr>
          <w:p w:rsidR="00A90C44" w:rsidRPr="00242E14" w:rsidRDefault="00A90C44" w:rsidP="00A90C44">
            <w:pPr>
              <w:rPr>
                <w:sz w:val="24"/>
                <w:szCs w:val="24"/>
              </w:rPr>
            </w:pPr>
            <w:r w:rsidRPr="00242E14">
              <w:rPr>
                <w:sz w:val="24"/>
                <w:szCs w:val="24"/>
              </w:rPr>
              <w:t>Magnijs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1.97.</w:t>
            </w:r>
          </w:p>
        </w:tc>
        <w:tc>
          <w:tcPr>
            <w:tcW w:w="1061" w:type="dxa"/>
            <w:shd w:val="clear" w:color="auto" w:fill="auto"/>
            <w:hideMark/>
          </w:tcPr>
          <w:p w:rsidR="00A90C44" w:rsidRPr="00242E14" w:rsidRDefault="00A90C44" w:rsidP="00A90C44">
            <w:pPr>
              <w:rPr>
                <w:sz w:val="24"/>
                <w:szCs w:val="24"/>
              </w:rPr>
            </w:pPr>
            <w:r w:rsidRPr="00242E14">
              <w:rPr>
                <w:sz w:val="24"/>
                <w:szCs w:val="24"/>
              </w:rPr>
              <w:t>41077</w:t>
            </w:r>
          </w:p>
        </w:tc>
        <w:tc>
          <w:tcPr>
            <w:tcW w:w="4427" w:type="dxa"/>
            <w:shd w:val="clear" w:color="auto" w:fill="auto"/>
            <w:hideMark/>
          </w:tcPr>
          <w:p w:rsidR="00A90C44" w:rsidRPr="00242E14" w:rsidRDefault="00A90C44" w:rsidP="00A90C44">
            <w:pPr>
              <w:rPr>
                <w:sz w:val="24"/>
                <w:szCs w:val="24"/>
              </w:rPr>
            </w:pPr>
            <w:r w:rsidRPr="00242E14">
              <w:rPr>
                <w:sz w:val="24"/>
                <w:szCs w:val="24"/>
              </w:rPr>
              <w:t>Varš asinīs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1.98.</w:t>
            </w:r>
          </w:p>
        </w:tc>
        <w:tc>
          <w:tcPr>
            <w:tcW w:w="1061" w:type="dxa"/>
            <w:shd w:val="clear" w:color="auto" w:fill="auto"/>
            <w:hideMark/>
          </w:tcPr>
          <w:p w:rsidR="00A90C44" w:rsidRPr="00242E14" w:rsidRDefault="00A90C44" w:rsidP="00A90C44">
            <w:pPr>
              <w:rPr>
                <w:sz w:val="24"/>
                <w:szCs w:val="24"/>
              </w:rPr>
            </w:pPr>
            <w:r w:rsidRPr="00242E14">
              <w:rPr>
                <w:sz w:val="24"/>
                <w:szCs w:val="24"/>
              </w:rPr>
              <w:t>41095</w:t>
            </w:r>
          </w:p>
        </w:tc>
        <w:tc>
          <w:tcPr>
            <w:tcW w:w="4427" w:type="dxa"/>
            <w:shd w:val="clear" w:color="auto" w:fill="auto"/>
            <w:hideMark/>
          </w:tcPr>
          <w:p w:rsidR="00A90C44" w:rsidRPr="00242E14" w:rsidRDefault="00A90C44" w:rsidP="00A90C44">
            <w:pPr>
              <w:rPr>
                <w:sz w:val="24"/>
                <w:szCs w:val="24"/>
              </w:rPr>
            </w:pPr>
            <w:r w:rsidRPr="00242E14">
              <w:rPr>
                <w:sz w:val="24"/>
                <w:szCs w:val="24"/>
              </w:rPr>
              <w:t>Glikoze asinīs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27"/>
        </w:trPr>
        <w:tc>
          <w:tcPr>
            <w:tcW w:w="737" w:type="dxa"/>
            <w:shd w:val="clear" w:color="auto" w:fill="auto"/>
            <w:hideMark/>
          </w:tcPr>
          <w:p w:rsidR="00A90C44" w:rsidRPr="00242E14" w:rsidRDefault="00A90C44" w:rsidP="00A90C44">
            <w:pPr>
              <w:rPr>
                <w:sz w:val="24"/>
                <w:szCs w:val="24"/>
              </w:rPr>
            </w:pPr>
            <w:r w:rsidRPr="00242E14">
              <w:rPr>
                <w:sz w:val="24"/>
                <w:szCs w:val="24"/>
              </w:rPr>
              <w:t>1.99.</w:t>
            </w:r>
          </w:p>
        </w:tc>
        <w:tc>
          <w:tcPr>
            <w:tcW w:w="1061" w:type="dxa"/>
            <w:shd w:val="clear" w:color="auto" w:fill="auto"/>
            <w:hideMark/>
          </w:tcPr>
          <w:p w:rsidR="00A90C44" w:rsidRPr="00242E14" w:rsidRDefault="00A90C44" w:rsidP="00A90C44">
            <w:pPr>
              <w:rPr>
                <w:sz w:val="24"/>
                <w:szCs w:val="24"/>
              </w:rPr>
            </w:pPr>
            <w:r w:rsidRPr="00242E14">
              <w:rPr>
                <w:sz w:val="24"/>
                <w:szCs w:val="24"/>
              </w:rPr>
              <w:t>41096</w:t>
            </w:r>
          </w:p>
        </w:tc>
        <w:tc>
          <w:tcPr>
            <w:tcW w:w="4427" w:type="dxa"/>
            <w:shd w:val="clear" w:color="auto" w:fill="auto"/>
            <w:hideMark/>
          </w:tcPr>
          <w:p w:rsidR="00A90C44" w:rsidRPr="00242E14" w:rsidRDefault="00A90C44" w:rsidP="00A90C44">
            <w:pPr>
              <w:rPr>
                <w:sz w:val="24"/>
                <w:szCs w:val="24"/>
              </w:rPr>
            </w:pPr>
            <w:r w:rsidRPr="00242E14">
              <w:rPr>
                <w:sz w:val="24"/>
                <w:szCs w:val="24"/>
              </w:rPr>
              <w:t>Glikozes slodzes tests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lastRenderedPageBreak/>
              <w:t>1.100.</w:t>
            </w:r>
          </w:p>
        </w:tc>
        <w:tc>
          <w:tcPr>
            <w:tcW w:w="1061" w:type="dxa"/>
            <w:shd w:val="clear" w:color="auto" w:fill="auto"/>
            <w:hideMark/>
          </w:tcPr>
          <w:p w:rsidR="00A90C44" w:rsidRPr="00242E14" w:rsidRDefault="00A90C44" w:rsidP="00A90C44">
            <w:pPr>
              <w:rPr>
                <w:sz w:val="24"/>
                <w:szCs w:val="24"/>
              </w:rPr>
            </w:pPr>
            <w:r w:rsidRPr="00242E14">
              <w:rPr>
                <w:sz w:val="24"/>
                <w:szCs w:val="24"/>
              </w:rPr>
              <w:t>41099</w:t>
            </w:r>
          </w:p>
        </w:tc>
        <w:tc>
          <w:tcPr>
            <w:tcW w:w="4427" w:type="dxa"/>
            <w:shd w:val="clear" w:color="auto" w:fill="auto"/>
            <w:hideMark/>
          </w:tcPr>
          <w:p w:rsidR="00A90C44" w:rsidRPr="00242E14" w:rsidRDefault="00A90C44" w:rsidP="00A90C44">
            <w:pPr>
              <w:rPr>
                <w:sz w:val="24"/>
                <w:szCs w:val="24"/>
              </w:rPr>
            </w:pPr>
            <w:r w:rsidRPr="00242E14">
              <w:rPr>
                <w:sz w:val="24"/>
                <w:szCs w:val="24"/>
              </w:rPr>
              <w:t>C peptīds</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endokrinologa, bērnu endokrinologa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1.101.</w:t>
            </w:r>
          </w:p>
        </w:tc>
        <w:tc>
          <w:tcPr>
            <w:tcW w:w="1061" w:type="dxa"/>
            <w:shd w:val="clear" w:color="auto" w:fill="auto"/>
            <w:hideMark/>
          </w:tcPr>
          <w:p w:rsidR="00A90C44" w:rsidRPr="00242E14" w:rsidRDefault="00A90C44" w:rsidP="00A90C44">
            <w:pPr>
              <w:rPr>
                <w:sz w:val="24"/>
                <w:szCs w:val="24"/>
              </w:rPr>
            </w:pPr>
            <w:r w:rsidRPr="00242E14">
              <w:rPr>
                <w:sz w:val="24"/>
                <w:szCs w:val="24"/>
              </w:rPr>
              <w:t>41100</w:t>
            </w:r>
          </w:p>
        </w:tc>
        <w:tc>
          <w:tcPr>
            <w:tcW w:w="4427" w:type="dxa"/>
            <w:shd w:val="clear" w:color="auto" w:fill="auto"/>
            <w:hideMark/>
          </w:tcPr>
          <w:p w:rsidR="00A90C44" w:rsidRPr="00242E14" w:rsidRDefault="00A90C44" w:rsidP="00A90C44">
            <w:pPr>
              <w:rPr>
                <w:sz w:val="24"/>
                <w:szCs w:val="24"/>
              </w:rPr>
            </w:pPr>
            <w:r w:rsidRPr="00242E14">
              <w:rPr>
                <w:sz w:val="24"/>
                <w:szCs w:val="24"/>
              </w:rPr>
              <w:t>Insulīns</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endokrinologa, bērnu endokrinologa nosūtījumu</w:t>
            </w:r>
          </w:p>
        </w:tc>
      </w:tr>
      <w:tr w:rsidR="00A90C44" w:rsidRPr="00242E14" w:rsidTr="00280F5C">
        <w:trPr>
          <w:trHeight w:val="728"/>
        </w:trPr>
        <w:tc>
          <w:tcPr>
            <w:tcW w:w="737" w:type="dxa"/>
            <w:shd w:val="clear" w:color="auto" w:fill="auto"/>
            <w:hideMark/>
          </w:tcPr>
          <w:p w:rsidR="00A90C44" w:rsidRPr="00242E14" w:rsidRDefault="00A90C44" w:rsidP="00A90C44">
            <w:pPr>
              <w:rPr>
                <w:sz w:val="24"/>
                <w:szCs w:val="24"/>
              </w:rPr>
            </w:pPr>
            <w:r w:rsidRPr="00242E14">
              <w:rPr>
                <w:sz w:val="24"/>
                <w:szCs w:val="24"/>
              </w:rPr>
              <w:t>1.102.</w:t>
            </w:r>
          </w:p>
        </w:tc>
        <w:tc>
          <w:tcPr>
            <w:tcW w:w="1061" w:type="dxa"/>
            <w:shd w:val="clear" w:color="auto" w:fill="auto"/>
            <w:hideMark/>
          </w:tcPr>
          <w:p w:rsidR="00A90C44" w:rsidRPr="00242E14" w:rsidRDefault="00A90C44" w:rsidP="00A90C44">
            <w:pPr>
              <w:rPr>
                <w:sz w:val="24"/>
                <w:szCs w:val="24"/>
              </w:rPr>
            </w:pPr>
            <w:r w:rsidRPr="00242E14">
              <w:rPr>
                <w:sz w:val="24"/>
                <w:szCs w:val="24"/>
              </w:rPr>
              <w:t>41101</w:t>
            </w:r>
          </w:p>
        </w:tc>
        <w:tc>
          <w:tcPr>
            <w:tcW w:w="4427" w:type="dxa"/>
            <w:shd w:val="clear" w:color="auto" w:fill="auto"/>
            <w:hideMark/>
          </w:tcPr>
          <w:p w:rsidR="00A90C44" w:rsidRPr="00242E14" w:rsidRDefault="00A90C44" w:rsidP="00A90C44">
            <w:pPr>
              <w:rPr>
                <w:sz w:val="24"/>
                <w:szCs w:val="24"/>
              </w:rPr>
            </w:pPr>
            <w:r w:rsidRPr="00242E14">
              <w:rPr>
                <w:sz w:val="24"/>
                <w:szCs w:val="24"/>
              </w:rPr>
              <w:t>Mikroalbumīnūrijas noteikšana</w:t>
            </w:r>
          </w:p>
        </w:tc>
        <w:tc>
          <w:tcPr>
            <w:tcW w:w="2965" w:type="dxa"/>
            <w:shd w:val="clear" w:color="auto" w:fill="auto"/>
            <w:hideMark/>
          </w:tcPr>
          <w:p w:rsidR="00A90C44" w:rsidRPr="00242E14" w:rsidRDefault="00A90C44" w:rsidP="00A90C44">
            <w:pPr>
              <w:rPr>
                <w:sz w:val="24"/>
                <w:szCs w:val="24"/>
              </w:rPr>
            </w:pPr>
            <w:r w:rsidRPr="00242E14">
              <w:rPr>
                <w:sz w:val="24"/>
                <w:szCs w:val="24"/>
              </w:rPr>
              <w:t>Apmaksā ne biežāk kā vienu reizi kalendārā gadā, izņemot pacientiem ar cukura diabētu vai pacientiem, kas saņem hipertensijas medikamentu terapiju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1.103.</w:t>
            </w:r>
          </w:p>
        </w:tc>
        <w:tc>
          <w:tcPr>
            <w:tcW w:w="1061" w:type="dxa"/>
            <w:shd w:val="clear" w:color="auto" w:fill="auto"/>
            <w:hideMark/>
          </w:tcPr>
          <w:p w:rsidR="00A90C44" w:rsidRPr="00242E14" w:rsidRDefault="00A90C44" w:rsidP="00A90C44">
            <w:pPr>
              <w:rPr>
                <w:sz w:val="24"/>
                <w:szCs w:val="24"/>
              </w:rPr>
            </w:pPr>
            <w:r w:rsidRPr="00242E14">
              <w:rPr>
                <w:sz w:val="24"/>
                <w:szCs w:val="24"/>
              </w:rPr>
              <w:t>41102</w:t>
            </w:r>
          </w:p>
        </w:tc>
        <w:tc>
          <w:tcPr>
            <w:tcW w:w="4427" w:type="dxa"/>
            <w:shd w:val="clear" w:color="auto" w:fill="auto"/>
            <w:hideMark/>
          </w:tcPr>
          <w:p w:rsidR="00A90C44" w:rsidRPr="00242E14" w:rsidRDefault="00A90C44" w:rsidP="00A90C44">
            <w:pPr>
              <w:rPr>
                <w:sz w:val="24"/>
                <w:szCs w:val="24"/>
              </w:rPr>
            </w:pPr>
            <w:r w:rsidRPr="00242E14">
              <w:rPr>
                <w:sz w:val="24"/>
                <w:szCs w:val="24"/>
              </w:rPr>
              <w:t>Glikozes noteikšana ar vienreizlietojamām kivetēm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237"/>
        </w:trPr>
        <w:tc>
          <w:tcPr>
            <w:tcW w:w="737" w:type="dxa"/>
            <w:shd w:val="clear" w:color="auto" w:fill="auto"/>
            <w:hideMark/>
          </w:tcPr>
          <w:p w:rsidR="00A90C44" w:rsidRPr="00242E14" w:rsidRDefault="00A90C44" w:rsidP="00A90C44">
            <w:pPr>
              <w:rPr>
                <w:sz w:val="24"/>
                <w:szCs w:val="24"/>
              </w:rPr>
            </w:pPr>
            <w:r w:rsidRPr="00242E14">
              <w:rPr>
                <w:sz w:val="24"/>
                <w:szCs w:val="24"/>
              </w:rPr>
              <w:t>1.104.</w:t>
            </w:r>
          </w:p>
        </w:tc>
        <w:tc>
          <w:tcPr>
            <w:tcW w:w="1061" w:type="dxa"/>
            <w:shd w:val="clear" w:color="auto" w:fill="auto"/>
            <w:hideMark/>
          </w:tcPr>
          <w:p w:rsidR="00A90C44" w:rsidRPr="00242E14" w:rsidRDefault="00A90C44" w:rsidP="00A90C44">
            <w:pPr>
              <w:rPr>
                <w:sz w:val="24"/>
                <w:szCs w:val="24"/>
              </w:rPr>
            </w:pPr>
            <w:r w:rsidRPr="00242E14">
              <w:rPr>
                <w:sz w:val="24"/>
                <w:szCs w:val="24"/>
              </w:rPr>
              <w:t>41103</w:t>
            </w:r>
          </w:p>
        </w:tc>
        <w:tc>
          <w:tcPr>
            <w:tcW w:w="4427" w:type="dxa"/>
            <w:shd w:val="clear" w:color="auto" w:fill="auto"/>
            <w:hideMark/>
          </w:tcPr>
          <w:p w:rsidR="00A90C44" w:rsidRPr="00242E14" w:rsidRDefault="00A90C44" w:rsidP="00A90C44">
            <w:pPr>
              <w:rPr>
                <w:sz w:val="24"/>
                <w:szCs w:val="24"/>
              </w:rPr>
            </w:pPr>
            <w:r w:rsidRPr="00242E14">
              <w:rPr>
                <w:sz w:val="24"/>
                <w:szCs w:val="24"/>
              </w:rPr>
              <w:t>Glikohemoglobīns. Izmeklējuma rezultāts - HbA1C līmenis 6,4% un zemāks</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endokrinologa, bērnu endokrinologa nosūtījumu vai, ja pacientam ir diagnozes E10-E16</w:t>
            </w:r>
          </w:p>
        </w:tc>
      </w:tr>
      <w:tr w:rsidR="00A90C44" w:rsidRPr="00242E14" w:rsidTr="00280F5C">
        <w:trPr>
          <w:trHeight w:val="419"/>
        </w:trPr>
        <w:tc>
          <w:tcPr>
            <w:tcW w:w="737" w:type="dxa"/>
            <w:shd w:val="clear" w:color="auto" w:fill="auto"/>
            <w:hideMark/>
          </w:tcPr>
          <w:p w:rsidR="00A90C44" w:rsidRPr="00242E14" w:rsidRDefault="00A90C44" w:rsidP="00A90C44">
            <w:pPr>
              <w:rPr>
                <w:sz w:val="24"/>
                <w:szCs w:val="24"/>
              </w:rPr>
            </w:pPr>
            <w:r w:rsidRPr="00242E14">
              <w:rPr>
                <w:sz w:val="24"/>
                <w:szCs w:val="24"/>
              </w:rPr>
              <w:t>1.105.</w:t>
            </w:r>
          </w:p>
        </w:tc>
        <w:tc>
          <w:tcPr>
            <w:tcW w:w="1061" w:type="dxa"/>
            <w:shd w:val="clear" w:color="auto" w:fill="auto"/>
            <w:hideMark/>
          </w:tcPr>
          <w:p w:rsidR="00A90C44" w:rsidRPr="00242E14" w:rsidRDefault="00A90C44" w:rsidP="00A90C44">
            <w:pPr>
              <w:rPr>
                <w:sz w:val="24"/>
                <w:szCs w:val="24"/>
              </w:rPr>
            </w:pPr>
            <w:r w:rsidRPr="00242E14">
              <w:rPr>
                <w:sz w:val="24"/>
                <w:szCs w:val="24"/>
              </w:rPr>
              <w:t>41104</w:t>
            </w:r>
          </w:p>
        </w:tc>
        <w:tc>
          <w:tcPr>
            <w:tcW w:w="4427" w:type="dxa"/>
            <w:shd w:val="clear" w:color="auto" w:fill="auto"/>
            <w:hideMark/>
          </w:tcPr>
          <w:p w:rsidR="00A90C44" w:rsidRPr="00242E14" w:rsidRDefault="00A90C44" w:rsidP="00A90C44">
            <w:pPr>
              <w:rPr>
                <w:sz w:val="24"/>
                <w:szCs w:val="24"/>
              </w:rPr>
            </w:pPr>
            <w:r w:rsidRPr="00242E14">
              <w:rPr>
                <w:sz w:val="24"/>
                <w:szCs w:val="24"/>
              </w:rPr>
              <w:t>Glikohemoglobīns. Izmeklējuma rezultāts - HbA1C līmenis 6,5-7,4%</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endokrinologa, bērnu endokrinologa nosūtījumu vai, ja pacientam ir diagnozes E10-E16</w:t>
            </w:r>
          </w:p>
        </w:tc>
      </w:tr>
      <w:tr w:rsidR="00A90C44" w:rsidRPr="00242E14" w:rsidTr="00280F5C">
        <w:trPr>
          <w:trHeight w:val="162"/>
        </w:trPr>
        <w:tc>
          <w:tcPr>
            <w:tcW w:w="737" w:type="dxa"/>
            <w:shd w:val="clear" w:color="auto" w:fill="auto"/>
            <w:hideMark/>
          </w:tcPr>
          <w:p w:rsidR="00A90C44" w:rsidRPr="00242E14" w:rsidRDefault="00A90C44" w:rsidP="00A90C44">
            <w:pPr>
              <w:rPr>
                <w:sz w:val="24"/>
                <w:szCs w:val="24"/>
              </w:rPr>
            </w:pPr>
            <w:r w:rsidRPr="00242E14">
              <w:rPr>
                <w:sz w:val="24"/>
                <w:szCs w:val="24"/>
              </w:rPr>
              <w:t>1.106.</w:t>
            </w:r>
          </w:p>
        </w:tc>
        <w:tc>
          <w:tcPr>
            <w:tcW w:w="1061" w:type="dxa"/>
            <w:shd w:val="clear" w:color="auto" w:fill="auto"/>
            <w:hideMark/>
          </w:tcPr>
          <w:p w:rsidR="00A90C44" w:rsidRPr="00242E14" w:rsidRDefault="00A90C44" w:rsidP="00A90C44">
            <w:pPr>
              <w:rPr>
                <w:sz w:val="24"/>
                <w:szCs w:val="24"/>
              </w:rPr>
            </w:pPr>
            <w:r w:rsidRPr="00242E14">
              <w:rPr>
                <w:sz w:val="24"/>
                <w:szCs w:val="24"/>
              </w:rPr>
              <w:t>41105</w:t>
            </w:r>
          </w:p>
        </w:tc>
        <w:tc>
          <w:tcPr>
            <w:tcW w:w="4427" w:type="dxa"/>
            <w:shd w:val="clear" w:color="auto" w:fill="auto"/>
            <w:hideMark/>
          </w:tcPr>
          <w:p w:rsidR="00A90C44" w:rsidRPr="00242E14" w:rsidRDefault="00A90C44" w:rsidP="00A90C44">
            <w:pPr>
              <w:rPr>
                <w:sz w:val="24"/>
                <w:szCs w:val="24"/>
              </w:rPr>
            </w:pPr>
            <w:r w:rsidRPr="00242E14">
              <w:rPr>
                <w:sz w:val="24"/>
                <w:szCs w:val="24"/>
              </w:rPr>
              <w:t>Glikohemoglobīns. Izmeklējuma rezultāts - HbA1C līmenis 7,5% un vairāk</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endokrinologa, bērnu endokrinologa nosūtījumu vai, ja pacientam ir diagnozes E10-E16</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1.107.</w:t>
            </w:r>
          </w:p>
        </w:tc>
        <w:tc>
          <w:tcPr>
            <w:tcW w:w="1061" w:type="dxa"/>
            <w:shd w:val="clear" w:color="auto" w:fill="auto"/>
            <w:hideMark/>
          </w:tcPr>
          <w:p w:rsidR="00A90C44" w:rsidRPr="00242E14" w:rsidRDefault="00A90C44" w:rsidP="00A90C44">
            <w:pPr>
              <w:rPr>
                <w:sz w:val="24"/>
                <w:szCs w:val="24"/>
              </w:rPr>
            </w:pPr>
            <w:r w:rsidRPr="00242E14">
              <w:rPr>
                <w:sz w:val="24"/>
                <w:szCs w:val="24"/>
              </w:rPr>
              <w:t>41116</w:t>
            </w:r>
          </w:p>
        </w:tc>
        <w:tc>
          <w:tcPr>
            <w:tcW w:w="4427" w:type="dxa"/>
            <w:shd w:val="clear" w:color="auto" w:fill="auto"/>
            <w:hideMark/>
          </w:tcPr>
          <w:p w:rsidR="00A90C44" w:rsidRPr="00242E14" w:rsidRDefault="00A90C44" w:rsidP="00A90C44">
            <w:pPr>
              <w:rPr>
                <w:sz w:val="24"/>
                <w:szCs w:val="24"/>
              </w:rPr>
            </w:pPr>
            <w:r w:rsidRPr="00242E14">
              <w:rPr>
                <w:sz w:val="24"/>
                <w:szCs w:val="24"/>
              </w:rPr>
              <w:t>Antistreptolizīns (kvantitatīvi)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1.108.</w:t>
            </w:r>
          </w:p>
        </w:tc>
        <w:tc>
          <w:tcPr>
            <w:tcW w:w="1061" w:type="dxa"/>
            <w:shd w:val="clear" w:color="auto" w:fill="auto"/>
            <w:hideMark/>
          </w:tcPr>
          <w:p w:rsidR="00A90C44" w:rsidRPr="00242E14" w:rsidRDefault="00A90C44" w:rsidP="00A90C44">
            <w:pPr>
              <w:rPr>
                <w:sz w:val="24"/>
                <w:szCs w:val="24"/>
              </w:rPr>
            </w:pPr>
            <w:r w:rsidRPr="00242E14">
              <w:rPr>
                <w:sz w:val="24"/>
                <w:szCs w:val="24"/>
              </w:rPr>
              <w:t>41117</w:t>
            </w:r>
          </w:p>
        </w:tc>
        <w:tc>
          <w:tcPr>
            <w:tcW w:w="4427" w:type="dxa"/>
            <w:shd w:val="clear" w:color="auto" w:fill="auto"/>
            <w:hideMark/>
          </w:tcPr>
          <w:p w:rsidR="00A90C44" w:rsidRPr="00242E14" w:rsidRDefault="00A90C44" w:rsidP="00A90C44">
            <w:pPr>
              <w:rPr>
                <w:sz w:val="24"/>
                <w:szCs w:val="24"/>
              </w:rPr>
            </w:pPr>
            <w:r w:rsidRPr="00242E14">
              <w:rPr>
                <w:sz w:val="24"/>
                <w:szCs w:val="24"/>
              </w:rPr>
              <w:t>Transferīns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1.109.</w:t>
            </w:r>
          </w:p>
        </w:tc>
        <w:tc>
          <w:tcPr>
            <w:tcW w:w="1061" w:type="dxa"/>
            <w:shd w:val="clear" w:color="auto" w:fill="auto"/>
            <w:hideMark/>
          </w:tcPr>
          <w:p w:rsidR="00A90C44" w:rsidRPr="00242E14" w:rsidRDefault="00A90C44" w:rsidP="00A90C44">
            <w:pPr>
              <w:rPr>
                <w:sz w:val="24"/>
                <w:szCs w:val="24"/>
              </w:rPr>
            </w:pPr>
            <w:r w:rsidRPr="00242E14">
              <w:rPr>
                <w:sz w:val="24"/>
                <w:szCs w:val="24"/>
              </w:rPr>
              <w:t>41122</w:t>
            </w:r>
          </w:p>
        </w:tc>
        <w:tc>
          <w:tcPr>
            <w:tcW w:w="4427" w:type="dxa"/>
            <w:shd w:val="clear" w:color="auto" w:fill="auto"/>
            <w:hideMark/>
          </w:tcPr>
          <w:p w:rsidR="00A90C44" w:rsidRPr="00242E14" w:rsidRDefault="00A90C44" w:rsidP="00A90C44">
            <w:pPr>
              <w:rPr>
                <w:sz w:val="24"/>
                <w:szCs w:val="24"/>
              </w:rPr>
            </w:pPr>
            <w:r w:rsidRPr="00242E14">
              <w:rPr>
                <w:sz w:val="24"/>
                <w:szCs w:val="24"/>
              </w:rPr>
              <w:t>Ceruloplazmīns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1.110.</w:t>
            </w:r>
          </w:p>
        </w:tc>
        <w:tc>
          <w:tcPr>
            <w:tcW w:w="1061" w:type="dxa"/>
            <w:shd w:val="clear" w:color="auto" w:fill="auto"/>
            <w:hideMark/>
          </w:tcPr>
          <w:p w:rsidR="00A90C44" w:rsidRPr="00242E14" w:rsidRDefault="00A90C44" w:rsidP="00A90C44">
            <w:pPr>
              <w:rPr>
                <w:sz w:val="24"/>
                <w:szCs w:val="24"/>
              </w:rPr>
            </w:pPr>
            <w:r w:rsidRPr="00242E14">
              <w:rPr>
                <w:sz w:val="24"/>
                <w:szCs w:val="24"/>
              </w:rPr>
              <w:t>41124</w:t>
            </w:r>
          </w:p>
        </w:tc>
        <w:tc>
          <w:tcPr>
            <w:tcW w:w="4427" w:type="dxa"/>
            <w:shd w:val="clear" w:color="auto" w:fill="auto"/>
            <w:hideMark/>
          </w:tcPr>
          <w:p w:rsidR="00A90C44" w:rsidRPr="00242E14" w:rsidRDefault="00A90C44" w:rsidP="00A90C44">
            <w:pPr>
              <w:rPr>
                <w:sz w:val="24"/>
                <w:szCs w:val="24"/>
              </w:rPr>
            </w:pPr>
            <w:r w:rsidRPr="00242E14">
              <w:rPr>
                <w:sz w:val="24"/>
                <w:szCs w:val="24"/>
              </w:rPr>
              <w:t>Feritīns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500"/>
        </w:trPr>
        <w:tc>
          <w:tcPr>
            <w:tcW w:w="737" w:type="dxa"/>
            <w:shd w:val="clear" w:color="auto" w:fill="auto"/>
            <w:hideMark/>
          </w:tcPr>
          <w:p w:rsidR="00A90C44" w:rsidRPr="00242E14" w:rsidRDefault="00A90C44" w:rsidP="00A90C44">
            <w:pPr>
              <w:rPr>
                <w:sz w:val="24"/>
                <w:szCs w:val="24"/>
              </w:rPr>
            </w:pPr>
            <w:r w:rsidRPr="00242E14">
              <w:rPr>
                <w:sz w:val="24"/>
                <w:szCs w:val="24"/>
              </w:rPr>
              <w:t>1.111.</w:t>
            </w:r>
          </w:p>
        </w:tc>
        <w:tc>
          <w:tcPr>
            <w:tcW w:w="1061" w:type="dxa"/>
            <w:shd w:val="clear" w:color="auto" w:fill="auto"/>
            <w:hideMark/>
          </w:tcPr>
          <w:p w:rsidR="00A90C44" w:rsidRPr="00242E14" w:rsidRDefault="00A90C44" w:rsidP="00A90C44">
            <w:pPr>
              <w:rPr>
                <w:sz w:val="24"/>
                <w:szCs w:val="24"/>
              </w:rPr>
            </w:pPr>
            <w:r w:rsidRPr="00242E14">
              <w:rPr>
                <w:sz w:val="24"/>
                <w:szCs w:val="24"/>
              </w:rPr>
              <w:t>41127</w:t>
            </w:r>
          </w:p>
        </w:tc>
        <w:tc>
          <w:tcPr>
            <w:tcW w:w="4427" w:type="dxa"/>
            <w:shd w:val="clear" w:color="auto" w:fill="auto"/>
            <w:hideMark/>
          </w:tcPr>
          <w:p w:rsidR="00A90C44" w:rsidRPr="00242E14" w:rsidRDefault="00A90C44" w:rsidP="00A90C44">
            <w:pPr>
              <w:rPr>
                <w:sz w:val="24"/>
                <w:szCs w:val="24"/>
              </w:rPr>
            </w:pPr>
            <w:r w:rsidRPr="00242E14">
              <w:rPr>
                <w:sz w:val="24"/>
                <w:szCs w:val="24"/>
              </w:rPr>
              <w:t>CRO kvantitatīvi</w:t>
            </w:r>
          </w:p>
        </w:tc>
        <w:tc>
          <w:tcPr>
            <w:tcW w:w="2965" w:type="dxa"/>
            <w:shd w:val="clear" w:color="auto" w:fill="auto"/>
            <w:hideMark/>
          </w:tcPr>
          <w:p w:rsidR="00A90C44" w:rsidRPr="00242E14" w:rsidRDefault="00A90C44" w:rsidP="00A90C44">
            <w:pPr>
              <w:rPr>
                <w:sz w:val="24"/>
                <w:szCs w:val="24"/>
              </w:rPr>
            </w:pPr>
            <w:r w:rsidRPr="00242E14">
              <w:rPr>
                <w:sz w:val="24"/>
                <w:szCs w:val="24"/>
              </w:rPr>
              <w:t xml:space="preserve"> Neapmaksā kopā ar manipulāciju "40016 - Eritrocītu grimšanas ātrums, izmantojot speciālo ņemšanas komplektu (seditainers u.c.)"</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1.112.</w:t>
            </w:r>
          </w:p>
        </w:tc>
        <w:tc>
          <w:tcPr>
            <w:tcW w:w="1061" w:type="dxa"/>
            <w:shd w:val="clear" w:color="auto" w:fill="auto"/>
            <w:hideMark/>
          </w:tcPr>
          <w:p w:rsidR="00A90C44" w:rsidRPr="00242E14" w:rsidRDefault="00A90C44" w:rsidP="00A90C44">
            <w:pPr>
              <w:rPr>
                <w:sz w:val="24"/>
                <w:szCs w:val="24"/>
              </w:rPr>
            </w:pPr>
            <w:r w:rsidRPr="00242E14">
              <w:rPr>
                <w:sz w:val="24"/>
                <w:szCs w:val="24"/>
              </w:rPr>
              <w:t>41128</w:t>
            </w:r>
          </w:p>
        </w:tc>
        <w:tc>
          <w:tcPr>
            <w:tcW w:w="4427" w:type="dxa"/>
            <w:shd w:val="clear" w:color="auto" w:fill="auto"/>
            <w:hideMark/>
          </w:tcPr>
          <w:p w:rsidR="00A90C44" w:rsidRPr="00242E14" w:rsidRDefault="00A90C44" w:rsidP="00A90C44">
            <w:pPr>
              <w:rPr>
                <w:sz w:val="24"/>
                <w:szCs w:val="24"/>
              </w:rPr>
            </w:pPr>
            <w:r w:rsidRPr="00242E14">
              <w:rPr>
                <w:sz w:val="24"/>
                <w:szCs w:val="24"/>
              </w:rPr>
              <w:t>Reimatoīdais faktors (kvantitatīvi)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37"/>
        </w:trPr>
        <w:tc>
          <w:tcPr>
            <w:tcW w:w="737" w:type="dxa"/>
            <w:shd w:val="clear" w:color="auto" w:fill="auto"/>
            <w:hideMark/>
          </w:tcPr>
          <w:p w:rsidR="00A90C44" w:rsidRPr="00242E14" w:rsidRDefault="00A90C44" w:rsidP="00A90C44">
            <w:pPr>
              <w:rPr>
                <w:sz w:val="24"/>
                <w:szCs w:val="24"/>
              </w:rPr>
            </w:pPr>
            <w:r w:rsidRPr="00242E14">
              <w:rPr>
                <w:sz w:val="24"/>
                <w:szCs w:val="24"/>
              </w:rPr>
              <w:t>1.113.</w:t>
            </w:r>
          </w:p>
        </w:tc>
        <w:tc>
          <w:tcPr>
            <w:tcW w:w="1061" w:type="dxa"/>
            <w:shd w:val="clear" w:color="auto" w:fill="auto"/>
            <w:hideMark/>
          </w:tcPr>
          <w:p w:rsidR="00A90C44" w:rsidRPr="00242E14" w:rsidRDefault="00A90C44" w:rsidP="00A90C44">
            <w:pPr>
              <w:rPr>
                <w:sz w:val="24"/>
                <w:szCs w:val="24"/>
              </w:rPr>
            </w:pPr>
            <w:r w:rsidRPr="00242E14">
              <w:rPr>
                <w:sz w:val="24"/>
                <w:szCs w:val="24"/>
              </w:rPr>
              <w:t>41129</w:t>
            </w:r>
          </w:p>
        </w:tc>
        <w:tc>
          <w:tcPr>
            <w:tcW w:w="4427" w:type="dxa"/>
            <w:shd w:val="clear" w:color="auto" w:fill="auto"/>
            <w:hideMark/>
          </w:tcPr>
          <w:p w:rsidR="00A90C44" w:rsidRPr="00242E14" w:rsidRDefault="00A90C44" w:rsidP="00A90C44">
            <w:pPr>
              <w:rPr>
                <w:sz w:val="24"/>
                <w:szCs w:val="24"/>
              </w:rPr>
            </w:pPr>
            <w:r w:rsidRPr="00242E14">
              <w:rPr>
                <w:sz w:val="24"/>
                <w:szCs w:val="24"/>
              </w:rPr>
              <w:t>Imūnglobulīnu vieglās ķēdes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424"/>
        </w:trPr>
        <w:tc>
          <w:tcPr>
            <w:tcW w:w="737" w:type="dxa"/>
            <w:shd w:val="clear" w:color="auto" w:fill="auto"/>
            <w:hideMark/>
          </w:tcPr>
          <w:p w:rsidR="00A90C44" w:rsidRPr="00242E14" w:rsidRDefault="00A90C44" w:rsidP="00A90C44">
            <w:pPr>
              <w:rPr>
                <w:sz w:val="24"/>
                <w:szCs w:val="24"/>
              </w:rPr>
            </w:pPr>
            <w:r w:rsidRPr="00242E14">
              <w:rPr>
                <w:sz w:val="24"/>
                <w:szCs w:val="24"/>
              </w:rPr>
              <w:t>1.114.</w:t>
            </w:r>
          </w:p>
        </w:tc>
        <w:tc>
          <w:tcPr>
            <w:tcW w:w="1061" w:type="dxa"/>
            <w:shd w:val="clear" w:color="auto" w:fill="auto"/>
            <w:hideMark/>
          </w:tcPr>
          <w:p w:rsidR="00A90C44" w:rsidRPr="00242E14" w:rsidRDefault="00A90C44" w:rsidP="00A90C44">
            <w:pPr>
              <w:rPr>
                <w:sz w:val="24"/>
                <w:szCs w:val="24"/>
              </w:rPr>
            </w:pPr>
            <w:r w:rsidRPr="00242E14">
              <w:rPr>
                <w:sz w:val="24"/>
                <w:szCs w:val="24"/>
              </w:rPr>
              <w:t>41130</w:t>
            </w:r>
          </w:p>
        </w:tc>
        <w:tc>
          <w:tcPr>
            <w:tcW w:w="4427" w:type="dxa"/>
            <w:shd w:val="clear" w:color="auto" w:fill="auto"/>
            <w:hideMark/>
          </w:tcPr>
          <w:p w:rsidR="00A90C44" w:rsidRPr="00242E14" w:rsidRDefault="00A90C44" w:rsidP="00A90C44">
            <w:pPr>
              <w:rPr>
                <w:sz w:val="24"/>
                <w:szCs w:val="24"/>
              </w:rPr>
            </w:pPr>
            <w:r w:rsidRPr="00242E14">
              <w:rPr>
                <w:sz w:val="24"/>
                <w:szCs w:val="24"/>
              </w:rPr>
              <w:t>Paraproteīnu noteikšana ar imūnfiksāciju vai imūntipēšanu</w:t>
            </w:r>
          </w:p>
        </w:tc>
        <w:tc>
          <w:tcPr>
            <w:tcW w:w="2965" w:type="dxa"/>
            <w:shd w:val="clear" w:color="auto" w:fill="auto"/>
            <w:hideMark/>
          </w:tcPr>
          <w:p w:rsidR="00A90C44" w:rsidRPr="00242E14" w:rsidRDefault="00A90C44" w:rsidP="0044586A">
            <w:pPr>
              <w:rPr>
                <w:sz w:val="24"/>
                <w:szCs w:val="24"/>
              </w:rPr>
            </w:pPr>
            <w:r w:rsidRPr="00242E14">
              <w:rPr>
                <w:sz w:val="24"/>
                <w:szCs w:val="24"/>
              </w:rPr>
              <w:t xml:space="preserve">Apmaksā ar speciālistu nosūtījumu, </w:t>
            </w:r>
            <w:r w:rsidR="0044586A" w:rsidRPr="00242E14">
              <w:rPr>
                <w:sz w:val="24"/>
                <w:szCs w:val="24"/>
              </w:rPr>
              <w:t xml:space="preserve">ar </w:t>
            </w:r>
            <w:r w:rsidRPr="00242E14">
              <w:rPr>
                <w:sz w:val="24"/>
                <w:szCs w:val="24"/>
              </w:rPr>
              <w:t>ģimenes ārst</w:t>
            </w:r>
            <w:r w:rsidR="0044586A" w:rsidRPr="00242E14">
              <w:rPr>
                <w:sz w:val="24"/>
                <w:szCs w:val="24"/>
              </w:rPr>
              <w:t>a</w:t>
            </w:r>
            <w:r w:rsidR="000B21E8" w:rsidRPr="00242E14">
              <w:rPr>
                <w:sz w:val="24"/>
                <w:szCs w:val="24"/>
              </w:rPr>
              <w:t xml:space="preserve"> nosūtījumu</w:t>
            </w:r>
            <w:r w:rsidRPr="00242E14">
              <w:rPr>
                <w:sz w:val="24"/>
                <w:szCs w:val="24"/>
              </w:rPr>
              <w:t xml:space="preserve"> pacientiem ar hematoonkoloģiskām saslimšanām</w:t>
            </w:r>
          </w:p>
        </w:tc>
      </w:tr>
      <w:tr w:rsidR="00A90C44" w:rsidRPr="00242E14" w:rsidTr="00280F5C">
        <w:trPr>
          <w:trHeight w:val="464"/>
        </w:trPr>
        <w:tc>
          <w:tcPr>
            <w:tcW w:w="737" w:type="dxa"/>
            <w:shd w:val="clear" w:color="auto" w:fill="auto"/>
            <w:hideMark/>
          </w:tcPr>
          <w:p w:rsidR="00A90C44" w:rsidRPr="00242E14" w:rsidRDefault="00A90C44" w:rsidP="00A90C44">
            <w:pPr>
              <w:rPr>
                <w:sz w:val="24"/>
                <w:szCs w:val="24"/>
              </w:rPr>
            </w:pPr>
            <w:r w:rsidRPr="00242E14">
              <w:rPr>
                <w:sz w:val="24"/>
                <w:szCs w:val="24"/>
              </w:rPr>
              <w:t>1.115.</w:t>
            </w:r>
          </w:p>
        </w:tc>
        <w:tc>
          <w:tcPr>
            <w:tcW w:w="1061" w:type="dxa"/>
            <w:shd w:val="clear" w:color="auto" w:fill="auto"/>
            <w:hideMark/>
          </w:tcPr>
          <w:p w:rsidR="00A90C44" w:rsidRPr="00242E14" w:rsidRDefault="00A90C44" w:rsidP="00A90C44">
            <w:pPr>
              <w:rPr>
                <w:sz w:val="24"/>
                <w:szCs w:val="24"/>
              </w:rPr>
            </w:pPr>
            <w:r w:rsidRPr="00242E14">
              <w:rPr>
                <w:sz w:val="24"/>
                <w:szCs w:val="24"/>
              </w:rPr>
              <w:t>41142</w:t>
            </w:r>
          </w:p>
        </w:tc>
        <w:tc>
          <w:tcPr>
            <w:tcW w:w="4427" w:type="dxa"/>
            <w:shd w:val="clear" w:color="auto" w:fill="auto"/>
            <w:hideMark/>
          </w:tcPr>
          <w:p w:rsidR="00A90C44" w:rsidRPr="00242E14" w:rsidRDefault="00A90C44" w:rsidP="00A90C44">
            <w:pPr>
              <w:rPr>
                <w:sz w:val="24"/>
                <w:szCs w:val="24"/>
              </w:rPr>
            </w:pPr>
            <w:r w:rsidRPr="00242E14">
              <w:rPr>
                <w:sz w:val="24"/>
                <w:szCs w:val="24"/>
              </w:rPr>
              <w:t>Tireotropais hormons (TSH)</w:t>
            </w:r>
          </w:p>
        </w:tc>
        <w:tc>
          <w:tcPr>
            <w:tcW w:w="2965" w:type="dxa"/>
            <w:shd w:val="clear" w:color="auto" w:fill="auto"/>
            <w:hideMark/>
          </w:tcPr>
          <w:p w:rsidR="00A90C44" w:rsidRPr="00242E14" w:rsidRDefault="00A90C44" w:rsidP="00A90C44">
            <w:pPr>
              <w:rPr>
                <w:sz w:val="24"/>
                <w:szCs w:val="24"/>
              </w:rPr>
            </w:pPr>
            <w:r w:rsidRPr="00242E14">
              <w:rPr>
                <w:sz w:val="24"/>
                <w:szCs w:val="24"/>
              </w:rPr>
              <w:t xml:space="preserve">Apmaksā ne biežāk kā vienu reizi kalendārā gadā, izņemot pacientiem ar vairogdziedzera </w:t>
            </w:r>
            <w:r w:rsidRPr="00242E14">
              <w:rPr>
                <w:sz w:val="24"/>
                <w:szCs w:val="24"/>
              </w:rPr>
              <w:lastRenderedPageBreak/>
              <w:t>saslimšanām</w:t>
            </w:r>
          </w:p>
        </w:tc>
      </w:tr>
      <w:tr w:rsidR="00A90C44" w:rsidRPr="00242E14" w:rsidTr="00280F5C">
        <w:trPr>
          <w:trHeight w:val="490"/>
        </w:trPr>
        <w:tc>
          <w:tcPr>
            <w:tcW w:w="737" w:type="dxa"/>
            <w:shd w:val="clear" w:color="auto" w:fill="auto"/>
            <w:hideMark/>
          </w:tcPr>
          <w:p w:rsidR="00A90C44" w:rsidRPr="00242E14" w:rsidRDefault="00A90C44" w:rsidP="00A90C44">
            <w:pPr>
              <w:rPr>
                <w:sz w:val="24"/>
                <w:szCs w:val="24"/>
              </w:rPr>
            </w:pPr>
            <w:r w:rsidRPr="00242E14">
              <w:rPr>
                <w:sz w:val="24"/>
                <w:szCs w:val="24"/>
              </w:rPr>
              <w:lastRenderedPageBreak/>
              <w:t>1.116.</w:t>
            </w:r>
          </w:p>
        </w:tc>
        <w:tc>
          <w:tcPr>
            <w:tcW w:w="1061" w:type="dxa"/>
            <w:shd w:val="clear" w:color="auto" w:fill="auto"/>
            <w:hideMark/>
          </w:tcPr>
          <w:p w:rsidR="00A90C44" w:rsidRPr="00242E14" w:rsidRDefault="00A90C44" w:rsidP="00A90C44">
            <w:pPr>
              <w:rPr>
                <w:sz w:val="24"/>
                <w:szCs w:val="24"/>
              </w:rPr>
            </w:pPr>
            <w:r w:rsidRPr="00242E14">
              <w:rPr>
                <w:sz w:val="24"/>
                <w:szCs w:val="24"/>
              </w:rPr>
              <w:t>41143</w:t>
            </w:r>
          </w:p>
        </w:tc>
        <w:tc>
          <w:tcPr>
            <w:tcW w:w="4427" w:type="dxa"/>
            <w:shd w:val="clear" w:color="auto" w:fill="auto"/>
            <w:hideMark/>
          </w:tcPr>
          <w:p w:rsidR="00A90C44" w:rsidRPr="00242E14" w:rsidRDefault="00A90C44" w:rsidP="00A90C44">
            <w:pPr>
              <w:rPr>
                <w:sz w:val="24"/>
                <w:szCs w:val="24"/>
              </w:rPr>
            </w:pPr>
            <w:r w:rsidRPr="00242E14">
              <w:rPr>
                <w:sz w:val="24"/>
                <w:szCs w:val="24"/>
              </w:rPr>
              <w:t>Brīvais tiroksīns (FT4)</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endokrinologa, bērnu endokrinologa, ģimenes ārsta nosūtījumu, ja ir izmainīts tireotropais hormons ("41142 - Tireotropais hormons (TSH)")</w:t>
            </w:r>
          </w:p>
        </w:tc>
      </w:tr>
      <w:tr w:rsidR="00A90C44" w:rsidRPr="00242E14" w:rsidTr="00280F5C">
        <w:trPr>
          <w:trHeight w:val="123"/>
        </w:trPr>
        <w:tc>
          <w:tcPr>
            <w:tcW w:w="737" w:type="dxa"/>
            <w:shd w:val="clear" w:color="auto" w:fill="auto"/>
            <w:hideMark/>
          </w:tcPr>
          <w:p w:rsidR="00A90C44" w:rsidRPr="00242E14" w:rsidRDefault="00A90C44" w:rsidP="00A90C44">
            <w:pPr>
              <w:rPr>
                <w:sz w:val="24"/>
                <w:szCs w:val="24"/>
              </w:rPr>
            </w:pPr>
            <w:r w:rsidRPr="00242E14">
              <w:rPr>
                <w:sz w:val="24"/>
                <w:szCs w:val="24"/>
              </w:rPr>
              <w:t>1.117.</w:t>
            </w:r>
          </w:p>
        </w:tc>
        <w:tc>
          <w:tcPr>
            <w:tcW w:w="1061" w:type="dxa"/>
            <w:shd w:val="clear" w:color="auto" w:fill="auto"/>
            <w:hideMark/>
          </w:tcPr>
          <w:p w:rsidR="00A90C44" w:rsidRPr="00242E14" w:rsidRDefault="00A90C44" w:rsidP="00A90C44">
            <w:pPr>
              <w:rPr>
                <w:sz w:val="24"/>
                <w:szCs w:val="24"/>
              </w:rPr>
            </w:pPr>
            <w:r w:rsidRPr="00242E14">
              <w:rPr>
                <w:sz w:val="24"/>
                <w:szCs w:val="24"/>
              </w:rPr>
              <w:t>41144</w:t>
            </w:r>
          </w:p>
        </w:tc>
        <w:tc>
          <w:tcPr>
            <w:tcW w:w="4427" w:type="dxa"/>
            <w:shd w:val="clear" w:color="auto" w:fill="auto"/>
            <w:hideMark/>
          </w:tcPr>
          <w:p w:rsidR="00A90C44" w:rsidRPr="00242E14" w:rsidRDefault="00A90C44" w:rsidP="00A90C44">
            <w:pPr>
              <w:rPr>
                <w:sz w:val="24"/>
                <w:szCs w:val="24"/>
              </w:rPr>
            </w:pPr>
            <w:r w:rsidRPr="00242E14">
              <w:rPr>
                <w:sz w:val="24"/>
                <w:szCs w:val="24"/>
              </w:rPr>
              <w:t>Brīvais trijodtironīns (FT3)</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endokrinologa, bērnu endokrinologa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1.118.</w:t>
            </w:r>
          </w:p>
        </w:tc>
        <w:tc>
          <w:tcPr>
            <w:tcW w:w="1061" w:type="dxa"/>
            <w:shd w:val="clear" w:color="auto" w:fill="auto"/>
            <w:hideMark/>
          </w:tcPr>
          <w:p w:rsidR="00A90C44" w:rsidRPr="00242E14" w:rsidRDefault="00A90C44" w:rsidP="00A90C44">
            <w:pPr>
              <w:rPr>
                <w:sz w:val="24"/>
                <w:szCs w:val="24"/>
              </w:rPr>
            </w:pPr>
            <w:r w:rsidRPr="00242E14">
              <w:rPr>
                <w:sz w:val="24"/>
                <w:szCs w:val="24"/>
              </w:rPr>
              <w:t>41150</w:t>
            </w:r>
          </w:p>
        </w:tc>
        <w:tc>
          <w:tcPr>
            <w:tcW w:w="4427" w:type="dxa"/>
            <w:shd w:val="clear" w:color="auto" w:fill="auto"/>
            <w:hideMark/>
          </w:tcPr>
          <w:p w:rsidR="00A90C44" w:rsidRPr="00242E14" w:rsidRDefault="00A90C44" w:rsidP="00A90C44">
            <w:pPr>
              <w:rPr>
                <w:sz w:val="24"/>
                <w:szCs w:val="24"/>
              </w:rPr>
            </w:pPr>
            <w:r w:rsidRPr="00242E14">
              <w:rPr>
                <w:sz w:val="24"/>
                <w:szCs w:val="24"/>
              </w:rPr>
              <w:t>Prolaktīns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1.119.</w:t>
            </w:r>
          </w:p>
        </w:tc>
        <w:tc>
          <w:tcPr>
            <w:tcW w:w="1061" w:type="dxa"/>
            <w:shd w:val="clear" w:color="auto" w:fill="auto"/>
            <w:hideMark/>
          </w:tcPr>
          <w:p w:rsidR="00A90C44" w:rsidRPr="00242E14" w:rsidRDefault="00A90C44" w:rsidP="00A90C44">
            <w:pPr>
              <w:rPr>
                <w:sz w:val="24"/>
                <w:szCs w:val="24"/>
              </w:rPr>
            </w:pPr>
            <w:r w:rsidRPr="00242E14">
              <w:rPr>
                <w:sz w:val="24"/>
                <w:szCs w:val="24"/>
              </w:rPr>
              <w:t>41151</w:t>
            </w:r>
          </w:p>
        </w:tc>
        <w:tc>
          <w:tcPr>
            <w:tcW w:w="4427" w:type="dxa"/>
            <w:shd w:val="clear" w:color="auto" w:fill="auto"/>
            <w:hideMark/>
          </w:tcPr>
          <w:p w:rsidR="00A90C44" w:rsidRPr="00242E14" w:rsidRDefault="00A90C44" w:rsidP="00A90C44">
            <w:pPr>
              <w:rPr>
                <w:sz w:val="24"/>
                <w:szCs w:val="24"/>
              </w:rPr>
            </w:pPr>
            <w:r w:rsidRPr="00242E14">
              <w:rPr>
                <w:sz w:val="24"/>
                <w:szCs w:val="24"/>
              </w:rPr>
              <w:t>Folikulstimulējošais hormons (FSH)</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1.120.</w:t>
            </w:r>
          </w:p>
        </w:tc>
        <w:tc>
          <w:tcPr>
            <w:tcW w:w="1061" w:type="dxa"/>
            <w:shd w:val="clear" w:color="auto" w:fill="auto"/>
            <w:hideMark/>
          </w:tcPr>
          <w:p w:rsidR="00A90C44" w:rsidRPr="00242E14" w:rsidRDefault="00A90C44" w:rsidP="00A90C44">
            <w:pPr>
              <w:rPr>
                <w:sz w:val="24"/>
                <w:szCs w:val="24"/>
              </w:rPr>
            </w:pPr>
            <w:r w:rsidRPr="00242E14">
              <w:rPr>
                <w:sz w:val="24"/>
                <w:szCs w:val="24"/>
              </w:rPr>
              <w:t>41152</w:t>
            </w:r>
          </w:p>
        </w:tc>
        <w:tc>
          <w:tcPr>
            <w:tcW w:w="4427" w:type="dxa"/>
            <w:shd w:val="clear" w:color="auto" w:fill="auto"/>
            <w:hideMark/>
          </w:tcPr>
          <w:p w:rsidR="00A90C44" w:rsidRPr="00242E14" w:rsidRDefault="00A90C44" w:rsidP="00A90C44">
            <w:pPr>
              <w:rPr>
                <w:sz w:val="24"/>
                <w:szCs w:val="24"/>
              </w:rPr>
            </w:pPr>
            <w:r w:rsidRPr="00242E14">
              <w:rPr>
                <w:sz w:val="24"/>
                <w:szCs w:val="24"/>
              </w:rPr>
              <w:t>Luteinizētājhormons (LH)</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1.121.</w:t>
            </w:r>
          </w:p>
        </w:tc>
        <w:tc>
          <w:tcPr>
            <w:tcW w:w="1061" w:type="dxa"/>
            <w:shd w:val="clear" w:color="auto" w:fill="auto"/>
            <w:hideMark/>
          </w:tcPr>
          <w:p w:rsidR="00A90C44" w:rsidRPr="00242E14" w:rsidRDefault="00A90C44" w:rsidP="00A90C44">
            <w:pPr>
              <w:rPr>
                <w:sz w:val="24"/>
                <w:szCs w:val="24"/>
              </w:rPr>
            </w:pPr>
            <w:r w:rsidRPr="00242E14">
              <w:rPr>
                <w:sz w:val="24"/>
                <w:szCs w:val="24"/>
              </w:rPr>
              <w:t>41153</w:t>
            </w:r>
          </w:p>
        </w:tc>
        <w:tc>
          <w:tcPr>
            <w:tcW w:w="4427" w:type="dxa"/>
            <w:shd w:val="clear" w:color="auto" w:fill="auto"/>
            <w:hideMark/>
          </w:tcPr>
          <w:p w:rsidR="00A90C44" w:rsidRPr="00242E14" w:rsidRDefault="00A90C44" w:rsidP="00A90C44">
            <w:pPr>
              <w:rPr>
                <w:sz w:val="24"/>
                <w:szCs w:val="24"/>
              </w:rPr>
            </w:pPr>
            <w:r w:rsidRPr="00242E14">
              <w:rPr>
                <w:sz w:val="24"/>
                <w:szCs w:val="24"/>
              </w:rPr>
              <w:t>Estradiols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43"/>
        </w:trPr>
        <w:tc>
          <w:tcPr>
            <w:tcW w:w="737" w:type="dxa"/>
            <w:shd w:val="clear" w:color="auto" w:fill="auto"/>
            <w:hideMark/>
          </w:tcPr>
          <w:p w:rsidR="00A90C44" w:rsidRPr="00242E14" w:rsidRDefault="00A90C44" w:rsidP="00A90C44">
            <w:pPr>
              <w:rPr>
                <w:sz w:val="24"/>
                <w:szCs w:val="24"/>
              </w:rPr>
            </w:pPr>
            <w:r w:rsidRPr="00242E14">
              <w:rPr>
                <w:sz w:val="24"/>
                <w:szCs w:val="24"/>
              </w:rPr>
              <w:t>1.122.</w:t>
            </w:r>
          </w:p>
        </w:tc>
        <w:tc>
          <w:tcPr>
            <w:tcW w:w="1061" w:type="dxa"/>
            <w:shd w:val="clear" w:color="auto" w:fill="auto"/>
            <w:hideMark/>
          </w:tcPr>
          <w:p w:rsidR="00A90C44" w:rsidRPr="00242E14" w:rsidRDefault="00A90C44" w:rsidP="00A90C44">
            <w:pPr>
              <w:rPr>
                <w:sz w:val="24"/>
                <w:szCs w:val="24"/>
              </w:rPr>
            </w:pPr>
            <w:r w:rsidRPr="00242E14">
              <w:rPr>
                <w:sz w:val="24"/>
                <w:szCs w:val="24"/>
              </w:rPr>
              <w:t>41154</w:t>
            </w:r>
          </w:p>
        </w:tc>
        <w:tc>
          <w:tcPr>
            <w:tcW w:w="4427" w:type="dxa"/>
            <w:shd w:val="clear" w:color="auto" w:fill="auto"/>
            <w:hideMark/>
          </w:tcPr>
          <w:p w:rsidR="00A90C44" w:rsidRPr="00242E14" w:rsidRDefault="00A90C44" w:rsidP="00A90C44">
            <w:pPr>
              <w:rPr>
                <w:sz w:val="24"/>
                <w:szCs w:val="24"/>
              </w:rPr>
            </w:pPr>
            <w:r w:rsidRPr="00242E14">
              <w:rPr>
                <w:sz w:val="24"/>
                <w:szCs w:val="24"/>
              </w:rPr>
              <w:t>Testosterons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1.123.</w:t>
            </w:r>
          </w:p>
        </w:tc>
        <w:tc>
          <w:tcPr>
            <w:tcW w:w="1061" w:type="dxa"/>
            <w:shd w:val="clear" w:color="auto" w:fill="auto"/>
            <w:hideMark/>
          </w:tcPr>
          <w:p w:rsidR="00A90C44" w:rsidRPr="00242E14" w:rsidRDefault="00A90C44" w:rsidP="00A90C44">
            <w:pPr>
              <w:rPr>
                <w:sz w:val="24"/>
                <w:szCs w:val="24"/>
              </w:rPr>
            </w:pPr>
            <w:r w:rsidRPr="00242E14">
              <w:rPr>
                <w:sz w:val="24"/>
                <w:szCs w:val="24"/>
              </w:rPr>
              <w:t>41155</w:t>
            </w:r>
          </w:p>
        </w:tc>
        <w:tc>
          <w:tcPr>
            <w:tcW w:w="4427" w:type="dxa"/>
            <w:shd w:val="clear" w:color="auto" w:fill="auto"/>
            <w:hideMark/>
          </w:tcPr>
          <w:p w:rsidR="00A90C44" w:rsidRPr="00242E14" w:rsidRDefault="00A90C44" w:rsidP="00A90C44">
            <w:pPr>
              <w:rPr>
                <w:sz w:val="24"/>
                <w:szCs w:val="24"/>
              </w:rPr>
            </w:pPr>
            <w:r w:rsidRPr="00242E14">
              <w:rPr>
                <w:sz w:val="24"/>
                <w:szCs w:val="24"/>
              </w:rPr>
              <w:t>Progesterons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1.124.</w:t>
            </w:r>
          </w:p>
        </w:tc>
        <w:tc>
          <w:tcPr>
            <w:tcW w:w="1061" w:type="dxa"/>
            <w:shd w:val="clear" w:color="auto" w:fill="auto"/>
            <w:hideMark/>
          </w:tcPr>
          <w:p w:rsidR="00A90C44" w:rsidRPr="00242E14" w:rsidRDefault="00A90C44" w:rsidP="00A90C44">
            <w:pPr>
              <w:rPr>
                <w:sz w:val="24"/>
                <w:szCs w:val="24"/>
              </w:rPr>
            </w:pPr>
            <w:r w:rsidRPr="00242E14">
              <w:rPr>
                <w:sz w:val="24"/>
                <w:szCs w:val="24"/>
              </w:rPr>
              <w:t>41156</w:t>
            </w:r>
          </w:p>
        </w:tc>
        <w:tc>
          <w:tcPr>
            <w:tcW w:w="4427" w:type="dxa"/>
            <w:shd w:val="clear" w:color="auto" w:fill="auto"/>
            <w:hideMark/>
          </w:tcPr>
          <w:p w:rsidR="00A90C44" w:rsidRPr="00242E14" w:rsidRDefault="00A90C44" w:rsidP="00A90C44">
            <w:pPr>
              <w:rPr>
                <w:sz w:val="24"/>
                <w:szCs w:val="24"/>
              </w:rPr>
            </w:pPr>
            <w:r w:rsidRPr="00242E14">
              <w:rPr>
                <w:sz w:val="24"/>
                <w:szCs w:val="24"/>
              </w:rPr>
              <w:t>Estriols (brīvais)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1.125.</w:t>
            </w:r>
          </w:p>
        </w:tc>
        <w:tc>
          <w:tcPr>
            <w:tcW w:w="1061" w:type="dxa"/>
            <w:shd w:val="clear" w:color="auto" w:fill="auto"/>
            <w:hideMark/>
          </w:tcPr>
          <w:p w:rsidR="00A90C44" w:rsidRPr="00242E14" w:rsidRDefault="00A90C44" w:rsidP="00A90C44">
            <w:pPr>
              <w:rPr>
                <w:sz w:val="24"/>
                <w:szCs w:val="24"/>
              </w:rPr>
            </w:pPr>
            <w:r w:rsidRPr="00242E14">
              <w:rPr>
                <w:sz w:val="24"/>
                <w:szCs w:val="24"/>
              </w:rPr>
              <w:t>41161</w:t>
            </w:r>
          </w:p>
        </w:tc>
        <w:tc>
          <w:tcPr>
            <w:tcW w:w="4427" w:type="dxa"/>
            <w:shd w:val="clear" w:color="auto" w:fill="auto"/>
            <w:hideMark/>
          </w:tcPr>
          <w:p w:rsidR="00A90C44" w:rsidRPr="00242E14" w:rsidRDefault="00A90C44" w:rsidP="00A90C44">
            <w:pPr>
              <w:rPr>
                <w:sz w:val="24"/>
                <w:szCs w:val="24"/>
              </w:rPr>
            </w:pPr>
            <w:r w:rsidRPr="00242E14">
              <w:rPr>
                <w:sz w:val="24"/>
                <w:szCs w:val="24"/>
              </w:rPr>
              <w:t>Dehidroepiandrosterona sulfāts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1.126.</w:t>
            </w:r>
          </w:p>
        </w:tc>
        <w:tc>
          <w:tcPr>
            <w:tcW w:w="1061" w:type="dxa"/>
            <w:shd w:val="clear" w:color="auto" w:fill="auto"/>
            <w:hideMark/>
          </w:tcPr>
          <w:p w:rsidR="00A90C44" w:rsidRPr="00242E14" w:rsidRDefault="00A90C44" w:rsidP="00A90C44">
            <w:pPr>
              <w:rPr>
                <w:sz w:val="24"/>
                <w:szCs w:val="24"/>
              </w:rPr>
            </w:pPr>
            <w:r w:rsidRPr="00242E14">
              <w:rPr>
                <w:sz w:val="24"/>
                <w:szCs w:val="24"/>
              </w:rPr>
              <w:t>41163</w:t>
            </w:r>
          </w:p>
        </w:tc>
        <w:tc>
          <w:tcPr>
            <w:tcW w:w="4427" w:type="dxa"/>
            <w:shd w:val="clear" w:color="auto" w:fill="auto"/>
            <w:hideMark/>
          </w:tcPr>
          <w:p w:rsidR="00A90C44" w:rsidRPr="00242E14" w:rsidRDefault="00A90C44" w:rsidP="00A90C44">
            <w:pPr>
              <w:rPr>
                <w:sz w:val="24"/>
                <w:szCs w:val="24"/>
              </w:rPr>
            </w:pPr>
            <w:r w:rsidRPr="00242E14">
              <w:rPr>
                <w:sz w:val="24"/>
                <w:szCs w:val="24"/>
              </w:rPr>
              <w:t>Androstendions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1.127.</w:t>
            </w:r>
          </w:p>
        </w:tc>
        <w:tc>
          <w:tcPr>
            <w:tcW w:w="1061" w:type="dxa"/>
            <w:shd w:val="clear" w:color="auto" w:fill="auto"/>
            <w:hideMark/>
          </w:tcPr>
          <w:p w:rsidR="00A90C44" w:rsidRPr="00242E14" w:rsidRDefault="00A90C44" w:rsidP="00A90C44">
            <w:pPr>
              <w:rPr>
                <w:sz w:val="24"/>
                <w:szCs w:val="24"/>
              </w:rPr>
            </w:pPr>
            <w:r w:rsidRPr="00242E14">
              <w:rPr>
                <w:sz w:val="24"/>
                <w:szCs w:val="24"/>
              </w:rPr>
              <w:t>41164</w:t>
            </w:r>
          </w:p>
        </w:tc>
        <w:tc>
          <w:tcPr>
            <w:tcW w:w="4427" w:type="dxa"/>
            <w:shd w:val="clear" w:color="auto" w:fill="auto"/>
            <w:hideMark/>
          </w:tcPr>
          <w:p w:rsidR="00A90C44" w:rsidRPr="00242E14" w:rsidRDefault="00A90C44" w:rsidP="00A90C44">
            <w:pPr>
              <w:rPr>
                <w:sz w:val="24"/>
                <w:szCs w:val="24"/>
              </w:rPr>
            </w:pPr>
            <w:r w:rsidRPr="00242E14">
              <w:rPr>
                <w:sz w:val="24"/>
                <w:szCs w:val="24"/>
              </w:rPr>
              <w:t>Horiongonadotropīns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1.128.</w:t>
            </w:r>
          </w:p>
        </w:tc>
        <w:tc>
          <w:tcPr>
            <w:tcW w:w="1061" w:type="dxa"/>
            <w:shd w:val="clear" w:color="auto" w:fill="auto"/>
            <w:hideMark/>
          </w:tcPr>
          <w:p w:rsidR="00A90C44" w:rsidRPr="00242E14" w:rsidRDefault="00A90C44" w:rsidP="00A90C44">
            <w:pPr>
              <w:rPr>
                <w:sz w:val="24"/>
                <w:szCs w:val="24"/>
              </w:rPr>
            </w:pPr>
            <w:r w:rsidRPr="00242E14">
              <w:rPr>
                <w:sz w:val="24"/>
                <w:szCs w:val="24"/>
              </w:rPr>
              <w:t>41170</w:t>
            </w:r>
          </w:p>
        </w:tc>
        <w:tc>
          <w:tcPr>
            <w:tcW w:w="4427" w:type="dxa"/>
            <w:shd w:val="clear" w:color="auto" w:fill="auto"/>
            <w:hideMark/>
          </w:tcPr>
          <w:p w:rsidR="00A90C44" w:rsidRPr="00242E14" w:rsidRDefault="00A90C44" w:rsidP="00A90C44">
            <w:pPr>
              <w:rPr>
                <w:sz w:val="24"/>
                <w:szCs w:val="24"/>
              </w:rPr>
            </w:pPr>
            <w:r w:rsidRPr="00242E14">
              <w:rPr>
                <w:sz w:val="24"/>
                <w:szCs w:val="24"/>
              </w:rPr>
              <w:t>Aldosterons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1.129.</w:t>
            </w:r>
          </w:p>
        </w:tc>
        <w:tc>
          <w:tcPr>
            <w:tcW w:w="1061" w:type="dxa"/>
            <w:shd w:val="clear" w:color="auto" w:fill="auto"/>
            <w:hideMark/>
          </w:tcPr>
          <w:p w:rsidR="00A90C44" w:rsidRPr="00242E14" w:rsidRDefault="00A90C44" w:rsidP="00A90C44">
            <w:pPr>
              <w:rPr>
                <w:sz w:val="24"/>
                <w:szCs w:val="24"/>
              </w:rPr>
            </w:pPr>
            <w:r w:rsidRPr="00242E14">
              <w:rPr>
                <w:sz w:val="24"/>
                <w:szCs w:val="24"/>
              </w:rPr>
              <w:t>41172</w:t>
            </w:r>
          </w:p>
        </w:tc>
        <w:tc>
          <w:tcPr>
            <w:tcW w:w="4427" w:type="dxa"/>
            <w:shd w:val="clear" w:color="auto" w:fill="auto"/>
            <w:hideMark/>
          </w:tcPr>
          <w:p w:rsidR="00A90C44" w:rsidRPr="00242E14" w:rsidRDefault="00A90C44" w:rsidP="00A90C44">
            <w:pPr>
              <w:rPr>
                <w:sz w:val="24"/>
                <w:szCs w:val="24"/>
              </w:rPr>
            </w:pPr>
            <w:r w:rsidRPr="00242E14">
              <w:rPr>
                <w:sz w:val="24"/>
                <w:szCs w:val="24"/>
              </w:rPr>
              <w:t>Somatotropais hormons (STH)</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1.130.</w:t>
            </w:r>
          </w:p>
        </w:tc>
        <w:tc>
          <w:tcPr>
            <w:tcW w:w="1061" w:type="dxa"/>
            <w:shd w:val="clear" w:color="auto" w:fill="auto"/>
            <w:hideMark/>
          </w:tcPr>
          <w:p w:rsidR="00A90C44" w:rsidRPr="00242E14" w:rsidRDefault="00A90C44" w:rsidP="00A90C44">
            <w:pPr>
              <w:rPr>
                <w:sz w:val="24"/>
                <w:szCs w:val="24"/>
              </w:rPr>
            </w:pPr>
            <w:r w:rsidRPr="00242E14">
              <w:rPr>
                <w:sz w:val="24"/>
                <w:szCs w:val="24"/>
              </w:rPr>
              <w:t>41173</w:t>
            </w:r>
          </w:p>
        </w:tc>
        <w:tc>
          <w:tcPr>
            <w:tcW w:w="4427" w:type="dxa"/>
            <w:shd w:val="clear" w:color="auto" w:fill="auto"/>
            <w:hideMark/>
          </w:tcPr>
          <w:p w:rsidR="00A90C44" w:rsidRPr="00242E14" w:rsidRDefault="00A90C44" w:rsidP="00A90C44">
            <w:pPr>
              <w:rPr>
                <w:sz w:val="24"/>
                <w:szCs w:val="24"/>
              </w:rPr>
            </w:pPr>
            <w:r w:rsidRPr="00242E14">
              <w:rPr>
                <w:sz w:val="24"/>
                <w:szCs w:val="24"/>
              </w:rPr>
              <w:t>Kortizols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1.131.</w:t>
            </w:r>
          </w:p>
        </w:tc>
        <w:tc>
          <w:tcPr>
            <w:tcW w:w="1061" w:type="dxa"/>
            <w:shd w:val="clear" w:color="auto" w:fill="auto"/>
            <w:hideMark/>
          </w:tcPr>
          <w:p w:rsidR="00A90C44" w:rsidRPr="00242E14" w:rsidRDefault="00A90C44" w:rsidP="00A90C44">
            <w:pPr>
              <w:rPr>
                <w:sz w:val="24"/>
                <w:szCs w:val="24"/>
              </w:rPr>
            </w:pPr>
            <w:r w:rsidRPr="00242E14">
              <w:rPr>
                <w:sz w:val="24"/>
                <w:szCs w:val="24"/>
              </w:rPr>
              <w:t>41175</w:t>
            </w:r>
          </w:p>
        </w:tc>
        <w:tc>
          <w:tcPr>
            <w:tcW w:w="4427" w:type="dxa"/>
            <w:shd w:val="clear" w:color="auto" w:fill="auto"/>
            <w:hideMark/>
          </w:tcPr>
          <w:p w:rsidR="00A90C44" w:rsidRPr="00242E14" w:rsidRDefault="00A90C44" w:rsidP="00A90C44">
            <w:pPr>
              <w:rPr>
                <w:sz w:val="24"/>
                <w:szCs w:val="24"/>
              </w:rPr>
            </w:pPr>
            <w:r w:rsidRPr="00242E14">
              <w:rPr>
                <w:sz w:val="24"/>
                <w:szCs w:val="24"/>
              </w:rPr>
              <w:t>Parathormons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1.132.</w:t>
            </w:r>
          </w:p>
        </w:tc>
        <w:tc>
          <w:tcPr>
            <w:tcW w:w="1061" w:type="dxa"/>
            <w:shd w:val="clear" w:color="auto" w:fill="auto"/>
            <w:hideMark/>
          </w:tcPr>
          <w:p w:rsidR="00A90C44" w:rsidRPr="00242E14" w:rsidRDefault="00A90C44" w:rsidP="00A90C44">
            <w:pPr>
              <w:rPr>
                <w:sz w:val="24"/>
                <w:szCs w:val="24"/>
              </w:rPr>
            </w:pPr>
            <w:r w:rsidRPr="00242E14">
              <w:rPr>
                <w:sz w:val="24"/>
                <w:szCs w:val="24"/>
              </w:rPr>
              <w:t>41176</w:t>
            </w:r>
          </w:p>
        </w:tc>
        <w:tc>
          <w:tcPr>
            <w:tcW w:w="4427" w:type="dxa"/>
            <w:shd w:val="clear" w:color="auto" w:fill="auto"/>
            <w:hideMark/>
          </w:tcPr>
          <w:p w:rsidR="00A90C44" w:rsidRPr="00242E14" w:rsidRDefault="00A90C44" w:rsidP="00A90C44">
            <w:pPr>
              <w:rPr>
                <w:sz w:val="24"/>
                <w:szCs w:val="24"/>
              </w:rPr>
            </w:pPr>
            <w:r w:rsidRPr="00242E14">
              <w:rPr>
                <w:sz w:val="24"/>
                <w:szCs w:val="24"/>
              </w:rPr>
              <w:t>Adrenokortikotropais hormons (AKTH)</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1.133.</w:t>
            </w:r>
          </w:p>
        </w:tc>
        <w:tc>
          <w:tcPr>
            <w:tcW w:w="1061" w:type="dxa"/>
            <w:shd w:val="clear" w:color="auto" w:fill="auto"/>
            <w:hideMark/>
          </w:tcPr>
          <w:p w:rsidR="00A90C44" w:rsidRPr="00242E14" w:rsidRDefault="00A90C44" w:rsidP="00A90C44">
            <w:pPr>
              <w:rPr>
                <w:sz w:val="24"/>
                <w:szCs w:val="24"/>
              </w:rPr>
            </w:pPr>
            <w:r w:rsidRPr="00242E14">
              <w:rPr>
                <w:sz w:val="24"/>
                <w:szCs w:val="24"/>
              </w:rPr>
              <w:t>41184</w:t>
            </w:r>
          </w:p>
        </w:tc>
        <w:tc>
          <w:tcPr>
            <w:tcW w:w="4427" w:type="dxa"/>
            <w:shd w:val="clear" w:color="auto" w:fill="auto"/>
            <w:hideMark/>
          </w:tcPr>
          <w:p w:rsidR="00A90C44" w:rsidRPr="00242E14" w:rsidRDefault="00A90C44" w:rsidP="00A90C44">
            <w:pPr>
              <w:rPr>
                <w:sz w:val="24"/>
                <w:szCs w:val="24"/>
              </w:rPr>
            </w:pPr>
            <w:r w:rsidRPr="00242E14">
              <w:rPr>
                <w:sz w:val="24"/>
                <w:szCs w:val="24"/>
              </w:rPr>
              <w:t>Ciklosporīns un Takrolīms (radioimunoloģiskā metode)</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1.134.</w:t>
            </w:r>
          </w:p>
        </w:tc>
        <w:tc>
          <w:tcPr>
            <w:tcW w:w="1061" w:type="dxa"/>
            <w:shd w:val="clear" w:color="auto" w:fill="auto"/>
            <w:hideMark/>
          </w:tcPr>
          <w:p w:rsidR="00A90C44" w:rsidRPr="00242E14" w:rsidRDefault="00A90C44" w:rsidP="00A90C44">
            <w:pPr>
              <w:rPr>
                <w:sz w:val="24"/>
                <w:szCs w:val="24"/>
              </w:rPr>
            </w:pPr>
            <w:r w:rsidRPr="00242E14">
              <w:rPr>
                <w:sz w:val="24"/>
                <w:szCs w:val="24"/>
              </w:rPr>
              <w:t>41189</w:t>
            </w:r>
          </w:p>
        </w:tc>
        <w:tc>
          <w:tcPr>
            <w:tcW w:w="4427" w:type="dxa"/>
            <w:shd w:val="clear" w:color="auto" w:fill="auto"/>
            <w:hideMark/>
          </w:tcPr>
          <w:p w:rsidR="00A90C44" w:rsidRPr="00242E14" w:rsidRDefault="00A90C44" w:rsidP="00A90C44">
            <w:pPr>
              <w:rPr>
                <w:sz w:val="24"/>
                <w:szCs w:val="24"/>
              </w:rPr>
            </w:pPr>
            <w:r w:rsidRPr="00242E14">
              <w:rPr>
                <w:sz w:val="24"/>
                <w:szCs w:val="24"/>
              </w:rPr>
              <w:t>Etanola noteikšana fermentatīvi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1.135.</w:t>
            </w:r>
          </w:p>
        </w:tc>
        <w:tc>
          <w:tcPr>
            <w:tcW w:w="1061" w:type="dxa"/>
            <w:shd w:val="clear" w:color="auto" w:fill="auto"/>
            <w:hideMark/>
          </w:tcPr>
          <w:p w:rsidR="00A90C44" w:rsidRPr="00242E14" w:rsidRDefault="00A90C44" w:rsidP="00A90C44">
            <w:pPr>
              <w:rPr>
                <w:sz w:val="24"/>
                <w:szCs w:val="24"/>
              </w:rPr>
            </w:pPr>
            <w:r w:rsidRPr="00242E14">
              <w:rPr>
                <w:sz w:val="24"/>
                <w:szCs w:val="24"/>
              </w:rPr>
              <w:t>41200</w:t>
            </w:r>
          </w:p>
        </w:tc>
        <w:tc>
          <w:tcPr>
            <w:tcW w:w="4427" w:type="dxa"/>
            <w:shd w:val="clear" w:color="auto" w:fill="auto"/>
            <w:hideMark/>
          </w:tcPr>
          <w:p w:rsidR="00A90C44" w:rsidRPr="00242E14" w:rsidRDefault="00A90C44" w:rsidP="00A90C44">
            <w:pPr>
              <w:rPr>
                <w:sz w:val="24"/>
                <w:szCs w:val="24"/>
              </w:rPr>
            </w:pPr>
            <w:r w:rsidRPr="00242E14">
              <w:rPr>
                <w:sz w:val="24"/>
                <w:szCs w:val="24"/>
              </w:rPr>
              <w:t>Vitamīns B 12</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1.136.</w:t>
            </w:r>
          </w:p>
        </w:tc>
        <w:tc>
          <w:tcPr>
            <w:tcW w:w="1061" w:type="dxa"/>
            <w:shd w:val="clear" w:color="auto" w:fill="auto"/>
            <w:hideMark/>
          </w:tcPr>
          <w:p w:rsidR="00A90C44" w:rsidRPr="00242E14" w:rsidRDefault="00A90C44" w:rsidP="00A90C44">
            <w:pPr>
              <w:rPr>
                <w:sz w:val="24"/>
                <w:szCs w:val="24"/>
              </w:rPr>
            </w:pPr>
            <w:r w:rsidRPr="00242E14">
              <w:rPr>
                <w:sz w:val="24"/>
                <w:szCs w:val="24"/>
              </w:rPr>
              <w:t>41203</w:t>
            </w:r>
          </w:p>
        </w:tc>
        <w:tc>
          <w:tcPr>
            <w:tcW w:w="4427" w:type="dxa"/>
            <w:shd w:val="clear" w:color="auto" w:fill="auto"/>
            <w:hideMark/>
          </w:tcPr>
          <w:p w:rsidR="00A90C44" w:rsidRPr="00242E14" w:rsidRDefault="00A90C44" w:rsidP="00A90C44">
            <w:pPr>
              <w:rPr>
                <w:sz w:val="24"/>
                <w:szCs w:val="24"/>
              </w:rPr>
            </w:pPr>
            <w:r w:rsidRPr="00242E14">
              <w:rPr>
                <w:sz w:val="24"/>
                <w:szCs w:val="24"/>
              </w:rPr>
              <w:t xml:space="preserve">Troponīns I, tai skaitā augsti jutīgais </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75"/>
        </w:trPr>
        <w:tc>
          <w:tcPr>
            <w:tcW w:w="737" w:type="dxa"/>
            <w:shd w:val="clear" w:color="auto" w:fill="auto"/>
            <w:hideMark/>
          </w:tcPr>
          <w:p w:rsidR="00A90C44" w:rsidRPr="00242E14" w:rsidRDefault="00A90C44" w:rsidP="00A90C44">
            <w:pPr>
              <w:rPr>
                <w:sz w:val="24"/>
                <w:szCs w:val="24"/>
              </w:rPr>
            </w:pPr>
            <w:r w:rsidRPr="00242E14">
              <w:rPr>
                <w:sz w:val="24"/>
                <w:szCs w:val="24"/>
              </w:rPr>
              <w:t>1.137.</w:t>
            </w:r>
          </w:p>
        </w:tc>
        <w:tc>
          <w:tcPr>
            <w:tcW w:w="1061" w:type="dxa"/>
            <w:shd w:val="clear" w:color="auto" w:fill="auto"/>
            <w:hideMark/>
          </w:tcPr>
          <w:p w:rsidR="00A90C44" w:rsidRPr="00242E14" w:rsidRDefault="00A90C44" w:rsidP="00A90C44">
            <w:pPr>
              <w:rPr>
                <w:sz w:val="24"/>
                <w:szCs w:val="24"/>
              </w:rPr>
            </w:pPr>
            <w:r w:rsidRPr="00242E14">
              <w:rPr>
                <w:sz w:val="24"/>
                <w:szCs w:val="24"/>
              </w:rPr>
              <w:t>41204</w:t>
            </w:r>
          </w:p>
        </w:tc>
        <w:tc>
          <w:tcPr>
            <w:tcW w:w="4427" w:type="dxa"/>
            <w:shd w:val="clear" w:color="auto" w:fill="auto"/>
            <w:hideMark/>
          </w:tcPr>
          <w:p w:rsidR="00A90C44" w:rsidRPr="00242E14" w:rsidRDefault="00A90C44" w:rsidP="00A90C44">
            <w:pPr>
              <w:rPr>
                <w:sz w:val="24"/>
                <w:szCs w:val="24"/>
              </w:rPr>
            </w:pPr>
            <w:r w:rsidRPr="00242E14">
              <w:rPr>
                <w:sz w:val="24"/>
                <w:szCs w:val="24"/>
              </w:rPr>
              <w:t xml:space="preserve">Troponīns T, tai skaitā augsti jutīgais </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1.138.</w:t>
            </w:r>
          </w:p>
        </w:tc>
        <w:tc>
          <w:tcPr>
            <w:tcW w:w="1061" w:type="dxa"/>
            <w:shd w:val="clear" w:color="auto" w:fill="auto"/>
            <w:hideMark/>
          </w:tcPr>
          <w:p w:rsidR="00A90C44" w:rsidRPr="00242E14" w:rsidRDefault="00A90C44" w:rsidP="00A90C44">
            <w:pPr>
              <w:rPr>
                <w:sz w:val="24"/>
                <w:szCs w:val="24"/>
              </w:rPr>
            </w:pPr>
            <w:r w:rsidRPr="00242E14">
              <w:rPr>
                <w:sz w:val="24"/>
                <w:szCs w:val="24"/>
              </w:rPr>
              <w:t>41205</w:t>
            </w:r>
          </w:p>
        </w:tc>
        <w:tc>
          <w:tcPr>
            <w:tcW w:w="4427" w:type="dxa"/>
            <w:shd w:val="clear" w:color="auto" w:fill="auto"/>
            <w:hideMark/>
          </w:tcPr>
          <w:p w:rsidR="00A90C44" w:rsidRPr="00242E14" w:rsidRDefault="00A90C44" w:rsidP="00A90C44">
            <w:pPr>
              <w:rPr>
                <w:sz w:val="24"/>
                <w:szCs w:val="24"/>
              </w:rPr>
            </w:pPr>
            <w:r w:rsidRPr="00242E14">
              <w:rPr>
                <w:sz w:val="24"/>
                <w:szCs w:val="24"/>
              </w:rPr>
              <w:t>Mioglobīns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83"/>
        </w:trPr>
        <w:tc>
          <w:tcPr>
            <w:tcW w:w="737" w:type="dxa"/>
            <w:shd w:val="clear" w:color="auto" w:fill="auto"/>
            <w:hideMark/>
          </w:tcPr>
          <w:p w:rsidR="00A90C44" w:rsidRPr="00242E14" w:rsidRDefault="00A90C44" w:rsidP="00A90C44">
            <w:pPr>
              <w:rPr>
                <w:sz w:val="24"/>
                <w:szCs w:val="24"/>
              </w:rPr>
            </w:pPr>
            <w:r w:rsidRPr="00242E14">
              <w:rPr>
                <w:sz w:val="24"/>
                <w:szCs w:val="24"/>
              </w:rPr>
              <w:t>1.139.</w:t>
            </w:r>
          </w:p>
        </w:tc>
        <w:tc>
          <w:tcPr>
            <w:tcW w:w="1061" w:type="dxa"/>
            <w:shd w:val="clear" w:color="auto" w:fill="auto"/>
            <w:hideMark/>
          </w:tcPr>
          <w:p w:rsidR="00A90C44" w:rsidRPr="00242E14" w:rsidRDefault="00A90C44" w:rsidP="00A90C44">
            <w:pPr>
              <w:rPr>
                <w:sz w:val="24"/>
                <w:szCs w:val="24"/>
              </w:rPr>
            </w:pPr>
            <w:r w:rsidRPr="00242E14">
              <w:rPr>
                <w:sz w:val="24"/>
                <w:szCs w:val="24"/>
              </w:rPr>
              <w:t>41209</w:t>
            </w:r>
          </w:p>
        </w:tc>
        <w:tc>
          <w:tcPr>
            <w:tcW w:w="4427" w:type="dxa"/>
            <w:shd w:val="clear" w:color="auto" w:fill="auto"/>
            <w:hideMark/>
          </w:tcPr>
          <w:p w:rsidR="00A90C44" w:rsidRPr="00242E14" w:rsidRDefault="00A90C44" w:rsidP="00A90C44">
            <w:pPr>
              <w:rPr>
                <w:sz w:val="24"/>
                <w:szCs w:val="24"/>
              </w:rPr>
            </w:pPr>
            <w:r w:rsidRPr="00242E14">
              <w:rPr>
                <w:sz w:val="24"/>
                <w:szCs w:val="24"/>
              </w:rPr>
              <w:t>Eritropoetīns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1.140.</w:t>
            </w:r>
          </w:p>
        </w:tc>
        <w:tc>
          <w:tcPr>
            <w:tcW w:w="1061" w:type="dxa"/>
            <w:shd w:val="clear" w:color="auto" w:fill="auto"/>
            <w:hideMark/>
          </w:tcPr>
          <w:p w:rsidR="00A90C44" w:rsidRPr="00242E14" w:rsidRDefault="00A90C44" w:rsidP="00A90C44">
            <w:pPr>
              <w:rPr>
                <w:sz w:val="24"/>
                <w:szCs w:val="24"/>
              </w:rPr>
            </w:pPr>
            <w:r w:rsidRPr="00242E14">
              <w:rPr>
                <w:sz w:val="24"/>
                <w:szCs w:val="24"/>
              </w:rPr>
              <w:t>41230</w:t>
            </w:r>
          </w:p>
        </w:tc>
        <w:tc>
          <w:tcPr>
            <w:tcW w:w="4427" w:type="dxa"/>
            <w:shd w:val="clear" w:color="auto" w:fill="auto"/>
            <w:hideMark/>
          </w:tcPr>
          <w:p w:rsidR="00A90C44" w:rsidRPr="00242E14" w:rsidRDefault="00A90C44" w:rsidP="00A90C44">
            <w:pPr>
              <w:rPr>
                <w:sz w:val="24"/>
                <w:szCs w:val="24"/>
              </w:rPr>
            </w:pPr>
            <w:r w:rsidRPr="00242E14">
              <w:rPr>
                <w:sz w:val="24"/>
                <w:szCs w:val="24"/>
              </w:rPr>
              <w:t>Sifilisa ekspresdiagnostika (RPR, VDRL)</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1.141.</w:t>
            </w:r>
          </w:p>
        </w:tc>
        <w:tc>
          <w:tcPr>
            <w:tcW w:w="1061" w:type="dxa"/>
            <w:shd w:val="clear" w:color="auto" w:fill="auto"/>
            <w:hideMark/>
          </w:tcPr>
          <w:p w:rsidR="00A90C44" w:rsidRPr="00242E14" w:rsidRDefault="00A90C44" w:rsidP="00A90C44">
            <w:pPr>
              <w:rPr>
                <w:sz w:val="24"/>
                <w:szCs w:val="24"/>
              </w:rPr>
            </w:pPr>
            <w:r w:rsidRPr="00242E14">
              <w:rPr>
                <w:sz w:val="24"/>
                <w:szCs w:val="24"/>
              </w:rPr>
              <w:t>41232</w:t>
            </w:r>
          </w:p>
        </w:tc>
        <w:tc>
          <w:tcPr>
            <w:tcW w:w="4427" w:type="dxa"/>
            <w:shd w:val="clear" w:color="auto" w:fill="auto"/>
            <w:hideMark/>
          </w:tcPr>
          <w:p w:rsidR="00A90C44" w:rsidRPr="00242E14" w:rsidRDefault="00A90C44" w:rsidP="00A90C44">
            <w:pPr>
              <w:rPr>
                <w:sz w:val="24"/>
                <w:szCs w:val="24"/>
              </w:rPr>
            </w:pPr>
            <w:r w:rsidRPr="00242E14">
              <w:rPr>
                <w:sz w:val="24"/>
                <w:szCs w:val="24"/>
              </w:rPr>
              <w:t>Sifiliss – TPHA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1.142.</w:t>
            </w:r>
          </w:p>
        </w:tc>
        <w:tc>
          <w:tcPr>
            <w:tcW w:w="1061" w:type="dxa"/>
            <w:shd w:val="clear" w:color="auto" w:fill="auto"/>
            <w:hideMark/>
          </w:tcPr>
          <w:p w:rsidR="00A90C44" w:rsidRPr="00242E14" w:rsidRDefault="00A90C44" w:rsidP="00A90C44">
            <w:pPr>
              <w:rPr>
                <w:sz w:val="24"/>
                <w:szCs w:val="24"/>
              </w:rPr>
            </w:pPr>
            <w:r w:rsidRPr="00242E14">
              <w:rPr>
                <w:sz w:val="24"/>
                <w:szCs w:val="24"/>
              </w:rPr>
              <w:t>41233</w:t>
            </w:r>
          </w:p>
        </w:tc>
        <w:tc>
          <w:tcPr>
            <w:tcW w:w="4427" w:type="dxa"/>
            <w:shd w:val="clear" w:color="auto" w:fill="auto"/>
            <w:hideMark/>
          </w:tcPr>
          <w:p w:rsidR="00A90C44" w:rsidRPr="00242E14" w:rsidRDefault="00A90C44" w:rsidP="00A90C44">
            <w:pPr>
              <w:rPr>
                <w:sz w:val="24"/>
                <w:szCs w:val="24"/>
              </w:rPr>
            </w:pPr>
            <w:r w:rsidRPr="00242E14">
              <w:rPr>
                <w:sz w:val="24"/>
                <w:szCs w:val="24"/>
              </w:rPr>
              <w:t>Sifiliss – TPHA kvantitatīvā metode (titri)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13"/>
        </w:trPr>
        <w:tc>
          <w:tcPr>
            <w:tcW w:w="737" w:type="dxa"/>
            <w:shd w:val="clear" w:color="auto" w:fill="auto"/>
            <w:hideMark/>
          </w:tcPr>
          <w:p w:rsidR="00A90C44" w:rsidRPr="00242E14" w:rsidRDefault="00A90C44" w:rsidP="00A90C44">
            <w:pPr>
              <w:rPr>
                <w:sz w:val="24"/>
                <w:szCs w:val="24"/>
              </w:rPr>
            </w:pPr>
            <w:r w:rsidRPr="00242E14">
              <w:rPr>
                <w:sz w:val="24"/>
                <w:szCs w:val="24"/>
              </w:rPr>
              <w:t>1.143.</w:t>
            </w:r>
          </w:p>
        </w:tc>
        <w:tc>
          <w:tcPr>
            <w:tcW w:w="1061" w:type="dxa"/>
            <w:shd w:val="clear" w:color="auto" w:fill="auto"/>
            <w:hideMark/>
          </w:tcPr>
          <w:p w:rsidR="00A90C44" w:rsidRPr="00242E14" w:rsidRDefault="00A90C44" w:rsidP="00A90C44">
            <w:pPr>
              <w:rPr>
                <w:sz w:val="24"/>
                <w:szCs w:val="24"/>
              </w:rPr>
            </w:pPr>
            <w:r w:rsidRPr="00242E14">
              <w:rPr>
                <w:sz w:val="24"/>
                <w:szCs w:val="24"/>
              </w:rPr>
              <w:t>41234</w:t>
            </w:r>
          </w:p>
        </w:tc>
        <w:tc>
          <w:tcPr>
            <w:tcW w:w="4427" w:type="dxa"/>
            <w:shd w:val="clear" w:color="auto" w:fill="auto"/>
            <w:hideMark/>
          </w:tcPr>
          <w:p w:rsidR="00A90C44" w:rsidRPr="00242E14" w:rsidRDefault="00A90C44" w:rsidP="00A90C44">
            <w:pPr>
              <w:rPr>
                <w:sz w:val="24"/>
                <w:szCs w:val="24"/>
              </w:rPr>
            </w:pPr>
            <w:r w:rsidRPr="00242E14">
              <w:rPr>
                <w:sz w:val="24"/>
                <w:szCs w:val="24"/>
              </w:rPr>
              <w:t>Uzsējums uz gonoreju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386"/>
        </w:trPr>
        <w:tc>
          <w:tcPr>
            <w:tcW w:w="737" w:type="dxa"/>
            <w:shd w:val="clear" w:color="auto" w:fill="auto"/>
            <w:hideMark/>
          </w:tcPr>
          <w:p w:rsidR="00A90C44" w:rsidRPr="00242E14" w:rsidRDefault="00A90C44" w:rsidP="00A90C44">
            <w:pPr>
              <w:rPr>
                <w:sz w:val="24"/>
                <w:szCs w:val="24"/>
              </w:rPr>
            </w:pPr>
            <w:r w:rsidRPr="00242E14">
              <w:rPr>
                <w:sz w:val="24"/>
                <w:szCs w:val="24"/>
              </w:rPr>
              <w:t>1.144.</w:t>
            </w:r>
          </w:p>
        </w:tc>
        <w:tc>
          <w:tcPr>
            <w:tcW w:w="1061" w:type="dxa"/>
            <w:shd w:val="clear" w:color="auto" w:fill="auto"/>
            <w:hideMark/>
          </w:tcPr>
          <w:p w:rsidR="00A90C44" w:rsidRPr="00242E14" w:rsidRDefault="00A90C44" w:rsidP="00A90C44">
            <w:pPr>
              <w:rPr>
                <w:sz w:val="24"/>
                <w:szCs w:val="24"/>
              </w:rPr>
            </w:pPr>
            <w:r w:rsidRPr="00242E14">
              <w:rPr>
                <w:sz w:val="24"/>
                <w:szCs w:val="24"/>
              </w:rPr>
              <w:t>41237</w:t>
            </w:r>
          </w:p>
        </w:tc>
        <w:tc>
          <w:tcPr>
            <w:tcW w:w="4427" w:type="dxa"/>
            <w:shd w:val="clear" w:color="auto" w:fill="auto"/>
            <w:hideMark/>
          </w:tcPr>
          <w:p w:rsidR="00A90C44" w:rsidRPr="00242E14" w:rsidRDefault="00A90C44" w:rsidP="00A90C44">
            <w:pPr>
              <w:rPr>
                <w:sz w:val="24"/>
                <w:szCs w:val="24"/>
              </w:rPr>
            </w:pPr>
            <w:r w:rsidRPr="00242E14">
              <w:rPr>
                <w:sz w:val="24"/>
                <w:szCs w:val="24"/>
              </w:rPr>
              <w:t>Imunofluorescences reakcija IgG antivielu noteikšanai pie sifilisa (IFR abs. IgG)</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ginekologa, dzemdību speciālista, urologa vai dermatologa, venerologa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1.145.</w:t>
            </w:r>
          </w:p>
        </w:tc>
        <w:tc>
          <w:tcPr>
            <w:tcW w:w="1061" w:type="dxa"/>
            <w:shd w:val="clear" w:color="auto" w:fill="auto"/>
            <w:hideMark/>
          </w:tcPr>
          <w:p w:rsidR="00A90C44" w:rsidRPr="00242E14" w:rsidRDefault="00A90C44" w:rsidP="00A90C44">
            <w:pPr>
              <w:rPr>
                <w:sz w:val="24"/>
                <w:szCs w:val="24"/>
              </w:rPr>
            </w:pPr>
            <w:r w:rsidRPr="00242E14">
              <w:rPr>
                <w:sz w:val="24"/>
                <w:szCs w:val="24"/>
              </w:rPr>
              <w:t>41240</w:t>
            </w:r>
          </w:p>
        </w:tc>
        <w:tc>
          <w:tcPr>
            <w:tcW w:w="4427" w:type="dxa"/>
            <w:shd w:val="clear" w:color="auto" w:fill="auto"/>
            <w:hideMark/>
          </w:tcPr>
          <w:p w:rsidR="00A90C44" w:rsidRPr="00242E14" w:rsidRDefault="00A90C44" w:rsidP="00A90C44">
            <w:pPr>
              <w:rPr>
                <w:sz w:val="24"/>
                <w:szCs w:val="24"/>
              </w:rPr>
            </w:pPr>
            <w:r w:rsidRPr="00242E14">
              <w:rPr>
                <w:sz w:val="24"/>
                <w:szCs w:val="24"/>
              </w:rPr>
              <w:t>Hlamīdiju noteikšana ar tiešo imūnfluorescences metodi (TIFR) – MOMP antigēns vīriešiem (no urīnizvadkanāla)</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ginekologa, dzemdību speciālista, urologa vai dermatologa, venerologa nosūtījumu</w:t>
            </w:r>
          </w:p>
        </w:tc>
      </w:tr>
      <w:tr w:rsidR="00A90C44" w:rsidRPr="00242E14" w:rsidTr="00280F5C">
        <w:trPr>
          <w:trHeight w:val="423"/>
        </w:trPr>
        <w:tc>
          <w:tcPr>
            <w:tcW w:w="737" w:type="dxa"/>
            <w:shd w:val="clear" w:color="auto" w:fill="auto"/>
            <w:hideMark/>
          </w:tcPr>
          <w:p w:rsidR="00A90C44" w:rsidRPr="00242E14" w:rsidRDefault="00A90C44" w:rsidP="00A90C44">
            <w:pPr>
              <w:rPr>
                <w:sz w:val="24"/>
                <w:szCs w:val="24"/>
              </w:rPr>
            </w:pPr>
            <w:r w:rsidRPr="00242E14">
              <w:rPr>
                <w:sz w:val="24"/>
                <w:szCs w:val="24"/>
              </w:rPr>
              <w:lastRenderedPageBreak/>
              <w:t>1.146.</w:t>
            </w:r>
          </w:p>
        </w:tc>
        <w:tc>
          <w:tcPr>
            <w:tcW w:w="1061" w:type="dxa"/>
            <w:shd w:val="clear" w:color="auto" w:fill="auto"/>
            <w:hideMark/>
          </w:tcPr>
          <w:p w:rsidR="00A90C44" w:rsidRPr="00242E14" w:rsidRDefault="00A90C44" w:rsidP="00A90C44">
            <w:pPr>
              <w:rPr>
                <w:sz w:val="24"/>
                <w:szCs w:val="24"/>
              </w:rPr>
            </w:pPr>
            <w:r w:rsidRPr="00242E14">
              <w:rPr>
                <w:sz w:val="24"/>
                <w:szCs w:val="24"/>
              </w:rPr>
              <w:t>41245</w:t>
            </w:r>
          </w:p>
        </w:tc>
        <w:tc>
          <w:tcPr>
            <w:tcW w:w="4427" w:type="dxa"/>
            <w:shd w:val="clear" w:color="auto" w:fill="auto"/>
            <w:hideMark/>
          </w:tcPr>
          <w:p w:rsidR="00A90C44" w:rsidRPr="00242E14" w:rsidRDefault="00A90C44" w:rsidP="00A90C44">
            <w:pPr>
              <w:rPr>
                <w:sz w:val="24"/>
                <w:szCs w:val="24"/>
              </w:rPr>
            </w:pPr>
            <w:r w:rsidRPr="00242E14">
              <w:rPr>
                <w:sz w:val="24"/>
                <w:szCs w:val="24"/>
              </w:rPr>
              <w:t>Hlamīdiju noteikšana ar tiešo imūnfluorescences metodi (TIFR) – MOMP antigēns sievietēm (no dzemdes kakla kanāla un urīnizvadkanāla )</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ginekologa, dzemdību speciālista, urologa vai dermatologa, venerologa nosūtījumu</w:t>
            </w:r>
          </w:p>
        </w:tc>
      </w:tr>
      <w:tr w:rsidR="00A90C44" w:rsidRPr="00242E14" w:rsidTr="00280F5C">
        <w:trPr>
          <w:trHeight w:val="179"/>
        </w:trPr>
        <w:tc>
          <w:tcPr>
            <w:tcW w:w="737" w:type="dxa"/>
            <w:shd w:val="clear" w:color="auto" w:fill="auto"/>
            <w:hideMark/>
          </w:tcPr>
          <w:p w:rsidR="00A90C44" w:rsidRPr="00242E14" w:rsidRDefault="00A90C44" w:rsidP="00A90C44">
            <w:pPr>
              <w:rPr>
                <w:sz w:val="24"/>
                <w:szCs w:val="24"/>
              </w:rPr>
            </w:pPr>
            <w:r w:rsidRPr="00242E14">
              <w:rPr>
                <w:sz w:val="24"/>
                <w:szCs w:val="24"/>
              </w:rPr>
              <w:t>1.147.</w:t>
            </w:r>
          </w:p>
        </w:tc>
        <w:tc>
          <w:tcPr>
            <w:tcW w:w="1061" w:type="dxa"/>
            <w:shd w:val="clear" w:color="auto" w:fill="auto"/>
            <w:hideMark/>
          </w:tcPr>
          <w:p w:rsidR="00A90C44" w:rsidRPr="00242E14" w:rsidRDefault="00A90C44" w:rsidP="00A90C44">
            <w:pPr>
              <w:rPr>
                <w:sz w:val="24"/>
                <w:szCs w:val="24"/>
              </w:rPr>
            </w:pPr>
            <w:r w:rsidRPr="00242E14">
              <w:rPr>
                <w:sz w:val="24"/>
                <w:szCs w:val="24"/>
              </w:rPr>
              <w:t>41248</w:t>
            </w:r>
          </w:p>
        </w:tc>
        <w:tc>
          <w:tcPr>
            <w:tcW w:w="4427" w:type="dxa"/>
            <w:shd w:val="clear" w:color="auto" w:fill="auto"/>
            <w:hideMark/>
          </w:tcPr>
          <w:p w:rsidR="00A90C44" w:rsidRPr="00242E14" w:rsidRDefault="00A90C44" w:rsidP="00A90C44">
            <w:pPr>
              <w:rPr>
                <w:sz w:val="24"/>
                <w:szCs w:val="24"/>
              </w:rPr>
            </w:pPr>
            <w:r w:rsidRPr="00242E14">
              <w:rPr>
                <w:sz w:val="24"/>
                <w:szCs w:val="24"/>
              </w:rPr>
              <w:t>Uzsējums uz uroģenitālām mikoplazmām</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ginekologa, dzemdību speciālista, urologa vai dermatologa, venerologa nosūtījumu</w:t>
            </w:r>
          </w:p>
        </w:tc>
      </w:tr>
      <w:tr w:rsidR="00A90C44" w:rsidRPr="00242E14" w:rsidTr="00280F5C">
        <w:trPr>
          <w:trHeight w:val="205"/>
        </w:trPr>
        <w:tc>
          <w:tcPr>
            <w:tcW w:w="737" w:type="dxa"/>
            <w:shd w:val="clear" w:color="auto" w:fill="auto"/>
            <w:hideMark/>
          </w:tcPr>
          <w:p w:rsidR="00A90C44" w:rsidRPr="00242E14" w:rsidRDefault="00A90C44" w:rsidP="00A90C44">
            <w:pPr>
              <w:rPr>
                <w:sz w:val="24"/>
                <w:szCs w:val="24"/>
              </w:rPr>
            </w:pPr>
            <w:r w:rsidRPr="00242E14">
              <w:rPr>
                <w:sz w:val="24"/>
                <w:szCs w:val="24"/>
              </w:rPr>
              <w:t>1.148.</w:t>
            </w:r>
          </w:p>
        </w:tc>
        <w:tc>
          <w:tcPr>
            <w:tcW w:w="1061" w:type="dxa"/>
            <w:shd w:val="clear" w:color="auto" w:fill="auto"/>
            <w:hideMark/>
          </w:tcPr>
          <w:p w:rsidR="00A90C44" w:rsidRPr="00242E14" w:rsidRDefault="00A90C44" w:rsidP="00A90C44">
            <w:pPr>
              <w:rPr>
                <w:sz w:val="24"/>
                <w:szCs w:val="24"/>
              </w:rPr>
            </w:pPr>
            <w:r w:rsidRPr="00242E14">
              <w:rPr>
                <w:sz w:val="24"/>
                <w:szCs w:val="24"/>
              </w:rPr>
              <w:t>41251</w:t>
            </w:r>
          </w:p>
        </w:tc>
        <w:tc>
          <w:tcPr>
            <w:tcW w:w="4427" w:type="dxa"/>
            <w:shd w:val="clear" w:color="auto" w:fill="auto"/>
            <w:hideMark/>
          </w:tcPr>
          <w:p w:rsidR="00A90C44" w:rsidRPr="00242E14" w:rsidRDefault="00A90C44" w:rsidP="00A90C44">
            <w:pPr>
              <w:rPr>
                <w:sz w:val="24"/>
                <w:szCs w:val="24"/>
              </w:rPr>
            </w:pPr>
            <w:r w:rsidRPr="00242E14">
              <w:rPr>
                <w:sz w:val="24"/>
                <w:szCs w:val="24"/>
              </w:rPr>
              <w:t>Imūnfluorescences reakcija IgM antivielu noteikšanai pie sifilisa (IFR abs. IgM)</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ginekologa, dzemdību speciālista, urologa vai dermatologa, venerologa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1.149.</w:t>
            </w:r>
          </w:p>
        </w:tc>
        <w:tc>
          <w:tcPr>
            <w:tcW w:w="1061" w:type="dxa"/>
            <w:shd w:val="clear" w:color="auto" w:fill="auto"/>
            <w:hideMark/>
          </w:tcPr>
          <w:p w:rsidR="00A90C44" w:rsidRPr="00242E14" w:rsidRDefault="00A90C44" w:rsidP="00A90C44">
            <w:pPr>
              <w:rPr>
                <w:sz w:val="24"/>
                <w:szCs w:val="24"/>
              </w:rPr>
            </w:pPr>
            <w:r w:rsidRPr="00242E14">
              <w:rPr>
                <w:sz w:val="24"/>
                <w:szCs w:val="24"/>
              </w:rPr>
              <w:t>41253</w:t>
            </w:r>
          </w:p>
        </w:tc>
        <w:tc>
          <w:tcPr>
            <w:tcW w:w="4427" w:type="dxa"/>
            <w:shd w:val="clear" w:color="auto" w:fill="auto"/>
            <w:hideMark/>
          </w:tcPr>
          <w:p w:rsidR="00A90C44" w:rsidRPr="00242E14" w:rsidRDefault="00A90C44" w:rsidP="00A90C44">
            <w:pPr>
              <w:rPr>
                <w:sz w:val="24"/>
                <w:szCs w:val="24"/>
              </w:rPr>
            </w:pPr>
            <w:r w:rsidRPr="00242E14">
              <w:rPr>
                <w:sz w:val="24"/>
                <w:szCs w:val="24"/>
              </w:rPr>
              <w:t>Imūnfermentatīvā analīze IgG vai IgM antivielu noteikšanai pie sifilisa</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ginekologa, dzemdību speciālista, urologa vai dermatologa, venerologa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1.150.</w:t>
            </w:r>
          </w:p>
        </w:tc>
        <w:tc>
          <w:tcPr>
            <w:tcW w:w="1061" w:type="dxa"/>
            <w:shd w:val="clear" w:color="auto" w:fill="auto"/>
            <w:hideMark/>
          </w:tcPr>
          <w:p w:rsidR="00A90C44" w:rsidRPr="00242E14" w:rsidRDefault="00A90C44" w:rsidP="00A90C44">
            <w:pPr>
              <w:rPr>
                <w:sz w:val="24"/>
                <w:szCs w:val="24"/>
              </w:rPr>
            </w:pPr>
            <w:r w:rsidRPr="00242E14">
              <w:rPr>
                <w:sz w:val="24"/>
                <w:szCs w:val="24"/>
              </w:rPr>
              <w:t>41254</w:t>
            </w:r>
          </w:p>
        </w:tc>
        <w:tc>
          <w:tcPr>
            <w:tcW w:w="4427" w:type="dxa"/>
            <w:shd w:val="clear" w:color="auto" w:fill="auto"/>
            <w:hideMark/>
          </w:tcPr>
          <w:p w:rsidR="00A90C44" w:rsidRPr="00242E14" w:rsidRDefault="00A90C44" w:rsidP="00A90C44">
            <w:pPr>
              <w:rPr>
                <w:sz w:val="24"/>
                <w:szCs w:val="24"/>
              </w:rPr>
            </w:pPr>
            <w:r w:rsidRPr="00242E14">
              <w:rPr>
                <w:sz w:val="24"/>
                <w:szCs w:val="24"/>
              </w:rPr>
              <w:t>Imūnfermentatīvā analīze Chlamydia trachomatis IgG noteikšanai</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līdz 13 gadu vecumam ar ginekologa, infektologa, pediatra vai dermatologa, venerologa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1.151.</w:t>
            </w:r>
          </w:p>
        </w:tc>
        <w:tc>
          <w:tcPr>
            <w:tcW w:w="1061" w:type="dxa"/>
            <w:shd w:val="clear" w:color="auto" w:fill="auto"/>
            <w:hideMark/>
          </w:tcPr>
          <w:p w:rsidR="00A90C44" w:rsidRPr="00242E14" w:rsidRDefault="00A90C44" w:rsidP="00A90C44">
            <w:pPr>
              <w:rPr>
                <w:sz w:val="24"/>
                <w:szCs w:val="24"/>
              </w:rPr>
            </w:pPr>
            <w:r w:rsidRPr="00242E14">
              <w:rPr>
                <w:sz w:val="24"/>
                <w:szCs w:val="24"/>
              </w:rPr>
              <w:t>41255</w:t>
            </w:r>
          </w:p>
        </w:tc>
        <w:tc>
          <w:tcPr>
            <w:tcW w:w="4427" w:type="dxa"/>
            <w:shd w:val="clear" w:color="auto" w:fill="auto"/>
            <w:hideMark/>
          </w:tcPr>
          <w:p w:rsidR="00A90C44" w:rsidRPr="00242E14" w:rsidRDefault="00A90C44" w:rsidP="00A90C44">
            <w:pPr>
              <w:rPr>
                <w:sz w:val="24"/>
                <w:szCs w:val="24"/>
              </w:rPr>
            </w:pPr>
            <w:r w:rsidRPr="00242E14">
              <w:rPr>
                <w:sz w:val="24"/>
                <w:szCs w:val="24"/>
              </w:rPr>
              <w:t>Imūnfermentatīvā analīze Chlamydia trachomatis IgA noteikšanai</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līdz 13 gadu vecumam ar ginekologa, infektologa, pediatra vai dermatologa, venerologa nosūtījumu</w:t>
            </w:r>
          </w:p>
        </w:tc>
      </w:tr>
      <w:tr w:rsidR="00A90C44" w:rsidRPr="00242E14" w:rsidTr="00280F5C">
        <w:trPr>
          <w:trHeight w:val="103"/>
        </w:trPr>
        <w:tc>
          <w:tcPr>
            <w:tcW w:w="737" w:type="dxa"/>
            <w:shd w:val="clear" w:color="auto" w:fill="auto"/>
            <w:hideMark/>
          </w:tcPr>
          <w:p w:rsidR="00A90C44" w:rsidRPr="00242E14" w:rsidRDefault="00A90C44" w:rsidP="00A90C44">
            <w:pPr>
              <w:rPr>
                <w:sz w:val="24"/>
                <w:szCs w:val="24"/>
              </w:rPr>
            </w:pPr>
            <w:r w:rsidRPr="00242E14">
              <w:rPr>
                <w:sz w:val="24"/>
                <w:szCs w:val="24"/>
              </w:rPr>
              <w:t>1.152.</w:t>
            </w:r>
          </w:p>
        </w:tc>
        <w:tc>
          <w:tcPr>
            <w:tcW w:w="1061" w:type="dxa"/>
            <w:shd w:val="clear" w:color="auto" w:fill="auto"/>
            <w:hideMark/>
          </w:tcPr>
          <w:p w:rsidR="00A90C44" w:rsidRPr="00242E14" w:rsidRDefault="00A90C44" w:rsidP="00A90C44">
            <w:pPr>
              <w:rPr>
                <w:sz w:val="24"/>
                <w:szCs w:val="24"/>
              </w:rPr>
            </w:pPr>
            <w:r w:rsidRPr="00242E14">
              <w:rPr>
                <w:sz w:val="24"/>
                <w:szCs w:val="24"/>
              </w:rPr>
              <w:t>41260</w:t>
            </w:r>
          </w:p>
        </w:tc>
        <w:tc>
          <w:tcPr>
            <w:tcW w:w="4427" w:type="dxa"/>
            <w:shd w:val="clear" w:color="auto" w:fill="auto"/>
            <w:hideMark/>
          </w:tcPr>
          <w:p w:rsidR="00A90C44" w:rsidRPr="00242E14" w:rsidRDefault="00A90C44" w:rsidP="00A90C44">
            <w:pPr>
              <w:rPr>
                <w:sz w:val="24"/>
                <w:szCs w:val="24"/>
              </w:rPr>
            </w:pPr>
            <w:r w:rsidRPr="00242E14">
              <w:rPr>
                <w:sz w:val="24"/>
                <w:szCs w:val="24"/>
              </w:rPr>
              <w:t>Uzsējums uz patogēnām ādas, matu, nagu sēnītēm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1.153.</w:t>
            </w:r>
          </w:p>
        </w:tc>
        <w:tc>
          <w:tcPr>
            <w:tcW w:w="1061" w:type="dxa"/>
            <w:shd w:val="clear" w:color="auto" w:fill="auto"/>
            <w:hideMark/>
          </w:tcPr>
          <w:p w:rsidR="00A90C44" w:rsidRPr="00242E14" w:rsidRDefault="00A90C44" w:rsidP="00A90C44">
            <w:pPr>
              <w:rPr>
                <w:sz w:val="24"/>
                <w:szCs w:val="24"/>
              </w:rPr>
            </w:pPr>
            <w:r w:rsidRPr="00242E14">
              <w:rPr>
                <w:sz w:val="24"/>
                <w:szCs w:val="24"/>
              </w:rPr>
              <w:t>41262</w:t>
            </w:r>
          </w:p>
        </w:tc>
        <w:tc>
          <w:tcPr>
            <w:tcW w:w="4427" w:type="dxa"/>
            <w:shd w:val="clear" w:color="auto" w:fill="auto"/>
            <w:hideMark/>
          </w:tcPr>
          <w:p w:rsidR="00A90C44" w:rsidRPr="00242E14" w:rsidRDefault="00A90C44" w:rsidP="00A90C44">
            <w:pPr>
              <w:rPr>
                <w:sz w:val="24"/>
                <w:szCs w:val="24"/>
              </w:rPr>
            </w:pPr>
            <w:r w:rsidRPr="00242E14">
              <w:rPr>
                <w:sz w:val="24"/>
                <w:szCs w:val="24"/>
              </w:rPr>
              <w:t>Chlamydia trachomatis specifiskās DNS noteikšana (PĶR )</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un grūtniecēm</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1.154.</w:t>
            </w:r>
          </w:p>
        </w:tc>
        <w:tc>
          <w:tcPr>
            <w:tcW w:w="1061" w:type="dxa"/>
            <w:shd w:val="clear" w:color="auto" w:fill="auto"/>
            <w:hideMark/>
          </w:tcPr>
          <w:p w:rsidR="00A90C44" w:rsidRPr="00242E14" w:rsidRDefault="00A90C44" w:rsidP="00A90C44">
            <w:pPr>
              <w:rPr>
                <w:sz w:val="24"/>
                <w:szCs w:val="24"/>
              </w:rPr>
            </w:pPr>
            <w:r w:rsidRPr="00242E14">
              <w:rPr>
                <w:sz w:val="24"/>
                <w:szCs w:val="24"/>
              </w:rPr>
              <w:t>41263</w:t>
            </w:r>
          </w:p>
        </w:tc>
        <w:tc>
          <w:tcPr>
            <w:tcW w:w="4427" w:type="dxa"/>
            <w:shd w:val="clear" w:color="auto" w:fill="auto"/>
            <w:hideMark/>
          </w:tcPr>
          <w:p w:rsidR="00A90C44" w:rsidRPr="00242E14" w:rsidRDefault="00A90C44" w:rsidP="00A90C44">
            <w:pPr>
              <w:rPr>
                <w:sz w:val="24"/>
                <w:szCs w:val="24"/>
              </w:rPr>
            </w:pPr>
            <w:r w:rsidRPr="00242E14">
              <w:rPr>
                <w:sz w:val="24"/>
                <w:szCs w:val="24"/>
              </w:rPr>
              <w:t>Anti-Toxoplasma gondii IgM</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un grūtniecēm</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1.155.</w:t>
            </w:r>
          </w:p>
        </w:tc>
        <w:tc>
          <w:tcPr>
            <w:tcW w:w="1061" w:type="dxa"/>
            <w:shd w:val="clear" w:color="auto" w:fill="auto"/>
            <w:hideMark/>
          </w:tcPr>
          <w:p w:rsidR="00A90C44" w:rsidRPr="00242E14" w:rsidRDefault="00A90C44" w:rsidP="00A90C44">
            <w:pPr>
              <w:rPr>
                <w:sz w:val="24"/>
                <w:szCs w:val="24"/>
              </w:rPr>
            </w:pPr>
            <w:r w:rsidRPr="00242E14">
              <w:rPr>
                <w:sz w:val="24"/>
                <w:szCs w:val="24"/>
              </w:rPr>
              <w:t>41264</w:t>
            </w:r>
          </w:p>
        </w:tc>
        <w:tc>
          <w:tcPr>
            <w:tcW w:w="4427" w:type="dxa"/>
            <w:shd w:val="clear" w:color="auto" w:fill="auto"/>
            <w:hideMark/>
          </w:tcPr>
          <w:p w:rsidR="00A90C44" w:rsidRPr="00242E14" w:rsidRDefault="00A90C44" w:rsidP="00A90C44">
            <w:pPr>
              <w:rPr>
                <w:sz w:val="24"/>
                <w:szCs w:val="24"/>
              </w:rPr>
            </w:pPr>
            <w:r w:rsidRPr="00242E14">
              <w:rPr>
                <w:sz w:val="24"/>
                <w:szCs w:val="24"/>
              </w:rPr>
              <w:t>Anti-Toxoplasma gondii IgG</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un grūtniecēm</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1.156.</w:t>
            </w:r>
          </w:p>
        </w:tc>
        <w:tc>
          <w:tcPr>
            <w:tcW w:w="1061" w:type="dxa"/>
            <w:shd w:val="clear" w:color="auto" w:fill="auto"/>
            <w:hideMark/>
          </w:tcPr>
          <w:p w:rsidR="00A90C44" w:rsidRPr="00242E14" w:rsidRDefault="00A90C44" w:rsidP="00A90C44">
            <w:pPr>
              <w:rPr>
                <w:sz w:val="24"/>
                <w:szCs w:val="24"/>
              </w:rPr>
            </w:pPr>
            <w:r w:rsidRPr="00242E14">
              <w:rPr>
                <w:sz w:val="24"/>
                <w:szCs w:val="24"/>
              </w:rPr>
              <w:t>41280</w:t>
            </w:r>
          </w:p>
        </w:tc>
        <w:tc>
          <w:tcPr>
            <w:tcW w:w="4427" w:type="dxa"/>
            <w:shd w:val="clear" w:color="auto" w:fill="auto"/>
            <w:hideMark/>
          </w:tcPr>
          <w:p w:rsidR="00A90C44" w:rsidRPr="00242E14" w:rsidRDefault="00A90C44" w:rsidP="00A90C44">
            <w:pPr>
              <w:rPr>
                <w:sz w:val="24"/>
                <w:szCs w:val="24"/>
              </w:rPr>
            </w:pPr>
            <w:r w:rsidRPr="00242E14">
              <w:rPr>
                <w:sz w:val="24"/>
                <w:szCs w:val="24"/>
              </w:rPr>
              <w:t>Anti-Borrelia burgdorferi IgG</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1.157.</w:t>
            </w:r>
          </w:p>
        </w:tc>
        <w:tc>
          <w:tcPr>
            <w:tcW w:w="1061" w:type="dxa"/>
            <w:shd w:val="clear" w:color="auto" w:fill="auto"/>
            <w:hideMark/>
          </w:tcPr>
          <w:p w:rsidR="00A90C44" w:rsidRPr="00242E14" w:rsidRDefault="00A90C44" w:rsidP="00A90C44">
            <w:pPr>
              <w:rPr>
                <w:sz w:val="24"/>
                <w:szCs w:val="24"/>
              </w:rPr>
            </w:pPr>
            <w:r w:rsidRPr="00242E14">
              <w:rPr>
                <w:sz w:val="24"/>
                <w:szCs w:val="24"/>
              </w:rPr>
              <w:t>41281</w:t>
            </w:r>
          </w:p>
        </w:tc>
        <w:tc>
          <w:tcPr>
            <w:tcW w:w="4427" w:type="dxa"/>
            <w:shd w:val="clear" w:color="auto" w:fill="auto"/>
            <w:hideMark/>
          </w:tcPr>
          <w:p w:rsidR="00A90C44" w:rsidRPr="00242E14" w:rsidRDefault="00A90C44" w:rsidP="00A90C44">
            <w:pPr>
              <w:rPr>
                <w:sz w:val="24"/>
                <w:szCs w:val="24"/>
              </w:rPr>
            </w:pPr>
            <w:r w:rsidRPr="00242E14">
              <w:rPr>
                <w:sz w:val="24"/>
                <w:szCs w:val="24"/>
              </w:rPr>
              <w:t>Anti-Borrelia burgdorferi IgM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1.158.</w:t>
            </w:r>
          </w:p>
        </w:tc>
        <w:tc>
          <w:tcPr>
            <w:tcW w:w="1061" w:type="dxa"/>
            <w:shd w:val="clear" w:color="auto" w:fill="auto"/>
            <w:hideMark/>
          </w:tcPr>
          <w:p w:rsidR="00A90C44" w:rsidRPr="00242E14" w:rsidRDefault="00A90C44" w:rsidP="00A90C44">
            <w:pPr>
              <w:rPr>
                <w:sz w:val="24"/>
                <w:szCs w:val="24"/>
              </w:rPr>
            </w:pPr>
            <w:r w:rsidRPr="00242E14">
              <w:rPr>
                <w:sz w:val="24"/>
                <w:szCs w:val="24"/>
              </w:rPr>
              <w:t>41283</w:t>
            </w:r>
          </w:p>
        </w:tc>
        <w:tc>
          <w:tcPr>
            <w:tcW w:w="4427" w:type="dxa"/>
            <w:shd w:val="clear" w:color="auto" w:fill="auto"/>
            <w:hideMark/>
          </w:tcPr>
          <w:p w:rsidR="00A90C44" w:rsidRPr="00242E14" w:rsidRDefault="00A90C44" w:rsidP="00A90C44">
            <w:pPr>
              <w:rPr>
                <w:sz w:val="24"/>
                <w:szCs w:val="24"/>
              </w:rPr>
            </w:pPr>
            <w:r w:rsidRPr="00242E14">
              <w:rPr>
                <w:sz w:val="24"/>
                <w:szCs w:val="24"/>
              </w:rPr>
              <w:t>Anti-Mycoplasma pneumoniae IgG</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1.159.</w:t>
            </w:r>
          </w:p>
        </w:tc>
        <w:tc>
          <w:tcPr>
            <w:tcW w:w="1061" w:type="dxa"/>
            <w:shd w:val="clear" w:color="auto" w:fill="auto"/>
            <w:hideMark/>
          </w:tcPr>
          <w:p w:rsidR="00A90C44" w:rsidRPr="00242E14" w:rsidRDefault="00A90C44" w:rsidP="00A90C44">
            <w:pPr>
              <w:rPr>
                <w:sz w:val="24"/>
                <w:szCs w:val="24"/>
              </w:rPr>
            </w:pPr>
            <w:r w:rsidRPr="00242E14">
              <w:rPr>
                <w:sz w:val="24"/>
                <w:szCs w:val="24"/>
              </w:rPr>
              <w:t>41284</w:t>
            </w:r>
          </w:p>
        </w:tc>
        <w:tc>
          <w:tcPr>
            <w:tcW w:w="4427" w:type="dxa"/>
            <w:shd w:val="clear" w:color="auto" w:fill="auto"/>
            <w:hideMark/>
          </w:tcPr>
          <w:p w:rsidR="00A90C44" w:rsidRPr="00242E14" w:rsidRDefault="00A90C44" w:rsidP="00A90C44">
            <w:pPr>
              <w:rPr>
                <w:sz w:val="24"/>
                <w:szCs w:val="24"/>
              </w:rPr>
            </w:pPr>
            <w:r w:rsidRPr="00242E14">
              <w:rPr>
                <w:sz w:val="24"/>
                <w:szCs w:val="24"/>
              </w:rPr>
              <w:t>Anti-Mycoplasma pneumoniae IgM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1.160.</w:t>
            </w:r>
          </w:p>
        </w:tc>
        <w:tc>
          <w:tcPr>
            <w:tcW w:w="1061" w:type="dxa"/>
            <w:shd w:val="clear" w:color="auto" w:fill="auto"/>
            <w:hideMark/>
          </w:tcPr>
          <w:p w:rsidR="00A90C44" w:rsidRPr="00242E14" w:rsidRDefault="00A90C44" w:rsidP="00A90C44">
            <w:pPr>
              <w:rPr>
                <w:sz w:val="24"/>
                <w:szCs w:val="24"/>
              </w:rPr>
            </w:pPr>
            <w:r w:rsidRPr="00242E14">
              <w:rPr>
                <w:sz w:val="24"/>
                <w:szCs w:val="24"/>
              </w:rPr>
              <w:t>41290</w:t>
            </w:r>
          </w:p>
        </w:tc>
        <w:tc>
          <w:tcPr>
            <w:tcW w:w="4427" w:type="dxa"/>
            <w:shd w:val="clear" w:color="auto" w:fill="auto"/>
            <w:hideMark/>
          </w:tcPr>
          <w:p w:rsidR="00A90C44" w:rsidRPr="00242E14" w:rsidRDefault="00A90C44" w:rsidP="00A90C44">
            <w:pPr>
              <w:rPr>
                <w:sz w:val="24"/>
                <w:szCs w:val="24"/>
              </w:rPr>
            </w:pPr>
            <w:r w:rsidRPr="00242E14">
              <w:rPr>
                <w:sz w:val="24"/>
                <w:szCs w:val="24"/>
              </w:rPr>
              <w:t>Anti-Chlamydia pneumoniae IgG (ELISA)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1.161.</w:t>
            </w:r>
          </w:p>
        </w:tc>
        <w:tc>
          <w:tcPr>
            <w:tcW w:w="1061" w:type="dxa"/>
            <w:shd w:val="clear" w:color="auto" w:fill="auto"/>
            <w:hideMark/>
          </w:tcPr>
          <w:p w:rsidR="00A90C44" w:rsidRPr="00242E14" w:rsidRDefault="00A90C44" w:rsidP="00A90C44">
            <w:pPr>
              <w:rPr>
                <w:sz w:val="24"/>
                <w:szCs w:val="24"/>
              </w:rPr>
            </w:pPr>
            <w:r w:rsidRPr="00242E14">
              <w:rPr>
                <w:sz w:val="24"/>
                <w:szCs w:val="24"/>
              </w:rPr>
              <w:t>41291</w:t>
            </w:r>
          </w:p>
        </w:tc>
        <w:tc>
          <w:tcPr>
            <w:tcW w:w="4427" w:type="dxa"/>
            <w:shd w:val="clear" w:color="auto" w:fill="auto"/>
            <w:hideMark/>
          </w:tcPr>
          <w:p w:rsidR="00A90C44" w:rsidRPr="00242E14" w:rsidRDefault="00A90C44" w:rsidP="00A90C44">
            <w:pPr>
              <w:rPr>
                <w:sz w:val="24"/>
                <w:szCs w:val="24"/>
              </w:rPr>
            </w:pPr>
            <w:r w:rsidRPr="00242E14">
              <w:rPr>
                <w:sz w:val="24"/>
                <w:szCs w:val="24"/>
              </w:rPr>
              <w:t>Anti-Chlamydia pneumoniae IgM (ELISA)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1.162.</w:t>
            </w:r>
          </w:p>
        </w:tc>
        <w:tc>
          <w:tcPr>
            <w:tcW w:w="1061" w:type="dxa"/>
            <w:shd w:val="clear" w:color="auto" w:fill="auto"/>
            <w:hideMark/>
          </w:tcPr>
          <w:p w:rsidR="00A90C44" w:rsidRPr="00242E14" w:rsidRDefault="00A90C44" w:rsidP="00A90C44">
            <w:pPr>
              <w:rPr>
                <w:sz w:val="24"/>
                <w:szCs w:val="24"/>
              </w:rPr>
            </w:pPr>
            <w:r w:rsidRPr="00242E14">
              <w:rPr>
                <w:sz w:val="24"/>
                <w:szCs w:val="24"/>
              </w:rPr>
              <w:t>41301</w:t>
            </w:r>
          </w:p>
        </w:tc>
        <w:tc>
          <w:tcPr>
            <w:tcW w:w="4427" w:type="dxa"/>
            <w:shd w:val="clear" w:color="auto" w:fill="auto"/>
            <w:hideMark/>
          </w:tcPr>
          <w:p w:rsidR="00A90C44" w:rsidRPr="00242E14" w:rsidRDefault="00A90C44" w:rsidP="00A90C44">
            <w:pPr>
              <w:rPr>
                <w:sz w:val="24"/>
                <w:szCs w:val="24"/>
              </w:rPr>
            </w:pPr>
            <w:r w:rsidRPr="00242E14">
              <w:rPr>
                <w:sz w:val="24"/>
                <w:szCs w:val="24"/>
              </w:rPr>
              <w:t>HBs Ag</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1.163.</w:t>
            </w:r>
          </w:p>
        </w:tc>
        <w:tc>
          <w:tcPr>
            <w:tcW w:w="1061" w:type="dxa"/>
            <w:shd w:val="clear" w:color="auto" w:fill="auto"/>
            <w:hideMark/>
          </w:tcPr>
          <w:p w:rsidR="00A90C44" w:rsidRPr="00242E14" w:rsidRDefault="00A90C44" w:rsidP="00A90C44">
            <w:pPr>
              <w:rPr>
                <w:sz w:val="24"/>
                <w:szCs w:val="24"/>
              </w:rPr>
            </w:pPr>
            <w:r w:rsidRPr="00242E14">
              <w:rPr>
                <w:sz w:val="24"/>
                <w:szCs w:val="24"/>
              </w:rPr>
              <w:t>41303</w:t>
            </w:r>
          </w:p>
        </w:tc>
        <w:tc>
          <w:tcPr>
            <w:tcW w:w="4427" w:type="dxa"/>
            <w:shd w:val="clear" w:color="auto" w:fill="auto"/>
            <w:hideMark/>
          </w:tcPr>
          <w:p w:rsidR="00A90C44" w:rsidRPr="00242E14" w:rsidRDefault="00A90C44" w:rsidP="00A90C44">
            <w:pPr>
              <w:rPr>
                <w:sz w:val="24"/>
                <w:szCs w:val="24"/>
              </w:rPr>
            </w:pPr>
            <w:r w:rsidRPr="00242E14">
              <w:rPr>
                <w:sz w:val="24"/>
                <w:szCs w:val="24"/>
              </w:rPr>
              <w:t>Anti-HBs (kvantitatīvi)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1.164.</w:t>
            </w:r>
          </w:p>
        </w:tc>
        <w:tc>
          <w:tcPr>
            <w:tcW w:w="1061" w:type="dxa"/>
            <w:shd w:val="clear" w:color="auto" w:fill="auto"/>
            <w:hideMark/>
          </w:tcPr>
          <w:p w:rsidR="00A90C44" w:rsidRPr="00242E14" w:rsidRDefault="00A90C44" w:rsidP="00A90C44">
            <w:pPr>
              <w:rPr>
                <w:sz w:val="24"/>
                <w:szCs w:val="24"/>
              </w:rPr>
            </w:pPr>
            <w:r w:rsidRPr="00242E14">
              <w:rPr>
                <w:sz w:val="24"/>
                <w:szCs w:val="24"/>
              </w:rPr>
              <w:t>41307</w:t>
            </w:r>
          </w:p>
        </w:tc>
        <w:tc>
          <w:tcPr>
            <w:tcW w:w="4427" w:type="dxa"/>
            <w:shd w:val="clear" w:color="auto" w:fill="auto"/>
            <w:hideMark/>
          </w:tcPr>
          <w:p w:rsidR="00A90C44" w:rsidRPr="00242E14" w:rsidRDefault="00A90C44" w:rsidP="00A90C44">
            <w:pPr>
              <w:rPr>
                <w:sz w:val="24"/>
                <w:szCs w:val="24"/>
              </w:rPr>
            </w:pPr>
            <w:r w:rsidRPr="00242E14">
              <w:rPr>
                <w:sz w:val="24"/>
                <w:szCs w:val="24"/>
              </w:rPr>
              <w:t>Anti-HAV IgM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1.165.</w:t>
            </w:r>
          </w:p>
        </w:tc>
        <w:tc>
          <w:tcPr>
            <w:tcW w:w="1061" w:type="dxa"/>
            <w:shd w:val="clear" w:color="auto" w:fill="auto"/>
            <w:hideMark/>
          </w:tcPr>
          <w:p w:rsidR="00A90C44" w:rsidRPr="00242E14" w:rsidRDefault="00A90C44" w:rsidP="00A90C44">
            <w:pPr>
              <w:rPr>
                <w:sz w:val="24"/>
                <w:szCs w:val="24"/>
              </w:rPr>
            </w:pPr>
            <w:r w:rsidRPr="00242E14">
              <w:rPr>
                <w:sz w:val="24"/>
                <w:szCs w:val="24"/>
              </w:rPr>
              <w:t>41309</w:t>
            </w:r>
          </w:p>
        </w:tc>
        <w:tc>
          <w:tcPr>
            <w:tcW w:w="4427" w:type="dxa"/>
            <w:shd w:val="clear" w:color="auto" w:fill="auto"/>
            <w:hideMark/>
          </w:tcPr>
          <w:p w:rsidR="00A90C44" w:rsidRPr="00242E14" w:rsidRDefault="00A90C44" w:rsidP="00A90C44">
            <w:pPr>
              <w:rPr>
                <w:sz w:val="24"/>
                <w:szCs w:val="24"/>
              </w:rPr>
            </w:pPr>
            <w:r w:rsidRPr="00242E14">
              <w:rPr>
                <w:sz w:val="24"/>
                <w:szCs w:val="24"/>
              </w:rPr>
              <w:t>Anti-HCV</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1.166.</w:t>
            </w:r>
          </w:p>
        </w:tc>
        <w:tc>
          <w:tcPr>
            <w:tcW w:w="1061" w:type="dxa"/>
            <w:shd w:val="clear" w:color="auto" w:fill="auto"/>
            <w:hideMark/>
          </w:tcPr>
          <w:p w:rsidR="00A90C44" w:rsidRPr="00242E14" w:rsidRDefault="00A90C44" w:rsidP="00A90C44">
            <w:pPr>
              <w:rPr>
                <w:sz w:val="24"/>
                <w:szCs w:val="24"/>
              </w:rPr>
            </w:pPr>
            <w:r w:rsidRPr="00242E14">
              <w:rPr>
                <w:sz w:val="24"/>
                <w:szCs w:val="24"/>
              </w:rPr>
              <w:t>41321</w:t>
            </w:r>
          </w:p>
        </w:tc>
        <w:tc>
          <w:tcPr>
            <w:tcW w:w="4427" w:type="dxa"/>
            <w:shd w:val="clear" w:color="auto" w:fill="auto"/>
            <w:hideMark/>
          </w:tcPr>
          <w:p w:rsidR="00A90C44" w:rsidRPr="00242E14" w:rsidRDefault="00A90C44" w:rsidP="00A90C44">
            <w:pPr>
              <w:rPr>
                <w:sz w:val="24"/>
                <w:szCs w:val="24"/>
              </w:rPr>
            </w:pPr>
            <w:r w:rsidRPr="00242E14">
              <w:rPr>
                <w:sz w:val="24"/>
                <w:szCs w:val="24"/>
              </w:rPr>
              <w:t>Anti-HBc IgM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1.167.</w:t>
            </w:r>
          </w:p>
        </w:tc>
        <w:tc>
          <w:tcPr>
            <w:tcW w:w="1061" w:type="dxa"/>
            <w:shd w:val="clear" w:color="auto" w:fill="auto"/>
            <w:hideMark/>
          </w:tcPr>
          <w:p w:rsidR="00A90C44" w:rsidRPr="00242E14" w:rsidRDefault="00A90C44" w:rsidP="00A90C44">
            <w:pPr>
              <w:rPr>
                <w:sz w:val="24"/>
                <w:szCs w:val="24"/>
              </w:rPr>
            </w:pPr>
            <w:r w:rsidRPr="00242E14">
              <w:rPr>
                <w:sz w:val="24"/>
                <w:szCs w:val="24"/>
              </w:rPr>
              <w:t>41322</w:t>
            </w:r>
          </w:p>
        </w:tc>
        <w:tc>
          <w:tcPr>
            <w:tcW w:w="4427" w:type="dxa"/>
            <w:shd w:val="clear" w:color="auto" w:fill="auto"/>
            <w:hideMark/>
          </w:tcPr>
          <w:p w:rsidR="00A90C44" w:rsidRPr="00242E14" w:rsidRDefault="00A90C44" w:rsidP="00A90C44">
            <w:pPr>
              <w:rPr>
                <w:sz w:val="24"/>
                <w:szCs w:val="24"/>
              </w:rPr>
            </w:pPr>
            <w:r w:rsidRPr="00242E14">
              <w:rPr>
                <w:sz w:val="24"/>
                <w:szCs w:val="24"/>
              </w:rPr>
              <w:t>Anti-HBc</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297"/>
        </w:trPr>
        <w:tc>
          <w:tcPr>
            <w:tcW w:w="737" w:type="dxa"/>
            <w:shd w:val="clear" w:color="auto" w:fill="auto"/>
            <w:hideMark/>
          </w:tcPr>
          <w:p w:rsidR="00A90C44" w:rsidRPr="00242E14" w:rsidRDefault="00A90C44" w:rsidP="00A90C44">
            <w:pPr>
              <w:rPr>
                <w:sz w:val="24"/>
                <w:szCs w:val="24"/>
              </w:rPr>
            </w:pPr>
            <w:r w:rsidRPr="00242E14">
              <w:rPr>
                <w:sz w:val="24"/>
                <w:szCs w:val="24"/>
              </w:rPr>
              <w:lastRenderedPageBreak/>
              <w:t>1.168.</w:t>
            </w:r>
          </w:p>
        </w:tc>
        <w:tc>
          <w:tcPr>
            <w:tcW w:w="1061" w:type="dxa"/>
            <w:shd w:val="clear" w:color="auto" w:fill="auto"/>
            <w:hideMark/>
          </w:tcPr>
          <w:p w:rsidR="00A90C44" w:rsidRPr="00242E14" w:rsidRDefault="00A90C44" w:rsidP="00A90C44">
            <w:pPr>
              <w:rPr>
                <w:sz w:val="24"/>
                <w:szCs w:val="24"/>
              </w:rPr>
            </w:pPr>
            <w:r w:rsidRPr="00242E14">
              <w:rPr>
                <w:sz w:val="24"/>
                <w:szCs w:val="24"/>
              </w:rPr>
              <w:t>41401</w:t>
            </w:r>
          </w:p>
        </w:tc>
        <w:tc>
          <w:tcPr>
            <w:tcW w:w="4427" w:type="dxa"/>
            <w:shd w:val="clear" w:color="auto" w:fill="auto"/>
            <w:hideMark/>
          </w:tcPr>
          <w:p w:rsidR="00A90C44" w:rsidRPr="00242E14" w:rsidRDefault="00A90C44" w:rsidP="00A90C44">
            <w:pPr>
              <w:rPr>
                <w:sz w:val="24"/>
                <w:szCs w:val="24"/>
              </w:rPr>
            </w:pPr>
            <w:r w:rsidRPr="00242E14">
              <w:rPr>
                <w:sz w:val="24"/>
                <w:szCs w:val="24"/>
              </w:rPr>
              <w:t>Anti-HIV 1, HIV 2 + HIV Ag Imūnķīmiskās metodes (bez reaktīvu cenas)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300"/>
        </w:trPr>
        <w:tc>
          <w:tcPr>
            <w:tcW w:w="737" w:type="dxa"/>
            <w:shd w:val="clear" w:color="auto" w:fill="auto"/>
            <w:hideMark/>
          </w:tcPr>
          <w:p w:rsidR="00A90C44" w:rsidRPr="00242E14" w:rsidRDefault="00A90C44" w:rsidP="00A90C44">
            <w:pPr>
              <w:rPr>
                <w:sz w:val="24"/>
                <w:szCs w:val="24"/>
              </w:rPr>
            </w:pPr>
            <w:r w:rsidRPr="00242E14">
              <w:rPr>
                <w:sz w:val="24"/>
                <w:szCs w:val="24"/>
              </w:rPr>
              <w:t>1.169.</w:t>
            </w:r>
          </w:p>
        </w:tc>
        <w:tc>
          <w:tcPr>
            <w:tcW w:w="1061" w:type="dxa"/>
            <w:shd w:val="clear" w:color="auto" w:fill="auto"/>
            <w:hideMark/>
          </w:tcPr>
          <w:p w:rsidR="00A90C44" w:rsidRPr="00242E14" w:rsidRDefault="00A90C44" w:rsidP="00A90C44">
            <w:pPr>
              <w:rPr>
                <w:sz w:val="24"/>
                <w:szCs w:val="24"/>
              </w:rPr>
            </w:pPr>
            <w:r w:rsidRPr="00242E14">
              <w:rPr>
                <w:sz w:val="24"/>
                <w:szCs w:val="24"/>
              </w:rPr>
              <w:t>41402</w:t>
            </w:r>
          </w:p>
        </w:tc>
        <w:tc>
          <w:tcPr>
            <w:tcW w:w="4427" w:type="dxa"/>
            <w:shd w:val="clear" w:color="auto" w:fill="auto"/>
            <w:hideMark/>
          </w:tcPr>
          <w:p w:rsidR="00A90C44" w:rsidRPr="00242E14" w:rsidRDefault="00A90C44" w:rsidP="00A90C44">
            <w:pPr>
              <w:rPr>
                <w:sz w:val="24"/>
                <w:szCs w:val="24"/>
              </w:rPr>
            </w:pPr>
            <w:r w:rsidRPr="00242E14">
              <w:rPr>
                <w:sz w:val="24"/>
                <w:szCs w:val="24"/>
              </w:rPr>
              <w:t>HIV 1 Ag (IFA) (ar diagnostiskuma cenu)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1.170.</w:t>
            </w:r>
          </w:p>
        </w:tc>
        <w:tc>
          <w:tcPr>
            <w:tcW w:w="1061" w:type="dxa"/>
            <w:shd w:val="clear" w:color="auto" w:fill="auto"/>
            <w:hideMark/>
          </w:tcPr>
          <w:p w:rsidR="00A90C44" w:rsidRPr="00242E14" w:rsidRDefault="00A90C44" w:rsidP="00A90C44">
            <w:pPr>
              <w:rPr>
                <w:sz w:val="24"/>
                <w:szCs w:val="24"/>
              </w:rPr>
            </w:pPr>
            <w:r w:rsidRPr="00242E14">
              <w:rPr>
                <w:sz w:val="24"/>
                <w:szCs w:val="24"/>
              </w:rPr>
              <w:t>41404</w:t>
            </w:r>
          </w:p>
        </w:tc>
        <w:tc>
          <w:tcPr>
            <w:tcW w:w="4427" w:type="dxa"/>
            <w:shd w:val="clear" w:color="auto" w:fill="auto"/>
            <w:hideMark/>
          </w:tcPr>
          <w:p w:rsidR="00A90C44" w:rsidRPr="00242E14" w:rsidRDefault="00A90C44" w:rsidP="00A90C44">
            <w:pPr>
              <w:rPr>
                <w:sz w:val="24"/>
                <w:szCs w:val="24"/>
              </w:rPr>
            </w:pPr>
            <w:r w:rsidRPr="00242E14">
              <w:rPr>
                <w:sz w:val="24"/>
                <w:szCs w:val="24"/>
              </w:rPr>
              <w:t>Antivielas pret HIV 1 vai HIV 2 (Western Blot – apstiprinošais tests) (bez diagnostiskuma cenas)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1.171.</w:t>
            </w:r>
          </w:p>
        </w:tc>
        <w:tc>
          <w:tcPr>
            <w:tcW w:w="1061" w:type="dxa"/>
            <w:shd w:val="clear" w:color="auto" w:fill="auto"/>
            <w:hideMark/>
          </w:tcPr>
          <w:p w:rsidR="00A90C44" w:rsidRPr="00242E14" w:rsidRDefault="00A90C44" w:rsidP="00A90C44">
            <w:pPr>
              <w:rPr>
                <w:sz w:val="24"/>
                <w:szCs w:val="24"/>
              </w:rPr>
            </w:pPr>
            <w:r w:rsidRPr="00242E14">
              <w:rPr>
                <w:sz w:val="24"/>
                <w:szCs w:val="24"/>
              </w:rPr>
              <w:t>41405</w:t>
            </w:r>
          </w:p>
        </w:tc>
        <w:tc>
          <w:tcPr>
            <w:tcW w:w="4427" w:type="dxa"/>
            <w:shd w:val="clear" w:color="auto" w:fill="auto"/>
            <w:hideMark/>
          </w:tcPr>
          <w:p w:rsidR="00A90C44" w:rsidRPr="00242E14" w:rsidRDefault="00A90C44" w:rsidP="00A90C44">
            <w:pPr>
              <w:rPr>
                <w:sz w:val="24"/>
                <w:szCs w:val="24"/>
              </w:rPr>
            </w:pPr>
            <w:r w:rsidRPr="00242E14">
              <w:rPr>
                <w:sz w:val="24"/>
                <w:szCs w:val="24"/>
              </w:rPr>
              <w:t>Anti-HIV 1/2 ekspresdiagnostika (bez reaktīvu cenas)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1.172.</w:t>
            </w:r>
          </w:p>
        </w:tc>
        <w:tc>
          <w:tcPr>
            <w:tcW w:w="1061" w:type="dxa"/>
            <w:shd w:val="clear" w:color="auto" w:fill="auto"/>
            <w:hideMark/>
          </w:tcPr>
          <w:p w:rsidR="00A90C44" w:rsidRPr="00242E14" w:rsidRDefault="00A90C44" w:rsidP="00A90C44">
            <w:pPr>
              <w:rPr>
                <w:sz w:val="24"/>
                <w:szCs w:val="24"/>
              </w:rPr>
            </w:pPr>
            <w:r w:rsidRPr="00242E14">
              <w:rPr>
                <w:sz w:val="24"/>
                <w:szCs w:val="24"/>
              </w:rPr>
              <w:t>42004</w:t>
            </w:r>
          </w:p>
        </w:tc>
        <w:tc>
          <w:tcPr>
            <w:tcW w:w="4427" w:type="dxa"/>
            <w:shd w:val="clear" w:color="auto" w:fill="auto"/>
            <w:hideMark/>
          </w:tcPr>
          <w:p w:rsidR="00A90C44" w:rsidRPr="00242E14" w:rsidRDefault="00A90C44" w:rsidP="00A90C44">
            <w:pPr>
              <w:rPr>
                <w:sz w:val="24"/>
                <w:szCs w:val="24"/>
              </w:rPr>
            </w:pPr>
            <w:r w:rsidRPr="00242E14">
              <w:rPr>
                <w:sz w:val="24"/>
                <w:szCs w:val="24"/>
              </w:rPr>
              <w:t>Citoloģiskie izmeklējumi no cervikālā kanāla (trīs preparāti)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1.173.</w:t>
            </w:r>
          </w:p>
        </w:tc>
        <w:tc>
          <w:tcPr>
            <w:tcW w:w="1061" w:type="dxa"/>
            <w:shd w:val="clear" w:color="auto" w:fill="auto"/>
            <w:hideMark/>
          </w:tcPr>
          <w:p w:rsidR="00A90C44" w:rsidRPr="00242E14" w:rsidRDefault="00A90C44" w:rsidP="00A90C44">
            <w:pPr>
              <w:rPr>
                <w:sz w:val="24"/>
                <w:szCs w:val="24"/>
              </w:rPr>
            </w:pPr>
            <w:r w:rsidRPr="00242E14">
              <w:rPr>
                <w:sz w:val="24"/>
                <w:szCs w:val="24"/>
              </w:rPr>
              <w:t>42005</w:t>
            </w:r>
          </w:p>
        </w:tc>
        <w:tc>
          <w:tcPr>
            <w:tcW w:w="4427" w:type="dxa"/>
            <w:shd w:val="clear" w:color="auto" w:fill="auto"/>
            <w:hideMark/>
          </w:tcPr>
          <w:p w:rsidR="00A90C44" w:rsidRPr="00242E14" w:rsidRDefault="00A90C44" w:rsidP="00A90C44">
            <w:pPr>
              <w:rPr>
                <w:sz w:val="24"/>
                <w:szCs w:val="24"/>
              </w:rPr>
            </w:pPr>
            <w:r w:rsidRPr="00242E14">
              <w:rPr>
                <w:sz w:val="24"/>
                <w:szCs w:val="24"/>
              </w:rPr>
              <w:t>Citoloģiskie izmeklējumi no dzemdes dobuma (trīs preparāti)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1.174.</w:t>
            </w:r>
          </w:p>
        </w:tc>
        <w:tc>
          <w:tcPr>
            <w:tcW w:w="1061" w:type="dxa"/>
            <w:shd w:val="clear" w:color="auto" w:fill="auto"/>
            <w:hideMark/>
          </w:tcPr>
          <w:p w:rsidR="00A90C44" w:rsidRPr="00242E14" w:rsidRDefault="00A90C44" w:rsidP="00A90C44">
            <w:pPr>
              <w:rPr>
                <w:sz w:val="24"/>
                <w:szCs w:val="24"/>
              </w:rPr>
            </w:pPr>
            <w:r w:rsidRPr="00242E14">
              <w:rPr>
                <w:sz w:val="24"/>
                <w:szCs w:val="24"/>
              </w:rPr>
              <w:t>42006</w:t>
            </w:r>
          </w:p>
        </w:tc>
        <w:tc>
          <w:tcPr>
            <w:tcW w:w="4427" w:type="dxa"/>
            <w:shd w:val="clear" w:color="auto" w:fill="auto"/>
            <w:hideMark/>
          </w:tcPr>
          <w:p w:rsidR="00A90C44" w:rsidRPr="00242E14" w:rsidRDefault="00A90C44" w:rsidP="00A90C44">
            <w:pPr>
              <w:rPr>
                <w:sz w:val="24"/>
                <w:szCs w:val="24"/>
              </w:rPr>
            </w:pPr>
            <w:r w:rsidRPr="00242E14">
              <w:rPr>
                <w:sz w:val="24"/>
                <w:szCs w:val="24"/>
              </w:rPr>
              <w:t>Citoloģiskie izmeklējumi no vēdera, pleiras un Duglasa dobumiem (trīs preparāti) (serozo dobumu šķidrumi)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1.175.</w:t>
            </w:r>
          </w:p>
        </w:tc>
        <w:tc>
          <w:tcPr>
            <w:tcW w:w="1061" w:type="dxa"/>
            <w:shd w:val="clear" w:color="auto" w:fill="auto"/>
            <w:hideMark/>
          </w:tcPr>
          <w:p w:rsidR="00A90C44" w:rsidRPr="00242E14" w:rsidRDefault="00A90C44" w:rsidP="00A90C44">
            <w:pPr>
              <w:rPr>
                <w:sz w:val="24"/>
                <w:szCs w:val="24"/>
              </w:rPr>
            </w:pPr>
            <w:r w:rsidRPr="00242E14">
              <w:rPr>
                <w:sz w:val="24"/>
                <w:szCs w:val="24"/>
              </w:rPr>
              <w:t>42007</w:t>
            </w:r>
          </w:p>
        </w:tc>
        <w:tc>
          <w:tcPr>
            <w:tcW w:w="4427" w:type="dxa"/>
            <w:shd w:val="clear" w:color="auto" w:fill="auto"/>
            <w:hideMark/>
          </w:tcPr>
          <w:p w:rsidR="00A90C44" w:rsidRPr="00242E14" w:rsidRDefault="00A90C44" w:rsidP="00A90C44">
            <w:pPr>
              <w:rPr>
                <w:sz w:val="24"/>
                <w:szCs w:val="24"/>
              </w:rPr>
            </w:pPr>
            <w:r w:rsidRPr="00242E14">
              <w:rPr>
                <w:sz w:val="24"/>
                <w:szCs w:val="24"/>
              </w:rPr>
              <w:t>Citoloģiskie izmeklējumi pēc specifiskas terapijas (staru, hormonu vai ķīmijterapijas) (trīs preparāti)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1.176.</w:t>
            </w:r>
          </w:p>
        </w:tc>
        <w:tc>
          <w:tcPr>
            <w:tcW w:w="1061" w:type="dxa"/>
            <w:shd w:val="clear" w:color="auto" w:fill="auto"/>
            <w:hideMark/>
          </w:tcPr>
          <w:p w:rsidR="00A90C44" w:rsidRPr="00242E14" w:rsidRDefault="00A90C44" w:rsidP="00A90C44">
            <w:pPr>
              <w:rPr>
                <w:sz w:val="24"/>
                <w:szCs w:val="24"/>
              </w:rPr>
            </w:pPr>
            <w:r w:rsidRPr="00242E14">
              <w:rPr>
                <w:sz w:val="24"/>
                <w:szCs w:val="24"/>
              </w:rPr>
              <w:t>42008</w:t>
            </w:r>
          </w:p>
        </w:tc>
        <w:tc>
          <w:tcPr>
            <w:tcW w:w="4427" w:type="dxa"/>
            <w:shd w:val="clear" w:color="auto" w:fill="auto"/>
            <w:hideMark/>
          </w:tcPr>
          <w:p w:rsidR="00A90C44" w:rsidRPr="00242E14" w:rsidRDefault="00A90C44" w:rsidP="00A90C44">
            <w:pPr>
              <w:rPr>
                <w:sz w:val="24"/>
                <w:szCs w:val="24"/>
              </w:rPr>
            </w:pPr>
            <w:r w:rsidRPr="00242E14">
              <w:rPr>
                <w:sz w:val="24"/>
                <w:szCs w:val="24"/>
              </w:rPr>
              <w:t>Urīna vai urīnpūšļa skalojuma citoloģiskie izmeklējumi (pieci preparāti)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83"/>
        </w:trPr>
        <w:tc>
          <w:tcPr>
            <w:tcW w:w="737" w:type="dxa"/>
            <w:shd w:val="clear" w:color="auto" w:fill="auto"/>
            <w:hideMark/>
          </w:tcPr>
          <w:p w:rsidR="00A90C44" w:rsidRPr="00242E14" w:rsidRDefault="00A90C44" w:rsidP="00A90C44">
            <w:pPr>
              <w:rPr>
                <w:sz w:val="24"/>
                <w:szCs w:val="24"/>
              </w:rPr>
            </w:pPr>
            <w:r w:rsidRPr="00242E14">
              <w:rPr>
                <w:sz w:val="24"/>
                <w:szCs w:val="24"/>
              </w:rPr>
              <w:t>1.177.</w:t>
            </w:r>
          </w:p>
        </w:tc>
        <w:tc>
          <w:tcPr>
            <w:tcW w:w="1061" w:type="dxa"/>
            <w:shd w:val="clear" w:color="auto" w:fill="auto"/>
            <w:hideMark/>
          </w:tcPr>
          <w:p w:rsidR="00A90C44" w:rsidRPr="00242E14" w:rsidRDefault="00A90C44" w:rsidP="00A90C44">
            <w:pPr>
              <w:rPr>
                <w:sz w:val="24"/>
                <w:szCs w:val="24"/>
              </w:rPr>
            </w:pPr>
            <w:r w:rsidRPr="00242E14">
              <w:rPr>
                <w:sz w:val="24"/>
                <w:szCs w:val="24"/>
              </w:rPr>
              <w:t>42012</w:t>
            </w:r>
          </w:p>
        </w:tc>
        <w:tc>
          <w:tcPr>
            <w:tcW w:w="4427" w:type="dxa"/>
            <w:shd w:val="clear" w:color="auto" w:fill="auto"/>
            <w:hideMark/>
          </w:tcPr>
          <w:p w:rsidR="00A90C44" w:rsidRPr="00242E14" w:rsidRDefault="00A90C44" w:rsidP="00A90C44">
            <w:pPr>
              <w:rPr>
                <w:sz w:val="24"/>
                <w:szCs w:val="24"/>
              </w:rPr>
            </w:pPr>
            <w:r w:rsidRPr="00242E14">
              <w:rPr>
                <w:sz w:val="24"/>
                <w:szCs w:val="24"/>
              </w:rPr>
              <w:t>Pie bronhoskopijas ņemta materiāla citoloģiskā izmeklēšana (trīs preparāti)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233"/>
        </w:trPr>
        <w:tc>
          <w:tcPr>
            <w:tcW w:w="737" w:type="dxa"/>
            <w:shd w:val="clear" w:color="auto" w:fill="auto"/>
            <w:hideMark/>
          </w:tcPr>
          <w:p w:rsidR="00A90C44" w:rsidRPr="00242E14" w:rsidRDefault="00A90C44" w:rsidP="00A90C44">
            <w:pPr>
              <w:rPr>
                <w:sz w:val="24"/>
                <w:szCs w:val="24"/>
              </w:rPr>
            </w:pPr>
            <w:r w:rsidRPr="00242E14">
              <w:rPr>
                <w:sz w:val="24"/>
                <w:szCs w:val="24"/>
              </w:rPr>
              <w:t>1.178.</w:t>
            </w:r>
          </w:p>
        </w:tc>
        <w:tc>
          <w:tcPr>
            <w:tcW w:w="1061" w:type="dxa"/>
            <w:shd w:val="clear" w:color="auto" w:fill="auto"/>
            <w:hideMark/>
          </w:tcPr>
          <w:p w:rsidR="00A90C44" w:rsidRPr="00242E14" w:rsidRDefault="00A90C44" w:rsidP="00A90C44">
            <w:pPr>
              <w:rPr>
                <w:sz w:val="24"/>
                <w:szCs w:val="24"/>
              </w:rPr>
            </w:pPr>
            <w:r w:rsidRPr="00242E14">
              <w:rPr>
                <w:sz w:val="24"/>
                <w:szCs w:val="24"/>
              </w:rPr>
              <w:t>42013</w:t>
            </w:r>
          </w:p>
        </w:tc>
        <w:tc>
          <w:tcPr>
            <w:tcW w:w="4427" w:type="dxa"/>
            <w:shd w:val="clear" w:color="auto" w:fill="auto"/>
            <w:hideMark/>
          </w:tcPr>
          <w:p w:rsidR="00A90C44" w:rsidRPr="00242E14" w:rsidRDefault="00A90C44" w:rsidP="00A90C44">
            <w:pPr>
              <w:rPr>
                <w:sz w:val="24"/>
                <w:szCs w:val="24"/>
              </w:rPr>
            </w:pPr>
            <w:r w:rsidRPr="00242E14">
              <w:rPr>
                <w:sz w:val="24"/>
                <w:szCs w:val="24"/>
              </w:rPr>
              <w:t>Nospiedumu vai nokasījumu no ādas vai gļotādas bojājumiem citoloģiskā izmeklēšana (divi preparāti)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1.179.</w:t>
            </w:r>
          </w:p>
        </w:tc>
        <w:tc>
          <w:tcPr>
            <w:tcW w:w="1061" w:type="dxa"/>
            <w:shd w:val="clear" w:color="auto" w:fill="auto"/>
            <w:hideMark/>
          </w:tcPr>
          <w:p w:rsidR="00A90C44" w:rsidRPr="00242E14" w:rsidRDefault="00A90C44" w:rsidP="00A90C44">
            <w:pPr>
              <w:rPr>
                <w:sz w:val="24"/>
                <w:szCs w:val="24"/>
              </w:rPr>
            </w:pPr>
            <w:r w:rsidRPr="00242E14">
              <w:rPr>
                <w:sz w:val="24"/>
                <w:szCs w:val="24"/>
              </w:rPr>
              <w:t>42014</w:t>
            </w:r>
          </w:p>
        </w:tc>
        <w:tc>
          <w:tcPr>
            <w:tcW w:w="4427" w:type="dxa"/>
            <w:shd w:val="clear" w:color="auto" w:fill="auto"/>
            <w:hideMark/>
          </w:tcPr>
          <w:p w:rsidR="00A90C44" w:rsidRPr="00242E14" w:rsidRDefault="00A90C44" w:rsidP="00A90C44">
            <w:pPr>
              <w:rPr>
                <w:sz w:val="24"/>
                <w:szCs w:val="24"/>
              </w:rPr>
            </w:pPr>
            <w:r w:rsidRPr="00242E14">
              <w:rPr>
                <w:sz w:val="24"/>
                <w:szCs w:val="24"/>
              </w:rPr>
              <w:t>Citoloģiskās iztriepes no piena dziedzeriem (viens preparāts)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16"/>
        </w:trPr>
        <w:tc>
          <w:tcPr>
            <w:tcW w:w="737" w:type="dxa"/>
            <w:shd w:val="clear" w:color="auto" w:fill="auto"/>
            <w:hideMark/>
          </w:tcPr>
          <w:p w:rsidR="00A90C44" w:rsidRPr="00242E14" w:rsidRDefault="00A90C44" w:rsidP="00A90C44">
            <w:pPr>
              <w:rPr>
                <w:sz w:val="24"/>
                <w:szCs w:val="24"/>
              </w:rPr>
            </w:pPr>
            <w:r w:rsidRPr="00242E14">
              <w:rPr>
                <w:sz w:val="24"/>
                <w:szCs w:val="24"/>
              </w:rPr>
              <w:t>1.180.</w:t>
            </w:r>
          </w:p>
        </w:tc>
        <w:tc>
          <w:tcPr>
            <w:tcW w:w="1061" w:type="dxa"/>
            <w:shd w:val="clear" w:color="auto" w:fill="auto"/>
            <w:hideMark/>
          </w:tcPr>
          <w:p w:rsidR="00A90C44" w:rsidRPr="00242E14" w:rsidRDefault="00A90C44" w:rsidP="00A90C44">
            <w:pPr>
              <w:rPr>
                <w:sz w:val="24"/>
                <w:szCs w:val="24"/>
              </w:rPr>
            </w:pPr>
            <w:r w:rsidRPr="00242E14">
              <w:rPr>
                <w:sz w:val="24"/>
                <w:szCs w:val="24"/>
              </w:rPr>
              <w:t>42015</w:t>
            </w:r>
          </w:p>
        </w:tc>
        <w:tc>
          <w:tcPr>
            <w:tcW w:w="4427" w:type="dxa"/>
            <w:shd w:val="clear" w:color="auto" w:fill="auto"/>
            <w:hideMark/>
          </w:tcPr>
          <w:p w:rsidR="00A90C44" w:rsidRPr="00242E14" w:rsidRDefault="00A90C44" w:rsidP="00A90C44">
            <w:pPr>
              <w:rPr>
                <w:sz w:val="24"/>
                <w:szCs w:val="24"/>
              </w:rPr>
            </w:pPr>
            <w:r w:rsidRPr="00242E14">
              <w:rPr>
                <w:sz w:val="24"/>
                <w:szCs w:val="24"/>
              </w:rPr>
              <w:t>Biopsijas un operācijas materiāla nospiedumu citoloģiskā izmeklēšana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38"/>
        </w:trPr>
        <w:tc>
          <w:tcPr>
            <w:tcW w:w="737" w:type="dxa"/>
            <w:shd w:val="clear" w:color="auto" w:fill="auto"/>
            <w:hideMark/>
          </w:tcPr>
          <w:p w:rsidR="00A90C44" w:rsidRPr="00242E14" w:rsidRDefault="00A90C44" w:rsidP="00A90C44">
            <w:pPr>
              <w:rPr>
                <w:sz w:val="24"/>
                <w:szCs w:val="24"/>
              </w:rPr>
            </w:pPr>
            <w:r w:rsidRPr="00242E14">
              <w:rPr>
                <w:sz w:val="24"/>
                <w:szCs w:val="24"/>
              </w:rPr>
              <w:t>1.181.</w:t>
            </w:r>
          </w:p>
        </w:tc>
        <w:tc>
          <w:tcPr>
            <w:tcW w:w="1061" w:type="dxa"/>
            <w:shd w:val="clear" w:color="auto" w:fill="auto"/>
            <w:hideMark/>
          </w:tcPr>
          <w:p w:rsidR="00A90C44" w:rsidRPr="00242E14" w:rsidRDefault="00A90C44" w:rsidP="00A90C44">
            <w:pPr>
              <w:rPr>
                <w:sz w:val="24"/>
                <w:szCs w:val="24"/>
              </w:rPr>
            </w:pPr>
            <w:r w:rsidRPr="00242E14">
              <w:rPr>
                <w:sz w:val="24"/>
                <w:szCs w:val="24"/>
              </w:rPr>
              <w:t>42016</w:t>
            </w:r>
          </w:p>
        </w:tc>
        <w:tc>
          <w:tcPr>
            <w:tcW w:w="4427" w:type="dxa"/>
            <w:shd w:val="clear" w:color="auto" w:fill="auto"/>
            <w:hideMark/>
          </w:tcPr>
          <w:p w:rsidR="00A90C44" w:rsidRPr="00242E14" w:rsidRDefault="00A90C44" w:rsidP="00A90C44">
            <w:pPr>
              <w:rPr>
                <w:sz w:val="24"/>
                <w:szCs w:val="24"/>
              </w:rPr>
            </w:pPr>
            <w:r w:rsidRPr="00242E14">
              <w:rPr>
                <w:sz w:val="24"/>
                <w:szCs w:val="24"/>
              </w:rPr>
              <w:t>Veidojumu un orgānu punktātu citoloģiskā izmeklēšana (trīs preparāti)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277"/>
        </w:trPr>
        <w:tc>
          <w:tcPr>
            <w:tcW w:w="737" w:type="dxa"/>
            <w:shd w:val="clear" w:color="auto" w:fill="auto"/>
            <w:hideMark/>
          </w:tcPr>
          <w:p w:rsidR="00A90C44" w:rsidRPr="00242E14" w:rsidRDefault="00A90C44" w:rsidP="00A90C44">
            <w:pPr>
              <w:rPr>
                <w:sz w:val="24"/>
                <w:szCs w:val="24"/>
              </w:rPr>
            </w:pPr>
            <w:r w:rsidRPr="00242E14">
              <w:rPr>
                <w:sz w:val="24"/>
                <w:szCs w:val="24"/>
              </w:rPr>
              <w:t>1.182.</w:t>
            </w:r>
          </w:p>
        </w:tc>
        <w:tc>
          <w:tcPr>
            <w:tcW w:w="1061" w:type="dxa"/>
            <w:shd w:val="clear" w:color="auto" w:fill="auto"/>
            <w:hideMark/>
          </w:tcPr>
          <w:p w:rsidR="00A90C44" w:rsidRPr="00242E14" w:rsidRDefault="00A90C44" w:rsidP="00A90C44">
            <w:pPr>
              <w:rPr>
                <w:sz w:val="24"/>
                <w:szCs w:val="24"/>
              </w:rPr>
            </w:pPr>
            <w:r w:rsidRPr="00242E14">
              <w:rPr>
                <w:sz w:val="24"/>
                <w:szCs w:val="24"/>
              </w:rPr>
              <w:t>42026</w:t>
            </w:r>
          </w:p>
        </w:tc>
        <w:tc>
          <w:tcPr>
            <w:tcW w:w="4427" w:type="dxa"/>
            <w:shd w:val="clear" w:color="auto" w:fill="auto"/>
            <w:hideMark/>
          </w:tcPr>
          <w:p w:rsidR="00A90C44" w:rsidRPr="00242E14" w:rsidRDefault="00A90C44" w:rsidP="00A90C44">
            <w:pPr>
              <w:rPr>
                <w:sz w:val="24"/>
                <w:szCs w:val="24"/>
              </w:rPr>
            </w:pPr>
            <w:r w:rsidRPr="00242E14">
              <w:rPr>
                <w:sz w:val="24"/>
                <w:szCs w:val="24"/>
              </w:rPr>
              <w:t>Citoloģiskās uztriepes no dzemdes kakla un mugurējās velves izmeklēšana (viens preparāts). Izmeklējuma rezultāts A0 – testēšana bez rezultāta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583"/>
        </w:trPr>
        <w:tc>
          <w:tcPr>
            <w:tcW w:w="737" w:type="dxa"/>
            <w:shd w:val="clear" w:color="auto" w:fill="auto"/>
            <w:hideMark/>
          </w:tcPr>
          <w:p w:rsidR="00A90C44" w:rsidRPr="00242E14" w:rsidRDefault="00A90C44" w:rsidP="00A90C44">
            <w:pPr>
              <w:rPr>
                <w:sz w:val="24"/>
                <w:szCs w:val="24"/>
              </w:rPr>
            </w:pPr>
            <w:r w:rsidRPr="00242E14">
              <w:rPr>
                <w:sz w:val="24"/>
                <w:szCs w:val="24"/>
              </w:rPr>
              <w:t>1.183.</w:t>
            </w:r>
          </w:p>
        </w:tc>
        <w:tc>
          <w:tcPr>
            <w:tcW w:w="1061" w:type="dxa"/>
            <w:shd w:val="clear" w:color="auto" w:fill="auto"/>
            <w:hideMark/>
          </w:tcPr>
          <w:p w:rsidR="00A90C44" w:rsidRPr="00242E14" w:rsidRDefault="00A90C44" w:rsidP="00A90C44">
            <w:pPr>
              <w:rPr>
                <w:sz w:val="24"/>
                <w:szCs w:val="24"/>
              </w:rPr>
            </w:pPr>
            <w:r w:rsidRPr="00242E14">
              <w:rPr>
                <w:sz w:val="24"/>
                <w:szCs w:val="24"/>
              </w:rPr>
              <w:t>42027</w:t>
            </w:r>
          </w:p>
        </w:tc>
        <w:tc>
          <w:tcPr>
            <w:tcW w:w="4427" w:type="dxa"/>
            <w:shd w:val="clear" w:color="auto" w:fill="auto"/>
            <w:hideMark/>
          </w:tcPr>
          <w:p w:rsidR="00A90C44" w:rsidRPr="00242E14" w:rsidRDefault="00A90C44" w:rsidP="00A90C44">
            <w:pPr>
              <w:rPr>
                <w:sz w:val="24"/>
                <w:szCs w:val="24"/>
              </w:rPr>
            </w:pPr>
            <w:r w:rsidRPr="00242E14">
              <w:rPr>
                <w:sz w:val="24"/>
                <w:szCs w:val="24"/>
              </w:rPr>
              <w:t>Citoloģiskās uztriepes no dzemdes kakla un mugurējās velves izmeklēšana (viens preparāts). Izmeklējuma rezultāts A1 – norma, nav atrasts intraepiteliāls bojājums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9"/>
        </w:trPr>
        <w:tc>
          <w:tcPr>
            <w:tcW w:w="737" w:type="dxa"/>
            <w:shd w:val="clear" w:color="auto" w:fill="auto"/>
            <w:hideMark/>
          </w:tcPr>
          <w:p w:rsidR="00A90C44" w:rsidRPr="00242E14" w:rsidRDefault="00A90C44" w:rsidP="00A90C44">
            <w:pPr>
              <w:rPr>
                <w:sz w:val="24"/>
                <w:szCs w:val="24"/>
              </w:rPr>
            </w:pPr>
            <w:r w:rsidRPr="00242E14">
              <w:rPr>
                <w:sz w:val="24"/>
                <w:szCs w:val="24"/>
              </w:rPr>
              <w:t>1.184.</w:t>
            </w:r>
          </w:p>
        </w:tc>
        <w:tc>
          <w:tcPr>
            <w:tcW w:w="1061" w:type="dxa"/>
            <w:shd w:val="clear" w:color="auto" w:fill="auto"/>
            <w:hideMark/>
          </w:tcPr>
          <w:p w:rsidR="00A90C44" w:rsidRPr="00242E14" w:rsidRDefault="00A90C44" w:rsidP="00A90C44">
            <w:pPr>
              <w:rPr>
                <w:sz w:val="24"/>
                <w:szCs w:val="24"/>
              </w:rPr>
            </w:pPr>
            <w:r w:rsidRPr="00242E14">
              <w:rPr>
                <w:sz w:val="24"/>
                <w:szCs w:val="24"/>
              </w:rPr>
              <w:t>42028</w:t>
            </w:r>
          </w:p>
        </w:tc>
        <w:tc>
          <w:tcPr>
            <w:tcW w:w="4427" w:type="dxa"/>
            <w:shd w:val="clear" w:color="auto" w:fill="auto"/>
            <w:hideMark/>
          </w:tcPr>
          <w:p w:rsidR="00A90C44" w:rsidRPr="00242E14" w:rsidRDefault="00A90C44" w:rsidP="00A90C44">
            <w:pPr>
              <w:rPr>
                <w:sz w:val="24"/>
                <w:szCs w:val="24"/>
              </w:rPr>
            </w:pPr>
            <w:r w:rsidRPr="00242E14">
              <w:rPr>
                <w:sz w:val="24"/>
                <w:szCs w:val="24"/>
              </w:rPr>
              <w:t>Citoloģiskās uztriepes no dzemdes kakla un mugurējās velves izmeklēšana (viens preparāts). Izmeklējuma rezultāts A2 – ASC-US: neskaidras nozīmes daudzkārtainā plakanā (skvamozā) epitēlija šūnu atipiskās izmaiņas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383"/>
        </w:trPr>
        <w:tc>
          <w:tcPr>
            <w:tcW w:w="737" w:type="dxa"/>
            <w:shd w:val="clear" w:color="auto" w:fill="auto"/>
            <w:hideMark/>
          </w:tcPr>
          <w:p w:rsidR="00A90C44" w:rsidRPr="00242E14" w:rsidRDefault="00A90C44" w:rsidP="00A90C44">
            <w:pPr>
              <w:rPr>
                <w:sz w:val="24"/>
                <w:szCs w:val="24"/>
              </w:rPr>
            </w:pPr>
            <w:r w:rsidRPr="00242E14">
              <w:rPr>
                <w:sz w:val="24"/>
                <w:szCs w:val="24"/>
              </w:rPr>
              <w:t>1.185.</w:t>
            </w:r>
          </w:p>
        </w:tc>
        <w:tc>
          <w:tcPr>
            <w:tcW w:w="1061" w:type="dxa"/>
            <w:shd w:val="clear" w:color="auto" w:fill="auto"/>
            <w:hideMark/>
          </w:tcPr>
          <w:p w:rsidR="00A90C44" w:rsidRPr="00242E14" w:rsidRDefault="00A90C44" w:rsidP="00A90C44">
            <w:pPr>
              <w:rPr>
                <w:sz w:val="24"/>
                <w:szCs w:val="24"/>
              </w:rPr>
            </w:pPr>
            <w:r w:rsidRPr="00242E14">
              <w:rPr>
                <w:sz w:val="24"/>
                <w:szCs w:val="24"/>
              </w:rPr>
              <w:t>42029</w:t>
            </w:r>
          </w:p>
        </w:tc>
        <w:tc>
          <w:tcPr>
            <w:tcW w:w="4427" w:type="dxa"/>
            <w:shd w:val="clear" w:color="auto" w:fill="auto"/>
            <w:hideMark/>
          </w:tcPr>
          <w:p w:rsidR="00A90C44" w:rsidRPr="00242E14" w:rsidRDefault="00A90C44" w:rsidP="00A90C44">
            <w:pPr>
              <w:rPr>
                <w:sz w:val="24"/>
                <w:szCs w:val="24"/>
              </w:rPr>
            </w:pPr>
            <w:r w:rsidRPr="00242E14">
              <w:rPr>
                <w:sz w:val="24"/>
                <w:szCs w:val="24"/>
              </w:rPr>
              <w:t xml:space="preserve">Citoloģiskās uztriepes no dzemdes kakla </w:t>
            </w:r>
            <w:r w:rsidRPr="00242E14">
              <w:rPr>
                <w:sz w:val="24"/>
                <w:szCs w:val="24"/>
              </w:rPr>
              <w:lastRenderedPageBreak/>
              <w:t>un mugurējās velves izmeklēšana (viens preparāts). Izmeklējuma rezultāts A3 – LSIL: viegla displāzija</w:t>
            </w:r>
          </w:p>
        </w:tc>
        <w:tc>
          <w:tcPr>
            <w:tcW w:w="2965" w:type="dxa"/>
            <w:shd w:val="clear" w:color="auto" w:fill="auto"/>
            <w:hideMark/>
          </w:tcPr>
          <w:p w:rsidR="00A90C44" w:rsidRPr="00242E14" w:rsidRDefault="00A90C44" w:rsidP="00A90C44">
            <w:pPr>
              <w:rPr>
                <w:sz w:val="24"/>
                <w:szCs w:val="24"/>
              </w:rPr>
            </w:pPr>
            <w:r w:rsidRPr="00242E14">
              <w:rPr>
                <w:sz w:val="24"/>
                <w:szCs w:val="24"/>
              </w:rPr>
              <w:lastRenderedPageBreak/>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lastRenderedPageBreak/>
              <w:t>1.186.</w:t>
            </w:r>
          </w:p>
        </w:tc>
        <w:tc>
          <w:tcPr>
            <w:tcW w:w="1061" w:type="dxa"/>
            <w:shd w:val="clear" w:color="auto" w:fill="auto"/>
            <w:hideMark/>
          </w:tcPr>
          <w:p w:rsidR="00A90C44" w:rsidRPr="00242E14" w:rsidRDefault="00A90C44" w:rsidP="00A90C44">
            <w:pPr>
              <w:rPr>
                <w:sz w:val="24"/>
                <w:szCs w:val="24"/>
              </w:rPr>
            </w:pPr>
            <w:r w:rsidRPr="00242E14">
              <w:rPr>
                <w:sz w:val="24"/>
                <w:szCs w:val="24"/>
              </w:rPr>
              <w:t>42030</w:t>
            </w:r>
          </w:p>
        </w:tc>
        <w:tc>
          <w:tcPr>
            <w:tcW w:w="4427" w:type="dxa"/>
            <w:shd w:val="clear" w:color="auto" w:fill="auto"/>
            <w:hideMark/>
          </w:tcPr>
          <w:p w:rsidR="00A90C44" w:rsidRPr="00242E14" w:rsidRDefault="00A90C44" w:rsidP="00A90C44">
            <w:pPr>
              <w:rPr>
                <w:sz w:val="24"/>
                <w:szCs w:val="24"/>
              </w:rPr>
            </w:pPr>
            <w:r w:rsidRPr="00242E14">
              <w:rPr>
                <w:sz w:val="24"/>
                <w:szCs w:val="24"/>
              </w:rPr>
              <w:t>Citoloģiskās uztriepes no dzemdes kakla un mugurējās velves izmeklēšana (viens preparāts). Izmeklējuma rezultāts A4 – HSIL: vidēja/smaga displāzija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307"/>
        </w:trPr>
        <w:tc>
          <w:tcPr>
            <w:tcW w:w="737" w:type="dxa"/>
            <w:shd w:val="clear" w:color="auto" w:fill="auto"/>
            <w:hideMark/>
          </w:tcPr>
          <w:p w:rsidR="00A90C44" w:rsidRPr="00242E14" w:rsidRDefault="00A90C44" w:rsidP="00A90C44">
            <w:pPr>
              <w:rPr>
                <w:sz w:val="24"/>
                <w:szCs w:val="24"/>
              </w:rPr>
            </w:pPr>
            <w:r w:rsidRPr="00242E14">
              <w:rPr>
                <w:sz w:val="24"/>
                <w:szCs w:val="24"/>
              </w:rPr>
              <w:t>1.187.</w:t>
            </w:r>
          </w:p>
        </w:tc>
        <w:tc>
          <w:tcPr>
            <w:tcW w:w="1061" w:type="dxa"/>
            <w:shd w:val="clear" w:color="auto" w:fill="auto"/>
            <w:hideMark/>
          </w:tcPr>
          <w:p w:rsidR="00A90C44" w:rsidRPr="00242E14" w:rsidRDefault="00A90C44" w:rsidP="00A90C44">
            <w:pPr>
              <w:rPr>
                <w:sz w:val="24"/>
                <w:szCs w:val="24"/>
              </w:rPr>
            </w:pPr>
            <w:r w:rsidRPr="00242E14">
              <w:rPr>
                <w:sz w:val="24"/>
                <w:szCs w:val="24"/>
              </w:rPr>
              <w:t>42031</w:t>
            </w:r>
          </w:p>
        </w:tc>
        <w:tc>
          <w:tcPr>
            <w:tcW w:w="4427" w:type="dxa"/>
            <w:shd w:val="clear" w:color="auto" w:fill="auto"/>
            <w:hideMark/>
          </w:tcPr>
          <w:p w:rsidR="00A90C44" w:rsidRPr="00242E14" w:rsidRDefault="00A90C44" w:rsidP="00A90C44">
            <w:pPr>
              <w:rPr>
                <w:sz w:val="24"/>
                <w:szCs w:val="24"/>
              </w:rPr>
            </w:pPr>
            <w:r w:rsidRPr="00242E14">
              <w:rPr>
                <w:sz w:val="24"/>
                <w:szCs w:val="24"/>
              </w:rPr>
              <w:t>Citoloģiskās uztriepes no dzemdes kakla un mugurējās velves izmeklēšana (viens preparāts). Izmeklējuma rezultāts A5 – AGUS: neskaidras nozīmes glandulārā epitēlija šūnu atipiskās izmaiņas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332"/>
        </w:trPr>
        <w:tc>
          <w:tcPr>
            <w:tcW w:w="737" w:type="dxa"/>
            <w:shd w:val="clear" w:color="auto" w:fill="auto"/>
            <w:hideMark/>
          </w:tcPr>
          <w:p w:rsidR="00A90C44" w:rsidRPr="00242E14" w:rsidRDefault="00A90C44" w:rsidP="00A90C44">
            <w:pPr>
              <w:rPr>
                <w:sz w:val="24"/>
                <w:szCs w:val="24"/>
              </w:rPr>
            </w:pPr>
            <w:r w:rsidRPr="00242E14">
              <w:rPr>
                <w:sz w:val="24"/>
                <w:szCs w:val="24"/>
              </w:rPr>
              <w:t>1.188.</w:t>
            </w:r>
          </w:p>
        </w:tc>
        <w:tc>
          <w:tcPr>
            <w:tcW w:w="1061" w:type="dxa"/>
            <w:shd w:val="clear" w:color="auto" w:fill="auto"/>
            <w:hideMark/>
          </w:tcPr>
          <w:p w:rsidR="00A90C44" w:rsidRPr="00242E14" w:rsidRDefault="00A90C44" w:rsidP="00A90C44">
            <w:pPr>
              <w:rPr>
                <w:sz w:val="24"/>
                <w:szCs w:val="24"/>
              </w:rPr>
            </w:pPr>
            <w:r w:rsidRPr="00242E14">
              <w:rPr>
                <w:sz w:val="24"/>
                <w:szCs w:val="24"/>
              </w:rPr>
              <w:t>42032</w:t>
            </w:r>
          </w:p>
        </w:tc>
        <w:tc>
          <w:tcPr>
            <w:tcW w:w="4427" w:type="dxa"/>
            <w:shd w:val="clear" w:color="auto" w:fill="auto"/>
            <w:hideMark/>
          </w:tcPr>
          <w:p w:rsidR="00A90C44" w:rsidRPr="00242E14" w:rsidRDefault="00A90C44" w:rsidP="00A90C44">
            <w:pPr>
              <w:rPr>
                <w:sz w:val="24"/>
                <w:szCs w:val="24"/>
              </w:rPr>
            </w:pPr>
            <w:r w:rsidRPr="00242E14">
              <w:rPr>
                <w:sz w:val="24"/>
                <w:szCs w:val="24"/>
              </w:rPr>
              <w:t>Citoloģiskās uztriepes no dzemdes kakla un mugurējās velves izmeklēšana (viens preparāts). Izmeklējuma rezultāts A6 – malignizācijas pazīmes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372"/>
        </w:trPr>
        <w:tc>
          <w:tcPr>
            <w:tcW w:w="737" w:type="dxa"/>
            <w:shd w:val="clear" w:color="auto" w:fill="auto"/>
            <w:hideMark/>
          </w:tcPr>
          <w:p w:rsidR="00A90C44" w:rsidRPr="00242E14" w:rsidRDefault="00A90C44" w:rsidP="00A90C44">
            <w:pPr>
              <w:rPr>
                <w:sz w:val="24"/>
                <w:szCs w:val="24"/>
              </w:rPr>
            </w:pPr>
            <w:r w:rsidRPr="00242E14">
              <w:rPr>
                <w:sz w:val="24"/>
                <w:szCs w:val="24"/>
              </w:rPr>
              <w:t>1.189.</w:t>
            </w:r>
          </w:p>
        </w:tc>
        <w:tc>
          <w:tcPr>
            <w:tcW w:w="1061" w:type="dxa"/>
            <w:shd w:val="clear" w:color="auto" w:fill="auto"/>
            <w:hideMark/>
          </w:tcPr>
          <w:p w:rsidR="00A90C44" w:rsidRPr="00242E14" w:rsidRDefault="00A90C44" w:rsidP="00A90C44">
            <w:pPr>
              <w:rPr>
                <w:sz w:val="24"/>
                <w:szCs w:val="24"/>
              </w:rPr>
            </w:pPr>
            <w:r w:rsidRPr="00242E14">
              <w:rPr>
                <w:sz w:val="24"/>
                <w:szCs w:val="24"/>
              </w:rPr>
              <w:t>42033</w:t>
            </w:r>
          </w:p>
        </w:tc>
        <w:tc>
          <w:tcPr>
            <w:tcW w:w="4427" w:type="dxa"/>
            <w:shd w:val="clear" w:color="auto" w:fill="auto"/>
            <w:hideMark/>
          </w:tcPr>
          <w:p w:rsidR="00A90C44" w:rsidRPr="00242E14" w:rsidRDefault="00A90C44" w:rsidP="00A90C44">
            <w:pPr>
              <w:rPr>
                <w:sz w:val="24"/>
                <w:szCs w:val="24"/>
              </w:rPr>
            </w:pPr>
            <w:r w:rsidRPr="00242E14">
              <w:rPr>
                <w:sz w:val="24"/>
                <w:szCs w:val="24"/>
              </w:rPr>
              <w:t>Citoloģiskās uztriepes no dzemdes kakla un mugurējās velves izmeklēšana (viens preparāts). Izmeklējuma rezultāts A7 – saplīsis stikliņš</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1.190.</w:t>
            </w:r>
          </w:p>
        </w:tc>
        <w:tc>
          <w:tcPr>
            <w:tcW w:w="1061" w:type="dxa"/>
            <w:shd w:val="clear" w:color="auto" w:fill="auto"/>
            <w:hideMark/>
          </w:tcPr>
          <w:p w:rsidR="00A90C44" w:rsidRPr="00242E14" w:rsidRDefault="00A90C44" w:rsidP="00A90C44">
            <w:pPr>
              <w:rPr>
                <w:sz w:val="24"/>
                <w:szCs w:val="24"/>
              </w:rPr>
            </w:pPr>
            <w:r w:rsidRPr="00242E14">
              <w:rPr>
                <w:sz w:val="24"/>
                <w:szCs w:val="24"/>
              </w:rPr>
              <w:t>44002</w:t>
            </w:r>
          </w:p>
        </w:tc>
        <w:tc>
          <w:tcPr>
            <w:tcW w:w="4427" w:type="dxa"/>
            <w:shd w:val="clear" w:color="auto" w:fill="auto"/>
            <w:hideMark/>
          </w:tcPr>
          <w:p w:rsidR="00A90C44" w:rsidRPr="00242E14" w:rsidRDefault="00A90C44" w:rsidP="00A90C44">
            <w:pPr>
              <w:rPr>
                <w:sz w:val="24"/>
                <w:szCs w:val="24"/>
              </w:rPr>
            </w:pPr>
            <w:r w:rsidRPr="00242E14">
              <w:rPr>
                <w:sz w:val="24"/>
                <w:szCs w:val="24"/>
              </w:rPr>
              <w:t>Asins uzsējums uz mikrofloru - negatīvs ar automātisku sistēmu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1.191.</w:t>
            </w:r>
          </w:p>
        </w:tc>
        <w:tc>
          <w:tcPr>
            <w:tcW w:w="1061" w:type="dxa"/>
            <w:shd w:val="clear" w:color="auto" w:fill="auto"/>
            <w:hideMark/>
          </w:tcPr>
          <w:p w:rsidR="00A90C44" w:rsidRPr="00242E14" w:rsidRDefault="00A90C44" w:rsidP="00A90C44">
            <w:pPr>
              <w:rPr>
                <w:sz w:val="24"/>
                <w:szCs w:val="24"/>
              </w:rPr>
            </w:pPr>
            <w:r w:rsidRPr="00242E14">
              <w:rPr>
                <w:sz w:val="24"/>
                <w:szCs w:val="24"/>
              </w:rPr>
              <w:t>44004</w:t>
            </w:r>
          </w:p>
        </w:tc>
        <w:tc>
          <w:tcPr>
            <w:tcW w:w="4427" w:type="dxa"/>
            <w:shd w:val="clear" w:color="auto" w:fill="auto"/>
            <w:hideMark/>
          </w:tcPr>
          <w:p w:rsidR="00A90C44" w:rsidRPr="00242E14" w:rsidRDefault="00A90C44" w:rsidP="00A90C44">
            <w:pPr>
              <w:rPr>
                <w:sz w:val="24"/>
                <w:szCs w:val="24"/>
              </w:rPr>
            </w:pPr>
            <w:r w:rsidRPr="00242E14">
              <w:rPr>
                <w:sz w:val="24"/>
                <w:szCs w:val="24"/>
              </w:rPr>
              <w:t>Asins uzsējums uz mikrofloru - pozitīvs ar automātisku sistēmu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562"/>
        </w:trPr>
        <w:tc>
          <w:tcPr>
            <w:tcW w:w="737" w:type="dxa"/>
            <w:shd w:val="clear" w:color="auto" w:fill="auto"/>
            <w:hideMark/>
          </w:tcPr>
          <w:p w:rsidR="00A90C44" w:rsidRPr="00242E14" w:rsidRDefault="00A90C44" w:rsidP="00A90C44">
            <w:pPr>
              <w:rPr>
                <w:sz w:val="24"/>
                <w:szCs w:val="24"/>
              </w:rPr>
            </w:pPr>
            <w:r w:rsidRPr="00242E14">
              <w:rPr>
                <w:sz w:val="24"/>
                <w:szCs w:val="24"/>
              </w:rPr>
              <w:t>1.192.</w:t>
            </w:r>
          </w:p>
        </w:tc>
        <w:tc>
          <w:tcPr>
            <w:tcW w:w="1061" w:type="dxa"/>
            <w:shd w:val="clear" w:color="auto" w:fill="auto"/>
            <w:hideMark/>
          </w:tcPr>
          <w:p w:rsidR="00A90C44" w:rsidRPr="00242E14" w:rsidRDefault="00A90C44" w:rsidP="00A90C44">
            <w:pPr>
              <w:rPr>
                <w:sz w:val="24"/>
                <w:szCs w:val="24"/>
              </w:rPr>
            </w:pPr>
            <w:r w:rsidRPr="00242E14">
              <w:rPr>
                <w:sz w:val="24"/>
                <w:szCs w:val="24"/>
              </w:rPr>
              <w:t>44008</w:t>
            </w:r>
          </w:p>
        </w:tc>
        <w:tc>
          <w:tcPr>
            <w:tcW w:w="4427" w:type="dxa"/>
            <w:shd w:val="clear" w:color="auto" w:fill="auto"/>
            <w:hideMark/>
          </w:tcPr>
          <w:p w:rsidR="00A90C44" w:rsidRPr="00242E14" w:rsidRDefault="00A90C44" w:rsidP="00A90C44">
            <w:pPr>
              <w:rPr>
                <w:sz w:val="24"/>
                <w:szCs w:val="24"/>
              </w:rPr>
            </w:pPr>
            <w:r w:rsidRPr="00242E14">
              <w:rPr>
                <w:sz w:val="24"/>
                <w:szCs w:val="24"/>
              </w:rPr>
              <w:t>Brūču atdalījumu, dobumu punktātu, eksudātu, iztriepju (t.sk. kakla un deguna), skalojumu u.c. materiāla uzsējums uz aerobo un fakultatīvi anaerobo mikrofloru – negatīvs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419"/>
        </w:trPr>
        <w:tc>
          <w:tcPr>
            <w:tcW w:w="737" w:type="dxa"/>
            <w:shd w:val="clear" w:color="auto" w:fill="auto"/>
            <w:hideMark/>
          </w:tcPr>
          <w:p w:rsidR="00A90C44" w:rsidRPr="00242E14" w:rsidRDefault="00A90C44" w:rsidP="00A90C44">
            <w:pPr>
              <w:rPr>
                <w:sz w:val="24"/>
                <w:szCs w:val="24"/>
              </w:rPr>
            </w:pPr>
            <w:r w:rsidRPr="00242E14">
              <w:rPr>
                <w:sz w:val="24"/>
                <w:szCs w:val="24"/>
              </w:rPr>
              <w:t>1.193.</w:t>
            </w:r>
          </w:p>
        </w:tc>
        <w:tc>
          <w:tcPr>
            <w:tcW w:w="1061" w:type="dxa"/>
            <w:shd w:val="clear" w:color="auto" w:fill="auto"/>
            <w:hideMark/>
          </w:tcPr>
          <w:p w:rsidR="00A90C44" w:rsidRPr="00242E14" w:rsidRDefault="00A90C44" w:rsidP="00A90C44">
            <w:pPr>
              <w:rPr>
                <w:sz w:val="24"/>
                <w:szCs w:val="24"/>
              </w:rPr>
            </w:pPr>
            <w:r w:rsidRPr="00242E14">
              <w:rPr>
                <w:sz w:val="24"/>
                <w:szCs w:val="24"/>
              </w:rPr>
              <w:t>44009</w:t>
            </w:r>
          </w:p>
        </w:tc>
        <w:tc>
          <w:tcPr>
            <w:tcW w:w="4427" w:type="dxa"/>
            <w:shd w:val="clear" w:color="auto" w:fill="auto"/>
            <w:hideMark/>
          </w:tcPr>
          <w:p w:rsidR="00A90C44" w:rsidRPr="00242E14" w:rsidRDefault="00A90C44" w:rsidP="00A90C44">
            <w:pPr>
              <w:rPr>
                <w:sz w:val="24"/>
                <w:szCs w:val="24"/>
              </w:rPr>
            </w:pPr>
            <w:r w:rsidRPr="00242E14">
              <w:rPr>
                <w:sz w:val="24"/>
                <w:szCs w:val="24"/>
              </w:rPr>
              <w:t>Brūču atdalījumu, dobumu punktātu, eksudātu, iztriepju (t.sk. kakla un deguna), skalojumu u.c. Materiāla uzsējums uz aerobo un fakultatīvi anaerobo mikrofloru – pozitīvs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62"/>
        </w:trPr>
        <w:tc>
          <w:tcPr>
            <w:tcW w:w="737" w:type="dxa"/>
            <w:shd w:val="clear" w:color="auto" w:fill="auto"/>
            <w:hideMark/>
          </w:tcPr>
          <w:p w:rsidR="00A90C44" w:rsidRPr="00242E14" w:rsidRDefault="00A90C44" w:rsidP="00A90C44">
            <w:pPr>
              <w:rPr>
                <w:sz w:val="24"/>
                <w:szCs w:val="24"/>
              </w:rPr>
            </w:pPr>
            <w:r w:rsidRPr="00242E14">
              <w:rPr>
                <w:sz w:val="24"/>
                <w:szCs w:val="24"/>
              </w:rPr>
              <w:t>1.194.</w:t>
            </w:r>
          </w:p>
        </w:tc>
        <w:tc>
          <w:tcPr>
            <w:tcW w:w="1061" w:type="dxa"/>
            <w:shd w:val="clear" w:color="auto" w:fill="auto"/>
            <w:hideMark/>
          </w:tcPr>
          <w:p w:rsidR="00A90C44" w:rsidRPr="00242E14" w:rsidRDefault="00A90C44" w:rsidP="00A90C44">
            <w:pPr>
              <w:rPr>
                <w:sz w:val="24"/>
                <w:szCs w:val="24"/>
              </w:rPr>
            </w:pPr>
            <w:r w:rsidRPr="00242E14">
              <w:rPr>
                <w:sz w:val="24"/>
                <w:szCs w:val="24"/>
              </w:rPr>
              <w:t>44015</w:t>
            </w:r>
          </w:p>
        </w:tc>
        <w:tc>
          <w:tcPr>
            <w:tcW w:w="4427" w:type="dxa"/>
            <w:shd w:val="clear" w:color="auto" w:fill="auto"/>
            <w:hideMark/>
          </w:tcPr>
          <w:p w:rsidR="00A90C44" w:rsidRPr="00242E14" w:rsidRDefault="00A90C44" w:rsidP="00A90C44">
            <w:pPr>
              <w:rPr>
                <w:sz w:val="24"/>
                <w:szCs w:val="24"/>
              </w:rPr>
            </w:pPr>
            <w:r w:rsidRPr="00242E14">
              <w:rPr>
                <w:sz w:val="24"/>
                <w:szCs w:val="24"/>
              </w:rPr>
              <w:t>Urīna uzsējums uz mikrofloru un mikroorganismu skaita noteikšana – negatīvs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84"/>
        </w:trPr>
        <w:tc>
          <w:tcPr>
            <w:tcW w:w="737" w:type="dxa"/>
            <w:shd w:val="clear" w:color="auto" w:fill="auto"/>
            <w:hideMark/>
          </w:tcPr>
          <w:p w:rsidR="00A90C44" w:rsidRPr="00242E14" w:rsidRDefault="00A90C44" w:rsidP="00A90C44">
            <w:pPr>
              <w:rPr>
                <w:sz w:val="24"/>
                <w:szCs w:val="24"/>
              </w:rPr>
            </w:pPr>
            <w:r w:rsidRPr="00242E14">
              <w:rPr>
                <w:sz w:val="24"/>
                <w:szCs w:val="24"/>
              </w:rPr>
              <w:t>1.195.</w:t>
            </w:r>
          </w:p>
        </w:tc>
        <w:tc>
          <w:tcPr>
            <w:tcW w:w="1061" w:type="dxa"/>
            <w:shd w:val="clear" w:color="auto" w:fill="auto"/>
            <w:hideMark/>
          </w:tcPr>
          <w:p w:rsidR="00A90C44" w:rsidRPr="00242E14" w:rsidRDefault="00A90C44" w:rsidP="00A90C44">
            <w:pPr>
              <w:rPr>
                <w:sz w:val="24"/>
                <w:szCs w:val="24"/>
              </w:rPr>
            </w:pPr>
            <w:r w:rsidRPr="00242E14">
              <w:rPr>
                <w:sz w:val="24"/>
                <w:szCs w:val="24"/>
              </w:rPr>
              <w:t>44016</w:t>
            </w:r>
          </w:p>
        </w:tc>
        <w:tc>
          <w:tcPr>
            <w:tcW w:w="4427" w:type="dxa"/>
            <w:shd w:val="clear" w:color="auto" w:fill="auto"/>
            <w:hideMark/>
          </w:tcPr>
          <w:p w:rsidR="00A90C44" w:rsidRPr="00242E14" w:rsidRDefault="00A90C44" w:rsidP="00A90C44">
            <w:pPr>
              <w:rPr>
                <w:sz w:val="24"/>
                <w:szCs w:val="24"/>
              </w:rPr>
            </w:pPr>
            <w:r w:rsidRPr="00242E14">
              <w:rPr>
                <w:sz w:val="24"/>
                <w:szCs w:val="24"/>
              </w:rPr>
              <w:t>Urīna uzsējums uz mikrofloru un mikroorganismu skaita noteikšana – pozitīvs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1.196.</w:t>
            </w:r>
          </w:p>
        </w:tc>
        <w:tc>
          <w:tcPr>
            <w:tcW w:w="1061" w:type="dxa"/>
            <w:shd w:val="clear" w:color="auto" w:fill="auto"/>
            <w:hideMark/>
          </w:tcPr>
          <w:p w:rsidR="00A90C44" w:rsidRPr="00242E14" w:rsidRDefault="00A90C44" w:rsidP="00A90C44">
            <w:pPr>
              <w:rPr>
                <w:sz w:val="24"/>
                <w:szCs w:val="24"/>
              </w:rPr>
            </w:pPr>
            <w:r w:rsidRPr="00242E14">
              <w:rPr>
                <w:sz w:val="24"/>
                <w:szCs w:val="24"/>
              </w:rPr>
              <w:t>44017</w:t>
            </w:r>
          </w:p>
        </w:tc>
        <w:tc>
          <w:tcPr>
            <w:tcW w:w="4427" w:type="dxa"/>
            <w:shd w:val="clear" w:color="auto" w:fill="auto"/>
            <w:hideMark/>
          </w:tcPr>
          <w:p w:rsidR="00A90C44" w:rsidRPr="00242E14" w:rsidRDefault="00A90C44" w:rsidP="00A90C44">
            <w:pPr>
              <w:rPr>
                <w:sz w:val="24"/>
                <w:szCs w:val="24"/>
              </w:rPr>
            </w:pPr>
            <w:r w:rsidRPr="00242E14">
              <w:rPr>
                <w:sz w:val="24"/>
                <w:szCs w:val="24"/>
              </w:rPr>
              <w:t>Krēpu uzsējums uz mikrofloru – negatīvs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1.197.</w:t>
            </w:r>
          </w:p>
        </w:tc>
        <w:tc>
          <w:tcPr>
            <w:tcW w:w="1061" w:type="dxa"/>
            <w:shd w:val="clear" w:color="auto" w:fill="auto"/>
            <w:hideMark/>
          </w:tcPr>
          <w:p w:rsidR="00A90C44" w:rsidRPr="00242E14" w:rsidRDefault="00A90C44" w:rsidP="00A90C44">
            <w:pPr>
              <w:rPr>
                <w:sz w:val="24"/>
                <w:szCs w:val="24"/>
              </w:rPr>
            </w:pPr>
            <w:r w:rsidRPr="00242E14">
              <w:rPr>
                <w:sz w:val="24"/>
                <w:szCs w:val="24"/>
              </w:rPr>
              <w:t>44018</w:t>
            </w:r>
          </w:p>
        </w:tc>
        <w:tc>
          <w:tcPr>
            <w:tcW w:w="4427" w:type="dxa"/>
            <w:shd w:val="clear" w:color="auto" w:fill="auto"/>
            <w:hideMark/>
          </w:tcPr>
          <w:p w:rsidR="00A90C44" w:rsidRPr="00242E14" w:rsidRDefault="00A90C44" w:rsidP="00A90C44">
            <w:pPr>
              <w:rPr>
                <w:sz w:val="24"/>
                <w:szCs w:val="24"/>
              </w:rPr>
            </w:pPr>
            <w:r w:rsidRPr="00242E14">
              <w:rPr>
                <w:sz w:val="24"/>
                <w:szCs w:val="24"/>
              </w:rPr>
              <w:t>Krēpu uzsējums uz mikrofloru – pozitīvs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213"/>
        </w:trPr>
        <w:tc>
          <w:tcPr>
            <w:tcW w:w="737" w:type="dxa"/>
            <w:shd w:val="clear" w:color="auto" w:fill="auto"/>
            <w:hideMark/>
          </w:tcPr>
          <w:p w:rsidR="00A90C44" w:rsidRPr="00242E14" w:rsidRDefault="00A90C44" w:rsidP="00A90C44">
            <w:pPr>
              <w:rPr>
                <w:sz w:val="24"/>
                <w:szCs w:val="24"/>
              </w:rPr>
            </w:pPr>
            <w:r w:rsidRPr="00242E14">
              <w:rPr>
                <w:sz w:val="24"/>
                <w:szCs w:val="24"/>
              </w:rPr>
              <w:t>1.198.</w:t>
            </w:r>
          </w:p>
        </w:tc>
        <w:tc>
          <w:tcPr>
            <w:tcW w:w="1061" w:type="dxa"/>
            <w:shd w:val="clear" w:color="auto" w:fill="auto"/>
            <w:hideMark/>
          </w:tcPr>
          <w:p w:rsidR="00A90C44" w:rsidRPr="00242E14" w:rsidRDefault="00A90C44" w:rsidP="00A90C44">
            <w:pPr>
              <w:rPr>
                <w:sz w:val="24"/>
                <w:szCs w:val="24"/>
              </w:rPr>
            </w:pPr>
            <w:r w:rsidRPr="00242E14">
              <w:rPr>
                <w:sz w:val="24"/>
                <w:szCs w:val="24"/>
              </w:rPr>
              <w:t>44025</w:t>
            </w:r>
          </w:p>
        </w:tc>
        <w:tc>
          <w:tcPr>
            <w:tcW w:w="4427" w:type="dxa"/>
            <w:shd w:val="clear" w:color="auto" w:fill="auto"/>
            <w:hideMark/>
          </w:tcPr>
          <w:p w:rsidR="00A90C44" w:rsidRPr="00242E14" w:rsidRDefault="00A90C44" w:rsidP="00A90C44">
            <w:pPr>
              <w:rPr>
                <w:sz w:val="24"/>
                <w:szCs w:val="24"/>
              </w:rPr>
            </w:pPr>
            <w:r w:rsidRPr="00242E14">
              <w:rPr>
                <w:sz w:val="24"/>
                <w:szCs w:val="24"/>
              </w:rPr>
              <w:t>Fēču uzsējums uz Enterobacteriaceae dz. mikroorganismiem – negatīvs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249"/>
        </w:trPr>
        <w:tc>
          <w:tcPr>
            <w:tcW w:w="737" w:type="dxa"/>
            <w:shd w:val="clear" w:color="auto" w:fill="auto"/>
            <w:hideMark/>
          </w:tcPr>
          <w:p w:rsidR="00A90C44" w:rsidRPr="00242E14" w:rsidRDefault="00A90C44" w:rsidP="00A90C44">
            <w:pPr>
              <w:rPr>
                <w:sz w:val="24"/>
                <w:szCs w:val="24"/>
              </w:rPr>
            </w:pPr>
            <w:r w:rsidRPr="00242E14">
              <w:rPr>
                <w:sz w:val="24"/>
                <w:szCs w:val="24"/>
              </w:rPr>
              <w:t>1.199.</w:t>
            </w:r>
          </w:p>
        </w:tc>
        <w:tc>
          <w:tcPr>
            <w:tcW w:w="1061" w:type="dxa"/>
            <w:shd w:val="clear" w:color="auto" w:fill="auto"/>
            <w:hideMark/>
          </w:tcPr>
          <w:p w:rsidR="00A90C44" w:rsidRPr="00242E14" w:rsidRDefault="00A90C44" w:rsidP="00A90C44">
            <w:pPr>
              <w:rPr>
                <w:sz w:val="24"/>
                <w:szCs w:val="24"/>
              </w:rPr>
            </w:pPr>
            <w:r w:rsidRPr="00242E14">
              <w:rPr>
                <w:sz w:val="24"/>
                <w:szCs w:val="24"/>
              </w:rPr>
              <w:t>44026</w:t>
            </w:r>
          </w:p>
        </w:tc>
        <w:tc>
          <w:tcPr>
            <w:tcW w:w="4427" w:type="dxa"/>
            <w:shd w:val="clear" w:color="auto" w:fill="auto"/>
            <w:hideMark/>
          </w:tcPr>
          <w:p w:rsidR="00A90C44" w:rsidRPr="00242E14" w:rsidRDefault="00A90C44" w:rsidP="00A90C44">
            <w:pPr>
              <w:rPr>
                <w:sz w:val="24"/>
                <w:szCs w:val="24"/>
              </w:rPr>
            </w:pPr>
            <w:r w:rsidRPr="00242E14">
              <w:rPr>
                <w:sz w:val="24"/>
                <w:szCs w:val="24"/>
              </w:rPr>
              <w:t>Fēču uzsējums uz Enterobacteriaceae dz. mikroorganismiem – pozitīvs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1.200.</w:t>
            </w:r>
          </w:p>
        </w:tc>
        <w:tc>
          <w:tcPr>
            <w:tcW w:w="1061" w:type="dxa"/>
            <w:shd w:val="clear" w:color="auto" w:fill="auto"/>
            <w:hideMark/>
          </w:tcPr>
          <w:p w:rsidR="00A90C44" w:rsidRPr="00242E14" w:rsidRDefault="00A90C44" w:rsidP="00A90C44">
            <w:pPr>
              <w:rPr>
                <w:sz w:val="24"/>
                <w:szCs w:val="24"/>
              </w:rPr>
            </w:pPr>
            <w:r w:rsidRPr="00242E14">
              <w:rPr>
                <w:sz w:val="24"/>
                <w:szCs w:val="24"/>
              </w:rPr>
              <w:t>44028</w:t>
            </w:r>
          </w:p>
        </w:tc>
        <w:tc>
          <w:tcPr>
            <w:tcW w:w="4427" w:type="dxa"/>
            <w:shd w:val="clear" w:color="auto" w:fill="auto"/>
            <w:hideMark/>
          </w:tcPr>
          <w:p w:rsidR="00A90C44" w:rsidRPr="00242E14" w:rsidRDefault="00A90C44" w:rsidP="00A90C44">
            <w:pPr>
              <w:rPr>
                <w:sz w:val="24"/>
                <w:szCs w:val="24"/>
              </w:rPr>
            </w:pPr>
            <w:r w:rsidRPr="00242E14">
              <w:rPr>
                <w:sz w:val="24"/>
                <w:szCs w:val="24"/>
              </w:rPr>
              <w:t>Fēču uzsējums uz Shigella, Salmonella – negatīvs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260"/>
        </w:trPr>
        <w:tc>
          <w:tcPr>
            <w:tcW w:w="737" w:type="dxa"/>
            <w:shd w:val="clear" w:color="auto" w:fill="auto"/>
            <w:hideMark/>
          </w:tcPr>
          <w:p w:rsidR="00A90C44" w:rsidRPr="00242E14" w:rsidRDefault="00A90C44" w:rsidP="00A90C44">
            <w:pPr>
              <w:rPr>
                <w:sz w:val="24"/>
                <w:szCs w:val="24"/>
              </w:rPr>
            </w:pPr>
            <w:r w:rsidRPr="00242E14">
              <w:rPr>
                <w:sz w:val="24"/>
                <w:szCs w:val="24"/>
              </w:rPr>
              <w:lastRenderedPageBreak/>
              <w:t>1.201.</w:t>
            </w:r>
          </w:p>
        </w:tc>
        <w:tc>
          <w:tcPr>
            <w:tcW w:w="1061" w:type="dxa"/>
            <w:shd w:val="clear" w:color="auto" w:fill="auto"/>
            <w:hideMark/>
          </w:tcPr>
          <w:p w:rsidR="00A90C44" w:rsidRPr="00242E14" w:rsidRDefault="00A90C44" w:rsidP="00A90C44">
            <w:pPr>
              <w:rPr>
                <w:sz w:val="24"/>
                <w:szCs w:val="24"/>
              </w:rPr>
            </w:pPr>
            <w:r w:rsidRPr="00242E14">
              <w:rPr>
                <w:sz w:val="24"/>
                <w:szCs w:val="24"/>
              </w:rPr>
              <w:t>44029</w:t>
            </w:r>
          </w:p>
        </w:tc>
        <w:tc>
          <w:tcPr>
            <w:tcW w:w="4427" w:type="dxa"/>
            <w:shd w:val="clear" w:color="auto" w:fill="auto"/>
            <w:hideMark/>
          </w:tcPr>
          <w:p w:rsidR="00A90C44" w:rsidRPr="00242E14" w:rsidRDefault="00A90C44" w:rsidP="00A90C44">
            <w:pPr>
              <w:rPr>
                <w:sz w:val="24"/>
                <w:szCs w:val="24"/>
              </w:rPr>
            </w:pPr>
            <w:r w:rsidRPr="00242E14">
              <w:rPr>
                <w:sz w:val="24"/>
                <w:szCs w:val="24"/>
              </w:rPr>
              <w:t>Fēču uzsējums uz patogēno zarnu mikrofloru – pozitīvs (Shigella, Salmonellaidentifikācija līdz serogrupai)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40"/>
        </w:trPr>
        <w:tc>
          <w:tcPr>
            <w:tcW w:w="737" w:type="dxa"/>
            <w:shd w:val="clear" w:color="auto" w:fill="auto"/>
            <w:hideMark/>
          </w:tcPr>
          <w:p w:rsidR="00A90C44" w:rsidRPr="00242E14" w:rsidRDefault="00A90C44" w:rsidP="00A90C44">
            <w:pPr>
              <w:rPr>
                <w:sz w:val="24"/>
                <w:szCs w:val="24"/>
              </w:rPr>
            </w:pPr>
            <w:r w:rsidRPr="00242E14">
              <w:rPr>
                <w:sz w:val="24"/>
                <w:szCs w:val="24"/>
              </w:rPr>
              <w:t>1.202.</w:t>
            </w:r>
          </w:p>
        </w:tc>
        <w:tc>
          <w:tcPr>
            <w:tcW w:w="1061" w:type="dxa"/>
            <w:shd w:val="clear" w:color="auto" w:fill="auto"/>
            <w:hideMark/>
          </w:tcPr>
          <w:p w:rsidR="00A90C44" w:rsidRPr="00242E14" w:rsidRDefault="00A90C44" w:rsidP="00A90C44">
            <w:pPr>
              <w:rPr>
                <w:sz w:val="24"/>
                <w:szCs w:val="24"/>
              </w:rPr>
            </w:pPr>
            <w:r w:rsidRPr="00242E14">
              <w:rPr>
                <w:sz w:val="24"/>
                <w:szCs w:val="24"/>
              </w:rPr>
              <w:t>44030</w:t>
            </w:r>
          </w:p>
        </w:tc>
        <w:tc>
          <w:tcPr>
            <w:tcW w:w="4427" w:type="dxa"/>
            <w:shd w:val="clear" w:color="auto" w:fill="auto"/>
            <w:hideMark/>
          </w:tcPr>
          <w:p w:rsidR="00A90C44" w:rsidRPr="00242E14" w:rsidRDefault="00A90C44" w:rsidP="00A90C44">
            <w:pPr>
              <w:rPr>
                <w:sz w:val="24"/>
                <w:szCs w:val="24"/>
              </w:rPr>
            </w:pPr>
            <w:r w:rsidRPr="00242E14">
              <w:rPr>
                <w:sz w:val="24"/>
                <w:szCs w:val="24"/>
              </w:rPr>
              <w:t>Fēču uzsējums uz patogēno zarnu mikrofloru – pozitīvs (Shigella, Salmonella identifikācija līdz serotipam)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1.203.</w:t>
            </w:r>
          </w:p>
        </w:tc>
        <w:tc>
          <w:tcPr>
            <w:tcW w:w="1061" w:type="dxa"/>
            <w:shd w:val="clear" w:color="auto" w:fill="auto"/>
            <w:hideMark/>
          </w:tcPr>
          <w:p w:rsidR="00A90C44" w:rsidRPr="00242E14" w:rsidRDefault="00A90C44" w:rsidP="00A90C44">
            <w:pPr>
              <w:rPr>
                <w:sz w:val="24"/>
                <w:szCs w:val="24"/>
              </w:rPr>
            </w:pPr>
            <w:r w:rsidRPr="00242E14">
              <w:rPr>
                <w:sz w:val="24"/>
                <w:szCs w:val="24"/>
              </w:rPr>
              <w:t>44031</w:t>
            </w:r>
          </w:p>
        </w:tc>
        <w:tc>
          <w:tcPr>
            <w:tcW w:w="4427" w:type="dxa"/>
            <w:shd w:val="clear" w:color="auto" w:fill="auto"/>
            <w:hideMark/>
          </w:tcPr>
          <w:p w:rsidR="00A90C44" w:rsidRPr="00242E14" w:rsidRDefault="00A90C44" w:rsidP="00A90C44">
            <w:pPr>
              <w:rPr>
                <w:sz w:val="24"/>
                <w:szCs w:val="24"/>
              </w:rPr>
            </w:pPr>
            <w:r w:rsidRPr="00242E14">
              <w:rPr>
                <w:sz w:val="24"/>
                <w:szCs w:val="24"/>
              </w:rPr>
              <w:t>Fēču uzsējums uz enteropatogēnām E. coli – negatīvs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1.204.</w:t>
            </w:r>
          </w:p>
        </w:tc>
        <w:tc>
          <w:tcPr>
            <w:tcW w:w="1061" w:type="dxa"/>
            <w:shd w:val="clear" w:color="auto" w:fill="auto"/>
            <w:hideMark/>
          </w:tcPr>
          <w:p w:rsidR="00A90C44" w:rsidRPr="00242E14" w:rsidRDefault="00A90C44" w:rsidP="00A90C44">
            <w:pPr>
              <w:rPr>
                <w:sz w:val="24"/>
                <w:szCs w:val="24"/>
              </w:rPr>
            </w:pPr>
            <w:r w:rsidRPr="00242E14">
              <w:rPr>
                <w:sz w:val="24"/>
                <w:szCs w:val="24"/>
              </w:rPr>
              <w:t>44032</w:t>
            </w:r>
          </w:p>
        </w:tc>
        <w:tc>
          <w:tcPr>
            <w:tcW w:w="4427" w:type="dxa"/>
            <w:shd w:val="clear" w:color="auto" w:fill="auto"/>
            <w:hideMark/>
          </w:tcPr>
          <w:p w:rsidR="00A90C44" w:rsidRPr="00242E14" w:rsidRDefault="00A90C44" w:rsidP="00A90C44">
            <w:pPr>
              <w:rPr>
                <w:sz w:val="24"/>
                <w:szCs w:val="24"/>
              </w:rPr>
            </w:pPr>
            <w:r w:rsidRPr="00242E14">
              <w:rPr>
                <w:sz w:val="24"/>
                <w:szCs w:val="24"/>
              </w:rPr>
              <w:t>Fēču uzsējums uz enteropatogēnām E. coli – pozitīvs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1.205.</w:t>
            </w:r>
          </w:p>
        </w:tc>
        <w:tc>
          <w:tcPr>
            <w:tcW w:w="1061" w:type="dxa"/>
            <w:shd w:val="clear" w:color="auto" w:fill="auto"/>
            <w:hideMark/>
          </w:tcPr>
          <w:p w:rsidR="00A90C44" w:rsidRPr="00242E14" w:rsidRDefault="00A90C44" w:rsidP="00A90C44">
            <w:pPr>
              <w:rPr>
                <w:sz w:val="24"/>
                <w:szCs w:val="24"/>
              </w:rPr>
            </w:pPr>
            <w:r w:rsidRPr="00242E14">
              <w:rPr>
                <w:sz w:val="24"/>
                <w:szCs w:val="24"/>
              </w:rPr>
              <w:t>44045</w:t>
            </w:r>
          </w:p>
        </w:tc>
        <w:tc>
          <w:tcPr>
            <w:tcW w:w="4427" w:type="dxa"/>
            <w:shd w:val="clear" w:color="auto" w:fill="auto"/>
            <w:hideMark/>
          </w:tcPr>
          <w:p w:rsidR="00A90C44" w:rsidRPr="00242E14" w:rsidRDefault="00A90C44" w:rsidP="00A90C44">
            <w:pPr>
              <w:rPr>
                <w:sz w:val="24"/>
                <w:szCs w:val="24"/>
              </w:rPr>
            </w:pPr>
            <w:r w:rsidRPr="00242E14">
              <w:rPr>
                <w:sz w:val="24"/>
                <w:szCs w:val="24"/>
              </w:rPr>
              <w:t>A grupas hemolītiskais streptokoks – ātrais tests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1.206.</w:t>
            </w:r>
          </w:p>
        </w:tc>
        <w:tc>
          <w:tcPr>
            <w:tcW w:w="1061" w:type="dxa"/>
            <w:shd w:val="clear" w:color="auto" w:fill="auto"/>
            <w:hideMark/>
          </w:tcPr>
          <w:p w:rsidR="00A90C44" w:rsidRPr="00242E14" w:rsidRDefault="00A90C44" w:rsidP="00A90C44">
            <w:pPr>
              <w:rPr>
                <w:sz w:val="24"/>
                <w:szCs w:val="24"/>
              </w:rPr>
            </w:pPr>
            <w:r w:rsidRPr="00242E14">
              <w:rPr>
                <w:sz w:val="24"/>
                <w:szCs w:val="24"/>
              </w:rPr>
              <w:t>44046</w:t>
            </w:r>
          </w:p>
        </w:tc>
        <w:tc>
          <w:tcPr>
            <w:tcW w:w="4427" w:type="dxa"/>
            <w:shd w:val="clear" w:color="auto" w:fill="auto"/>
            <w:hideMark/>
          </w:tcPr>
          <w:p w:rsidR="00A90C44" w:rsidRPr="00242E14" w:rsidRDefault="00A90C44" w:rsidP="00A90C44">
            <w:pPr>
              <w:rPr>
                <w:sz w:val="24"/>
                <w:szCs w:val="24"/>
              </w:rPr>
            </w:pPr>
            <w:r w:rsidRPr="00242E14">
              <w:rPr>
                <w:sz w:val="24"/>
                <w:szCs w:val="24"/>
              </w:rPr>
              <w:t>Uzsējums no kakla un deguna uz C. diphtheriae – negatīvs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1.207.</w:t>
            </w:r>
          </w:p>
        </w:tc>
        <w:tc>
          <w:tcPr>
            <w:tcW w:w="1061" w:type="dxa"/>
            <w:shd w:val="clear" w:color="auto" w:fill="auto"/>
            <w:hideMark/>
          </w:tcPr>
          <w:p w:rsidR="00A90C44" w:rsidRPr="00242E14" w:rsidRDefault="00A90C44" w:rsidP="00A90C44">
            <w:pPr>
              <w:rPr>
                <w:sz w:val="24"/>
                <w:szCs w:val="24"/>
              </w:rPr>
            </w:pPr>
            <w:r w:rsidRPr="00242E14">
              <w:rPr>
                <w:sz w:val="24"/>
                <w:szCs w:val="24"/>
              </w:rPr>
              <w:t>44047</w:t>
            </w:r>
          </w:p>
        </w:tc>
        <w:tc>
          <w:tcPr>
            <w:tcW w:w="4427" w:type="dxa"/>
            <w:shd w:val="clear" w:color="auto" w:fill="auto"/>
            <w:hideMark/>
          </w:tcPr>
          <w:p w:rsidR="00A90C44" w:rsidRPr="00242E14" w:rsidRDefault="00A90C44" w:rsidP="00A90C44">
            <w:pPr>
              <w:rPr>
                <w:sz w:val="24"/>
                <w:szCs w:val="24"/>
              </w:rPr>
            </w:pPr>
            <w:r w:rsidRPr="00242E14">
              <w:rPr>
                <w:sz w:val="24"/>
                <w:szCs w:val="24"/>
              </w:rPr>
              <w:t>Uzsējums no kakla un deguna uz C. diphtheriae – pozitīvs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1.208.</w:t>
            </w:r>
          </w:p>
        </w:tc>
        <w:tc>
          <w:tcPr>
            <w:tcW w:w="1061" w:type="dxa"/>
            <w:shd w:val="clear" w:color="auto" w:fill="auto"/>
            <w:hideMark/>
          </w:tcPr>
          <w:p w:rsidR="00A90C44" w:rsidRPr="00242E14" w:rsidRDefault="00A90C44" w:rsidP="00A90C44">
            <w:pPr>
              <w:rPr>
                <w:sz w:val="24"/>
                <w:szCs w:val="24"/>
              </w:rPr>
            </w:pPr>
            <w:r w:rsidRPr="00242E14">
              <w:rPr>
                <w:sz w:val="24"/>
                <w:szCs w:val="24"/>
              </w:rPr>
              <w:t>44049</w:t>
            </w:r>
          </w:p>
        </w:tc>
        <w:tc>
          <w:tcPr>
            <w:tcW w:w="4427" w:type="dxa"/>
            <w:shd w:val="clear" w:color="auto" w:fill="auto"/>
            <w:hideMark/>
          </w:tcPr>
          <w:p w:rsidR="00A90C44" w:rsidRPr="00242E14" w:rsidRDefault="00A90C44" w:rsidP="00A90C44">
            <w:pPr>
              <w:rPr>
                <w:sz w:val="24"/>
                <w:szCs w:val="24"/>
              </w:rPr>
            </w:pPr>
            <w:r w:rsidRPr="00242E14">
              <w:rPr>
                <w:sz w:val="24"/>
                <w:szCs w:val="24"/>
              </w:rPr>
              <w:t>Uzsējums no kakla N. meningitidis nēsāšanu – negatīvs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86"/>
        </w:trPr>
        <w:tc>
          <w:tcPr>
            <w:tcW w:w="737" w:type="dxa"/>
            <w:shd w:val="clear" w:color="auto" w:fill="auto"/>
            <w:hideMark/>
          </w:tcPr>
          <w:p w:rsidR="00A90C44" w:rsidRPr="00242E14" w:rsidRDefault="00A90C44" w:rsidP="00A90C44">
            <w:pPr>
              <w:rPr>
                <w:sz w:val="24"/>
                <w:szCs w:val="24"/>
              </w:rPr>
            </w:pPr>
            <w:r w:rsidRPr="00242E14">
              <w:rPr>
                <w:sz w:val="24"/>
                <w:szCs w:val="24"/>
              </w:rPr>
              <w:t>1.209.</w:t>
            </w:r>
          </w:p>
        </w:tc>
        <w:tc>
          <w:tcPr>
            <w:tcW w:w="1061" w:type="dxa"/>
            <w:shd w:val="clear" w:color="auto" w:fill="auto"/>
            <w:hideMark/>
          </w:tcPr>
          <w:p w:rsidR="00A90C44" w:rsidRPr="00242E14" w:rsidRDefault="00A90C44" w:rsidP="00A90C44">
            <w:pPr>
              <w:rPr>
                <w:sz w:val="24"/>
                <w:szCs w:val="24"/>
              </w:rPr>
            </w:pPr>
            <w:r w:rsidRPr="00242E14">
              <w:rPr>
                <w:sz w:val="24"/>
                <w:szCs w:val="24"/>
              </w:rPr>
              <w:t>44050</w:t>
            </w:r>
          </w:p>
        </w:tc>
        <w:tc>
          <w:tcPr>
            <w:tcW w:w="4427" w:type="dxa"/>
            <w:shd w:val="clear" w:color="auto" w:fill="auto"/>
            <w:hideMark/>
          </w:tcPr>
          <w:p w:rsidR="00A90C44" w:rsidRPr="00242E14" w:rsidRDefault="00A90C44" w:rsidP="00A90C44">
            <w:pPr>
              <w:rPr>
                <w:sz w:val="24"/>
                <w:szCs w:val="24"/>
              </w:rPr>
            </w:pPr>
            <w:r w:rsidRPr="00242E14">
              <w:rPr>
                <w:sz w:val="24"/>
                <w:szCs w:val="24"/>
              </w:rPr>
              <w:t>Uzsējums no kakla uz N. meningitidis nēsāšanu – pozitīvs (bez N.Meningitidis seroloģiskās tipēšanas )</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7"/>
        </w:trPr>
        <w:tc>
          <w:tcPr>
            <w:tcW w:w="737" w:type="dxa"/>
            <w:shd w:val="clear" w:color="auto" w:fill="auto"/>
            <w:hideMark/>
          </w:tcPr>
          <w:p w:rsidR="00A90C44" w:rsidRPr="00242E14" w:rsidRDefault="00A90C44" w:rsidP="00A90C44">
            <w:pPr>
              <w:rPr>
                <w:sz w:val="24"/>
                <w:szCs w:val="24"/>
              </w:rPr>
            </w:pPr>
            <w:r w:rsidRPr="00242E14">
              <w:rPr>
                <w:sz w:val="24"/>
                <w:szCs w:val="24"/>
              </w:rPr>
              <w:t>1.210.</w:t>
            </w:r>
          </w:p>
        </w:tc>
        <w:tc>
          <w:tcPr>
            <w:tcW w:w="1061" w:type="dxa"/>
            <w:shd w:val="clear" w:color="auto" w:fill="auto"/>
            <w:hideMark/>
          </w:tcPr>
          <w:p w:rsidR="00A90C44" w:rsidRPr="00242E14" w:rsidRDefault="00A90C44" w:rsidP="00A90C44">
            <w:pPr>
              <w:rPr>
                <w:sz w:val="24"/>
                <w:szCs w:val="24"/>
              </w:rPr>
            </w:pPr>
            <w:r w:rsidRPr="00242E14">
              <w:rPr>
                <w:sz w:val="24"/>
                <w:szCs w:val="24"/>
              </w:rPr>
              <w:t>44051</w:t>
            </w:r>
          </w:p>
        </w:tc>
        <w:tc>
          <w:tcPr>
            <w:tcW w:w="4427" w:type="dxa"/>
            <w:shd w:val="clear" w:color="auto" w:fill="auto"/>
            <w:hideMark/>
          </w:tcPr>
          <w:p w:rsidR="00A90C44" w:rsidRPr="00242E14" w:rsidRDefault="00A90C44" w:rsidP="00A90C44">
            <w:pPr>
              <w:rPr>
                <w:sz w:val="24"/>
                <w:szCs w:val="24"/>
              </w:rPr>
            </w:pPr>
            <w:r w:rsidRPr="00242E14">
              <w:rPr>
                <w:sz w:val="24"/>
                <w:szCs w:val="24"/>
              </w:rPr>
              <w:t>Uzsējums no kakla uz N. meningitidis nēsāšanu – pozitīvs (ar N.Meningitidis seroloģisko tipēšanu)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1.211.</w:t>
            </w:r>
          </w:p>
        </w:tc>
        <w:tc>
          <w:tcPr>
            <w:tcW w:w="1061" w:type="dxa"/>
            <w:shd w:val="clear" w:color="auto" w:fill="auto"/>
            <w:hideMark/>
          </w:tcPr>
          <w:p w:rsidR="00A90C44" w:rsidRPr="00242E14" w:rsidRDefault="00A90C44" w:rsidP="00A90C44">
            <w:pPr>
              <w:rPr>
                <w:sz w:val="24"/>
                <w:szCs w:val="24"/>
              </w:rPr>
            </w:pPr>
            <w:r w:rsidRPr="00242E14">
              <w:rPr>
                <w:sz w:val="24"/>
                <w:szCs w:val="24"/>
              </w:rPr>
              <w:t>44055</w:t>
            </w:r>
          </w:p>
        </w:tc>
        <w:tc>
          <w:tcPr>
            <w:tcW w:w="4427" w:type="dxa"/>
            <w:shd w:val="clear" w:color="auto" w:fill="auto"/>
            <w:hideMark/>
          </w:tcPr>
          <w:p w:rsidR="00A90C44" w:rsidRPr="00242E14" w:rsidRDefault="00A90C44" w:rsidP="00A90C44">
            <w:pPr>
              <w:rPr>
                <w:sz w:val="24"/>
                <w:szCs w:val="24"/>
              </w:rPr>
            </w:pPr>
            <w:r w:rsidRPr="00242E14">
              <w:rPr>
                <w:sz w:val="24"/>
                <w:szCs w:val="24"/>
              </w:rPr>
              <w:t>Uzsējums uz B.Pertussis un B.Parapertussis – negatīvs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1.212.</w:t>
            </w:r>
          </w:p>
        </w:tc>
        <w:tc>
          <w:tcPr>
            <w:tcW w:w="1061" w:type="dxa"/>
            <w:shd w:val="clear" w:color="auto" w:fill="auto"/>
            <w:hideMark/>
          </w:tcPr>
          <w:p w:rsidR="00A90C44" w:rsidRPr="00242E14" w:rsidRDefault="00A90C44" w:rsidP="00A90C44">
            <w:pPr>
              <w:rPr>
                <w:sz w:val="24"/>
                <w:szCs w:val="24"/>
              </w:rPr>
            </w:pPr>
            <w:r w:rsidRPr="00242E14">
              <w:rPr>
                <w:sz w:val="24"/>
                <w:szCs w:val="24"/>
              </w:rPr>
              <w:t>44056</w:t>
            </w:r>
          </w:p>
        </w:tc>
        <w:tc>
          <w:tcPr>
            <w:tcW w:w="4427" w:type="dxa"/>
            <w:shd w:val="clear" w:color="auto" w:fill="auto"/>
            <w:hideMark/>
          </w:tcPr>
          <w:p w:rsidR="00A90C44" w:rsidRPr="00242E14" w:rsidRDefault="00A90C44" w:rsidP="00A90C44">
            <w:pPr>
              <w:rPr>
                <w:sz w:val="24"/>
                <w:szCs w:val="24"/>
              </w:rPr>
            </w:pPr>
            <w:r w:rsidRPr="00242E14">
              <w:rPr>
                <w:sz w:val="24"/>
                <w:szCs w:val="24"/>
              </w:rPr>
              <w:t>Uzsējums uz B.Pertussis un B.Parapertussis – pozitīvs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1.213.</w:t>
            </w:r>
          </w:p>
        </w:tc>
        <w:tc>
          <w:tcPr>
            <w:tcW w:w="1061" w:type="dxa"/>
            <w:shd w:val="clear" w:color="auto" w:fill="auto"/>
            <w:hideMark/>
          </w:tcPr>
          <w:p w:rsidR="00A90C44" w:rsidRPr="00242E14" w:rsidRDefault="00A90C44" w:rsidP="00A90C44">
            <w:pPr>
              <w:rPr>
                <w:sz w:val="24"/>
                <w:szCs w:val="24"/>
              </w:rPr>
            </w:pPr>
            <w:r w:rsidRPr="00242E14">
              <w:rPr>
                <w:sz w:val="24"/>
                <w:szCs w:val="24"/>
              </w:rPr>
              <w:t>44057</w:t>
            </w:r>
          </w:p>
        </w:tc>
        <w:tc>
          <w:tcPr>
            <w:tcW w:w="4427" w:type="dxa"/>
            <w:shd w:val="clear" w:color="auto" w:fill="auto"/>
            <w:hideMark/>
          </w:tcPr>
          <w:p w:rsidR="00A90C44" w:rsidRPr="00242E14" w:rsidRDefault="00A90C44" w:rsidP="00A90C44">
            <w:pPr>
              <w:rPr>
                <w:sz w:val="24"/>
                <w:szCs w:val="24"/>
              </w:rPr>
            </w:pPr>
            <w:r w:rsidRPr="00242E14">
              <w:rPr>
                <w:sz w:val="24"/>
                <w:szCs w:val="24"/>
              </w:rPr>
              <w:t>Uzsējums uz beta hemolītiskiem streptokokiem – negatīvs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40"/>
        </w:trPr>
        <w:tc>
          <w:tcPr>
            <w:tcW w:w="737" w:type="dxa"/>
            <w:shd w:val="clear" w:color="auto" w:fill="auto"/>
            <w:hideMark/>
          </w:tcPr>
          <w:p w:rsidR="00A90C44" w:rsidRPr="00242E14" w:rsidRDefault="00A90C44" w:rsidP="00A90C44">
            <w:pPr>
              <w:rPr>
                <w:sz w:val="24"/>
                <w:szCs w:val="24"/>
              </w:rPr>
            </w:pPr>
            <w:r w:rsidRPr="00242E14">
              <w:rPr>
                <w:sz w:val="24"/>
                <w:szCs w:val="24"/>
              </w:rPr>
              <w:t>1.214.</w:t>
            </w:r>
          </w:p>
        </w:tc>
        <w:tc>
          <w:tcPr>
            <w:tcW w:w="1061" w:type="dxa"/>
            <w:shd w:val="clear" w:color="auto" w:fill="auto"/>
            <w:hideMark/>
          </w:tcPr>
          <w:p w:rsidR="00A90C44" w:rsidRPr="00242E14" w:rsidRDefault="00A90C44" w:rsidP="00A90C44">
            <w:pPr>
              <w:rPr>
                <w:sz w:val="24"/>
                <w:szCs w:val="24"/>
              </w:rPr>
            </w:pPr>
            <w:r w:rsidRPr="00242E14">
              <w:rPr>
                <w:sz w:val="24"/>
                <w:szCs w:val="24"/>
              </w:rPr>
              <w:t>44058</w:t>
            </w:r>
          </w:p>
        </w:tc>
        <w:tc>
          <w:tcPr>
            <w:tcW w:w="4427" w:type="dxa"/>
            <w:shd w:val="clear" w:color="auto" w:fill="auto"/>
            <w:hideMark/>
          </w:tcPr>
          <w:p w:rsidR="00A90C44" w:rsidRPr="00242E14" w:rsidRDefault="00A90C44" w:rsidP="00A90C44">
            <w:pPr>
              <w:rPr>
                <w:sz w:val="24"/>
                <w:szCs w:val="24"/>
              </w:rPr>
            </w:pPr>
            <w:r w:rsidRPr="00242E14">
              <w:rPr>
                <w:sz w:val="24"/>
                <w:szCs w:val="24"/>
              </w:rPr>
              <w:t>Uzsējums uz beta hemolītiskiem streptokokiem – pozitīvs (identifikācija līdz Lensfilda grupai)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48"/>
        </w:trPr>
        <w:tc>
          <w:tcPr>
            <w:tcW w:w="737" w:type="dxa"/>
            <w:shd w:val="clear" w:color="auto" w:fill="auto"/>
            <w:hideMark/>
          </w:tcPr>
          <w:p w:rsidR="00A90C44" w:rsidRPr="00242E14" w:rsidRDefault="00A90C44" w:rsidP="00A90C44">
            <w:pPr>
              <w:rPr>
                <w:sz w:val="24"/>
                <w:szCs w:val="24"/>
              </w:rPr>
            </w:pPr>
            <w:r w:rsidRPr="00242E14">
              <w:rPr>
                <w:sz w:val="24"/>
                <w:szCs w:val="24"/>
              </w:rPr>
              <w:t>1.215.</w:t>
            </w:r>
          </w:p>
        </w:tc>
        <w:tc>
          <w:tcPr>
            <w:tcW w:w="1061" w:type="dxa"/>
            <w:shd w:val="clear" w:color="auto" w:fill="auto"/>
            <w:hideMark/>
          </w:tcPr>
          <w:p w:rsidR="00A90C44" w:rsidRPr="00242E14" w:rsidRDefault="00A90C44" w:rsidP="00A90C44">
            <w:pPr>
              <w:rPr>
                <w:sz w:val="24"/>
                <w:szCs w:val="24"/>
              </w:rPr>
            </w:pPr>
            <w:r w:rsidRPr="00242E14">
              <w:rPr>
                <w:sz w:val="24"/>
                <w:szCs w:val="24"/>
              </w:rPr>
              <w:t>44059</w:t>
            </w:r>
          </w:p>
        </w:tc>
        <w:tc>
          <w:tcPr>
            <w:tcW w:w="4427" w:type="dxa"/>
            <w:shd w:val="clear" w:color="auto" w:fill="auto"/>
            <w:hideMark/>
          </w:tcPr>
          <w:p w:rsidR="00A90C44" w:rsidRPr="00242E14" w:rsidRDefault="00A90C44" w:rsidP="00A90C44">
            <w:pPr>
              <w:rPr>
                <w:sz w:val="24"/>
                <w:szCs w:val="24"/>
              </w:rPr>
            </w:pPr>
            <w:r w:rsidRPr="00242E14">
              <w:rPr>
                <w:sz w:val="24"/>
                <w:szCs w:val="24"/>
              </w:rPr>
              <w:t>Uzsējums uz meticilīna rezistentā S. aureus (MRSA) nēsāšanu – negatīvs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325"/>
        </w:trPr>
        <w:tc>
          <w:tcPr>
            <w:tcW w:w="737" w:type="dxa"/>
            <w:shd w:val="clear" w:color="auto" w:fill="auto"/>
            <w:hideMark/>
          </w:tcPr>
          <w:p w:rsidR="00A90C44" w:rsidRPr="00242E14" w:rsidRDefault="00A90C44" w:rsidP="00A90C44">
            <w:pPr>
              <w:rPr>
                <w:sz w:val="24"/>
                <w:szCs w:val="24"/>
              </w:rPr>
            </w:pPr>
            <w:r w:rsidRPr="00242E14">
              <w:rPr>
                <w:sz w:val="24"/>
                <w:szCs w:val="24"/>
              </w:rPr>
              <w:t>1.216.</w:t>
            </w:r>
          </w:p>
        </w:tc>
        <w:tc>
          <w:tcPr>
            <w:tcW w:w="1061" w:type="dxa"/>
            <w:shd w:val="clear" w:color="auto" w:fill="auto"/>
            <w:hideMark/>
          </w:tcPr>
          <w:p w:rsidR="00A90C44" w:rsidRPr="00242E14" w:rsidRDefault="00A90C44" w:rsidP="00A90C44">
            <w:pPr>
              <w:rPr>
                <w:sz w:val="24"/>
                <w:szCs w:val="24"/>
              </w:rPr>
            </w:pPr>
            <w:r w:rsidRPr="00242E14">
              <w:rPr>
                <w:sz w:val="24"/>
                <w:szCs w:val="24"/>
              </w:rPr>
              <w:t>44060</w:t>
            </w:r>
          </w:p>
        </w:tc>
        <w:tc>
          <w:tcPr>
            <w:tcW w:w="4427" w:type="dxa"/>
            <w:shd w:val="clear" w:color="auto" w:fill="auto"/>
            <w:hideMark/>
          </w:tcPr>
          <w:p w:rsidR="00A90C44" w:rsidRPr="00242E14" w:rsidRDefault="00A90C44" w:rsidP="00A90C44">
            <w:pPr>
              <w:rPr>
                <w:sz w:val="24"/>
                <w:szCs w:val="24"/>
              </w:rPr>
            </w:pPr>
            <w:r w:rsidRPr="00242E14">
              <w:rPr>
                <w:sz w:val="24"/>
                <w:szCs w:val="24"/>
              </w:rPr>
              <w:t>Uzsējums uz meticilīna rezistentā S. aureus (MRSA) nēsāšanu – pozitīvs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1.217.</w:t>
            </w:r>
          </w:p>
        </w:tc>
        <w:tc>
          <w:tcPr>
            <w:tcW w:w="1061" w:type="dxa"/>
            <w:shd w:val="clear" w:color="auto" w:fill="auto"/>
            <w:hideMark/>
          </w:tcPr>
          <w:p w:rsidR="00A90C44" w:rsidRPr="00242E14" w:rsidRDefault="00A90C44" w:rsidP="00A90C44">
            <w:pPr>
              <w:rPr>
                <w:sz w:val="24"/>
                <w:szCs w:val="24"/>
              </w:rPr>
            </w:pPr>
            <w:r w:rsidRPr="00242E14">
              <w:rPr>
                <w:sz w:val="24"/>
                <w:szCs w:val="24"/>
              </w:rPr>
              <w:t>44064</w:t>
            </w:r>
          </w:p>
        </w:tc>
        <w:tc>
          <w:tcPr>
            <w:tcW w:w="4427" w:type="dxa"/>
            <w:shd w:val="clear" w:color="auto" w:fill="auto"/>
            <w:hideMark/>
          </w:tcPr>
          <w:p w:rsidR="00A90C44" w:rsidRPr="00242E14" w:rsidRDefault="00A90C44" w:rsidP="00A90C44">
            <w:pPr>
              <w:rPr>
                <w:sz w:val="24"/>
                <w:szCs w:val="24"/>
              </w:rPr>
            </w:pPr>
            <w:r w:rsidRPr="00242E14">
              <w:rPr>
                <w:sz w:val="24"/>
                <w:szCs w:val="24"/>
              </w:rPr>
              <w:t>Uzsējums uz Candida ģints sēnītēm – negatīvs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6"/>
        </w:trPr>
        <w:tc>
          <w:tcPr>
            <w:tcW w:w="737" w:type="dxa"/>
            <w:shd w:val="clear" w:color="auto" w:fill="auto"/>
            <w:hideMark/>
          </w:tcPr>
          <w:p w:rsidR="00A90C44" w:rsidRPr="00242E14" w:rsidRDefault="00A90C44" w:rsidP="00A90C44">
            <w:pPr>
              <w:rPr>
                <w:sz w:val="24"/>
                <w:szCs w:val="24"/>
              </w:rPr>
            </w:pPr>
            <w:r w:rsidRPr="00242E14">
              <w:rPr>
                <w:sz w:val="24"/>
                <w:szCs w:val="24"/>
              </w:rPr>
              <w:t>1.218.</w:t>
            </w:r>
          </w:p>
        </w:tc>
        <w:tc>
          <w:tcPr>
            <w:tcW w:w="1061" w:type="dxa"/>
            <w:shd w:val="clear" w:color="auto" w:fill="auto"/>
            <w:hideMark/>
          </w:tcPr>
          <w:p w:rsidR="00A90C44" w:rsidRPr="00242E14" w:rsidRDefault="00A90C44" w:rsidP="00A90C44">
            <w:pPr>
              <w:rPr>
                <w:sz w:val="24"/>
                <w:szCs w:val="24"/>
              </w:rPr>
            </w:pPr>
            <w:r w:rsidRPr="00242E14">
              <w:rPr>
                <w:sz w:val="24"/>
                <w:szCs w:val="24"/>
              </w:rPr>
              <w:t>44065</w:t>
            </w:r>
          </w:p>
        </w:tc>
        <w:tc>
          <w:tcPr>
            <w:tcW w:w="4427" w:type="dxa"/>
            <w:shd w:val="clear" w:color="auto" w:fill="auto"/>
            <w:hideMark/>
          </w:tcPr>
          <w:p w:rsidR="00A90C44" w:rsidRPr="00242E14" w:rsidRDefault="00A90C44" w:rsidP="00A90C44">
            <w:pPr>
              <w:rPr>
                <w:sz w:val="24"/>
                <w:szCs w:val="24"/>
              </w:rPr>
            </w:pPr>
            <w:r w:rsidRPr="00242E14">
              <w:rPr>
                <w:sz w:val="24"/>
                <w:szCs w:val="24"/>
              </w:rPr>
              <w:t>Uzsējums uz Candida ģints sēnītēm – pozitīvs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285"/>
        </w:trPr>
        <w:tc>
          <w:tcPr>
            <w:tcW w:w="737" w:type="dxa"/>
            <w:shd w:val="clear" w:color="auto" w:fill="auto"/>
            <w:hideMark/>
          </w:tcPr>
          <w:p w:rsidR="00A90C44" w:rsidRPr="00242E14" w:rsidRDefault="00A90C44" w:rsidP="00A90C44">
            <w:pPr>
              <w:rPr>
                <w:sz w:val="24"/>
                <w:szCs w:val="24"/>
              </w:rPr>
            </w:pPr>
            <w:r w:rsidRPr="00242E14">
              <w:rPr>
                <w:sz w:val="24"/>
                <w:szCs w:val="24"/>
              </w:rPr>
              <w:t>1.219.</w:t>
            </w:r>
          </w:p>
        </w:tc>
        <w:tc>
          <w:tcPr>
            <w:tcW w:w="1061" w:type="dxa"/>
            <w:shd w:val="clear" w:color="auto" w:fill="auto"/>
            <w:hideMark/>
          </w:tcPr>
          <w:p w:rsidR="00A90C44" w:rsidRPr="00242E14" w:rsidRDefault="00A90C44" w:rsidP="00A90C44">
            <w:pPr>
              <w:rPr>
                <w:sz w:val="24"/>
                <w:szCs w:val="24"/>
              </w:rPr>
            </w:pPr>
            <w:r w:rsidRPr="00242E14">
              <w:rPr>
                <w:sz w:val="24"/>
                <w:szCs w:val="24"/>
              </w:rPr>
              <w:t>44105</w:t>
            </w:r>
          </w:p>
        </w:tc>
        <w:tc>
          <w:tcPr>
            <w:tcW w:w="4427" w:type="dxa"/>
            <w:shd w:val="clear" w:color="auto" w:fill="auto"/>
            <w:hideMark/>
          </w:tcPr>
          <w:p w:rsidR="00A90C44" w:rsidRPr="00242E14" w:rsidRDefault="00A90C44" w:rsidP="00A90C44">
            <w:pPr>
              <w:rPr>
                <w:sz w:val="24"/>
                <w:szCs w:val="24"/>
              </w:rPr>
            </w:pPr>
            <w:r w:rsidRPr="00242E14">
              <w:rPr>
                <w:sz w:val="24"/>
                <w:szCs w:val="24"/>
              </w:rPr>
              <w:t>Uzsējums uz Candida ģints sēnītēm – pozitīvs (lietojot identifikācijā kompjuterizētas identifikācijas sistēmas)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65"/>
        </w:trPr>
        <w:tc>
          <w:tcPr>
            <w:tcW w:w="737" w:type="dxa"/>
            <w:shd w:val="clear" w:color="auto" w:fill="auto"/>
            <w:hideMark/>
          </w:tcPr>
          <w:p w:rsidR="00A90C44" w:rsidRPr="00242E14" w:rsidRDefault="00A90C44" w:rsidP="00A90C44">
            <w:pPr>
              <w:rPr>
                <w:sz w:val="24"/>
                <w:szCs w:val="24"/>
              </w:rPr>
            </w:pPr>
            <w:r w:rsidRPr="00242E14">
              <w:rPr>
                <w:sz w:val="24"/>
                <w:szCs w:val="24"/>
              </w:rPr>
              <w:t>1.220.</w:t>
            </w:r>
          </w:p>
        </w:tc>
        <w:tc>
          <w:tcPr>
            <w:tcW w:w="1061" w:type="dxa"/>
            <w:shd w:val="clear" w:color="auto" w:fill="auto"/>
            <w:hideMark/>
          </w:tcPr>
          <w:p w:rsidR="00A90C44" w:rsidRPr="00242E14" w:rsidRDefault="00A90C44" w:rsidP="00A90C44">
            <w:pPr>
              <w:rPr>
                <w:sz w:val="24"/>
                <w:szCs w:val="24"/>
              </w:rPr>
            </w:pPr>
            <w:r w:rsidRPr="00242E14">
              <w:rPr>
                <w:sz w:val="24"/>
                <w:szCs w:val="24"/>
              </w:rPr>
              <w:t>44106</w:t>
            </w:r>
          </w:p>
        </w:tc>
        <w:tc>
          <w:tcPr>
            <w:tcW w:w="4427" w:type="dxa"/>
            <w:shd w:val="clear" w:color="auto" w:fill="auto"/>
            <w:hideMark/>
          </w:tcPr>
          <w:p w:rsidR="00A90C44" w:rsidRPr="00242E14" w:rsidRDefault="00A90C44" w:rsidP="00A90C44">
            <w:pPr>
              <w:rPr>
                <w:sz w:val="24"/>
                <w:szCs w:val="24"/>
              </w:rPr>
            </w:pPr>
            <w:r w:rsidRPr="00242E14">
              <w:rPr>
                <w:sz w:val="24"/>
                <w:szCs w:val="24"/>
              </w:rPr>
              <w:t>Izdalīto mikroorganismu jutības noteikšana pret antibiotiskām vielām no viena izmeklējuma parauga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87"/>
        </w:trPr>
        <w:tc>
          <w:tcPr>
            <w:tcW w:w="737" w:type="dxa"/>
            <w:shd w:val="clear" w:color="auto" w:fill="auto"/>
            <w:hideMark/>
          </w:tcPr>
          <w:p w:rsidR="00A90C44" w:rsidRPr="00242E14" w:rsidRDefault="00A90C44" w:rsidP="00A90C44">
            <w:pPr>
              <w:rPr>
                <w:sz w:val="24"/>
                <w:szCs w:val="24"/>
              </w:rPr>
            </w:pPr>
            <w:r w:rsidRPr="00242E14">
              <w:rPr>
                <w:sz w:val="24"/>
                <w:szCs w:val="24"/>
              </w:rPr>
              <w:lastRenderedPageBreak/>
              <w:t>1.221.</w:t>
            </w:r>
          </w:p>
        </w:tc>
        <w:tc>
          <w:tcPr>
            <w:tcW w:w="1061" w:type="dxa"/>
            <w:shd w:val="clear" w:color="auto" w:fill="auto"/>
            <w:hideMark/>
          </w:tcPr>
          <w:p w:rsidR="00A90C44" w:rsidRPr="00242E14" w:rsidRDefault="00A90C44" w:rsidP="00A90C44">
            <w:pPr>
              <w:rPr>
                <w:sz w:val="24"/>
                <w:szCs w:val="24"/>
              </w:rPr>
            </w:pPr>
            <w:r w:rsidRPr="00242E14">
              <w:rPr>
                <w:sz w:val="24"/>
                <w:szCs w:val="24"/>
              </w:rPr>
              <w:t>44107</w:t>
            </w:r>
          </w:p>
        </w:tc>
        <w:tc>
          <w:tcPr>
            <w:tcW w:w="4427" w:type="dxa"/>
            <w:shd w:val="clear" w:color="auto" w:fill="auto"/>
            <w:hideMark/>
          </w:tcPr>
          <w:p w:rsidR="00A90C44" w:rsidRPr="00242E14" w:rsidRDefault="00A90C44" w:rsidP="00A90C44">
            <w:pPr>
              <w:rPr>
                <w:sz w:val="24"/>
                <w:szCs w:val="24"/>
              </w:rPr>
            </w:pPr>
            <w:r w:rsidRPr="00242E14">
              <w:rPr>
                <w:sz w:val="24"/>
                <w:szCs w:val="24"/>
              </w:rPr>
              <w:t>Uzsējums uz ureaplazmām un mikoplazmām ar medikamentu jutības noteikšanu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1.222.</w:t>
            </w:r>
          </w:p>
        </w:tc>
        <w:tc>
          <w:tcPr>
            <w:tcW w:w="1061" w:type="dxa"/>
            <w:shd w:val="clear" w:color="auto" w:fill="auto"/>
            <w:hideMark/>
          </w:tcPr>
          <w:p w:rsidR="00A90C44" w:rsidRPr="00242E14" w:rsidRDefault="00A90C44" w:rsidP="00A90C44">
            <w:pPr>
              <w:rPr>
                <w:sz w:val="24"/>
                <w:szCs w:val="24"/>
              </w:rPr>
            </w:pPr>
            <w:r w:rsidRPr="00242E14">
              <w:rPr>
                <w:sz w:val="24"/>
                <w:szCs w:val="24"/>
              </w:rPr>
              <w:t>44110</w:t>
            </w:r>
          </w:p>
        </w:tc>
        <w:tc>
          <w:tcPr>
            <w:tcW w:w="4427" w:type="dxa"/>
            <w:shd w:val="clear" w:color="auto" w:fill="auto"/>
            <w:hideMark/>
          </w:tcPr>
          <w:p w:rsidR="00A90C44" w:rsidRPr="00242E14" w:rsidRDefault="00A90C44" w:rsidP="00A90C44">
            <w:pPr>
              <w:rPr>
                <w:sz w:val="24"/>
                <w:szCs w:val="24"/>
              </w:rPr>
            </w:pPr>
            <w:r w:rsidRPr="00242E14">
              <w:rPr>
                <w:sz w:val="24"/>
                <w:szCs w:val="24"/>
              </w:rPr>
              <w:t>Aglutinācijas reakcija antivielu pret Bordetella pertusis noteikšanai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70"/>
        </w:trPr>
        <w:tc>
          <w:tcPr>
            <w:tcW w:w="737" w:type="dxa"/>
            <w:shd w:val="clear" w:color="auto" w:fill="auto"/>
            <w:hideMark/>
          </w:tcPr>
          <w:p w:rsidR="00A90C44" w:rsidRPr="00242E14" w:rsidRDefault="00A90C44" w:rsidP="00A90C44">
            <w:pPr>
              <w:rPr>
                <w:sz w:val="24"/>
                <w:szCs w:val="24"/>
              </w:rPr>
            </w:pPr>
            <w:r w:rsidRPr="00242E14">
              <w:rPr>
                <w:sz w:val="24"/>
                <w:szCs w:val="24"/>
              </w:rPr>
              <w:t>1.223.</w:t>
            </w:r>
          </w:p>
        </w:tc>
        <w:tc>
          <w:tcPr>
            <w:tcW w:w="1061" w:type="dxa"/>
            <w:shd w:val="clear" w:color="auto" w:fill="auto"/>
            <w:hideMark/>
          </w:tcPr>
          <w:p w:rsidR="00A90C44" w:rsidRPr="00242E14" w:rsidRDefault="00A90C44" w:rsidP="00A90C44">
            <w:pPr>
              <w:rPr>
                <w:sz w:val="24"/>
                <w:szCs w:val="24"/>
              </w:rPr>
            </w:pPr>
            <w:r w:rsidRPr="00242E14">
              <w:rPr>
                <w:sz w:val="24"/>
                <w:szCs w:val="24"/>
              </w:rPr>
              <w:t>44115</w:t>
            </w:r>
          </w:p>
        </w:tc>
        <w:tc>
          <w:tcPr>
            <w:tcW w:w="4427" w:type="dxa"/>
            <w:shd w:val="clear" w:color="auto" w:fill="auto"/>
            <w:hideMark/>
          </w:tcPr>
          <w:p w:rsidR="00A90C44" w:rsidRPr="00242E14" w:rsidRDefault="00A90C44" w:rsidP="00A90C44">
            <w:pPr>
              <w:rPr>
                <w:sz w:val="24"/>
                <w:szCs w:val="24"/>
              </w:rPr>
            </w:pPr>
            <w:r w:rsidRPr="00242E14">
              <w:rPr>
                <w:sz w:val="24"/>
                <w:szCs w:val="24"/>
              </w:rPr>
              <w:t>Hemaglutinācijas reakcija pie bakteriālām infekcijām (salmonelloze, šigelloze)</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220"/>
        </w:trPr>
        <w:tc>
          <w:tcPr>
            <w:tcW w:w="737" w:type="dxa"/>
            <w:shd w:val="clear" w:color="auto" w:fill="auto"/>
            <w:hideMark/>
          </w:tcPr>
          <w:p w:rsidR="00A90C44" w:rsidRPr="00242E14" w:rsidRDefault="00A90C44" w:rsidP="00A90C44">
            <w:pPr>
              <w:rPr>
                <w:sz w:val="24"/>
                <w:szCs w:val="24"/>
              </w:rPr>
            </w:pPr>
            <w:r w:rsidRPr="00242E14">
              <w:rPr>
                <w:sz w:val="24"/>
                <w:szCs w:val="24"/>
              </w:rPr>
              <w:t>1.224.</w:t>
            </w:r>
          </w:p>
        </w:tc>
        <w:tc>
          <w:tcPr>
            <w:tcW w:w="1061" w:type="dxa"/>
            <w:shd w:val="clear" w:color="auto" w:fill="auto"/>
            <w:hideMark/>
          </w:tcPr>
          <w:p w:rsidR="00A90C44" w:rsidRPr="00242E14" w:rsidRDefault="00A90C44" w:rsidP="00A90C44">
            <w:pPr>
              <w:rPr>
                <w:sz w:val="24"/>
                <w:szCs w:val="24"/>
              </w:rPr>
            </w:pPr>
            <w:r w:rsidRPr="00242E14">
              <w:rPr>
                <w:sz w:val="24"/>
                <w:szCs w:val="24"/>
              </w:rPr>
              <w:t>44116</w:t>
            </w:r>
          </w:p>
        </w:tc>
        <w:tc>
          <w:tcPr>
            <w:tcW w:w="4427" w:type="dxa"/>
            <w:shd w:val="clear" w:color="auto" w:fill="auto"/>
            <w:hideMark/>
          </w:tcPr>
          <w:p w:rsidR="00A90C44" w:rsidRPr="00242E14" w:rsidRDefault="00A90C44" w:rsidP="00A90C44">
            <w:pPr>
              <w:rPr>
                <w:sz w:val="24"/>
                <w:szCs w:val="24"/>
              </w:rPr>
            </w:pPr>
            <w:r w:rsidRPr="00242E14">
              <w:rPr>
                <w:sz w:val="24"/>
                <w:szCs w:val="24"/>
              </w:rPr>
              <w:t>Seroloģiskā reakcija uz antivielām pret Y. enterocolitica un Y. pseudotuberculosis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1.225.</w:t>
            </w:r>
          </w:p>
        </w:tc>
        <w:tc>
          <w:tcPr>
            <w:tcW w:w="1061" w:type="dxa"/>
            <w:shd w:val="clear" w:color="auto" w:fill="auto"/>
            <w:hideMark/>
          </w:tcPr>
          <w:p w:rsidR="00A90C44" w:rsidRPr="00242E14" w:rsidRDefault="00A90C44" w:rsidP="00A90C44">
            <w:pPr>
              <w:rPr>
                <w:sz w:val="24"/>
                <w:szCs w:val="24"/>
              </w:rPr>
            </w:pPr>
            <w:r w:rsidRPr="00242E14">
              <w:rPr>
                <w:sz w:val="24"/>
                <w:szCs w:val="24"/>
              </w:rPr>
              <w:t>44119</w:t>
            </w:r>
          </w:p>
        </w:tc>
        <w:tc>
          <w:tcPr>
            <w:tcW w:w="4427" w:type="dxa"/>
            <w:shd w:val="clear" w:color="auto" w:fill="auto"/>
            <w:hideMark/>
          </w:tcPr>
          <w:p w:rsidR="00A90C44" w:rsidRPr="00242E14" w:rsidRDefault="00A90C44" w:rsidP="00A90C44">
            <w:pPr>
              <w:rPr>
                <w:sz w:val="24"/>
                <w:szCs w:val="24"/>
              </w:rPr>
            </w:pPr>
            <w:r w:rsidRPr="00242E14">
              <w:rPr>
                <w:sz w:val="24"/>
                <w:szCs w:val="24"/>
              </w:rPr>
              <w:t>IgG antivielas pret difterijas toksīnu</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infektologa, pediatra, ģimenes ārsta vai imunologa nosūtījumu</w:t>
            </w:r>
          </w:p>
        </w:tc>
      </w:tr>
      <w:tr w:rsidR="00A90C44" w:rsidRPr="00242E14" w:rsidTr="00280F5C">
        <w:trPr>
          <w:trHeight w:val="548"/>
        </w:trPr>
        <w:tc>
          <w:tcPr>
            <w:tcW w:w="737" w:type="dxa"/>
            <w:shd w:val="clear" w:color="auto" w:fill="auto"/>
            <w:hideMark/>
          </w:tcPr>
          <w:p w:rsidR="00A90C44" w:rsidRPr="00242E14" w:rsidRDefault="00A90C44" w:rsidP="00A90C44">
            <w:pPr>
              <w:rPr>
                <w:sz w:val="24"/>
                <w:szCs w:val="24"/>
              </w:rPr>
            </w:pPr>
            <w:r w:rsidRPr="00242E14">
              <w:rPr>
                <w:sz w:val="24"/>
                <w:szCs w:val="24"/>
              </w:rPr>
              <w:t>1.226.</w:t>
            </w:r>
          </w:p>
        </w:tc>
        <w:tc>
          <w:tcPr>
            <w:tcW w:w="1061" w:type="dxa"/>
            <w:shd w:val="clear" w:color="auto" w:fill="auto"/>
            <w:hideMark/>
          </w:tcPr>
          <w:p w:rsidR="00A90C44" w:rsidRPr="00242E14" w:rsidRDefault="00A90C44" w:rsidP="00A90C44">
            <w:pPr>
              <w:rPr>
                <w:sz w:val="24"/>
                <w:szCs w:val="24"/>
              </w:rPr>
            </w:pPr>
            <w:r w:rsidRPr="00242E14">
              <w:rPr>
                <w:sz w:val="24"/>
                <w:szCs w:val="24"/>
              </w:rPr>
              <w:t>44127</w:t>
            </w:r>
          </w:p>
        </w:tc>
        <w:tc>
          <w:tcPr>
            <w:tcW w:w="4427" w:type="dxa"/>
            <w:shd w:val="clear" w:color="auto" w:fill="auto"/>
            <w:hideMark/>
          </w:tcPr>
          <w:p w:rsidR="00A90C44" w:rsidRPr="00242E14" w:rsidRDefault="00A90C44" w:rsidP="00A90C44">
            <w:pPr>
              <w:rPr>
                <w:sz w:val="24"/>
                <w:szCs w:val="24"/>
              </w:rPr>
            </w:pPr>
            <w:r w:rsidRPr="00242E14">
              <w:rPr>
                <w:sz w:val="24"/>
                <w:szCs w:val="24"/>
              </w:rPr>
              <w:t>Izmeklējamā materiāla apstrāde, uzsēšana un izaugušo koloniju mikroskopija uz mycobacteria ģints mikroorganismiem (bez barotnes pagatavošanas)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1.227.</w:t>
            </w:r>
          </w:p>
        </w:tc>
        <w:tc>
          <w:tcPr>
            <w:tcW w:w="1061" w:type="dxa"/>
            <w:shd w:val="clear" w:color="auto" w:fill="auto"/>
            <w:hideMark/>
          </w:tcPr>
          <w:p w:rsidR="00A90C44" w:rsidRPr="00242E14" w:rsidRDefault="00A90C44" w:rsidP="00A90C44">
            <w:pPr>
              <w:rPr>
                <w:sz w:val="24"/>
                <w:szCs w:val="24"/>
              </w:rPr>
            </w:pPr>
            <w:r w:rsidRPr="00242E14">
              <w:rPr>
                <w:sz w:val="24"/>
                <w:szCs w:val="24"/>
              </w:rPr>
              <w:t>46010</w:t>
            </w:r>
          </w:p>
        </w:tc>
        <w:tc>
          <w:tcPr>
            <w:tcW w:w="4427" w:type="dxa"/>
            <w:shd w:val="clear" w:color="auto" w:fill="auto"/>
            <w:hideMark/>
          </w:tcPr>
          <w:p w:rsidR="00A90C44" w:rsidRPr="00242E14" w:rsidRDefault="00A90C44" w:rsidP="00A90C44">
            <w:pPr>
              <w:rPr>
                <w:sz w:val="24"/>
                <w:szCs w:val="24"/>
              </w:rPr>
            </w:pPr>
            <w:r w:rsidRPr="00242E14">
              <w:rPr>
                <w:sz w:val="24"/>
                <w:szCs w:val="24"/>
              </w:rPr>
              <w:t>T un B limfocītu subpopulāciju noteikšana (viena pozīcija)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39"/>
        </w:trPr>
        <w:tc>
          <w:tcPr>
            <w:tcW w:w="737" w:type="dxa"/>
            <w:shd w:val="clear" w:color="auto" w:fill="auto"/>
            <w:hideMark/>
          </w:tcPr>
          <w:p w:rsidR="00A90C44" w:rsidRPr="00242E14" w:rsidRDefault="00A90C44" w:rsidP="00A90C44">
            <w:pPr>
              <w:rPr>
                <w:sz w:val="24"/>
                <w:szCs w:val="24"/>
              </w:rPr>
            </w:pPr>
            <w:r w:rsidRPr="00242E14">
              <w:rPr>
                <w:sz w:val="24"/>
                <w:szCs w:val="24"/>
              </w:rPr>
              <w:t>1.228.</w:t>
            </w:r>
          </w:p>
        </w:tc>
        <w:tc>
          <w:tcPr>
            <w:tcW w:w="1061" w:type="dxa"/>
            <w:shd w:val="clear" w:color="auto" w:fill="auto"/>
            <w:hideMark/>
          </w:tcPr>
          <w:p w:rsidR="00A90C44" w:rsidRPr="00242E14" w:rsidRDefault="00A90C44" w:rsidP="00A90C44">
            <w:pPr>
              <w:rPr>
                <w:sz w:val="24"/>
                <w:szCs w:val="24"/>
              </w:rPr>
            </w:pPr>
            <w:r w:rsidRPr="00242E14">
              <w:rPr>
                <w:sz w:val="24"/>
                <w:szCs w:val="24"/>
              </w:rPr>
              <w:t>46015</w:t>
            </w:r>
          </w:p>
        </w:tc>
        <w:tc>
          <w:tcPr>
            <w:tcW w:w="4427" w:type="dxa"/>
            <w:shd w:val="clear" w:color="auto" w:fill="auto"/>
            <w:hideMark/>
          </w:tcPr>
          <w:p w:rsidR="00A90C44" w:rsidRPr="00242E14" w:rsidRDefault="00A90C44" w:rsidP="00A90C44">
            <w:pPr>
              <w:rPr>
                <w:sz w:val="24"/>
                <w:szCs w:val="24"/>
              </w:rPr>
            </w:pPr>
            <w:r w:rsidRPr="00242E14">
              <w:rPr>
                <w:sz w:val="24"/>
                <w:szCs w:val="24"/>
              </w:rPr>
              <w:t>CD3 + un CD19 + šūnu noteikšana</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hematologa, bērnu hematoonkologa</w:t>
            </w:r>
            <w:r w:rsidR="000B21E8" w:rsidRPr="00242E14">
              <w:rPr>
                <w:sz w:val="24"/>
                <w:szCs w:val="24"/>
              </w:rPr>
              <w:t>, onkologa</w:t>
            </w:r>
            <w:r w:rsidRPr="00242E14">
              <w:rPr>
                <w:sz w:val="24"/>
                <w:szCs w:val="24"/>
              </w:rPr>
              <w:t xml:space="preserve"> vai imunologa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1.229.</w:t>
            </w:r>
          </w:p>
        </w:tc>
        <w:tc>
          <w:tcPr>
            <w:tcW w:w="1061" w:type="dxa"/>
            <w:shd w:val="clear" w:color="auto" w:fill="auto"/>
            <w:hideMark/>
          </w:tcPr>
          <w:p w:rsidR="00A90C44" w:rsidRPr="00242E14" w:rsidRDefault="00A90C44" w:rsidP="00A90C44">
            <w:pPr>
              <w:rPr>
                <w:sz w:val="24"/>
                <w:szCs w:val="24"/>
              </w:rPr>
            </w:pPr>
            <w:r w:rsidRPr="00242E14">
              <w:rPr>
                <w:sz w:val="24"/>
                <w:szCs w:val="24"/>
              </w:rPr>
              <w:t>46017</w:t>
            </w:r>
          </w:p>
        </w:tc>
        <w:tc>
          <w:tcPr>
            <w:tcW w:w="4427" w:type="dxa"/>
            <w:shd w:val="clear" w:color="auto" w:fill="auto"/>
            <w:hideMark/>
          </w:tcPr>
          <w:p w:rsidR="00A90C44" w:rsidRPr="00242E14" w:rsidRDefault="00A90C44" w:rsidP="00A90C44">
            <w:pPr>
              <w:rPr>
                <w:sz w:val="24"/>
                <w:szCs w:val="24"/>
              </w:rPr>
            </w:pPr>
            <w:r w:rsidRPr="00242E14">
              <w:rPr>
                <w:sz w:val="24"/>
                <w:szCs w:val="24"/>
              </w:rPr>
              <w:t>T un B šūnu virsmas receptoru noteikšana (CD3, CD19, CD4, CD8, CD16+56, CD3/HLA-DR, HLA-DR) (citofluorimetrija)</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hematologa, bērnu hematoonkologa</w:t>
            </w:r>
            <w:r w:rsidR="000B21E8" w:rsidRPr="00242E14">
              <w:rPr>
                <w:sz w:val="24"/>
                <w:szCs w:val="24"/>
              </w:rPr>
              <w:t>, onkologa</w:t>
            </w:r>
            <w:r w:rsidRPr="00242E14">
              <w:rPr>
                <w:sz w:val="24"/>
                <w:szCs w:val="24"/>
              </w:rPr>
              <w:t xml:space="preserve"> vai imunologa nosūtījumu</w:t>
            </w:r>
          </w:p>
        </w:tc>
      </w:tr>
      <w:tr w:rsidR="00A90C44" w:rsidRPr="00242E14" w:rsidTr="00280F5C">
        <w:trPr>
          <w:trHeight w:val="140"/>
        </w:trPr>
        <w:tc>
          <w:tcPr>
            <w:tcW w:w="737" w:type="dxa"/>
            <w:shd w:val="clear" w:color="auto" w:fill="auto"/>
            <w:hideMark/>
          </w:tcPr>
          <w:p w:rsidR="00A90C44" w:rsidRPr="00242E14" w:rsidRDefault="00A90C44" w:rsidP="00A90C44">
            <w:pPr>
              <w:rPr>
                <w:sz w:val="24"/>
                <w:szCs w:val="24"/>
              </w:rPr>
            </w:pPr>
            <w:r w:rsidRPr="00242E14">
              <w:rPr>
                <w:sz w:val="24"/>
                <w:szCs w:val="24"/>
              </w:rPr>
              <w:t>1.230.</w:t>
            </w:r>
          </w:p>
        </w:tc>
        <w:tc>
          <w:tcPr>
            <w:tcW w:w="1061" w:type="dxa"/>
            <w:shd w:val="clear" w:color="auto" w:fill="auto"/>
            <w:hideMark/>
          </w:tcPr>
          <w:p w:rsidR="00A90C44" w:rsidRPr="00242E14" w:rsidRDefault="00A90C44" w:rsidP="00A90C44">
            <w:pPr>
              <w:rPr>
                <w:sz w:val="24"/>
                <w:szCs w:val="24"/>
              </w:rPr>
            </w:pPr>
            <w:r w:rsidRPr="00242E14">
              <w:rPr>
                <w:sz w:val="24"/>
                <w:szCs w:val="24"/>
              </w:rPr>
              <w:t>46020</w:t>
            </w:r>
          </w:p>
        </w:tc>
        <w:tc>
          <w:tcPr>
            <w:tcW w:w="4427" w:type="dxa"/>
            <w:shd w:val="clear" w:color="auto" w:fill="auto"/>
            <w:hideMark/>
          </w:tcPr>
          <w:p w:rsidR="00A90C44" w:rsidRPr="00242E14" w:rsidRDefault="00A90C44" w:rsidP="00A90C44">
            <w:pPr>
              <w:rPr>
                <w:sz w:val="24"/>
                <w:szCs w:val="24"/>
              </w:rPr>
            </w:pPr>
            <w:r w:rsidRPr="00242E14">
              <w:rPr>
                <w:sz w:val="24"/>
                <w:szCs w:val="24"/>
              </w:rPr>
              <w:t>Leikožu šūnu fenotips (citofluorimetrija)</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hematologa, bērnu hematoonkologa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1.231.</w:t>
            </w:r>
          </w:p>
        </w:tc>
        <w:tc>
          <w:tcPr>
            <w:tcW w:w="1061" w:type="dxa"/>
            <w:shd w:val="clear" w:color="auto" w:fill="auto"/>
            <w:hideMark/>
          </w:tcPr>
          <w:p w:rsidR="00A90C44" w:rsidRPr="00242E14" w:rsidRDefault="00A90C44" w:rsidP="00A90C44">
            <w:pPr>
              <w:rPr>
                <w:sz w:val="24"/>
                <w:szCs w:val="24"/>
              </w:rPr>
            </w:pPr>
            <w:r w:rsidRPr="00242E14">
              <w:rPr>
                <w:sz w:val="24"/>
                <w:szCs w:val="24"/>
              </w:rPr>
              <w:t>46036</w:t>
            </w:r>
          </w:p>
        </w:tc>
        <w:tc>
          <w:tcPr>
            <w:tcW w:w="4427" w:type="dxa"/>
            <w:shd w:val="clear" w:color="auto" w:fill="auto"/>
            <w:hideMark/>
          </w:tcPr>
          <w:p w:rsidR="00A90C44" w:rsidRPr="00242E14" w:rsidRDefault="00A90C44" w:rsidP="00A90C44">
            <w:pPr>
              <w:rPr>
                <w:sz w:val="24"/>
                <w:szCs w:val="24"/>
              </w:rPr>
            </w:pPr>
            <w:r w:rsidRPr="00242E14">
              <w:rPr>
                <w:sz w:val="24"/>
                <w:szCs w:val="24"/>
              </w:rPr>
              <w:t>HLA-B27 noteikšana</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reimatologa, bērnu reimatologa vai imunologa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1.232.</w:t>
            </w:r>
          </w:p>
        </w:tc>
        <w:tc>
          <w:tcPr>
            <w:tcW w:w="1061" w:type="dxa"/>
            <w:shd w:val="clear" w:color="auto" w:fill="auto"/>
            <w:hideMark/>
          </w:tcPr>
          <w:p w:rsidR="00A90C44" w:rsidRPr="00242E14" w:rsidRDefault="00A90C44" w:rsidP="00A90C44">
            <w:pPr>
              <w:rPr>
                <w:sz w:val="24"/>
                <w:szCs w:val="24"/>
              </w:rPr>
            </w:pPr>
            <w:r w:rsidRPr="00242E14">
              <w:rPr>
                <w:sz w:val="24"/>
                <w:szCs w:val="24"/>
              </w:rPr>
              <w:t>46051</w:t>
            </w:r>
          </w:p>
        </w:tc>
        <w:tc>
          <w:tcPr>
            <w:tcW w:w="4427" w:type="dxa"/>
            <w:shd w:val="clear" w:color="auto" w:fill="auto"/>
            <w:hideMark/>
          </w:tcPr>
          <w:p w:rsidR="00A90C44" w:rsidRPr="00242E14" w:rsidRDefault="00A90C44" w:rsidP="00A90C44">
            <w:pPr>
              <w:rPr>
                <w:sz w:val="24"/>
                <w:szCs w:val="24"/>
              </w:rPr>
            </w:pPr>
            <w:r w:rsidRPr="00242E14">
              <w:rPr>
                <w:sz w:val="24"/>
                <w:szCs w:val="24"/>
              </w:rPr>
              <w:t>Imūnglobulīnu G (A, M) noteikšana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1.233.</w:t>
            </w:r>
          </w:p>
        </w:tc>
        <w:tc>
          <w:tcPr>
            <w:tcW w:w="1061" w:type="dxa"/>
            <w:shd w:val="clear" w:color="auto" w:fill="auto"/>
            <w:hideMark/>
          </w:tcPr>
          <w:p w:rsidR="00A90C44" w:rsidRPr="00242E14" w:rsidRDefault="00A90C44" w:rsidP="00A90C44">
            <w:pPr>
              <w:rPr>
                <w:sz w:val="24"/>
                <w:szCs w:val="24"/>
              </w:rPr>
            </w:pPr>
            <w:r w:rsidRPr="00242E14">
              <w:rPr>
                <w:sz w:val="24"/>
                <w:szCs w:val="24"/>
              </w:rPr>
              <w:t>46054</w:t>
            </w:r>
          </w:p>
        </w:tc>
        <w:tc>
          <w:tcPr>
            <w:tcW w:w="4427" w:type="dxa"/>
            <w:shd w:val="clear" w:color="auto" w:fill="auto"/>
            <w:hideMark/>
          </w:tcPr>
          <w:p w:rsidR="00A90C44" w:rsidRPr="00242E14" w:rsidRDefault="00A90C44" w:rsidP="00A90C44">
            <w:pPr>
              <w:rPr>
                <w:sz w:val="24"/>
                <w:szCs w:val="24"/>
              </w:rPr>
            </w:pPr>
            <w:r w:rsidRPr="00242E14">
              <w:rPr>
                <w:sz w:val="24"/>
                <w:szCs w:val="24"/>
              </w:rPr>
              <w:t>Cirkulējošo imūnkompleksu noteikšana (CIK) nefelometriski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91"/>
        </w:trPr>
        <w:tc>
          <w:tcPr>
            <w:tcW w:w="737" w:type="dxa"/>
            <w:shd w:val="clear" w:color="auto" w:fill="auto"/>
            <w:hideMark/>
          </w:tcPr>
          <w:p w:rsidR="00A90C44" w:rsidRPr="00242E14" w:rsidRDefault="00A90C44" w:rsidP="00A90C44">
            <w:pPr>
              <w:rPr>
                <w:sz w:val="24"/>
                <w:szCs w:val="24"/>
              </w:rPr>
            </w:pPr>
            <w:r w:rsidRPr="00242E14">
              <w:rPr>
                <w:sz w:val="24"/>
                <w:szCs w:val="24"/>
              </w:rPr>
              <w:t>1.234.</w:t>
            </w:r>
          </w:p>
        </w:tc>
        <w:tc>
          <w:tcPr>
            <w:tcW w:w="1061" w:type="dxa"/>
            <w:shd w:val="clear" w:color="auto" w:fill="auto"/>
            <w:hideMark/>
          </w:tcPr>
          <w:p w:rsidR="00A90C44" w:rsidRPr="00242E14" w:rsidRDefault="00A90C44" w:rsidP="00A90C44">
            <w:pPr>
              <w:rPr>
                <w:sz w:val="24"/>
                <w:szCs w:val="24"/>
              </w:rPr>
            </w:pPr>
            <w:r w:rsidRPr="00242E14">
              <w:rPr>
                <w:sz w:val="24"/>
                <w:szCs w:val="24"/>
              </w:rPr>
              <w:t>46056</w:t>
            </w:r>
          </w:p>
        </w:tc>
        <w:tc>
          <w:tcPr>
            <w:tcW w:w="4427" w:type="dxa"/>
            <w:shd w:val="clear" w:color="auto" w:fill="auto"/>
            <w:hideMark/>
          </w:tcPr>
          <w:p w:rsidR="00A90C44" w:rsidRPr="00242E14" w:rsidRDefault="00A90C44" w:rsidP="00A90C44">
            <w:pPr>
              <w:rPr>
                <w:sz w:val="24"/>
                <w:szCs w:val="24"/>
              </w:rPr>
            </w:pPr>
            <w:r w:rsidRPr="00242E14">
              <w:rPr>
                <w:sz w:val="24"/>
                <w:szCs w:val="24"/>
              </w:rPr>
              <w:t>Imūnglobulīna IgG noteikšana nefelometriski (turbidimetriski)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94"/>
        </w:trPr>
        <w:tc>
          <w:tcPr>
            <w:tcW w:w="737" w:type="dxa"/>
            <w:shd w:val="clear" w:color="auto" w:fill="auto"/>
            <w:hideMark/>
          </w:tcPr>
          <w:p w:rsidR="00A90C44" w:rsidRPr="00242E14" w:rsidRDefault="00A90C44" w:rsidP="00A90C44">
            <w:pPr>
              <w:rPr>
                <w:sz w:val="24"/>
                <w:szCs w:val="24"/>
              </w:rPr>
            </w:pPr>
            <w:r w:rsidRPr="00242E14">
              <w:rPr>
                <w:sz w:val="24"/>
                <w:szCs w:val="24"/>
              </w:rPr>
              <w:t>1.235.</w:t>
            </w:r>
          </w:p>
        </w:tc>
        <w:tc>
          <w:tcPr>
            <w:tcW w:w="1061" w:type="dxa"/>
            <w:shd w:val="clear" w:color="auto" w:fill="auto"/>
            <w:hideMark/>
          </w:tcPr>
          <w:p w:rsidR="00A90C44" w:rsidRPr="00242E14" w:rsidRDefault="00A90C44" w:rsidP="00A90C44">
            <w:pPr>
              <w:rPr>
                <w:sz w:val="24"/>
                <w:szCs w:val="24"/>
              </w:rPr>
            </w:pPr>
            <w:r w:rsidRPr="00242E14">
              <w:rPr>
                <w:sz w:val="24"/>
                <w:szCs w:val="24"/>
              </w:rPr>
              <w:t>46057</w:t>
            </w:r>
          </w:p>
        </w:tc>
        <w:tc>
          <w:tcPr>
            <w:tcW w:w="4427" w:type="dxa"/>
            <w:shd w:val="clear" w:color="auto" w:fill="auto"/>
            <w:hideMark/>
          </w:tcPr>
          <w:p w:rsidR="00A90C44" w:rsidRPr="00242E14" w:rsidRDefault="00A90C44" w:rsidP="00A90C44">
            <w:pPr>
              <w:rPr>
                <w:sz w:val="24"/>
                <w:szCs w:val="24"/>
              </w:rPr>
            </w:pPr>
            <w:r w:rsidRPr="00242E14">
              <w:rPr>
                <w:sz w:val="24"/>
                <w:szCs w:val="24"/>
              </w:rPr>
              <w:t>Imūnglobulīna IgA noteikšana nefelometriski (turbidimetriski)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1.236.</w:t>
            </w:r>
          </w:p>
        </w:tc>
        <w:tc>
          <w:tcPr>
            <w:tcW w:w="1061" w:type="dxa"/>
            <w:shd w:val="clear" w:color="auto" w:fill="auto"/>
            <w:hideMark/>
          </w:tcPr>
          <w:p w:rsidR="00A90C44" w:rsidRPr="00242E14" w:rsidRDefault="00A90C44" w:rsidP="00A90C44">
            <w:pPr>
              <w:rPr>
                <w:sz w:val="24"/>
                <w:szCs w:val="24"/>
              </w:rPr>
            </w:pPr>
            <w:r w:rsidRPr="00242E14">
              <w:rPr>
                <w:sz w:val="24"/>
                <w:szCs w:val="24"/>
              </w:rPr>
              <w:t>46058</w:t>
            </w:r>
          </w:p>
        </w:tc>
        <w:tc>
          <w:tcPr>
            <w:tcW w:w="4427" w:type="dxa"/>
            <w:shd w:val="clear" w:color="auto" w:fill="auto"/>
            <w:hideMark/>
          </w:tcPr>
          <w:p w:rsidR="00A90C44" w:rsidRPr="00242E14" w:rsidRDefault="00A90C44" w:rsidP="00A90C44">
            <w:pPr>
              <w:rPr>
                <w:sz w:val="24"/>
                <w:szCs w:val="24"/>
              </w:rPr>
            </w:pPr>
            <w:r w:rsidRPr="00242E14">
              <w:rPr>
                <w:sz w:val="24"/>
                <w:szCs w:val="24"/>
              </w:rPr>
              <w:t>Imūnglobulīna Ig M noteikšana nefelometriski (turbidimetriski)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1"/>
        </w:trPr>
        <w:tc>
          <w:tcPr>
            <w:tcW w:w="737" w:type="dxa"/>
            <w:shd w:val="clear" w:color="auto" w:fill="auto"/>
            <w:hideMark/>
          </w:tcPr>
          <w:p w:rsidR="00A90C44" w:rsidRPr="00242E14" w:rsidRDefault="00A90C44" w:rsidP="00A90C44">
            <w:pPr>
              <w:rPr>
                <w:sz w:val="24"/>
                <w:szCs w:val="24"/>
              </w:rPr>
            </w:pPr>
            <w:r w:rsidRPr="00242E14">
              <w:rPr>
                <w:sz w:val="24"/>
                <w:szCs w:val="24"/>
              </w:rPr>
              <w:t>1.237.</w:t>
            </w:r>
          </w:p>
        </w:tc>
        <w:tc>
          <w:tcPr>
            <w:tcW w:w="1061" w:type="dxa"/>
            <w:shd w:val="clear" w:color="auto" w:fill="auto"/>
            <w:hideMark/>
          </w:tcPr>
          <w:p w:rsidR="00A90C44" w:rsidRPr="00242E14" w:rsidRDefault="00A90C44" w:rsidP="00A90C44">
            <w:pPr>
              <w:rPr>
                <w:sz w:val="24"/>
                <w:szCs w:val="24"/>
              </w:rPr>
            </w:pPr>
            <w:r w:rsidRPr="00242E14">
              <w:rPr>
                <w:sz w:val="24"/>
                <w:szCs w:val="24"/>
              </w:rPr>
              <w:t>46059</w:t>
            </w:r>
          </w:p>
        </w:tc>
        <w:tc>
          <w:tcPr>
            <w:tcW w:w="4427" w:type="dxa"/>
            <w:shd w:val="clear" w:color="auto" w:fill="auto"/>
            <w:hideMark/>
          </w:tcPr>
          <w:p w:rsidR="00A90C44" w:rsidRPr="00242E14" w:rsidRDefault="00A90C44" w:rsidP="00A90C44">
            <w:pPr>
              <w:rPr>
                <w:sz w:val="24"/>
                <w:szCs w:val="24"/>
              </w:rPr>
            </w:pPr>
            <w:r w:rsidRPr="00242E14">
              <w:rPr>
                <w:sz w:val="24"/>
                <w:szCs w:val="24"/>
              </w:rPr>
              <w:t>Imūnglobulīna Ig E noteikšana (ELISA)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4"/>
        </w:trPr>
        <w:tc>
          <w:tcPr>
            <w:tcW w:w="737" w:type="dxa"/>
            <w:shd w:val="clear" w:color="auto" w:fill="auto"/>
            <w:hideMark/>
          </w:tcPr>
          <w:p w:rsidR="00A90C44" w:rsidRPr="00242E14" w:rsidRDefault="00A90C44" w:rsidP="00A90C44">
            <w:pPr>
              <w:rPr>
                <w:sz w:val="24"/>
                <w:szCs w:val="24"/>
              </w:rPr>
            </w:pPr>
            <w:r w:rsidRPr="00242E14">
              <w:rPr>
                <w:sz w:val="24"/>
                <w:szCs w:val="24"/>
              </w:rPr>
              <w:t>1.238.</w:t>
            </w:r>
          </w:p>
        </w:tc>
        <w:tc>
          <w:tcPr>
            <w:tcW w:w="1061" w:type="dxa"/>
            <w:shd w:val="clear" w:color="auto" w:fill="auto"/>
            <w:hideMark/>
          </w:tcPr>
          <w:p w:rsidR="00A90C44" w:rsidRPr="00242E14" w:rsidRDefault="00A90C44" w:rsidP="00A90C44">
            <w:pPr>
              <w:rPr>
                <w:sz w:val="24"/>
                <w:szCs w:val="24"/>
              </w:rPr>
            </w:pPr>
            <w:r w:rsidRPr="00242E14">
              <w:rPr>
                <w:sz w:val="24"/>
                <w:szCs w:val="24"/>
              </w:rPr>
              <w:t>46060</w:t>
            </w:r>
          </w:p>
        </w:tc>
        <w:tc>
          <w:tcPr>
            <w:tcW w:w="4427" w:type="dxa"/>
            <w:shd w:val="clear" w:color="auto" w:fill="auto"/>
            <w:hideMark/>
          </w:tcPr>
          <w:p w:rsidR="00A90C44" w:rsidRPr="00242E14" w:rsidRDefault="00A90C44" w:rsidP="00A90C44">
            <w:pPr>
              <w:rPr>
                <w:sz w:val="24"/>
                <w:szCs w:val="24"/>
              </w:rPr>
            </w:pPr>
            <w:r w:rsidRPr="00242E14">
              <w:rPr>
                <w:sz w:val="24"/>
                <w:szCs w:val="24"/>
              </w:rPr>
              <w:t>Specifiskā Ig E noteikšana (panelis –5 Ag)</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pneimonologa, bērnu pneimonologa, alergologa, bērnu alergologa, imunologa, bērnu gastroenterologa vai pediatra nosūtījumu</w:t>
            </w:r>
          </w:p>
        </w:tc>
      </w:tr>
      <w:tr w:rsidR="00A90C44" w:rsidRPr="00242E14" w:rsidTr="00280F5C">
        <w:trPr>
          <w:trHeight w:val="81"/>
        </w:trPr>
        <w:tc>
          <w:tcPr>
            <w:tcW w:w="737" w:type="dxa"/>
            <w:shd w:val="clear" w:color="auto" w:fill="auto"/>
            <w:hideMark/>
          </w:tcPr>
          <w:p w:rsidR="00A90C44" w:rsidRPr="00242E14" w:rsidRDefault="00A90C44" w:rsidP="00A90C44">
            <w:pPr>
              <w:rPr>
                <w:sz w:val="24"/>
                <w:szCs w:val="24"/>
              </w:rPr>
            </w:pPr>
            <w:r w:rsidRPr="00242E14">
              <w:rPr>
                <w:sz w:val="24"/>
                <w:szCs w:val="24"/>
              </w:rPr>
              <w:lastRenderedPageBreak/>
              <w:t>1.239.</w:t>
            </w:r>
          </w:p>
        </w:tc>
        <w:tc>
          <w:tcPr>
            <w:tcW w:w="1061" w:type="dxa"/>
            <w:shd w:val="clear" w:color="auto" w:fill="auto"/>
            <w:hideMark/>
          </w:tcPr>
          <w:p w:rsidR="00A90C44" w:rsidRPr="00242E14" w:rsidRDefault="00A90C44" w:rsidP="00A90C44">
            <w:pPr>
              <w:rPr>
                <w:sz w:val="24"/>
                <w:szCs w:val="24"/>
              </w:rPr>
            </w:pPr>
            <w:r w:rsidRPr="00242E14">
              <w:rPr>
                <w:sz w:val="24"/>
                <w:szCs w:val="24"/>
              </w:rPr>
              <w:t>46065</w:t>
            </w:r>
          </w:p>
        </w:tc>
        <w:tc>
          <w:tcPr>
            <w:tcW w:w="4427" w:type="dxa"/>
            <w:shd w:val="clear" w:color="auto" w:fill="auto"/>
            <w:hideMark/>
          </w:tcPr>
          <w:p w:rsidR="00A90C44" w:rsidRPr="00242E14" w:rsidRDefault="00A90C44" w:rsidP="00A90C44">
            <w:pPr>
              <w:rPr>
                <w:sz w:val="24"/>
                <w:szCs w:val="24"/>
              </w:rPr>
            </w:pPr>
            <w:r w:rsidRPr="00242E14">
              <w:rPr>
                <w:sz w:val="24"/>
                <w:szCs w:val="24"/>
              </w:rPr>
              <w:t>Specifiskā Ig E noteikšana (panelis – 12 Ag)</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pneimonologa, bērnu pneimonologa, alergologa, bērnu alergologa, imunologa, bērnu gastroenterologa vai pediatra nosūtījumu</w:t>
            </w:r>
          </w:p>
        </w:tc>
      </w:tr>
      <w:tr w:rsidR="00A90C44" w:rsidRPr="00242E14" w:rsidTr="00280F5C">
        <w:trPr>
          <w:trHeight w:val="550"/>
        </w:trPr>
        <w:tc>
          <w:tcPr>
            <w:tcW w:w="737" w:type="dxa"/>
            <w:shd w:val="clear" w:color="auto" w:fill="auto"/>
            <w:hideMark/>
          </w:tcPr>
          <w:p w:rsidR="00A90C44" w:rsidRPr="00242E14" w:rsidRDefault="00A90C44" w:rsidP="00A90C44">
            <w:pPr>
              <w:rPr>
                <w:sz w:val="24"/>
                <w:szCs w:val="24"/>
              </w:rPr>
            </w:pPr>
            <w:r w:rsidRPr="00242E14">
              <w:rPr>
                <w:sz w:val="24"/>
                <w:szCs w:val="24"/>
              </w:rPr>
              <w:t>1.240.</w:t>
            </w:r>
          </w:p>
        </w:tc>
        <w:tc>
          <w:tcPr>
            <w:tcW w:w="1061" w:type="dxa"/>
            <w:shd w:val="clear" w:color="auto" w:fill="auto"/>
            <w:hideMark/>
          </w:tcPr>
          <w:p w:rsidR="00A90C44" w:rsidRPr="00242E14" w:rsidRDefault="00A90C44" w:rsidP="00A90C44">
            <w:pPr>
              <w:rPr>
                <w:sz w:val="24"/>
                <w:szCs w:val="24"/>
              </w:rPr>
            </w:pPr>
            <w:r w:rsidRPr="00242E14">
              <w:rPr>
                <w:sz w:val="24"/>
                <w:szCs w:val="24"/>
              </w:rPr>
              <w:t>46066</w:t>
            </w:r>
          </w:p>
        </w:tc>
        <w:tc>
          <w:tcPr>
            <w:tcW w:w="4427" w:type="dxa"/>
            <w:shd w:val="clear" w:color="auto" w:fill="auto"/>
            <w:hideMark/>
          </w:tcPr>
          <w:p w:rsidR="00A90C44" w:rsidRPr="00242E14" w:rsidRDefault="00A90C44" w:rsidP="00A90C44">
            <w:pPr>
              <w:rPr>
                <w:sz w:val="24"/>
                <w:szCs w:val="24"/>
              </w:rPr>
            </w:pPr>
            <w:r w:rsidRPr="00242E14">
              <w:rPr>
                <w:sz w:val="24"/>
                <w:szCs w:val="24"/>
              </w:rPr>
              <w:t>Specifisko Ig E noteikšana – 20 atsevišķu antigēnu panelis</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pneimonologa, bērnu pneimonologa, alergologa, bērnu alergologa, imunologa, bērnu gastroenterologa vai pediatra nosūtījumu</w:t>
            </w:r>
          </w:p>
        </w:tc>
      </w:tr>
      <w:tr w:rsidR="00A90C44" w:rsidRPr="00242E14" w:rsidTr="00280F5C">
        <w:trPr>
          <w:trHeight w:val="465"/>
        </w:trPr>
        <w:tc>
          <w:tcPr>
            <w:tcW w:w="737" w:type="dxa"/>
            <w:shd w:val="clear" w:color="auto" w:fill="auto"/>
            <w:hideMark/>
          </w:tcPr>
          <w:p w:rsidR="00A90C44" w:rsidRPr="00242E14" w:rsidRDefault="00A90C44" w:rsidP="00A90C44">
            <w:pPr>
              <w:rPr>
                <w:sz w:val="24"/>
                <w:szCs w:val="24"/>
              </w:rPr>
            </w:pPr>
            <w:r w:rsidRPr="00242E14">
              <w:rPr>
                <w:sz w:val="24"/>
                <w:szCs w:val="24"/>
              </w:rPr>
              <w:t>1.241.</w:t>
            </w:r>
          </w:p>
        </w:tc>
        <w:tc>
          <w:tcPr>
            <w:tcW w:w="1061" w:type="dxa"/>
            <w:shd w:val="clear" w:color="auto" w:fill="auto"/>
            <w:hideMark/>
          </w:tcPr>
          <w:p w:rsidR="00A90C44" w:rsidRPr="00242E14" w:rsidRDefault="00A90C44" w:rsidP="00A90C44">
            <w:pPr>
              <w:rPr>
                <w:sz w:val="24"/>
                <w:szCs w:val="24"/>
              </w:rPr>
            </w:pPr>
            <w:r w:rsidRPr="00242E14">
              <w:rPr>
                <w:sz w:val="24"/>
                <w:szCs w:val="24"/>
              </w:rPr>
              <w:t>46067</w:t>
            </w:r>
          </w:p>
        </w:tc>
        <w:tc>
          <w:tcPr>
            <w:tcW w:w="4427" w:type="dxa"/>
            <w:shd w:val="clear" w:color="auto" w:fill="auto"/>
            <w:hideMark/>
          </w:tcPr>
          <w:p w:rsidR="00A90C44" w:rsidRPr="00242E14" w:rsidRDefault="00A90C44" w:rsidP="00A90C44">
            <w:pPr>
              <w:rPr>
                <w:sz w:val="24"/>
                <w:szCs w:val="24"/>
              </w:rPr>
            </w:pPr>
            <w:r w:rsidRPr="00242E14">
              <w:rPr>
                <w:sz w:val="24"/>
                <w:szCs w:val="24"/>
              </w:rPr>
              <w:t>Totālā un specifiskā IgE noteikšana (IgE totālais + IgE specifiskais) (ELISA)</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pneimonologa, bērnu pneimonologa, alergologa, bērnu alergologa, imunologa, bērnu gastroenterologa vai pediatra nosūtījumu</w:t>
            </w:r>
          </w:p>
        </w:tc>
      </w:tr>
      <w:tr w:rsidR="00A90C44" w:rsidRPr="00242E14" w:rsidTr="00280F5C">
        <w:trPr>
          <w:trHeight w:val="600"/>
        </w:trPr>
        <w:tc>
          <w:tcPr>
            <w:tcW w:w="737" w:type="dxa"/>
            <w:shd w:val="clear" w:color="auto" w:fill="auto"/>
            <w:hideMark/>
          </w:tcPr>
          <w:p w:rsidR="00A90C44" w:rsidRPr="00242E14" w:rsidRDefault="00A90C44" w:rsidP="00A90C44">
            <w:pPr>
              <w:rPr>
                <w:sz w:val="24"/>
                <w:szCs w:val="24"/>
              </w:rPr>
            </w:pPr>
            <w:r w:rsidRPr="00242E14">
              <w:rPr>
                <w:sz w:val="24"/>
                <w:szCs w:val="24"/>
              </w:rPr>
              <w:t>1.242.</w:t>
            </w:r>
          </w:p>
        </w:tc>
        <w:tc>
          <w:tcPr>
            <w:tcW w:w="1061" w:type="dxa"/>
            <w:shd w:val="clear" w:color="auto" w:fill="auto"/>
            <w:hideMark/>
          </w:tcPr>
          <w:p w:rsidR="00A90C44" w:rsidRPr="00242E14" w:rsidRDefault="00A90C44" w:rsidP="00A90C44">
            <w:pPr>
              <w:rPr>
                <w:sz w:val="24"/>
                <w:szCs w:val="24"/>
              </w:rPr>
            </w:pPr>
            <w:r w:rsidRPr="00242E14">
              <w:rPr>
                <w:sz w:val="24"/>
                <w:szCs w:val="24"/>
              </w:rPr>
              <w:t>46070</w:t>
            </w:r>
          </w:p>
        </w:tc>
        <w:tc>
          <w:tcPr>
            <w:tcW w:w="4427" w:type="dxa"/>
            <w:shd w:val="clear" w:color="auto" w:fill="auto"/>
            <w:hideMark/>
          </w:tcPr>
          <w:p w:rsidR="00A90C44" w:rsidRPr="00242E14" w:rsidRDefault="00A90C44" w:rsidP="00A90C44">
            <w:pPr>
              <w:rPr>
                <w:sz w:val="24"/>
                <w:szCs w:val="24"/>
              </w:rPr>
            </w:pPr>
            <w:r w:rsidRPr="00242E14">
              <w:rPr>
                <w:sz w:val="24"/>
                <w:szCs w:val="24"/>
              </w:rPr>
              <w:t>Komplementa komponentes C3 noteikšana nefelometriski (turbidimetriski)</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reimatologa, bērnu reimatologa vai imunologa nosūtījumu</w:t>
            </w:r>
          </w:p>
        </w:tc>
      </w:tr>
      <w:tr w:rsidR="00A90C44" w:rsidRPr="00242E14" w:rsidTr="00280F5C">
        <w:trPr>
          <w:trHeight w:val="419"/>
        </w:trPr>
        <w:tc>
          <w:tcPr>
            <w:tcW w:w="737" w:type="dxa"/>
            <w:shd w:val="clear" w:color="auto" w:fill="auto"/>
            <w:hideMark/>
          </w:tcPr>
          <w:p w:rsidR="00A90C44" w:rsidRPr="00242E14" w:rsidRDefault="00A90C44" w:rsidP="00A90C44">
            <w:pPr>
              <w:rPr>
                <w:sz w:val="24"/>
                <w:szCs w:val="24"/>
              </w:rPr>
            </w:pPr>
            <w:r w:rsidRPr="00242E14">
              <w:rPr>
                <w:sz w:val="24"/>
                <w:szCs w:val="24"/>
              </w:rPr>
              <w:t>1.243.</w:t>
            </w:r>
          </w:p>
        </w:tc>
        <w:tc>
          <w:tcPr>
            <w:tcW w:w="1061" w:type="dxa"/>
            <w:shd w:val="clear" w:color="auto" w:fill="auto"/>
            <w:hideMark/>
          </w:tcPr>
          <w:p w:rsidR="00A90C44" w:rsidRPr="00242E14" w:rsidRDefault="00A90C44" w:rsidP="00A90C44">
            <w:pPr>
              <w:rPr>
                <w:sz w:val="24"/>
                <w:szCs w:val="24"/>
              </w:rPr>
            </w:pPr>
            <w:r w:rsidRPr="00242E14">
              <w:rPr>
                <w:sz w:val="24"/>
                <w:szCs w:val="24"/>
              </w:rPr>
              <w:t>46071</w:t>
            </w:r>
          </w:p>
        </w:tc>
        <w:tc>
          <w:tcPr>
            <w:tcW w:w="4427" w:type="dxa"/>
            <w:shd w:val="clear" w:color="auto" w:fill="auto"/>
            <w:hideMark/>
          </w:tcPr>
          <w:p w:rsidR="00A90C44" w:rsidRPr="00242E14" w:rsidRDefault="00A90C44" w:rsidP="00A90C44">
            <w:pPr>
              <w:rPr>
                <w:sz w:val="24"/>
                <w:szCs w:val="24"/>
              </w:rPr>
            </w:pPr>
            <w:r w:rsidRPr="00242E14">
              <w:rPr>
                <w:sz w:val="24"/>
                <w:szCs w:val="24"/>
              </w:rPr>
              <w:t>Komplementa komponentes C4 noteikšana nefelometriski (turbidimetriski)</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reimatologa, bērnu reimatologa vai imunologa nosūtījumu</w:t>
            </w:r>
          </w:p>
        </w:tc>
      </w:tr>
      <w:tr w:rsidR="00A90C44" w:rsidRPr="00242E14" w:rsidTr="00280F5C">
        <w:trPr>
          <w:trHeight w:val="299"/>
        </w:trPr>
        <w:tc>
          <w:tcPr>
            <w:tcW w:w="737" w:type="dxa"/>
            <w:shd w:val="clear" w:color="auto" w:fill="auto"/>
            <w:hideMark/>
          </w:tcPr>
          <w:p w:rsidR="00A90C44" w:rsidRPr="00242E14" w:rsidRDefault="00A90C44" w:rsidP="00A90C44">
            <w:pPr>
              <w:rPr>
                <w:sz w:val="24"/>
                <w:szCs w:val="24"/>
              </w:rPr>
            </w:pPr>
            <w:r w:rsidRPr="00242E14">
              <w:rPr>
                <w:sz w:val="24"/>
                <w:szCs w:val="24"/>
              </w:rPr>
              <w:t>1.244.</w:t>
            </w:r>
          </w:p>
        </w:tc>
        <w:tc>
          <w:tcPr>
            <w:tcW w:w="1061" w:type="dxa"/>
            <w:shd w:val="clear" w:color="auto" w:fill="auto"/>
            <w:hideMark/>
          </w:tcPr>
          <w:p w:rsidR="00A90C44" w:rsidRPr="00242E14" w:rsidRDefault="00A90C44" w:rsidP="00A90C44">
            <w:pPr>
              <w:rPr>
                <w:sz w:val="24"/>
                <w:szCs w:val="24"/>
              </w:rPr>
            </w:pPr>
            <w:r w:rsidRPr="00242E14">
              <w:rPr>
                <w:sz w:val="24"/>
                <w:szCs w:val="24"/>
              </w:rPr>
              <w:t>46074</w:t>
            </w:r>
          </w:p>
        </w:tc>
        <w:tc>
          <w:tcPr>
            <w:tcW w:w="4427" w:type="dxa"/>
            <w:shd w:val="clear" w:color="auto" w:fill="auto"/>
            <w:hideMark/>
          </w:tcPr>
          <w:p w:rsidR="00A90C44" w:rsidRPr="00242E14" w:rsidRDefault="00A90C44" w:rsidP="00A90C44">
            <w:pPr>
              <w:rPr>
                <w:sz w:val="24"/>
                <w:szCs w:val="24"/>
              </w:rPr>
            </w:pPr>
            <w:r w:rsidRPr="00242E14">
              <w:rPr>
                <w:sz w:val="24"/>
                <w:szCs w:val="24"/>
              </w:rPr>
              <w:t>Cistatīna C noteikšana</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nefrologa, bērnu nefrologa vai urologa nosūtījumu</w:t>
            </w:r>
          </w:p>
        </w:tc>
      </w:tr>
      <w:tr w:rsidR="00A90C44" w:rsidRPr="00242E14" w:rsidTr="00280F5C">
        <w:trPr>
          <w:trHeight w:val="179"/>
        </w:trPr>
        <w:tc>
          <w:tcPr>
            <w:tcW w:w="737" w:type="dxa"/>
            <w:shd w:val="clear" w:color="auto" w:fill="auto"/>
            <w:hideMark/>
          </w:tcPr>
          <w:p w:rsidR="00A90C44" w:rsidRPr="00242E14" w:rsidRDefault="00A90C44" w:rsidP="00A90C44">
            <w:pPr>
              <w:rPr>
                <w:sz w:val="24"/>
                <w:szCs w:val="24"/>
              </w:rPr>
            </w:pPr>
            <w:r w:rsidRPr="00242E14">
              <w:rPr>
                <w:sz w:val="24"/>
                <w:szCs w:val="24"/>
              </w:rPr>
              <w:t>1.245.</w:t>
            </w:r>
          </w:p>
        </w:tc>
        <w:tc>
          <w:tcPr>
            <w:tcW w:w="1061" w:type="dxa"/>
            <w:shd w:val="clear" w:color="auto" w:fill="auto"/>
            <w:hideMark/>
          </w:tcPr>
          <w:p w:rsidR="00A90C44" w:rsidRPr="00242E14" w:rsidRDefault="00A90C44" w:rsidP="00A90C44">
            <w:pPr>
              <w:rPr>
                <w:sz w:val="24"/>
                <w:szCs w:val="24"/>
              </w:rPr>
            </w:pPr>
            <w:r w:rsidRPr="00242E14">
              <w:rPr>
                <w:sz w:val="24"/>
                <w:szCs w:val="24"/>
              </w:rPr>
              <w:t>46075</w:t>
            </w:r>
          </w:p>
        </w:tc>
        <w:tc>
          <w:tcPr>
            <w:tcW w:w="4427" w:type="dxa"/>
            <w:shd w:val="clear" w:color="auto" w:fill="auto"/>
            <w:hideMark/>
          </w:tcPr>
          <w:p w:rsidR="00A90C44" w:rsidRPr="00242E14" w:rsidRDefault="00A90C44" w:rsidP="00A90C44">
            <w:pPr>
              <w:rPr>
                <w:sz w:val="24"/>
                <w:szCs w:val="24"/>
              </w:rPr>
            </w:pPr>
            <w:r w:rsidRPr="00242E14">
              <w:rPr>
                <w:sz w:val="24"/>
                <w:szCs w:val="24"/>
              </w:rPr>
              <w:t>Seruma amiloīda A noteikšana</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ar reimatologa, bērnu reimatologa nosūtījumu</w:t>
            </w:r>
          </w:p>
        </w:tc>
      </w:tr>
      <w:tr w:rsidR="00A90C44" w:rsidRPr="00242E14" w:rsidTr="00280F5C">
        <w:trPr>
          <w:trHeight w:val="187"/>
        </w:trPr>
        <w:tc>
          <w:tcPr>
            <w:tcW w:w="737" w:type="dxa"/>
            <w:shd w:val="clear" w:color="auto" w:fill="auto"/>
            <w:hideMark/>
          </w:tcPr>
          <w:p w:rsidR="00A90C44" w:rsidRPr="00242E14" w:rsidRDefault="00A90C44" w:rsidP="00A90C44">
            <w:pPr>
              <w:rPr>
                <w:sz w:val="24"/>
                <w:szCs w:val="24"/>
              </w:rPr>
            </w:pPr>
            <w:r w:rsidRPr="00242E14">
              <w:rPr>
                <w:sz w:val="24"/>
                <w:szCs w:val="24"/>
              </w:rPr>
              <w:t>1.246.</w:t>
            </w:r>
          </w:p>
        </w:tc>
        <w:tc>
          <w:tcPr>
            <w:tcW w:w="1061" w:type="dxa"/>
            <w:shd w:val="clear" w:color="auto" w:fill="auto"/>
            <w:hideMark/>
          </w:tcPr>
          <w:p w:rsidR="00A90C44" w:rsidRPr="00242E14" w:rsidRDefault="00A90C44" w:rsidP="00A90C44">
            <w:pPr>
              <w:rPr>
                <w:sz w:val="24"/>
                <w:szCs w:val="24"/>
              </w:rPr>
            </w:pPr>
            <w:r w:rsidRPr="00242E14">
              <w:rPr>
                <w:sz w:val="24"/>
                <w:szCs w:val="24"/>
              </w:rPr>
              <w:t>46085</w:t>
            </w:r>
          </w:p>
        </w:tc>
        <w:tc>
          <w:tcPr>
            <w:tcW w:w="4427" w:type="dxa"/>
            <w:shd w:val="clear" w:color="auto" w:fill="auto"/>
            <w:hideMark/>
          </w:tcPr>
          <w:p w:rsidR="00A90C44" w:rsidRPr="00242E14" w:rsidRDefault="00A90C44" w:rsidP="00A90C44">
            <w:pPr>
              <w:rPr>
                <w:sz w:val="24"/>
                <w:szCs w:val="24"/>
              </w:rPr>
            </w:pPr>
            <w:r w:rsidRPr="00242E14">
              <w:rPr>
                <w:sz w:val="24"/>
                <w:szCs w:val="24"/>
              </w:rPr>
              <w:t>ANA noteikšana HEP-2 šūnu kultūrā (skrīnings – netiešā imūnfluorescence)</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6"/>
        </w:trPr>
        <w:tc>
          <w:tcPr>
            <w:tcW w:w="737" w:type="dxa"/>
            <w:shd w:val="clear" w:color="auto" w:fill="auto"/>
            <w:hideMark/>
          </w:tcPr>
          <w:p w:rsidR="00A90C44" w:rsidRPr="00242E14" w:rsidRDefault="00A90C44" w:rsidP="00A90C44">
            <w:pPr>
              <w:rPr>
                <w:sz w:val="24"/>
                <w:szCs w:val="24"/>
              </w:rPr>
            </w:pPr>
            <w:r w:rsidRPr="00242E14">
              <w:rPr>
                <w:sz w:val="24"/>
                <w:szCs w:val="24"/>
              </w:rPr>
              <w:t>1.247.</w:t>
            </w:r>
          </w:p>
        </w:tc>
        <w:tc>
          <w:tcPr>
            <w:tcW w:w="1061" w:type="dxa"/>
            <w:shd w:val="clear" w:color="auto" w:fill="auto"/>
            <w:hideMark/>
          </w:tcPr>
          <w:p w:rsidR="00A90C44" w:rsidRPr="00242E14" w:rsidRDefault="00A90C44" w:rsidP="00A90C44">
            <w:pPr>
              <w:rPr>
                <w:sz w:val="24"/>
                <w:szCs w:val="24"/>
              </w:rPr>
            </w:pPr>
            <w:r w:rsidRPr="00242E14">
              <w:rPr>
                <w:sz w:val="24"/>
                <w:szCs w:val="24"/>
              </w:rPr>
              <w:t>46086</w:t>
            </w:r>
          </w:p>
        </w:tc>
        <w:tc>
          <w:tcPr>
            <w:tcW w:w="4427" w:type="dxa"/>
            <w:shd w:val="clear" w:color="auto" w:fill="auto"/>
            <w:hideMark/>
          </w:tcPr>
          <w:p w:rsidR="00A90C44" w:rsidRPr="00242E14" w:rsidRDefault="00A90C44" w:rsidP="00A90C44">
            <w:pPr>
              <w:rPr>
                <w:sz w:val="24"/>
                <w:szCs w:val="24"/>
              </w:rPr>
            </w:pPr>
            <w:r w:rsidRPr="00242E14">
              <w:rPr>
                <w:sz w:val="24"/>
                <w:szCs w:val="24"/>
              </w:rPr>
              <w:t>ANA noteikšana HEP-2 šūnu kultūrā (titrēšana – netiešā imūnfluorescence)</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reimatologa, bērnu reimatologa nosūtījumu</w:t>
            </w:r>
          </w:p>
        </w:tc>
      </w:tr>
      <w:tr w:rsidR="00A90C44" w:rsidRPr="00242E14" w:rsidTr="00280F5C">
        <w:trPr>
          <w:trHeight w:val="88"/>
        </w:trPr>
        <w:tc>
          <w:tcPr>
            <w:tcW w:w="737" w:type="dxa"/>
            <w:shd w:val="clear" w:color="auto" w:fill="auto"/>
            <w:hideMark/>
          </w:tcPr>
          <w:p w:rsidR="00A90C44" w:rsidRPr="00242E14" w:rsidRDefault="00A90C44" w:rsidP="00A90C44">
            <w:pPr>
              <w:rPr>
                <w:sz w:val="24"/>
                <w:szCs w:val="24"/>
              </w:rPr>
            </w:pPr>
            <w:r w:rsidRPr="00242E14">
              <w:rPr>
                <w:sz w:val="24"/>
                <w:szCs w:val="24"/>
              </w:rPr>
              <w:t>1.248.</w:t>
            </w:r>
          </w:p>
        </w:tc>
        <w:tc>
          <w:tcPr>
            <w:tcW w:w="1061" w:type="dxa"/>
            <w:shd w:val="clear" w:color="auto" w:fill="auto"/>
            <w:hideMark/>
          </w:tcPr>
          <w:p w:rsidR="00A90C44" w:rsidRPr="00242E14" w:rsidRDefault="00A90C44" w:rsidP="00A90C44">
            <w:pPr>
              <w:rPr>
                <w:sz w:val="24"/>
                <w:szCs w:val="24"/>
              </w:rPr>
            </w:pPr>
            <w:r w:rsidRPr="00242E14">
              <w:rPr>
                <w:sz w:val="24"/>
                <w:szCs w:val="24"/>
              </w:rPr>
              <w:t>46089</w:t>
            </w:r>
          </w:p>
        </w:tc>
        <w:tc>
          <w:tcPr>
            <w:tcW w:w="4427" w:type="dxa"/>
            <w:shd w:val="clear" w:color="auto" w:fill="auto"/>
            <w:hideMark/>
          </w:tcPr>
          <w:p w:rsidR="00A90C44" w:rsidRPr="00242E14" w:rsidRDefault="00A90C44" w:rsidP="00A90C44">
            <w:pPr>
              <w:rPr>
                <w:sz w:val="24"/>
                <w:szCs w:val="24"/>
              </w:rPr>
            </w:pPr>
            <w:r w:rsidRPr="00242E14">
              <w:rPr>
                <w:sz w:val="24"/>
                <w:szCs w:val="24"/>
              </w:rPr>
              <w:t>ANCA noteikšana (skrīnings – netiešā imūnfluorescence)</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1.249.</w:t>
            </w:r>
          </w:p>
        </w:tc>
        <w:tc>
          <w:tcPr>
            <w:tcW w:w="1061" w:type="dxa"/>
            <w:shd w:val="clear" w:color="auto" w:fill="auto"/>
            <w:hideMark/>
          </w:tcPr>
          <w:p w:rsidR="00A90C44" w:rsidRPr="00242E14" w:rsidRDefault="00A90C44" w:rsidP="00A90C44">
            <w:pPr>
              <w:rPr>
                <w:sz w:val="24"/>
                <w:szCs w:val="24"/>
              </w:rPr>
            </w:pPr>
            <w:r w:rsidRPr="00242E14">
              <w:rPr>
                <w:sz w:val="24"/>
                <w:szCs w:val="24"/>
              </w:rPr>
              <w:t>46092</w:t>
            </w:r>
          </w:p>
        </w:tc>
        <w:tc>
          <w:tcPr>
            <w:tcW w:w="4427" w:type="dxa"/>
            <w:shd w:val="clear" w:color="auto" w:fill="auto"/>
            <w:hideMark/>
          </w:tcPr>
          <w:p w:rsidR="00A90C44" w:rsidRPr="00242E14" w:rsidRDefault="00A90C44" w:rsidP="00A90C44">
            <w:pPr>
              <w:rPr>
                <w:sz w:val="24"/>
                <w:szCs w:val="24"/>
              </w:rPr>
            </w:pPr>
            <w:r w:rsidRPr="00242E14">
              <w:rPr>
                <w:sz w:val="24"/>
                <w:szCs w:val="24"/>
              </w:rPr>
              <w:t>Anti-DNS antivielu noteikšana (kvantitatīvi)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1.250.</w:t>
            </w:r>
          </w:p>
        </w:tc>
        <w:tc>
          <w:tcPr>
            <w:tcW w:w="1061" w:type="dxa"/>
            <w:shd w:val="clear" w:color="auto" w:fill="auto"/>
            <w:hideMark/>
          </w:tcPr>
          <w:p w:rsidR="00A90C44" w:rsidRPr="00242E14" w:rsidRDefault="00A90C44" w:rsidP="00A90C44">
            <w:pPr>
              <w:rPr>
                <w:sz w:val="24"/>
                <w:szCs w:val="24"/>
              </w:rPr>
            </w:pPr>
            <w:r w:rsidRPr="00242E14">
              <w:rPr>
                <w:sz w:val="24"/>
                <w:szCs w:val="24"/>
              </w:rPr>
              <w:t>46100</w:t>
            </w:r>
          </w:p>
        </w:tc>
        <w:tc>
          <w:tcPr>
            <w:tcW w:w="4427" w:type="dxa"/>
            <w:shd w:val="clear" w:color="auto" w:fill="auto"/>
            <w:hideMark/>
          </w:tcPr>
          <w:p w:rsidR="00A90C44" w:rsidRPr="00242E14" w:rsidRDefault="00A90C44" w:rsidP="00A90C44">
            <w:pPr>
              <w:rPr>
                <w:sz w:val="24"/>
                <w:szCs w:val="24"/>
              </w:rPr>
            </w:pPr>
            <w:r w:rsidRPr="00242E14">
              <w:rPr>
                <w:sz w:val="24"/>
                <w:szCs w:val="24"/>
              </w:rPr>
              <w:t>ENA noteikšana (skrīnings – ELISA)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01"/>
        </w:trPr>
        <w:tc>
          <w:tcPr>
            <w:tcW w:w="737" w:type="dxa"/>
            <w:shd w:val="clear" w:color="auto" w:fill="auto"/>
            <w:hideMark/>
          </w:tcPr>
          <w:p w:rsidR="00A90C44" w:rsidRPr="00242E14" w:rsidRDefault="00A90C44" w:rsidP="00A90C44">
            <w:pPr>
              <w:rPr>
                <w:sz w:val="24"/>
                <w:szCs w:val="24"/>
              </w:rPr>
            </w:pPr>
            <w:r w:rsidRPr="00242E14">
              <w:rPr>
                <w:sz w:val="24"/>
                <w:szCs w:val="24"/>
              </w:rPr>
              <w:t>1.251.</w:t>
            </w:r>
          </w:p>
        </w:tc>
        <w:tc>
          <w:tcPr>
            <w:tcW w:w="1061" w:type="dxa"/>
            <w:shd w:val="clear" w:color="auto" w:fill="auto"/>
            <w:hideMark/>
          </w:tcPr>
          <w:p w:rsidR="00A90C44" w:rsidRPr="00242E14" w:rsidRDefault="00A90C44" w:rsidP="00A90C44">
            <w:pPr>
              <w:rPr>
                <w:sz w:val="24"/>
                <w:szCs w:val="24"/>
              </w:rPr>
            </w:pPr>
            <w:r w:rsidRPr="00242E14">
              <w:rPr>
                <w:sz w:val="24"/>
                <w:szCs w:val="24"/>
              </w:rPr>
              <w:t>46101</w:t>
            </w:r>
          </w:p>
        </w:tc>
        <w:tc>
          <w:tcPr>
            <w:tcW w:w="4427" w:type="dxa"/>
            <w:shd w:val="clear" w:color="auto" w:fill="auto"/>
            <w:hideMark/>
          </w:tcPr>
          <w:p w:rsidR="00A90C44" w:rsidRPr="00242E14" w:rsidRDefault="00A90C44" w:rsidP="00A90C44">
            <w:pPr>
              <w:rPr>
                <w:sz w:val="24"/>
                <w:szCs w:val="24"/>
              </w:rPr>
            </w:pPr>
            <w:r w:rsidRPr="00242E14">
              <w:rPr>
                <w:sz w:val="24"/>
                <w:szCs w:val="24"/>
              </w:rPr>
              <w:t>ENA subtipu (SM, RNP, SSB, SSA, J0-1, Scl-70) noteikšana</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reimatologa, bērnu reimatologa nosūtījumu</w:t>
            </w:r>
          </w:p>
        </w:tc>
      </w:tr>
      <w:tr w:rsidR="00A90C44" w:rsidRPr="00242E14" w:rsidTr="00280F5C">
        <w:trPr>
          <w:trHeight w:val="123"/>
        </w:trPr>
        <w:tc>
          <w:tcPr>
            <w:tcW w:w="737" w:type="dxa"/>
            <w:shd w:val="clear" w:color="auto" w:fill="auto"/>
            <w:hideMark/>
          </w:tcPr>
          <w:p w:rsidR="00A90C44" w:rsidRPr="00242E14" w:rsidRDefault="00A90C44" w:rsidP="00A90C44">
            <w:pPr>
              <w:rPr>
                <w:sz w:val="24"/>
                <w:szCs w:val="24"/>
              </w:rPr>
            </w:pPr>
            <w:r w:rsidRPr="00242E14">
              <w:rPr>
                <w:sz w:val="24"/>
                <w:szCs w:val="24"/>
              </w:rPr>
              <w:t>1.252.</w:t>
            </w:r>
          </w:p>
        </w:tc>
        <w:tc>
          <w:tcPr>
            <w:tcW w:w="1061" w:type="dxa"/>
            <w:shd w:val="clear" w:color="auto" w:fill="auto"/>
            <w:hideMark/>
          </w:tcPr>
          <w:p w:rsidR="00A90C44" w:rsidRPr="00242E14" w:rsidRDefault="00A90C44" w:rsidP="00A90C44">
            <w:pPr>
              <w:rPr>
                <w:sz w:val="24"/>
                <w:szCs w:val="24"/>
              </w:rPr>
            </w:pPr>
            <w:r w:rsidRPr="00242E14">
              <w:rPr>
                <w:sz w:val="24"/>
                <w:szCs w:val="24"/>
              </w:rPr>
              <w:t>46102</w:t>
            </w:r>
          </w:p>
        </w:tc>
        <w:tc>
          <w:tcPr>
            <w:tcW w:w="4427" w:type="dxa"/>
            <w:shd w:val="clear" w:color="auto" w:fill="auto"/>
            <w:hideMark/>
          </w:tcPr>
          <w:p w:rsidR="00A90C44" w:rsidRPr="00242E14" w:rsidRDefault="00A90C44" w:rsidP="00A90C44">
            <w:pPr>
              <w:rPr>
                <w:sz w:val="24"/>
                <w:szCs w:val="24"/>
              </w:rPr>
            </w:pPr>
            <w:r w:rsidRPr="00242E14">
              <w:rPr>
                <w:sz w:val="24"/>
                <w:szCs w:val="24"/>
              </w:rPr>
              <w:t>ENA subtipu (1 pozīcijas no sešām, punktā 409101 norādītām) noteikšana (ELISA)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45"/>
        </w:trPr>
        <w:tc>
          <w:tcPr>
            <w:tcW w:w="737" w:type="dxa"/>
            <w:shd w:val="clear" w:color="auto" w:fill="auto"/>
            <w:hideMark/>
          </w:tcPr>
          <w:p w:rsidR="00A90C44" w:rsidRPr="00242E14" w:rsidRDefault="00A90C44" w:rsidP="00A90C44">
            <w:pPr>
              <w:rPr>
                <w:sz w:val="24"/>
                <w:szCs w:val="24"/>
              </w:rPr>
            </w:pPr>
            <w:r w:rsidRPr="00242E14">
              <w:rPr>
                <w:sz w:val="24"/>
                <w:szCs w:val="24"/>
              </w:rPr>
              <w:t>1.253.</w:t>
            </w:r>
          </w:p>
        </w:tc>
        <w:tc>
          <w:tcPr>
            <w:tcW w:w="1061" w:type="dxa"/>
            <w:shd w:val="clear" w:color="auto" w:fill="auto"/>
            <w:hideMark/>
          </w:tcPr>
          <w:p w:rsidR="00A90C44" w:rsidRPr="00242E14" w:rsidRDefault="00A90C44" w:rsidP="00A90C44">
            <w:pPr>
              <w:rPr>
                <w:sz w:val="24"/>
                <w:szCs w:val="24"/>
              </w:rPr>
            </w:pPr>
            <w:r w:rsidRPr="00242E14">
              <w:rPr>
                <w:sz w:val="24"/>
                <w:szCs w:val="24"/>
              </w:rPr>
              <w:t>46104</w:t>
            </w:r>
          </w:p>
        </w:tc>
        <w:tc>
          <w:tcPr>
            <w:tcW w:w="4427" w:type="dxa"/>
            <w:shd w:val="clear" w:color="auto" w:fill="auto"/>
            <w:hideMark/>
          </w:tcPr>
          <w:p w:rsidR="00A90C44" w:rsidRPr="00242E14" w:rsidRDefault="00A90C44" w:rsidP="00A90C44">
            <w:pPr>
              <w:rPr>
                <w:sz w:val="24"/>
                <w:szCs w:val="24"/>
              </w:rPr>
            </w:pPr>
            <w:r w:rsidRPr="00242E14">
              <w:rPr>
                <w:sz w:val="24"/>
                <w:szCs w:val="24"/>
              </w:rPr>
              <w:t>ENA skrīnings un ANA noteikšana HEP – 2 šūnu kultūrā</w:t>
            </w:r>
          </w:p>
        </w:tc>
        <w:tc>
          <w:tcPr>
            <w:tcW w:w="2965" w:type="dxa"/>
            <w:shd w:val="clear" w:color="auto" w:fill="auto"/>
            <w:hideMark/>
          </w:tcPr>
          <w:p w:rsidR="00A90C44" w:rsidRPr="00242E14" w:rsidRDefault="00A90C44" w:rsidP="00A90C44">
            <w:pPr>
              <w:rPr>
                <w:sz w:val="24"/>
                <w:szCs w:val="24"/>
              </w:rPr>
            </w:pPr>
            <w:r w:rsidRPr="00242E14">
              <w:rPr>
                <w:sz w:val="24"/>
                <w:szCs w:val="24"/>
              </w:rPr>
              <w:t xml:space="preserve">Apmaksā ar reimatologa, bērnu reimatologa </w:t>
            </w:r>
            <w:r w:rsidRPr="00242E14">
              <w:rPr>
                <w:sz w:val="24"/>
                <w:szCs w:val="24"/>
              </w:rPr>
              <w:lastRenderedPageBreak/>
              <w:t>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lastRenderedPageBreak/>
              <w:t>1.254.</w:t>
            </w:r>
          </w:p>
        </w:tc>
        <w:tc>
          <w:tcPr>
            <w:tcW w:w="1061" w:type="dxa"/>
            <w:shd w:val="clear" w:color="auto" w:fill="auto"/>
            <w:hideMark/>
          </w:tcPr>
          <w:p w:rsidR="00A90C44" w:rsidRPr="00242E14" w:rsidRDefault="00A90C44" w:rsidP="00A90C44">
            <w:pPr>
              <w:rPr>
                <w:sz w:val="24"/>
                <w:szCs w:val="24"/>
              </w:rPr>
            </w:pPr>
            <w:r w:rsidRPr="00242E14">
              <w:rPr>
                <w:sz w:val="24"/>
                <w:szCs w:val="24"/>
              </w:rPr>
              <w:t>46107</w:t>
            </w:r>
          </w:p>
        </w:tc>
        <w:tc>
          <w:tcPr>
            <w:tcW w:w="4427" w:type="dxa"/>
            <w:shd w:val="clear" w:color="auto" w:fill="auto"/>
            <w:hideMark/>
          </w:tcPr>
          <w:p w:rsidR="00A90C44" w:rsidRPr="00242E14" w:rsidRDefault="00A90C44" w:rsidP="00A90C44">
            <w:pPr>
              <w:rPr>
                <w:sz w:val="24"/>
                <w:szCs w:val="24"/>
              </w:rPr>
            </w:pPr>
            <w:r w:rsidRPr="00242E14">
              <w:rPr>
                <w:sz w:val="24"/>
                <w:szCs w:val="24"/>
              </w:rPr>
              <w:t>Antivielu pret Helicobacter pylori IgG noteikšana (ELISA)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71"/>
        </w:trPr>
        <w:tc>
          <w:tcPr>
            <w:tcW w:w="737" w:type="dxa"/>
            <w:shd w:val="clear" w:color="auto" w:fill="auto"/>
            <w:hideMark/>
          </w:tcPr>
          <w:p w:rsidR="00A90C44" w:rsidRPr="00242E14" w:rsidRDefault="00A90C44" w:rsidP="00A90C44">
            <w:pPr>
              <w:rPr>
                <w:sz w:val="24"/>
                <w:szCs w:val="24"/>
              </w:rPr>
            </w:pPr>
            <w:r w:rsidRPr="00242E14">
              <w:rPr>
                <w:sz w:val="24"/>
                <w:szCs w:val="24"/>
              </w:rPr>
              <w:t>1.255.</w:t>
            </w:r>
          </w:p>
        </w:tc>
        <w:tc>
          <w:tcPr>
            <w:tcW w:w="1061" w:type="dxa"/>
            <w:shd w:val="clear" w:color="auto" w:fill="auto"/>
            <w:hideMark/>
          </w:tcPr>
          <w:p w:rsidR="00A90C44" w:rsidRPr="00242E14" w:rsidRDefault="00A90C44" w:rsidP="00A90C44">
            <w:pPr>
              <w:rPr>
                <w:sz w:val="24"/>
                <w:szCs w:val="24"/>
              </w:rPr>
            </w:pPr>
            <w:r w:rsidRPr="00242E14">
              <w:rPr>
                <w:sz w:val="24"/>
                <w:szCs w:val="24"/>
              </w:rPr>
              <w:t>46110</w:t>
            </w:r>
          </w:p>
        </w:tc>
        <w:tc>
          <w:tcPr>
            <w:tcW w:w="4427" w:type="dxa"/>
            <w:shd w:val="clear" w:color="auto" w:fill="auto"/>
            <w:hideMark/>
          </w:tcPr>
          <w:p w:rsidR="00A90C44" w:rsidRPr="00242E14" w:rsidRDefault="00A90C44" w:rsidP="00A90C44">
            <w:pPr>
              <w:rPr>
                <w:sz w:val="24"/>
                <w:szCs w:val="24"/>
              </w:rPr>
            </w:pPr>
            <w:r w:rsidRPr="00242E14">
              <w:rPr>
                <w:sz w:val="24"/>
                <w:szCs w:val="24"/>
              </w:rPr>
              <w:t>Autoantivielu pret tireoglobulīnu noteikšana</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endokrinologa, bērnu endokrinologa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1.256.</w:t>
            </w:r>
          </w:p>
        </w:tc>
        <w:tc>
          <w:tcPr>
            <w:tcW w:w="1061" w:type="dxa"/>
            <w:shd w:val="clear" w:color="auto" w:fill="auto"/>
            <w:hideMark/>
          </w:tcPr>
          <w:p w:rsidR="00A90C44" w:rsidRPr="00242E14" w:rsidRDefault="00A90C44" w:rsidP="00A90C44">
            <w:pPr>
              <w:rPr>
                <w:sz w:val="24"/>
                <w:szCs w:val="24"/>
              </w:rPr>
            </w:pPr>
            <w:r w:rsidRPr="00242E14">
              <w:rPr>
                <w:sz w:val="24"/>
                <w:szCs w:val="24"/>
              </w:rPr>
              <w:t>46111</w:t>
            </w:r>
          </w:p>
        </w:tc>
        <w:tc>
          <w:tcPr>
            <w:tcW w:w="4427" w:type="dxa"/>
            <w:shd w:val="clear" w:color="auto" w:fill="auto"/>
            <w:hideMark/>
          </w:tcPr>
          <w:p w:rsidR="00A90C44" w:rsidRPr="00242E14" w:rsidRDefault="00A90C44" w:rsidP="00A90C44">
            <w:pPr>
              <w:rPr>
                <w:sz w:val="24"/>
                <w:szCs w:val="24"/>
              </w:rPr>
            </w:pPr>
            <w:r w:rsidRPr="00242E14">
              <w:rPr>
                <w:sz w:val="24"/>
                <w:szCs w:val="24"/>
              </w:rPr>
              <w:t>Autoantivielu pret fosfolipīdiem noteikšana</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un grūtniecēm</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1.257.</w:t>
            </w:r>
          </w:p>
        </w:tc>
        <w:tc>
          <w:tcPr>
            <w:tcW w:w="1061" w:type="dxa"/>
            <w:shd w:val="clear" w:color="auto" w:fill="auto"/>
            <w:hideMark/>
          </w:tcPr>
          <w:p w:rsidR="00A90C44" w:rsidRPr="00242E14" w:rsidRDefault="00A90C44" w:rsidP="00A90C44">
            <w:pPr>
              <w:rPr>
                <w:sz w:val="24"/>
                <w:szCs w:val="24"/>
              </w:rPr>
            </w:pPr>
            <w:r w:rsidRPr="00242E14">
              <w:rPr>
                <w:sz w:val="24"/>
                <w:szCs w:val="24"/>
              </w:rPr>
              <w:t>46112</w:t>
            </w:r>
          </w:p>
        </w:tc>
        <w:tc>
          <w:tcPr>
            <w:tcW w:w="4427" w:type="dxa"/>
            <w:shd w:val="clear" w:color="auto" w:fill="auto"/>
            <w:hideMark/>
          </w:tcPr>
          <w:p w:rsidR="00A90C44" w:rsidRPr="00242E14" w:rsidRDefault="00A90C44" w:rsidP="00A90C44">
            <w:pPr>
              <w:rPr>
                <w:sz w:val="24"/>
                <w:szCs w:val="24"/>
              </w:rPr>
            </w:pPr>
            <w:r w:rsidRPr="00242E14">
              <w:rPr>
                <w:sz w:val="24"/>
                <w:szCs w:val="24"/>
              </w:rPr>
              <w:t>Autoantivielu pret MPO noteikšana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1.258.</w:t>
            </w:r>
          </w:p>
        </w:tc>
        <w:tc>
          <w:tcPr>
            <w:tcW w:w="1061" w:type="dxa"/>
            <w:shd w:val="clear" w:color="auto" w:fill="auto"/>
            <w:hideMark/>
          </w:tcPr>
          <w:p w:rsidR="00A90C44" w:rsidRPr="00242E14" w:rsidRDefault="00A90C44" w:rsidP="00A90C44">
            <w:pPr>
              <w:rPr>
                <w:sz w:val="24"/>
                <w:szCs w:val="24"/>
              </w:rPr>
            </w:pPr>
            <w:r w:rsidRPr="00242E14">
              <w:rPr>
                <w:sz w:val="24"/>
                <w:szCs w:val="24"/>
              </w:rPr>
              <w:t>46113</w:t>
            </w:r>
          </w:p>
        </w:tc>
        <w:tc>
          <w:tcPr>
            <w:tcW w:w="4427" w:type="dxa"/>
            <w:shd w:val="clear" w:color="auto" w:fill="auto"/>
            <w:hideMark/>
          </w:tcPr>
          <w:p w:rsidR="00A90C44" w:rsidRPr="00242E14" w:rsidRDefault="00A90C44" w:rsidP="00A90C44">
            <w:pPr>
              <w:rPr>
                <w:sz w:val="24"/>
                <w:szCs w:val="24"/>
              </w:rPr>
            </w:pPr>
            <w:r w:rsidRPr="00242E14">
              <w:rPr>
                <w:sz w:val="24"/>
                <w:szCs w:val="24"/>
              </w:rPr>
              <w:t>Autoantivielu pret PR3 noteikšana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2"/>
        </w:trPr>
        <w:tc>
          <w:tcPr>
            <w:tcW w:w="737" w:type="dxa"/>
            <w:shd w:val="clear" w:color="auto" w:fill="auto"/>
            <w:hideMark/>
          </w:tcPr>
          <w:p w:rsidR="00A90C44" w:rsidRPr="00242E14" w:rsidRDefault="00A90C44" w:rsidP="00A90C44">
            <w:pPr>
              <w:rPr>
                <w:sz w:val="24"/>
                <w:szCs w:val="24"/>
              </w:rPr>
            </w:pPr>
            <w:r w:rsidRPr="00242E14">
              <w:rPr>
                <w:sz w:val="24"/>
                <w:szCs w:val="24"/>
              </w:rPr>
              <w:t>1.259.</w:t>
            </w:r>
          </w:p>
        </w:tc>
        <w:tc>
          <w:tcPr>
            <w:tcW w:w="1061" w:type="dxa"/>
            <w:shd w:val="clear" w:color="auto" w:fill="auto"/>
            <w:hideMark/>
          </w:tcPr>
          <w:p w:rsidR="00A90C44" w:rsidRPr="00242E14" w:rsidRDefault="00A90C44" w:rsidP="00A90C44">
            <w:pPr>
              <w:rPr>
                <w:sz w:val="24"/>
                <w:szCs w:val="24"/>
              </w:rPr>
            </w:pPr>
            <w:r w:rsidRPr="00242E14">
              <w:rPr>
                <w:sz w:val="24"/>
                <w:szCs w:val="24"/>
              </w:rPr>
              <w:t>46115</w:t>
            </w:r>
          </w:p>
        </w:tc>
        <w:tc>
          <w:tcPr>
            <w:tcW w:w="4427" w:type="dxa"/>
            <w:shd w:val="clear" w:color="auto" w:fill="auto"/>
            <w:hideMark/>
          </w:tcPr>
          <w:p w:rsidR="00A90C44" w:rsidRPr="00242E14" w:rsidRDefault="00A90C44" w:rsidP="00A90C44">
            <w:pPr>
              <w:rPr>
                <w:sz w:val="24"/>
                <w:szCs w:val="24"/>
              </w:rPr>
            </w:pPr>
            <w:r w:rsidRPr="00242E14">
              <w:rPr>
                <w:sz w:val="24"/>
                <w:szCs w:val="24"/>
              </w:rPr>
              <w:t>Antimikrosomālo antivielu noteikšana (ELISA)</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endokrinologa, bērnu endokrinologa nosūtījumu</w:t>
            </w:r>
          </w:p>
        </w:tc>
      </w:tr>
      <w:tr w:rsidR="00A90C44" w:rsidRPr="00242E14" w:rsidTr="00280F5C">
        <w:trPr>
          <w:trHeight w:val="84"/>
        </w:trPr>
        <w:tc>
          <w:tcPr>
            <w:tcW w:w="737" w:type="dxa"/>
            <w:shd w:val="clear" w:color="auto" w:fill="auto"/>
            <w:hideMark/>
          </w:tcPr>
          <w:p w:rsidR="00A90C44" w:rsidRPr="00242E14" w:rsidRDefault="00A90C44" w:rsidP="00A90C44">
            <w:pPr>
              <w:rPr>
                <w:sz w:val="24"/>
                <w:szCs w:val="24"/>
              </w:rPr>
            </w:pPr>
            <w:r w:rsidRPr="00242E14">
              <w:rPr>
                <w:sz w:val="24"/>
                <w:szCs w:val="24"/>
              </w:rPr>
              <w:t>1.260.</w:t>
            </w:r>
          </w:p>
        </w:tc>
        <w:tc>
          <w:tcPr>
            <w:tcW w:w="1061" w:type="dxa"/>
            <w:shd w:val="clear" w:color="auto" w:fill="auto"/>
            <w:hideMark/>
          </w:tcPr>
          <w:p w:rsidR="00A90C44" w:rsidRPr="00242E14" w:rsidRDefault="00A90C44" w:rsidP="00A90C44">
            <w:pPr>
              <w:rPr>
                <w:sz w:val="24"/>
                <w:szCs w:val="24"/>
              </w:rPr>
            </w:pPr>
            <w:r w:rsidRPr="00242E14">
              <w:rPr>
                <w:sz w:val="24"/>
                <w:szCs w:val="24"/>
              </w:rPr>
              <w:t>46116</w:t>
            </w:r>
          </w:p>
        </w:tc>
        <w:tc>
          <w:tcPr>
            <w:tcW w:w="4427" w:type="dxa"/>
            <w:shd w:val="clear" w:color="auto" w:fill="auto"/>
            <w:hideMark/>
          </w:tcPr>
          <w:p w:rsidR="00A90C44" w:rsidRPr="00242E14" w:rsidRDefault="00A90C44" w:rsidP="00A90C44">
            <w:pPr>
              <w:rPr>
                <w:sz w:val="24"/>
                <w:szCs w:val="24"/>
              </w:rPr>
            </w:pPr>
            <w:r w:rsidRPr="00242E14">
              <w:rPr>
                <w:sz w:val="24"/>
                <w:szCs w:val="24"/>
              </w:rPr>
              <w:t>Tireoglobulīns</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endokrinologa, bērnu endokrinologa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1.261.</w:t>
            </w:r>
          </w:p>
        </w:tc>
        <w:tc>
          <w:tcPr>
            <w:tcW w:w="1061" w:type="dxa"/>
            <w:shd w:val="clear" w:color="auto" w:fill="auto"/>
            <w:hideMark/>
          </w:tcPr>
          <w:p w:rsidR="00A90C44" w:rsidRPr="00242E14" w:rsidRDefault="00A90C44" w:rsidP="00A90C44">
            <w:pPr>
              <w:rPr>
                <w:sz w:val="24"/>
                <w:szCs w:val="24"/>
              </w:rPr>
            </w:pPr>
            <w:r w:rsidRPr="00242E14">
              <w:rPr>
                <w:sz w:val="24"/>
                <w:szCs w:val="24"/>
              </w:rPr>
              <w:t>46119</w:t>
            </w:r>
          </w:p>
        </w:tc>
        <w:tc>
          <w:tcPr>
            <w:tcW w:w="4427" w:type="dxa"/>
            <w:shd w:val="clear" w:color="auto" w:fill="auto"/>
            <w:hideMark/>
          </w:tcPr>
          <w:p w:rsidR="00A90C44" w:rsidRPr="00242E14" w:rsidRDefault="00A90C44" w:rsidP="00A90C44">
            <w:pPr>
              <w:rPr>
                <w:sz w:val="24"/>
                <w:szCs w:val="24"/>
              </w:rPr>
            </w:pPr>
            <w:r w:rsidRPr="00242E14">
              <w:rPr>
                <w:sz w:val="24"/>
                <w:szCs w:val="24"/>
              </w:rPr>
              <w:t>Antispermālo antivielu total IgG, IgM noteikšana (ELISA)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35"/>
        </w:trPr>
        <w:tc>
          <w:tcPr>
            <w:tcW w:w="737" w:type="dxa"/>
            <w:shd w:val="clear" w:color="auto" w:fill="auto"/>
            <w:hideMark/>
          </w:tcPr>
          <w:p w:rsidR="00A90C44" w:rsidRPr="00242E14" w:rsidRDefault="00A90C44" w:rsidP="00A90C44">
            <w:pPr>
              <w:rPr>
                <w:sz w:val="24"/>
                <w:szCs w:val="24"/>
              </w:rPr>
            </w:pPr>
            <w:r w:rsidRPr="00242E14">
              <w:rPr>
                <w:sz w:val="24"/>
                <w:szCs w:val="24"/>
              </w:rPr>
              <w:t>1.262.</w:t>
            </w:r>
          </w:p>
        </w:tc>
        <w:tc>
          <w:tcPr>
            <w:tcW w:w="1061" w:type="dxa"/>
            <w:shd w:val="clear" w:color="auto" w:fill="auto"/>
            <w:hideMark/>
          </w:tcPr>
          <w:p w:rsidR="00A90C44" w:rsidRPr="00242E14" w:rsidRDefault="00A90C44" w:rsidP="00A90C44">
            <w:pPr>
              <w:rPr>
                <w:sz w:val="24"/>
                <w:szCs w:val="24"/>
              </w:rPr>
            </w:pPr>
            <w:r w:rsidRPr="00242E14">
              <w:rPr>
                <w:sz w:val="24"/>
                <w:szCs w:val="24"/>
              </w:rPr>
              <w:t>46120</w:t>
            </w:r>
          </w:p>
        </w:tc>
        <w:tc>
          <w:tcPr>
            <w:tcW w:w="4427" w:type="dxa"/>
            <w:shd w:val="clear" w:color="auto" w:fill="auto"/>
            <w:hideMark/>
          </w:tcPr>
          <w:p w:rsidR="00A90C44" w:rsidRPr="00242E14" w:rsidRDefault="00A90C44" w:rsidP="00A90C44">
            <w:pPr>
              <w:rPr>
                <w:sz w:val="24"/>
                <w:szCs w:val="24"/>
              </w:rPr>
            </w:pPr>
            <w:r w:rsidRPr="00242E14">
              <w:rPr>
                <w:sz w:val="24"/>
                <w:szCs w:val="24"/>
              </w:rPr>
              <w:t>Antiadrenālo antivielu noteikšana (netiešā imūnfluorescence)</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endokrinologa, bērnu endokrinologa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1.263.</w:t>
            </w:r>
          </w:p>
        </w:tc>
        <w:tc>
          <w:tcPr>
            <w:tcW w:w="1061" w:type="dxa"/>
            <w:shd w:val="clear" w:color="auto" w:fill="auto"/>
            <w:hideMark/>
          </w:tcPr>
          <w:p w:rsidR="00A90C44" w:rsidRPr="00242E14" w:rsidRDefault="00A90C44" w:rsidP="00A90C44">
            <w:pPr>
              <w:rPr>
                <w:sz w:val="24"/>
                <w:szCs w:val="24"/>
              </w:rPr>
            </w:pPr>
            <w:r w:rsidRPr="00242E14">
              <w:rPr>
                <w:sz w:val="24"/>
                <w:szCs w:val="24"/>
              </w:rPr>
              <w:t>46121</w:t>
            </w:r>
          </w:p>
        </w:tc>
        <w:tc>
          <w:tcPr>
            <w:tcW w:w="4427" w:type="dxa"/>
            <w:shd w:val="clear" w:color="auto" w:fill="auto"/>
            <w:hideMark/>
          </w:tcPr>
          <w:p w:rsidR="00A90C44" w:rsidRPr="00242E14" w:rsidRDefault="00A90C44" w:rsidP="00A90C44">
            <w:pPr>
              <w:rPr>
                <w:sz w:val="24"/>
                <w:szCs w:val="24"/>
              </w:rPr>
            </w:pPr>
            <w:r w:rsidRPr="00242E14">
              <w:rPr>
                <w:sz w:val="24"/>
                <w:szCs w:val="24"/>
              </w:rPr>
              <w:t>Antisēklinieku antivielu noteikšana (netiešā imūnfluorescence)</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1.264.</w:t>
            </w:r>
          </w:p>
        </w:tc>
        <w:tc>
          <w:tcPr>
            <w:tcW w:w="1061" w:type="dxa"/>
            <w:shd w:val="clear" w:color="auto" w:fill="auto"/>
            <w:hideMark/>
          </w:tcPr>
          <w:p w:rsidR="00A90C44" w:rsidRPr="00242E14" w:rsidRDefault="00A90C44" w:rsidP="00A90C44">
            <w:pPr>
              <w:rPr>
                <w:sz w:val="24"/>
                <w:szCs w:val="24"/>
              </w:rPr>
            </w:pPr>
            <w:r w:rsidRPr="00242E14">
              <w:rPr>
                <w:sz w:val="24"/>
                <w:szCs w:val="24"/>
              </w:rPr>
              <w:t>46122</w:t>
            </w:r>
          </w:p>
        </w:tc>
        <w:tc>
          <w:tcPr>
            <w:tcW w:w="4427" w:type="dxa"/>
            <w:shd w:val="clear" w:color="auto" w:fill="auto"/>
            <w:hideMark/>
          </w:tcPr>
          <w:p w:rsidR="00A90C44" w:rsidRPr="00242E14" w:rsidRDefault="00A90C44" w:rsidP="00A90C44">
            <w:pPr>
              <w:rPr>
                <w:sz w:val="24"/>
                <w:szCs w:val="24"/>
              </w:rPr>
            </w:pPr>
            <w:r w:rsidRPr="00242E14">
              <w:rPr>
                <w:sz w:val="24"/>
                <w:szCs w:val="24"/>
              </w:rPr>
              <w:t>Antiolnīcu antivielu noteikšana (netiešā imūnfluorescence)</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1.265.</w:t>
            </w:r>
          </w:p>
        </w:tc>
        <w:tc>
          <w:tcPr>
            <w:tcW w:w="1061" w:type="dxa"/>
            <w:shd w:val="clear" w:color="auto" w:fill="auto"/>
            <w:hideMark/>
          </w:tcPr>
          <w:p w:rsidR="00A90C44" w:rsidRPr="00242E14" w:rsidRDefault="00A90C44" w:rsidP="00A90C44">
            <w:pPr>
              <w:rPr>
                <w:sz w:val="24"/>
                <w:szCs w:val="24"/>
              </w:rPr>
            </w:pPr>
            <w:r w:rsidRPr="00242E14">
              <w:rPr>
                <w:sz w:val="24"/>
                <w:szCs w:val="24"/>
              </w:rPr>
              <w:t>46123</w:t>
            </w:r>
          </w:p>
        </w:tc>
        <w:tc>
          <w:tcPr>
            <w:tcW w:w="4427" w:type="dxa"/>
            <w:shd w:val="clear" w:color="auto" w:fill="auto"/>
            <w:hideMark/>
          </w:tcPr>
          <w:p w:rsidR="00A90C44" w:rsidRPr="00242E14" w:rsidRDefault="00A90C44" w:rsidP="00A90C44">
            <w:pPr>
              <w:rPr>
                <w:sz w:val="24"/>
                <w:szCs w:val="24"/>
              </w:rPr>
            </w:pPr>
            <w:r w:rsidRPr="00242E14">
              <w:rPr>
                <w:sz w:val="24"/>
                <w:szCs w:val="24"/>
              </w:rPr>
              <w:t>Anti-GBM antivielu noteikšana (netiešā imūnfluorescence)</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1.266.</w:t>
            </w:r>
          </w:p>
        </w:tc>
        <w:tc>
          <w:tcPr>
            <w:tcW w:w="1061" w:type="dxa"/>
            <w:shd w:val="clear" w:color="auto" w:fill="auto"/>
            <w:hideMark/>
          </w:tcPr>
          <w:p w:rsidR="00A90C44" w:rsidRPr="00242E14" w:rsidRDefault="00A90C44" w:rsidP="00A90C44">
            <w:pPr>
              <w:rPr>
                <w:sz w:val="24"/>
                <w:szCs w:val="24"/>
              </w:rPr>
            </w:pPr>
            <w:r w:rsidRPr="00242E14">
              <w:rPr>
                <w:sz w:val="24"/>
                <w:szCs w:val="24"/>
              </w:rPr>
              <w:t>46124</w:t>
            </w:r>
          </w:p>
        </w:tc>
        <w:tc>
          <w:tcPr>
            <w:tcW w:w="4427" w:type="dxa"/>
            <w:shd w:val="clear" w:color="auto" w:fill="auto"/>
            <w:hideMark/>
          </w:tcPr>
          <w:p w:rsidR="00A90C44" w:rsidRPr="00242E14" w:rsidRDefault="00A90C44" w:rsidP="00A90C44">
            <w:pPr>
              <w:rPr>
                <w:sz w:val="24"/>
                <w:szCs w:val="24"/>
              </w:rPr>
            </w:pPr>
            <w:r w:rsidRPr="00242E14">
              <w:rPr>
                <w:sz w:val="24"/>
                <w:szCs w:val="24"/>
              </w:rPr>
              <w:t>Antihistonu antivielu noteikšana (ELISA)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1.267.</w:t>
            </w:r>
          </w:p>
        </w:tc>
        <w:tc>
          <w:tcPr>
            <w:tcW w:w="1061" w:type="dxa"/>
            <w:shd w:val="clear" w:color="auto" w:fill="auto"/>
            <w:hideMark/>
          </w:tcPr>
          <w:p w:rsidR="00A90C44" w:rsidRPr="00242E14" w:rsidRDefault="00A90C44" w:rsidP="00A90C44">
            <w:pPr>
              <w:rPr>
                <w:sz w:val="24"/>
                <w:szCs w:val="24"/>
              </w:rPr>
            </w:pPr>
            <w:r w:rsidRPr="00242E14">
              <w:rPr>
                <w:sz w:val="24"/>
                <w:szCs w:val="24"/>
              </w:rPr>
              <w:t>46125</w:t>
            </w:r>
          </w:p>
        </w:tc>
        <w:tc>
          <w:tcPr>
            <w:tcW w:w="4427" w:type="dxa"/>
            <w:shd w:val="clear" w:color="auto" w:fill="auto"/>
            <w:hideMark/>
          </w:tcPr>
          <w:p w:rsidR="00A90C44" w:rsidRPr="00242E14" w:rsidRDefault="00A90C44" w:rsidP="00A90C44">
            <w:pPr>
              <w:rPr>
                <w:sz w:val="24"/>
                <w:szCs w:val="24"/>
              </w:rPr>
            </w:pPr>
            <w:r w:rsidRPr="00242E14">
              <w:rPr>
                <w:sz w:val="24"/>
                <w:szCs w:val="24"/>
              </w:rPr>
              <w:t>Antikardiolipīnu antivielu noteikšana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49"/>
        </w:trPr>
        <w:tc>
          <w:tcPr>
            <w:tcW w:w="737" w:type="dxa"/>
            <w:shd w:val="clear" w:color="auto" w:fill="auto"/>
            <w:hideMark/>
          </w:tcPr>
          <w:p w:rsidR="00A90C44" w:rsidRPr="00242E14" w:rsidRDefault="00A90C44" w:rsidP="00A90C44">
            <w:pPr>
              <w:rPr>
                <w:sz w:val="24"/>
                <w:szCs w:val="24"/>
              </w:rPr>
            </w:pPr>
            <w:r w:rsidRPr="00242E14">
              <w:rPr>
                <w:sz w:val="24"/>
                <w:szCs w:val="24"/>
              </w:rPr>
              <w:t>1.268.</w:t>
            </w:r>
          </w:p>
        </w:tc>
        <w:tc>
          <w:tcPr>
            <w:tcW w:w="1061" w:type="dxa"/>
            <w:shd w:val="clear" w:color="auto" w:fill="auto"/>
            <w:hideMark/>
          </w:tcPr>
          <w:p w:rsidR="00A90C44" w:rsidRPr="00242E14" w:rsidRDefault="00A90C44" w:rsidP="00A90C44">
            <w:pPr>
              <w:rPr>
                <w:sz w:val="24"/>
                <w:szCs w:val="24"/>
              </w:rPr>
            </w:pPr>
            <w:r w:rsidRPr="00242E14">
              <w:rPr>
                <w:sz w:val="24"/>
                <w:szCs w:val="24"/>
              </w:rPr>
              <w:t>46132</w:t>
            </w:r>
          </w:p>
        </w:tc>
        <w:tc>
          <w:tcPr>
            <w:tcW w:w="4427" w:type="dxa"/>
            <w:shd w:val="clear" w:color="auto" w:fill="auto"/>
            <w:hideMark/>
          </w:tcPr>
          <w:p w:rsidR="00A90C44" w:rsidRPr="00242E14" w:rsidRDefault="00A90C44" w:rsidP="00A90C44">
            <w:pPr>
              <w:rPr>
                <w:sz w:val="24"/>
                <w:szCs w:val="24"/>
              </w:rPr>
            </w:pPr>
            <w:r w:rsidRPr="00242E14">
              <w:rPr>
                <w:sz w:val="24"/>
                <w:szCs w:val="24"/>
              </w:rPr>
              <w:t>TSH receptoru antivielu noteikšana</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endokrinologa, bērnu endokrinologa nosūtījumu</w:t>
            </w:r>
          </w:p>
        </w:tc>
      </w:tr>
      <w:tr w:rsidR="00A90C44" w:rsidRPr="00242E14" w:rsidTr="00280F5C">
        <w:trPr>
          <w:trHeight w:val="440"/>
        </w:trPr>
        <w:tc>
          <w:tcPr>
            <w:tcW w:w="737" w:type="dxa"/>
            <w:shd w:val="clear" w:color="auto" w:fill="auto"/>
            <w:hideMark/>
          </w:tcPr>
          <w:p w:rsidR="00A90C44" w:rsidRPr="00242E14" w:rsidRDefault="00A90C44" w:rsidP="00A90C44">
            <w:pPr>
              <w:rPr>
                <w:sz w:val="24"/>
                <w:szCs w:val="24"/>
              </w:rPr>
            </w:pPr>
            <w:r w:rsidRPr="00242E14">
              <w:rPr>
                <w:sz w:val="24"/>
                <w:szCs w:val="24"/>
              </w:rPr>
              <w:t>1.269.</w:t>
            </w:r>
          </w:p>
        </w:tc>
        <w:tc>
          <w:tcPr>
            <w:tcW w:w="1061" w:type="dxa"/>
            <w:shd w:val="clear" w:color="auto" w:fill="auto"/>
            <w:hideMark/>
          </w:tcPr>
          <w:p w:rsidR="00A90C44" w:rsidRPr="00242E14" w:rsidRDefault="00A90C44" w:rsidP="00A90C44">
            <w:pPr>
              <w:rPr>
                <w:sz w:val="24"/>
                <w:szCs w:val="24"/>
              </w:rPr>
            </w:pPr>
            <w:r w:rsidRPr="00242E14">
              <w:rPr>
                <w:sz w:val="24"/>
                <w:szCs w:val="24"/>
              </w:rPr>
              <w:t>46148</w:t>
            </w:r>
          </w:p>
        </w:tc>
        <w:tc>
          <w:tcPr>
            <w:tcW w:w="4427" w:type="dxa"/>
            <w:shd w:val="clear" w:color="auto" w:fill="auto"/>
            <w:hideMark/>
          </w:tcPr>
          <w:p w:rsidR="00A90C44" w:rsidRPr="00242E14" w:rsidRDefault="00A90C44" w:rsidP="00A90C44">
            <w:pPr>
              <w:rPr>
                <w:sz w:val="24"/>
                <w:szCs w:val="24"/>
              </w:rPr>
            </w:pPr>
            <w:r w:rsidRPr="00242E14">
              <w:rPr>
                <w:sz w:val="24"/>
                <w:szCs w:val="24"/>
              </w:rPr>
              <w:t>CYFRA 21-1 citokeratīna 19 fragments</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onkologa, onkologa ķīmijterapeita, onkoloģijas ginekologa, onkoloģijas ķirurga vai imunologa nosūtījumu</w:t>
            </w:r>
          </w:p>
        </w:tc>
      </w:tr>
      <w:tr w:rsidR="00A90C44" w:rsidRPr="00242E14" w:rsidTr="00280F5C">
        <w:trPr>
          <w:trHeight w:val="622"/>
        </w:trPr>
        <w:tc>
          <w:tcPr>
            <w:tcW w:w="737" w:type="dxa"/>
            <w:shd w:val="clear" w:color="auto" w:fill="auto"/>
            <w:hideMark/>
          </w:tcPr>
          <w:p w:rsidR="00A90C44" w:rsidRPr="00242E14" w:rsidRDefault="00A90C44" w:rsidP="00A90C44">
            <w:pPr>
              <w:rPr>
                <w:sz w:val="24"/>
                <w:szCs w:val="24"/>
              </w:rPr>
            </w:pPr>
            <w:r w:rsidRPr="00242E14">
              <w:rPr>
                <w:sz w:val="24"/>
                <w:szCs w:val="24"/>
              </w:rPr>
              <w:t>1.270.</w:t>
            </w:r>
          </w:p>
        </w:tc>
        <w:tc>
          <w:tcPr>
            <w:tcW w:w="1061" w:type="dxa"/>
            <w:shd w:val="clear" w:color="auto" w:fill="auto"/>
            <w:hideMark/>
          </w:tcPr>
          <w:p w:rsidR="00A90C44" w:rsidRPr="00242E14" w:rsidRDefault="00A90C44" w:rsidP="00A90C44">
            <w:pPr>
              <w:rPr>
                <w:sz w:val="24"/>
                <w:szCs w:val="24"/>
              </w:rPr>
            </w:pPr>
            <w:r w:rsidRPr="00242E14">
              <w:rPr>
                <w:sz w:val="24"/>
                <w:szCs w:val="24"/>
              </w:rPr>
              <w:t>46149</w:t>
            </w:r>
          </w:p>
        </w:tc>
        <w:tc>
          <w:tcPr>
            <w:tcW w:w="4427" w:type="dxa"/>
            <w:shd w:val="clear" w:color="auto" w:fill="auto"/>
            <w:hideMark/>
          </w:tcPr>
          <w:p w:rsidR="00A90C44" w:rsidRPr="00242E14" w:rsidRDefault="00A90C44" w:rsidP="00A90C44">
            <w:pPr>
              <w:rPr>
                <w:sz w:val="24"/>
                <w:szCs w:val="24"/>
              </w:rPr>
            </w:pPr>
            <w:r w:rsidRPr="00242E14">
              <w:rPr>
                <w:sz w:val="24"/>
                <w:szCs w:val="24"/>
              </w:rPr>
              <w:t>SCC - plakanšūnu vēža antigēns</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onkologa, onkologa ķīmijterapeita, onkoloģijas ginekologa, onkoloģijas ķirurga, radiologa terapeita vai imunologa nosūtījumu</w:t>
            </w:r>
          </w:p>
        </w:tc>
      </w:tr>
      <w:tr w:rsidR="00A90C44" w:rsidRPr="00242E14" w:rsidTr="00280F5C">
        <w:trPr>
          <w:trHeight w:val="666"/>
        </w:trPr>
        <w:tc>
          <w:tcPr>
            <w:tcW w:w="737" w:type="dxa"/>
            <w:shd w:val="clear" w:color="auto" w:fill="auto"/>
            <w:hideMark/>
          </w:tcPr>
          <w:p w:rsidR="00A90C44" w:rsidRPr="00242E14" w:rsidRDefault="00A90C44" w:rsidP="00A90C44">
            <w:pPr>
              <w:rPr>
                <w:sz w:val="24"/>
                <w:szCs w:val="24"/>
              </w:rPr>
            </w:pPr>
            <w:r w:rsidRPr="00242E14">
              <w:rPr>
                <w:sz w:val="24"/>
                <w:szCs w:val="24"/>
              </w:rPr>
              <w:t>1.271.</w:t>
            </w:r>
          </w:p>
        </w:tc>
        <w:tc>
          <w:tcPr>
            <w:tcW w:w="1061" w:type="dxa"/>
            <w:shd w:val="clear" w:color="auto" w:fill="auto"/>
            <w:hideMark/>
          </w:tcPr>
          <w:p w:rsidR="00A90C44" w:rsidRPr="00242E14" w:rsidRDefault="00A90C44" w:rsidP="00A90C44">
            <w:pPr>
              <w:rPr>
                <w:sz w:val="24"/>
                <w:szCs w:val="24"/>
              </w:rPr>
            </w:pPr>
            <w:r w:rsidRPr="00242E14">
              <w:rPr>
                <w:sz w:val="24"/>
                <w:szCs w:val="24"/>
              </w:rPr>
              <w:t>46150</w:t>
            </w:r>
          </w:p>
        </w:tc>
        <w:tc>
          <w:tcPr>
            <w:tcW w:w="4427" w:type="dxa"/>
            <w:shd w:val="clear" w:color="auto" w:fill="auto"/>
            <w:hideMark/>
          </w:tcPr>
          <w:p w:rsidR="00A90C44" w:rsidRPr="00242E14" w:rsidRDefault="00A90C44" w:rsidP="00A90C44">
            <w:pPr>
              <w:rPr>
                <w:sz w:val="24"/>
                <w:szCs w:val="24"/>
              </w:rPr>
            </w:pPr>
            <w:r w:rsidRPr="00242E14">
              <w:rPr>
                <w:sz w:val="24"/>
                <w:szCs w:val="24"/>
              </w:rPr>
              <w:t>Beta – HGH - Brīvais horiongonado-tropīns</w:t>
            </w:r>
          </w:p>
        </w:tc>
        <w:tc>
          <w:tcPr>
            <w:tcW w:w="2965" w:type="dxa"/>
            <w:shd w:val="clear" w:color="auto" w:fill="auto"/>
            <w:hideMark/>
          </w:tcPr>
          <w:p w:rsidR="00A90C44" w:rsidRPr="00242E14" w:rsidRDefault="00A90C44" w:rsidP="00A90C44">
            <w:pPr>
              <w:rPr>
                <w:sz w:val="24"/>
                <w:szCs w:val="24"/>
              </w:rPr>
            </w:pPr>
            <w:r w:rsidRPr="00242E14">
              <w:rPr>
                <w:sz w:val="24"/>
                <w:szCs w:val="24"/>
              </w:rPr>
              <w:t xml:space="preserve">Apmaksā ar onkologa, onkologa ķīmijterapeita, onkoloģijas ginekologa, onkoloģijas ķirurga, imunologa, ginekologa, </w:t>
            </w:r>
            <w:r w:rsidRPr="00242E14">
              <w:rPr>
                <w:sz w:val="24"/>
                <w:szCs w:val="24"/>
              </w:rPr>
              <w:lastRenderedPageBreak/>
              <w:t>dzemdību speciālista vai ģimenes ārsta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lastRenderedPageBreak/>
              <w:t>1.272.</w:t>
            </w:r>
          </w:p>
        </w:tc>
        <w:tc>
          <w:tcPr>
            <w:tcW w:w="1061" w:type="dxa"/>
            <w:shd w:val="clear" w:color="auto" w:fill="auto"/>
            <w:hideMark/>
          </w:tcPr>
          <w:p w:rsidR="00A90C44" w:rsidRPr="00242E14" w:rsidRDefault="00A90C44" w:rsidP="00A90C44">
            <w:pPr>
              <w:rPr>
                <w:sz w:val="24"/>
                <w:szCs w:val="24"/>
              </w:rPr>
            </w:pPr>
            <w:r w:rsidRPr="00242E14">
              <w:rPr>
                <w:sz w:val="24"/>
                <w:szCs w:val="24"/>
              </w:rPr>
              <w:t>46151</w:t>
            </w:r>
          </w:p>
        </w:tc>
        <w:tc>
          <w:tcPr>
            <w:tcW w:w="4427" w:type="dxa"/>
            <w:shd w:val="clear" w:color="auto" w:fill="auto"/>
            <w:hideMark/>
          </w:tcPr>
          <w:p w:rsidR="00A90C44" w:rsidRPr="00242E14" w:rsidRDefault="00A90C44" w:rsidP="00A90C44">
            <w:pPr>
              <w:rPr>
                <w:sz w:val="24"/>
                <w:szCs w:val="24"/>
              </w:rPr>
            </w:pPr>
            <w:r w:rsidRPr="00242E14">
              <w:rPr>
                <w:sz w:val="24"/>
                <w:szCs w:val="24"/>
              </w:rPr>
              <w:t>Alfa – FP - Alfa fetoproteīns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171"/>
        </w:trPr>
        <w:tc>
          <w:tcPr>
            <w:tcW w:w="737" w:type="dxa"/>
            <w:shd w:val="clear" w:color="auto" w:fill="auto"/>
            <w:hideMark/>
          </w:tcPr>
          <w:p w:rsidR="00A90C44" w:rsidRPr="00242E14" w:rsidRDefault="00A90C44" w:rsidP="00A90C44">
            <w:pPr>
              <w:rPr>
                <w:sz w:val="24"/>
                <w:szCs w:val="24"/>
              </w:rPr>
            </w:pPr>
            <w:r w:rsidRPr="00242E14">
              <w:rPr>
                <w:sz w:val="24"/>
                <w:szCs w:val="24"/>
              </w:rPr>
              <w:t>1.273.</w:t>
            </w:r>
          </w:p>
        </w:tc>
        <w:tc>
          <w:tcPr>
            <w:tcW w:w="1061" w:type="dxa"/>
            <w:shd w:val="clear" w:color="auto" w:fill="auto"/>
            <w:hideMark/>
          </w:tcPr>
          <w:p w:rsidR="00A90C44" w:rsidRPr="00242E14" w:rsidRDefault="00A90C44" w:rsidP="00A90C44">
            <w:pPr>
              <w:rPr>
                <w:sz w:val="24"/>
                <w:szCs w:val="24"/>
              </w:rPr>
            </w:pPr>
            <w:r w:rsidRPr="00242E14">
              <w:rPr>
                <w:sz w:val="24"/>
                <w:szCs w:val="24"/>
              </w:rPr>
              <w:t>46152</w:t>
            </w:r>
          </w:p>
        </w:tc>
        <w:tc>
          <w:tcPr>
            <w:tcW w:w="4427" w:type="dxa"/>
            <w:shd w:val="clear" w:color="auto" w:fill="auto"/>
            <w:hideMark/>
          </w:tcPr>
          <w:p w:rsidR="00A90C44" w:rsidRPr="00242E14" w:rsidRDefault="00A90C44" w:rsidP="00A90C44">
            <w:pPr>
              <w:rPr>
                <w:sz w:val="24"/>
                <w:szCs w:val="24"/>
              </w:rPr>
            </w:pPr>
            <w:r w:rsidRPr="00242E14">
              <w:rPr>
                <w:sz w:val="24"/>
                <w:szCs w:val="24"/>
              </w:rPr>
              <w:t>CEA – Karcioembrionālais antigēns</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onkologa, onkologa ķīmijterapeita, onkoloģijas ginekologa, onkoloģijas ķirurga, bērnu ginekologa, ginekologa, dzemdību speciālista, endokrinologa, bērnu endokrinologa, radiologa terapeita vai imunologa nosūtījumu</w:t>
            </w:r>
          </w:p>
        </w:tc>
      </w:tr>
      <w:tr w:rsidR="00A90C44" w:rsidRPr="00242E14" w:rsidTr="00280F5C">
        <w:trPr>
          <w:trHeight w:val="986"/>
        </w:trPr>
        <w:tc>
          <w:tcPr>
            <w:tcW w:w="737" w:type="dxa"/>
            <w:shd w:val="clear" w:color="auto" w:fill="auto"/>
            <w:hideMark/>
          </w:tcPr>
          <w:p w:rsidR="00A90C44" w:rsidRPr="00242E14" w:rsidRDefault="00A90C44" w:rsidP="00A90C44">
            <w:pPr>
              <w:rPr>
                <w:sz w:val="24"/>
                <w:szCs w:val="24"/>
              </w:rPr>
            </w:pPr>
            <w:r w:rsidRPr="00242E14">
              <w:rPr>
                <w:sz w:val="24"/>
                <w:szCs w:val="24"/>
              </w:rPr>
              <w:t>1.274.</w:t>
            </w:r>
          </w:p>
        </w:tc>
        <w:tc>
          <w:tcPr>
            <w:tcW w:w="1061" w:type="dxa"/>
            <w:shd w:val="clear" w:color="auto" w:fill="auto"/>
            <w:hideMark/>
          </w:tcPr>
          <w:p w:rsidR="00A90C44" w:rsidRPr="00242E14" w:rsidRDefault="00A90C44" w:rsidP="00A90C44">
            <w:pPr>
              <w:rPr>
                <w:sz w:val="24"/>
                <w:szCs w:val="24"/>
              </w:rPr>
            </w:pPr>
            <w:r w:rsidRPr="00242E14">
              <w:rPr>
                <w:sz w:val="24"/>
                <w:szCs w:val="24"/>
              </w:rPr>
              <w:t>46153</w:t>
            </w:r>
          </w:p>
        </w:tc>
        <w:tc>
          <w:tcPr>
            <w:tcW w:w="4427" w:type="dxa"/>
            <w:shd w:val="clear" w:color="auto" w:fill="auto"/>
            <w:hideMark/>
          </w:tcPr>
          <w:p w:rsidR="00A90C44" w:rsidRPr="00242E14" w:rsidRDefault="00A90C44" w:rsidP="00A90C44">
            <w:pPr>
              <w:rPr>
                <w:sz w:val="24"/>
                <w:szCs w:val="24"/>
              </w:rPr>
            </w:pPr>
            <w:r w:rsidRPr="00242E14">
              <w:rPr>
                <w:sz w:val="24"/>
                <w:szCs w:val="24"/>
              </w:rPr>
              <w:t>Audzēja marķieris CA – 125</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onkologa, onkologa ķīmijterapeita, onkoloģijas ginekologa, onkoloģijas ķirurga, bērnu ginekologa, ginekologa, dzemdību speciālista, radiologa terapeita, imunologa, endokrinologa vai bērnu endokrinologa nosūtījumu</w:t>
            </w:r>
          </w:p>
        </w:tc>
      </w:tr>
      <w:tr w:rsidR="00A90C44" w:rsidRPr="00242E14" w:rsidTr="00280F5C">
        <w:trPr>
          <w:trHeight w:val="924"/>
        </w:trPr>
        <w:tc>
          <w:tcPr>
            <w:tcW w:w="737" w:type="dxa"/>
            <w:shd w:val="clear" w:color="auto" w:fill="auto"/>
            <w:hideMark/>
          </w:tcPr>
          <w:p w:rsidR="00A90C44" w:rsidRPr="00242E14" w:rsidRDefault="00A90C44" w:rsidP="00A90C44">
            <w:pPr>
              <w:rPr>
                <w:sz w:val="24"/>
                <w:szCs w:val="24"/>
              </w:rPr>
            </w:pPr>
            <w:r w:rsidRPr="00242E14">
              <w:rPr>
                <w:sz w:val="24"/>
                <w:szCs w:val="24"/>
              </w:rPr>
              <w:t>1.275.</w:t>
            </w:r>
          </w:p>
        </w:tc>
        <w:tc>
          <w:tcPr>
            <w:tcW w:w="1061" w:type="dxa"/>
            <w:shd w:val="clear" w:color="auto" w:fill="auto"/>
            <w:hideMark/>
          </w:tcPr>
          <w:p w:rsidR="00A90C44" w:rsidRPr="00242E14" w:rsidRDefault="00A90C44" w:rsidP="00A90C44">
            <w:pPr>
              <w:rPr>
                <w:sz w:val="24"/>
                <w:szCs w:val="24"/>
              </w:rPr>
            </w:pPr>
            <w:r w:rsidRPr="00242E14">
              <w:rPr>
                <w:sz w:val="24"/>
                <w:szCs w:val="24"/>
              </w:rPr>
              <w:t>46154</w:t>
            </w:r>
          </w:p>
        </w:tc>
        <w:tc>
          <w:tcPr>
            <w:tcW w:w="4427" w:type="dxa"/>
            <w:shd w:val="clear" w:color="auto" w:fill="auto"/>
            <w:hideMark/>
          </w:tcPr>
          <w:p w:rsidR="00A90C44" w:rsidRPr="00242E14" w:rsidRDefault="00A90C44" w:rsidP="00A90C44">
            <w:pPr>
              <w:rPr>
                <w:sz w:val="24"/>
                <w:szCs w:val="24"/>
              </w:rPr>
            </w:pPr>
            <w:r w:rsidRPr="00242E14">
              <w:rPr>
                <w:sz w:val="24"/>
                <w:szCs w:val="24"/>
              </w:rPr>
              <w:t>Audzēja marķieris CA 19 – 9</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onkologa, onkologa ķīmijterapeita, onkoloģijas ginekologa, onkoloģijas ķirurga, bērnu ginekologa, ginekologa, dzemdību speciālista, radiologa terapeita, imunologa, endokrinologa vai bērnu endokrinologa nosūtījumu</w:t>
            </w:r>
          </w:p>
        </w:tc>
      </w:tr>
      <w:tr w:rsidR="00A90C44" w:rsidRPr="00242E14" w:rsidTr="00280F5C">
        <w:trPr>
          <w:trHeight w:val="719"/>
        </w:trPr>
        <w:tc>
          <w:tcPr>
            <w:tcW w:w="737" w:type="dxa"/>
            <w:shd w:val="clear" w:color="auto" w:fill="auto"/>
            <w:hideMark/>
          </w:tcPr>
          <w:p w:rsidR="00A90C44" w:rsidRPr="00242E14" w:rsidRDefault="00A90C44" w:rsidP="00A90C44">
            <w:pPr>
              <w:rPr>
                <w:sz w:val="24"/>
                <w:szCs w:val="24"/>
              </w:rPr>
            </w:pPr>
            <w:r w:rsidRPr="00242E14">
              <w:rPr>
                <w:sz w:val="24"/>
                <w:szCs w:val="24"/>
              </w:rPr>
              <w:t>1.276.</w:t>
            </w:r>
          </w:p>
        </w:tc>
        <w:tc>
          <w:tcPr>
            <w:tcW w:w="1061" w:type="dxa"/>
            <w:shd w:val="clear" w:color="auto" w:fill="auto"/>
            <w:hideMark/>
          </w:tcPr>
          <w:p w:rsidR="00A90C44" w:rsidRPr="00242E14" w:rsidRDefault="00A90C44" w:rsidP="00A90C44">
            <w:pPr>
              <w:rPr>
                <w:sz w:val="24"/>
                <w:szCs w:val="24"/>
              </w:rPr>
            </w:pPr>
            <w:r w:rsidRPr="00242E14">
              <w:rPr>
                <w:sz w:val="24"/>
                <w:szCs w:val="24"/>
              </w:rPr>
              <w:t>46155</w:t>
            </w:r>
          </w:p>
        </w:tc>
        <w:tc>
          <w:tcPr>
            <w:tcW w:w="4427" w:type="dxa"/>
            <w:shd w:val="clear" w:color="auto" w:fill="auto"/>
            <w:hideMark/>
          </w:tcPr>
          <w:p w:rsidR="00A90C44" w:rsidRPr="00242E14" w:rsidRDefault="00A90C44" w:rsidP="00A90C44">
            <w:pPr>
              <w:rPr>
                <w:sz w:val="24"/>
                <w:szCs w:val="24"/>
              </w:rPr>
            </w:pPr>
            <w:r w:rsidRPr="00242E14">
              <w:rPr>
                <w:sz w:val="24"/>
                <w:szCs w:val="24"/>
              </w:rPr>
              <w:t>NSE – Neironu specifiskā enolāze</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onkologa, onkologa ķīmijterapeita, onkoloģijas ginekologa, onkoloģijas ķirurga, imunologa, endokrinologa vai bērnu endokrinologa nosūtījumu</w:t>
            </w:r>
          </w:p>
        </w:tc>
      </w:tr>
      <w:tr w:rsidR="00A90C44" w:rsidRPr="00242E14" w:rsidTr="00280F5C">
        <w:trPr>
          <w:trHeight w:val="497"/>
        </w:trPr>
        <w:tc>
          <w:tcPr>
            <w:tcW w:w="737" w:type="dxa"/>
            <w:shd w:val="clear" w:color="auto" w:fill="auto"/>
            <w:hideMark/>
          </w:tcPr>
          <w:p w:rsidR="00A90C44" w:rsidRPr="00242E14" w:rsidRDefault="00A90C44" w:rsidP="00A90C44">
            <w:pPr>
              <w:rPr>
                <w:sz w:val="24"/>
                <w:szCs w:val="24"/>
              </w:rPr>
            </w:pPr>
            <w:r w:rsidRPr="00242E14">
              <w:rPr>
                <w:sz w:val="24"/>
                <w:szCs w:val="24"/>
              </w:rPr>
              <w:t>1.277.</w:t>
            </w:r>
          </w:p>
        </w:tc>
        <w:tc>
          <w:tcPr>
            <w:tcW w:w="1061" w:type="dxa"/>
            <w:shd w:val="clear" w:color="auto" w:fill="auto"/>
            <w:hideMark/>
          </w:tcPr>
          <w:p w:rsidR="00A90C44" w:rsidRPr="00242E14" w:rsidRDefault="00A90C44" w:rsidP="00A90C44">
            <w:pPr>
              <w:rPr>
                <w:sz w:val="24"/>
                <w:szCs w:val="24"/>
              </w:rPr>
            </w:pPr>
            <w:r w:rsidRPr="00242E14">
              <w:rPr>
                <w:sz w:val="24"/>
                <w:szCs w:val="24"/>
              </w:rPr>
              <w:t>46156</w:t>
            </w:r>
          </w:p>
        </w:tc>
        <w:tc>
          <w:tcPr>
            <w:tcW w:w="4427" w:type="dxa"/>
            <w:shd w:val="clear" w:color="auto" w:fill="auto"/>
            <w:hideMark/>
          </w:tcPr>
          <w:p w:rsidR="00A90C44" w:rsidRPr="00242E14" w:rsidRDefault="00A90C44" w:rsidP="00A90C44">
            <w:pPr>
              <w:rPr>
                <w:sz w:val="24"/>
                <w:szCs w:val="24"/>
              </w:rPr>
            </w:pPr>
            <w:r w:rsidRPr="00242E14">
              <w:rPr>
                <w:sz w:val="24"/>
                <w:szCs w:val="24"/>
              </w:rPr>
              <w:t>PSA – Prostatas specifiskais antigēns</w:t>
            </w:r>
          </w:p>
        </w:tc>
        <w:tc>
          <w:tcPr>
            <w:tcW w:w="2965" w:type="dxa"/>
            <w:shd w:val="clear" w:color="auto" w:fill="auto"/>
            <w:hideMark/>
          </w:tcPr>
          <w:p w:rsidR="00A90C44" w:rsidRPr="00242E14" w:rsidRDefault="00A90C44" w:rsidP="00A90C44">
            <w:pPr>
              <w:rPr>
                <w:sz w:val="24"/>
                <w:szCs w:val="24"/>
              </w:rPr>
            </w:pPr>
            <w:r w:rsidRPr="00242E14">
              <w:rPr>
                <w:sz w:val="24"/>
                <w:szCs w:val="24"/>
              </w:rPr>
              <w:t>Apmaksā pacientiem virs 50 gadiem ne biežāk kā 1 reizi divos gados. Pacientiem, kam konstatētas izmaiņas minētajā izmeklējumā, apmaksā bez ierobežojumiem.</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1.278.</w:t>
            </w:r>
          </w:p>
        </w:tc>
        <w:tc>
          <w:tcPr>
            <w:tcW w:w="1061" w:type="dxa"/>
            <w:shd w:val="clear" w:color="auto" w:fill="auto"/>
            <w:hideMark/>
          </w:tcPr>
          <w:p w:rsidR="00A90C44" w:rsidRPr="00242E14" w:rsidRDefault="00A90C44" w:rsidP="00A90C44">
            <w:pPr>
              <w:rPr>
                <w:sz w:val="24"/>
                <w:szCs w:val="24"/>
              </w:rPr>
            </w:pPr>
            <w:r w:rsidRPr="00242E14">
              <w:rPr>
                <w:sz w:val="24"/>
                <w:szCs w:val="24"/>
              </w:rPr>
              <w:t>46157</w:t>
            </w:r>
          </w:p>
        </w:tc>
        <w:tc>
          <w:tcPr>
            <w:tcW w:w="4427" w:type="dxa"/>
            <w:shd w:val="clear" w:color="auto" w:fill="auto"/>
            <w:hideMark/>
          </w:tcPr>
          <w:p w:rsidR="00A90C44" w:rsidRPr="00242E14" w:rsidRDefault="00A90C44" w:rsidP="00A90C44">
            <w:pPr>
              <w:rPr>
                <w:sz w:val="24"/>
                <w:szCs w:val="24"/>
              </w:rPr>
            </w:pPr>
            <w:r w:rsidRPr="00242E14">
              <w:rPr>
                <w:sz w:val="24"/>
                <w:szCs w:val="24"/>
              </w:rPr>
              <w:t xml:space="preserve">PSA, brīvais – Prostatas specifiskais </w:t>
            </w:r>
            <w:r w:rsidRPr="00242E14">
              <w:rPr>
                <w:sz w:val="24"/>
                <w:szCs w:val="24"/>
              </w:rPr>
              <w:lastRenderedPageBreak/>
              <w:t>antigēns</w:t>
            </w:r>
          </w:p>
        </w:tc>
        <w:tc>
          <w:tcPr>
            <w:tcW w:w="2965" w:type="dxa"/>
            <w:shd w:val="clear" w:color="auto" w:fill="auto"/>
            <w:hideMark/>
          </w:tcPr>
          <w:p w:rsidR="00A90C44" w:rsidRPr="00242E14" w:rsidRDefault="00A90C44" w:rsidP="00A90C44">
            <w:pPr>
              <w:rPr>
                <w:sz w:val="24"/>
                <w:szCs w:val="24"/>
              </w:rPr>
            </w:pPr>
            <w:r w:rsidRPr="00242E14">
              <w:rPr>
                <w:sz w:val="24"/>
                <w:szCs w:val="24"/>
              </w:rPr>
              <w:lastRenderedPageBreak/>
              <w:t xml:space="preserve">Apmaksā, ja kopējais PSA </w:t>
            </w:r>
            <w:r w:rsidRPr="00242E14">
              <w:rPr>
                <w:sz w:val="24"/>
                <w:szCs w:val="24"/>
              </w:rPr>
              <w:lastRenderedPageBreak/>
              <w:t>līmenis ir robežās no 4ng/ml līdz 10 ng/ml un ir negatīva atrade priekšdziedzera rektālajā izmeklēšanā. Neapmaksā, ja pacientam ir pierādīts prostatas vēzis, neatkarīgi no kopējā PSA līmeņa un rektālās izmeklēšanas rezultātiem. Apmaksā ar onkologa, onkologa ķīmijterapeita, onkoloģijas ķirurga, urologa, imunologa nosūtījumu vai ģimenes ārsta nosūtījumu</w:t>
            </w:r>
          </w:p>
        </w:tc>
      </w:tr>
      <w:tr w:rsidR="00A90C44" w:rsidRPr="00242E14" w:rsidTr="00280F5C">
        <w:trPr>
          <w:trHeight w:val="707"/>
        </w:trPr>
        <w:tc>
          <w:tcPr>
            <w:tcW w:w="737" w:type="dxa"/>
            <w:shd w:val="clear" w:color="auto" w:fill="auto"/>
            <w:hideMark/>
          </w:tcPr>
          <w:p w:rsidR="00A90C44" w:rsidRPr="00242E14" w:rsidRDefault="00A90C44" w:rsidP="00A90C44">
            <w:pPr>
              <w:rPr>
                <w:sz w:val="24"/>
                <w:szCs w:val="24"/>
              </w:rPr>
            </w:pPr>
            <w:r w:rsidRPr="00242E14">
              <w:rPr>
                <w:sz w:val="24"/>
                <w:szCs w:val="24"/>
              </w:rPr>
              <w:lastRenderedPageBreak/>
              <w:t>1.279.</w:t>
            </w:r>
          </w:p>
        </w:tc>
        <w:tc>
          <w:tcPr>
            <w:tcW w:w="1061" w:type="dxa"/>
            <w:shd w:val="clear" w:color="auto" w:fill="auto"/>
            <w:hideMark/>
          </w:tcPr>
          <w:p w:rsidR="00A90C44" w:rsidRPr="00242E14" w:rsidRDefault="00A90C44" w:rsidP="00A90C44">
            <w:pPr>
              <w:rPr>
                <w:sz w:val="24"/>
                <w:szCs w:val="24"/>
              </w:rPr>
            </w:pPr>
            <w:r w:rsidRPr="00242E14">
              <w:rPr>
                <w:sz w:val="24"/>
                <w:szCs w:val="24"/>
              </w:rPr>
              <w:t>46158</w:t>
            </w:r>
          </w:p>
        </w:tc>
        <w:tc>
          <w:tcPr>
            <w:tcW w:w="4427" w:type="dxa"/>
            <w:shd w:val="clear" w:color="auto" w:fill="auto"/>
            <w:hideMark/>
          </w:tcPr>
          <w:p w:rsidR="00A90C44" w:rsidRPr="00242E14" w:rsidRDefault="00A90C44" w:rsidP="00A90C44">
            <w:pPr>
              <w:rPr>
                <w:sz w:val="24"/>
                <w:szCs w:val="24"/>
              </w:rPr>
            </w:pPr>
            <w:r w:rsidRPr="00242E14">
              <w:rPr>
                <w:sz w:val="24"/>
                <w:szCs w:val="24"/>
              </w:rPr>
              <w:t>Audzēja marķieris CA 15–3</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onkologa, onkologa ķīmijterapeita, onkoloģijas ginekologa, onkoloģijas ķirurga, bērnu ginekologa, ginekologa, dzemdību speciālista, radiologa terapeita vai imunologa nosūtījumu</w:t>
            </w:r>
          </w:p>
        </w:tc>
      </w:tr>
      <w:tr w:rsidR="00A90C44" w:rsidRPr="00242E14" w:rsidTr="00280F5C">
        <w:trPr>
          <w:trHeight w:val="1500"/>
        </w:trPr>
        <w:tc>
          <w:tcPr>
            <w:tcW w:w="737" w:type="dxa"/>
            <w:shd w:val="clear" w:color="auto" w:fill="auto"/>
            <w:hideMark/>
          </w:tcPr>
          <w:p w:rsidR="00A90C44" w:rsidRPr="00242E14" w:rsidRDefault="00A90C44" w:rsidP="00A90C44">
            <w:pPr>
              <w:rPr>
                <w:sz w:val="24"/>
                <w:szCs w:val="24"/>
              </w:rPr>
            </w:pPr>
            <w:r w:rsidRPr="00242E14">
              <w:rPr>
                <w:sz w:val="24"/>
                <w:szCs w:val="24"/>
              </w:rPr>
              <w:t>1.280.</w:t>
            </w:r>
          </w:p>
        </w:tc>
        <w:tc>
          <w:tcPr>
            <w:tcW w:w="1061" w:type="dxa"/>
            <w:shd w:val="clear" w:color="auto" w:fill="auto"/>
            <w:hideMark/>
          </w:tcPr>
          <w:p w:rsidR="00A90C44" w:rsidRPr="00242E14" w:rsidRDefault="00A90C44" w:rsidP="00A90C44">
            <w:pPr>
              <w:rPr>
                <w:sz w:val="24"/>
                <w:szCs w:val="24"/>
              </w:rPr>
            </w:pPr>
            <w:r w:rsidRPr="00242E14">
              <w:rPr>
                <w:sz w:val="24"/>
                <w:szCs w:val="24"/>
              </w:rPr>
              <w:t>46159</w:t>
            </w:r>
          </w:p>
        </w:tc>
        <w:tc>
          <w:tcPr>
            <w:tcW w:w="4427" w:type="dxa"/>
            <w:shd w:val="clear" w:color="auto" w:fill="auto"/>
            <w:hideMark/>
          </w:tcPr>
          <w:p w:rsidR="00A90C44" w:rsidRPr="00242E14" w:rsidRDefault="00A90C44" w:rsidP="00A90C44">
            <w:pPr>
              <w:rPr>
                <w:sz w:val="24"/>
                <w:szCs w:val="24"/>
              </w:rPr>
            </w:pPr>
            <w:r w:rsidRPr="00242E14">
              <w:rPr>
                <w:sz w:val="24"/>
                <w:szCs w:val="24"/>
              </w:rPr>
              <w:t>BMG – Beta 2 mikroglobulīns</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onkologa, onkologa ķīmijterapeita, onkoloģijas ginekologa, onkoloģijas ķirurga, hematologa vai imunologa nosūtījumu, ar ģimenes ārsta nosūtījumu pie hematoonkoloģiskām saslimšanām</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1.281.</w:t>
            </w:r>
          </w:p>
        </w:tc>
        <w:tc>
          <w:tcPr>
            <w:tcW w:w="1061" w:type="dxa"/>
            <w:shd w:val="clear" w:color="auto" w:fill="auto"/>
            <w:hideMark/>
          </w:tcPr>
          <w:p w:rsidR="00A90C44" w:rsidRPr="00242E14" w:rsidRDefault="00A90C44" w:rsidP="00A90C44">
            <w:pPr>
              <w:rPr>
                <w:sz w:val="24"/>
                <w:szCs w:val="24"/>
              </w:rPr>
            </w:pPr>
            <w:r w:rsidRPr="00242E14">
              <w:rPr>
                <w:sz w:val="24"/>
                <w:szCs w:val="24"/>
              </w:rPr>
              <w:t>46164</w:t>
            </w:r>
          </w:p>
        </w:tc>
        <w:tc>
          <w:tcPr>
            <w:tcW w:w="4427" w:type="dxa"/>
            <w:shd w:val="clear" w:color="auto" w:fill="auto"/>
            <w:hideMark/>
          </w:tcPr>
          <w:p w:rsidR="00A90C44" w:rsidRPr="00242E14" w:rsidRDefault="00A90C44" w:rsidP="00A90C44">
            <w:pPr>
              <w:rPr>
                <w:sz w:val="24"/>
                <w:szCs w:val="24"/>
              </w:rPr>
            </w:pPr>
            <w:r w:rsidRPr="00242E14">
              <w:rPr>
                <w:sz w:val="24"/>
                <w:szCs w:val="24"/>
              </w:rPr>
              <w:t>Antivielas pret transglutamināzi (IgA)</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un grūtniecēm</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1.282.</w:t>
            </w:r>
          </w:p>
        </w:tc>
        <w:tc>
          <w:tcPr>
            <w:tcW w:w="1061" w:type="dxa"/>
            <w:shd w:val="clear" w:color="auto" w:fill="auto"/>
            <w:hideMark/>
          </w:tcPr>
          <w:p w:rsidR="00A90C44" w:rsidRPr="00242E14" w:rsidRDefault="00A90C44" w:rsidP="00A90C44">
            <w:pPr>
              <w:rPr>
                <w:sz w:val="24"/>
                <w:szCs w:val="24"/>
              </w:rPr>
            </w:pPr>
            <w:r w:rsidRPr="00242E14">
              <w:rPr>
                <w:sz w:val="24"/>
                <w:szCs w:val="24"/>
              </w:rPr>
              <w:t>46165</w:t>
            </w:r>
          </w:p>
        </w:tc>
        <w:tc>
          <w:tcPr>
            <w:tcW w:w="4427" w:type="dxa"/>
            <w:shd w:val="clear" w:color="auto" w:fill="auto"/>
            <w:hideMark/>
          </w:tcPr>
          <w:p w:rsidR="00A90C44" w:rsidRPr="00242E14" w:rsidRDefault="00A90C44" w:rsidP="00A90C44">
            <w:pPr>
              <w:rPr>
                <w:sz w:val="24"/>
                <w:szCs w:val="24"/>
              </w:rPr>
            </w:pPr>
            <w:r w:rsidRPr="00242E14">
              <w:rPr>
                <w:sz w:val="24"/>
                <w:szCs w:val="24"/>
              </w:rPr>
              <w:t>Antivielas pret transglutamināzi (IgG)</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un grūtniecēm</w:t>
            </w:r>
          </w:p>
        </w:tc>
      </w:tr>
      <w:tr w:rsidR="00A90C44" w:rsidRPr="00242E14" w:rsidTr="00280F5C">
        <w:trPr>
          <w:trHeight w:val="288"/>
        </w:trPr>
        <w:tc>
          <w:tcPr>
            <w:tcW w:w="737" w:type="dxa"/>
            <w:shd w:val="clear" w:color="auto" w:fill="auto"/>
            <w:hideMark/>
          </w:tcPr>
          <w:p w:rsidR="00A90C44" w:rsidRPr="00242E14" w:rsidRDefault="00A90C44" w:rsidP="00A90C44">
            <w:pPr>
              <w:rPr>
                <w:sz w:val="24"/>
                <w:szCs w:val="24"/>
              </w:rPr>
            </w:pPr>
            <w:r w:rsidRPr="00242E14">
              <w:rPr>
                <w:sz w:val="24"/>
                <w:szCs w:val="24"/>
              </w:rPr>
              <w:t>1.283.</w:t>
            </w:r>
          </w:p>
        </w:tc>
        <w:tc>
          <w:tcPr>
            <w:tcW w:w="1061" w:type="dxa"/>
            <w:shd w:val="clear" w:color="auto" w:fill="auto"/>
            <w:hideMark/>
          </w:tcPr>
          <w:p w:rsidR="00A90C44" w:rsidRPr="00242E14" w:rsidRDefault="00A90C44" w:rsidP="00A90C44">
            <w:pPr>
              <w:rPr>
                <w:sz w:val="24"/>
                <w:szCs w:val="24"/>
              </w:rPr>
            </w:pPr>
            <w:r w:rsidRPr="00242E14">
              <w:rPr>
                <w:sz w:val="24"/>
                <w:szCs w:val="24"/>
              </w:rPr>
              <w:t>46171</w:t>
            </w:r>
          </w:p>
        </w:tc>
        <w:tc>
          <w:tcPr>
            <w:tcW w:w="4427" w:type="dxa"/>
            <w:shd w:val="clear" w:color="auto" w:fill="auto"/>
            <w:hideMark/>
          </w:tcPr>
          <w:p w:rsidR="00A90C44" w:rsidRPr="00242E14" w:rsidRDefault="00A90C44" w:rsidP="00A90C44">
            <w:pPr>
              <w:rPr>
                <w:sz w:val="24"/>
                <w:szCs w:val="24"/>
              </w:rPr>
            </w:pPr>
            <w:r w:rsidRPr="00242E14">
              <w:rPr>
                <w:sz w:val="24"/>
                <w:szCs w:val="24"/>
              </w:rPr>
              <w:t>2.trimestra Dauna sindroma un trisomijas 18 (Edvardsa sindroma) diagnostika (AFP + HGH + brīvais estriols) vai (AFP+HGH)</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ginekologa, dzemdību speciālista vai ārsta ģenētiķa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1.284.</w:t>
            </w:r>
          </w:p>
        </w:tc>
        <w:tc>
          <w:tcPr>
            <w:tcW w:w="1061" w:type="dxa"/>
            <w:shd w:val="clear" w:color="auto" w:fill="auto"/>
            <w:hideMark/>
          </w:tcPr>
          <w:p w:rsidR="00A90C44" w:rsidRPr="00242E14" w:rsidRDefault="00A90C44" w:rsidP="00A90C44">
            <w:pPr>
              <w:rPr>
                <w:sz w:val="24"/>
                <w:szCs w:val="24"/>
              </w:rPr>
            </w:pPr>
            <w:r w:rsidRPr="00242E14">
              <w:rPr>
                <w:sz w:val="24"/>
                <w:szCs w:val="24"/>
              </w:rPr>
              <w:t>46172</w:t>
            </w:r>
          </w:p>
        </w:tc>
        <w:tc>
          <w:tcPr>
            <w:tcW w:w="4427" w:type="dxa"/>
            <w:shd w:val="clear" w:color="auto" w:fill="auto"/>
            <w:hideMark/>
          </w:tcPr>
          <w:p w:rsidR="00A90C44" w:rsidRPr="00242E14" w:rsidRDefault="00A90C44" w:rsidP="00A90C44">
            <w:pPr>
              <w:rPr>
                <w:sz w:val="24"/>
                <w:szCs w:val="24"/>
              </w:rPr>
            </w:pPr>
            <w:r w:rsidRPr="00242E14">
              <w:rPr>
                <w:sz w:val="24"/>
                <w:szCs w:val="24"/>
              </w:rPr>
              <w:t>Spontāna aborta draudu imunoloģiskā kontrole (LAI tests + HGH)</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ginekologa, dzemdību speciālista vai ārsta ģenētiķa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1.285.</w:t>
            </w:r>
          </w:p>
        </w:tc>
        <w:tc>
          <w:tcPr>
            <w:tcW w:w="1061" w:type="dxa"/>
            <w:shd w:val="clear" w:color="auto" w:fill="auto"/>
            <w:hideMark/>
          </w:tcPr>
          <w:p w:rsidR="00A90C44" w:rsidRPr="00242E14" w:rsidRDefault="00A90C44" w:rsidP="00A90C44">
            <w:pPr>
              <w:rPr>
                <w:sz w:val="24"/>
                <w:szCs w:val="24"/>
              </w:rPr>
            </w:pPr>
            <w:r w:rsidRPr="00242E14">
              <w:rPr>
                <w:sz w:val="24"/>
                <w:szCs w:val="24"/>
              </w:rPr>
              <w:t>47026</w:t>
            </w:r>
          </w:p>
        </w:tc>
        <w:tc>
          <w:tcPr>
            <w:tcW w:w="4427" w:type="dxa"/>
            <w:shd w:val="clear" w:color="auto" w:fill="auto"/>
            <w:hideMark/>
          </w:tcPr>
          <w:p w:rsidR="00A90C44" w:rsidRPr="00242E14" w:rsidRDefault="00A90C44" w:rsidP="00A90C44">
            <w:pPr>
              <w:rPr>
                <w:sz w:val="24"/>
                <w:szCs w:val="24"/>
              </w:rPr>
            </w:pPr>
            <w:r w:rsidRPr="00242E14">
              <w:rPr>
                <w:sz w:val="24"/>
                <w:szCs w:val="24"/>
              </w:rPr>
              <w:t>Rotavīrusa Ag</w:t>
            </w:r>
          </w:p>
        </w:tc>
        <w:tc>
          <w:tcPr>
            <w:tcW w:w="2965" w:type="dxa"/>
            <w:shd w:val="clear" w:color="auto" w:fill="auto"/>
            <w:hideMark/>
          </w:tcPr>
          <w:p w:rsidR="00A90C44" w:rsidRPr="00242E14" w:rsidRDefault="00A90C44" w:rsidP="00A90C44">
            <w:pPr>
              <w:rPr>
                <w:sz w:val="24"/>
                <w:szCs w:val="24"/>
              </w:rPr>
            </w:pPr>
            <w:r w:rsidRPr="00242E14">
              <w:rPr>
                <w:sz w:val="24"/>
                <w:szCs w:val="24"/>
              </w:rPr>
              <w:t> Apmaksā ar speciālistu nosūtījumu.</w:t>
            </w:r>
          </w:p>
        </w:tc>
      </w:tr>
      <w:tr w:rsidR="00A90C44" w:rsidRPr="00242E14" w:rsidTr="00280F5C">
        <w:trPr>
          <w:trHeight w:val="336"/>
        </w:trPr>
        <w:tc>
          <w:tcPr>
            <w:tcW w:w="737" w:type="dxa"/>
            <w:shd w:val="clear" w:color="auto" w:fill="auto"/>
            <w:hideMark/>
          </w:tcPr>
          <w:p w:rsidR="00A90C44" w:rsidRPr="00242E14" w:rsidRDefault="00A90C44" w:rsidP="00A90C44">
            <w:pPr>
              <w:rPr>
                <w:sz w:val="24"/>
                <w:szCs w:val="24"/>
              </w:rPr>
            </w:pPr>
            <w:r w:rsidRPr="00242E14">
              <w:rPr>
                <w:sz w:val="24"/>
                <w:szCs w:val="24"/>
              </w:rPr>
              <w:t>1.286.</w:t>
            </w:r>
          </w:p>
        </w:tc>
        <w:tc>
          <w:tcPr>
            <w:tcW w:w="1061" w:type="dxa"/>
            <w:shd w:val="clear" w:color="auto" w:fill="auto"/>
            <w:hideMark/>
          </w:tcPr>
          <w:p w:rsidR="00A90C44" w:rsidRPr="00242E14" w:rsidRDefault="00A90C44" w:rsidP="00A90C44">
            <w:pPr>
              <w:rPr>
                <w:sz w:val="24"/>
                <w:szCs w:val="24"/>
              </w:rPr>
            </w:pPr>
            <w:r w:rsidRPr="00242E14">
              <w:rPr>
                <w:sz w:val="24"/>
                <w:szCs w:val="24"/>
              </w:rPr>
              <w:t>47027</w:t>
            </w:r>
          </w:p>
        </w:tc>
        <w:tc>
          <w:tcPr>
            <w:tcW w:w="4427" w:type="dxa"/>
            <w:shd w:val="clear" w:color="auto" w:fill="auto"/>
            <w:hideMark/>
          </w:tcPr>
          <w:p w:rsidR="00A90C44" w:rsidRPr="00242E14" w:rsidRDefault="00A90C44" w:rsidP="00A90C44">
            <w:pPr>
              <w:rPr>
                <w:sz w:val="24"/>
                <w:szCs w:val="24"/>
              </w:rPr>
            </w:pPr>
            <w:r w:rsidRPr="00242E14">
              <w:rPr>
                <w:sz w:val="24"/>
                <w:szCs w:val="24"/>
              </w:rPr>
              <w:t>Kvantitatīva CMV DNS vai EBV DNS noteikšana (polimerāzes ķēdes reakcija)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74"/>
        </w:trPr>
        <w:tc>
          <w:tcPr>
            <w:tcW w:w="737" w:type="dxa"/>
            <w:shd w:val="clear" w:color="auto" w:fill="auto"/>
            <w:hideMark/>
          </w:tcPr>
          <w:p w:rsidR="00A90C44" w:rsidRPr="00242E14" w:rsidRDefault="00A90C44" w:rsidP="00A90C44">
            <w:pPr>
              <w:rPr>
                <w:sz w:val="24"/>
                <w:szCs w:val="24"/>
              </w:rPr>
            </w:pPr>
            <w:r w:rsidRPr="00242E14">
              <w:rPr>
                <w:sz w:val="24"/>
                <w:szCs w:val="24"/>
              </w:rPr>
              <w:t>1.287.</w:t>
            </w:r>
          </w:p>
        </w:tc>
        <w:tc>
          <w:tcPr>
            <w:tcW w:w="1061" w:type="dxa"/>
            <w:shd w:val="clear" w:color="auto" w:fill="auto"/>
            <w:hideMark/>
          </w:tcPr>
          <w:p w:rsidR="00A90C44" w:rsidRPr="00242E14" w:rsidRDefault="00A90C44" w:rsidP="00A90C44">
            <w:pPr>
              <w:rPr>
                <w:sz w:val="24"/>
                <w:szCs w:val="24"/>
              </w:rPr>
            </w:pPr>
            <w:r w:rsidRPr="00242E14">
              <w:rPr>
                <w:sz w:val="24"/>
                <w:szCs w:val="24"/>
              </w:rPr>
              <w:t>47035</w:t>
            </w:r>
          </w:p>
        </w:tc>
        <w:tc>
          <w:tcPr>
            <w:tcW w:w="4427" w:type="dxa"/>
            <w:shd w:val="clear" w:color="auto" w:fill="auto"/>
            <w:hideMark/>
          </w:tcPr>
          <w:p w:rsidR="00A90C44" w:rsidRPr="00242E14" w:rsidRDefault="00A90C44" w:rsidP="00A90C44">
            <w:pPr>
              <w:rPr>
                <w:sz w:val="24"/>
                <w:szCs w:val="24"/>
              </w:rPr>
            </w:pPr>
            <w:r w:rsidRPr="00242E14">
              <w:rPr>
                <w:sz w:val="24"/>
                <w:szCs w:val="24"/>
              </w:rPr>
              <w:t>IgM klases antivielas pret ērču encefalīta vīrusu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1.288.</w:t>
            </w:r>
          </w:p>
        </w:tc>
        <w:tc>
          <w:tcPr>
            <w:tcW w:w="1061" w:type="dxa"/>
            <w:shd w:val="clear" w:color="auto" w:fill="auto"/>
            <w:hideMark/>
          </w:tcPr>
          <w:p w:rsidR="00A90C44" w:rsidRPr="00242E14" w:rsidRDefault="00A90C44" w:rsidP="00A90C44">
            <w:pPr>
              <w:rPr>
                <w:sz w:val="24"/>
                <w:szCs w:val="24"/>
              </w:rPr>
            </w:pPr>
            <w:r w:rsidRPr="00242E14">
              <w:rPr>
                <w:sz w:val="24"/>
                <w:szCs w:val="24"/>
              </w:rPr>
              <w:t>47038</w:t>
            </w:r>
          </w:p>
        </w:tc>
        <w:tc>
          <w:tcPr>
            <w:tcW w:w="4427" w:type="dxa"/>
            <w:shd w:val="clear" w:color="auto" w:fill="auto"/>
            <w:hideMark/>
          </w:tcPr>
          <w:p w:rsidR="00A90C44" w:rsidRPr="00242E14" w:rsidRDefault="00A90C44" w:rsidP="00A90C44">
            <w:pPr>
              <w:rPr>
                <w:sz w:val="24"/>
                <w:szCs w:val="24"/>
              </w:rPr>
            </w:pPr>
            <w:r w:rsidRPr="00242E14">
              <w:rPr>
                <w:sz w:val="24"/>
                <w:szCs w:val="24"/>
              </w:rPr>
              <w:t>Anti-CMV – IgG</w:t>
            </w:r>
          </w:p>
        </w:tc>
        <w:tc>
          <w:tcPr>
            <w:tcW w:w="2965" w:type="dxa"/>
            <w:shd w:val="clear" w:color="auto" w:fill="auto"/>
            <w:hideMark/>
          </w:tcPr>
          <w:p w:rsidR="00A90C44" w:rsidRPr="00242E14" w:rsidRDefault="00A90C44" w:rsidP="00A90C44">
            <w:pPr>
              <w:rPr>
                <w:sz w:val="24"/>
                <w:szCs w:val="24"/>
              </w:rPr>
            </w:pPr>
            <w:r w:rsidRPr="00242E14">
              <w:rPr>
                <w:sz w:val="24"/>
                <w:szCs w:val="24"/>
              </w:rPr>
              <w:t xml:space="preserve">Apmaksā bērniem un </w:t>
            </w:r>
            <w:r w:rsidRPr="00242E14">
              <w:rPr>
                <w:sz w:val="24"/>
                <w:szCs w:val="24"/>
              </w:rPr>
              <w:lastRenderedPageBreak/>
              <w:t>grūtniecēm</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lastRenderedPageBreak/>
              <w:t>1.289.</w:t>
            </w:r>
          </w:p>
        </w:tc>
        <w:tc>
          <w:tcPr>
            <w:tcW w:w="1061" w:type="dxa"/>
            <w:shd w:val="clear" w:color="auto" w:fill="auto"/>
            <w:hideMark/>
          </w:tcPr>
          <w:p w:rsidR="00A90C44" w:rsidRPr="00242E14" w:rsidRDefault="00A90C44" w:rsidP="00A90C44">
            <w:pPr>
              <w:rPr>
                <w:sz w:val="24"/>
                <w:szCs w:val="24"/>
              </w:rPr>
            </w:pPr>
            <w:r w:rsidRPr="00242E14">
              <w:rPr>
                <w:sz w:val="24"/>
                <w:szCs w:val="24"/>
              </w:rPr>
              <w:t>47039</w:t>
            </w:r>
          </w:p>
        </w:tc>
        <w:tc>
          <w:tcPr>
            <w:tcW w:w="4427" w:type="dxa"/>
            <w:shd w:val="clear" w:color="auto" w:fill="auto"/>
            <w:hideMark/>
          </w:tcPr>
          <w:p w:rsidR="00A90C44" w:rsidRPr="00242E14" w:rsidRDefault="00A90C44" w:rsidP="00A90C44">
            <w:pPr>
              <w:rPr>
                <w:sz w:val="24"/>
                <w:szCs w:val="24"/>
              </w:rPr>
            </w:pPr>
            <w:r w:rsidRPr="00242E14">
              <w:rPr>
                <w:sz w:val="24"/>
                <w:szCs w:val="24"/>
              </w:rPr>
              <w:t>Anti-CMV – IgG (kvantitatīvi)</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un grūtniecēm</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1.290.</w:t>
            </w:r>
          </w:p>
        </w:tc>
        <w:tc>
          <w:tcPr>
            <w:tcW w:w="1061" w:type="dxa"/>
            <w:shd w:val="clear" w:color="auto" w:fill="auto"/>
            <w:hideMark/>
          </w:tcPr>
          <w:p w:rsidR="00A90C44" w:rsidRPr="00242E14" w:rsidRDefault="00A90C44" w:rsidP="00A90C44">
            <w:pPr>
              <w:rPr>
                <w:sz w:val="24"/>
                <w:szCs w:val="24"/>
              </w:rPr>
            </w:pPr>
            <w:r w:rsidRPr="00242E14">
              <w:rPr>
                <w:sz w:val="24"/>
                <w:szCs w:val="24"/>
              </w:rPr>
              <w:t>47040</w:t>
            </w:r>
          </w:p>
        </w:tc>
        <w:tc>
          <w:tcPr>
            <w:tcW w:w="4427" w:type="dxa"/>
            <w:shd w:val="clear" w:color="auto" w:fill="auto"/>
            <w:hideMark/>
          </w:tcPr>
          <w:p w:rsidR="00A90C44" w:rsidRPr="00242E14" w:rsidRDefault="00A90C44" w:rsidP="00A90C44">
            <w:pPr>
              <w:rPr>
                <w:sz w:val="24"/>
                <w:szCs w:val="24"/>
              </w:rPr>
            </w:pPr>
            <w:r w:rsidRPr="00242E14">
              <w:rPr>
                <w:sz w:val="24"/>
                <w:szCs w:val="24"/>
              </w:rPr>
              <w:t>Anti-CMV – IgM</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un grūtniecēm</w:t>
            </w:r>
          </w:p>
        </w:tc>
      </w:tr>
      <w:tr w:rsidR="00A90C44" w:rsidRPr="00242E14" w:rsidTr="00280F5C">
        <w:trPr>
          <w:trHeight w:val="62"/>
        </w:trPr>
        <w:tc>
          <w:tcPr>
            <w:tcW w:w="737" w:type="dxa"/>
            <w:shd w:val="clear" w:color="auto" w:fill="auto"/>
            <w:hideMark/>
          </w:tcPr>
          <w:p w:rsidR="00A90C44" w:rsidRPr="00242E14" w:rsidRDefault="00A90C44" w:rsidP="00A90C44">
            <w:pPr>
              <w:rPr>
                <w:sz w:val="24"/>
                <w:szCs w:val="24"/>
              </w:rPr>
            </w:pPr>
            <w:r w:rsidRPr="00242E14">
              <w:rPr>
                <w:sz w:val="24"/>
                <w:szCs w:val="24"/>
              </w:rPr>
              <w:t>1.291.</w:t>
            </w:r>
          </w:p>
        </w:tc>
        <w:tc>
          <w:tcPr>
            <w:tcW w:w="1061" w:type="dxa"/>
            <w:shd w:val="clear" w:color="auto" w:fill="auto"/>
            <w:hideMark/>
          </w:tcPr>
          <w:p w:rsidR="00A90C44" w:rsidRPr="00242E14" w:rsidRDefault="00A90C44" w:rsidP="00A90C44">
            <w:pPr>
              <w:rPr>
                <w:sz w:val="24"/>
                <w:szCs w:val="24"/>
              </w:rPr>
            </w:pPr>
            <w:r w:rsidRPr="00242E14">
              <w:rPr>
                <w:sz w:val="24"/>
                <w:szCs w:val="24"/>
              </w:rPr>
              <w:t>47042</w:t>
            </w:r>
          </w:p>
        </w:tc>
        <w:tc>
          <w:tcPr>
            <w:tcW w:w="4427" w:type="dxa"/>
            <w:shd w:val="clear" w:color="auto" w:fill="auto"/>
            <w:hideMark/>
          </w:tcPr>
          <w:p w:rsidR="00A90C44" w:rsidRPr="00242E14" w:rsidRDefault="00A90C44" w:rsidP="00A90C44">
            <w:pPr>
              <w:rPr>
                <w:sz w:val="24"/>
                <w:szCs w:val="24"/>
              </w:rPr>
            </w:pPr>
            <w:r w:rsidRPr="00242E14">
              <w:rPr>
                <w:sz w:val="24"/>
                <w:szCs w:val="24"/>
              </w:rPr>
              <w:t>Anti-EBV IgM</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un imūnkompromitētām personām</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1.292.</w:t>
            </w:r>
          </w:p>
        </w:tc>
        <w:tc>
          <w:tcPr>
            <w:tcW w:w="1061" w:type="dxa"/>
            <w:shd w:val="clear" w:color="auto" w:fill="auto"/>
            <w:hideMark/>
          </w:tcPr>
          <w:p w:rsidR="00A90C44" w:rsidRPr="00242E14" w:rsidRDefault="00A90C44" w:rsidP="00A90C44">
            <w:pPr>
              <w:rPr>
                <w:sz w:val="24"/>
                <w:szCs w:val="24"/>
              </w:rPr>
            </w:pPr>
            <w:r w:rsidRPr="00242E14">
              <w:rPr>
                <w:sz w:val="24"/>
                <w:szCs w:val="24"/>
              </w:rPr>
              <w:t>47043</w:t>
            </w:r>
          </w:p>
        </w:tc>
        <w:tc>
          <w:tcPr>
            <w:tcW w:w="4427" w:type="dxa"/>
            <w:shd w:val="clear" w:color="auto" w:fill="auto"/>
            <w:hideMark/>
          </w:tcPr>
          <w:p w:rsidR="00A90C44" w:rsidRPr="00242E14" w:rsidRDefault="00A90C44" w:rsidP="00A90C44">
            <w:pPr>
              <w:rPr>
                <w:sz w:val="24"/>
                <w:szCs w:val="24"/>
              </w:rPr>
            </w:pPr>
            <w:r w:rsidRPr="00242E14">
              <w:rPr>
                <w:sz w:val="24"/>
                <w:szCs w:val="24"/>
              </w:rPr>
              <w:t>Anti-EBV IgG</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un imūnkompromitētām personām</w:t>
            </w:r>
          </w:p>
        </w:tc>
      </w:tr>
      <w:tr w:rsidR="00A90C44" w:rsidRPr="00242E14" w:rsidTr="00280F5C">
        <w:trPr>
          <w:trHeight w:val="106"/>
        </w:trPr>
        <w:tc>
          <w:tcPr>
            <w:tcW w:w="737" w:type="dxa"/>
            <w:shd w:val="clear" w:color="auto" w:fill="auto"/>
            <w:hideMark/>
          </w:tcPr>
          <w:p w:rsidR="00A90C44" w:rsidRPr="00242E14" w:rsidRDefault="00A90C44" w:rsidP="00A90C44">
            <w:pPr>
              <w:rPr>
                <w:sz w:val="24"/>
                <w:szCs w:val="24"/>
              </w:rPr>
            </w:pPr>
            <w:r w:rsidRPr="00242E14">
              <w:rPr>
                <w:sz w:val="24"/>
                <w:szCs w:val="24"/>
              </w:rPr>
              <w:t>1.293.</w:t>
            </w:r>
          </w:p>
        </w:tc>
        <w:tc>
          <w:tcPr>
            <w:tcW w:w="1061" w:type="dxa"/>
            <w:shd w:val="clear" w:color="auto" w:fill="auto"/>
            <w:hideMark/>
          </w:tcPr>
          <w:p w:rsidR="00A90C44" w:rsidRPr="00242E14" w:rsidRDefault="00A90C44" w:rsidP="00A90C44">
            <w:pPr>
              <w:rPr>
                <w:sz w:val="24"/>
                <w:szCs w:val="24"/>
              </w:rPr>
            </w:pPr>
            <w:r w:rsidRPr="00242E14">
              <w:rPr>
                <w:sz w:val="24"/>
                <w:szCs w:val="24"/>
              </w:rPr>
              <w:t>47053</w:t>
            </w:r>
          </w:p>
        </w:tc>
        <w:tc>
          <w:tcPr>
            <w:tcW w:w="4427" w:type="dxa"/>
            <w:shd w:val="clear" w:color="auto" w:fill="auto"/>
            <w:hideMark/>
          </w:tcPr>
          <w:p w:rsidR="00A90C44" w:rsidRPr="00242E14" w:rsidRDefault="00A90C44" w:rsidP="00A90C44">
            <w:pPr>
              <w:rPr>
                <w:sz w:val="24"/>
                <w:szCs w:val="24"/>
              </w:rPr>
            </w:pPr>
            <w:r w:rsidRPr="00242E14">
              <w:rPr>
                <w:sz w:val="24"/>
                <w:szCs w:val="24"/>
              </w:rPr>
              <w:t>Anti-Herpes simplex I, II IgM</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un grūtniecēm</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1.294.</w:t>
            </w:r>
          </w:p>
        </w:tc>
        <w:tc>
          <w:tcPr>
            <w:tcW w:w="1061" w:type="dxa"/>
            <w:shd w:val="clear" w:color="auto" w:fill="auto"/>
            <w:hideMark/>
          </w:tcPr>
          <w:p w:rsidR="00A90C44" w:rsidRPr="00242E14" w:rsidRDefault="00A90C44" w:rsidP="00A90C44">
            <w:pPr>
              <w:rPr>
                <w:sz w:val="24"/>
                <w:szCs w:val="24"/>
              </w:rPr>
            </w:pPr>
            <w:r w:rsidRPr="00242E14">
              <w:rPr>
                <w:sz w:val="24"/>
                <w:szCs w:val="24"/>
              </w:rPr>
              <w:t>47054</w:t>
            </w:r>
          </w:p>
        </w:tc>
        <w:tc>
          <w:tcPr>
            <w:tcW w:w="4427" w:type="dxa"/>
            <w:shd w:val="clear" w:color="auto" w:fill="auto"/>
            <w:hideMark/>
          </w:tcPr>
          <w:p w:rsidR="00A90C44" w:rsidRPr="00242E14" w:rsidRDefault="00A90C44" w:rsidP="00A90C44">
            <w:pPr>
              <w:rPr>
                <w:sz w:val="24"/>
                <w:szCs w:val="24"/>
              </w:rPr>
            </w:pPr>
            <w:r w:rsidRPr="00242E14">
              <w:rPr>
                <w:sz w:val="24"/>
                <w:szCs w:val="24"/>
              </w:rPr>
              <w:t>Anti-Herpes simplex I, II IgG</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un grūtniecēm</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1.295.</w:t>
            </w:r>
          </w:p>
        </w:tc>
        <w:tc>
          <w:tcPr>
            <w:tcW w:w="1061" w:type="dxa"/>
            <w:shd w:val="clear" w:color="auto" w:fill="auto"/>
            <w:hideMark/>
          </w:tcPr>
          <w:p w:rsidR="00A90C44" w:rsidRPr="00242E14" w:rsidRDefault="00A90C44" w:rsidP="00A90C44">
            <w:pPr>
              <w:rPr>
                <w:sz w:val="24"/>
                <w:szCs w:val="24"/>
              </w:rPr>
            </w:pPr>
            <w:r w:rsidRPr="00242E14">
              <w:rPr>
                <w:sz w:val="24"/>
                <w:szCs w:val="24"/>
              </w:rPr>
              <w:t>47056</w:t>
            </w:r>
          </w:p>
        </w:tc>
        <w:tc>
          <w:tcPr>
            <w:tcW w:w="4427" w:type="dxa"/>
            <w:shd w:val="clear" w:color="auto" w:fill="auto"/>
            <w:hideMark/>
          </w:tcPr>
          <w:p w:rsidR="00A90C44" w:rsidRPr="00242E14" w:rsidRDefault="00A90C44" w:rsidP="00A90C44">
            <w:pPr>
              <w:rPr>
                <w:sz w:val="24"/>
                <w:szCs w:val="24"/>
              </w:rPr>
            </w:pPr>
            <w:r w:rsidRPr="00242E14">
              <w:rPr>
                <w:sz w:val="24"/>
                <w:szCs w:val="24"/>
              </w:rPr>
              <w:t>Anti-Varicella Zoster (VZV) – IgM</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un grūtniecēm</w:t>
            </w:r>
          </w:p>
        </w:tc>
      </w:tr>
      <w:tr w:rsidR="00A90C44" w:rsidRPr="00242E14" w:rsidTr="00280F5C">
        <w:trPr>
          <w:trHeight w:val="143"/>
        </w:trPr>
        <w:tc>
          <w:tcPr>
            <w:tcW w:w="737" w:type="dxa"/>
            <w:shd w:val="clear" w:color="auto" w:fill="auto"/>
            <w:hideMark/>
          </w:tcPr>
          <w:p w:rsidR="00A90C44" w:rsidRPr="00242E14" w:rsidRDefault="00A90C44" w:rsidP="00A90C44">
            <w:pPr>
              <w:rPr>
                <w:sz w:val="24"/>
                <w:szCs w:val="24"/>
              </w:rPr>
            </w:pPr>
            <w:r w:rsidRPr="00242E14">
              <w:rPr>
                <w:sz w:val="24"/>
                <w:szCs w:val="24"/>
              </w:rPr>
              <w:t>1.296.</w:t>
            </w:r>
          </w:p>
        </w:tc>
        <w:tc>
          <w:tcPr>
            <w:tcW w:w="1061" w:type="dxa"/>
            <w:shd w:val="clear" w:color="auto" w:fill="auto"/>
            <w:hideMark/>
          </w:tcPr>
          <w:p w:rsidR="00A90C44" w:rsidRPr="00242E14" w:rsidRDefault="00A90C44" w:rsidP="00A90C44">
            <w:pPr>
              <w:rPr>
                <w:sz w:val="24"/>
                <w:szCs w:val="24"/>
              </w:rPr>
            </w:pPr>
            <w:r w:rsidRPr="00242E14">
              <w:rPr>
                <w:sz w:val="24"/>
                <w:szCs w:val="24"/>
              </w:rPr>
              <w:t>47057</w:t>
            </w:r>
          </w:p>
        </w:tc>
        <w:tc>
          <w:tcPr>
            <w:tcW w:w="4427" w:type="dxa"/>
            <w:shd w:val="clear" w:color="auto" w:fill="auto"/>
            <w:hideMark/>
          </w:tcPr>
          <w:p w:rsidR="00A90C44" w:rsidRPr="00242E14" w:rsidRDefault="00A90C44" w:rsidP="00A90C44">
            <w:pPr>
              <w:rPr>
                <w:sz w:val="24"/>
                <w:szCs w:val="24"/>
              </w:rPr>
            </w:pPr>
            <w:r w:rsidRPr="00242E14">
              <w:rPr>
                <w:sz w:val="24"/>
                <w:szCs w:val="24"/>
              </w:rPr>
              <w:t>Anti-Varicella Zoster (VZV) – IgG</w:t>
            </w:r>
          </w:p>
        </w:tc>
        <w:tc>
          <w:tcPr>
            <w:tcW w:w="2965" w:type="dxa"/>
            <w:shd w:val="clear" w:color="auto" w:fill="auto"/>
            <w:hideMark/>
          </w:tcPr>
          <w:p w:rsidR="00A90C44" w:rsidRPr="00242E14" w:rsidRDefault="00A90C44" w:rsidP="00A90C44">
            <w:pPr>
              <w:rPr>
                <w:sz w:val="24"/>
                <w:szCs w:val="24"/>
              </w:rPr>
            </w:pPr>
            <w:r w:rsidRPr="00242E14">
              <w:rPr>
                <w:sz w:val="24"/>
                <w:szCs w:val="24"/>
              </w:rPr>
              <w:t>Apmaksā bērniem un grūtniecēm</w:t>
            </w:r>
          </w:p>
        </w:tc>
      </w:tr>
      <w:tr w:rsidR="00A90C44" w:rsidRPr="00242E14" w:rsidTr="00280F5C">
        <w:trPr>
          <w:trHeight w:val="290"/>
        </w:trPr>
        <w:tc>
          <w:tcPr>
            <w:tcW w:w="737" w:type="dxa"/>
            <w:shd w:val="clear" w:color="auto" w:fill="auto"/>
            <w:hideMark/>
          </w:tcPr>
          <w:p w:rsidR="00A90C44" w:rsidRPr="00242E14" w:rsidRDefault="00A90C44" w:rsidP="00A90C44">
            <w:pPr>
              <w:rPr>
                <w:sz w:val="24"/>
                <w:szCs w:val="24"/>
              </w:rPr>
            </w:pPr>
            <w:r w:rsidRPr="00242E14">
              <w:rPr>
                <w:sz w:val="24"/>
                <w:szCs w:val="24"/>
              </w:rPr>
              <w:t>1.297.</w:t>
            </w:r>
          </w:p>
        </w:tc>
        <w:tc>
          <w:tcPr>
            <w:tcW w:w="1061" w:type="dxa"/>
            <w:shd w:val="clear" w:color="auto" w:fill="auto"/>
            <w:hideMark/>
          </w:tcPr>
          <w:p w:rsidR="00A90C44" w:rsidRPr="00242E14" w:rsidRDefault="00A90C44" w:rsidP="00A90C44">
            <w:pPr>
              <w:rPr>
                <w:sz w:val="24"/>
                <w:szCs w:val="24"/>
              </w:rPr>
            </w:pPr>
            <w:r w:rsidRPr="00242E14">
              <w:rPr>
                <w:sz w:val="24"/>
                <w:szCs w:val="24"/>
              </w:rPr>
              <w:t>47059</w:t>
            </w:r>
          </w:p>
        </w:tc>
        <w:tc>
          <w:tcPr>
            <w:tcW w:w="4427" w:type="dxa"/>
            <w:shd w:val="clear" w:color="auto" w:fill="auto"/>
            <w:hideMark/>
          </w:tcPr>
          <w:p w:rsidR="00A90C44" w:rsidRPr="00242E14" w:rsidRDefault="00A90C44" w:rsidP="00A90C44">
            <w:pPr>
              <w:rPr>
                <w:sz w:val="24"/>
                <w:szCs w:val="24"/>
              </w:rPr>
            </w:pPr>
            <w:r w:rsidRPr="00242E14">
              <w:rPr>
                <w:sz w:val="24"/>
                <w:szCs w:val="24"/>
              </w:rPr>
              <w:t>IgG klases antivielu noteikšana pret ērču encefalīta vīrusu</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infektologa, neirologa, bērnu infektologa vai bērnu neirologa nosūtījumu  pie slimību diferenciālās diagnostikas</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1.298.</w:t>
            </w:r>
          </w:p>
        </w:tc>
        <w:tc>
          <w:tcPr>
            <w:tcW w:w="1061" w:type="dxa"/>
            <w:shd w:val="clear" w:color="auto" w:fill="auto"/>
            <w:hideMark/>
          </w:tcPr>
          <w:p w:rsidR="00A90C44" w:rsidRPr="00242E14" w:rsidRDefault="00A90C44" w:rsidP="00A90C44">
            <w:pPr>
              <w:rPr>
                <w:sz w:val="24"/>
                <w:szCs w:val="24"/>
              </w:rPr>
            </w:pPr>
            <w:r w:rsidRPr="00242E14">
              <w:rPr>
                <w:sz w:val="24"/>
                <w:szCs w:val="24"/>
              </w:rPr>
              <w:t>47061</w:t>
            </w:r>
          </w:p>
        </w:tc>
        <w:tc>
          <w:tcPr>
            <w:tcW w:w="4427" w:type="dxa"/>
            <w:shd w:val="clear" w:color="auto" w:fill="auto"/>
            <w:hideMark/>
          </w:tcPr>
          <w:p w:rsidR="00A90C44" w:rsidRPr="00242E14" w:rsidRDefault="00A90C44" w:rsidP="00A90C44">
            <w:pPr>
              <w:rPr>
                <w:sz w:val="24"/>
                <w:szCs w:val="24"/>
              </w:rPr>
            </w:pPr>
            <w:r w:rsidRPr="00242E14">
              <w:rPr>
                <w:sz w:val="24"/>
                <w:szCs w:val="24"/>
              </w:rPr>
              <w:t>Anti-Rubella (masaliņas) vai Anti-Rubeola (masalas) IgG</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1.299.</w:t>
            </w:r>
          </w:p>
        </w:tc>
        <w:tc>
          <w:tcPr>
            <w:tcW w:w="1061" w:type="dxa"/>
            <w:shd w:val="clear" w:color="auto" w:fill="auto"/>
            <w:hideMark/>
          </w:tcPr>
          <w:p w:rsidR="00A90C44" w:rsidRPr="00242E14" w:rsidRDefault="00A90C44" w:rsidP="00A90C44">
            <w:pPr>
              <w:rPr>
                <w:sz w:val="24"/>
                <w:szCs w:val="24"/>
              </w:rPr>
            </w:pPr>
            <w:r w:rsidRPr="00242E14">
              <w:rPr>
                <w:sz w:val="24"/>
                <w:szCs w:val="24"/>
              </w:rPr>
              <w:t>47062</w:t>
            </w:r>
          </w:p>
        </w:tc>
        <w:tc>
          <w:tcPr>
            <w:tcW w:w="4427" w:type="dxa"/>
            <w:shd w:val="clear" w:color="auto" w:fill="auto"/>
            <w:hideMark/>
          </w:tcPr>
          <w:p w:rsidR="00A90C44" w:rsidRPr="00242E14" w:rsidRDefault="00A90C44" w:rsidP="00A90C44">
            <w:pPr>
              <w:rPr>
                <w:sz w:val="24"/>
                <w:szCs w:val="24"/>
              </w:rPr>
            </w:pPr>
            <w:r w:rsidRPr="00242E14">
              <w:rPr>
                <w:sz w:val="24"/>
                <w:szCs w:val="24"/>
              </w:rPr>
              <w:t>Anti-Rubella (masaliņas) vai Anti-Rubeola (masalas) IgM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1.300.</w:t>
            </w:r>
          </w:p>
        </w:tc>
        <w:tc>
          <w:tcPr>
            <w:tcW w:w="1061" w:type="dxa"/>
            <w:shd w:val="clear" w:color="auto" w:fill="auto"/>
            <w:hideMark/>
          </w:tcPr>
          <w:p w:rsidR="00A90C44" w:rsidRPr="00242E14" w:rsidRDefault="00A90C44" w:rsidP="00A90C44">
            <w:pPr>
              <w:rPr>
                <w:sz w:val="24"/>
                <w:szCs w:val="24"/>
              </w:rPr>
            </w:pPr>
            <w:r w:rsidRPr="00242E14">
              <w:rPr>
                <w:sz w:val="24"/>
                <w:szCs w:val="24"/>
              </w:rPr>
              <w:t>47065</w:t>
            </w:r>
          </w:p>
        </w:tc>
        <w:tc>
          <w:tcPr>
            <w:tcW w:w="4427" w:type="dxa"/>
            <w:shd w:val="clear" w:color="auto" w:fill="auto"/>
            <w:hideMark/>
          </w:tcPr>
          <w:p w:rsidR="00A90C44" w:rsidRPr="00242E14" w:rsidRDefault="00A90C44" w:rsidP="00A90C44">
            <w:pPr>
              <w:rPr>
                <w:sz w:val="24"/>
                <w:szCs w:val="24"/>
              </w:rPr>
            </w:pPr>
            <w:r w:rsidRPr="00242E14">
              <w:rPr>
                <w:sz w:val="24"/>
                <w:szCs w:val="24"/>
              </w:rPr>
              <w:t>IgG klases antivielas pret parotīta vīrusu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1.301.</w:t>
            </w:r>
          </w:p>
        </w:tc>
        <w:tc>
          <w:tcPr>
            <w:tcW w:w="1061" w:type="dxa"/>
            <w:shd w:val="clear" w:color="auto" w:fill="auto"/>
            <w:hideMark/>
          </w:tcPr>
          <w:p w:rsidR="00A90C44" w:rsidRPr="00242E14" w:rsidRDefault="00A90C44" w:rsidP="00A90C44">
            <w:pPr>
              <w:rPr>
                <w:sz w:val="24"/>
                <w:szCs w:val="24"/>
              </w:rPr>
            </w:pPr>
            <w:r w:rsidRPr="00242E14">
              <w:rPr>
                <w:sz w:val="24"/>
                <w:szCs w:val="24"/>
              </w:rPr>
              <w:t>47066</w:t>
            </w:r>
          </w:p>
        </w:tc>
        <w:tc>
          <w:tcPr>
            <w:tcW w:w="4427" w:type="dxa"/>
            <w:shd w:val="clear" w:color="auto" w:fill="auto"/>
            <w:hideMark/>
          </w:tcPr>
          <w:p w:rsidR="00A90C44" w:rsidRPr="00242E14" w:rsidRDefault="00A90C44" w:rsidP="00A90C44">
            <w:pPr>
              <w:rPr>
                <w:sz w:val="24"/>
                <w:szCs w:val="24"/>
              </w:rPr>
            </w:pPr>
            <w:r w:rsidRPr="00242E14">
              <w:rPr>
                <w:sz w:val="24"/>
                <w:szCs w:val="24"/>
              </w:rPr>
              <w:t>IgM klases antivielas pret parotīta vīrusu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1"/>
        </w:trPr>
        <w:tc>
          <w:tcPr>
            <w:tcW w:w="737" w:type="dxa"/>
            <w:shd w:val="clear" w:color="auto" w:fill="auto"/>
            <w:hideMark/>
          </w:tcPr>
          <w:p w:rsidR="00A90C44" w:rsidRPr="00242E14" w:rsidRDefault="00A90C44" w:rsidP="00A90C44">
            <w:pPr>
              <w:rPr>
                <w:sz w:val="24"/>
                <w:szCs w:val="24"/>
              </w:rPr>
            </w:pPr>
            <w:r w:rsidRPr="00242E14">
              <w:rPr>
                <w:sz w:val="24"/>
                <w:szCs w:val="24"/>
              </w:rPr>
              <w:t>1.302.</w:t>
            </w:r>
          </w:p>
        </w:tc>
        <w:tc>
          <w:tcPr>
            <w:tcW w:w="1061" w:type="dxa"/>
            <w:shd w:val="clear" w:color="auto" w:fill="auto"/>
            <w:hideMark/>
          </w:tcPr>
          <w:p w:rsidR="00A90C44" w:rsidRPr="00242E14" w:rsidRDefault="00A90C44" w:rsidP="00A90C44">
            <w:pPr>
              <w:rPr>
                <w:sz w:val="24"/>
                <w:szCs w:val="24"/>
              </w:rPr>
            </w:pPr>
            <w:r w:rsidRPr="00242E14">
              <w:rPr>
                <w:sz w:val="24"/>
                <w:szCs w:val="24"/>
              </w:rPr>
              <w:t>48002</w:t>
            </w:r>
          </w:p>
        </w:tc>
        <w:tc>
          <w:tcPr>
            <w:tcW w:w="4427" w:type="dxa"/>
            <w:shd w:val="clear" w:color="auto" w:fill="auto"/>
            <w:hideMark/>
          </w:tcPr>
          <w:p w:rsidR="00A90C44" w:rsidRPr="00242E14" w:rsidRDefault="00A90C44" w:rsidP="00A90C44">
            <w:pPr>
              <w:rPr>
                <w:sz w:val="24"/>
                <w:szCs w:val="24"/>
              </w:rPr>
            </w:pPr>
            <w:r w:rsidRPr="00242E14">
              <w:rPr>
                <w:sz w:val="24"/>
                <w:szCs w:val="24"/>
              </w:rPr>
              <w:t>Anti-Trichinella spiralis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5"/>
        </w:trPr>
        <w:tc>
          <w:tcPr>
            <w:tcW w:w="737" w:type="dxa"/>
            <w:shd w:val="clear" w:color="auto" w:fill="auto"/>
            <w:hideMark/>
          </w:tcPr>
          <w:p w:rsidR="00A90C44" w:rsidRPr="00242E14" w:rsidRDefault="00A90C44" w:rsidP="00A90C44">
            <w:pPr>
              <w:rPr>
                <w:sz w:val="24"/>
                <w:szCs w:val="24"/>
              </w:rPr>
            </w:pPr>
            <w:r w:rsidRPr="00242E14">
              <w:rPr>
                <w:sz w:val="24"/>
                <w:szCs w:val="24"/>
              </w:rPr>
              <w:t>1.303.</w:t>
            </w:r>
          </w:p>
        </w:tc>
        <w:tc>
          <w:tcPr>
            <w:tcW w:w="1061" w:type="dxa"/>
            <w:shd w:val="clear" w:color="auto" w:fill="auto"/>
            <w:hideMark/>
          </w:tcPr>
          <w:p w:rsidR="00A90C44" w:rsidRPr="00242E14" w:rsidRDefault="00A90C44" w:rsidP="00A90C44">
            <w:pPr>
              <w:rPr>
                <w:sz w:val="24"/>
                <w:szCs w:val="24"/>
              </w:rPr>
            </w:pPr>
            <w:r w:rsidRPr="00242E14">
              <w:rPr>
                <w:sz w:val="24"/>
                <w:szCs w:val="24"/>
              </w:rPr>
              <w:t>48004</w:t>
            </w:r>
          </w:p>
        </w:tc>
        <w:tc>
          <w:tcPr>
            <w:tcW w:w="4427" w:type="dxa"/>
            <w:shd w:val="clear" w:color="auto" w:fill="auto"/>
            <w:hideMark/>
          </w:tcPr>
          <w:p w:rsidR="00A90C44" w:rsidRPr="00242E14" w:rsidRDefault="00A90C44" w:rsidP="00A90C44">
            <w:pPr>
              <w:rPr>
                <w:sz w:val="24"/>
                <w:szCs w:val="24"/>
              </w:rPr>
            </w:pPr>
            <w:r w:rsidRPr="00242E14">
              <w:rPr>
                <w:sz w:val="24"/>
                <w:szCs w:val="24"/>
              </w:rPr>
              <w:t>Giardia lamblia trofozītu un cistu Ag</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352"/>
        </w:trPr>
        <w:tc>
          <w:tcPr>
            <w:tcW w:w="737" w:type="dxa"/>
            <w:shd w:val="clear" w:color="auto" w:fill="auto"/>
            <w:hideMark/>
          </w:tcPr>
          <w:p w:rsidR="00A90C44" w:rsidRPr="00242E14" w:rsidRDefault="00A90C44" w:rsidP="00A90C44">
            <w:pPr>
              <w:rPr>
                <w:sz w:val="24"/>
                <w:szCs w:val="24"/>
              </w:rPr>
            </w:pPr>
            <w:r w:rsidRPr="00242E14">
              <w:rPr>
                <w:sz w:val="24"/>
                <w:szCs w:val="24"/>
              </w:rPr>
              <w:t>1.304.</w:t>
            </w:r>
          </w:p>
        </w:tc>
        <w:tc>
          <w:tcPr>
            <w:tcW w:w="1061" w:type="dxa"/>
            <w:shd w:val="clear" w:color="auto" w:fill="auto"/>
            <w:hideMark/>
          </w:tcPr>
          <w:p w:rsidR="00A90C44" w:rsidRPr="00242E14" w:rsidRDefault="00A90C44" w:rsidP="00A90C44">
            <w:pPr>
              <w:rPr>
                <w:sz w:val="24"/>
                <w:szCs w:val="24"/>
              </w:rPr>
            </w:pPr>
            <w:r w:rsidRPr="00242E14">
              <w:rPr>
                <w:sz w:val="24"/>
                <w:szCs w:val="24"/>
              </w:rPr>
              <w:t>48006</w:t>
            </w:r>
          </w:p>
        </w:tc>
        <w:tc>
          <w:tcPr>
            <w:tcW w:w="4427" w:type="dxa"/>
            <w:shd w:val="clear" w:color="auto" w:fill="auto"/>
            <w:hideMark/>
          </w:tcPr>
          <w:p w:rsidR="00A90C44" w:rsidRPr="00242E14" w:rsidRDefault="00A90C44" w:rsidP="00A90C44">
            <w:pPr>
              <w:rPr>
                <w:sz w:val="24"/>
                <w:szCs w:val="24"/>
              </w:rPr>
            </w:pPr>
            <w:r w:rsidRPr="00242E14">
              <w:rPr>
                <w:sz w:val="24"/>
                <w:szCs w:val="24"/>
              </w:rPr>
              <w:t>Anti-Toxocara canis IgG</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infektologa, alergologa, bērnu alergologa, gastroenterologa vai bērnu pneimonologa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1.305.</w:t>
            </w:r>
          </w:p>
        </w:tc>
        <w:tc>
          <w:tcPr>
            <w:tcW w:w="1061" w:type="dxa"/>
            <w:shd w:val="clear" w:color="auto" w:fill="auto"/>
            <w:hideMark/>
          </w:tcPr>
          <w:p w:rsidR="00A90C44" w:rsidRPr="00242E14" w:rsidRDefault="00A90C44" w:rsidP="00A90C44">
            <w:pPr>
              <w:rPr>
                <w:sz w:val="24"/>
                <w:szCs w:val="24"/>
              </w:rPr>
            </w:pPr>
            <w:r w:rsidRPr="00242E14">
              <w:rPr>
                <w:sz w:val="24"/>
                <w:szCs w:val="24"/>
              </w:rPr>
              <w:t>48007</w:t>
            </w:r>
          </w:p>
        </w:tc>
        <w:tc>
          <w:tcPr>
            <w:tcW w:w="4427" w:type="dxa"/>
            <w:shd w:val="clear" w:color="auto" w:fill="auto"/>
            <w:hideMark/>
          </w:tcPr>
          <w:p w:rsidR="00A90C44" w:rsidRPr="00242E14" w:rsidRDefault="00A90C44" w:rsidP="00A90C44">
            <w:pPr>
              <w:rPr>
                <w:sz w:val="24"/>
                <w:szCs w:val="24"/>
              </w:rPr>
            </w:pPr>
            <w:r w:rsidRPr="00242E14">
              <w:rPr>
                <w:sz w:val="24"/>
                <w:szCs w:val="24"/>
              </w:rPr>
              <w:t>Anti-Echinococcus sp.</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13"/>
        </w:trPr>
        <w:tc>
          <w:tcPr>
            <w:tcW w:w="737" w:type="dxa"/>
            <w:shd w:val="clear" w:color="auto" w:fill="auto"/>
            <w:hideMark/>
          </w:tcPr>
          <w:p w:rsidR="00A90C44" w:rsidRPr="00242E14" w:rsidRDefault="00A90C44" w:rsidP="00A90C44">
            <w:pPr>
              <w:rPr>
                <w:sz w:val="24"/>
                <w:szCs w:val="24"/>
              </w:rPr>
            </w:pPr>
            <w:r w:rsidRPr="00242E14">
              <w:rPr>
                <w:sz w:val="24"/>
                <w:szCs w:val="24"/>
              </w:rPr>
              <w:t>1.306.</w:t>
            </w:r>
          </w:p>
        </w:tc>
        <w:tc>
          <w:tcPr>
            <w:tcW w:w="1061" w:type="dxa"/>
            <w:shd w:val="clear" w:color="auto" w:fill="auto"/>
            <w:hideMark/>
          </w:tcPr>
          <w:p w:rsidR="00A90C44" w:rsidRPr="00242E14" w:rsidRDefault="00A90C44" w:rsidP="00A90C44">
            <w:pPr>
              <w:rPr>
                <w:sz w:val="24"/>
                <w:szCs w:val="24"/>
              </w:rPr>
            </w:pPr>
            <w:r w:rsidRPr="00242E14">
              <w:rPr>
                <w:sz w:val="24"/>
                <w:szCs w:val="24"/>
              </w:rPr>
              <w:t>48010</w:t>
            </w:r>
          </w:p>
        </w:tc>
        <w:tc>
          <w:tcPr>
            <w:tcW w:w="4427" w:type="dxa"/>
            <w:shd w:val="clear" w:color="auto" w:fill="auto"/>
            <w:hideMark/>
          </w:tcPr>
          <w:p w:rsidR="00A90C44" w:rsidRPr="00242E14" w:rsidRDefault="00A90C44" w:rsidP="00A90C44">
            <w:pPr>
              <w:rPr>
                <w:sz w:val="24"/>
                <w:szCs w:val="24"/>
              </w:rPr>
            </w:pPr>
            <w:r w:rsidRPr="00242E14">
              <w:rPr>
                <w:sz w:val="24"/>
                <w:szCs w:val="24"/>
              </w:rPr>
              <w:t>Izmeklēšana uz demodekozi, dziedzerērci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17"/>
        </w:trPr>
        <w:tc>
          <w:tcPr>
            <w:tcW w:w="737" w:type="dxa"/>
            <w:shd w:val="clear" w:color="auto" w:fill="auto"/>
            <w:hideMark/>
          </w:tcPr>
          <w:p w:rsidR="00A90C44" w:rsidRPr="00242E14" w:rsidRDefault="00A90C44" w:rsidP="00A90C44">
            <w:pPr>
              <w:rPr>
                <w:sz w:val="24"/>
                <w:szCs w:val="24"/>
              </w:rPr>
            </w:pPr>
            <w:r w:rsidRPr="00242E14">
              <w:rPr>
                <w:sz w:val="24"/>
                <w:szCs w:val="24"/>
              </w:rPr>
              <w:t>1.307.</w:t>
            </w:r>
          </w:p>
        </w:tc>
        <w:tc>
          <w:tcPr>
            <w:tcW w:w="1061" w:type="dxa"/>
            <w:shd w:val="clear" w:color="auto" w:fill="auto"/>
            <w:hideMark/>
          </w:tcPr>
          <w:p w:rsidR="00A90C44" w:rsidRPr="00242E14" w:rsidRDefault="00A90C44" w:rsidP="00A90C44">
            <w:pPr>
              <w:rPr>
                <w:sz w:val="24"/>
                <w:szCs w:val="24"/>
              </w:rPr>
            </w:pPr>
            <w:r w:rsidRPr="00242E14">
              <w:rPr>
                <w:sz w:val="24"/>
                <w:szCs w:val="24"/>
              </w:rPr>
              <w:t>48013</w:t>
            </w:r>
          </w:p>
        </w:tc>
        <w:tc>
          <w:tcPr>
            <w:tcW w:w="4427" w:type="dxa"/>
            <w:shd w:val="clear" w:color="auto" w:fill="auto"/>
            <w:hideMark/>
          </w:tcPr>
          <w:p w:rsidR="00A90C44" w:rsidRPr="00242E14" w:rsidRDefault="00A90C44" w:rsidP="00A90C44">
            <w:pPr>
              <w:rPr>
                <w:sz w:val="24"/>
                <w:szCs w:val="24"/>
              </w:rPr>
            </w:pPr>
            <w:r w:rsidRPr="00242E14">
              <w:rPr>
                <w:sz w:val="24"/>
                <w:szCs w:val="24"/>
              </w:rPr>
              <w:t>Materiāla paņemšana izmeklēšanai uz patogēnām ādas, matu, nagu sēnītēm vai dziedzerērci, vai kašķa ērci no viena perēkļa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281"/>
        </w:trPr>
        <w:tc>
          <w:tcPr>
            <w:tcW w:w="737" w:type="dxa"/>
            <w:shd w:val="clear" w:color="auto" w:fill="auto"/>
            <w:hideMark/>
          </w:tcPr>
          <w:p w:rsidR="00A90C44" w:rsidRPr="00242E14" w:rsidRDefault="00A90C44" w:rsidP="00A90C44">
            <w:pPr>
              <w:rPr>
                <w:sz w:val="24"/>
                <w:szCs w:val="24"/>
              </w:rPr>
            </w:pPr>
            <w:r w:rsidRPr="00242E14">
              <w:rPr>
                <w:sz w:val="24"/>
                <w:szCs w:val="24"/>
              </w:rPr>
              <w:t>1.308.</w:t>
            </w:r>
          </w:p>
        </w:tc>
        <w:tc>
          <w:tcPr>
            <w:tcW w:w="1061" w:type="dxa"/>
            <w:shd w:val="clear" w:color="auto" w:fill="auto"/>
            <w:hideMark/>
          </w:tcPr>
          <w:p w:rsidR="00A90C44" w:rsidRPr="00242E14" w:rsidRDefault="00A90C44" w:rsidP="00A90C44">
            <w:pPr>
              <w:rPr>
                <w:sz w:val="24"/>
                <w:szCs w:val="24"/>
              </w:rPr>
            </w:pPr>
            <w:r w:rsidRPr="00242E14">
              <w:rPr>
                <w:sz w:val="24"/>
                <w:szCs w:val="24"/>
              </w:rPr>
              <w:t>48014</w:t>
            </w:r>
          </w:p>
        </w:tc>
        <w:tc>
          <w:tcPr>
            <w:tcW w:w="4427" w:type="dxa"/>
            <w:shd w:val="clear" w:color="auto" w:fill="auto"/>
            <w:hideMark/>
          </w:tcPr>
          <w:p w:rsidR="00A90C44" w:rsidRPr="00242E14" w:rsidRDefault="00A90C44" w:rsidP="00A90C44">
            <w:pPr>
              <w:rPr>
                <w:sz w:val="24"/>
                <w:szCs w:val="24"/>
              </w:rPr>
            </w:pPr>
            <w:r w:rsidRPr="00242E14">
              <w:rPr>
                <w:sz w:val="24"/>
                <w:szCs w:val="24"/>
              </w:rPr>
              <w:t>Materiāla paņemšana izmeklēšanai uz patogēnām ādas, matu, nagu sēnītēm vai dziedzerērci, vai kašķa ērci no vairākiem perēkļiem (vidēji 2–3 perēkļi)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64"/>
        </w:trPr>
        <w:tc>
          <w:tcPr>
            <w:tcW w:w="737" w:type="dxa"/>
            <w:shd w:val="clear" w:color="auto" w:fill="auto"/>
            <w:hideMark/>
          </w:tcPr>
          <w:p w:rsidR="00A90C44" w:rsidRPr="00242E14" w:rsidRDefault="00A90C44" w:rsidP="00A90C44">
            <w:pPr>
              <w:rPr>
                <w:sz w:val="24"/>
                <w:szCs w:val="24"/>
              </w:rPr>
            </w:pPr>
            <w:r w:rsidRPr="00242E14">
              <w:rPr>
                <w:sz w:val="24"/>
                <w:szCs w:val="24"/>
              </w:rPr>
              <w:lastRenderedPageBreak/>
              <w:t>1.309.</w:t>
            </w:r>
          </w:p>
        </w:tc>
        <w:tc>
          <w:tcPr>
            <w:tcW w:w="1061" w:type="dxa"/>
            <w:shd w:val="clear" w:color="auto" w:fill="auto"/>
            <w:hideMark/>
          </w:tcPr>
          <w:p w:rsidR="00A90C44" w:rsidRPr="00242E14" w:rsidRDefault="00A90C44" w:rsidP="00A90C44">
            <w:pPr>
              <w:rPr>
                <w:sz w:val="24"/>
                <w:szCs w:val="24"/>
              </w:rPr>
            </w:pPr>
            <w:r w:rsidRPr="00242E14">
              <w:rPr>
                <w:sz w:val="24"/>
                <w:szCs w:val="24"/>
              </w:rPr>
              <w:t>48015</w:t>
            </w:r>
          </w:p>
        </w:tc>
        <w:tc>
          <w:tcPr>
            <w:tcW w:w="4427" w:type="dxa"/>
            <w:shd w:val="clear" w:color="auto" w:fill="auto"/>
            <w:hideMark/>
          </w:tcPr>
          <w:p w:rsidR="00A90C44" w:rsidRPr="00242E14" w:rsidRDefault="00A90C44" w:rsidP="00A90C44">
            <w:pPr>
              <w:rPr>
                <w:sz w:val="24"/>
                <w:szCs w:val="24"/>
              </w:rPr>
            </w:pPr>
            <w:r w:rsidRPr="00242E14">
              <w:rPr>
                <w:sz w:val="24"/>
                <w:szCs w:val="24"/>
              </w:rPr>
              <w:t>Materiāla (nagi, āda, mati) no vairākiem perēkļiem izmeklēšana uz sēnītēm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1.310.</w:t>
            </w:r>
          </w:p>
        </w:tc>
        <w:tc>
          <w:tcPr>
            <w:tcW w:w="1061" w:type="dxa"/>
            <w:shd w:val="clear" w:color="auto" w:fill="auto"/>
            <w:hideMark/>
          </w:tcPr>
          <w:p w:rsidR="00A90C44" w:rsidRPr="00242E14" w:rsidRDefault="00A90C44" w:rsidP="00A90C44">
            <w:pPr>
              <w:rPr>
                <w:sz w:val="24"/>
                <w:szCs w:val="24"/>
              </w:rPr>
            </w:pPr>
            <w:r w:rsidRPr="00242E14">
              <w:rPr>
                <w:sz w:val="24"/>
                <w:szCs w:val="24"/>
              </w:rPr>
              <w:t>49001</w:t>
            </w:r>
          </w:p>
        </w:tc>
        <w:tc>
          <w:tcPr>
            <w:tcW w:w="4427" w:type="dxa"/>
            <w:shd w:val="clear" w:color="auto" w:fill="auto"/>
            <w:hideMark/>
          </w:tcPr>
          <w:p w:rsidR="00A90C44" w:rsidRPr="00242E14" w:rsidRDefault="00A90C44" w:rsidP="00A90C44">
            <w:pPr>
              <w:rPr>
                <w:sz w:val="24"/>
                <w:szCs w:val="24"/>
              </w:rPr>
            </w:pPr>
            <w:r w:rsidRPr="00242E14">
              <w:rPr>
                <w:sz w:val="24"/>
                <w:szCs w:val="24"/>
              </w:rPr>
              <w:t>Aminoskābju spektra noteikšana asinīs ar šķidruma hromatogrāfijas palīdzību</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ārsta ģenētiķa nosūtījumu</w:t>
            </w:r>
          </w:p>
        </w:tc>
      </w:tr>
      <w:tr w:rsidR="00A90C44" w:rsidRPr="00242E14" w:rsidTr="00280F5C">
        <w:trPr>
          <w:trHeight w:val="209"/>
        </w:trPr>
        <w:tc>
          <w:tcPr>
            <w:tcW w:w="737" w:type="dxa"/>
            <w:shd w:val="clear" w:color="auto" w:fill="auto"/>
            <w:hideMark/>
          </w:tcPr>
          <w:p w:rsidR="00A90C44" w:rsidRPr="00242E14" w:rsidRDefault="00A90C44" w:rsidP="00A90C44">
            <w:pPr>
              <w:rPr>
                <w:sz w:val="24"/>
                <w:szCs w:val="24"/>
              </w:rPr>
            </w:pPr>
            <w:r w:rsidRPr="00242E14">
              <w:rPr>
                <w:sz w:val="24"/>
                <w:szCs w:val="24"/>
              </w:rPr>
              <w:t>1.311.</w:t>
            </w:r>
          </w:p>
        </w:tc>
        <w:tc>
          <w:tcPr>
            <w:tcW w:w="1061" w:type="dxa"/>
            <w:shd w:val="clear" w:color="auto" w:fill="auto"/>
            <w:hideMark/>
          </w:tcPr>
          <w:p w:rsidR="00A90C44" w:rsidRPr="00242E14" w:rsidRDefault="00A90C44" w:rsidP="00A90C44">
            <w:pPr>
              <w:rPr>
                <w:sz w:val="24"/>
                <w:szCs w:val="24"/>
              </w:rPr>
            </w:pPr>
            <w:r w:rsidRPr="00242E14">
              <w:rPr>
                <w:sz w:val="24"/>
                <w:szCs w:val="24"/>
              </w:rPr>
              <w:t>49002</w:t>
            </w:r>
          </w:p>
        </w:tc>
        <w:tc>
          <w:tcPr>
            <w:tcW w:w="4427" w:type="dxa"/>
            <w:shd w:val="clear" w:color="auto" w:fill="auto"/>
            <w:hideMark/>
          </w:tcPr>
          <w:p w:rsidR="00A90C44" w:rsidRPr="00242E14" w:rsidRDefault="00A90C44" w:rsidP="00A90C44">
            <w:pPr>
              <w:rPr>
                <w:sz w:val="24"/>
                <w:szCs w:val="24"/>
              </w:rPr>
            </w:pPr>
            <w:r w:rsidRPr="00242E14">
              <w:rPr>
                <w:sz w:val="24"/>
                <w:szCs w:val="24"/>
              </w:rPr>
              <w:t>Aminoskābju spektra noteikšana urīnā ar šķidruma hromatogrāfijas palīdzību</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ārsta ģenētiķa nosūtījumu</w:t>
            </w:r>
          </w:p>
        </w:tc>
      </w:tr>
      <w:tr w:rsidR="00A90C44" w:rsidRPr="00242E14" w:rsidTr="00280F5C">
        <w:trPr>
          <w:trHeight w:val="277"/>
        </w:trPr>
        <w:tc>
          <w:tcPr>
            <w:tcW w:w="737" w:type="dxa"/>
            <w:shd w:val="clear" w:color="auto" w:fill="auto"/>
            <w:hideMark/>
          </w:tcPr>
          <w:p w:rsidR="00A90C44" w:rsidRPr="00242E14" w:rsidRDefault="00A90C44" w:rsidP="00A90C44">
            <w:pPr>
              <w:rPr>
                <w:sz w:val="24"/>
                <w:szCs w:val="24"/>
              </w:rPr>
            </w:pPr>
            <w:r w:rsidRPr="00242E14">
              <w:rPr>
                <w:sz w:val="24"/>
                <w:szCs w:val="24"/>
              </w:rPr>
              <w:t>1.312.</w:t>
            </w:r>
          </w:p>
        </w:tc>
        <w:tc>
          <w:tcPr>
            <w:tcW w:w="1061" w:type="dxa"/>
            <w:shd w:val="clear" w:color="auto" w:fill="auto"/>
            <w:hideMark/>
          </w:tcPr>
          <w:p w:rsidR="00A90C44" w:rsidRPr="00242E14" w:rsidRDefault="00A90C44" w:rsidP="00A90C44">
            <w:pPr>
              <w:rPr>
                <w:sz w:val="24"/>
                <w:szCs w:val="24"/>
              </w:rPr>
            </w:pPr>
            <w:r w:rsidRPr="00242E14">
              <w:rPr>
                <w:sz w:val="24"/>
                <w:szCs w:val="24"/>
              </w:rPr>
              <w:t>49003</w:t>
            </w:r>
          </w:p>
        </w:tc>
        <w:tc>
          <w:tcPr>
            <w:tcW w:w="4427" w:type="dxa"/>
            <w:shd w:val="clear" w:color="auto" w:fill="auto"/>
            <w:hideMark/>
          </w:tcPr>
          <w:p w:rsidR="00A90C44" w:rsidRPr="00242E14" w:rsidRDefault="00A90C44" w:rsidP="00A90C44">
            <w:pPr>
              <w:rPr>
                <w:sz w:val="24"/>
                <w:szCs w:val="24"/>
              </w:rPr>
            </w:pPr>
            <w:r w:rsidRPr="00242E14">
              <w:rPr>
                <w:sz w:val="24"/>
                <w:szCs w:val="24"/>
              </w:rPr>
              <w:t>Aminoskābju spektra noteikšana amniotiskajā šķidrumā ar šķidruma hromatogrāfijas palīdzību</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ārsta ģenētiķa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1.313.</w:t>
            </w:r>
          </w:p>
        </w:tc>
        <w:tc>
          <w:tcPr>
            <w:tcW w:w="1061" w:type="dxa"/>
            <w:shd w:val="clear" w:color="auto" w:fill="auto"/>
            <w:hideMark/>
          </w:tcPr>
          <w:p w:rsidR="00A90C44" w:rsidRPr="00242E14" w:rsidRDefault="00A90C44" w:rsidP="00A90C44">
            <w:pPr>
              <w:rPr>
                <w:sz w:val="24"/>
                <w:szCs w:val="24"/>
              </w:rPr>
            </w:pPr>
            <w:r w:rsidRPr="00242E14">
              <w:rPr>
                <w:sz w:val="24"/>
                <w:szCs w:val="24"/>
              </w:rPr>
              <w:t>49004</w:t>
            </w:r>
          </w:p>
        </w:tc>
        <w:tc>
          <w:tcPr>
            <w:tcW w:w="4427" w:type="dxa"/>
            <w:shd w:val="clear" w:color="auto" w:fill="auto"/>
            <w:hideMark/>
          </w:tcPr>
          <w:p w:rsidR="00A90C44" w:rsidRPr="00242E14" w:rsidRDefault="00A90C44" w:rsidP="00A90C44">
            <w:pPr>
              <w:rPr>
                <w:sz w:val="24"/>
                <w:szCs w:val="24"/>
              </w:rPr>
            </w:pPr>
            <w:r w:rsidRPr="00242E14">
              <w:rPr>
                <w:sz w:val="24"/>
                <w:szCs w:val="24"/>
              </w:rPr>
              <w:t>Ogļhidrātu plānslāņa hromatogrāfija urīnā</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ārsta ģenētiķa nosūtījumu</w:t>
            </w:r>
          </w:p>
        </w:tc>
      </w:tr>
      <w:tr w:rsidR="00A90C44" w:rsidRPr="00242E14" w:rsidTr="00280F5C">
        <w:trPr>
          <w:trHeight w:val="140"/>
        </w:trPr>
        <w:tc>
          <w:tcPr>
            <w:tcW w:w="737" w:type="dxa"/>
            <w:shd w:val="clear" w:color="auto" w:fill="auto"/>
            <w:hideMark/>
          </w:tcPr>
          <w:p w:rsidR="00A90C44" w:rsidRPr="00242E14" w:rsidRDefault="00A90C44" w:rsidP="00A90C44">
            <w:pPr>
              <w:rPr>
                <w:sz w:val="24"/>
                <w:szCs w:val="24"/>
              </w:rPr>
            </w:pPr>
            <w:r w:rsidRPr="00242E14">
              <w:rPr>
                <w:sz w:val="24"/>
                <w:szCs w:val="24"/>
              </w:rPr>
              <w:t>1.314.</w:t>
            </w:r>
          </w:p>
        </w:tc>
        <w:tc>
          <w:tcPr>
            <w:tcW w:w="1061" w:type="dxa"/>
            <w:shd w:val="clear" w:color="auto" w:fill="auto"/>
            <w:hideMark/>
          </w:tcPr>
          <w:p w:rsidR="00A90C44" w:rsidRPr="00242E14" w:rsidRDefault="00A90C44" w:rsidP="00A90C44">
            <w:pPr>
              <w:rPr>
                <w:sz w:val="24"/>
                <w:szCs w:val="24"/>
              </w:rPr>
            </w:pPr>
            <w:r w:rsidRPr="00242E14">
              <w:rPr>
                <w:sz w:val="24"/>
                <w:szCs w:val="24"/>
              </w:rPr>
              <w:t>49005</w:t>
            </w:r>
          </w:p>
        </w:tc>
        <w:tc>
          <w:tcPr>
            <w:tcW w:w="4427" w:type="dxa"/>
            <w:shd w:val="clear" w:color="auto" w:fill="auto"/>
            <w:hideMark/>
          </w:tcPr>
          <w:p w:rsidR="00A90C44" w:rsidRPr="00242E14" w:rsidRDefault="00A90C44" w:rsidP="00A90C44">
            <w:pPr>
              <w:rPr>
                <w:sz w:val="24"/>
                <w:szCs w:val="24"/>
              </w:rPr>
            </w:pPr>
            <w:r w:rsidRPr="00242E14">
              <w:rPr>
                <w:sz w:val="24"/>
                <w:szCs w:val="24"/>
              </w:rPr>
              <w:t>Ogļhidrātu plānslāņa hromatogrāfija asins serumā</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ārsta ģenētiķa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1.315.</w:t>
            </w:r>
          </w:p>
        </w:tc>
        <w:tc>
          <w:tcPr>
            <w:tcW w:w="1061" w:type="dxa"/>
            <w:shd w:val="clear" w:color="auto" w:fill="auto"/>
            <w:hideMark/>
          </w:tcPr>
          <w:p w:rsidR="00A90C44" w:rsidRPr="00242E14" w:rsidRDefault="00A90C44" w:rsidP="00A90C44">
            <w:pPr>
              <w:rPr>
                <w:sz w:val="24"/>
                <w:szCs w:val="24"/>
              </w:rPr>
            </w:pPr>
            <w:r w:rsidRPr="00242E14">
              <w:rPr>
                <w:sz w:val="24"/>
                <w:szCs w:val="24"/>
              </w:rPr>
              <w:t>49006</w:t>
            </w:r>
          </w:p>
        </w:tc>
        <w:tc>
          <w:tcPr>
            <w:tcW w:w="4427" w:type="dxa"/>
            <w:shd w:val="clear" w:color="auto" w:fill="auto"/>
            <w:hideMark/>
          </w:tcPr>
          <w:p w:rsidR="00A90C44" w:rsidRPr="00242E14" w:rsidRDefault="00A90C44" w:rsidP="00A90C44">
            <w:pPr>
              <w:rPr>
                <w:sz w:val="24"/>
                <w:szCs w:val="24"/>
              </w:rPr>
            </w:pPr>
            <w:r w:rsidRPr="00242E14">
              <w:rPr>
                <w:sz w:val="24"/>
                <w:szCs w:val="24"/>
              </w:rPr>
              <w:t>Jaundzimušo fenilketonūrijas skrīnings</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neonatologa, ārsta ģenētiķa, ģimenes ārsta vai pediatra nosūtījumu</w:t>
            </w:r>
          </w:p>
        </w:tc>
      </w:tr>
      <w:tr w:rsidR="00A90C44" w:rsidRPr="00242E14" w:rsidTr="00280F5C">
        <w:trPr>
          <w:trHeight w:val="165"/>
        </w:trPr>
        <w:tc>
          <w:tcPr>
            <w:tcW w:w="737" w:type="dxa"/>
            <w:shd w:val="clear" w:color="auto" w:fill="auto"/>
            <w:hideMark/>
          </w:tcPr>
          <w:p w:rsidR="00A90C44" w:rsidRPr="00242E14" w:rsidRDefault="00A90C44" w:rsidP="00A90C44">
            <w:pPr>
              <w:rPr>
                <w:sz w:val="24"/>
                <w:szCs w:val="24"/>
              </w:rPr>
            </w:pPr>
            <w:r w:rsidRPr="00242E14">
              <w:rPr>
                <w:sz w:val="24"/>
                <w:szCs w:val="24"/>
              </w:rPr>
              <w:t>1.316.</w:t>
            </w:r>
          </w:p>
        </w:tc>
        <w:tc>
          <w:tcPr>
            <w:tcW w:w="1061" w:type="dxa"/>
            <w:shd w:val="clear" w:color="auto" w:fill="auto"/>
            <w:hideMark/>
          </w:tcPr>
          <w:p w:rsidR="00A90C44" w:rsidRPr="00242E14" w:rsidRDefault="00A90C44" w:rsidP="00A90C44">
            <w:pPr>
              <w:rPr>
                <w:sz w:val="24"/>
                <w:szCs w:val="24"/>
              </w:rPr>
            </w:pPr>
            <w:r w:rsidRPr="00242E14">
              <w:rPr>
                <w:sz w:val="24"/>
                <w:szCs w:val="24"/>
              </w:rPr>
              <w:t>49007</w:t>
            </w:r>
          </w:p>
        </w:tc>
        <w:tc>
          <w:tcPr>
            <w:tcW w:w="4427" w:type="dxa"/>
            <w:shd w:val="clear" w:color="auto" w:fill="auto"/>
            <w:hideMark/>
          </w:tcPr>
          <w:p w:rsidR="00A90C44" w:rsidRPr="00242E14" w:rsidRDefault="00A90C44" w:rsidP="00A90C44">
            <w:pPr>
              <w:rPr>
                <w:sz w:val="24"/>
                <w:szCs w:val="24"/>
              </w:rPr>
            </w:pPr>
            <w:r w:rsidRPr="00242E14">
              <w:rPr>
                <w:sz w:val="24"/>
                <w:szCs w:val="24"/>
              </w:rPr>
              <w:t>Jaundzimušo iedzimtas hipotireozes skrīnings</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neonatologa, ārsta ģenētiķa, ģimenes ārsta vai pediatra nosūtījumu</w:t>
            </w:r>
          </w:p>
        </w:tc>
      </w:tr>
      <w:tr w:rsidR="00A90C44" w:rsidRPr="00242E14" w:rsidTr="00280F5C">
        <w:trPr>
          <w:trHeight w:val="173"/>
        </w:trPr>
        <w:tc>
          <w:tcPr>
            <w:tcW w:w="737" w:type="dxa"/>
            <w:shd w:val="clear" w:color="auto" w:fill="auto"/>
            <w:hideMark/>
          </w:tcPr>
          <w:p w:rsidR="00A90C44" w:rsidRPr="00242E14" w:rsidRDefault="00A90C44" w:rsidP="00A90C44">
            <w:pPr>
              <w:rPr>
                <w:sz w:val="24"/>
                <w:szCs w:val="24"/>
              </w:rPr>
            </w:pPr>
            <w:r w:rsidRPr="00242E14">
              <w:rPr>
                <w:sz w:val="24"/>
                <w:szCs w:val="24"/>
              </w:rPr>
              <w:t>1.317.</w:t>
            </w:r>
          </w:p>
        </w:tc>
        <w:tc>
          <w:tcPr>
            <w:tcW w:w="1061" w:type="dxa"/>
            <w:shd w:val="clear" w:color="auto" w:fill="auto"/>
            <w:hideMark/>
          </w:tcPr>
          <w:p w:rsidR="00A90C44" w:rsidRPr="00242E14" w:rsidRDefault="00A90C44" w:rsidP="00A90C44">
            <w:pPr>
              <w:rPr>
                <w:sz w:val="24"/>
                <w:szCs w:val="24"/>
              </w:rPr>
            </w:pPr>
            <w:r w:rsidRPr="00242E14">
              <w:rPr>
                <w:sz w:val="24"/>
                <w:szCs w:val="24"/>
              </w:rPr>
              <w:t>49008</w:t>
            </w:r>
          </w:p>
        </w:tc>
        <w:tc>
          <w:tcPr>
            <w:tcW w:w="4427" w:type="dxa"/>
            <w:shd w:val="clear" w:color="auto" w:fill="auto"/>
            <w:hideMark/>
          </w:tcPr>
          <w:p w:rsidR="00A90C44" w:rsidRPr="00242E14" w:rsidRDefault="00A90C44" w:rsidP="00A90C44">
            <w:pPr>
              <w:rPr>
                <w:sz w:val="24"/>
                <w:szCs w:val="24"/>
              </w:rPr>
            </w:pPr>
            <w:r w:rsidRPr="00242E14">
              <w:rPr>
                <w:sz w:val="24"/>
                <w:szCs w:val="24"/>
              </w:rPr>
              <w:t>PAPP-A noteikšana asins serumā riska grupas grūtniecēm pirmajā trimestrī</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ginekologa, dzemdību speciālista, ārsta ģenētiķa vai ģimenes ārsta nosūtījumu</w:t>
            </w:r>
          </w:p>
        </w:tc>
      </w:tr>
      <w:tr w:rsidR="00A90C44" w:rsidRPr="00242E14" w:rsidTr="00280F5C">
        <w:trPr>
          <w:trHeight w:val="213"/>
        </w:trPr>
        <w:tc>
          <w:tcPr>
            <w:tcW w:w="737" w:type="dxa"/>
            <w:shd w:val="clear" w:color="auto" w:fill="auto"/>
            <w:hideMark/>
          </w:tcPr>
          <w:p w:rsidR="00A90C44" w:rsidRPr="00242E14" w:rsidRDefault="00A90C44" w:rsidP="00A90C44">
            <w:pPr>
              <w:rPr>
                <w:sz w:val="24"/>
                <w:szCs w:val="24"/>
              </w:rPr>
            </w:pPr>
            <w:r w:rsidRPr="00242E14">
              <w:rPr>
                <w:sz w:val="24"/>
                <w:szCs w:val="24"/>
              </w:rPr>
              <w:t>1.318.</w:t>
            </w:r>
          </w:p>
        </w:tc>
        <w:tc>
          <w:tcPr>
            <w:tcW w:w="1061" w:type="dxa"/>
            <w:shd w:val="clear" w:color="auto" w:fill="auto"/>
            <w:hideMark/>
          </w:tcPr>
          <w:p w:rsidR="00A90C44" w:rsidRPr="00242E14" w:rsidRDefault="00A90C44" w:rsidP="00A90C44">
            <w:pPr>
              <w:rPr>
                <w:sz w:val="24"/>
                <w:szCs w:val="24"/>
              </w:rPr>
            </w:pPr>
            <w:r w:rsidRPr="00242E14">
              <w:rPr>
                <w:sz w:val="24"/>
                <w:szCs w:val="24"/>
              </w:rPr>
              <w:t>49009</w:t>
            </w:r>
          </w:p>
        </w:tc>
        <w:tc>
          <w:tcPr>
            <w:tcW w:w="4427" w:type="dxa"/>
            <w:shd w:val="clear" w:color="auto" w:fill="auto"/>
            <w:hideMark/>
          </w:tcPr>
          <w:p w:rsidR="00A90C44" w:rsidRPr="00242E14" w:rsidRDefault="00A90C44" w:rsidP="00A90C44">
            <w:pPr>
              <w:rPr>
                <w:sz w:val="24"/>
                <w:szCs w:val="24"/>
              </w:rPr>
            </w:pPr>
            <w:r w:rsidRPr="00242E14">
              <w:rPr>
                <w:sz w:val="24"/>
                <w:szCs w:val="24"/>
              </w:rPr>
              <w:t>Brīvā beta horioniskā gonadotropīna noteikšana asins serumā riska grupas grūtniecēm pirmajā un otrajā trimestrī</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ginekologa, dzemdību speciālista, ārsta ģenētiķa  vai ģimenes ārsta nosūtījumu</w:t>
            </w:r>
          </w:p>
        </w:tc>
      </w:tr>
      <w:tr w:rsidR="00A90C44" w:rsidRPr="00242E14" w:rsidTr="00280F5C">
        <w:trPr>
          <w:trHeight w:val="394"/>
        </w:trPr>
        <w:tc>
          <w:tcPr>
            <w:tcW w:w="737" w:type="dxa"/>
            <w:shd w:val="clear" w:color="auto" w:fill="auto"/>
            <w:hideMark/>
          </w:tcPr>
          <w:p w:rsidR="00A90C44" w:rsidRPr="00242E14" w:rsidRDefault="00A90C44" w:rsidP="00A90C44">
            <w:pPr>
              <w:rPr>
                <w:sz w:val="24"/>
                <w:szCs w:val="24"/>
              </w:rPr>
            </w:pPr>
            <w:r w:rsidRPr="00242E14">
              <w:rPr>
                <w:sz w:val="24"/>
                <w:szCs w:val="24"/>
              </w:rPr>
              <w:t>1.319.</w:t>
            </w:r>
          </w:p>
        </w:tc>
        <w:tc>
          <w:tcPr>
            <w:tcW w:w="1061" w:type="dxa"/>
            <w:shd w:val="clear" w:color="auto" w:fill="auto"/>
            <w:hideMark/>
          </w:tcPr>
          <w:p w:rsidR="00A90C44" w:rsidRPr="00242E14" w:rsidRDefault="00A90C44" w:rsidP="00A90C44">
            <w:pPr>
              <w:rPr>
                <w:sz w:val="24"/>
                <w:szCs w:val="24"/>
              </w:rPr>
            </w:pPr>
            <w:r w:rsidRPr="00242E14">
              <w:rPr>
                <w:sz w:val="24"/>
                <w:szCs w:val="24"/>
              </w:rPr>
              <w:t>49010</w:t>
            </w:r>
          </w:p>
        </w:tc>
        <w:tc>
          <w:tcPr>
            <w:tcW w:w="4427" w:type="dxa"/>
            <w:shd w:val="clear" w:color="auto" w:fill="auto"/>
            <w:hideMark/>
          </w:tcPr>
          <w:p w:rsidR="00A90C44" w:rsidRPr="00242E14" w:rsidRDefault="00A90C44" w:rsidP="00A90C44">
            <w:pPr>
              <w:rPr>
                <w:sz w:val="24"/>
                <w:szCs w:val="24"/>
              </w:rPr>
            </w:pPr>
            <w:r w:rsidRPr="00242E14">
              <w:rPr>
                <w:sz w:val="24"/>
                <w:szCs w:val="24"/>
              </w:rPr>
              <w:t>Alfa-fetoproteīna un brīvā beta horioniskā gonadotropīna noteikšana asins serumā riska grupas grūtniecēm otrajā trimestrī (grūtnieču divu marķieru bioķīmiskais skrīnings augļa trisomiju procentuālā riska noteikšanai)</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ginekologa, dzemdību speciālista, ārsta ģenētiķa  vai ģimenes ārsta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1.320.</w:t>
            </w:r>
          </w:p>
        </w:tc>
        <w:tc>
          <w:tcPr>
            <w:tcW w:w="1061" w:type="dxa"/>
            <w:shd w:val="clear" w:color="auto" w:fill="auto"/>
            <w:hideMark/>
          </w:tcPr>
          <w:p w:rsidR="00A90C44" w:rsidRPr="00242E14" w:rsidRDefault="00A90C44" w:rsidP="00A90C44">
            <w:pPr>
              <w:rPr>
                <w:sz w:val="24"/>
                <w:szCs w:val="24"/>
              </w:rPr>
            </w:pPr>
            <w:r w:rsidRPr="00242E14">
              <w:rPr>
                <w:sz w:val="24"/>
                <w:szCs w:val="24"/>
              </w:rPr>
              <w:t>49015</w:t>
            </w:r>
          </w:p>
        </w:tc>
        <w:tc>
          <w:tcPr>
            <w:tcW w:w="4427" w:type="dxa"/>
            <w:shd w:val="clear" w:color="auto" w:fill="auto"/>
            <w:hideMark/>
          </w:tcPr>
          <w:p w:rsidR="00A90C44" w:rsidRPr="00242E14" w:rsidRDefault="00A90C44" w:rsidP="00A90C44">
            <w:pPr>
              <w:rPr>
                <w:sz w:val="24"/>
                <w:szCs w:val="24"/>
              </w:rPr>
            </w:pPr>
            <w:r w:rsidRPr="00242E14">
              <w:rPr>
                <w:sz w:val="24"/>
                <w:szCs w:val="24"/>
              </w:rPr>
              <w:t>Alfa-fetoproteīna noteikšana asins serumā riska grupas grūtniecēm (prenatālais skrīnings augļa nervu caurules defektiem)</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ginekologa, dzemdību speciālista, ārsta ģenētiķa  vai ģimenes ārsta nosūtījumu</w:t>
            </w:r>
          </w:p>
        </w:tc>
      </w:tr>
      <w:tr w:rsidR="00A90C44" w:rsidRPr="00242E14" w:rsidTr="00280F5C">
        <w:trPr>
          <w:trHeight w:val="336"/>
        </w:trPr>
        <w:tc>
          <w:tcPr>
            <w:tcW w:w="737" w:type="dxa"/>
            <w:shd w:val="clear" w:color="auto" w:fill="auto"/>
            <w:hideMark/>
          </w:tcPr>
          <w:p w:rsidR="00A90C44" w:rsidRPr="00242E14" w:rsidRDefault="00A90C44" w:rsidP="00A90C44">
            <w:pPr>
              <w:rPr>
                <w:sz w:val="24"/>
                <w:szCs w:val="24"/>
              </w:rPr>
            </w:pPr>
            <w:r w:rsidRPr="00242E14">
              <w:rPr>
                <w:sz w:val="24"/>
                <w:szCs w:val="24"/>
              </w:rPr>
              <w:t>1.321.</w:t>
            </w:r>
          </w:p>
        </w:tc>
        <w:tc>
          <w:tcPr>
            <w:tcW w:w="1061" w:type="dxa"/>
            <w:shd w:val="clear" w:color="auto" w:fill="auto"/>
            <w:hideMark/>
          </w:tcPr>
          <w:p w:rsidR="00A90C44" w:rsidRPr="00242E14" w:rsidRDefault="00A90C44" w:rsidP="00A90C44">
            <w:pPr>
              <w:rPr>
                <w:sz w:val="24"/>
                <w:szCs w:val="24"/>
              </w:rPr>
            </w:pPr>
            <w:r w:rsidRPr="00242E14">
              <w:rPr>
                <w:sz w:val="24"/>
                <w:szCs w:val="24"/>
              </w:rPr>
              <w:t>49016</w:t>
            </w:r>
          </w:p>
        </w:tc>
        <w:tc>
          <w:tcPr>
            <w:tcW w:w="4427" w:type="dxa"/>
            <w:shd w:val="clear" w:color="auto" w:fill="auto"/>
            <w:hideMark/>
          </w:tcPr>
          <w:p w:rsidR="00A90C44" w:rsidRPr="00242E14" w:rsidRDefault="00A90C44" w:rsidP="00A90C44">
            <w:pPr>
              <w:rPr>
                <w:sz w:val="24"/>
                <w:szCs w:val="24"/>
              </w:rPr>
            </w:pPr>
            <w:r w:rsidRPr="00242E14">
              <w:rPr>
                <w:sz w:val="24"/>
                <w:szCs w:val="24"/>
              </w:rPr>
              <w:t>Alfa-fetoproteīna noteikšana amniotiskajā šķidrumā riska grupas grūtniecēm</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ginekologa, dzemdību speciālista, ārsta ģenētiķa  vai ģimenes ārsta nosūtījumu</w:t>
            </w:r>
          </w:p>
        </w:tc>
      </w:tr>
      <w:tr w:rsidR="00A90C44" w:rsidRPr="00242E14" w:rsidTr="00280F5C">
        <w:trPr>
          <w:trHeight w:val="221"/>
        </w:trPr>
        <w:tc>
          <w:tcPr>
            <w:tcW w:w="737" w:type="dxa"/>
            <w:shd w:val="clear" w:color="auto" w:fill="auto"/>
            <w:hideMark/>
          </w:tcPr>
          <w:p w:rsidR="00A90C44" w:rsidRPr="00242E14" w:rsidRDefault="00A90C44" w:rsidP="00A90C44">
            <w:pPr>
              <w:rPr>
                <w:sz w:val="24"/>
                <w:szCs w:val="24"/>
              </w:rPr>
            </w:pPr>
            <w:r w:rsidRPr="00242E14">
              <w:rPr>
                <w:sz w:val="24"/>
                <w:szCs w:val="24"/>
              </w:rPr>
              <w:t>1.322.</w:t>
            </w:r>
          </w:p>
        </w:tc>
        <w:tc>
          <w:tcPr>
            <w:tcW w:w="1061" w:type="dxa"/>
            <w:shd w:val="clear" w:color="auto" w:fill="auto"/>
            <w:hideMark/>
          </w:tcPr>
          <w:p w:rsidR="00A90C44" w:rsidRPr="00242E14" w:rsidRDefault="00A90C44" w:rsidP="00A90C44">
            <w:pPr>
              <w:rPr>
                <w:sz w:val="24"/>
                <w:szCs w:val="24"/>
              </w:rPr>
            </w:pPr>
            <w:r w:rsidRPr="00242E14">
              <w:rPr>
                <w:sz w:val="24"/>
                <w:szCs w:val="24"/>
              </w:rPr>
              <w:t>49017</w:t>
            </w:r>
          </w:p>
        </w:tc>
        <w:tc>
          <w:tcPr>
            <w:tcW w:w="4427" w:type="dxa"/>
            <w:shd w:val="clear" w:color="auto" w:fill="auto"/>
            <w:hideMark/>
          </w:tcPr>
          <w:p w:rsidR="00A90C44" w:rsidRPr="00242E14" w:rsidRDefault="00A90C44" w:rsidP="00A90C44">
            <w:pPr>
              <w:rPr>
                <w:sz w:val="24"/>
                <w:szCs w:val="24"/>
              </w:rPr>
            </w:pPr>
            <w:r w:rsidRPr="00242E14">
              <w:rPr>
                <w:sz w:val="24"/>
                <w:szCs w:val="24"/>
              </w:rPr>
              <w:t>Organisko skābju spektra noteikšana urīnā ar gāzu hromatogrāfijas palīdzību</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ārsta ģenētiķa nosūtījumu</w:t>
            </w:r>
          </w:p>
        </w:tc>
      </w:tr>
      <w:tr w:rsidR="00A90C44" w:rsidRPr="00242E14" w:rsidTr="00280F5C">
        <w:trPr>
          <w:trHeight w:val="115"/>
        </w:trPr>
        <w:tc>
          <w:tcPr>
            <w:tcW w:w="737" w:type="dxa"/>
            <w:shd w:val="clear" w:color="auto" w:fill="auto"/>
            <w:hideMark/>
          </w:tcPr>
          <w:p w:rsidR="00A90C44" w:rsidRPr="00242E14" w:rsidRDefault="00A90C44" w:rsidP="00A90C44">
            <w:pPr>
              <w:rPr>
                <w:sz w:val="24"/>
                <w:szCs w:val="24"/>
              </w:rPr>
            </w:pPr>
            <w:r w:rsidRPr="00242E14">
              <w:rPr>
                <w:sz w:val="24"/>
                <w:szCs w:val="24"/>
              </w:rPr>
              <w:t>1.323.</w:t>
            </w:r>
          </w:p>
        </w:tc>
        <w:tc>
          <w:tcPr>
            <w:tcW w:w="1061" w:type="dxa"/>
            <w:shd w:val="clear" w:color="auto" w:fill="auto"/>
            <w:hideMark/>
          </w:tcPr>
          <w:p w:rsidR="00A90C44" w:rsidRPr="00242E14" w:rsidRDefault="00A90C44" w:rsidP="00A90C44">
            <w:pPr>
              <w:rPr>
                <w:sz w:val="24"/>
                <w:szCs w:val="24"/>
              </w:rPr>
            </w:pPr>
            <w:r w:rsidRPr="00242E14">
              <w:rPr>
                <w:sz w:val="24"/>
                <w:szCs w:val="24"/>
              </w:rPr>
              <w:t>49021</w:t>
            </w:r>
          </w:p>
        </w:tc>
        <w:tc>
          <w:tcPr>
            <w:tcW w:w="4427" w:type="dxa"/>
            <w:shd w:val="clear" w:color="auto" w:fill="auto"/>
            <w:hideMark/>
          </w:tcPr>
          <w:p w:rsidR="00A90C44" w:rsidRPr="00242E14" w:rsidRDefault="00A90C44" w:rsidP="00A90C44">
            <w:pPr>
              <w:rPr>
                <w:sz w:val="24"/>
                <w:szCs w:val="24"/>
              </w:rPr>
            </w:pPr>
            <w:r w:rsidRPr="00242E14">
              <w:rPr>
                <w:sz w:val="24"/>
                <w:szCs w:val="24"/>
              </w:rPr>
              <w:t>Mukopolisaharīdu (MPS) skrīnings un kvantitatīvā spektrometriskā noteikšana urīnā</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ārsta ģenētiķa nosūtījumu</w:t>
            </w:r>
          </w:p>
        </w:tc>
      </w:tr>
      <w:tr w:rsidR="00A90C44" w:rsidRPr="00242E14" w:rsidTr="00280F5C">
        <w:trPr>
          <w:trHeight w:val="123"/>
        </w:trPr>
        <w:tc>
          <w:tcPr>
            <w:tcW w:w="737" w:type="dxa"/>
            <w:shd w:val="clear" w:color="auto" w:fill="auto"/>
            <w:hideMark/>
          </w:tcPr>
          <w:p w:rsidR="00A90C44" w:rsidRPr="00242E14" w:rsidRDefault="00A90C44" w:rsidP="00A90C44">
            <w:pPr>
              <w:rPr>
                <w:sz w:val="24"/>
                <w:szCs w:val="24"/>
              </w:rPr>
            </w:pPr>
            <w:r w:rsidRPr="00242E14">
              <w:rPr>
                <w:sz w:val="24"/>
                <w:szCs w:val="24"/>
              </w:rPr>
              <w:t>1.324.</w:t>
            </w:r>
          </w:p>
        </w:tc>
        <w:tc>
          <w:tcPr>
            <w:tcW w:w="1061" w:type="dxa"/>
            <w:shd w:val="clear" w:color="auto" w:fill="auto"/>
            <w:hideMark/>
          </w:tcPr>
          <w:p w:rsidR="00A90C44" w:rsidRPr="00242E14" w:rsidRDefault="00A90C44" w:rsidP="00A90C44">
            <w:pPr>
              <w:rPr>
                <w:sz w:val="24"/>
                <w:szCs w:val="24"/>
              </w:rPr>
            </w:pPr>
            <w:r w:rsidRPr="00242E14">
              <w:rPr>
                <w:sz w:val="24"/>
                <w:szCs w:val="24"/>
              </w:rPr>
              <w:t>49022</w:t>
            </w:r>
          </w:p>
        </w:tc>
        <w:tc>
          <w:tcPr>
            <w:tcW w:w="4427" w:type="dxa"/>
            <w:shd w:val="clear" w:color="auto" w:fill="auto"/>
            <w:hideMark/>
          </w:tcPr>
          <w:p w:rsidR="00A90C44" w:rsidRPr="00242E14" w:rsidRDefault="00A90C44" w:rsidP="00A90C44">
            <w:pPr>
              <w:rPr>
                <w:sz w:val="24"/>
                <w:szCs w:val="24"/>
              </w:rPr>
            </w:pPr>
            <w:r w:rsidRPr="00242E14">
              <w:rPr>
                <w:sz w:val="24"/>
                <w:szCs w:val="24"/>
              </w:rPr>
              <w:t xml:space="preserve">Mukopolisaharīdu (MPS) kvantitatīva spektrofotometriska noteikšana </w:t>
            </w:r>
            <w:r w:rsidRPr="00242E14">
              <w:rPr>
                <w:sz w:val="24"/>
                <w:szCs w:val="24"/>
              </w:rPr>
              <w:lastRenderedPageBreak/>
              <w:t>amniotiskajā šķidrumā</w:t>
            </w:r>
          </w:p>
        </w:tc>
        <w:tc>
          <w:tcPr>
            <w:tcW w:w="2965" w:type="dxa"/>
            <w:shd w:val="clear" w:color="auto" w:fill="auto"/>
            <w:hideMark/>
          </w:tcPr>
          <w:p w:rsidR="00A90C44" w:rsidRPr="00242E14" w:rsidRDefault="00A90C44" w:rsidP="00A90C44">
            <w:pPr>
              <w:rPr>
                <w:sz w:val="24"/>
                <w:szCs w:val="24"/>
              </w:rPr>
            </w:pPr>
            <w:r w:rsidRPr="00242E14">
              <w:rPr>
                <w:sz w:val="24"/>
                <w:szCs w:val="24"/>
              </w:rPr>
              <w:lastRenderedPageBreak/>
              <w:t xml:space="preserve">Apmaksā ar ginekologa, dzemdību speciālista vai </w:t>
            </w:r>
            <w:r w:rsidRPr="00242E14">
              <w:rPr>
                <w:sz w:val="24"/>
                <w:szCs w:val="24"/>
              </w:rPr>
              <w:lastRenderedPageBreak/>
              <w:t>ārsta ģenētiķa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lastRenderedPageBreak/>
              <w:t>1.325.</w:t>
            </w:r>
          </w:p>
        </w:tc>
        <w:tc>
          <w:tcPr>
            <w:tcW w:w="1061" w:type="dxa"/>
            <w:shd w:val="clear" w:color="auto" w:fill="auto"/>
            <w:hideMark/>
          </w:tcPr>
          <w:p w:rsidR="00A90C44" w:rsidRPr="00242E14" w:rsidRDefault="00A90C44" w:rsidP="00A90C44">
            <w:pPr>
              <w:rPr>
                <w:sz w:val="24"/>
                <w:szCs w:val="24"/>
              </w:rPr>
            </w:pPr>
            <w:r w:rsidRPr="00242E14">
              <w:rPr>
                <w:sz w:val="24"/>
                <w:szCs w:val="24"/>
              </w:rPr>
              <w:t>49023</w:t>
            </w:r>
          </w:p>
        </w:tc>
        <w:tc>
          <w:tcPr>
            <w:tcW w:w="4427" w:type="dxa"/>
            <w:shd w:val="clear" w:color="auto" w:fill="auto"/>
            <w:hideMark/>
          </w:tcPr>
          <w:p w:rsidR="00A90C44" w:rsidRPr="00242E14" w:rsidRDefault="00A90C44" w:rsidP="00A90C44">
            <w:pPr>
              <w:rPr>
                <w:sz w:val="24"/>
                <w:szCs w:val="24"/>
              </w:rPr>
            </w:pPr>
            <w:r w:rsidRPr="00242E14">
              <w:rPr>
                <w:sz w:val="24"/>
                <w:szCs w:val="24"/>
              </w:rPr>
              <w:t>Mukopolisaharīdu (MPS) spektra noteikšana urīnā ar elektroforēzes palīdzību</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ārsta ģenētiķa nosūtījumu</w:t>
            </w:r>
          </w:p>
        </w:tc>
      </w:tr>
      <w:tr w:rsidR="00A90C44" w:rsidRPr="00242E14" w:rsidTr="00280F5C">
        <w:trPr>
          <w:trHeight w:val="986"/>
        </w:trPr>
        <w:tc>
          <w:tcPr>
            <w:tcW w:w="737" w:type="dxa"/>
            <w:shd w:val="clear" w:color="auto" w:fill="auto"/>
            <w:hideMark/>
          </w:tcPr>
          <w:p w:rsidR="00A90C44" w:rsidRPr="00242E14" w:rsidRDefault="00A90C44" w:rsidP="00A90C44">
            <w:pPr>
              <w:rPr>
                <w:sz w:val="24"/>
                <w:szCs w:val="24"/>
              </w:rPr>
            </w:pPr>
            <w:r w:rsidRPr="00242E14">
              <w:rPr>
                <w:sz w:val="24"/>
                <w:szCs w:val="24"/>
              </w:rPr>
              <w:t>1.326.</w:t>
            </w:r>
          </w:p>
        </w:tc>
        <w:tc>
          <w:tcPr>
            <w:tcW w:w="1061" w:type="dxa"/>
            <w:shd w:val="clear" w:color="auto" w:fill="auto"/>
            <w:hideMark/>
          </w:tcPr>
          <w:p w:rsidR="00A90C44" w:rsidRPr="00242E14" w:rsidRDefault="00A90C44" w:rsidP="00A90C44">
            <w:pPr>
              <w:rPr>
                <w:sz w:val="24"/>
                <w:szCs w:val="24"/>
              </w:rPr>
            </w:pPr>
            <w:r w:rsidRPr="00242E14">
              <w:rPr>
                <w:sz w:val="24"/>
                <w:szCs w:val="24"/>
              </w:rPr>
              <w:t>49025</w:t>
            </w:r>
          </w:p>
        </w:tc>
        <w:tc>
          <w:tcPr>
            <w:tcW w:w="4427" w:type="dxa"/>
            <w:shd w:val="clear" w:color="auto" w:fill="auto"/>
            <w:hideMark/>
          </w:tcPr>
          <w:p w:rsidR="00A90C44" w:rsidRPr="00242E14" w:rsidRDefault="00A90C44" w:rsidP="00A90C44">
            <w:pPr>
              <w:rPr>
                <w:sz w:val="24"/>
                <w:szCs w:val="24"/>
              </w:rPr>
            </w:pPr>
            <w:r w:rsidRPr="00242E14">
              <w:rPr>
                <w:sz w:val="24"/>
                <w:szCs w:val="24"/>
              </w:rPr>
              <w:t>Cilvēka genoma DNS izdalīšana</w:t>
            </w:r>
          </w:p>
        </w:tc>
        <w:tc>
          <w:tcPr>
            <w:tcW w:w="2965" w:type="dxa"/>
            <w:shd w:val="clear" w:color="auto" w:fill="auto"/>
            <w:hideMark/>
          </w:tcPr>
          <w:p w:rsidR="00A90C44" w:rsidRPr="00242E14" w:rsidRDefault="00A90C44" w:rsidP="00A90C44">
            <w:pPr>
              <w:rPr>
                <w:sz w:val="24"/>
                <w:szCs w:val="24"/>
              </w:rPr>
            </w:pPr>
            <w:r w:rsidRPr="00242E14">
              <w:rPr>
                <w:sz w:val="24"/>
                <w:szCs w:val="24"/>
              </w:rPr>
              <w:t xml:space="preserve">Apmaksā ar ārsta ģenētiķa, onkologa, </w:t>
            </w:r>
            <w:r w:rsidR="0040116D">
              <w:rPr>
                <w:sz w:val="24"/>
                <w:szCs w:val="24"/>
              </w:rPr>
              <w:t xml:space="preserve">onkologa-ķīmijterapeita, </w:t>
            </w:r>
            <w:r w:rsidRPr="00242E14">
              <w:rPr>
                <w:sz w:val="24"/>
                <w:szCs w:val="24"/>
              </w:rPr>
              <w:t>hematologa, bērnu hematoonkologa, hepatologa, endokrinologa, gastroenterologa, infektologa, ginekologa, dzemdību speciālista, neirologa, imunologa, alergologa, neiroķirurga, pediatra vai radiologa nosūtījumu</w:t>
            </w:r>
          </w:p>
        </w:tc>
      </w:tr>
      <w:tr w:rsidR="00A90C44" w:rsidRPr="00242E14" w:rsidTr="00280F5C">
        <w:trPr>
          <w:trHeight w:val="360"/>
        </w:trPr>
        <w:tc>
          <w:tcPr>
            <w:tcW w:w="737" w:type="dxa"/>
            <w:shd w:val="clear" w:color="auto" w:fill="auto"/>
            <w:hideMark/>
          </w:tcPr>
          <w:p w:rsidR="00A90C44" w:rsidRPr="00242E14" w:rsidRDefault="00A90C44" w:rsidP="00A90C44">
            <w:pPr>
              <w:rPr>
                <w:sz w:val="24"/>
                <w:szCs w:val="24"/>
              </w:rPr>
            </w:pPr>
            <w:r w:rsidRPr="00242E14">
              <w:rPr>
                <w:sz w:val="24"/>
                <w:szCs w:val="24"/>
              </w:rPr>
              <w:t>1.327.</w:t>
            </w:r>
          </w:p>
        </w:tc>
        <w:tc>
          <w:tcPr>
            <w:tcW w:w="1061" w:type="dxa"/>
            <w:shd w:val="clear" w:color="auto" w:fill="auto"/>
            <w:hideMark/>
          </w:tcPr>
          <w:p w:rsidR="00A90C44" w:rsidRPr="00242E14" w:rsidRDefault="00A90C44" w:rsidP="00A90C44">
            <w:pPr>
              <w:rPr>
                <w:sz w:val="24"/>
                <w:szCs w:val="24"/>
              </w:rPr>
            </w:pPr>
            <w:r w:rsidRPr="00242E14">
              <w:rPr>
                <w:sz w:val="24"/>
                <w:szCs w:val="24"/>
              </w:rPr>
              <w:t>49026</w:t>
            </w:r>
          </w:p>
        </w:tc>
        <w:tc>
          <w:tcPr>
            <w:tcW w:w="4427" w:type="dxa"/>
            <w:shd w:val="clear" w:color="auto" w:fill="auto"/>
            <w:hideMark/>
          </w:tcPr>
          <w:p w:rsidR="00A90C44" w:rsidRPr="00242E14" w:rsidRDefault="00A90C44" w:rsidP="00A90C44">
            <w:pPr>
              <w:rPr>
                <w:sz w:val="24"/>
                <w:szCs w:val="24"/>
              </w:rPr>
            </w:pPr>
            <w:r w:rsidRPr="00242E14">
              <w:rPr>
                <w:sz w:val="24"/>
                <w:szCs w:val="24"/>
              </w:rPr>
              <w:t>Himērisma monitorings pēc alogēno kaulu smadzeņu vai perifērisko asiņu cilmes šūnu transplantācijas, izmantojot STR lokusu genotipēšanu</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hematologa, bērnu hematoonkologa, ārsta ģenētiķa vai pediatra nosūtījumu</w:t>
            </w:r>
          </w:p>
        </w:tc>
      </w:tr>
      <w:tr w:rsidR="00A90C44" w:rsidRPr="00242E14" w:rsidTr="00280F5C">
        <w:trPr>
          <w:trHeight w:val="400"/>
        </w:trPr>
        <w:tc>
          <w:tcPr>
            <w:tcW w:w="737" w:type="dxa"/>
            <w:shd w:val="clear" w:color="auto" w:fill="auto"/>
            <w:hideMark/>
          </w:tcPr>
          <w:p w:rsidR="00A90C44" w:rsidRPr="00242E14" w:rsidRDefault="00A90C44" w:rsidP="00A90C44">
            <w:pPr>
              <w:rPr>
                <w:sz w:val="24"/>
                <w:szCs w:val="24"/>
              </w:rPr>
            </w:pPr>
            <w:r w:rsidRPr="00242E14">
              <w:rPr>
                <w:sz w:val="24"/>
                <w:szCs w:val="24"/>
              </w:rPr>
              <w:t>1.328.</w:t>
            </w:r>
          </w:p>
        </w:tc>
        <w:tc>
          <w:tcPr>
            <w:tcW w:w="1061" w:type="dxa"/>
            <w:shd w:val="clear" w:color="auto" w:fill="auto"/>
            <w:hideMark/>
          </w:tcPr>
          <w:p w:rsidR="00A90C44" w:rsidRPr="00242E14" w:rsidRDefault="00A90C44" w:rsidP="00A90C44">
            <w:pPr>
              <w:rPr>
                <w:sz w:val="24"/>
                <w:szCs w:val="24"/>
              </w:rPr>
            </w:pPr>
            <w:r w:rsidRPr="00242E14">
              <w:rPr>
                <w:sz w:val="24"/>
                <w:szCs w:val="24"/>
              </w:rPr>
              <w:t>49027</w:t>
            </w:r>
          </w:p>
        </w:tc>
        <w:tc>
          <w:tcPr>
            <w:tcW w:w="4427" w:type="dxa"/>
            <w:shd w:val="clear" w:color="auto" w:fill="auto"/>
            <w:hideMark/>
          </w:tcPr>
          <w:p w:rsidR="00A90C44" w:rsidRPr="00242E14" w:rsidRDefault="00A90C44" w:rsidP="00A90C44">
            <w:pPr>
              <w:rPr>
                <w:sz w:val="24"/>
                <w:szCs w:val="24"/>
              </w:rPr>
            </w:pPr>
            <w:r w:rsidRPr="00242E14">
              <w:rPr>
                <w:sz w:val="24"/>
                <w:szCs w:val="24"/>
              </w:rPr>
              <w:t>Ph (Filadelfijas) hromosomas kvalitatīva noteikšana, izmantojot RT-divpakāpju PCR (La/MoB 075)</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hematologa, bērnu hematoonkologa, ārsta ģenētiķa vai pediatra nosūtījumu</w:t>
            </w:r>
          </w:p>
        </w:tc>
      </w:tr>
      <w:tr w:rsidR="00A90C44" w:rsidRPr="00242E14" w:rsidTr="00280F5C">
        <w:trPr>
          <w:trHeight w:val="299"/>
        </w:trPr>
        <w:tc>
          <w:tcPr>
            <w:tcW w:w="737" w:type="dxa"/>
            <w:shd w:val="clear" w:color="auto" w:fill="auto"/>
            <w:hideMark/>
          </w:tcPr>
          <w:p w:rsidR="00A90C44" w:rsidRPr="00242E14" w:rsidRDefault="00A90C44" w:rsidP="00A90C44">
            <w:pPr>
              <w:rPr>
                <w:sz w:val="24"/>
                <w:szCs w:val="24"/>
              </w:rPr>
            </w:pPr>
            <w:r w:rsidRPr="00242E14">
              <w:rPr>
                <w:sz w:val="24"/>
                <w:szCs w:val="24"/>
              </w:rPr>
              <w:t>1.329.</w:t>
            </w:r>
          </w:p>
        </w:tc>
        <w:tc>
          <w:tcPr>
            <w:tcW w:w="1061" w:type="dxa"/>
            <w:shd w:val="clear" w:color="auto" w:fill="auto"/>
            <w:hideMark/>
          </w:tcPr>
          <w:p w:rsidR="00A90C44" w:rsidRPr="00242E14" w:rsidRDefault="00A90C44" w:rsidP="00A90C44">
            <w:pPr>
              <w:rPr>
                <w:sz w:val="24"/>
                <w:szCs w:val="24"/>
              </w:rPr>
            </w:pPr>
            <w:r w:rsidRPr="00242E14">
              <w:rPr>
                <w:sz w:val="24"/>
                <w:szCs w:val="24"/>
              </w:rPr>
              <w:t>49028</w:t>
            </w:r>
          </w:p>
        </w:tc>
        <w:tc>
          <w:tcPr>
            <w:tcW w:w="4427" w:type="dxa"/>
            <w:shd w:val="clear" w:color="auto" w:fill="auto"/>
            <w:hideMark/>
          </w:tcPr>
          <w:p w:rsidR="00A90C44" w:rsidRPr="00242E14" w:rsidRDefault="00A90C44" w:rsidP="00A90C44">
            <w:pPr>
              <w:rPr>
                <w:sz w:val="24"/>
                <w:szCs w:val="24"/>
              </w:rPr>
            </w:pPr>
            <w:r w:rsidRPr="00242E14">
              <w:rPr>
                <w:sz w:val="24"/>
                <w:szCs w:val="24"/>
              </w:rPr>
              <w:t>Ph (Filadelfijas) hromosomas pozitīvu leikožu terapijas efektivitātes kontrole, izmantojot BCR/ABL gēna ekspresijas kvantitatīvu analīzi (La/MoB 089)</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hematologa, bērnu hematoonkologa, ārsta ģenētiķa vai pediatra nosūtījumu</w:t>
            </w:r>
          </w:p>
        </w:tc>
      </w:tr>
      <w:tr w:rsidR="00A90C44" w:rsidRPr="00242E14" w:rsidTr="00280F5C">
        <w:trPr>
          <w:trHeight w:val="1189"/>
        </w:trPr>
        <w:tc>
          <w:tcPr>
            <w:tcW w:w="737" w:type="dxa"/>
            <w:shd w:val="clear" w:color="auto" w:fill="auto"/>
            <w:hideMark/>
          </w:tcPr>
          <w:p w:rsidR="00A90C44" w:rsidRPr="00242E14" w:rsidRDefault="00A90C44" w:rsidP="00A90C44">
            <w:pPr>
              <w:rPr>
                <w:sz w:val="24"/>
                <w:szCs w:val="24"/>
              </w:rPr>
            </w:pPr>
            <w:r w:rsidRPr="00242E14">
              <w:rPr>
                <w:sz w:val="24"/>
                <w:szCs w:val="24"/>
              </w:rPr>
              <w:t>1.330.</w:t>
            </w:r>
          </w:p>
        </w:tc>
        <w:tc>
          <w:tcPr>
            <w:tcW w:w="1061" w:type="dxa"/>
            <w:shd w:val="clear" w:color="auto" w:fill="auto"/>
            <w:hideMark/>
          </w:tcPr>
          <w:p w:rsidR="00A90C44" w:rsidRPr="00242E14" w:rsidRDefault="00A90C44" w:rsidP="00A90C44">
            <w:pPr>
              <w:rPr>
                <w:sz w:val="24"/>
                <w:szCs w:val="24"/>
              </w:rPr>
            </w:pPr>
            <w:r w:rsidRPr="00242E14">
              <w:rPr>
                <w:sz w:val="24"/>
                <w:szCs w:val="24"/>
              </w:rPr>
              <w:t>49030</w:t>
            </w:r>
          </w:p>
        </w:tc>
        <w:tc>
          <w:tcPr>
            <w:tcW w:w="4427" w:type="dxa"/>
            <w:shd w:val="clear" w:color="auto" w:fill="auto"/>
            <w:hideMark/>
          </w:tcPr>
          <w:p w:rsidR="00A90C44" w:rsidRPr="00242E14" w:rsidRDefault="00A90C44" w:rsidP="00A90C44">
            <w:pPr>
              <w:rPr>
                <w:sz w:val="24"/>
                <w:szCs w:val="24"/>
              </w:rPr>
            </w:pPr>
            <w:r w:rsidRPr="00242E14">
              <w:rPr>
                <w:sz w:val="24"/>
                <w:szCs w:val="24"/>
              </w:rPr>
              <w:t>DNS analīze, izmantojot polimerāzes ķēdes reakciju cilvēka ģenētisko patoloģiju diagnostikai</w:t>
            </w:r>
          </w:p>
        </w:tc>
        <w:tc>
          <w:tcPr>
            <w:tcW w:w="2965" w:type="dxa"/>
            <w:shd w:val="clear" w:color="auto" w:fill="auto"/>
            <w:hideMark/>
          </w:tcPr>
          <w:p w:rsidR="00A90C44" w:rsidRPr="00242E14" w:rsidRDefault="00A90C44" w:rsidP="00A90C44">
            <w:pPr>
              <w:rPr>
                <w:sz w:val="24"/>
                <w:szCs w:val="24"/>
              </w:rPr>
            </w:pPr>
            <w:r w:rsidRPr="00242E14">
              <w:rPr>
                <w:sz w:val="24"/>
                <w:szCs w:val="24"/>
              </w:rPr>
              <w:t xml:space="preserve">Apmaksā ar ārsta ģenētiķa, gastroenterologa, infektologa, ginekologa, dzemdību speciālista, neirologa, imunologa, alergologa, pediatra, onkologa, </w:t>
            </w:r>
            <w:r w:rsidR="0040116D">
              <w:rPr>
                <w:sz w:val="24"/>
                <w:szCs w:val="24"/>
              </w:rPr>
              <w:t xml:space="preserve">onkologa-ķīmijterapeita, </w:t>
            </w:r>
            <w:r w:rsidRPr="00242E14">
              <w:rPr>
                <w:sz w:val="24"/>
                <w:szCs w:val="24"/>
              </w:rPr>
              <w:t>hematologa, bērnu hematoonkologa, hepatologa, endokrinologa, neiroķirurga vai radiologa nosūtījumu</w:t>
            </w:r>
          </w:p>
        </w:tc>
      </w:tr>
      <w:tr w:rsidR="00A90C44" w:rsidRPr="00242E14" w:rsidTr="00280F5C">
        <w:trPr>
          <w:trHeight w:val="280"/>
        </w:trPr>
        <w:tc>
          <w:tcPr>
            <w:tcW w:w="737" w:type="dxa"/>
            <w:shd w:val="clear" w:color="auto" w:fill="auto"/>
            <w:hideMark/>
          </w:tcPr>
          <w:p w:rsidR="00A90C44" w:rsidRPr="00242E14" w:rsidRDefault="00A90C44" w:rsidP="00A90C44">
            <w:pPr>
              <w:rPr>
                <w:sz w:val="24"/>
                <w:szCs w:val="24"/>
              </w:rPr>
            </w:pPr>
            <w:r w:rsidRPr="00242E14">
              <w:rPr>
                <w:sz w:val="24"/>
                <w:szCs w:val="24"/>
              </w:rPr>
              <w:t>1.331.</w:t>
            </w:r>
          </w:p>
        </w:tc>
        <w:tc>
          <w:tcPr>
            <w:tcW w:w="1061" w:type="dxa"/>
            <w:shd w:val="clear" w:color="auto" w:fill="auto"/>
            <w:hideMark/>
          </w:tcPr>
          <w:p w:rsidR="00A90C44" w:rsidRPr="00242E14" w:rsidRDefault="00A90C44" w:rsidP="00A90C44">
            <w:pPr>
              <w:rPr>
                <w:sz w:val="24"/>
                <w:szCs w:val="24"/>
              </w:rPr>
            </w:pPr>
            <w:r w:rsidRPr="00242E14">
              <w:rPr>
                <w:sz w:val="24"/>
                <w:szCs w:val="24"/>
              </w:rPr>
              <w:t>49031</w:t>
            </w:r>
          </w:p>
        </w:tc>
        <w:tc>
          <w:tcPr>
            <w:tcW w:w="4427" w:type="dxa"/>
            <w:shd w:val="clear" w:color="auto" w:fill="auto"/>
            <w:hideMark/>
          </w:tcPr>
          <w:p w:rsidR="00A90C44" w:rsidRPr="00242E14" w:rsidRDefault="00A90C44" w:rsidP="00A90C44">
            <w:pPr>
              <w:rPr>
                <w:sz w:val="24"/>
                <w:szCs w:val="24"/>
              </w:rPr>
            </w:pPr>
            <w:r w:rsidRPr="00242E14">
              <w:rPr>
                <w:sz w:val="24"/>
                <w:szCs w:val="24"/>
              </w:rPr>
              <w:t>Genoma DNS izdalīšana no Guthrie papīrīšiem cilvēka ģenētisko patoloģiju diagnostikai</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ārsta ģenētiķa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1.332.</w:t>
            </w:r>
          </w:p>
        </w:tc>
        <w:tc>
          <w:tcPr>
            <w:tcW w:w="1061" w:type="dxa"/>
            <w:shd w:val="clear" w:color="auto" w:fill="auto"/>
            <w:hideMark/>
          </w:tcPr>
          <w:p w:rsidR="00A90C44" w:rsidRPr="00242E14" w:rsidRDefault="00A90C44" w:rsidP="00A90C44">
            <w:pPr>
              <w:rPr>
                <w:sz w:val="24"/>
                <w:szCs w:val="24"/>
              </w:rPr>
            </w:pPr>
            <w:r w:rsidRPr="00242E14">
              <w:rPr>
                <w:sz w:val="24"/>
                <w:szCs w:val="24"/>
              </w:rPr>
              <w:t>49032</w:t>
            </w:r>
          </w:p>
        </w:tc>
        <w:tc>
          <w:tcPr>
            <w:tcW w:w="4427" w:type="dxa"/>
            <w:shd w:val="clear" w:color="auto" w:fill="auto"/>
            <w:hideMark/>
          </w:tcPr>
          <w:p w:rsidR="00A90C44" w:rsidRPr="00242E14" w:rsidRDefault="00A90C44" w:rsidP="00A90C44">
            <w:pPr>
              <w:rPr>
                <w:sz w:val="24"/>
                <w:szCs w:val="24"/>
              </w:rPr>
            </w:pPr>
            <w:r w:rsidRPr="00242E14">
              <w:rPr>
                <w:sz w:val="24"/>
                <w:szCs w:val="24"/>
              </w:rPr>
              <w:t>Gēnu mutāciju selektīvais skrīnings ar DGGE analīzi</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ārsta ģenētiķa nosūtījumu</w:t>
            </w:r>
          </w:p>
        </w:tc>
      </w:tr>
      <w:tr w:rsidR="00A90C44" w:rsidRPr="00242E14" w:rsidTr="00280F5C">
        <w:trPr>
          <w:trHeight w:val="165"/>
        </w:trPr>
        <w:tc>
          <w:tcPr>
            <w:tcW w:w="737" w:type="dxa"/>
            <w:shd w:val="clear" w:color="auto" w:fill="auto"/>
            <w:hideMark/>
          </w:tcPr>
          <w:p w:rsidR="00A90C44" w:rsidRPr="00242E14" w:rsidRDefault="00A90C44" w:rsidP="00A90C44">
            <w:pPr>
              <w:rPr>
                <w:sz w:val="24"/>
                <w:szCs w:val="24"/>
              </w:rPr>
            </w:pPr>
            <w:r w:rsidRPr="00242E14">
              <w:rPr>
                <w:sz w:val="24"/>
                <w:szCs w:val="24"/>
              </w:rPr>
              <w:t>1.333.</w:t>
            </w:r>
          </w:p>
        </w:tc>
        <w:tc>
          <w:tcPr>
            <w:tcW w:w="1061" w:type="dxa"/>
            <w:shd w:val="clear" w:color="auto" w:fill="auto"/>
            <w:hideMark/>
          </w:tcPr>
          <w:p w:rsidR="00A90C44" w:rsidRPr="00242E14" w:rsidRDefault="00A90C44" w:rsidP="00A90C44">
            <w:pPr>
              <w:rPr>
                <w:sz w:val="24"/>
                <w:szCs w:val="24"/>
              </w:rPr>
            </w:pPr>
            <w:r w:rsidRPr="00242E14">
              <w:rPr>
                <w:sz w:val="24"/>
                <w:szCs w:val="24"/>
              </w:rPr>
              <w:t>49033</w:t>
            </w:r>
          </w:p>
        </w:tc>
        <w:tc>
          <w:tcPr>
            <w:tcW w:w="4427" w:type="dxa"/>
            <w:shd w:val="clear" w:color="auto" w:fill="auto"/>
            <w:hideMark/>
          </w:tcPr>
          <w:p w:rsidR="00A90C44" w:rsidRPr="00242E14" w:rsidRDefault="00A90C44" w:rsidP="00A90C44">
            <w:pPr>
              <w:rPr>
                <w:sz w:val="24"/>
                <w:szCs w:val="24"/>
              </w:rPr>
            </w:pPr>
            <w:r w:rsidRPr="00242E14">
              <w:rPr>
                <w:sz w:val="24"/>
                <w:szCs w:val="24"/>
              </w:rPr>
              <w:t>SMA gēna mutāciju noteikšana</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ārsta ģenētiķa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1.334.</w:t>
            </w:r>
          </w:p>
        </w:tc>
        <w:tc>
          <w:tcPr>
            <w:tcW w:w="1061" w:type="dxa"/>
            <w:shd w:val="clear" w:color="auto" w:fill="auto"/>
            <w:hideMark/>
          </w:tcPr>
          <w:p w:rsidR="00A90C44" w:rsidRPr="00242E14" w:rsidRDefault="00A90C44" w:rsidP="00A90C44">
            <w:pPr>
              <w:rPr>
                <w:sz w:val="24"/>
                <w:szCs w:val="24"/>
              </w:rPr>
            </w:pPr>
            <w:r w:rsidRPr="00242E14">
              <w:rPr>
                <w:sz w:val="24"/>
                <w:szCs w:val="24"/>
              </w:rPr>
              <w:t>49034</w:t>
            </w:r>
          </w:p>
        </w:tc>
        <w:tc>
          <w:tcPr>
            <w:tcW w:w="4427" w:type="dxa"/>
            <w:shd w:val="clear" w:color="auto" w:fill="auto"/>
            <w:hideMark/>
          </w:tcPr>
          <w:p w:rsidR="00A90C44" w:rsidRPr="00242E14" w:rsidRDefault="00A90C44" w:rsidP="00A90C44">
            <w:pPr>
              <w:rPr>
                <w:sz w:val="24"/>
                <w:szCs w:val="24"/>
              </w:rPr>
            </w:pPr>
            <w:r w:rsidRPr="00242E14">
              <w:rPr>
                <w:sz w:val="24"/>
                <w:szCs w:val="24"/>
              </w:rPr>
              <w:t xml:space="preserve">Fenilalanīnhidroksilāzes gēna mutāciju </w:t>
            </w:r>
            <w:r w:rsidRPr="00242E14">
              <w:rPr>
                <w:sz w:val="24"/>
                <w:szCs w:val="24"/>
              </w:rPr>
              <w:lastRenderedPageBreak/>
              <w:t>noteikšana (vienai mutācijai)</w:t>
            </w:r>
          </w:p>
        </w:tc>
        <w:tc>
          <w:tcPr>
            <w:tcW w:w="2965" w:type="dxa"/>
            <w:shd w:val="clear" w:color="auto" w:fill="auto"/>
            <w:hideMark/>
          </w:tcPr>
          <w:p w:rsidR="00A90C44" w:rsidRPr="00242E14" w:rsidRDefault="00A90C44" w:rsidP="00A90C44">
            <w:pPr>
              <w:rPr>
                <w:sz w:val="24"/>
                <w:szCs w:val="24"/>
              </w:rPr>
            </w:pPr>
            <w:r w:rsidRPr="00242E14">
              <w:rPr>
                <w:sz w:val="24"/>
                <w:szCs w:val="24"/>
              </w:rPr>
              <w:lastRenderedPageBreak/>
              <w:t xml:space="preserve">Apmaksā ar ārsta ģenētiķa </w:t>
            </w:r>
            <w:r w:rsidRPr="00242E14">
              <w:rPr>
                <w:sz w:val="24"/>
                <w:szCs w:val="24"/>
              </w:rPr>
              <w:lastRenderedPageBreak/>
              <w:t>nosūtījumu</w:t>
            </w:r>
          </w:p>
        </w:tc>
      </w:tr>
      <w:tr w:rsidR="00A90C44" w:rsidRPr="00242E14" w:rsidTr="00280F5C">
        <w:trPr>
          <w:trHeight w:val="187"/>
        </w:trPr>
        <w:tc>
          <w:tcPr>
            <w:tcW w:w="737" w:type="dxa"/>
            <w:shd w:val="clear" w:color="auto" w:fill="auto"/>
            <w:hideMark/>
          </w:tcPr>
          <w:p w:rsidR="00A90C44" w:rsidRPr="00242E14" w:rsidRDefault="00A90C44" w:rsidP="00A90C44">
            <w:pPr>
              <w:rPr>
                <w:sz w:val="24"/>
                <w:szCs w:val="24"/>
              </w:rPr>
            </w:pPr>
            <w:r w:rsidRPr="00242E14">
              <w:rPr>
                <w:sz w:val="24"/>
                <w:szCs w:val="24"/>
              </w:rPr>
              <w:lastRenderedPageBreak/>
              <w:t>1.335.</w:t>
            </w:r>
          </w:p>
        </w:tc>
        <w:tc>
          <w:tcPr>
            <w:tcW w:w="1061" w:type="dxa"/>
            <w:shd w:val="clear" w:color="auto" w:fill="auto"/>
            <w:hideMark/>
          </w:tcPr>
          <w:p w:rsidR="00A90C44" w:rsidRPr="00242E14" w:rsidRDefault="00A90C44" w:rsidP="00A90C44">
            <w:pPr>
              <w:rPr>
                <w:sz w:val="24"/>
                <w:szCs w:val="24"/>
              </w:rPr>
            </w:pPr>
            <w:r w:rsidRPr="00242E14">
              <w:rPr>
                <w:sz w:val="24"/>
                <w:szCs w:val="24"/>
              </w:rPr>
              <w:t>49035</w:t>
            </w:r>
          </w:p>
        </w:tc>
        <w:tc>
          <w:tcPr>
            <w:tcW w:w="4427" w:type="dxa"/>
            <w:shd w:val="clear" w:color="auto" w:fill="auto"/>
            <w:hideMark/>
          </w:tcPr>
          <w:p w:rsidR="00A90C44" w:rsidRPr="00242E14" w:rsidRDefault="00A90C44" w:rsidP="00A90C44">
            <w:pPr>
              <w:rPr>
                <w:sz w:val="24"/>
                <w:szCs w:val="24"/>
              </w:rPr>
            </w:pPr>
            <w:r w:rsidRPr="00242E14">
              <w:rPr>
                <w:sz w:val="24"/>
                <w:szCs w:val="24"/>
              </w:rPr>
              <w:t>Vidēja garuma Acil-Ko A dehidrogenāzes gēna K329E mutācijas noteikšana</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ārsta ģenētiķa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1.336.</w:t>
            </w:r>
          </w:p>
        </w:tc>
        <w:tc>
          <w:tcPr>
            <w:tcW w:w="1061" w:type="dxa"/>
            <w:shd w:val="clear" w:color="auto" w:fill="auto"/>
            <w:hideMark/>
          </w:tcPr>
          <w:p w:rsidR="00A90C44" w:rsidRPr="00242E14" w:rsidRDefault="00A90C44" w:rsidP="00A90C44">
            <w:pPr>
              <w:rPr>
                <w:sz w:val="24"/>
                <w:szCs w:val="24"/>
              </w:rPr>
            </w:pPr>
            <w:r w:rsidRPr="00242E14">
              <w:rPr>
                <w:sz w:val="24"/>
                <w:szCs w:val="24"/>
              </w:rPr>
              <w:t>49036</w:t>
            </w:r>
          </w:p>
        </w:tc>
        <w:tc>
          <w:tcPr>
            <w:tcW w:w="4427" w:type="dxa"/>
            <w:shd w:val="clear" w:color="auto" w:fill="auto"/>
            <w:hideMark/>
          </w:tcPr>
          <w:p w:rsidR="00A90C44" w:rsidRPr="00242E14" w:rsidRDefault="00A90C44" w:rsidP="00A90C44">
            <w:pPr>
              <w:rPr>
                <w:sz w:val="24"/>
                <w:szCs w:val="24"/>
              </w:rPr>
            </w:pPr>
            <w:r w:rsidRPr="00242E14">
              <w:rPr>
                <w:sz w:val="24"/>
                <w:szCs w:val="24"/>
              </w:rPr>
              <w:t>Fragilā X sindroma selektīvais skrīnings ar PCR metodi</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ārsta ģenētiķa nosūtījumu</w:t>
            </w:r>
          </w:p>
        </w:tc>
      </w:tr>
      <w:tr w:rsidR="00A90C44" w:rsidRPr="00242E14" w:rsidTr="00280F5C">
        <w:trPr>
          <w:trHeight w:val="140"/>
        </w:trPr>
        <w:tc>
          <w:tcPr>
            <w:tcW w:w="737" w:type="dxa"/>
            <w:shd w:val="clear" w:color="auto" w:fill="auto"/>
            <w:hideMark/>
          </w:tcPr>
          <w:p w:rsidR="00A90C44" w:rsidRPr="00242E14" w:rsidRDefault="00A90C44" w:rsidP="00A90C44">
            <w:pPr>
              <w:rPr>
                <w:sz w:val="24"/>
                <w:szCs w:val="24"/>
              </w:rPr>
            </w:pPr>
            <w:r w:rsidRPr="00242E14">
              <w:rPr>
                <w:sz w:val="24"/>
                <w:szCs w:val="24"/>
              </w:rPr>
              <w:t>1.337.</w:t>
            </w:r>
          </w:p>
        </w:tc>
        <w:tc>
          <w:tcPr>
            <w:tcW w:w="1061" w:type="dxa"/>
            <w:shd w:val="clear" w:color="auto" w:fill="auto"/>
            <w:hideMark/>
          </w:tcPr>
          <w:p w:rsidR="00A90C44" w:rsidRPr="00242E14" w:rsidRDefault="00A90C44" w:rsidP="00A90C44">
            <w:pPr>
              <w:rPr>
                <w:sz w:val="24"/>
                <w:szCs w:val="24"/>
              </w:rPr>
            </w:pPr>
            <w:r w:rsidRPr="00242E14">
              <w:rPr>
                <w:sz w:val="24"/>
                <w:szCs w:val="24"/>
              </w:rPr>
              <w:t>49037</w:t>
            </w:r>
          </w:p>
        </w:tc>
        <w:tc>
          <w:tcPr>
            <w:tcW w:w="4427" w:type="dxa"/>
            <w:shd w:val="clear" w:color="auto" w:fill="auto"/>
            <w:hideMark/>
          </w:tcPr>
          <w:p w:rsidR="00A90C44" w:rsidRPr="00242E14" w:rsidRDefault="00A90C44" w:rsidP="00A90C44">
            <w:pPr>
              <w:rPr>
                <w:sz w:val="24"/>
                <w:szCs w:val="24"/>
              </w:rPr>
            </w:pPr>
            <w:r w:rsidRPr="00242E14">
              <w:rPr>
                <w:sz w:val="24"/>
                <w:szCs w:val="24"/>
              </w:rPr>
              <w:t>Fragilā X sindroma mutācijas noteikšana ar Sauzerna blotingu, izmantojot neradioaktīvas iezīmes</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ārsta ģenētiķa nosūtījumu</w:t>
            </w:r>
          </w:p>
        </w:tc>
      </w:tr>
      <w:tr w:rsidR="00A90C44" w:rsidRPr="00242E14" w:rsidTr="00280F5C">
        <w:trPr>
          <w:trHeight w:val="148"/>
        </w:trPr>
        <w:tc>
          <w:tcPr>
            <w:tcW w:w="737" w:type="dxa"/>
            <w:shd w:val="clear" w:color="auto" w:fill="auto"/>
            <w:hideMark/>
          </w:tcPr>
          <w:p w:rsidR="00A90C44" w:rsidRPr="00242E14" w:rsidRDefault="00A90C44" w:rsidP="00A90C44">
            <w:pPr>
              <w:rPr>
                <w:sz w:val="24"/>
                <w:szCs w:val="24"/>
              </w:rPr>
            </w:pPr>
            <w:r w:rsidRPr="00242E14">
              <w:rPr>
                <w:sz w:val="24"/>
                <w:szCs w:val="24"/>
              </w:rPr>
              <w:t>1.338.</w:t>
            </w:r>
          </w:p>
        </w:tc>
        <w:tc>
          <w:tcPr>
            <w:tcW w:w="1061" w:type="dxa"/>
            <w:shd w:val="clear" w:color="auto" w:fill="auto"/>
            <w:hideMark/>
          </w:tcPr>
          <w:p w:rsidR="00A90C44" w:rsidRPr="00242E14" w:rsidRDefault="00A90C44" w:rsidP="00A90C44">
            <w:pPr>
              <w:rPr>
                <w:sz w:val="24"/>
                <w:szCs w:val="24"/>
              </w:rPr>
            </w:pPr>
            <w:r w:rsidRPr="00242E14">
              <w:rPr>
                <w:sz w:val="24"/>
                <w:szCs w:val="24"/>
              </w:rPr>
              <w:t>49038</w:t>
            </w:r>
          </w:p>
        </w:tc>
        <w:tc>
          <w:tcPr>
            <w:tcW w:w="4427" w:type="dxa"/>
            <w:shd w:val="clear" w:color="auto" w:fill="auto"/>
            <w:hideMark/>
          </w:tcPr>
          <w:p w:rsidR="00A90C44" w:rsidRPr="00242E14" w:rsidRDefault="00A90C44" w:rsidP="00A90C44">
            <w:pPr>
              <w:rPr>
                <w:sz w:val="24"/>
                <w:szCs w:val="24"/>
              </w:rPr>
            </w:pPr>
            <w:r w:rsidRPr="00242E14">
              <w:rPr>
                <w:sz w:val="24"/>
                <w:szCs w:val="24"/>
              </w:rPr>
              <w:t>Nekultivēto šūnu fluorescentās in situ hibridizācijas metodes (izmaksas vienam pacientam vienai patoloģijai)</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ārsta ģenētiķa nosūtījumu</w:t>
            </w:r>
          </w:p>
        </w:tc>
      </w:tr>
      <w:tr w:rsidR="00A90C44" w:rsidRPr="00242E14" w:rsidTr="00280F5C">
        <w:trPr>
          <w:trHeight w:val="184"/>
        </w:trPr>
        <w:tc>
          <w:tcPr>
            <w:tcW w:w="737" w:type="dxa"/>
            <w:shd w:val="clear" w:color="auto" w:fill="auto"/>
            <w:hideMark/>
          </w:tcPr>
          <w:p w:rsidR="00A90C44" w:rsidRPr="00242E14" w:rsidRDefault="00A90C44" w:rsidP="00A90C44">
            <w:pPr>
              <w:rPr>
                <w:sz w:val="24"/>
                <w:szCs w:val="24"/>
              </w:rPr>
            </w:pPr>
            <w:r w:rsidRPr="00242E14">
              <w:rPr>
                <w:sz w:val="24"/>
                <w:szCs w:val="24"/>
              </w:rPr>
              <w:t>1.339.</w:t>
            </w:r>
          </w:p>
        </w:tc>
        <w:tc>
          <w:tcPr>
            <w:tcW w:w="1061" w:type="dxa"/>
            <w:shd w:val="clear" w:color="auto" w:fill="auto"/>
            <w:hideMark/>
          </w:tcPr>
          <w:p w:rsidR="00A90C44" w:rsidRPr="00242E14" w:rsidRDefault="00A90C44" w:rsidP="00A90C44">
            <w:pPr>
              <w:rPr>
                <w:sz w:val="24"/>
                <w:szCs w:val="24"/>
              </w:rPr>
            </w:pPr>
            <w:r w:rsidRPr="00242E14">
              <w:rPr>
                <w:sz w:val="24"/>
                <w:szCs w:val="24"/>
              </w:rPr>
              <w:t>49039</w:t>
            </w:r>
          </w:p>
        </w:tc>
        <w:tc>
          <w:tcPr>
            <w:tcW w:w="4427" w:type="dxa"/>
            <w:shd w:val="clear" w:color="auto" w:fill="auto"/>
            <w:hideMark/>
          </w:tcPr>
          <w:p w:rsidR="00A90C44" w:rsidRPr="00242E14" w:rsidRDefault="00A90C44" w:rsidP="00A90C44">
            <w:pPr>
              <w:rPr>
                <w:sz w:val="24"/>
                <w:szCs w:val="24"/>
              </w:rPr>
            </w:pPr>
            <w:r w:rsidRPr="00242E14">
              <w:rPr>
                <w:sz w:val="24"/>
                <w:szCs w:val="24"/>
              </w:rPr>
              <w:t>Fibroblastu kultūras hromosomu analīzes (izmaksas vienam pacientam)</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ārsta ģenētiķa nosūtījumu</w:t>
            </w:r>
          </w:p>
        </w:tc>
      </w:tr>
      <w:tr w:rsidR="00A90C44" w:rsidRPr="00242E14" w:rsidTr="00280F5C">
        <w:trPr>
          <w:trHeight w:val="332"/>
        </w:trPr>
        <w:tc>
          <w:tcPr>
            <w:tcW w:w="737" w:type="dxa"/>
            <w:shd w:val="clear" w:color="auto" w:fill="auto"/>
            <w:hideMark/>
          </w:tcPr>
          <w:p w:rsidR="00A90C44" w:rsidRPr="00242E14" w:rsidRDefault="00A90C44" w:rsidP="00A90C44">
            <w:pPr>
              <w:rPr>
                <w:sz w:val="24"/>
                <w:szCs w:val="24"/>
              </w:rPr>
            </w:pPr>
            <w:r w:rsidRPr="00242E14">
              <w:rPr>
                <w:sz w:val="24"/>
                <w:szCs w:val="24"/>
              </w:rPr>
              <w:t>1.340.</w:t>
            </w:r>
          </w:p>
        </w:tc>
        <w:tc>
          <w:tcPr>
            <w:tcW w:w="1061" w:type="dxa"/>
            <w:shd w:val="clear" w:color="auto" w:fill="auto"/>
            <w:hideMark/>
          </w:tcPr>
          <w:p w:rsidR="00A90C44" w:rsidRPr="00242E14" w:rsidRDefault="00A90C44" w:rsidP="00A90C44">
            <w:pPr>
              <w:rPr>
                <w:sz w:val="24"/>
                <w:szCs w:val="24"/>
              </w:rPr>
            </w:pPr>
            <w:r w:rsidRPr="00242E14">
              <w:rPr>
                <w:sz w:val="24"/>
                <w:szCs w:val="24"/>
              </w:rPr>
              <w:t>49040</w:t>
            </w:r>
          </w:p>
        </w:tc>
        <w:tc>
          <w:tcPr>
            <w:tcW w:w="4427" w:type="dxa"/>
            <w:shd w:val="clear" w:color="auto" w:fill="auto"/>
            <w:hideMark/>
          </w:tcPr>
          <w:p w:rsidR="00A90C44" w:rsidRPr="00242E14" w:rsidRDefault="00A90C44" w:rsidP="00A90C44">
            <w:pPr>
              <w:rPr>
                <w:sz w:val="24"/>
                <w:szCs w:val="24"/>
              </w:rPr>
            </w:pPr>
            <w:r w:rsidRPr="00242E14">
              <w:rPr>
                <w:sz w:val="24"/>
                <w:szCs w:val="24"/>
              </w:rPr>
              <w:t>Papildu metafāžu hromosomu fluorescentās in situ hibridizācijas metodes (izmaksas vienam pacientam vienai patoloģijai)</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ārsta ģenētiķa nosūtījumu</w:t>
            </w:r>
          </w:p>
        </w:tc>
      </w:tr>
      <w:tr w:rsidR="00A90C44" w:rsidRPr="00242E14" w:rsidTr="00280F5C">
        <w:trPr>
          <w:trHeight w:val="71"/>
        </w:trPr>
        <w:tc>
          <w:tcPr>
            <w:tcW w:w="737" w:type="dxa"/>
            <w:shd w:val="clear" w:color="auto" w:fill="auto"/>
            <w:hideMark/>
          </w:tcPr>
          <w:p w:rsidR="00A90C44" w:rsidRPr="00242E14" w:rsidRDefault="00A90C44" w:rsidP="00A90C44">
            <w:pPr>
              <w:rPr>
                <w:sz w:val="24"/>
                <w:szCs w:val="24"/>
              </w:rPr>
            </w:pPr>
            <w:r w:rsidRPr="00242E14">
              <w:rPr>
                <w:sz w:val="24"/>
                <w:szCs w:val="24"/>
              </w:rPr>
              <w:t>1.341.</w:t>
            </w:r>
          </w:p>
        </w:tc>
        <w:tc>
          <w:tcPr>
            <w:tcW w:w="1061" w:type="dxa"/>
            <w:shd w:val="clear" w:color="auto" w:fill="auto"/>
            <w:hideMark/>
          </w:tcPr>
          <w:p w:rsidR="00A90C44" w:rsidRPr="00242E14" w:rsidRDefault="00A90C44" w:rsidP="00A90C44">
            <w:pPr>
              <w:rPr>
                <w:sz w:val="24"/>
                <w:szCs w:val="24"/>
              </w:rPr>
            </w:pPr>
            <w:r w:rsidRPr="00242E14">
              <w:rPr>
                <w:sz w:val="24"/>
                <w:szCs w:val="24"/>
              </w:rPr>
              <w:t>49041</w:t>
            </w:r>
          </w:p>
        </w:tc>
        <w:tc>
          <w:tcPr>
            <w:tcW w:w="4427" w:type="dxa"/>
            <w:shd w:val="clear" w:color="auto" w:fill="auto"/>
            <w:hideMark/>
          </w:tcPr>
          <w:p w:rsidR="00A90C44" w:rsidRPr="00242E14" w:rsidRDefault="00A90C44" w:rsidP="00A90C44">
            <w:pPr>
              <w:rPr>
                <w:sz w:val="24"/>
                <w:szCs w:val="24"/>
              </w:rPr>
            </w:pPr>
            <w:r w:rsidRPr="00242E14">
              <w:rPr>
                <w:sz w:val="24"/>
                <w:szCs w:val="24"/>
              </w:rPr>
              <w:t>Biežāko hromosomu aneiploīdiju prenatālā diagnostika, izmantojot kvantitatīvu fluorescējošu PĶR (QF-PCR)</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ginekologa, dzemdību speciālista vai ārsta ģenētiķa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1.342.</w:t>
            </w:r>
          </w:p>
        </w:tc>
        <w:tc>
          <w:tcPr>
            <w:tcW w:w="1061" w:type="dxa"/>
            <w:shd w:val="clear" w:color="auto" w:fill="auto"/>
            <w:hideMark/>
          </w:tcPr>
          <w:p w:rsidR="00A90C44" w:rsidRPr="00242E14" w:rsidRDefault="00A90C44" w:rsidP="00A90C44">
            <w:pPr>
              <w:rPr>
                <w:sz w:val="24"/>
                <w:szCs w:val="24"/>
              </w:rPr>
            </w:pPr>
            <w:r w:rsidRPr="00242E14">
              <w:rPr>
                <w:sz w:val="24"/>
                <w:szCs w:val="24"/>
              </w:rPr>
              <w:t>49045</w:t>
            </w:r>
          </w:p>
        </w:tc>
        <w:tc>
          <w:tcPr>
            <w:tcW w:w="4427" w:type="dxa"/>
            <w:shd w:val="clear" w:color="auto" w:fill="auto"/>
            <w:hideMark/>
          </w:tcPr>
          <w:p w:rsidR="00A90C44" w:rsidRPr="00242E14" w:rsidRDefault="00A90C44" w:rsidP="00A90C44">
            <w:pPr>
              <w:rPr>
                <w:sz w:val="24"/>
                <w:szCs w:val="24"/>
              </w:rPr>
            </w:pPr>
            <w:r w:rsidRPr="00242E14">
              <w:rPr>
                <w:sz w:val="24"/>
                <w:szCs w:val="24"/>
              </w:rPr>
              <w:t>Papildu hromosomu C joslu krāsošana ar bārija hidroksīdu</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ārsta ģenētiķa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1.343.</w:t>
            </w:r>
          </w:p>
        </w:tc>
        <w:tc>
          <w:tcPr>
            <w:tcW w:w="1061" w:type="dxa"/>
            <w:shd w:val="clear" w:color="auto" w:fill="auto"/>
            <w:hideMark/>
          </w:tcPr>
          <w:p w:rsidR="00A90C44" w:rsidRPr="00242E14" w:rsidRDefault="00A90C44" w:rsidP="00A90C44">
            <w:pPr>
              <w:rPr>
                <w:sz w:val="24"/>
                <w:szCs w:val="24"/>
              </w:rPr>
            </w:pPr>
            <w:r w:rsidRPr="00242E14">
              <w:rPr>
                <w:sz w:val="24"/>
                <w:szCs w:val="24"/>
              </w:rPr>
              <w:t>49046</w:t>
            </w:r>
          </w:p>
        </w:tc>
        <w:tc>
          <w:tcPr>
            <w:tcW w:w="4427" w:type="dxa"/>
            <w:shd w:val="clear" w:color="auto" w:fill="auto"/>
            <w:hideMark/>
          </w:tcPr>
          <w:p w:rsidR="00A90C44" w:rsidRPr="00242E14" w:rsidRDefault="00A90C44" w:rsidP="00A90C44">
            <w:pPr>
              <w:rPr>
                <w:sz w:val="24"/>
                <w:szCs w:val="24"/>
              </w:rPr>
            </w:pPr>
            <w:r w:rsidRPr="00242E14">
              <w:rPr>
                <w:sz w:val="24"/>
                <w:szCs w:val="24"/>
              </w:rPr>
              <w:t>Papildu hromosomu KOR joslu krāsošana ar Gimzas krāsu</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ārsta ģenētiķa nosūtījumu</w:t>
            </w:r>
          </w:p>
        </w:tc>
      </w:tr>
      <w:tr w:rsidR="00A90C44" w:rsidRPr="00242E14" w:rsidTr="00280F5C">
        <w:trPr>
          <w:trHeight w:val="243"/>
        </w:trPr>
        <w:tc>
          <w:tcPr>
            <w:tcW w:w="737" w:type="dxa"/>
            <w:shd w:val="clear" w:color="auto" w:fill="auto"/>
            <w:hideMark/>
          </w:tcPr>
          <w:p w:rsidR="00A90C44" w:rsidRPr="00242E14" w:rsidRDefault="00A90C44" w:rsidP="00A90C44">
            <w:pPr>
              <w:rPr>
                <w:sz w:val="24"/>
                <w:szCs w:val="24"/>
              </w:rPr>
            </w:pPr>
            <w:r w:rsidRPr="00242E14">
              <w:rPr>
                <w:sz w:val="24"/>
                <w:szCs w:val="24"/>
              </w:rPr>
              <w:t>1.344.</w:t>
            </w:r>
          </w:p>
        </w:tc>
        <w:tc>
          <w:tcPr>
            <w:tcW w:w="1061" w:type="dxa"/>
            <w:shd w:val="clear" w:color="auto" w:fill="auto"/>
            <w:hideMark/>
          </w:tcPr>
          <w:p w:rsidR="00A90C44" w:rsidRPr="00242E14" w:rsidRDefault="00A90C44" w:rsidP="00A90C44">
            <w:pPr>
              <w:rPr>
                <w:sz w:val="24"/>
                <w:szCs w:val="24"/>
              </w:rPr>
            </w:pPr>
            <w:r w:rsidRPr="00242E14">
              <w:rPr>
                <w:sz w:val="24"/>
                <w:szCs w:val="24"/>
              </w:rPr>
              <w:t>49047</w:t>
            </w:r>
          </w:p>
        </w:tc>
        <w:tc>
          <w:tcPr>
            <w:tcW w:w="4427" w:type="dxa"/>
            <w:shd w:val="clear" w:color="auto" w:fill="auto"/>
            <w:hideMark/>
          </w:tcPr>
          <w:p w:rsidR="00A90C44" w:rsidRPr="00242E14" w:rsidRDefault="00A90C44" w:rsidP="00A90C44">
            <w:pPr>
              <w:rPr>
                <w:sz w:val="24"/>
                <w:szCs w:val="24"/>
              </w:rPr>
            </w:pPr>
            <w:r w:rsidRPr="00242E14">
              <w:rPr>
                <w:sz w:val="24"/>
                <w:szCs w:val="24"/>
              </w:rPr>
              <w:t>Postnatālā fragilā X hromosomu analīze (izmaksas vienam pacientam)</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ārsta ģenētiķa nosūtījumu</w:t>
            </w:r>
          </w:p>
        </w:tc>
      </w:tr>
      <w:tr w:rsidR="00A90C44" w:rsidRPr="00242E14" w:rsidTr="00280F5C">
        <w:trPr>
          <w:trHeight w:val="406"/>
        </w:trPr>
        <w:tc>
          <w:tcPr>
            <w:tcW w:w="737" w:type="dxa"/>
            <w:shd w:val="clear" w:color="auto" w:fill="auto"/>
            <w:hideMark/>
          </w:tcPr>
          <w:p w:rsidR="00A90C44" w:rsidRPr="00242E14" w:rsidRDefault="00A90C44" w:rsidP="00A90C44">
            <w:pPr>
              <w:rPr>
                <w:sz w:val="24"/>
                <w:szCs w:val="24"/>
              </w:rPr>
            </w:pPr>
            <w:r w:rsidRPr="00242E14">
              <w:rPr>
                <w:sz w:val="24"/>
                <w:szCs w:val="24"/>
              </w:rPr>
              <w:t>1.345.</w:t>
            </w:r>
          </w:p>
        </w:tc>
        <w:tc>
          <w:tcPr>
            <w:tcW w:w="1061" w:type="dxa"/>
            <w:shd w:val="clear" w:color="auto" w:fill="auto"/>
            <w:hideMark/>
          </w:tcPr>
          <w:p w:rsidR="00A90C44" w:rsidRPr="00242E14" w:rsidRDefault="00A90C44" w:rsidP="00A90C44">
            <w:pPr>
              <w:rPr>
                <w:sz w:val="24"/>
                <w:szCs w:val="24"/>
              </w:rPr>
            </w:pPr>
            <w:r w:rsidRPr="00242E14">
              <w:rPr>
                <w:sz w:val="24"/>
                <w:szCs w:val="24"/>
              </w:rPr>
              <w:t>49048</w:t>
            </w:r>
          </w:p>
        </w:tc>
        <w:tc>
          <w:tcPr>
            <w:tcW w:w="4427" w:type="dxa"/>
            <w:shd w:val="clear" w:color="auto" w:fill="auto"/>
            <w:hideMark/>
          </w:tcPr>
          <w:p w:rsidR="00A90C44" w:rsidRPr="00242E14" w:rsidRDefault="00A90C44" w:rsidP="00A90C44">
            <w:pPr>
              <w:rPr>
                <w:sz w:val="24"/>
                <w:szCs w:val="24"/>
              </w:rPr>
            </w:pPr>
            <w:r w:rsidRPr="00242E14">
              <w:rPr>
                <w:sz w:val="24"/>
                <w:szCs w:val="24"/>
              </w:rPr>
              <w:t>Asiņu un kaulu smadzeņu kultūras hromosomu analīzes (izmaksas vienam pacientam) ar standarta metodi</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bērnu endokrinologa, endokrinologa, hematologa, onkologa, bērnu hamatoonkologa, ārsta ģenētiķa vai pediatra nosūtījumu</w:t>
            </w:r>
          </w:p>
        </w:tc>
      </w:tr>
      <w:tr w:rsidR="00A90C44" w:rsidRPr="00242E14" w:rsidTr="00280F5C">
        <w:trPr>
          <w:trHeight w:val="180"/>
        </w:trPr>
        <w:tc>
          <w:tcPr>
            <w:tcW w:w="737" w:type="dxa"/>
            <w:shd w:val="clear" w:color="auto" w:fill="auto"/>
            <w:hideMark/>
          </w:tcPr>
          <w:p w:rsidR="00A90C44" w:rsidRPr="00242E14" w:rsidRDefault="00A90C44" w:rsidP="00A90C44">
            <w:pPr>
              <w:rPr>
                <w:sz w:val="24"/>
                <w:szCs w:val="24"/>
              </w:rPr>
            </w:pPr>
            <w:r w:rsidRPr="00242E14">
              <w:rPr>
                <w:sz w:val="24"/>
                <w:szCs w:val="24"/>
              </w:rPr>
              <w:t>1.346.</w:t>
            </w:r>
          </w:p>
        </w:tc>
        <w:tc>
          <w:tcPr>
            <w:tcW w:w="1061" w:type="dxa"/>
            <w:shd w:val="clear" w:color="auto" w:fill="auto"/>
            <w:hideMark/>
          </w:tcPr>
          <w:p w:rsidR="00A90C44" w:rsidRPr="00242E14" w:rsidRDefault="00A90C44" w:rsidP="00A90C44">
            <w:pPr>
              <w:rPr>
                <w:sz w:val="24"/>
                <w:szCs w:val="24"/>
              </w:rPr>
            </w:pPr>
            <w:r w:rsidRPr="00242E14">
              <w:rPr>
                <w:sz w:val="24"/>
                <w:szCs w:val="24"/>
              </w:rPr>
              <w:t>49049</w:t>
            </w:r>
          </w:p>
        </w:tc>
        <w:tc>
          <w:tcPr>
            <w:tcW w:w="4427" w:type="dxa"/>
            <w:shd w:val="clear" w:color="auto" w:fill="auto"/>
            <w:hideMark/>
          </w:tcPr>
          <w:p w:rsidR="00A90C44" w:rsidRPr="00242E14" w:rsidRDefault="00A90C44" w:rsidP="00A90C44">
            <w:pPr>
              <w:rPr>
                <w:sz w:val="24"/>
                <w:szCs w:val="24"/>
              </w:rPr>
            </w:pPr>
            <w:r w:rsidRPr="00242E14">
              <w:rPr>
                <w:sz w:val="24"/>
                <w:szCs w:val="24"/>
              </w:rPr>
              <w:t>Amniocītu kultūras hromosomu analīzes (izmaksas vienam pacientam) (prenatālajā diagnostikā)</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ginekologa, dzemdību speciālista vai ārsta ģenētiķa nosūtījumu</w:t>
            </w:r>
          </w:p>
        </w:tc>
      </w:tr>
      <w:tr w:rsidR="00A90C44" w:rsidRPr="00242E14" w:rsidTr="00280F5C">
        <w:trPr>
          <w:trHeight w:val="330"/>
        </w:trPr>
        <w:tc>
          <w:tcPr>
            <w:tcW w:w="737" w:type="dxa"/>
            <w:shd w:val="clear" w:color="auto" w:fill="auto"/>
            <w:hideMark/>
          </w:tcPr>
          <w:p w:rsidR="00A90C44" w:rsidRPr="00242E14" w:rsidRDefault="00A90C44" w:rsidP="00A90C44">
            <w:pPr>
              <w:rPr>
                <w:sz w:val="24"/>
                <w:szCs w:val="24"/>
              </w:rPr>
            </w:pPr>
            <w:r w:rsidRPr="00242E14">
              <w:rPr>
                <w:sz w:val="24"/>
                <w:szCs w:val="24"/>
              </w:rPr>
              <w:t>1.347.</w:t>
            </w:r>
          </w:p>
        </w:tc>
        <w:tc>
          <w:tcPr>
            <w:tcW w:w="1061" w:type="dxa"/>
            <w:shd w:val="clear" w:color="auto" w:fill="auto"/>
            <w:hideMark/>
          </w:tcPr>
          <w:p w:rsidR="00A90C44" w:rsidRPr="00242E14" w:rsidRDefault="00A90C44" w:rsidP="00A90C44">
            <w:pPr>
              <w:rPr>
                <w:sz w:val="24"/>
                <w:szCs w:val="24"/>
              </w:rPr>
            </w:pPr>
            <w:r w:rsidRPr="00242E14">
              <w:rPr>
                <w:sz w:val="24"/>
                <w:szCs w:val="24"/>
              </w:rPr>
              <w:t>49050</w:t>
            </w:r>
          </w:p>
        </w:tc>
        <w:tc>
          <w:tcPr>
            <w:tcW w:w="4427" w:type="dxa"/>
            <w:shd w:val="clear" w:color="auto" w:fill="auto"/>
            <w:hideMark/>
          </w:tcPr>
          <w:p w:rsidR="00A90C44" w:rsidRPr="00242E14" w:rsidRDefault="00A90C44" w:rsidP="00A90C44">
            <w:pPr>
              <w:rPr>
                <w:sz w:val="24"/>
                <w:szCs w:val="24"/>
              </w:rPr>
            </w:pPr>
            <w:r w:rsidRPr="00242E14">
              <w:rPr>
                <w:sz w:val="24"/>
                <w:szCs w:val="24"/>
              </w:rPr>
              <w:t>Horiona biopsijas kultūras hromosomu analīzes (izmaksas vienam pacientam) (prenatālajā diagnostikā)</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ginekologa, dzemdību speciālista vai ārsta ģenētiķa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1.348.</w:t>
            </w:r>
          </w:p>
        </w:tc>
        <w:tc>
          <w:tcPr>
            <w:tcW w:w="1061" w:type="dxa"/>
            <w:shd w:val="clear" w:color="auto" w:fill="auto"/>
            <w:hideMark/>
          </w:tcPr>
          <w:p w:rsidR="00A90C44" w:rsidRPr="00242E14" w:rsidRDefault="00A90C44" w:rsidP="00A90C44">
            <w:pPr>
              <w:rPr>
                <w:sz w:val="24"/>
                <w:szCs w:val="24"/>
              </w:rPr>
            </w:pPr>
            <w:r w:rsidRPr="00242E14">
              <w:rPr>
                <w:sz w:val="24"/>
                <w:szCs w:val="24"/>
              </w:rPr>
              <w:t>49061</w:t>
            </w:r>
          </w:p>
        </w:tc>
        <w:tc>
          <w:tcPr>
            <w:tcW w:w="4427" w:type="dxa"/>
            <w:shd w:val="clear" w:color="auto" w:fill="auto"/>
            <w:hideMark/>
          </w:tcPr>
          <w:p w:rsidR="00A90C44" w:rsidRPr="00242E14" w:rsidRDefault="00A90C44" w:rsidP="00A90C44">
            <w:pPr>
              <w:rPr>
                <w:sz w:val="24"/>
                <w:szCs w:val="24"/>
              </w:rPr>
            </w:pPr>
            <w:r w:rsidRPr="00242E14">
              <w:rPr>
                <w:sz w:val="24"/>
                <w:szCs w:val="24"/>
              </w:rPr>
              <w:t>VNTR (minisatelītu) sistēmas analīze FAH gēnā</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ārsta ģenētiķa nosūtījumu</w:t>
            </w:r>
          </w:p>
        </w:tc>
      </w:tr>
      <w:tr w:rsidR="00A90C44" w:rsidRPr="00242E14" w:rsidTr="00280F5C">
        <w:trPr>
          <w:trHeight w:val="73"/>
        </w:trPr>
        <w:tc>
          <w:tcPr>
            <w:tcW w:w="737" w:type="dxa"/>
            <w:shd w:val="clear" w:color="auto" w:fill="auto"/>
            <w:hideMark/>
          </w:tcPr>
          <w:p w:rsidR="00A90C44" w:rsidRPr="00242E14" w:rsidRDefault="00A90C44" w:rsidP="00A90C44">
            <w:pPr>
              <w:rPr>
                <w:sz w:val="24"/>
                <w:szCs w:val="24"/>
              </w:rPr>
            </w:pPr>
            <w:r w:rsidRPr="00242E14">
              <w:rPr>
                <w:sz w:val="24"/>
                <w:szCs w:val="24"/>
              </w:rPr>
              <w:t>1.349.</w:t>
            </w:r>
          </w:p>
        </w:tc>
        <w:tc>
          <w:tcPr>
            <w:tcW w:w="1061" w:type="dxa"/>
            <w:shd w:val="clear" w:color="auto" w:fill="auto"/>
            <w:hideMark/>
          </w:tcPr>
          <w:p w:rsidR="00A90C44" w:rsidRPr="00242E14" w:rsidRDefault="00A90C44" w:rsidP="00A90C44">
            <w:pPr>
              <w:rPr>
                <w:sz w:val="24"/>
                <w:szCs w:val="24"/>
              </w:rPr>
            </w:pPr>
            <w:r w:rsidRPr="00242E14">
              <w:rPr>
                <w:sz w:val="24"/>
                <w:szCs w:val="24"/>
              </w:rPr>
              <w:t>49062</w:t>
            </w:r>
          </w:p>
        </w:tc>
        <w:tc>
          <w:tcPr>
            <w:tcW w:w="4427" w:type="dxa"/>
            <w:shd w:val="clear" w:color="auto" w:fill="auto"/>
            <w:hideMark/>
          </w:tcPr>
          <w:p w:rsidR="00A90C44" w:rsidRPr="00242E14" w:rsidRDefault="00A90C44" w:rsidP="00A90C44">
            <w:pPr>
              <w:rPr>
                <w:sz w:val="24"/>
                <w:szCs w:val="24"/>
              </w:rPr>
            </w:pPr>
            <w:r w:rsidRPr="00242E14">
              <w:rPr>
                <w:sz w:val="24"/>
                <w:szCs w:val="24"/>
              </w:rPr>
              <w:t>STR (mikrosatelītu) sistēmas analīze FAH gēnā</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ārsta ģenētiķa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1.350.</w:t>
            </w:r>
          </w:p>
        </w:tc>
        <w:tc>
          <w:tcPr>
            <w:tcW w:w="1061" w:type="dxa"/>
            <w:shd w:val="clear" w:color="auto" w:fill="auto"/>
            <w:hideMark/>
          </w:tcPr>
          <w:p w:rsidR="00A90C44" w:rsidRPr="00242E14" w:rsidRDefault="00A90C44" w:rsidP="00A90C44">
            <w:pPr>
              <w:rPr>
                <w:sz w:val="24"/>
                <w:szCs w:val="24"/>
              </w:rPr>
            </w:pPr>
            <w:r w:rsidRPr="00242E14">
              <w:rPr>
                <w:sz w:val="24"/>
                <w:szCs w:val="24"/>
              </w:rPr>
              <w:t>49063</w:t>
            </w:r>
          </w:p>
        </w:tc>
        <w:tc>
          <w:tcPr>
            <w:tcW w:w="4427" w:type="dxa"/>
            <w:shd w:val="clear" w:color="auto" w:fill="auto"/>
            <w:hideMark/>
          </w:tcPr>
          <w:p w:rsidR="00A90C44" w:rsidRPr="00242E14" w:rsidRDefault="00A90C44" w:rsidP="00A90C44">
            <w:pPr>
              <w:rPr>
                <w:sz w:val="24"/>
                <w:szCs w:val="24"/>
              </w:rPr>
            </w:pPr>
            <w:r w:rsidRPr="00242E14">
              <w:rPr>
                <w:sz w:val="24"/>
                <w:szCs w:val="24"/>
              </w:rPr>
              <w:t>Y hromosomas delēciju noteikšana, izmantojot "Promega System, Version 1.1" kitu ar PCR metodi</w:t>
            </w:r>
          </w:p>
        </w:tc>
        <w:tc>
          <w:tcPr>
            <w:tcW w:w="2965" w:type="dxa"/>
            <w:shd w:val="clear" w:color="auto" w:fill="auto"/>
            <w:hideMark/>
          </w:tcPr>
          <w:p w:rsidR="00A90C44" w:rsidRPr="00242E14" w:rsidRDefault="00A90C44" w:rsidP="00A90C44">
            <w:pPr>
              <w:rPr>
                <w:sz w:val="24"/>
                <w:szCs w:val="24"/>
              </w:rPr>
            </w:pPr>
            <w:r w:rsidRPr="00242E14">
              <w:rPr>
                <w:sz w:val="24"/>
                <w:szCs w:val="24"/>
              </w:rPr>
              <w:t>Apmaksā ar ārsta ģenētiķa, androloga vai urologa nosūtījumu</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1.351.</w:t>
            </w:r>
          </w:p>
        </w:tc>
        <w:tc>
          <w:tcPr>
            <w:tcW w:w="1061" w:type="dxa"/>
            <w:shd w:val="clear" w:color="auto" w:fill="auto"/>
            <w:hideMark/>
          </w:tcPr>
          <w:p w:rsidR="00A90C44" w:rsidRPr="00242E14" w:rsidRDefault="00A90C44" w:rsidP="00A90C44">
            <w:pPr>
              <w:rPr>
                <w:sz w:val="24"/>
                <w:szCs w:val="24"/>
              </w:rPr>
            </w:pPr>
            <w:r w:rsidRPr="00242E14">
              <w:rPr>
                <w:sz w:val="24"/>
                <w:szCs w:val="24"/>
              </w:rPr>
              <w:t>54050</w:t>
            </w:r>
          </w:p>
        </w:tc>
        <w:tc>
          <w:tcPr>
            <w:tcW w:w="4427" w:type="dxa"/>
            <w:shd w:val="clear" w:color="auto" w:fill="auto"/>
            <w:hideMark/>
          </w:tcPr>
          <w:p w:rsidR="00A90C44" w:rsidRPr="00242E14" w:rsidRDefault="00A90C44" w:rsidP="00A90C44">
            <w:pPr>
              <w:rPr>
                <w:sz w:val="24"/>
                <w:szCs w:val="24"/>
              </w:rPr>
            </w:pPr>
            <w:r w:rsidRPr="00242E14">
              <w:rPr>
                <w:sz w:val="24"/>
                <w:szCs w:val="24"/>
              </w:rPr>
              <w:t>Testēšana ar enzimatisko imūnmetodi uz 1 vielas grupu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35"/>
        </w:trPr>
        <w:tc>
          <w:tcPr>
            <w:tcW w:w="737" w:type="dxa"/>
            <w:shd w:val="clear" w:color="auto" w:fill="auto"/>
            <w:hideMark/>
          </w:tcPr>
          <w:p w:rsidR="00A90C44" w:rsidRPr="00242E14" w:rsidRDefault="00A90C44" w:rsidP="00A90C44">
            <w:pPr>
              <w:rPr>
                <w:sz w:val="24"/>
                <w:szCs w:val="24"/>
              </w:rPr>
            </w:pPr>
            <w:r w:rsidRPr="00242E14">
              <w:rPr>
                <w:sz w:val="24"/>
                <w:szCs w:val="24"/>
              </w:rPr>
              <w:lastRenderedPageBreak/>
              <w:t>1.352.</w:t>
            </w:r>
          </w:p>
        </w:tc>
        <w:tc>
          <w:tcPr>
            <w:tcW w:w="1061" w:type="dxa"/>
            <w:shd w:val="clear" w:color="auto" w:fill="auto"/>
            <w:hideMark/>
          </w:tcPr>
          <w:p w:rsidR="00A90C44" w:rsidRPr="00242E14" w:rsidRDefault="00A90C44" w:rsidP="00A90C44">
            <w:pPr>
              <w:rPr>
                <w:sz w:val="24"/>
                <w:szCs w:val="24"/>
              </w:rPr>
            </w:pPr>
            <w:r w:rsidRPr="00242E14">
              <w:rPr>
                <w:sz w:val="24"/>
                <w:szCs w:val="24"/>
              </w:rPr>
              <w:t>54051</w:t>
            </w:r>
          </w:p>
        </w:tc>
        <w:tc>
          <w:tcPr>
            <w:tcW w:w="4427" w:type="dxa"/>
            <w:shd w:val="clear" w:color="auto" w:fill="auto"/>
            <w:hideMark/>
          </w:tcPr>
          <w:p w:rsidR="00A90C44" w:rsidRPr="00242E14" w:rsidRDefault="00A90C44" w:rsidP="00A90C44">
            <w:pPr>
              <w:rPr>
                <w:sz w:val="24"/>
                <w:szCs w:val="24"/>
              </w:rPr>
            </w:pPr>
            <w:r w:rsidRPr="00242E14">
              <w:rPr>
                <w:sz w:val="24"/>
                <w:szCs w:val="24"/>
              </w:rPr>
              <w:t>Testēšana ar enzimatisko imūnmetodi uz 2 vielas grupu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35"/>
        </w:trPr>
        <w:tc>
          <w:tcPr>
            <w:tcW w:w="737" w:type="dxa"/>
            <w:shd w:val="clear" w:color="auto" w:fill="auto"/>
            <w:hideMark/>
          </w:tcPr>
          <w:p w:rsidR="00A90C44" w:rsidRPr="00242E14" w:rsidRDefault="00A90C44" w:rsidP="00A90C44">
            <w:pPr>
              <w:rPr>
                <w:sz w:val="24"/>
                <w:szCs w:val="24"/>
              </w:rPr>
            </w:pPr>
            <w:r w:rsidRPr="00242E14">
              <w:rPr>
                <w:sz w:val="24"/>
                <w:szCs w:val="24"/>
              </w:rPr>
              <w:t>1.353.</w:t>
            </w:r>
          </w:p>
        </w:tc>
        <w:tc>
          <w:tcPr>
            <w:tcW w:w="1061" w:type="dxa"/>
            <w:shd w:val="clear" w:color="auto" w:fill="auto"/>
            <w:hideMark/>
          </w:tcPr>
          <w:p w:rsidR="00A90C44" w:rsidRPr="00242E14" w:rsidRDefault="00A90C44" w:rsidP="00A90C44">
            <w:pPr>
              <w:rPr>
                <w:sz w:val="24"/>
                <w:szCs w:val="24"/>
              </w:rPr>
            </w:pPr>
            <w:r w:rsidRPr="00242E14">
              <w:rPr>
                <w:sz w:val="24"/>
                <w:szCs w:val="24"/>
              </w:rPr>
              <w:t>54052</w:t>
            </w:r>
          </w:p>
        </w:tc>
        <w:tc>
          <w:tcPr>
            <w:tcW w:w="4427" w:type="dxa"/>
            <w:shd w:val="clear" w:color="auto" w:fill="auto"/>
            <w:hideMark/>
          </w:tcPr>
          <w:p w:rsidR="00A90C44" w:rsidRPr="00242E14" w:rsidRDefault="00A90C44" w:rsidP="00A90C44">
            <w:pPr>
              <w:rPr>
                <w:sz w:val="24"/>
                <w:szCs w:val="24"/>
              </w:rPr>
            </w:pPr>
            <w:r w:rsidRPr="00242E14">
              <w:rPr>
                <w:sz w:val="24"/>
                <w:szCs w:val="24"/>
              </w:rPr>
              <w:t>Testēšana ar enzimatisko imūnmetodi uz 3 vielas grupu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1.354.</w:t>
            </w:r>
          </w:p>
        </w:tc>
        <w:tc>
          <w:tcPr>
            <w:tcW w:w="1061" w:type="dxa"/>
            <w:shd w:val="clear" w:color="auto" w:fill="auto"/>
            <w:hideMark/>
          </w:tcPr>
          <w:p w:rsidR="00A90C44" w:rsidRPr="00242E14" w:rsidRDefault="00A90C44" w:rsidP="00A90C44">
            <w:pPr>
              <w:rPr>
                <w:sz w:val="24"/>
                <w:szCs w:val="24"/>
              </w:rPr>
            </w:pPr>
            <w:r w:rsidRPr="00242E14">
              <w:rPr>
                <w:sz w:val="24"/>
                <w:szCs w:val="24"/>
              </w:rPr>
              <w:t>54053</w:t>
            </w:r>
          </w:p>
        </w:tc>
        <w:tc>
          <w:tcPr>
            <w:tcW w:w="4427" w:type="dxa"/>
            <w:shd w:val="clear" w:color="auto" w:fill="auto"/>
            <w:hideMark/>
          </w:tcPr>
          <w:p w:rsidR="00A90C44" w:rsidRPr="00242E14" w:rsidRDefault="00A90C44" w:rsidP="00A90C44">
            <w:pPr>
              <w:rPr>
                <w:sz w:val="24"/>
                <w:szCs w:val="24"/>
              </w:rPr>
            </w:pPr>
            <w:r w:rsidRPr="00242E14">
              <w:rPr>
                <w:sz w:val="24"/>
                <w:szCs w:val="24"/>
              </w:rPr>
              <w:t>Testēšana ar enzimatisko imūnmetodi uz 4 vielu grupām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43"/>
        </w:trPr>
        <w:tc>
          <w:tcPr>
            <w:tcW w:w="737" w:type="dxa"/>
            <w:shd w:val="clear" w:color="auto" w:fill="auto"/>
            <w:hideMark/>
          </w:tcPr>
          <w:p w:rsidR="00A90C44" w:rsidRPr="00242E14" w:rsidRDefault="00A90C44" w:rsidP="00A90C44">
            <w:pPr>
              <w:rPr>
                <w:sz w:val="24"/>
                <w:szCs w:val="24"/>
              </w:rPr>
            </w:pPr>
            <w:r w:rsidRPr="00242E14">
              <w:rPr>
                <w:sz w:val="24"/>
                <w:szCs w:val="24"/>
              </w:rPr>
              <w:t>1.355.</w:t>
            </w:r>
          </w:p>
        </w:tc>
        <w:tc>
          <w:tcPr>
            <w:tcW w:w="1061" w:type="dxa"/>
            <w:shd w:val="clear" w:color="auto" w:fill="auto"/>
            <w:hideMark/>
          </w:tcPr>
          <w:p w:rsidR="00A90C44" w:rsidRPr="00242E14" w:rsidRDefault="00A90C44" w:rsidP="00A90C44">
            <w:pPr>
              <w:rPr>
                <w:sz w:val="24"/>
                <w:szCs w:val="24"/>
              </w:rPr>
            </w:pPr>
            <w:r w:rsidRPr="00242E14">
              <w:rPr>
                <w:sz w:val="24"/>
                <w:szCs w:val="24"/>
              </w:rPr>
              <w:t>54054</w:t>
            </w:r>
          </w:p>
        </w:tc>
        <w:tc>
          <w:tcPr>
            <w:tcW w:w="4427" w:type="dxa"/>
            <w:shd w:val="clear" w:color="auto" w:fill="auto"/>
            <w:hideMark/>
          </w:tcPr>
          <w:p w:rsidR="00A90C44" w:rsidRPr="00242E14" w:rsidRDefault="00A90C44" w:rsidP="00A90C44">
            <w:pPr>
              <w:rPr>
                <w:sz w:val="24"/>
                <w:szCs w:val="24"/>
              </w:rPr>
            </w:pPr>
            <w:r w:rsidRPr="00242E14">
              <w:rPr>
                <w:sz w:val="24"/>
                <w:szCs w:val="24"/>
              </w:rPr>
              <w:t>Testēšana ar enzimatisko imūnmetodi uz 5 vielu grupām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1.356.</w:t>
            </w:r>
          </w:p>
        </w:tc>
        <w:tc>
          <w:tcPr>
            <w:tcW w:w="1061" w:type="dxa"/>
            <w:shd w:val="clear" w:color="auto" w:fill="auto"/>
            <w:hideMark/>
          </w:tcPr>
          <w:p w:rsidR="00A90C44" w:rsidRPr="00242E14" w:rsidRDefault="00A90C44" w:rsidP="00A90C44">
            <w:pPr>
              <w:rPr>
                <w:sz w:val="24"/>
                <w:szCs w:val="24"/>
              </w:rPr>
            </w:pPr>
            <w:r w:rsidRPr="00242E14">
              <w:rPr>
                <w:sz w:val="24"/>
                <w:szCs w:val="24"/>
              </w:rPr>
              <w:t>54055</w:t>
            </w:r>
          </w:p>
        </w:tc>
        <w:tc>
          <w:tcPr>
            <w:tcW w:w="4427" w:type="dxa"/>
            <w:shd w:val="clear" w:color="auto" w:fill="auto"/>
            <w:hideMark/>
          </w:tcPr>
          <w:p w:rsidR="00A90C44" w:rsidRPr="00242E14" w:rsidRDefault="00A90C44" w:rsidP="00A90C44">
            <w:pPr>
              <w:rPr>
                <w:sz w:val="24"/>
                <w:szCs w:val="24"/>
              </w:rPr>
            </w:pPr>
            <w:r w:rsidRPr="00242E14">
              <w:rPr>
                <w:sz w:val="24"/>
                <w:szCs w:val="24"/>
              </w:rPr>
              <w:t>Testēšana ar enzimatisko imūnmetodi uz 6 vielu grupām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293"/>
        </w:trPr>
        <w:tc>
          <w:tcPr>
            <w:tcW w:w="737" w:type="dxa"/>
            <w:shd w:val="clear" w:color="auto" w:fill="auto"/>
            <w:hideMark/>
          </w:tcPr>
          <w:p w:rsidR="00A90C44" w:rsidRPr="00242E14" w:rsidRDefault="00A90C44" w:rsidP="00A90C44">
            <w:pPr>
              <w:rPr>
                <w:sz w:val="24"/>
                <w:szCs w:val="24"/>
              </w:rPr>
            </w:pPr>
            <w:r w:rsidRPr="00242E14">
              <w:rPr>
                <w:sz w:val="24"/>
                <w:szCs w:val="24"/>
              </w:rPr>
              <w:t>1.357.</w:t>
            </w:r>
          </w:p>
        </w:tc>
        <w:tc>
          <w:tcPr>
            <w:tcW w:w="1061" w:type="dxa"/>
            <w:shd w:val="clear" w:color="auto" w:fill="auto"/>
            <w:hideMark/>
          </w:tcPr>
          <w:p w:rsidR="00A90C44" w:rsidRPr="00242E14" w:rsidRDefault="00A90C44" w:rsidP="00A90C44">
            <w:pPr>
              <w:rPr>
                <w:sz w:val="24"/>
                <w:szCs w:val="24"/>
              </w:rPr>
            </w:pPr>
            <w:r w:rsidRPr="00242E14">
              <w:rPr>
                <w:sz w:val="24"/>
                <w:szCs w:val="24"/>
              </w:rPr>
              <w:t>54056</w:t>
            </w:r>
          </w:p>
        </w:tc>
        <w:tc>
          <w:tcPr>
            <w:tcW w:w="4427" w:type="dxa"/>
            <w:shd w:val="clear" w:color="auto" w:fill="auto"/>
            <w:hideMark/>
          </w:tcPr>
          <w:p w:rsidR="00A90C44" w:rsidRPr="00242E14" w:rsidRDefault="00A90C44" w:rsidP="00A90C44">
            <w:pPr>
              <w:rPr>
                <w:sz w:val="24"/>
                <w:szCs w:val="24"/>
              </w:rPr>
            </w:pPr>
            <w:r w:rsidRPr="00242E14">
              <w:rPr>
                <w:sz w:val="24"/>
                <w:szCs w:val="24"/>
              </w:rPr>
              <w:t>Testēšana ar enzimatisko imūnmetodi uz 7 vielu grupām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270"/>
        </w:trPr>
        <w:tc>
          <w:tcPr>
            <w:tcW w:w="737" w:type="dxa"/>
            <w:shd w:val="clear" w:color="auto" w:fill="auto"/>
            <w:hideMark/>
          </w:tcPr>
          <w:p w:rsidR="00A90C44" w:rsidRPr="00242E14" w:rsidRDefault="00A90C44" w:rsidP="00A90C44">
            <w:pPr>
              <w:rPr>
                <w:sz w:val="24"/>
                <w:szCs w:val="24"/>
              </w:rPr>
            </w:pPr>
            <w:r w:rsidRPr="00242E14">
              <w:rPr>
                <w:sz w:val="24"/>
                <w:szCs w:val="24"/>
              </w:rPr>
              <w:t>1.358.</w:t>
            </w:r>
          </w:p>
        </w:tc>
        <w:tc>
          <w:tcPr>
            <w:tcW w:w="1061" w:type="dxa"/>
            <w:shd w:val="clear" w:color="auto" w:fill="auto"/>
            <w:hideMark/>
          </w:tcPr>
          <w:p w:rsidR="00A90C44" w:rsidRPr="00242E14" w:rsidRDefault="00A90C44" w:rsidP="00A90C44">
            <w:pPr>
              <w:rPr>
                <w:sz w:val="24"/>
                <w:szCs w:val="24"/>
              </w:rPr>
            </w:pPr>
            <w:r w:rsidRPr="00242E14">
              <w:rPr>
                <w:sz w:val="24"/>
                <w:szCs w:val="24"/>
              </w:rPr>
              <w:t>54057</w:t>
            </w:r>
          </w:p>
        </w:tc>
        <w:tc>
          <w:tcPr>
            <w:tcW w:w="4427" w:type="dxa"/>
            <w:shd w:val="clear" w:color="auto" w:fill="auto"/>
            <w:hideMark/>
          </w:tcPr>
          <w:p w:rsidR="00A90C44" w:rsidRPr="00242E14" w:rsidRDefault="00A90C44" w:rsidP="00A90C44">
            <w:pPr>
              <w:rPr>
                <w:sz w:val="24"/>
                <w:szCs w:val="24"/>
              </w:rPr>
            </w:pPr>
            <w:r w:rsidRPr="00242E14">
              <w:rPr>
                <w:sz w:val="24"/>
                <w:szCs w:val="24"/>
              </w:rPr>
              <w:t>Testēšana ar enzimatisko imūnmetodi uz 8 vielu grupām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287"/>
        </w:trPr>
        <w:tc>
          <w:tcPr>
            <w:tcW w:w="737" w:type="dxa"/>
            <w:shd w:val="clear" w:color="auto" w:fill="auto"/>
            <w:hideMark/>
          </w:tcPr>
          <w:p w:rsidR="00A90C44" w:rsidRPr="00242E14" w:rsidRDefault="00A90C44" w:rsidP="00A90C44">
            <w:pPr>
              <w:rPr>
                <w:sz w:val="24"/>
                <w:szCs w:val="24"/>
              </w:rPr>
            </w:pPr>
            <w:r w:rsidRPr="00242E14">
              <w:rPr>
                <w:sz w:val="24"/>
                <w:szCs w:val="24"/>
              </w:rPr>
              <w:t>1.359.</w:t>
            </w:r>
          </w:p>
        </w:tc>
        <w:tc>
          <w:tcPr>
            <w:tcW w:w="1061" w:type="dxa"/>
            <w:shd w:val="clear" w:color="auto" w:fill="auto"/>
            <w:hideMark/>
          </w:tcPr>
          <w:p w:rsidR="00A90C44" w:rsidRPr="00242E14" w:rsidRDefault="00A90C44" w:rsidP="00A90C44">
            <w:pPr>
              <w:rPr>
                <w:sz w:val="24"/>
                <w:szCs w:val="24"/>
              </w:rPr>
            </w:pPr>
            <w:r w:rsidRPr="00242E14">
              <w:rPr>
                <w:sz w:val="24"/>
                <w:szCs w:val="24"/>
              </w:rPr>
              <w:t>54058</w:t>
            </w:r>
          </w:p>
        </w:tc>
        <w:tc>
          <w:tcPr>
            <w:tcW w:w="4427" w:type="dxa"/>
            <w:shd w:val="clear" w:color="auto" w:fill="auto"/>
            <w:hideMark/>
          </w:tcPr>
          <w:p w:rsidR="00A90C44" w:rsidRPr="00242E14" w:rsidRDefault="00A90C44" w:rsidP="00A90C44">
            <w:pPr>
              <w:rPr>
                <w:sz w:val="24"/>
                <w:szCs w:val="24"/>
              </w:rPr>
            </w:pPr>
            <w:r w:rsidRPr="00242E14">
              <w:rPr>
                <w:sz w:val="24"/>
                <w:szCs w:val="24"/>
              </w:rPr>
              <w:t>Testēšana ar enzimatisko imūnmetodi uz 9 vielu grupām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21"/>
        </w:trPr>
        <w:tc>
          <w:tcPr>
            <w:tcW w:w="737" w:type="dxa"/>
            <w:shd w:val="clear" w:color="auto" w:fill="auto"/>
            <w:hideMark/>
          </w:tcPr>
          <w:p w:rsidR="00A90C44" w:rsidRPr="00242E14" w:rsidRDefault="00A90C44" w:rsidP="00A90C44">
            <w:pPr>
              <w:rPr>
                <w:sz w:val="24"/>
                <w:szCs w:val="24"/>
              </w:rPr>
            </w:pPr>
            <w:r w:rsidRPr="00242E14">
              <w:rPr>
                <w:sz w:val="24"/>
                <w:szCs w:val="24"/>
              </w:rPr>
              <w:t>1.360.</w:t>
            </w:r>
          </w:p>
        </w:tc>
        <w:tc>
          <w:tcPr>
            <w:tcW w:w="1061" w:type="dxa"/>
            <w:shd w:val="clear" w:color="auto" w:fill="auto"/>
            <w:hideMark/>
          </w:tcPr>
          <w:p w:rsidR="00A90C44" w:rsidRPr="00242E14" w:rsidRDefault="00A90C44" w:rsidP="00A90C44">
            <w:pPr>
              <w:rPr>
                <w:sz w:val="24"/>
                <w:szCs w:val="24"/>
              </w:rPr>
            </w:pPr>
            <w:r w:rsidRPr="00242E14">
              <w:rPr>
                <w:sz w:val="24"/>
                <w:szCs w:val="24"/>
              </w:rPr>
              <w:t>54059</w:t>
            </w:r>
          </w:p>
        </w:tc>
        <w:tc>
          <w:tcPr>
            <w:tcW w:w="4427" w:type="dxa"/>
            <w:shd w:val="clear" w:color="auto" w:fill="auto"/>
            <w:hideMark/>
          </w:tcPr>
          <w:p w:rsidR="00A90C44" w:rsidRPr="00242E14" w:rsidRDefault="00A90C44" w:rsidP="00A90C44">
            <w:pPr>
              <w:rPr>
                <w:sz w:val="24"/>
                <w:szCs w:val="24"/>
              </w:rPr>
            </w:pPr>
            <w:r w:rsidRPr="00242E14">
              <w:rPr>
                <w:sz w:val="24"/>
                <w:szCs w:val="24"/>
              </w:rPr>
              <w:t>Testēšana ar enzimatisko imūnmetodi uz 10 vielu grupām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24"/>
        </w:trPr>
        <w:tc>
          <w:tcPr>
            <w:tcW w:w="737" w:type="dxa"/>
            <w:shd w:val="clear" w:color="auto" w:fill="auto"/>
            <w:hideMark/>
          </w:tcPr>
          <w:p w:rsidR="00A90C44" w:rsidRPr="00242E14" w:rsidRDefault="00A90C44" w:rsidP="00A90C44">
            <w:pPr>
              <w:rPr>
                <w:sz w:val="24"/>
                <w:szCs w:val="24"/>
              </w:rPr>
            </w:pPr>
            <w:r w:rsidRPr="00242E14">
              <w:rPr>
                <w:sz w:val="24"/>
                <w:szCs w:val="24"/>
              </w:rPr>
              <w:t>1.361.</w:t>
            </w:r>
          </w:p>
        </w:tc>
        <w:tc>
          <w:tcPr>
            <w:tcW w:w="1061" w:type="dxa"/>
            <w:shd w:val="clear" w:color="auto" w:fill="auto"/>
            <w:hideMark/>
          </w:tcPr>
          <w:p w:rsidR="00A90C44" w:rsidRPr="00242E14" w:rsidRDefault="00A90C44" w:rsidP="00A90C44">
            <w:pPr>
              <w:rPr>
                <w:sz w:val="24"/>
                <w:szCs w:val="24"/>
              </w:rPr>
            </w:pPr>
            <w:r w:rsidRPr="00242E14">
              <w:rPr>
                <w:sz w:val="24"/>
                <w:szCs w:val="24"/>
              </w:rPr>
              <w:t>54060</w:t>
            </w:r>
          </w:p>
        </w:tc>
        <w:tc>
          <w:tcPr>
            <w:tcW w:w="4427" w:type="dxa"/>
            <w:shd w:val="clear" w:color="auto" w:fill="auto"/>
            <w:hideMark/>
          </w:tcPr>
          <w:p w:rsidR="00A90C44" w:rsidRPr="00242E14" w:rsidRDefault="00A90C44" w:rsidP="00A90C44">
            <w:pPr>
              <w:rPr>
                <w:sz w:val="24"/>
                <w:szCs w:val="24"/>
              </w:rPr>
            </w:pPr>
            <w:r w:rsidRPr="00242E14">
              <w:rPr>
                <w:sz w:val="24"/>
                <w:szCs w:val="24"/>
              </w:rPr>
              <w:t>Testēšana ar enzimatisko imūnmetodi uz 11 vielu grupām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271"/>
        </w:trPr>
        <w:tc>
          <w:tcPr>
            <w:tcW w:w="737" w:type="dxa"/>
            <w:shd w:val="clear" w:color="auto" w:fill="auto"/>
            <w:hideMark/>
          </w:tcPr>
          <w:p w:rsidR="00A90C44" w:rsidRPr="00242E14" w:rsidRDefault="00A90C44" w:rsidP="00A90C44">
            <w:pPr>
              <w:rPr>
                <w:sz w:val="24"/>
                <w:szCs w:val="24"/>
              </w:rPr>
            </w:pPr>
            <w:r w:rsidRPr="00242E14">
              <w:rPr>
                <w:sz w:val="24"/>
                <w:szCs w:val="24"/>
              </w:rPr>
              <w:t>1.362.</w:t>
            </w:r>
          </w:p>
        </w:tc>
        <w:tc>
          <w:tcPr>
            <w:tcW w:w="1061" w:type="dxa"/>
            <w:shd w:val="clear" w:color="auto" w:fill="auto"/>
            <w:hideMark/>
          </w:tcPr>
          <w:p w:rsidR="00A90C44" w:rsidRPr="00242E14" w:rsidRDefault="00A90C44" w:rsidP="00A90C44">
            <w:pPr>
              <w:rPr>
                <w:sz w:val="24"/>
                <w:szCs w:val="24"/>
              </w:rPr>
            </w:pPr>
            <w:r w:rsidRPr="00242E14">
              <w:rPr>
                <w:sz w:val="24"/>
                <w:szCs w:val="24"/>
              </w:rPr>
              <w:t>54061</w:t>
            </w:r>
          </w:p>
        </w:tc>
        <w:tc>
          <w:tcPr>
            <w:tcW w:w="4427" w:type="dxa"/>
            <w:shd w:val="clear" w:color="auto" w:fill="auto"/>
            <w:hideMark/>
          </w:tcPr>
          <w:p w:rsidR="00A90C44" w:rsidRPr="00242E14" w:rsidRDefault="00A90C44" w:rsidP="00A90C44">
            <w:pPr>
              <w:rPr>
                <w:sz w:val="24"/>
                <w:szCs w:val="24"/>
              </w:rPr>
            </w:pPr>
            <w:r w:rsidRPr="00242E14">
              <w:rPr>
                <w:sz w:val="24"/>
                <w:szCs w:val="24"/>
              </w:rPr>
              <w:t>Testēšana ar enzimatisko imūnmetodi uz 12 vielu grupām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1.363.</w:t>
            </w:r>
          </w:p>
        </w:tc>
        <w:tc>
          <w:tcPr>
            <w:tcW w:w="1061" w:type="dxa"/>
            <w:shd w:val="clear" w:color="auto" w:fill="auto"/>
            <w:hideMark/>
          </w:tcPr>
          <w:p w:rsidR="00A90C44" w:rsidRPr="00242E14" w:rsidRDefault="00A90C44" w:rsidP="00A90C44">
            <w:pPr>
              <w:rPr>
                <w:sz w:val="24"/>
                <w:szCs w:val="24"/>
              </w:rPr>
            </w:pPr>
            <w:r w:rsidRPr="00242E14">
              <w:rPr>
                <w:sz w:val="24"/>
                <w:szCs w:val="24"/>
              </w:rPr>
              <w:t>54062</w:t>
            </w:r>
          </w:p>
        </w:tc>
        <w:tc>
          <w:tcPr>
            <w:tcW w:w="4427" w:type="dxa"/>
            <w:shd w:val="clear" w:color="auto" w:fill="auto"/>
            <w:hideMark/>
          </w:tcPr>
          <w:p w:rsidR="00A90C44" w:rsidRPr="00242E14" w:rsidRDefault="00A90C44" w:rsidP="00A90C44">
            <w:pPr>
              <w:rPr>
                <w:sz w:val="24"/>
                <w:szCs w:val="24"/>
              </w:rPr>
            </w:pPr>
            <w:r w:rsidRPr="00242E14">
              <w:rPr>
                <w:sz w:val="24"/>
                <w:szCs w:val="24"/>
              </w:rPr>
              <w:t>"Pilna" ķīmiski toksikoloģiskā analīze</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09"/>
        </w:trPr>
        <w:tc>
          <w:tcPr>
            <w:tcW w:w="737" w:type="dxa"/>
            <w:shd w:val="clear" w:color="auto" w:fill="auto"/>
            <w:hideMark/>
          </w:tcPr>
          <w:p w:rsidR="00A90C44" w:rsidRPr="00242E14" w:rsidRDefault="00A90C44" w:rsidP="00A90C44">
            <w:pPr>
              <w:rPr>
                <w:sz w:val="24"/>
                <w:szCs w:val="24"/>
              </w:rPr>
            </w:pPr>
            <w:r w:rsidRPr="00242E14">
              <w:rPr>
                <w:sz w:val="24"/>
                <w:szCs w:val="24"/>
              </w:rPr>
              <w:t>1.364.</w:t>
            </w:r>
          </w:p>
        </w:tc>
        <w:tc>
          <w:tcPr>
            <w:tcW w:w="1061" w:type="dxa"/>
            <w:shd w:val="clear" w:color="auto" w:fill="auto"/>
            <w:hideMark/>
          </w:tcPr>
          <w:p w:rsidR="00A90C44" w:rsidRPr="00242E14" w:rsidRDefault="00A90C44" w:rsidP="00A90C44">
            <w:pPr>
              <w:rPr>
                <w:sz w:val="24"/>
                <w:szCs w:val="24"/>
              </w:rPr>
            </w:pPr>
            <w:r w:rsidRPr="00242E14">
              <w:rPr>
                <w:sz w:val="24"/>
                <w:szCs w:val="24"/>
              </w:rPr>
              <w:t>54063</w:t>
            </w:r>
          </w:p>
        </w:tc>
        <w:tc>
          <w:tcPr>
            <w:tcW w:w="4427" w:type="dxa"/>
            <w:shd w:val="clear" w:color="auto" w:fill="auto"/>
            <w:hideMark/>
          </w:tcPr>
          <w:p w:rsidR="00A90C44" w:rsidRPr="00242E14" w:rsidRDefault="00A90C44" w:rsidP="00A90C44">
            <w:pPr>
              <w:rPr>
                <w:sz w:val="24"/>
                <w:szCs w:val="24"/>
              </w:rPr>
            </w:pPr>
            <w:r w:rsidRPr="00242E14">
              <w:rPr>
                <w:sz w:val="24"/>
                <w:szCs w:val="24"/>
              </w:rPr>
              <w:t>Ķīmiski toksikoloģiskā analīze uz opija alkaloīdiem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84"/>
        </w:trPr>
        <w:tc>
          <w:tcPr>
            <w:tcW w:w="737" w:type="dxa"/>
            <w:shd w:val="clear" w:color="auto" w:fill="auto"/>
            <w:hideMark/>
          </w:tcPr>
          <w:p w:rsidR="00A90C44" w:rsidRPr="00242E14" w:rsidRDefault="00A90C44" w:rsidP="00A90C44">
            <w:pPr>
              <w:rPr>
                <w:sz w:val="24"/>
                <w:szCs w:val="24"/>
              </w:rPr>
            </w:pPr>
            <w:r w:rsidRPr="00242E14">
              <w:rPr>
                <w:sz w:val="24"/>
                <w:szCs w:val="24"/>
              </w:rPr>
              <w:t>1.365.</w:t>
            </w:r>
          </w:p>
        </w:tc>
        <w:tc>
          <w:tcPr>
            <w:tcW w:w="1061" w:type="dxa"/>
            <w:shd w:val="clear" w:color="auto" w:fill="auto"/>
            <w:hideMark/>
          </w:tcPr>
          <w:p w:rsidR="00A90C44" w:rsidRPr="00242E14" w:rsidRDefault="00A90C44" w:rsidP="00A90C44">
            <w:pPr>
              <w:rPr>
                <w:sz w:val="24"/>
                <w:szCs w:val="24"/>
              </w:rPr>
            </w:pPr>
            <w:r w:rsidRPr="00242E14">
              <w:rPr>
                <w:sz w:val="24"/>
                <w:szCs w:val="24"/>
              </w:rPr>
              <w:t>54064</w:t>
            </w:r>
          </w:p>
        </w:tc>
        <w:tc>
          <w:tcPr>
            <w:tcW w:w="4427" w:type="dxa"/>
            <w:shd w:val="clear" w:color="auto" w:fill="auto"/>
            <w:hideMark/>
          </w:tcPr>
          <w:p w:rsidR="00A90C44" w:rsidRPr="00242E14" w:rsidRDefault="00A90C44" w:rsidP="00A90C44">
            <w:pPr>
              <w:rPr>
                <w:sz w:val="24"/>
                <w:szCs w:val="24"/>
              </w:rPr>
            </w:pPr>
            <w:r w:rsidRPr="00242E14">
              <w:rPr>
                <w:sz w:val="24"/>
                <w:szCs w:val="24"/>
              </w:rPr>
              <w:t>Ķīmiski toksikoloģiskā analīze uz efedrīnu un efedronu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89"/>
        </w:trPr>
        <w:tc>
          <w:tcPr>
            <w:tcW w:w="737" w:type="dxa"/>
            <w:shd w:val="clear" w:color="auto" w:fill="auto"/>
            <w:hideMark/>
          </w:tcPr>
          <w:p w:rsidR="00A90C44" w:rsidRPr="00242E14" w:rsidRDefault="00A90C44" w:rsidP="00A90C44">
            <w:pPr>
              <w:rPr>
                <w:sz w:val="24"/>
                <w:szCs w:val="24"/>
              </w:rPr>
            </w:pPr>
            <w:r w:rsidRPr="00242E14">
              <w:rPr>
                <w:sz w:val="24"/>
                <w:szCs w:val="24"/>
              </w:rPr>
              <w:t>1.366.</w:t>
            </w:r>
          </w:p>
        </w:tc>
        <w:tc>
          <w:tcPr>
            <w:tcW w:w="1061" w:type="dxa"/>
            <w:shd w:val="clear" w:color="auto" w:fill="auto"/>
            <w:hideMark/>
          </w:tcPr>
          <w:p w:rsidR="00A90C44" w:rsidRPr="00242E14" w:rsidRDefault="00A90C44" w:rsidP="00A90C44">
            <w:pPr>
              <w:rPr>
                <w:sz w:val="24"/>
                <w:szCs w:val="24"/>
              </w:rPr>
            </w:pPr>
            <w:r w:rsidRPr="00242E14">
              <w:rPr>
                <w:sz w:val="24"/>
                <w:szCs w:val="24"/>
              </w:rPr>
              <w:t>54065</w:t>
            </w:r>
          </w:p>
        </w:tc>
        <w:tc>
          <w:tcPr>
            <w:tcW w:w="4427" w:type="dxa"/>
            <w:shd w:val="clear" w:color="auto" w:fill="auto"/>
            <w:hideMark/>
          </w:tcPr>
          <w:p w:rsidR="00A90C44" w:rsidRPr="00242E14" w:rsidRDefault="00A90C44" w:rsidP="00A90C44">
            <w:pPr>
              <w:rPr>
                <w:sz w:val="24"/>
                <w:szCs w:val="24"/>
              </w:rPr>
            </w:pPr>
            <w:r w:rsidRPr="00242E14">
              <w:rPr>
                <w:sz w:val="24"/>
                <w:szCs w:val="24"/>
              </w:rPr>
              <w:t>Ķīmiski toksikoloģiskā analīze uz amfetamīnu un MDA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206"/>
        </w:trPr>
        <w:tc>
          <w:tcPr>
            <w:tcW w:w="737" w:type="dxa"/>
            <w:shd w:val="clear" w:color="auto" w:fill="auto"/>
            <w:hideMark/>
          </w:tcPr>
          <w:p w:rsidR="00A90C44" w:rsidRPr="00242E14" w:rsidRDefault="00A90C44" w:rsidP="00A90C44">
            <w:pPr>
              <w:rPr>
                <w:sz w:val="24"/>
                <w:szCs w:val="24"/>
              </w:rPr>
            </w:pPr>
            <w:r w:rsidRPr="00242E14">
              <w:rPr>
                <w:sz w:val="24"/>
                <w:szCs w:val="24"/>
              </w:rPr>
              <w:t>1.367.</w:t>
            </w:r>
          </w:p>
        </w:tc>
        <w:tc>
          <w:tcPr>
            <w:tcW w:w="1061" w:type="dxa"/>
            <w:shd w:val="clear" w:color="auto" w:fill="auto"/>
            <w:hideMark/>
          </w:tcPr>
          <w:p w:rsidR="00A90C44" w:rsidRPr="00242E14" w:rsidRDefault="00A90C44" w:rsidP="00A90C44">
            <w:pPr>
              <w:rPr>
                <w:sz w:val="24"/>
                <w:szCs w:val="24"/>
              </w:rPr>
            </w:pPr>
            <w:r w:rsidRPr="00242E14">
              <w:rPr>
                <w:sz w:val="24"/>
                <w:szCs w:val="24"/>
              </w:rPr>
              <w:t>54066</w:t>
            </w:r>
          </w:p>
        </w:tc>
        <w:tc>
          <w:tcPr>
            <w:tcW w:w="4427" w:type="dxa"/>
            <w:shd w:val="clear" w:color="auto" w:fill="auto"/>
            <w:hideMark/>
          </w:tcPr>
          <w:p w:rsidR="00A90C44" w:rsidRPr="00242E14" w:rsidRDefault="00A90C44" w:rsidP="00A90C44">
            <w:pPr>
              <w:rPr>
                <w:sz w:val="24"/>
                <w:szCs w:val="24"/>
              </w:rPr>
            </w:pPr>
            <w:r w:rsidRPr="00242E14">
              <w:rPr>
                <w:sz w:val="24"/>
                <w:szCs w:val="24"/>
              </w:rPr>
              <w:t>Ķīmiski toksikoloģiskā analīze uz metamfetamīnu un MDMA (ecstasy)</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1.368.</w:t>
            </w:r>
          </w:p>
        </w:tc>
        <w:tc>
          <w:tcPr>
            <w:tcW w:w="1061" w:type="dxa"/>
            <w:shd w:val="clear" w:color="auto" w:fill="auto"/>
            <w:hideMark/>
          </w:tcPr>
          <w:p w:rsidR="00A90C44" w:rsidRPr="00242E14" w:rsidRDefault="00A90C44" w:rsidP="00A90C44">
            <w:pPr>
              <w:rPr>
                <w:sz w:val="24"/>
                <w:szCs w:val="24"/>
              </w:rPr>
            </w:pPr>
            <w:r w:rsidRPr="00242E14">
              <w:rPr>
                <w:sz w:val="24"/>
                <w:szCs w:val="24"/>
              </w:rPr>
              <w:t>54067</w:t>
            </w:r>
          </w:p>
        </w:tc>
        <w:tc>
          <w:tcPr>
            <w:tcW w:w="4427" w:type="dxa"/>
            <w:shd w:val="clear" w:color="auto" w:fill="auto"/>
            <w:hideMark/>
          </w:tcPr>
          <w:p w:rsidR="00A90C44" w:rsidRPr="00242E14" w:rsidRDefault="00A90C44" w:rsidP="00A90C44">
            <w:pPr>
              <w:rPr>
                <w:sz w:val="24"/>
                <w:szCs w:val="24"/>
              </w:rPr>
            </w:pPr>
            <w:r w:rsidRPr="00242E14">
              <w:rPr>
                <w:sz w:val="24"/>
                <w:szCs w:val="24"/>
              </w:rPr>
              <w:t>Ķīmiski toksikoloģiskā analīze uz hašišu (marihuanu); objekts - urīns, noskalojumi no mutes dobuma, nomazgājumi no rokām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233"/>
        </w:trPr>
        <w:tc>
          <w:tcPr>
            <w:tcW w:w="737" w:type="dxa"/>
            <w:shd w:val="clear" w:color="auto" w:fill="auto"/>
            <w:hideMark/>
          </w:tcPr>
          <w:p w:rsidR="00A90C44" w:rsidRPr="00242E14" w:rsidRDefault="00A90C44" w:rsidP="00A90C44">
            <w:pPr>
              <w:rPr>
                <w:sz w:val="24"/>
                <w:szCs w:val="24"/>
              </w:rPr>
            </w:pPr>
            <w:r w:rsidRPr="00242E14">
              <w:rPr>
                <w:sz w:val="24"/>
                <w:szCs w:val="24"/>
              </w:rPr>
              <w:t>1.369.</w:t>
            </w:r>
          </w:p>
        </w:tc>
        <w:tc>
          <w:tcPr>
            <w:tcW w:w="1061" w:type="dxa"/>
            <w:shd w:val="clear" w:color="auto" w:fill="auto"/>
            <w:hideMark/>
          </w:tcPr>
          <w:p w:rsidR="00A90C44" w:rsidRPr="00242E14" w:rsidRDefault="00A90C44" w:rsidP="00A90C44">
            <w:pPr>
              <w:rPr>
                <w:sz w:val="24"/>
                <w:szCs w:val="24"/>
              </w:rPr>
            </w:pPr>
            <w:r w:rsidRPr="00242E14">
              <w:rPr>
                <w:sz w:val="24"/>
                <w:szCs w:val="24"/>
              </w:rPr>
              <w:t>54068</w:t>
            </w:r>
          </w:p>
        </w:tc>
        <w:tc>
          <w:tcPr>
            <w:tcW w:w="4427" w:type="dxa"/>
            <w:shd w:val="clear" w:color="auto" w:fill="auto"/>
            <w:hideMark/>
          </w:tcPr>
          <w:p w:rsidR="00A90C44" w:rsidRPr="00242E14" w:rsidRDefault="00A90C44" w:rsidP="00A90C44">
            <w:pPr>
              <w:rPr>
                <w:sz w:val="24"/>
                <w:szCs w:val="24"/>
              </w:rPr>
            </w:pPr>
            <w:r w:rsidRPr="00242E14">
              <w:rPr>
                <w:sz w:val="24"/>
                <w:szCs w:val="24"/>
              </w:rPr>
              <w:t>Ķīmiski toksikoloģiskā analīze uz hašišu (marihuanu); objekts - urīns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80"/>
        </w:trPr>
        <w:tc>
          <w:tcPr>
            <w:tcW w:w="737" w:type="dxa"/>
            <w:shd w:val="clear" w:color="auto" w:fill="auto"/>
            <w:hideMark/>
          </w:tcPr>
          <w:p w:rsidR="00A90C44" w:rsidRPr="00242E14" w:rsidRDefault="00A90C44" w:rsidP="00A90C44">
            <w:pPr>
              <w:rPr>
                <w:sz w:val="24"/>
                <w:szCs w:val="24"/>
              </w:rPr>
            </w:pPr>
            <w:r w:rsidRPr="00242E14">
              <w:rPr>
                <w:sz w:val="24"/>
                <w:szCs w:val="24"/>
              </w:rPr>
              <w:t>1.370.</w:t>
            </w:r>
          </w:p>
        </w:tc>
        <w:tc>
          <w:tcPr>
            <w:tcW w:w="1061" w:type="dxa"/>
            <w:shd w:val="clear" w:color="auto" w:fill="auto"/>
            <w:hideMark/>
          </w:tcPr>
          <w:p w:rsidR="00A90C44" w:rsidRPr="00242E14" w:rsidRDefault="00A90C44" w:rsidP="00A90C44">
            <w:pPr>
              <w:rPr>
                <w:sz w:val="24"/>
                <w:szCs w:val="24"/>
              </w:rPr>
            </w:pPr>
            <w:r w:rsidRPr="00242E14">
              <w:rPr>
                <w:sz w:val="24"/>
                <w:szCs w:val="24"/>
              </w:rPr>
              <w:t>54069</w:t>
            </w:r>
          </w:p>
        </w:tc>
        <w:tc>
          <w:tcPr>
            <w:tcW w:w="4427" w:type="dxa"/>
            <w:shd w:val="clear" w:color="auto" w:fill="auto"/>
            <w:hideMark/>
          </w:tcPr>
          <w:p w:rsidR="00A90C44" w:rsidRPr="00242E14" w:rsidRDefault="00A90C44" w:rsidP="00A90C44">
            <w:pPr>
              <w:rPr>
                <w:sz w:val="24"/>
                <w:szCs w:val="24"/>
              </w:rPr>
            </w:pPr>
            <w:r w:rsidRPr="00242E14">
              <w:rPr>
                <w:sz w:val="24"/>
                <w:szCs w:val="24"/>
              </w:rPr>
              <w:t>Ķīmiski toksikoloģiskā analīze uz hašišu (marihuanu); objekts - noskalojumi no mutes dobuma, nomazgājumi no rokām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1.371.</w:t>
            </w:r>
          </w:p>
        </w:tc>
        <w:tc>
          <w:tcPr>
            <w:tcW w:w="1061" w:type="dxa"/>
            <w:shd w:val="clear" w:color="auto" w:fill="auto"/>
            <w:hideMark/>
          </w:tcPr>
          <w:p w:rsidR="00A90C44" w:rsidRPr="00242E14" w:rsidRDefault="00A90C44" w:rsidP="00A90C44">
            <w:pPr>
              <w:rPr>
                <w:sz w:val="24"/>
                <w:szCs w:val="24"/>
              </w:rPr>
            </w:pPr>
            <w:r w:rsidRPr="00242E14">
              <w:rPr>
                <w:sz w:val="24"/>
                <w:szCs w:val="24"/>
              </w:rPr>
              <w:t>54070</w:t>
            </w:r>
          </w:p>
        </w:tc>
        <w:tc>
          <w:tcPr>
            <w:tcW w:w="4427" w:type="dxa"/>
            <w:shd w:val="clear" w:color="auto" w:fill="auto"/>
            <w:hideMark/>
          </w:tcPr>
          <w:p w:rsidR="00A90C44" w:rsidRPr="00242E14" w:rsidRDefault="00A90C44" w:rsidP="00A90C44">
            <w:pPr>
              <w:rPr>
                <w:sz w:val="24"/>
                <w:szCs w:val="24"/>
              </w:rPr>
            </w:pPr>
            <w:r w:rsidRPr="00242E14">
              <w:rPr>
                <w:sz w:val="24"/>
                <w:szCs w:val="24"/>
              </w:rPr>
              <w:t>Ķīmiski toksikoloģiskā analīze uz barbiturātiem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220"/>
        </w:trPr>
        <w:tc>
          <w:tcPr>
            <w:tcW w:w="737" w:type="dxa"/>
            <w:shd w:val="clear" w:color="auto" w:fill="auto"/>
            <w:hideMark/>
          </w:tcPr>
          <w:p w:rsidR="00A90C44" w:rsidRPr="00242E14" w:rsidRDefault="00A90C44" w:rsidP="00A90C44">
            <w:pPr>
              <w:rPr>
                <w:sz w:val="24"/>
                <w:szCs w:val="24"/>
              </w:rPr>
            </w:pPr>
            <w:r w:rsidRPr="00242E14">
              <w:rPr>
                <w:sz w:val="24"/>
                <w:szCs w:val="24"/>
              </w:rPr>
              <w:t>1.372.</w:t>
            </w:r>
          </w:p>
        </w:tc>
        <w:tc>
          <w:tcPr>
            <w:tcW w:w="1061" w:type="dxa"/>
            <w:shd w:val="clear" w:color="auto" w:fill="auto"/>
            <w:hideMark/>
          </w:tcPr>
          <w:p w:rsidR="00A90C44" w:rsidRPr="00242E14" w:rsidRDefault="00A90C44" w:rsidP="00A90C44">
            <w:pPr>
              <w:rPr>
                <w:sz w:val="24"/>
                <w:szCs w:val="24"/>
              </w:rPr>
            </w:pPr>
            <w:r w:rsidRPr="00242E14">
              <w:rPr>
                <w:sz w:val="24"/>
                <w:szCs w:val="24"/>
              </w:rPr>
              <w:t>54071</w:t>
            </w:r>
          </w:p>
        </w:tc>
        <w:tc>
          <w:tcPr>
            <w:tcW w:w="4427" w:type="dxa"/>
            <w:shd w:val="clear" w:color="auto" w:fill="auto"/>
            <w:hideMark/>
          </w:tcPr>
          <w:p w:rsidR="00A90C44" w:rsidRPr="00242E14" w:rsidRDefault="00A90C44" w:rsidP="00A90C44">
            <w:pPr>
              <w:rPr>
                <w:sz w:val="24"/>
                <w:szCs w:val="24"/>
              </w:rPr>
            </w:pPr>
            <w:r w:rsidRPr="00242E14">
              <w:rPr>
                <w:sz w:val="24"/>
                <w:szCs w:val="24"/>
              </w:rPr>
              <w:t>Ķīmiski toksikoloģiskā analīze uz 1,4 - benzodiazepīna atvasinājumiem (trankvilizatoriem)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1.373.</w:t>
            </w:r>
          </w:p>
        </w:tc>
        <w:tc>
          <w:tcPr>
            <w:tcW w:w="1061" w:type="dxa"/>
            <w:shd w:val="clear" w:color="auto" w:fill="auto"/>
            <w:hideMark/>
          </w:tcPr>
          <w:p w:rsidR="00A90C44" w:rsidRPr="00242E14" w:rsidRDefault="00A90C44" w:rsidP="00A90C44">
            <w:pPr>
              <w:rPr>
                <w:sz w:val="24"/>
                <w:szCs w:val="24"/>
              </w:rPr>
            </w:pPr>
            <w:r w:rsidRPr="00242E14">
              <w:rPr>
                <w:sz w:val="24"/>
                <w:szCs w:val="24"/>
              </w:rPr>
              <w:t>54072</w:t>
            </w:r>
          </w:p>
        </w:tc>
        <w:tc>
          <w:tcPr>
            <w:tcW w:w="4427" w:type="dxa"/>
            <w:shd w:val="clear" w:color="auto" w:fill="auto"/>
            <w:hideMark/>
          </w:tcPr>
          <w:p w:rsidR="00A90C44" w:rsidRPr="00242E14" w:rsidRDefault="00A90C44" w:rsidP="00A90C44">
            <w:pPr>
              <w:rPr>
                <w:sz w:val="24"/>
                <w:szCs w:val="24"/>
              </w:rPr>
            </w:pPr>
            <w:r w:rsidRPr="00242E14">
              <w:rPr>
                <w:sz w:val="24"/>
                <w:szCs w:val="24"/>
              </w:rPr>
              <w:t>Ķīmiski toksikoloģiskā analīze uz kokaīnu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1.374.</w:t>
            </w:r>
          </w:p>
        </w:tc>
        <w:tc>
          <w:tcPr>
            <w:tcW w:w="1061" w:type="dxa"/>
            <w:shd w:val="clear" w:color="auto" w:fill="auto"/>
            <w:hideMark/>
          </w:tcPr>
          <w:p w:rsidR="00A90C44" w:rsidRPr="00242E14" w:rsidRDefault="00A90C44" w:rsidP="00A90C44">
            <w:pPr>
              <w:rPr>
                <w:sz w:val="24"/>
                <w:szCs w:val="24"/>
              </w:rPr>
            </w:pPr>
            <w:r w:rsidRPr="00242E14">
              <w:rPr>
                <w:sz w:val="24"/>
                <w:szCs w:val="24"/>
              </w:rPr>
              <w:t>54073</w:t>
            </w:r>
          </w:p>
        </w:tc>
        <w:tc>
          <w:tcPr>
            <w:tcW w:w="4427" w:type="dxa"/>
            <w:shd w:val="clear" w:color="auto" w:fill="auto"/>
            <w:hideMark/>
          </w:tcPr>
          <w:p w:rsidR="00A90C44" w:rsidRPr="00242E14" w:rsidRDefault="00A90C44" w:rsidP="00A90C44">
            <w:pPr>
              <w:rPr>
                <w:sz w:val="24"/>
                <w:szCs w:val="24"/>
              </w:rPr>
            </w:pPr>
            <w:r w:rsidRPr="00242E14">
              <w:rPr>
                <w:sz w:val="24"/>
                <w:szCs w:val="24"/>
              </w:rPr>
              <w:t>Ķīmiski toksikoloģiskā analīze uz promedolu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39"/>
        </w:trPr>
        <w:tc>
          <w:tcPr>
            <w:tcW w:w="737" w:type="dxa"/>
            <w:shd w:val="clear" w:color="auto" w:fill="auto"/>
            <w:hideMark/>
          </w:tcPr>
          <w:p w:rsidR="00A90C44" w:rsidRPr="00242E14" w:rsidRDefault="00A90C44" w:rsidP="00A90C44">
            <w:pPr>
              <w:rPr>
                <w:sz w:val="24"/>
                <w:szCs w:val="24"/>
              </w:rPr>
            </w:pPr>
            <w:r w:rsidRPr="00242E14">
              <w:rPr>
                <w:sz w:val="24"/>
                <w:szCs w:val="24"/>
              </w:rPr>
              <w:lastRenderedPageBreak/>
              <w:t>1.375.</w:t>
            </w:r>
          </w:p>
        </w:tc>
        <w:tc>
          <w:tcPr>
            <w:tcW w:w="1061" w:type="dxa"/>
            <w:shd w:val="clear" w:color="auto" w:fill="auto"/>
            <w:hideMark/>
          </w:tcPr>
          <w:p w:rsidR="00A90C44" w:rsidRPr="00242E14" w:rsidRDefault="00A90C44" w:rsidP="00A90C44">
            <w:pPr>
              <w:rPr>
                <w:sz w:val="24"/>
                <w:szCs w:val="24"/>
              </w:rPr>
            </w:pPr>
            <w:r w:rsidRPr="00242E14">
              <w:rPr>
                <w:sz w:val="24"/>
                <w:szCs w:val="24"/>
              </w:rPr>
              <w:t>54074</w:t>
            </w:r>
          </w:p>
        </w:tc>
        <w:tc>
          <w:tcPr>
            <w:tcW w:w="4427" w:type="dxa"/>
            <w:shd w:val="clear" w:color="auto" w:fill="auto"/>
            <w:hideMark/>
          </w:tcPr>
          <w:p w:rsidR="00A90C44" w:rsidRPr="00242E14" w:rsidRDefault="00A90C44" w:rsidP="00A90C44">
            <w:pPr>
              <w:rPr>
                <w:sz w:val="24"/>
                <w:szCs w:val="24"/>
              </w:rPr>
            </w:pPr>
            <w:r w:rsidRPr="00242E14">
              <w:rPr>
                <w:sz w:val="24"/>
                <w:szCs w:val="24"/>
              </w:rPr>
              <w:t>Ķīmiski toksikoloģiskā analīze uz ciklodolu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01"/>
        </w:trPr>
        <w:tc>
          <w:tcPr>
            <w:tcW w:w="737" w:type="dxa"/>
            <w:shd w:val="clear" w:color="auto" w:fill="auto"/>
            <w:hideMark/>
          </w:tcPr>
          <w:p w:rsidR="00A90C44" w:rsidRPr="00242E14" w:rsidRDefault="00A90C44" w:rsidP="00A90C44">
            <w:pPr>
              <w:rPr>
                <w:sz w:val="24"/>
                <w:szCs w:val="24"/>
              </w:rPr>
            </w:pPr>
            <w:r w:rsidRPr="00242E14">
              <w:rPr>
                <w:sz w:val="24"/>
                <w:szCs w:val="24"/>
              </w:rPr>
              <w:t>1.376.</w:t>
            </w:r>
          </w:p>
        </w:tc>
        <w:tc>
          <w:tcPr>
            <w:tcW w:w="1061" w:type="dxa"/>
            <w:shd w:val="clear" w:color="auto" w:fill="auto"/>
            <w:hideMark/>
          </w:tcPr>
          <w:p w:rsidR="00A90C44" w:rsidRPr="00242E14" w:rsidRDefault="00A90C44" w:rsidP="00A90C44">
            <w:pPr>
              <w:rPr>
                <w:sz w:val="24"/>
                <w:szCs w:val="24"/>
              </w:rPr>
            </w:pPr>
            <w:r w:rsidRPr="00242E14">
              <w:rPr>
                <w:sz w:val="24"/>
                <w:szCs w:val="24"/>
              </w:rPr>
              <w:t>54075</w:t>
            </w:r>
          </w:p>
        </w:tc>
        <w:tc>
          <w:tcPr>
            <w:tcW w:w="4427" w:type="dxa"/>
            <w:shd w:val="clear" w:color="auto" w:fill="auto"/>
            <w:hideMark/>
          </w:tcPr>
          <w:p w:rsidR="00A90C44" w:rsidRPr="00242E14" w:rsidRDefault="00A90C44" w:rsidP="00A90C44">
            <w:pPr>
              <w:rPr>
                <w:sz w:val="24"/>
                <w:szCs w:val="24"/>
              </w:rPr>
            </w:pPr>
            <w:r w:rsidRPr="00242E14">
              <w:rPr>
                <w:sz w:val="24"/>
                <w:szCs w:val="24"/>
              </w:rPr>
              <w:t>Ķīmiski toksikoloģiskā analīze uz dimedrolu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300"/>
        </w:trPr>
        <w:tc>
          <w:tcPr>
            <w:tcW w:w="737" w:type="dxa"/>
            <w:shd w:val="clear" w:color="auto" w:fill="auto"/>
            <w:hideMark/>
          </w:tcPr>
          <w:p w:rsidR="00A90C44" w:rsidRPr="00242E14" w:rsidRDefault="00A90C44" w:rsidP="00A90C44">
            <w:pPr>
              <w:rPr>
                <w:sz w:val="24"/>
                <w:szCs w:val="24"/>
              </w:rPr>
            </w:pPr>
            <w:r w:rsidRPr="00242E14">
              <w:rPr>
                <w:sz w:val="24"/>
                <w:szCs w:val="24"/>
              </w:rPr>
              <w:t>1.377.</w:t>
            </w:r>
          </w:p>
        </w:tc>
        <w:tc>
          <w:tcPr>
            <w:tcW w:w="1061" w:type="dxa"/>
            <w:shd w:val="clear" w:color="auto" w:fill="auto"/>
            <w:hideMark/>
          </w:tcPr>
          <w:p w:rsidR="00A90C44" w:rsidRPr="00242E14" w:rsidRDefault="00A90C44" w:rsidP="00A90C44">
            <w:pPr>
              <w:rPr>
                <w:sz w:val="24"/>
                <w:szCs w:val="24"/>
              </w:rPr>
            </w:pPr>
            <w:r w:rsidRPr="00242E14">
              <w:rPr>
                <w:sz w:val="24"/>
                <w:szCs w:val="24"/>
              </w:rPr>
              <w:t>54076</w:t>
            </w:r>
          </w:p>
        </w:tc>
        <w:tc>
          <w:tcPr>
            <w:tcW w:w="4427" w:type="dxa"/>
            <w:shd w:val="clear" w:color="auto" w:fill="auto"/>
            <w:hideMark/>
          </w:tcPr>
          <w:p w:rsidR="00A90C44" w:rsidRPr="00242E14" w:rsidRDefault="00A90C44" w:rsidP="00A90C44">
            <w:pPr>
              <w:rPr>
                <w:sz w:val="24"/>
                <w:szCs w:val="24"/>
              </w:rPr>
            </w:pPr>
            <w:r w:rsidRPr="00242E14">
              <w:rPr>
                <w:sz w:val="24"/>
                <w:szCs w:val="24"/>
              </w:rPr>
              <w:t>Ķīmiski toksikoloģiskā analīze uz klofelīnu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35"/>
        </w:trPr>
        <w:tc>
          <w:tcPr>
            <w:tcW w:w="737" w:type="dxa"/>
            <w:shd w:val="clear" w:color="auto" w:fill="auto"/>
            <w:hideMark/>
          </w:tcPr>
          <w:p w:rsidR="00A90C44" w:rsidRPr="00242E14" w:rsidRDefault="00A90C44" w:rsidP="00A90C44">
            <w:pPr>
              <w:rPr>
                <w:sz w:val="24"/>
                <w:szCs w:val="24"/>
              </w:rPr>
            </w:pPr>
            <w:r w:rsidRPr="00242E14">
              <w:rPr>
                <w:sz w:val="24"/>
                <w:szCs w:val="24"/>
              </w:rPr>
              <w:t>1.378.</w:t>
            </w:r>
          </w:p>
        </w:tc>
        <w:tc>
          <w:tcPr>
            <w:tcW w:w="1061" w:type="dxa"/>
            <w:shd w:val="clear" w:color="auto" w:fill="auto"/>
            <w:hideMark/>
          </w:tcPr>
          <w:p w:rsidR="00A90C44" w:rsidRPr="00242E14" w:rsidRDefault="00A90C44" w:rsidP="00A90C44">
            <w:pPr>
              <w:rPr>
                <w:sz w:val="24"/>
                <w:szCs w:val="24"/>
              </w:rPr>
            </w:pPr>
            <w:r w:rsidRPr="00242E14">
              <w:rPr>
                <w:sz w:val="24"/>
                <w:szCs w:val="24"/>
              </w:rPr>
              <w:t>54077</w:t>
            </w:r>
          </w:p>
        </w:tc>
        <w:tc>
          <w:tcPr>
            <w:tcW w:w="4427" w:type="dxa"/>
            <w:shd w:val="clear" w:color="auto" w:fill="auto"/>
            <w:hideMark/>
          </w:tcPr>
          <w:p w:rsidR="00A90C44" w:rsidRPr="00242E14" w:rsidRDefault="00A90C44" w:rsidP="00A90C44">
            <w:pPr>
              <w:rPr>
                <w:sz w:val="24"/>
                <w:szCs w:val="24"/>
              </w:rPr>
            </w:pPr>
            <w:r w:rsidRPr="00242E14">
              <w:rPr>
                <w:sz w:val="24"/>
                <w:szCs w:val="24"/>
              </w:rPr>
              <w:t>Ķīmiski toksikoloģiskā analīze uz tricikliskiem antidepresantiem (amitriptilīns, notriptilīns, imipramīns)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29"/>
        </w:trPr>
        <w:tc>
          <w:tcPr>
            <w:tcW w:w="737" w:type="dxa"/>
            <w:shd w:val="clear" w:color="auto" w:fill="auto"/>
            <w:hideMark/>
          </w:tcPr>
          <w:p w:rsidR="00A90C44" w:rsidRPr="00242E14" w:rsidRDefault="00A90C44" w:rsidP="00A90C44">
            <w:pPr>
              <w:rPr>
                <w:sz w:val="24"/>
                <w:szCs w:val="24"/>
              </w:rPr>
            </w:pPr>
            <w:r w:rsidRPr="00242E14">
              <w:rPr>
                <w:sz w:val="24"/>
                <w:szCs w:val="24"/>
              </w:rPr>
              <w:t>1.379.</w:t>
            </w:r>
          </w:p>
        </w:tc>
        <w:tc>
          <w:tcPr>
            <w:tcW w:w="1061" w:type="dxa"/>
            <w:shd w:val="clear" w:color="auto" w:fill="auto"/>
            <w:hideMark/>
          </w:tcPr>
          <w:p w:rsidR="00A90C44" w:rsidRPr="00242E14" w:rsidRDefault="00A90C44" w:rsidP="00A90C44">
            <w:pPr>
              <w:rPr>
                <w:sz w:val="24"/>
                <w:szCs w:val="24"/>
              </w:rPr>
            </w:pPr>
            <w:r w:rsidRPr="00242E14">
              <w:rPr>
                <w:sz w:val="24"/>
                <w:szCs w:val="24"/>
              </w:rPr>
              <w:t>54078</w:t>
            </w:r>
          </w:p>
        </w:tc>
        <w:tc>
          <w:tcPr>
            <w:tcW w:w="4427" w:type="dxa"/>
            <w:shd w:val="clear" w:color="auto" w:fill="auto"/>
            <w:hideMark/>
          </w:tcPr>
          <w:p w:rsidR="00A90C44" w:rsidRPr="00242E14" w:rsidRDefault="00A90C44" w:rsidP="00A90C44">
            <w:pPr>
              <w:rPr>
                <w:sz w:val="24"/>
                <w:szCs w:val="24"/>
              </w:rPr>
            </w:pPr>
            <w:r w:rsidRPr="00242E14">
              <w:rPr>
                <w:sz w:val="24"/>
                <w:szCs w:val="24"/>
              </w:rPr>
              <w:t>Ķīmiski toksikoloģiskā analīze uz fenotiazīna atvasinājumiem (neiroleptiķiem)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1.380.</w:t>
            </w:r>
          </w:p>
        </w:tc>
        <w:tc>
          <w:tcPr>
            <w:tcW w:w="1061" w:type="dxa"/>
            <w:shd w:val="clear" w:color="auto" w:fill="auto"/>
            <w:hideMark/>
          </w:tcPr>
          <w:p w:rsidR="00A90C44" w:rsidRPr="00242E14" w:rsidRDefault="00A90C44" w:rsidP="00A90C44">
            <w:pPr>
              <w:rPr>
                <w:sz w:val="24"/>
                <w:szCs w:val="24"/>
              </w:rPr>
            </w:pPr>
            <w:r w:rsidRPr="00242E14">
              <w:rPr>
                <w:sz w:val="24"/>
                <w:szCs w:val="24"/>
              </w:rPr>
              <w:t>54079</w:t>
            </w:r>
          </w:p>
        </w:tc>
        <w:tc>
          <w:tcPr>
            <w:tcW w:w="4427" w:type="dxa"/>
            <w:shd w:val="clear" w:color="auto" w:fill="auto"/>
            <w:hideMark/>
          </w:tcPr>
          <w:p w:rsidR="00A90C44" w:rsidRPr="00242E14" w:rsidRDefault="00A90C44" w:rsidP="00A90C44">
            <w:pPr>
              <w:rPr>
                <w:sz w:val="24"/>
                <w:szCs w:val="24"/>
              </w:rPr>
            </w:pPr>
            <w:r w:rsidRPr="00242E14">
              <w:rPr>
                <w:sz w:val="24"/>
                <w:szCs w:val="24"/>
              </w:rPr>
              <w:t>Ķīmiski toksikoloģiskā analīze uz acetonu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1.381.</w:t>
            </w:r>
          </w:p>
        </w:tc>
        <w:tc>
          <w:tcPr>
            <w:tcW w:w="1061" w:type="dxa"/>
            <w:shd w:val="clear" w:color="auto" w:fill="auto"/>
            <w:hideMark/>
          </w:tcPr>
          <w:p w:rsidR="00A90C44" w:rsidRPr="00242E14" w:rsidRDefault="00A90C44" w:rsidP="00A90C44">
            <w:pPr>
              <w:rPr>
                <w:sz w:val="24"/>
                <w:szCs w:val="24"/>
              </w:rPr>
            </w:pPr>
            <w:r w:rsidRPr="00242E14">
              <w:rPr>
                <w:sz w:val="24"/>
                <w:szCs w:val="24"/>
              </w:rPr>
              <w:t>54080</w:t>
            </w:r>
          </w:p>
        </w:tc>
        <w:tc>
          <w:tcPr>
            <w:tcW w:w="4427" w:type="dxa"/>
            <w:shd w:val="clear" w:color="auto" w:fill="auto"/>
            <w:hideMark/>
          </w:tcPr>
          <w:p w:rsidR="00A90C44" w:rsidRPr="00242E14" w:rsidRDefault="00A90C44" w:rsidP="00A90C44">
            <w:pPr>
              <w:rPr>
                <w:sz w:val="24"/>
                <w:szCs w:val="24"/>
              </w:rPr>
            </w:pPr>
            <w:r w:rsidRPr="00242E14">
              <w:rPr>
                <w:sz w:val="24"/>
                <w:szCs w:val="24"/>
              </w:rPr>
              <w:t>Ķīmiski toksikoloģiskā analīze uz imovānu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03"/>
        </w:trPr>
        <w:tc>
          <w:tcPr>
            <w:tcW w:w="737" w:type="dxa"/>
            <w:shd w:val="clear" w:color="auto" w:fill="auto"/>
            <w:hideMark/>
          </w:tcPr>
          <w:p w:rsidR="00A90C44" w:rsidRPr="00242E14" w:rsidRDefault="00A90C44" w:rsidP="00A90C44">
            <w:pPr>
              <w:rPr>
                <w:sz w:val="24"/>
                <w:szCs w:val="24"/>
              </w:rPr>
            </w:pPr>
            <w:r w:rsidRPr="00242E14">
              <w:rPr>
                <w:sz w:val="24"/>
                <w:szCs w:val="24"/>
              </w:rPr>
              <w:t>1.382.</w:t>
            </w:r>
          </w:p>
        </w:tc>
        <w:tc>
          <w:tcPr>
            <w:tcW w:w="1061" w:type="dxa"/>
            <w:shd w:val="clear" w:color="auto" w:fill="auto"/>
            <w:hideMark/>
          </w:tcPr>
          <w:p w:rsidR="00A90C44" w:rsidRPr="00242E14" w:rsidRDefault="00A90C44" w:rsidP="00A90C44">
            <w:pPr>
              <w:rPr>
                <w:sz w:val="24"/>
                <w:szCs w:val="24"/>
              </w:rPr>
            </w:pPr>
            <w:r w:rsidRPr="00242E14">
              <w:rPr>
                <w:sz w:val="24"/>
                <w:szCs w:val="24"/>
              </w:rPr>
              <w:t>54081</w:t>
            </w:r>
          </w:p>
        </w:tc>
        <w:tc>
          <w:tcPr>
            <w:tcW w:w="4427" w:type="dxa"/>
            <w:shd w:val="clear" w:color="auto" w:fill="auto"/>
            <w:hideMark/>
          </w:tcPr>
          <w:p w:rsidR="00A90C44" w:rsidRPr="00242E14" w:rsidRDefault="00A90C44" w:rsidP="00A90C44">
            <w:pPr>
              <w:rPr>
                <w:sz w:val="24"/>
                <w:szCs w:val="24"/>
              </w:rPr>
            </w:pPr>
            <w:r w:rsidRPr="00242E14">
              <w:rPr>
                <w:sz w:val="24"/>
                <w:szCs w:val="24"/>
              </w:rPr>
              <w:t>Ķīmiski toksikoloģiskā analīze uz tramadolu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50"/>
        </w:trPr>
        <w:tc>
          <w:tcPr>
            <w:tcW w:w="737" w:type="dxa"/>
            <w:shd w:val="clear" w:color="auto" w:fill="auto"/>
            <w:hideMark/>
          </w:tcPr>
          <w:p w:rsidR="00A90C44" w:rsidRPr="00242E14" w:rsidRDefault="00A90C44" w:rsidP="00A90C44">
            <w:pPr>
              <w:rPr>
                <w:sz w:val="24"/>
                <w:szCs w:val="24"/>
              </w:rPr>
            </w:pPr>
            <w:r w:rsidRPr="00242E14">
              <w:rPr>
                <w:sz w:val="24"/>
                <w:szCs w:val="24"/>
              </w:rPr>
              <w:t>1.383.</w:t>
            </w:r>
          </w:p>
        </w:tc>
        <w:tc>
          <w:tcPr>
            <w:tcW w:w="1061" w:type="dxa"/>
            <w:shd w:val="clear" w:color="auto" w:fill="auto"/>
            <w:hideMark/>
          </w:tcPr>
          <w:p w:rsidR="00A90C44" w:rsidRPr="00242E14" w:rsidRDefault="00A90C44" w:rsidP="00A90C44">
            <w:pPr>
              <w:rPr>
                <w:sz w:val="24"/>
                <w:szCs w:val="24"/>
              </w:rPr>
            </w:pPr>
            <w:r w:rsidRPr="00242E14">
              <w:rPr>
                <w:sz w:val="24"/>
                <w:szCs w:val="24"/>
              </w:rPr>
              <w:t>54082</w:t>
            </w:r>
          </w:p>
        </w:tc>
        <w:tc>
          <w:tcPr>
            <w:tcW w:w="4427" w:type="dxa"/>
            <w:shd w:val="clear" w:color="auto" w:fill="auto"/>
            <w:hideMark/>
          </w:tcPr>
          <w:p w:rsidR="00A90C44" w:rsidRPr="00242E14" w:rsidRDefault="00A90C44" w:rsidP="00A90C44">
            <w:pPr>
              <w:rPr>
                <w:sz w:val="24"/>
                <w:szCs w:val="24"/>
              </w:rPr>
            </w:pPr>
            <w:r w:rsidRPr="00242E14">
              <w:rPr>
                <w:sz w:val="24"/>
                <w:szCs w:val="24"/>
              </w:rPr>
              <w:t>Ķīmiski toksikoloģiskā analīze uz beta - adrenoblokatoriem</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82"/>
        </w:trPr>
        <w:tc>
          <w:tcPr>
            <w:tcW w:w="737" w:type="dxa"/>
            <w:shd w:val="clear" w:color="auto" w:fill="auto"/>
            <w:hideMark/>
          </w:tcPr>
          <w:p w:rsidR="00A90C44" w:rsidRPr="00242E14" w:rsidRDefault="00A90C44" w:rsidP="00A90C44">
            <w:pPr>
              <w:rPr>
                <w:sz w:val="24"/>
                <w:szCs w:val="24"/>
              </w:rPr>
            </w:pPr>
            <w:r w:rsidRPr="00242E14">
              <w:rPr>
                <w:sz w:val="24"/>
                <w:szCs w:val="24"/>
              </w:rPr>
              <w:t>1.384.</w:t>
            </w:r>
          </w:p>
        </w:tc>
        <w:tc>
          <w:tcPr>
            <w:tcW w:w="1061" w:type="dxa"/>
            <w:shd w:val="clear" w:color="auto" w:fill="auto"/>
            <w:hideMark/>
          </w:tcPr>
          <w:p w:rsidR="00A90C44" w:rsidRPr="00242E14" w:rsidRDefault="00A90C44" w:rsidP="00A90C44">
            <w:pPr>
              <w:rPr>
                <w:sz w:val="24"/>
                <w:szCs w:val="24"/>
              </w:rPr>
            </w:pPr>
            <w:r w:rsidRPr="00242E14">
              <w:rPr>
                <w:sz w:val="24"/>
                <w:szCs w:val="24"/>
              </w:rPr>
              <w:t>54083</w:t>
            </w:r>
          </w:p>
        </w:tc>
        <w:tc>
          <w:tcPr>
            <w:tcW w:w="4427" w:type="dxa"/>
            <w:shd w:val="clear" w:color="auto" w:fill="auto"/>
            <w:hideMark/>
          </w:tcPr>
          <w:p w:rsidR="00A90C44" w:rsidRPr="00242E14" w:rsidRDefault="00A90C44" w:rsidP="00A90C44">
            <w:pPr>
              <w:rPr>
                <w:sz w:val="24"/>
                <w:szCs w:val="24"/>
              </w:rPr>
            </w:pPr>
            <w:r w:rsidRPr="00242E14">
              <w:rPr>
                <w:sz w:val="24"/>
                <w:szCs w:val="24"/>
              </w:rPr>
              <w:t>Ķīmiski toksikoloģiskā analīze uz ketamīnu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1.385.</w:t>
            </w:r>
          </w:p>
        </w:tc>
        <w:tc>
          <w:tcPr>
            <w:tcW w:w="1061" w:type="dxa"/>
            <w:shd w:val="clear" w:color="auto" w:fill="auto"/>
            <w:hideMark/>
          </w:tcPr>
          <w:p w:rsidR="00A90C44" w:rsidRPr="00242E14" w:rsidRDefault="00A90C44" w:rsidP="00A90C44">
            <w:pPr>
              <w:rPr>
                <w:sz w:val="24"/>
                <w:szCs w:val="24"/>
              </w:rPr>
            </w:pPr>
            <w:r w:rsidRPr="00242E14">
              <w:rPr>
                <w:sz w:val="24"/>
                <w:szCs w:val="24"/>
              </w:rPr>
              <w:t>54084</w:t>
            </w:r>
          </w:p>
        </w:tc>
        <w:tc>
          <w:tcPr>
            <w:tcW w:w="4427" w:type="dxa"/>
            <w:shd w:val="clear" w:color="auto" w:fill="auto"/>
            <w:hideMark/>
          </w:tcPr>
          <w:p w:rsidR="00A90C44" w:rsidRPr="00242E14" w:rsidRDefault="00A90C44" w:rsidP="00A90C44">
            <w:pPr>
              <w:rPr>
                <w:sz w:val="24"/>
                <w:szCs w:val="24"/>
              </w:rPr>
            </w:pPr>
            <w:r w:rsidRPr="00242E14">
              <w:rPr>
                <w:sz w:val="24"/>
                <w:szCs w:val="24"/>
              </w:rPr>
              <w:t>Ķīmiski toksikoloģiskā analīze uz gamma - oksibutirātu</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2"/>
        </w:trPr>
        <w:tc>
          <w:tcPr>
            <w:tcW w:w="737" w:type="dxa"/>
            <w:shd w:val="clear" w:color="auto" w:fill="auto"/>
            <w:hideMark/>
          </w:tcPr>
          <w:p w:rsidR="00A90C44" w:rsidRPr="00242E14" w:rsidRDefault="00A90C44" w:rsidP="00A90C44">
            <w:pPr>
              <w:rPr>
                <w:sz w:val="24"/>
                <w:szCs w:val="24"/>
              </w:rPr>
            </w:pPr>
            <w:r w:rsidRPr="00242E14">
              <w:rPr>
                <w:sz w:val="24"/>
                <w:szCs w:val="24"/>
              </w:rPr>
              <w:t>1.386.</w:t>
            </w:r>
          </w:p>
        </w:tc>
        <w:tc>
          <w:tcPr>
            <w:tcW w:w="1061" w:type="dxa"/>
            <w:shd w:val="clear" w:color="auto" w:fill="auto"/>
            <w:hideMark/>
          </w:tcPr>
          <w:p w:rsidR="00A90C44" w:rsidRPr="00242E14" w:rsidRDefault="00A90C44" w:rsidP="00A90C44">
            <w:pPr>
              <w:rPr>
                <w:sz w:val="24"/>
                <w:szCs w:val="24"/>
              </w:rPr>
            </w:pPr>
            <w:r w:rsidRPr="00242E14">
              <w:rPr>
                <w:sz w:val="24"/>
                <w:szCs w:val="24"/>
              </w:rPr>
              <w:t>54085</w:t>
            </w:r>
          </w:p>
        </w:tc>
        <w:tc>
          <w:tcPr>
            <w:tcW w:w="4427" w:type="dxa"/>
            <w:shd w:val="clear" w:color="auto" w:fill="auto"/>
            <w:hideMark/>
          </w:tcPr>
          <w:p w:rsidR="00A90C44" w:rsidRPr="00242E14" w:rsidRDefault="00A90C44" w:rsidP="00A90C44">
            <w:pPr>
              <w:rPr>
                <w:sz w:val="24"/>
                <w:szCs w:val="24"/>
              </w:rPr>
            </w:pPr>
            <w:r w:rsidRPr="00242E14">
              <w:rPr>
                <w:sz w:val="24"/>
                <w:szCs w:val="24"/>
              </w:rPr>
              <w:t>Alkohola reibuma izmeklējumi izelpojamā gaisā</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252"/>
        </w:trPr>
        <w:tc>
          <w:tcPr>
            <w:tcW w:w="737" w:type="dxa"/>
            <w:shd w:val="clear" w:color="auto" w:fill="auto"/>
            <w:hideMark/>
          </w:tcPr>
          <w:p w:rsidR="00A90C44" w:rsidRPr="00242E14" w:rsidRDefault="00A90C44" w:rsidP="00A90C44">
            <w:pPr>
              <w:rPr>
                <w:sz w:val="24"/>
                <w:szCs w:val="24"/>
              </w:rPr>
            </w:pPr>
            <w:r w:rsidRPr="00242E14">
              <w:rPr>
                <w:sz w:val="24"/>
                <w:szCs w:val="24"/>
              </w:rPr>
              <w:t>1.387.</w:t>
            </w:r>
          </w:p>
        </w:tc>
        <w:tc>
          <w:tcPr>
            <w:tcW w:w="1061" w:type="dxa"/>
            <w:shd w:val="clear" w:color="auto" w:fill="auto"/>
            <w:hideMark/>
          </w:tcPr>
          <w:p w:rsidR="00A90C44" w:rsidRPr="00242E14" w:rsidRDefault="00A90C44" w:rsidP="00A90C44">
            <w:pPr>
              <w:rPr>
                <w:sz w:val="24"/>
                <w:szCs w:val="24"/>
              </w:rPr>
            </w:pPr>
            <w:r w:rsidRPr="00242E14">
              <w:rPr>
                <w:sz w:val="24"/>
                <w:szCs w:val="24"/>
              </w:rPr>
              <w:t>54086</w:t>
            </w:r>
          </w:p>
        </w:tc>
        <w:tc>
          <w:tcPr>
            <w:tcW w:w="4427" w:type="dxa"/>
            <w:shd w:val="clear" w:color="auto" w:fill="auto"/>
            <w:hideMark/>
          </w:tcPr>
          <w:p w:rsidR="00A90C44" w:rsidRPr="00242E14" w:rsidRDefault="00A90C44" w:rsidP="00A90C44">
            <w:pPr>
              <w:rPr>
                <w:sz w:val="24"/>
                <w:szCs w:val="24"/>
              </w:rPr>
            </w:pPr>
            <w:r w:rsidRPr="00242E14">
              <w:rPr>
                <w:sz w:val="24"/>
                <w:szCs w:val="24"/>
              </w:rPr>
              <w:t>Alkohola reibuma laboratoriskie izmeklējumi bioloģiskā vidē</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467"/>
        </w:trPr>
        <w:tc>
          <w:tcPr>
            <w:tcW w:w="737" w:type="dxa"/>
            <w:shd w:val="clear" w:color="auto" w:fill="auto"/>
            <w:hideMark/>
          </w:tcPr>
          <w:p w:rsidR="00A90C44" w:rsidRPr="00242E14" w:rsidRDefault="00A90C44" w:rsidP="00A90C44">
            <w:pPr>
              <w:rPr>
                <w:sz w:val="24"/>
                <w:szCs w:val="24"/>
              </w:rPr>
            </w:pPr>
            <w:r w:rsidRPr="00242E14">
              <w:rPr>
                <w:sz w:val="24"/>
                <w:szCs w:val="24"/>
              </w:rPr>
              <w:t>1.388.</w:t>
            </w:r>
          </w:p>
        </w:tc>
        <w:tc>
          <w:tcPr>
            <w:tcW w:w="1061" w:type="dxa"/>
            <w:shd w:val="clear" w:color="auto" w:fill="auto"/>
            <w:hideMark/>
          </w:tcPr>
          <w:p w:rsidR="00A90C44" w:rsidRPr="00242E14" w:rsidRDefault="00A90C44" w:rsidP="00A90C44">
            <w:pPr>
              <w:rPr>
                <w:sz w:val="24"/>
                <w:szCs w:val="24"/>
              </w:rPr>
            </w:pPr>
            <w:r w:rsidRPr="00242E14">
              <w:rPr>
                <w:sz w:val="24"/>
                <w:szCs w:val="24"/>
              </w:rPr>
              <w:t>60257</w:t>
            </w:r>
          </w:p>
        </w:tc>
        <w:tc>
          <w:tcPr>
            <w:tcW w:w="4427" w:type="dxa"/>
            <w:shd w:val="clear" w:color="auto" w:fill="auto"/>
            <w:hideMark/>
          </w:tcPr>
          <w:p w:rsidR="00A90C44" w:rsidRPr="00242E14" w:rsidRDefault="00A90C44" w:rsidP="00A90C44">
            <w:pPr>
              <w:rPr>
                <w:sz w:val="24"/>
                <w:szCs w:val="24"/>
              </w:rPr>
            </w:pPr>
            <w:r w:rsidRPr="00242E14">
              <w:rPr>
                <w:sz w:val="24"/>
                <w:szCs w:val="24"/>
              </w:rPr>
              <w:t>Himērisma analīze pēc alogēno kaulu smadzeņu vai perifērisko asiņu cilmes šūnu transplantācijas, izmantojot faktiskā laika polimerāzes ķēdes reakciju (real time PCR)</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300"/>
        </w:trPr>
        <w:tc>
          <w:tcPr>
            <w:tcW w:w="737" w:type="dxa"/>
            <w:shd w:val="clear" w:color="auto" w:fill="auto"/>
            <w:noWrap/>
            <w:hideMark/>
          </w:tcPr>
          <w:p w:rsidR="00A90C44" w:rsidRPr="00242E14" w:rsidRDefault="00A90C44" w:rsidP="00A90C44">
            <w:pPr>
              <w:rPr>
                <w:bCs/>
                <w:sz w:val="24"/>
                <w:szCs w:val="24"/>
              </w:rPr>
            </w:pPr>
            <w:r w:rsidRPr="00242E14">
              <w:rPr>
                <w:bCs/>
                <w:sz w:val="24"/>
                <w:szCs w:val="24"/>
              </w:rPr>
              <w:t>2.</w:t>
            </w:r>
          </w:p>
        </w:tc>
        <w:tc>
          <w:tcPr>
            <w:tcW w:w="8453" w:type="dxa"/>
            <w:gridSpan w:val="3"/>
            <w:shd w:val="clear" w:color="auto" w:fill="auto"/>
            <w:noWrap/>
            <w:hideMark/>
          </w:tcPr>
          <w:p w:rsidR="00A90C44" w:rsidRPr="00242E14" w:rsidRDefault="00A90C44" w:rsidP="00A90C44">
            <w:pPr>
              <w:rPr>
                <w:bCs/>
                <w:sz w:val="24"/>
                <w:szCs w:val="24"/>
              </w:rPr>
            </w:pPr>
            <w:r w:rsidRPr="00242E14">
              <w:rPr>
                <w:bCs/>
                <w:sz w:val="24"/>
                <w:szCs w:val="24"/>
              </w:rPr>
              <w:t>Apmaksājamo ambulatoro histoloģisko izmeklējumu saraksts</w:t>
            </w:r>
          </w:p>
        </w:tc>
      </w:tr>
      <w:tr w:rsidR="00A90C44" w:rsidRPr="00242E14" w:rsidTr="00280F5C">
        <w:trPr>
          <w:trHeight w:val="967"/>
        </w:trPr>
        <w:tc>
          <w:tcPr>
            <w:tcW w:w="737" w:type="dxa"/>
            <w:shd w:val="clear" w:color="auto" w:fill="auto"/>
            <w:hideMark/>
          </w:tcPr>
          <w:p w:rsidR="00A90C44" w:rsidRPr="00242E14" w:rsidRDefault="00A90C44" w:rsidP="00A90C44">
            <w:pPr>
              <w:rPr>
                <w:sz w:val="24"/>
                <w:szCs w:val="24"/>
              </w:rPr>
            </w:pPr>
            <w:r w:rsidRPr="00242E14">
              <w:rPr>
                <w:sz w:val="24"/>
                <w:szCs w:val="24"/>
              </w:rPr>
              <w:t>2.1.</w:t>
            </w:r>
          </w:p>
        </w:tc>
        <w:tc>
          <w:tcPr>
            <w:tcW w:w="1061" w:type="dxa"/>
            <w:shd w:val="clear" w:color="auto" w:fill="auto"/>
            <w:hideMark/>
          </w:tcPr>
          <w:p w:rsidR="00A90C44" w:rsidRPr="00242E14" w:rsidRDefault="00A90C44" w:rsidP="00A90C44">
            <w:pPr>
              <w:rPr>
                <w:sz w:val="24"/>
                <w:szCs w:val="24"/>
              </w:rPr>
            </w:pPr>
            <w:r w:rsidRPr="00242E14">
              <w:rPr>
                <w:sz w:val="24"/>
                <w:szCs w:val="24"/>
              </w:rPr>
              <w:t>54007</w:t>
            </w:r>
          </w:p>
        </w:tc>
        <w:tc>
          <w:tcPr>
            <w:tcW w:w="4427" w:type="dxa"/>
            <w:shd w:val="clear" w:color="auto" w:fill="auto"/>
            <w:hideMark/>
          </w:tcPr>
          <w:p w:rsidR="00A90C44" w:rsidRPr="00242E14" w:rsidRDefault="00A90C44" w:rsidP="00A90C44">
            <w:pPr>
              <w:rPr>
                <w:sz w:val="24"/>
                <w:szCs w:val="24"/>
              </w:rPr>
            </w:pPr>
            <w:r w:rsidRPr="00242E14">
              <w:rPr>
                <w:sz w:val="24"/>
                <w:szCs w:val="24"/>
              </w:rPr>
              <w:t>Operāciju un biopsiju materiāla primāra apstrāde, mikroskopiska izmeklēšana, ielikšana blokos, preparātu izgatavošana un histoloģiskā diagnostika, ielikšana arhīvā (pēc objektiem, 1–4 preparāti), 1.kategorija (vieglas sarežģītības pakāpes izmeklējumi)</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1553"/>
        </w:trPr>
        <w:tc>
          <w:tcPr>
            <w:tcW w:w="737" w:type="dxa"/>
            <w:shd w:val="clear" w:color="auto" w:fill="auto"/>
            <w:hideMark/>
          </w:tcPr>
          <w:p w:rsidR="00A90C44" w:rsidRPr="00242E14" w:rsidRDefault="00A90C44" w:rsidP="00A90C44">
            <w:pPr>
              <w:rPr>
                <w:sz w:val="24"/>
                <w:szCs w:val="24"/>
              </w:rPr>
            </w:pPr>
            <w:r w:rsidRPr="00242E14">
              <w:rPr>
                <w:sz w:val="24"/>
                <w:szCs w:val="24"/>
              </w:rPr>
              <w:t>2.2.</w:t>
            </w:r>
          </w:p>
        </w:tc>
        <w:tc>
          <w:tcPr>
            <w:tcW w:w="1061" w:type="dxa"/>
            <w:shd w:val="clear" w:color="auto" w:fill="auto"/>
            <w:hideMark/>
          </w:tcPr>
          <w:p w:rsidR="00A90C44" w:rsidRPr="00242E14" w:rsidRDefault="00A90C44" w:rsidP="00A90C44">
            <w:pPr>
              <w:rPr>
                <w:sz w:val="24"/>
                <w:szCs w:val="24"/>
              </w:rPr>
            </w:pPr>
            <w:r w:rsidRPr="00242E14">
              <w:rPr>
                <w:sz w:val="24"/>
                <w:szCs w:val="24"/>
              </w:rPr>
              <w:t>54008</w:t>
            </w:r>
          </w:p>
        </w:tc>
        <w:tc>
          <w:tcPr>
            <w:tcW w:w="4427" w:type="dxa"/>
            <w:shd w:val="clear" w:color="auto" w:fill="auto"/>
            <w:hideMark/>
          </w:tcPr>
          <w:p w:rsidR="00A90C44" w:rsidRPr="00242E14" w:rsidRDefault="00A90C44" w:rsidP="00A90C44">
            <w:pPr>
              <w:rPr>
                <w:sz w:val="24"/>
                <w:szCs w:val="24"/>
              </w:rPr>
            </w:pPr>
            <w:r w:rsidRPr="00242E14">
              <w:rPr>
                <w:sz w:val="24"/>
                <w:szCs w:val="24"/>
              </w:rPr>
              <w:t xml:space="preserve">Operāciju un biopsiju materiāla primāra apstrāde, mikroskopiska izmeklēšana, ielikšana blokos, preparātu izgatavošana un histoloģiskā diagnostika, ielikšana arhīvā (pēc objektiem, 5–10 preparāti), kā arī papildus krāsošanas metožu izmantošana; displastisko un priekšvēža stāvokļu un labdabīgo audzēju </w:t>
            </w:r>
            <w:r w:rsidRPr="00242E14">
              <w:rPr>
                <w:sz w:val="24"/>
                <w:szCs w:val="24"/>
              </w:rPr>
              <w:lastRenderedPageBreak/>
              <w:t>diagnosticēšana neatkarīgi no preparātu skaita. Ādas, muskuļu, mīksto audu labdabīgie audzēji. 2.kategorija (vidēji sarežģīts izmeklējums)</w:t>
            </w:r>
          </w:p>
        </w:tc>
        <w:tc>
          <w:tcPr>
            <w:tcW w:w="2965" w:type="dxa"/>
            <w:shd w:val="clear" w:color="auto" w:fill="auto"/>
            <w:hideMark/>
          </w:tcPr>
          <w:p w:rsidR="00A90C44" w:rsidRPr="00242E14" w:rsidRDefault="00A90C44" w:rsidP="00A90C44">
            <w:pPr>
              <w:rPr>
                <w:sz w:val="24"/>
                <w:szCs w:val="24"/>
              </w:rPr>
            </w:pPr>
            <w:r w:rsidRPr="00242E14">
              <w:rPr>
                <w:sz w:val="24"/>
                <w:szCs w:val="24"/>
              </w:rPr>
              <w:lastRenderedPageBreak/>
              <w:t> </w:t>
            </w:r>
          </w:p>
        </w:tc>
      </w:tr>
      <w:tr w:rsidR="00A90C44" w:rsidRPr="00242E14" w:rsidTr="00280F5C">
        <w:trPr>
          <w:trHeight w:val="3395"/>
        </w:trPr>
        <w:tc>
          <w:tcPr>
            <w:tcW w:w="737" w:type="dxa"/>
            <w:shd w:val="clear" w:color="auto" w:fill="auto"/>
            <w:hideMark/>
          </w:tcPr>
          <w:p w:rsidR="00A90C44" w:rsidRPr="00242E14" w:rsidRDefault="00A90C44" w:rsidP="00A90C44">
            <w:pPr>
              <w:rPr>
                <w:sz w:val="24"/>
                <w:szCs w:val="24"/>
              </w:rPr>
            </w:pPr>
            <w:r w:rsidRPr="00242E14">
              <w:rPr>
                <w:sz w:val="24"/>
                <w:szCs w:val="24"/>
              </w:rPr>
              <w:lastRenderedPageBreak/>
              <w:t>2.3.</w:t>
            </w:r>
          </w:p>
        </w:tc>
        <w:tc>
          <w:tcPr>
            <w:tcW w:w="1061" w:type="dxa"/>
            <w:shd w:val="clear" w:color="auto" w:fill="auto"/>
            <w:hideMark/>
          </w:tcPr>
          <w:p w:rsidR="00A90C44" w:rsidRPr="00242E14" w:rsidRDefault="00A90C44" w:rsidP="00A90C44">
            <w:pPr>
              <w:rPr>
                <w:sz w:val="24"/>
                <w:szCs w:val="24"/>
              </w:rPr>
            </w:pPr>
            <w:r w:rsidRPr="00242E14">
              <w:rPr>
                <w:sz w:val="24"/>
                <w:szCs w:val="24"/>
              </w:rPr>
              <w:t>54009</w:t>
            </w:r>
          </w:p>
        </w:tc>
        <w:tc>
          <w:tcPr>
            <w:tcW w:w="4427" w:type="dxa"/>
            <w:shd w:val="clear" w:color="auto" w:fill="auto"/>
            <w:hideMark/>
          </w:tcPr>
          <w:p w:rsidR="00A90C44" w:rsidRPr="00242E14" w:rsidRDefault="00A90C44" w:rsidP="00A90C44">
            <w:pPr>
              <w:rPr>
                <w:sz w:val="24"/>
                <w:szCs w:val="24"/>
              </w:rPr>
            </w:pPr>
            <w:r w:rsidRPr="00242E14">
              <w:rPr>
                <w:sz w:val="24"/>
                <w:szCs w:val="24"/>
              </w:rPr>
              <w:t>Operāciju un biopsiju materiāla primāra apstrāde, ieguldīšana parafīna blokos, preparātu izgatavošana, ielikšana arhīvā un mikroskopiskā izmeklēšana no 2–20 preparātiem, kā arī endoskopiju laikā iegūtais materiāls un ļaundabīgo audzēju biopsijas neatkarīgi no preparātu skaita, ja izmantotas papildus krāsošanas metodes (serežģīts izmeklējums ar diferenciāldiagnostiskām grūtībām). Mikroskopiska izmeklēšana, ielikšana blokos, preparātu izgatavošana un histoloģiskā diagnostika, ielikšana arhīvā (pēc objektiem virs 10 preparātiem, tai skaitā histotopogrammas, intraoperācijas materiāls un endobiopsija, bronhobiopsija, trepanobiopsijas, nieru, aknu, oliņu, priekšdziedzeru, limfmezglu biopsijas, visu veidu ļaundabīgie audzēji; neatkarīgi no preparātu skaita, ja izmantotas papildus krāsošanas metodes), 3. kategorija (sarežģīta), ja ir diferencialdiagnostiskas grūtības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2528"/>
        </w:trPr>
        <w:tc>
          <w:tcPr>
            <w:tcW w:w="737" w:type="dxa"/>
            <w:shd w:val="clear" w:color="auto" w:fill="auto"/>
            <w:hideMark/>
          </w:tcPr>
          <w:p w:rsidR="00A90C44" w:rsidRPr="00242E14" w:rsidRDefault="00A90C44" w:rsidP="00A90C44">
            <w:pPr>
              <w:rPr>
                <w:sz w:val="24"/>
                <w:szCs w:val="24"/>
              </w:rPr>
            </w:pPr>
            <w:r w:rsidRPr="00242E14">
              <w:rPr>
                <w:sz w:val="24"/>
                <w:szCs w:val="24"/>
              </w:rPr>
              <w:t>2.4.</w:t>
            </w:r>
          </w:p>
        </w:tc>
        <w:tc>
          <w:tcPr>
            <w:tcW w:w="1061" w:type="dxa"/>
            <w:shd w:val="clear" w:color="auto" w:fill="auto"/>
            <w:hideMark/>
          </w:tcPr>
          <w:p w:rsidR="00A90C44" w:rsidRPr="00242E14" w:rsidRDefault="00A90C44" w:rsidP="00A90C44">
            <w:pPr>
              <w:rPr>
                <w:sz w:val="24"/>
                <w:szCs w:val="24"/>
              </w:rPr>
            </w:pPr>
            <w:r w:rsidRPr="00242E14">
              <w:rPr>
                <w:sz w:val="24"/>
                <w:szCs w:val="24"/>
              </w:rPr>
              <w:t>54010</w:t>
            </w:r>
          </w:p>
        </w:tc>
        <w:tc>
          <w:tcPr>
            <w:tcW w:w="4427" w:type="dxa"/>
            <w:shd w:val="clear" w:color="auto" w:fill="auto"/>
            <w:hideMark/>
          </w:tcPr>
          <w:p w:rsidR="00A90C44" w:rsidRPr="00242E14" w:rsidRDefault="00A90C44" w:rsidP="00A90C44">
            <w:pPr>
              <w:rPr>
                <w:sz w:val="24"/>
                <w:szCs w:val="24"/>
              </w:rPr>
            </w:pPr>
            <w:r w:rsidRPr="00242E14">
              <w:rPr>
                <w:sz w:val="24"/>
                <w:szCs w:val="24"/>
              </w:rPr>
              <w:t>Operāciju un biopsiju materiāla primāra apstrāde, ieguldīšana parafīna blokos, preparātu izgatavošana, papildus griezuma izgatavošana, krāsošana ar tradicionālām un speciālām krāsošanas metodēm virs 20 preparātiem plašu operāciju gadījumā ar vairāku orgānu vai audu izmeklēšanu, kā arī intraoperatīvās (citobiopsijas) un biopsiju materiāls no endokrīniem orgāniem, CNS, artroskopiju, acs, vairogdziedzera, plaušu izmeklējumiem, transuretrālās prostatas rezekcijas un biopsijas no nierēm, aknām, limfmezgliem, kauliem; neatkarīgi no preparātu skaita (sevišķi sarežģīts morfoloģisks izmeklējums)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2.5.</w:t>
            </w:r>
          </w:p>
        </w:tc>
        <w:tc>
          <w:tcPr>
            <w:tcW w:w="1061" w:type="dxa"/>
            <w:shd w:val="clear" w:color="auto" w:fill="auto"/>
            <w:hideMark/>
          </w:tcPr>
          <w:p w:rsidR="00A90C44" w:rsidRPr="00242E14" w:rsidRDefault="00A90C44" w:rsidP="00A90C44">
            <w:pPr>
              <w:rPr>
                <w:sz w:val="24"/>
                <w:szCs w:val="24"/>
              </w:rPr>
            </w:pPr>
            <w:r w:rsidRPr="00242E14">
              <w:rPr>
                <w:sz w:val="24"/>
                <w:szCs w:val="24"/>
              </w:rPr>
              <w:t>54015</w:t>
            </w:r>
          </w:p>
        </w:tc>
        <w:tc>
          <w:tcPr>
            <w:tcW w:w="4427" w:type="dxa"/>
            <w:shd w:val="clear" w:color="auto" w:fill="auto"/>
            <w:hideMark/>
          </w:tcPr>
          <w:p w:rsidR="00A90C44" w:rsidRPr="00242E14" w:rsidRDefault="00A90C44" w:rsidP="00A90C44">
            <w:pPr>
              <w:rPr>
                <w:sz w:val="24"/>
                <w:szCs w:val="24"/>
              </w:rPr>
            </w:pPr>
            <w:r w:rsidRPr="00242E14">
              <w:rPr>
                <w:sz w:val="24"/>
                <w:szCs w:val="24"/>
              </w:rPr>
              <w:t>Operāciju un biopsiju materiāla elektronmikroskopija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60"/>
        </w:trPr>
        <w:tc>
          <w:tcPr>
            <w:tcW w:w="737" w:type="dxa"/>
            <w:shd w:val="clear" w:color="auto" w:fill="auto"/>
            <w:hideMark/>
          </w:tcPr>
          <w:p w:rsidR="00A90C44" w:rsidRPr="00242E14" w:rsidRDefault="00A90C44" w:rsidP="00A90C44">
            <w:pPr>
              <w:rPr>
                <w:sz w:val="24"/>
                <w:szCs w:val="24"/>
              </w:rPr>
            </w:pPr>
            <w:r w:rsidRPr="00242E14">
              <w:rPr>
                <w:sz w:val="24"/>
                <w:szCs w:val="24"/>
              </w:rPr>
              <w:t>2.6.</w:t>
            </w:r>
          </w:p>
        </w:tc>
        <w:tc>
          <w:tcPr>
            <w:tcW w:w="1061" w:type="dxa"/>
            <w:shd w:val="clear" w:color="auto" w:fill="auto"/>
            <w:hideMark/>
          </w:tcPr>
          <w:p w:rsidR="00A90C44" w:rsidRPr="00242E14" w:rsidRDefault="00A90C44" w:rsidP="00A90C44">
            <w:pPr>
              <w:rPr>
                <w:sz w:val="24"/>
                <w:szCs w:val="24"/>
              </w:rPr>
            </w:pPr>
            <w:r w:rsidRPr="00242E14">
              <w:rPr>
                <w:sz w:val="24"/>
                <w:szCs w:val="24"/>
              </w:rPr>
              <w:t>54016</w:t>
            </w:r>
          </w:p>
        </w:tc>
        <w:tc>
          <w:tcPr>
            <w:tcW w:w="4427" w:type="dxa"/>
            <w:shd w:val="clear" w:color="auto" w:fill="auto"/>
            <w:hideMark/>
          </w:tcPr>
          <w:p w:rsidR="00A90C44" w:rsidRPr="00242E14" w:rsidRDefault="00A90C44" w:rsidP="00A90C44">
            <w:pPr>
              <w:rPr>
                <w:sz w:val="24"/>
                <w:szCs w:val="24"/>
              </w:rPr>
            </w:pPr>
            <w:r w:rsidRPr="00242E14">
              <w:rPr>
                <w:sz w:val="24"/>
                <w:szCs w:val="24"/>
              </w:rPr>
              <w:t xml:space="preserve">Operāciju un biopsiju materiāla </w:t>
            </w:r>
            <w:r w:rsidRPr="00242E14">
              <w:rPr>
                <w:sz w:val="24"/>
                <w:szCs w:val="24"/>
              </w:rPr>
              <w:lastRenderedPageBreak/>
              <w:t>imūnhistoķīmija</w:t>
            </w:r>
          </w:p>
        </w:tc>
        <w:tc>
          <w:tcPr>
            <w:tcW w:w="2965" w:type="dxa"/>
            <w:shd w:val="clear" w:color="auto" w:fill="auto"/>
            <w:hideMark/>
          </w:tcPr>
          <w:p w:rsidR="00A90C44" w:rsidRPr="00242E14" w:rsidRDefault="00A90C44" w:rsidP="00A90C44">
            <w:pPr>
              <w:rPr>
                <w:sz w:val="24"/>
                <w:szCs w:val="24"/>
              </w:rPr>
            </w:pPr>
            <w:r w:rsidRPr="00242E14">
              <w:rPr>
                <w:sz w:val="24"/>
                <w:szCs w:val="24"/>
              </w:rPr>
              <w:lastRenderedPageBreak/>
              <w:t> </w:t>
            </w:r>
          </w:p>
        </w:tc>
      </w:tr>
      <w:tr w:rsidR="00A90C44" w:rsidRPr="00242E14" w:rsidTr="00280F5C">
        <w:trPr>
          <w:trHeight w:val="193"/>
        </w:trPr>
        <w:tc>
          <w:tcPr>
            <w:tcW w:w="737" w:type="dxa"/>
            <w:shd w:val="clear" w:color="auto" w:fill="auto"/>
            <w:hideMark/>
          </w:tcPr>
          <w:p w:rsidR="00A90C44" w:rsidRPr="00242E14" w:rsidRDefault="00A90C44" w:rsidP="00A90C44">
            <w:pPr>
              <w:rPr>
                <w:sz w:val="24"/>
                <w:szCs w:val="24"/>
              </w:rPr>
            </w:pPr>
            <w:r w:rsidRPr="00242E14">
              <w:rPr>
                <w:sz w:val="24"/>
                <w:szCs w:val="24"/>
              </w:rPr>
              <w:lastRenderedPageBreak/>
              <w:t>2.7.</w:t>
            </w:r>
          </w:p>
        </w:tc>
        <w:tc>
          <w:tcPr>
            <w:tcW w:w="1061" w:type="dxa"/>
            <w:shd w:val="clear" w:color="auto" w:fill="auto"/>
            <w:hideMark/>
          </w:tcPr>
          <w:p w:rsidR="00A90C44" w:rsidRPr="00242E14" w:rsidRDefault="00A90C44" w:rsidP="00A90C44">
            <w:pPr>
              <w:rPr>
                <w:sz w:val="24"/>
                <w:szCs w:val="24"/>
              </w:rPr>
            </w:pPr>
            <w:r w:rsidRPr="00242E14">
              <w:rPr>
                <w:sz w:val="24"/>
                <w:szCs w:val="24"/>
              </w:rPr>
              <w:t>54017</w:t>
            </w:r>
          </w:p>
        </w:tc>
        <w:tc>
          <w:tcPr>
            <w:tcW w:w="4427" w:type="dxa"/>
            <w:shd w:val="clear" w:color="auto" w:fill="auto"/>
            <w:hideMark/>
          </w:tcPr>
          <w:p w:rsidR="00A90C44" w:rsidRPr="00242E14" w:rsidRDefault="00A90C44" w:rsidP="00A90C44">
            <w:pPr>
              <w:rPr>
                <w:sz w:val="24"/>
                <w:szCs w:val="24"/>
              </w:rPr>
            </w:pPr>
            <w:r w:rsidRPr="00242E14">
              <w:rPr>
                <w:sz w:val="24"/>
                <w:szCs w:val="24"/>
              </w:rPr>
              <w:t>Nieres biopsijas gaismas mikroskopija (pārskata preparāti, PAS, Masson trihroma)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73"/>
        </w:trPr>
        <w:tc>
          <w:tcPr>
            <w:tcW w:w="737" w:type="dxa"/>
            <w:shd w:val="clear" w:color="auto" w:fill="auto"/>
            <w:hideMark/>
          </w:tcPr>
          <w:p w:rsidR="00A90C44" w:rsidRPr="00242E14" w:rsidRDefault="00A90C44" w:rsidP="00A90C44">
            <w:pPr>
              <w:rPr>
                <w:sz w:val="24"/>
                <w:szCs w:val="24"/>
              </w:rPr>
            </w:pPr>
            <w:r w:rsidRPr="00242E14">
              <w:rPr>
                <w:sz w:val="24"/>
                <w:szCs w:val="24"/>
              </w:rPr>
              <w:t>2.8.</w:t>
            </w:r>
          </w:p>
        </w:tc>
        <w:tc>
          <w:tcPr>
            <w:tcW w:w="1061" w:type="dxa"/>
            <w:shd w:val="clear" w:color="auto" w:fill="auto"/>
            <w:hideMark/>
          </w:tcPr>
          <w:p w:rsidR="00A90C44" w:rsidRPr="00242E14" w:rsidRDefault="00A90C44" w:rsidP="00A90C44">
            <w:pPr>
              <w:rPr>
                <w:sz w:val="24"/>
                <w:szCs w:val="24"/>
              </w:rPr>
            </w:pPr>
            <w:r w:rsidRPr="00242E14">
              <w:rPr>
                <w:sz w:val="24"/>
                <w:szCs w:val="24"/>
              </w:rPr>
              <w:t>54018</w:t>
            </w:r>
          </w:p>
        </w:tc>
        <w:tc>
          <w:tcPr>
            <w:tcW w:w="4427" w:type="dxa"/>
            <w:shd w:val="clear" w:color="auto" w:fill="auto"/>
            <w:hideMark/>
          </w:tcPr>
          <w:p w:rsidR="00A90C44" w:rsidRPr="00242E14" w:rsidRDefault="00A90C44" w:rsidP="00A90C44">
            <w:pPr>
              <w:rPr>
                <w:sz w:val="24"/>
                <w:szCs w:val="24"/>
              </w:rPr>
            </w:pPr>
            <w:r w:rsidRPr="00242E14">
              <w:rPr>
                <w:sz w:val="24"/>
                <w:szCs w:val="24"/>
              </w:rPr>
              <w:t>Nieres biopsijas materiāla imūnfluorescences izmeklējums</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r w:rsidR="00A90C44" w:rsidRPr="00242E14" w:rsidTr="00280F5C">
        <w:trPr>
          <w:trHeight w:val="77"/>
        </w:trPr>
        <w:tc>
          <w:tcPr>
            <w:tcW w:w="737" w:type="dxa"/>
            <w:shd w:val="clear" w:color="auto" w:fill="auto"/>
            <w:hideMark/>
          </w:tcPr>
          <w:p w:rsidR="00A90C44" w:rsidRPr="00242E14" w:rsidRDefault="00A90C44" w:rsidP="00A90C44">
            <w:pPr>
              <w:rPr>
                <w:sz w:val="24"/>
                <w:szCs w:val="24"/>
              </w:rPr>
            </w:pPr>
            <w:r w:rsidRPr="00242E14">
              <w:rPr>
                <w:sz w:val="24"/>
                <w:szCs w:val="24"/>
              </w:rPr>
              <w:t>2.9.</w:t>
            </w:r>
          </w:p>
        </w:tc>
        <w:tc>
          <w:tcPr>
            <w:tcW w:w="1061" w:type="dxa"/>
            <w:shd w:val="clear" w:color="auto" w:fill="auto"/>
            <w:hideMark/>
          </w:tcPr>
          <w:p w:rsidR="00A90C44" w:rsidRPr="00242E14" w:rsidRDefault="00A90C44" w:rsidP="00A90C44">
            <w:pPr>
              <w:rPr>
                <w:sz w:val="24"/>
                <w:szCs w:val="24"/>
              </w:rPr>
            </w:pPr>
            <w:r w:rsidRPr="00242E14">
              <w:rPr>
                <w:sz w:val="24"/>
                <w:szCs w:val="24"/>
              </w:rPr>
              <w:t>54019</w:t>
            </w:r>
          </w:p>
        </w:tc>
        <w:tc>
          <w:tcPr>
            <w:tcW w:w="4427" w:type="dxa"/>
            <w:shd w:val="clear" w:color="auto" w:fill="auto"/>
            <w:hideMark/>
          </w:tcPr>
          <w:p w:rsidR="00A90C44" w:rsidRPr="00242E14" w:rsidRDefault="00A90C44" w:rsidP="00A90C44">
            <w:pPr>
              <w:rPr>
                <w:sz w:val="24"/>
                <w:szCs w:val="24"/>
              </w:rPr>
            </w:pPr>
            <w:r w:rsidRPr="00242E14">
              <w:rPr>
                <w:sz w:val="24"/>
                <w:szCs w:val="24"/>
              </w:rPr>
              <w:t>Nieres biopsijas materiāla elektronmikroskopija</w:t>
            </w:r>
          </w:p>
        </w:tc>
        <w:tc>
          <w:tcPr>
            <w:tcW w:w="2965" w:type="dxa"/>
            <w:shd w:val="clear" w:color="auto" w:fill="auto"/>
            <w:hideMark/>
          </w:tcPr>
          <w:p w:rsidR="00A90C44" w:rsidRPr="00242E14" w:rsidRDefault="00A90C44" w:rsidP="00A90C44">
            <w:pPr>
              <w:rPr>
                <w:sz w:val="24"/>
                <w:szCs w:val="24"/>
              </w:rPr>
            </w:pPr>
            <w:r w:rsidRPr="00242E14">
              <w:rPr>
                <w:sz w:val="24"/>
                <w:szCs w:val="24"/>
              </w:rPr>
              <w:t> </w:t>
            </w:r>
          </w:p>
        </w:tc>
      </w:tr>
    </w:tbl>
    <w:p w:rsidR="00AA7532" w:rsidRPr="00242E14" w:rsidRDefault="00545579" w:rsidP="00545579">
      <w:pPr>
        <w:jc w:val="both"/>
        <w:rPr>
          <w:sz w:val="22"/>
          <w:szCs w:val="22"/>
        </w:rPr>
      </w:pPr>
      <w:r w:rsidRPr="00242E14">
        <w:rPr>
          <w:sz w:val="22"/>
          <w:szCs w:val="22"/>
        </w:rPr>
        <w:t xml:space="preserve">Piezīme. </w:t>
      </w:r>
      <w:r w:rsidR="001A1A92" w:rsidRPr="00242E14">
        <w:rPr>
          <w:sz w:val="22"/>
          <w:szCs w:val="22"/>
        </w:rPr>
        <w:t>*</w:t>
      </w:r>
      <w:r w:rsidRPr="00242E14">
        <w:rPr>
          <w:sz w:val="22"/>
          <w:szCs w:val="22"/>
        </w:rPr>
        <w:t xml:space="preserve"> Ārsts, kurš nosūta personu ambulatoro laboratorisko pakalpojumu saņemšanai, izvērtē atbilstību apmaksas papildnosacījumiem, ņemot vērā ārstniecības iestādē pieejamo informāciju.</w:t>
      </w:r>
      <w:r w:rsidR="00620C8B">
        <w:rPr>
          <w:sz w:val="22"/>
          <w:szCs w:val="22"/>
        </w:rPr>
        <w:t>”;</w:t>
      </w:r>
      <w:r w:rsidRPr="00242E14">
        <w:rPr>
          <w:sz w:val="22"/>
          <w:szCs w:val="22"/>
        </w:rPr>
        <w:t xml:space="preserve"> </w:t>
      </w:r>
    </w:p>
    <w:p w:rsidR="00545579" w:rsidRPr="00242E14" w:rsidRDefault="00545579" w:rsidP="006C1C96">
      <w:pPr>
        <w:ind w:firstLine="720"/>
        <w:jc w:val="both"/>
        <w:rPr>
          <w:sz w:val="24"/>
          <w:szCs w:val="24"/>
        </w:rPr>
      </w:pPr>
    </w:p>
    <w:p w:rsidR="00CF12B7" w:rsidRPr="00242E14" w:rsidRDefault="00CF12B7" w:rsidP="006C1C96">
      <w:pPr>
        <w:ind w:firstLine="720"/>
        <w:jc w:val="both"/>
        <w:rPr>
          <w:sz w:val="28"/>
          <w:szCs w:val="28"/>
        </w:rPr>
      </w:pPr>
      <w:r w:rsidRPr="00242E14">
        <w:rPr>
          <w:sz w:val="28"/>
          <w:szCs w:val="28"/>
        </w:rPr>
        <w:t>1.</w:t>
      </w:r>
      <w:r w:rsidR="00FA53FA" w:rsidRPr="00242E14">
        <w:rPr>
          <w:sz w:val="28"/>
          <w:szCs w:val="28"/>
        </w:rPr>
        <w:t>5</w:t>
      </w:r>
      <w:r w:rsidR="00E73DA6" w:rsidRPr="00242E14">
        <w:rPr>
          <w:sz w:val="28"/>
          <w:szCs w:val="28"/>
        </w:rPr>
        <w:t>3</w:t>
      </w:r>
      <w:r w:rsidRPr="00242E14">
        <w:rPr>
          <w:sz w:val="28"/>
          <w:szCs w:val="28"/>
        </w:rPr>
        <w:t>. izteikt 3.pielikuma 2.1.</w:t>
      </w:r>
      <w:r w:rsidR="00767D5B" w:rsidRPr="00242E14">
        <w:rPr>
          <w:sz w:val="28"/>
          <w:szCs w:val="28"/>
        </w:rPr>
        <w:t>10</w:t>
      </w:r>
      <w:r w:rsidRPr="00242E14">
        <w:rPr>
          <w:sz w:val="28"/>
          <w:szCs w:val="28"/>
        </w:rPr>
        <w:t xml:space="preserve">.apakšpunktu šādā redakcijā: </w:t>
      </w:r>
    </w:p>
    <w:tbl>
      <w:tblPr>
        <w:tblW w:w="9498" w:type="dxa"/>
        <w:tblInd w:w="-34" w:type="dxa"/>
        <w:tblLook w:val="04A0"/>
      </w:tblPr>
      <w:tblGrid>
        <w:gridCol w:w="1276"/>
        <w:gridCol w:w="2552"/>
        <w:gridCol w:w="1559"/>
        <w:gridCol w:w="1701"/>
        <w:gridCol w:w="2410"/>
      </w:tblGrid>
      <w:tr w:rsidR="00767D5B" w:rsidRPr="00242E14" w:rsidTr="00767D5B">
        <w:trPr>
          <w:trHeight w:val="26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D5B" w:rsidRPr="00242E14" w:rsidRDefault="0003776E" w:rsidP="00675D9E">
            <w:pPr>
              <w:jc w:val="center"/>
              <w:rPr>
                <w:sz w:val="24"/>
                <w:szCs w:val="24"/>
              </w:rPr>
            </w:pPr>
            <w:r w:rsidRPr="00242E14">
              <w:t>„</w:t>
            </w:r>
            <w:r w:rsidR="00767D5B" w:rsidRPr="00242E14">
              <w:rPr>
                <w:sz w:val="24"/>
                <w:szCs w:val="24"/>
                <w:lang w:val="en-US"/>
              </w:rPr>
              <w:t>2.1.10.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67D5B" w:rsidRPr="00242E14" w:rsidRDefault="00767D5B" w:rsidP="00767D5B">
            <w:pPr>
              <w:rPr>
                <w:sz w:val="24"/>
                <w:szCs w:val="24"/>
              </w:rPr>
            </w:pPr>
            <w:r w:rsidRPr="00242E14">
              <w:rPr>
                <w:sz w:val="24"/>
                <w:szCs w:val="24"/>
              </w:rPr>
              <w:t>Hepatobiliārā</w:t>
            </w:r>
            <w:r w:rsidRPr="00242E14">
              <w:rPr>
                <w:sz w:val="24"/>
                <w:szCs w:val="24"/>
                <w:lang w:val="en-US"/>
              </w:rPr>
              <w:t xml:space="preserve"> ķirurģija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67D5B" w:rsidRPr="00242E14" w:rsidRDefault="00767D5B" w:rsidP="00767D5B">
            <w:pPr>
              <w:rPr>
                <w:rFonts w:ascii="Calibri" w:hAnsi="Calibri"/>
                <w:sz w:val="22"/>
                <w:szCs w:val="22"/>
              </w:rPr>
            </w:pPr>
            <w:r w:rsidRPr="00242E14">
              <w:rPr>
                <w:rFonts w:ascii="Calibri" w:hAnsi="Calibri"/>
                <w:sz w:val="22"/>
                <w:szCs w:val="22"/>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67D5B" w:rsidRPr="00242E14" w:rsidRDefault="00767D5B" w:rsidP="00767D5B">
            <w:pPr>
              <w:rPr>
                <w:sz w:val="24"/>
                <w:szCs w:val="24"/>
              </w:rPr>
            </w:pPr>
            <w:r w:rsidRPr="00242E14">
              <w:rPr>
                <w:sz w:val="24"/>
                <w:szCs w:val="24"/>
                <w:lang w:val="en-US"/>
              </w:rPr>
              <w:t>B18.0; B67.0; B67.3; B67.5; B67.6; B67.8; C22.0-C22.2; C22.7; C22.9; C24; C78.7; K75.0; K76.0; K76.8; K83.0-K83.3</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67D5B" w:rsidRPr="00242E14" w:rsidRDefault="00767D5B" w:rsidP="00767D5B">
            <w:pPr>
              <w:rPr>
                <w:sz w:val="24"/>
                <w:szCs w:val="24"/>
              </w:rPr>
            </w:pPr>
            <w:r w:rsidRPr="00242E14">
              <w:rPr>
                <w:sz w:val="24"/>
                <w:szCs w:val="24"/>
                <w:lang w:val="en-US"/>
              </w:rPr>
              <w:t>60070+21015; 60070+21021; 60070+21046; 60070+21066; 60070+21068; 60070+50118; 60070+50130; 60070+50144-50146; 60070+50720; 60070+50724”;</w:t>
            </w:r>
          </w:p>
        </w:tc>
      </w:tr>
    </w:tbl>
    <w:p w:rsidR="00767D5B" w:rsidRPr="00242E14" w:rsidRDefault="00767D5B" w:rsidP="006C1C96">
      <w:pPr>
        <w:ind w:firstLine="720"/>
        <w:jc w:val="both"/>
        <w:rPr>
          <w:sz w:val="28"/>
          <w:szCs w:val="28"/>
        </w:rPr>
      </w:pPr>
    </w:p>
    <w:p w:rsidR="00767D5B" w:rsidRPr="00242E14" w:rsidRDefault="00767D5B" w:rsidP="00767D5B">
      <w:pPr>
        <w:ind w:firstLine="720"/>
        <w:jc w:val="both"/>
        <w:rPr>
          <w:sz w:val="28"/>
          <w:szCs w:val="28"/>
        </w:rPr>
      </w:pPr>
      <w:r w:rsidRPr="00242E14">
        <w:rPr>
          <w:sz w:val="28"/>
          <w:szCs w:val="28"/>
        </w:rPr>
        <w:t>1.5</w:t>
      </w:r>
      <w:r w:rsidR="00E73DA6" w:rsidRPr="00242E14">
        <w:rPr>
          <w:sz w:val="28"/>
          <w:szCs w:val="28"/>
        </w:rPr>
        <w:t>4</w:t>
      </w:r>
      <w:r w:rsidRPr="00242E14">
        <w:rPr>
          <w:sz w:val="28"/>
          <w:szCs w:val="28"/>
        </w:rPr>
        <w:t xml:space="preserve">. izteikt 3.pielikuma 2.1.17.apakšpunktu šādā redakcijā: </w:t>
      </w:r>
    </w:p>
    <w:tbl>
      <w:tblPr>
        <w:tblStyle w:val="TableGrid"/>
        <w:tblW w:w="5115" w:type="pct"/>
        <w:tblLayout w:type="fixed"/>
        <w:tblLook w:val="04A0"/>
      </w:tblPr>
      <w:tblGrid>
        <w:gridCol w:w="1254"/>
        <w:gridCol w:w="2506"/>
        <w:gridCol w:w="1600"/>
        <w:gridCol w:w="1828"/>
        <w:gridCol w:w="2313"/>
      </w:tblGrid>
      <w:tr w:rsidR="00C33B1A" w:rsidRPr="00242E14" w:rsidTr="00CF12B7">
        <w:trPr>
          <w:trHeight w:val="1215"/>
        </w:trPr>
        <w:tc>
          <w:tcPr>
            <w:tcW w:w="660" w:type="pct"/>
            <w:hideMark/>
          </w:tcPr>
          <w:p w:rsidR="00C33B1A" w:rsidRPr="00242E14" w:rsidRDefault="0003776E" w:rsidP="006C1C96">
            <w:pPr>
              <w:rPr>
                <w:rFonts w:eastAsia="Calibri"/>
                <w:sz w:val="24"/>
                <w:szCs w:val="24"/>
                <w:lang w:eastAsia="en-US"/>
              </w:rPr>
            </w:pPr>
            <w:r w:rsidRPr="00242E14">
              <w:t>„</w:t>
            </w:r>
            <w:r w:rsidR="00C33B1A" w:rsidRPr="00242E14">
              <w:rPr>
                <w:rFonts w:eastAsia="Calibri"/>
                <w:sz w:val="24"/>
                <w:szCs w:val="24"/>
                <w:lang w:eastAsia="en-US"/>
              </w:rPr>
              <w:t>2.1.17.</w:t>
            </w:r>
          </w:p>
        </w:tc>
        <w:tc>
          <w:tcPr>
            <w:tcW w:w="1319" w:type="pct"/>
            <w:hideMark/>
          </w:tcPr>
          <w:p w:rsidR="00C33B1A" w:rsidRPr="00242E14" w:rsidRDefault="009735E7" w:rsidP="006C1C96">
            <w:pPr>
              <w:rPr>
                <w:rFonts w:eastAsia="Calibri"/>
                <w:sz w:val="24"/>
                <w:szCs w:val="24"/>
                <w:lang w:eastAsia="en-US"/>
              </w:rPr>
            </w:pPr>
            <w:r w:rsidRPr="00242E14">
              <w:rPr>
                <w:rFonts w:eastAsia="Calibri"/>
                <w:sz w:val="24"/>
                <w:szCs w:val="24"/>
                <w:lang w:eastAsia="en-US"/>
              </w:rPr>
              <w:t>Kaulā ievietojamā dzirdes aparāta (BAHA) implanta ievietošana bērniem</w:t>
            </w:r>
          </w:p>
        </w:tc>
        <w:tc>
          <w:tcPr>
            <w:tcW w:w="842" w:type="pct"/>
            <w:hideMark/>
          </w:tcPr>
          <w:p w:rsidR="00C33B1A" w:rsidRPr="00242E14" w:rsidRDefault="00C33B1A" w:rsidP="006C1C96">
            <w:pPr>
              <w:rPr>
                <w:rFonts w:eastAsia="Calibri"/>
                <w:sz w:val="24"/>
                <w:szCs w:val="24"/>
                <w:lang w:eastAsia="en-US"/>
              </w:rPr>
            </w:pPr>
          </w:p>
        </w:tc>
        <w:tc>
          <w:tcPr>
            <w:tcW w:w="962" w:type="pct"/>
            <w:hideMark/>
          </w:tcPr>
          <w:p w:rsidR="00C33B1A" w:rsidRPr="00242E14" w:rsidRDefault="00C33B1A" w:rsidP="006C1C96">
            <w:pPr>
              <w:rPr>
                <w:rFonts w:eastAsia="Calibri"/>
                <w:sz w:val="24"/>
                <w:szCs w:val="24"/>
                <w:lang w:eastAsia="en-US"/>
              </w:rPr>
            </w:pPr>
          </w:p>
        </w:tc>
        <w:tc>
          <w:tcPr>
            <w:tcW w:w="1217" w:type="pct"/>
            <w:hideMark/>
          </w:tcPr>
          <w:p w:rsidR="00CF12B7" w:rsidRPr="00242E14" w:rsidRDefault="00CF12B7" w:rsidP="009735E7">
            <w:pPr>
              <w:rPr>
                <w:rFonts w:eastAsia="Calibri"/>
                <w:sz w:val="24"/>
                <w:szCs w:val="24"/>
                <w:lang w:eastAsia="en-US"/>
              </w:rPr>
            </w:pPr>
          </w:p>
        </w:tc>
      </w:tr>
      <w:tr w:rsidR="009735E7" w:rsidRPr="00242E14" w:rsidTr="00CF12B7">
        <w:trPr>
          <w:trHeight w:val="1215"/>
        </w:trPr>
        <w:tc>
          <w:tcPr>
            <w:tcW w:w="660" w:type="pct"/>
          </w:tcPr>
          <w:p w:rsidR="009735E7" w:rsidRPr="00242E14" w:rsidRDefault="009735E7" w:rsidP="009735E7">
            <w:pPr>
              <w:rPr>
                <w:rFonts w:eastAsia="Calibri"/>
                <w:sz w:val="24"/>
                <w:szCs w:val="24"/>
                <w:lang w:eastAsia="en-US"/>
              </w:rPr>
            </w:pPr>
            <w:r w:rsidRPr="00242E14">
              <w:rPr>
                <w:rFonts w:eastAsia="Calibri"/>
                <w:sz w:val="24"/>
                <w:szCs w:val="24"/>
                <w:lang w:eastAsia="en-US"/>
              </w:rPr>
              <w:t>2.1.17.1.</w:t>
            </w:r>
          </w:p>
        </w:tc>
        <w:tc>
          <w:tcPr>
            <w:tcW w:w="1319" w:type="pct"/>
          </w:tcPr>
          <w:p w:rsidR="00267DAF" w:rsidRPr="00242E14" w:rsidRDefault="00A44A76">
            <w:pPr>
              <w:jc w:val="right"/>
              <w:rPr>
                <w:rFonts w:eastAsia="Calibri"/>
                <w:sz w:val="24"/>
                <w:szCs w:val="24"/>
                <w:lang w:eastAsia="en-US"/>
              </w:rPr>
            </w:pPr>
            <w:r w:rsidRPr="00242E14">
              <w:rPr>
                <w:rFonts w:eastAsia="Calibri"/>
                <w:sz w:val="24"/>
                <w:szCs w:val="24"/>
                <w:lang w:eastAsia="en-US"/>
              </w:rPr>
              <w:t>tai skaitā k</w:t>
            </w:r>
            <w:r w:rsidR="009735E7" w:rsidRPr="00242E14">
              <w:rPr>
                <w:rFonts w:eastAsia="Calibri"/>
                <w:sz w:val="24"/>
                <w:szCs w:val="24"/>
                <w:lang w:eastAsia="en-US"/>
              </w:rPr>
              <w:t>aulā ievietojamā dzirdes aparāta (BAHA) implanta ievietošana bērniem (ar implanta vērtību)</w:t>
            </w:r>
          </w:p>
        </w:tc>
        <w:tc>
          <w:tcPr>
            <w:tcW w:w="842" w:type="pct"/>
          </w:tcPr>
          <w:p w:rsidR="009735E7" w:rsidRPr="00242E14" w:rsidRDefault="009735E7" w:rsidP="006C1C96">
            <w:pPr>
              <w:rPr>
                <w:rFonts w:eastAsia="Calibri"/>
                <w:sz w:val="24"/>
                <w:szCs w:val="24"/>
                <w:lang w:eastAsia="en-US"/>
              </w:rPr>
            </w:pPr>
            <w:r w:rsidRPr="00242E14">
              <w:rPr>
                <w:rFonts w:eastAsia="Calibri"/>
                <w:sz w:val="24"/>
                <w:szCs w:val="24"/>
                <w:lang w:eastAsia="en-US"/>
              </w:rPr>
              <w:t>0–17</w:t>
            </w:r>
          </w:p>
        </w:tc>
        <w:tc>
          <w:tcPr>
            <w:tcW w:w="962" w:type="pct"/>
          </w:tcPr>
          <w:p w:rsidR="009735E7" w:rsidRPr="00242E14" w:rsidRDefault="009735E7" w:rsidP="006C1C96">
            <w:pPr>
              <w:rPr>
                <w:rFonts w:eastAsia="Calibri"/>
                <w:sz w:val="24"/>
                <w:szCs w:val="24"/>
                <w:lang w:eastAsia="en-US"/>
              </w:rPr>
            </w:pPr>
          </w:p>
        </w:tc>
        <w:tc>
          <w:tcPr>
            <w:tcW w:w="1217" w:type="pct"/>
          </w:tcPr>
          <w:p w:rsidR="009735E7" w:rsidRPr="00242E14" w:rsidRDefault="009735E7" w:rsidP="009735E7">
            <w:pPr>
              <w:rPr>
                <w:rFonts w:eastAsia="Calibri"/>
                <w:sz w:val="24"/>
                <w:szCs w:val="24"/>
                <w:lang w:eastAsia="en-US"/>
              </w:rPr>
            </w:pPr>
            <w:r w:rsidRPr="00242E14">
              <w:rPr>
                <w:rFonts w:eastAsia="Calibri"/>
                <w:sz w:val="24"/>
                <w:szCs w:val="24"/>
                <w:lang w:eastAsia="en-US"/>
              </w:rPr>
              <w:t>18163+18164</w:t>
            </w:r>
          </w:p>
          <w:p w:rsidR="009735E7" w:rsidRPr="00242E14" w:rsidRDefault="009735E7" w:rsidP="006C1C96">
            <w:pPr>
              <w:rPr>
                <w:rFonts w:eastAsia="Calibri"/>
                <w:sz w:val="24"/>
                <w:szCs w:val="24"/>
                <w:lang w:eastAsia="en-US"/>
              </w:rPr>
            </w:pPr>
          </w:p>
        </w:tc>
      </w:tr>
      <w:tr w:rsidR="009735E7" w:rsidRPr="00242E14" w:rsidTr="00CF12B7">
        <w:trPr>
          <w:trHeight w:val="1215"/>
        </w:trPr>
        <w:tc>
          <w:tcPr>
            <w:tcW w:w="660" w:type="pct"/>
          </w:tcPr>
          <w:p w:rsidR="009735E7" w:rsidRPr="00242E14" w:rsidRDefault="009735E7" w:rsidP="006C1C96">
            <w:pPr>
              <w:rPr>
                <w:rFonts w:eastAsia="Calibri"/>
                <w:sz w:val="24"/>
                <w:szCs w:val="24"/>
                <w:lang w:eastAsia="en-US"/>
              </w:rPr>
            </w:pPr>
            <w:r w:rsidRPr="00242E14">
              <w:rPr>
                <w:rFonts w:eastAsia="Calibri"/>
                <w:sz w:val="24"/>
                <w:szCs w:val="24"/>
                <w:lang w:eastAsia="en-US"/>
              </w:rPr>
              <w:t>2.1.17.2.</w:t>
            </w:r>
          </w:p>
        </w:tc>
        <w:tc>
          <w:tcPr>
            <w:tcW w:w="1319" w:type="pct"/>
          </w:tcPr>
          <w:p w:rsidR="00267DAF" w:rsidRPr="00242E14" w:rsidRDefault="00A44A76">
            <w:pPr>
              <w:jc w:val="right"/>
              <w:rPr>
                <w:rFonts w:eastAsia="Calibri"/>
                <w:sz w:val="24"/>
                <w:szCs w:val="24"/>
                <w:lang w:eastAsia="en-US"/>
              </w:rPr>
            </w:pPr>
            <w:r w:rsidRPr="00242E14">
              <w:rPr>
                <w:rFonts w:eastAsia="Calibri"/>
                <w:sz w:val="24"/>
                <w:szCs w:val="24"/>
                <w:lang w:eastAsia="en-US"/>
              </w:rPr>
              <w:t>k</w:t>
            </w:r>
            <w:r w:rsidR="009735E7" w:rsidRPr="00242E14">
              <w:rPr>
                <w:rFonts w:eastAsia="Calibri"/>
                <w:sz w:val="24"/>
                <w:szCs w:val="24"/>
                <w:lang w:eastAsia="en-US"/>
              </w:rPr>
              <w:t>aulā ievietojamā dzirdes aparāta (BAHA) implanta ievietošana bērniem (bez implanta vērtības)</w:t>
            </w:r>
          </w:p>
        </w:tc>
        <w:tc>
          <w:tcPr>
            <w:tcW w:w="842" w:type="pct"/>
          </w:tcPr>
          <w:p w:rsidR="009735E7" w:rsidRPr="00242E14" w:rsidRDefault="009735E7" w:rsidP="006C1C96">
            <w:pPr>
              <w:rPr>
                <w:rFonts w:eastAsia="Calibri"/>
                <w:sz w:val="24"/>
                <w:szCs w:val="24"/>
                <w:lang w:eastAsia="en-US"/>
              </w:rPr>
            </w:pPr>
            <w:r w:rsidRPr="00242E14">
              <w:rPr>
                <w:rFonts w:eastAsia="Calibri"/>
                <w:sz w:val="24"/>
                <w:szCs w:val="24"/>
                <w:lang w:eastAsia="en-US"/>
              </w:rPr>
              <w:t>0–17</w:t>
            </w:r>
          </w:p>
        </w:tc>
        <w:tc>
          <w:tcPr>
            <w:tcW w:w="962" w:type="pct"/>
          </w:tcPr>
          <w:p w:rsidR="009735E7" w:rsidRPr="00242E14" w:rsidRDefault="009735E7" w:rsidP="006C1C96">
            <w:pPr>
              <w:rPr>
                <w:rFonts w:eastAsia="Calibri"/>
                <w:sz w:val="24"/>
                <w:szCs w:val="24"/>
                <w:lang w:eastAsia="en-US"/>
              </w:rPr>
            </w:pPr>
          </w:p>
        </w:tc>
        <w:tc>
          <w:tcPr>
            <w:tcW w:w="1217" w:type="pct"/>
          </w:tcPr>
          <w:p w:rsidR="009735E7" w:rsidRPr="00242E14" w:rsidRDefault="009735E7" w:rsidP="006C1C96">
            <w:pPr>
              <w:rPr>
                <w:rFonts w:eastAsia="Calibri"/>
                <w:sz w:val="24"/>
                <w:szCs w:val="24"/>
                <w:lang w:eastAsia="en-US"/>
              </w:rPr>
            </w:pPr>
            <w:r w:rsidRPr="00242E14">
              <w:rPr>
                <w:rFonts w:eastAsia="Calibri"/>
                <w:sz w:val="24"/>
                <w:szCs w:val="24"/>
                <w:lang w:eastAsia="en-US"/>
              </w:rPr>
              <w:t>18163”;</w:t>
            </w:r>
          </w:p>
        </w:tc>
      </w:tr>
    </w:tbl>
    <w:p w:rsidR="00E51867" w:rsidRPr="00242E14" w:rsidRDefault="00E51867" w:rsidP="006C1C96">
      <w:pPr>
        <w:ind w:firstLine="720"/>
        <w:jc w:val="both"/>
        <w:rPr>
          <w:sz w:val="28"/>
          <w:szCs w:val="28"/>
        </w:rPr>
      </w:pPr>
    </w:p>
    <w:p w:rsidR="005E4C1D" w:rsidRPr="00242E14" w:rsidRDefault="00C37AC3" w:rsidP="006C1C96">
      <w:pPr>
        <w:ind w:firstLine="720"/>
        <w:jc w:val="both"/>
        <w:rPr>
          <w:sz w:val="28"/>
          <w:szCs w:val="28"/>
        </w:rPr>
      </w:pPr>
      <w:r w:rsidRPr="00242E14">
        <w:rPr>
          <w:sz w:val="28"/>
          <w:szCs w:val="28"/>
        </w:rPr>
        <w:t>1.5</w:t>
      </w:r>
      <w:r w:rsidR="00E73DA6" w:rsidRPr="00242E14">
        <w:rPr>
          <w:sz w:val="28"/>
          <w:szCs w:val="28"/>
        </w:rPr>
        <w:t>5</w:t>
      </w:r>
      <w:r w:rsidRPr="00242E14">
        <w:rPr>
          <w:sz w:val="28"/>
          <w:szCs w:val="28"/>
        </w:rPr>
        <w:t>. papildināt 3.pielikumu ar 2.1.27.10.</w:t>
      </w:r>
      <w:r w:rsidR="00683B14" w:rsidRPr="00242E14">
        <w:rPr>
          <w:sz w:val="28"/>
          <w:szCs w:val="28"/>
        </w:rPr>
        <w:t xml:space="preserve">, </w:t>
      </w:r>
      <w:r w:rsidRPr="00242E14">
        <w:rPr>
          <w:sz w:val="28"/>
          <w:szCs w:val="28"/>
        </w:rPr>
        <w:t>2.1.27.11.</w:t>
      </w:r>
      <w:r w:rsidR="00683B14" w:rsidRPr="00242E14">
        <w:rPr>
          <w:sz w:val="28"/>
          <w:szCs w:val="28"/>
        </w:rPr>
        <w:t>, 2.1.27.12., 2.1.27.13., 2.1.27.14., 2.1.27.15., 2.1.27.16. un 2.1.27.17.</w:t>
      </w:r>
      <w:r w:rsidRPr="00242E14">
        <w:rPr>
          <w:sz w:val="28"/>
          <w:szCs w:val="28"/>
        </w:rPr>
        <w:t xml:space="preserve"> apakšpunktiem šādā redakcijā: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5"/>
        <w:gridCol w:w="2439"/>
        <w:gridCol w:w="1436"/>
        <w:gridCol w:w="1758"/>
        <w:gridCol w:w="2460"/>
      </w:tblGrid>
      <w:tr w:rsidR="00683B14" w:rsidRPr="00242E14" w:rsidTr="00683B14">
        <w:trPr>
          <w:trHeight w:val="675"/>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03776E" w:rsidP="0003776E">
            <w:pPr>
              <w:jc w:val="both"/>
              <w:rPr>
                <w:sz w:val="24"/>
                <w:szCs w:val="24"/>
                <w:lang w:val="en-US"/>
              </w:rPr>
            </w:pPr>
            <w:r w:rsidRPr="00242E14">
              <w:t>„</w:t>
            </w:r>
            <w:r w:rsidR="00683B14" w:rsidRPr="00242E14">
              <w:rPr>
                <w:sz w:val="24"/>
                <w:szCs w:val="24"/>
                <w:lang w:val="en-US"/>
              </w:rPr>
              <w:t>2.1.27.10.</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FB361D">
            <w:pPr>
              <w:jc w:val="right"/>
              <w:rPr>
                <w:sz w:val="24"/>
                <w:szCs w:val="24"/>
              </w:rPr>
            </w:pPr>
            <w:r w:rsidRPr="00242E14">
              <w:rPr>
                <w:sz w:val="24"/>
                <w:szCs w:val="24"/>
              </w:rPr>
              <w:t>elkoņa locītavas daļēja (radija galviņas) endoprotezēšana</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683B14">
            <w:pPr>
              <w:ind w:firstLine="720"/>
              <w:jc w:val="both"/>
              <w:rPr>
                <w:sz w:val="24"/>
                <w:szCs w:val="24"/>
                <w:lang w:val="en-US"/>
              </w:rPr>
            </w:pPr>
            <w:r w:rsidRPr="00242E14">
              <w:rPr>
                <w:sz w:val="24"/>
                <w:szCs w:val="24"/>
                <w:lang w:val="en-US"/>
              </w:rPr>
              <w:t> </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FB361D">
            <w:pPr>
              <w:rPr>
                <w:sz w:val="24"/>
                <w:szCs w:val="24"/>
              </w:rPr>
            </w:pPr>
            <w:r w:rsidRPr="00242E14">
              <w:rPr>
                <w:sz w:val="24"/>
                <w:szCs w:val="24"/>
              </w:rPr>
              <w:t xml:space="preserve">S52.0-S52.4; S52.7-S52.9; T92.1; T92.3; </w:t>
            </w:r>
            <w:r w:rsidRPr="00242E14">
              <w:rPr>
                <w:sz w:val="24"/>
                <w:szCs w:val="24"/>
              </w:rPr>
              <w:lastRenderedPageBreak/>
              <w:t>M19.0-M19.2</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683B14">
            <w:pPr>
              <w:jc w:val="both"/>
              <w:rPr>
                <w:sz w:val="24"/>
                <w:szCs w:val="24"/>
              </w:rPr>
            </w:pPr>
            <w:r w:rsidRPr="00242E14">
              <w:rPr>
                <w:sz w:val="24"/>
                <w:szCs w:val="24"/>
              </w:rPr>
              <w:lastRenderedPageBreak/>
              <w:t>20419</w:t>
            </w:r>
          </w:p>
        </w:tc>
      </w:tr>
      <w:tr w:rsidR="00683B14" w:rsidRPr="00242E14" w:rsidTr="00683B14">
        <w:trPr>
          <w:trHeight w:val="675"/>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683B14">
            <w:pPr>
              <w:jc w:val="both"/>
              <w:rPr>
                <w:sz w:val="24"/>
                <w:szCs w:val="24"/>
                <w:lang w:val="en-US"/>
              </w:rPr>
            </w:pPr>
            <w:r w:rsidRPr="00242E14">
              <w:rPr>
                <w:sz w:val="24"/>
                <w:szCs w:val="24"/>
                <w:lang w:val="en-US"/>
              </w:rPr>
              <w:lastRenderedPageBreak/>
              <w:t>2.1.27.11.</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FB361D">
            <w:pPr>
              <w:jc w:val="right"/>
              <w:rPr>
                <w:sz w:val="24"/>
                <w:szCs w:val="24"/>
              </w:rPr>
            </w:pPr>
            <w:r w:rsidRPr="00242E14">
              <w:rPr>
                <w:sz w:val="24"/>
                <w:szCs w:val="24"/>
              </w:rPr>
              <w:t>elkoņa locītavas totālā endoprotezēšana</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683B14">
            <w:pPr>
              <w:ind w:firstLine="720"/>
              <w:jc w:val="both"/>
              <w:rPr>
                <w:sz w:val="24"/>
                <w:szCs w:val="24"/>
                <w:lang w:val="en-US"/>
              </w:rPr>
            </w:pPr>
            <w:r w:rsidRPr="00242E14">
              <w:rPr>
                <w:sz w:val="24"/>
                <w:szCs w:val="24"/>
                <w:lang w:val="en-US"/>
              </w:rPr>
              <w:t> </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FB361D">
            <w:pPr>
              <w:rPr>
                <w:sz w:val="24"/>
                <w:szCs w:val="24"/>
              </w:rPr>
            </w:pPr>
            <w:r w:rsidRPr="00242E14">
              <w:rPr>
                <w:sz w:val="24"/>
                <w:szCs w:val="24"/>
              </w:rPr>
              <w:t>S42.4; S52.0-S52.4; S52.7-S52.9; T92.1; T92.3; M19.0-M19.2</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683B14">
            <w:pPr>
              <w:jc w:val="both"/>
              <w:rPr>
                <w:sz w:val="24"/>
                <w:szCs w:val="24"/>
              </w:rPr>
            </w:pPr>
            <w:r w:rsidRPr="00242E14">
              <w:rPr>
                <w:sz w:val="24"/>
                <w:szCs w:val="24"/>
              </w:rPr>
              <w:t>20418</w:t>
            </w:r>
          </w:p>
        </w:tc>
      </w:tr>
      <w:tr w:rsidR="00683B14" w:rsidRPr="00242E14" w:rsidTr="00683B14">
        <w:trPr>
          <w:trHeight w:val="675"/>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683B14">
            <w:pPr>
              <w:jc w:val="both"/>
              <w:rPr>
                <w:sz w:val="24"/>
                <w:szCs w:val="24"/>
                <w:lang w:val="en-US"/>
              </w:rPr>
            </w:pPr>
            <w:r w:rsidRPr="00242E14">
              <w:rPr>
                <w:sz w:val="24"/>
                <w:szCs w:val="24"/>
                <w:lang w:val="en-US"/>
              </w:rPr>
              <w:t>2.1.27.12.</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FB361D">
            <w:pPr>
              <w:jc w:val="right"/>
              <w:rPr>
                <w:sz w:val="24"/>
                <w:szCs w:val="24"/>
              </w:rPr>
            </w:pPr>
            <w:r w:rsidRPr="00242E14">
              <w:rPr>
                <w:sz w:val="24"/>
                <w:szCs w:val="24"/>
              </w:rPr>
              <w:t>gūžas locītavas endoprotezēšana ar cementējamu endoprotēzi sarežģītos gadījumos</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683B14">
            <w:pPr>
              <w:ind w:firstLine="720"/>
              <w:jc w:val="both"/>
              <w:rPr>
                <w:sz w:val="24"/>
                <w:szCs w:val="24"/>
                <w:lang w:val="en-US"/>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FB361D">
            <w:pPr>
              <w:rPr>
                <w:sz w:val="24"/>
                <w:szCs w:val="24"/>
              </w:rPr>
            </w:pPr>
            <w:r w:rsidRPr="00242E14">
              <w:rPr>
                <w:sz w:val="24"/>
                <w:szCs w:val="24"/>
              </w:rPr>
              <w:t>M16.0-M16.9; M84.1; M87.0; M96.0; S72.0</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683B14">
            <w:pPr>
              <w:jc w:val="both"/>
              <w:rPr>
                <w:sz w:val="24"/>
                <w:szCs w:val="24"/>
              </w:rPr>
            </w:pPr>
            <w:r w:rsidRPr="00242E14">
              <w:rPr>
                <w:sz w:val="24"/>
                <w:szCs w:val="24"/>
              </w:rPr>
              <w:t>20230+20234; 20230+20234+20273</w:t>
            </w:r>
          </w:p>
        </w:tc>
      </w:tr>
      <w:tr w:rsidR="00683B14" w:rsidRPr="00242E14" w:rsidTr="00683B14">
        <w:trPr>
          <w:trHeight w:val="675"/>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683B14">
            <w:pPr>
              <w:jc w:val="both"/>
              <w:rPr>
                <w:sz w:val="24"/>
                <w:szCs w:val="24"/>
                <w:lang w:val="en-US"/>
              </w:rPr>
            </w:pPr>
            <w:r w:rsidRPr="00242E14">
              <w:rPr>
                <w:sz w:val="24"/>
                <w:szCs w:val="24"/>
                <w:lang w:val="en-US"/>
              </w:rPr>
              <w:t>2.1.27.13.</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FB361D">
            <w:pPr>
              <w:jc w:val="right"/>
              <w:rPr>
                <w:sz w:val="24"/>
                <w:szCs w:val="24"/>
              </w:rPr>
            </w:pPr>
            <w:r w:rsidRPr="00242E14">
              <w:rPr>
                <w:sz w:val="24"/>
                <w:szCs w:val="24"/>
              </w:rPr>
              <w:t>gūžas locītavas endoprotezēšana ar bezcementa fiksācijas vai hibrīda tipa endoprotēzi sarežģītos gadījumos</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683B14">
            <w:pPr>
              <w:ind w:firstLine="720"/>
              <w:jc w:val="both"/>
              <w:rPr>
                <w:sz w:val="24"/>
                <w:szCs w:val="24"/>
                <w:lang w:val="en-US"/>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FB361D">
            <w:pPr>
              <w:rPr>
                <w:sz w:val="24"/>
                <w:szCs w:val="24"/>
              </w:rPr>
            </w:pPr>
            <w:r w:rsidRPr="00242E14">
              <w:rPr>
                <w:sz w:val="24"/>
                <w:szCs w:val="24"/>
              </w:rPr>
              <w:t>M16.0-M16.9; M84.1; M87.0; M96.0; S72.0</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683B14">
            <w:pPr>
              <w:jc w:val="both"/>
              <w:rPr>
                <w:sz w:val="24"/>
                <w:szCs w:val="24"/>
              </w:rPr>
            </w:pPr>
            <w:r w:rsidRPr="00242E14">
              <w:rPr>
                <w:sz w:val="24"/>
                <w:szCs w:val="24"/>
              </w:rPr>
              <w:t>20231+20233; 20231+20233+20244; 20276+20400; 20273+20276+20400</w:t>
            </w:r>
          </w:p>
        </w:tc>
      </w:tr>
      <w:tr w:rsidR="00683B14" w:rsidRPr="00242E14" w:rsidTr="00683B14">
        <w:trPr>
          <w:trHeight w:val="675"/>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683B14">
            <w:pPr>
              <w:jc w:val="both"/>
              <w:rPr>
                <w:sz w:val="24"/>
                <w:szCs w:val="24"/>
                <w:lang w:val="en-US"/>
              </w:rPr>
            </w:pPr>
            <w:r w:rsidRPr="00242E14">
              <w:rPr>
                <w:sz w:val="24"/>
                <w:szCs w:val="24"/>
                <w:lang w:val="en-US"/>
              </w:rPr>
              <w:t>2.1.27.14.</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FB361D">
            <w:pPr>
              <w:jc w:val="right"/>
              <w:rPr>
                <w:sz w:val="24"/>
                <w:szCs w:val="24"/>
              </w:rPr>
            </w:pPr>
            <w:r w:rsidRPr="00242E14">
              <w:rPr>
                <w:sz w:val="24"/>
                <w:szCs w:val="24"/>
              </w:rPr>
              <w:t>gūžas locītavas endoprotezēšana bez endoprotēzes (ar 50 % apmaksu) sarežģītos gadījumos</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683B14">
            <w:pPr>
              <w:ind w:firstLine="720"/>
              <w:jc w:val="both"/>
              <w:rPr>
                <w:sz w:val="24"/>
                <w:szCs w:val="24"/>
                <w:lang w:val="en-US"/>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FB361D">
            <w:pPr>
              <w:rPr>
                <w:sz w:val="24"/>
                <w:szCs w:val="24"/>
              </w:rPr>
            </w:pPr>
            <w:r w:rsidRPr="00242E14">
              <w:rPr>
                <w:sz w:val="24"/>
                <w:szCs w:val="24"/>
              </w:rPr>
              <w:t>M16.0-M16.9; M84.1; M87.0; M96.0; S72.0</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683B14">
            <w:pPr>
              <w:jc w:val="both"/>
              <w:rPr>
                <w:sz w:val="24"/>
                <w:szCs w:val="24"/>
              </w:rPr>
            </w:pPr>
            <w:r w:rsidRPr="00242E14">
              <w:rPr>
                <w:sz w:val="24"/>
                <w:szCs w:val="24"/>
              </w:rPr>
              <w:t>20230; 20231; 20276</w:t>
            </w:r>
          </w:p>
        </w:tc>
      </w:tr>
      <w:tr w:rsidR="00683B14" w:rsidRPr="00242E14" w:rsidTr="00683B14">
        <w:trPr>
          <w:trHeight w:val="675"/>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683B14">
            <w:pPr>
              <w:jc w:val="both"/>
              <w:rPr>
                <w:sz w:val="24"/>
                <w:szCs w:val="24"/>
                <w:lang w:val="en-US"/>
              </w:rPr>
            </w:pPr>
            <w:r w:rsidRPr="00242E14">
              <w:rPr>
                <w:sz w:val="24"/>
                <w:szCs w:val="24"/>
                <w:lang w:val="en-US"/>
              </w:rPr>
              <w:t>2.1.27.15.</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FB361D">
            <w:pPr>
              <w:jc w:val="right"/>
              <w:rPr>
                <w:sz w:val="24"/>
                <w:szCs w:val="24"/>
              </w:rPr>
            </w:pPr>
            <w:r w:rsidRPr="00242E14">
              <w:rPr>
                <w:sz w:val="24"/>
                <w:szCs w:val="24"/>
              </w:rPr>
              <w:t>gūžas locītavas endoprotezēšana ar cementējamu endoprotēzi (ar 50 % apmaksu) sarežģītos gadījumos</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683B14">
            <w:pPr>
              <w:ind w:firstLine="720"/>
              <w:jc w:val="both"/>
              <w:rPr>
                <w:sz w:val="24"/>
                <w:szCs w:val="24"/>
                <w:lang w:val="en-US"/>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FB361D">
            <w:pPr>
              <w:rPr>
                <w:sz w:val="24"/>
                <w:szCs w:val="24"/>
              </w:rPr>
            </w:pPr>
            <w:r w:rsidRPr="00242E14">
              <w:rPr>
                <w:sz w:val="24"/>
                <w:szCs w:val="24"/>
              </w:rPr>
              <w:t>M16.0-M16.9; M84.1; M87.0; M96.0; S72.0</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683B14">
            <w:pPr>
              <w:jc w:val="both"/>
              <w:rPr>
                <w:sz w:val="24"/>
                <w:szCs w:val="24"/>
              </w:rPr>
            </w:pPr>
            <w:r w:rsidRPr="00242E14">
              <w:rPr>
                <w:sz w:val="24"/>
                <w:szCs w:val="24"/>
              </w:rPr>
              <w:t>20230+20234; 20230+20234+20273</w:t>
            </w:r>
          </w:p>
        </w:tc>
      </w:tr>
      <w:tr w:rsidR="00683B14" w:rsidRPr="00242E14" w:rsidTr="00683B14">
        <w:trPr>
          <w:trHeight w:val="675"/>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683B14">
            <w:pPr>
              <w:jc w:val="both"/>
              <w:rPr>
                <w:sz w:val="24"/>
                <w:szCs w:val="24"/>
                <w:lang w:val="en-US"/>
              </w:rPr>
            </w:pPr>
            <w:r w:rsidRPr="00242E14">
              <w:rPr>
                <w:sz w:val="24"/>
                <w:szCs w:val="24"/>
                <w:lang w:val="en-US"/>
              </w:rPr>
              <w:t>2.1.27.16.</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FB361D">
            <w:pPr>
              <w:jc w:val="right"/>
              <w:rPr>
                <w:sz w:val="24"/>
                <w:szCs w:val="24"/>
              </w:rPr>
            </w:pPr>
            <w:r w:rsidRPr="00242E14">
              <w:rPr>
                <w:sz w:val="24"/>
                <w:szCs w:val="24"/>
              </w:rPr>
              <w:t>ceļa locītavas endoprotezēšana sarežģītos gadījumos</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683B14">
            <w:pPr>
              <w:ind w:firstLine="720"/>
              <w:jc w:val="both"/>
              <w:rPr>
                <w:sz w:val="24"/>
                <w:szCs w:val="24"/>
                <w:lang w:val="en-US"/>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FB361D">
            <w:pPr>
              <w:rPr>
                <w:sz w:val="24"/>
                <w:szCs w:val="24"/>
              </w:rPr>
            </w:pPr>
            <w:r w:rsidRPr="00242E14">
              <w:rPr>
                <w:sz w:val="24"/>
                <w:szCs w:val="24"/>
              </w:rPr>
              <w:t>M17.0-M17.9</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683B14">
            <w:pPr>
              <w:jc w:val="both"/>
              <w:rPr>
                <w:sz w:val="24"/>
                <w:szCs w:val="24"/>
              </w:rPr>
            </w:pPr>
            <w:r w:rsidRPr="00242E14">
              <w:rPr>
                <w:sz w:val="24"/>
                <w:szCs w:val="24"/>
              </w:rPr>
              <w:t>20232+20235; 20232+20235+20280</w:t>
            </w:r>
          </w:p>
        </w:tc>
      </w:tr>
      <w:tr w:rsidR="00683B14" w:rsidRPr="00242E14" w:rsidTr="00683B14">
        <w:trPr>
          <w:trHeight w:val="675"/>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683B14">
            <w:pPr>
              <w:jc w:val="both"/>
              <w:rPr>
                <w:sz w:val="24"/>
                <w:szCs w:val="24"/>
                <w:lang w:val="en-US"/>
              </w:rPr>
            </w:pPr>
            <w:r w:rsidRPr="00242E14">
              <w:rPr>
                <w:sz w:val="24"/>
                <w:szCs w:val="24"/>
                <w:lang w:val="en-US"/>
              </w:rPr>
              <w:t>2.1.27.17.</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FB361D">
            <w:pPr>
              <w:jc w:val="right"/>
              <w:rPr>
                <w:sz w:val="24"/>
                <w:szCs w:val="24"/>
              </w:rPr>
            </w:pPr>
            <w:r w:rsidRPr="00242E14">
              <w:rPr>
                <w:sz w:val="24"/>
                <w:szCs w:val="24"/>
              </w:rPr>
              <w:t>ceļa locītavas endoprotezēšana ar 50 % apmaksu sarežģītos gadījumos</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683B14">
            <w:pPr>
              <w:ind w:firstLine="720"/>
              <w:jc w:val="both"/>
              <w:rPr>
                <w:sz w:val="24"/>
                <w:szCs w:val="24"/>
                <w:lang w:val="en-US"/>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FB361D">
            <w:pPr>
              <w:rPr>
                <w:sz w:val="24"/>
                <w:szCs w:val="24"/>
              </w:rPr>
            </w:pPr>
            <w:r w:rsidRPr="00242E14">
              <w:rPr>
                <w:sz w:val="24"/>
                <w:szCs w:val="24"/>
              </w:rPr>
              <w:t>M17.0-M17.9</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14" w:rsidRPr="00242E14" w:rsidRDefault="00683B14" w:rsidP="00683B14">
            <w:pPr>
              <w:jc w:val="both"/>
              <w:rPr>
                <w:sz w:val="24"/>
                <w:szCs w:val="24"/>
              </w:rPr>
            </w:pPr>
            <w:r w:rsidRPr="00242E14">
              <w:rPr>
                <w:sz w:val="24"/>
                <w:szCs w:val="24"/>
              </w:rPr>
              <w:t>20232+20235; 20232+20235+20280”;</w:t>
            </w:r>
          </w:p>
        </w:tc>
      </w:tr>
    </w:tbl>
    <w:p w:rsidR="00E51867" w:rsidRPr="00242E14" w:rsidRDefault="00E51867" w:rsidP="00616397">
      <w:pPr>
        <w:ind w:firstLine="720"/>
        <w:jc w:val="both"/>
        <w:rPr>
          <w:sz w:val="28"/>
          <w:szCs w:val="28"/>
        </w:rPr>
      </w:pPr>
    </w:p>
    <w:p w:rsidR="00616397" w:rsidRPr="00242E14" w:rsidRDefault="00616397" w:rsidP="00616397">
      <w:pPr>
        <w:ind w:firstLine="720"/>
        <w:jc w:val="both"/>
        <w:rPr>
          <w:sz w:val="28"/>
          <w:szCs w:val="28"/>
        </w:rPr>
      </w:pPr>
      <w:r w:rsidRPr="00242E14">
        <w:rPr>
          <w:sz w:val="28"/>
          <w:szCs w:val="28"/>
        </w:rPr>
        <w:t>1.5</w:t>
      </w:r>
      <w:r w:rsidR="00E73DA6" w:rsidRPr="00242E14">
        <w:rPr>
          <w:sz w:val="28"/>
          <w:szCs w:val="28"/>
        </w:rPr>
        <w:t>6</w:t>
      </w:r>
      <w:r w:rsidRPr="00242E14">
        <w:rPr>
          <w:sz w:val="28"/>
          <w:szCs w:val="28"/>
        </w:rPr>
        <w:t xml:space="preserve">. izteikt 3.pielikuma  2.1.28.apakšpunktu šādā redakcijā: </w:t>
      </w:r>
    </w:p>
    <w:tbl>
      <w:tblPr>
        <w:tblStyle w:val="TableGrid"/>
        <w:tblW w:w="5115" w:type="pct"/>
        <w:tblLayout w:type="fixed"/>
        <w:tblLook w:val="04A0"/>
      </w:tblPr>
      <w:tblGrid>
        <w:gridCol w:w="1254"/>
        <w:gridCol w:w="2506"/>
        <w:gridCol w:w="1600"/>
        <w:gridCol w:w="1828"/>
        <w:gridCol w:w="2313"/>
      </w:tblGrid>
      <w:tr w:rsidR="00616397" w:rsidRPr="00242E14" w:rsidTr="00616397">
        <w:trPr>
          <w:trHeight w:val="381"/>
        </w:trPr>
        <w:tc>
          <w:tcPr>
            <w:tcW w:w="660" w:type="pct"/>
            <w:hideMark/>
          </w:tcPr>
          <w:p w:rsidR="00616397" w:rsidRPr="00242E14" w:rsidRDefault="0003776E" w:rsidP="0003776E">
            <w:pPr>
              <w:rPr>
                <w:rFonts w:eastAsia="Calibri"/>
                <w:sz w:val="24"/>
                <w:szCs w:val="24"/>
                <w:lang w:eastAsia="en-US"/>
              </w:rPr>
            </w:pPr>
            <w:r w:rsidRPr="00242E14">
              <w:t>„</w:t>
            </w:r>
            <w:r w:rsidR="00616397" w:rsidRPr="00242E14">
              <w:rPr>
                <w:rFonts w:eastAsia="Calibri"/>
                <w:sz w:val="24"/>
                <w:szCs w:val="24"/>
                <w:lang w:eastAsia="en-US"/>
              </w:rPr>
              <w:t>2.1.28.</w:t>
            </w:r>
          </w:p>
        </w:tc>
        <w:tc>
          <w:tcPr>
            <w:tcW w:w="1319" w:type="pct"/>
            <w:hideMark/>
          </w:tcPr>
          <w:p w:rsidR="00616397" w:rsidRPr="00242E14" w:rsidRDefault="00616397" w:rsidP="00E9631A">
            <w:pPr>
              <w:rPr>
                <w:rFonts w:eastAsia="Calibri"/>
                <w:sz w:val="24"/>
                <w:szCs w:val="24"/>
                <w:lang w:eastAsia="en-US"/>
              </w:rPr>
            </w:pPr>
            <w:r w:rsidRPr="00242E14">
              <w:rPr>
                <w:sz w:val="24"/>
                <w:szCs w:val="24"/>
              </w:rPr>
              <w:t>Revīzijas endoprotezēšana</w:t>
            </w:r>
          </w:p>
        </w:tc>
        <w:tc>
          <w:tcPr>
            <w:tcW w:w="842" w:type="pct"/>
            <w:hideMark/>
          </w:tcPr>
          <w:p w:rsidR="00616397" w:rsidRPr="00242E14" w:rsidRDefault="00616397" w:rsidP="00E9631A">
            <w:pPr>
              <w:rPr>
                <w:rFonts w:eastAsia="Calibri"/>
                <w:sz w:val="24"/>
                <w:szCs w:val="24"/>
                <w:lang w:eastAsia="en-US"/>
              </w:rPr>
            </w:pPr>
          </w:p>
        </w:tc>
        <w:tc>
          <w:tcPr>
            <w:tcW w:w="962" w:type="pct"/>
            <w:hideMark/>
          </w:tcPr>
          <w:p w:rsidR="00616397" w:rsidRPr="00242E14" w:rsidRDefault="00616397" w:rsidP="00E9631A">
            <w:pPr>
              <w:rPr>
                <w:rFonts w:eastAsia="Calibri"/>
                <w:sz w:val="24"/>
                <w:szCs w:val="24"/>
                <w:lang w:eastAsia="en-US"/>
              </w:rPr>
            </w:pPr>
          </w:p>
        </w:tc>
        <w:tc>
          <w:tcPr>
            <w:tcW w:w="1217" w:type="pct"/>
            <w:hideMark/>
          </w:tcPr>
          <w:p w:rsidR="00616397" w:rsidRPr="00242E14" w:rsidRDefault="00616397" w:rsidP="00E9631A">
            <w:pPr>
              <w:rPr>
                <w:rFonts w:eastAsia="Calibri"/>
                <w:sz w:val="24"/>
                <w:szCs w:val="24"/>
                <w:lang w:eastAsia="en-US"/>
              </w:rPr>
            </w:pPr>
          </w:p>
        </w:tc>
      </w:tr>
      <w:tr w:rsidR="00616397" w:rsidRPr="00242E14" w:rsidTr="00616397">
        <w:trPr>
          <w:trHeight w:val="841"/>
        </w:trPr>
        <w:tc>
          <w:tcPr>
            <w:tcW w:w="660" w:type="pct"/>
          </w:tcPr>
          <w:p w:rsidR="00616397" w:rsidRPr="00242E14" w:rsidRDefault="00616397" w:rsidP="00616397">
            <w:pPr>
              <w:rPr>
                <w:rFonts w:eastAsia="Calibri"/>
                <w:sz w:val="24"/>
                <w:szCs w:val="24"/>
                <w:lang w:eastAsia="en-US"/>
              </w:rPr>
            </w:pPr>
            <w:r w:rsidRPr="00242E14">
              <w:rPr>
                <w:rFonts w:eastAsia="Calibri"/>
                <w:sz w:val="24"/>
                <w:szCs w:val="24"/>
                <w:lang w:eastAsia="en-US"/>
              </w:rPr>
              <w:t>2.1.28.1.</w:t>
            </w:r>
          </w:p>
        </w:tc>
        <w:tc>
          <w:tcPr>
            <w:tcW w:w="1319" w:type="pct"/>
          </w:tcPr>
          <w:p w:rsidR="00616397" w:rsidRPr="00242E14" w:rsidRDefault="00616397" w:rsidP="00E9631A">
            <w:pPr>
              <w:jc w:val="right"/>
              <w:rPr>
                <w:rFonts w:eastAsia="Calibri"/>
                <w:sz w:val="24"/>
                <w:szCs w:val="24"/>
                <w:lang w:eastAsia="en-US"/>
              </w:rPr>
            </w:pPr>
            <w:r w:rsidRPr="00242E14">
              <w:rPr>
                <w:sz w:val="24"/>
                <w:szCs w:val="24"/>
              </w:rPr>
              <w:t>tai skaitā revīzijas endoprotezēšana (ar endoprotēzes vērtību)</w:t>
            </w:r>
          </w:p>
        </w:tc>
        <w:tc>
          <w:tcPr>
            <w:tcW w:w="842" w:type="pct"/>
          </w:tcPr>
          <w:p w:rsidR="00616397" w:rsidRPr="00242E14" w:rsidRDefault="00616397" w:rsidP="00E9631A">
            <w:pPr>
              <w:rPr>
                <w:rFonts w:eastAsia="Calibri"/>
                <w:sz w:val="24"/>
                <w:szCs w:val="24"/>
                <w:lang w:eastAsia="en-US"/>
              </w:rPr>
            </w:pPr>
          </w:p>
        </w:tc>
        <w:tc>
          <w:tcPr>
            <w:tcW w:w="962" w:type="pct"/>
          </w:tcPr>
          <w:p w:rsidR="00616397" w:rsidRPr="00242E14" w:rsidRDefault="00616397" w:rsidP="00E9631A">
            <w:pPr>
              <w:rPr>
                <w:rFonts w:eastAsia="Calibri"/>
                <w:sz w:val="24"/>
                <w:szCs w:val="24"/>
                <w:lang w:eastAsia="en-US"/>
              </w:rPr>
            </w:pPr>
            <w:r w:rsidRPr="00242E14">
              <w:rPr>
                <w:sz w:val="24"/>
                <w:szCs w:val="24"/>
              </w:rPr>
              <w:t xml:space="preserve">D48; M06.8; M84.0; M84.1; M84.4; M87.0; M96.0; M96.6; S72; S82; T02.6; T84.0; T84.1; T84.5, </w:t>
            </w:r>
            <w:r w:rsidRPr="00242E14">
              <w:rPr>
                <w:sz w:val="24"/>
                <w:szCs w:val="24"/>
              </w:rPr>
              <w:lastRenderedPageBreak/>
              <w:t>T84.8;</w:t>
            </w:r>
          </w:p>
        </w:tc>
        <w:tc>
          <w:tcPr>
            <w:tcW w:w="1217" w:type="pct"/>
          </w:tcPr>
          <w:p w:rsidR="00616397" w:rsidRPr="00242E14" w:rsidRDefault="00616397" w:rsidP="00E9631A">
            <w:pPr>
              <w:rPr>
                <w:rFonts w:eastAsia="Calibri"/>
                <w:sz w:val="24"/>
                <w:szCs w:val="24"/>
                <w:lang w:eastAsia="en-US"/>
              </w:rPr>
            </w:pPr>
            <w:r w:rsidRPr="00242E14">
              <w:rPr>
                <w:sz w:val="24"/>
                <w:szCs w:val="24"/>
              </w:rPr>
              <w:lastRenderedPageBreak/>
              <w:t>20240; 20241; 20242</w:t>
            </w:r>
          </w:p>
        </w:tc>
      </w:tr>
      <w:tr w:rsidR="00616397" w:rsidRPr="00242E14" w:rsidTr="00E9631A">
        <w:trPr>
          <w:trHeight w:val="1215"/>
        </w:trPr>
        <w:tc>
          <w:tcPr>
            <w:tcW w:w="660" w:type="pct"/>
          </w:tcPr>
          <w:p w:rsidR="00616397" w:rsidRPr="00242E14" w:rsidRDefault="00616397" w:rsidP="00616397">
            <w:pPr>
              <w:rPr>
                <w:rFonts w:eastAsia="Calibri"/>
                <w:sz w:val="24"/>
                <w:szCs w:val="24"/>
                <w:lang w:eastAsia="en-US"/>
              </w:rPr>
            </w:pPr>
            <w:r w:rsidRPr="00242E14">
              <w:rPr>
                <w:rFonts w:eastAsia="Calibri"/>
                <w:sz w:val="24"/>
                <w:szCs w:val="24"/>
                <w:lang w:eastAsia="en-US"/>
              </w:rPr>
              <w:lastRenderedPageBreak/>
              <w:t>2.1.28.2.</w:t>
            </w:r>
          </w:p>
        </w:tc>
        <w:tc>
          <w:tcPr>
            <w:tcW w:w="1319" w:type="pct"/>
          </w:tcPr>
          <w:p w:rsidR="00616397" w:rsidRPr="00242E14" w:rsidRDefault="00616397" w:rsidP="00E9631A">
            <w:pPr>
              <w:jc w:val="right"/>
              <w:rPr>
                <w:rFonts w:eastAsia="Calibri"/>
                <w:sz w:val="24"/>
                <w:szCs w:val="24"/>
                <w:lang w:eastAsia="en-US"/>
              </w:rPr>
            </w:pPr>
            <w:r w:rsidRPr="00242E14">
              <w:rPr>
                <w:sz w:val="24"/>
                <w:szCs w:val="24"/>
              </w:rPr>
              <w:t>revīzijas endoprotezēšana un endoprotezēšana osteomielīta un onkoloģijas pacientiem (bez implanta vērtības)</w:t>
            </w:r>
          </w:p>
        </w:tc>
        <w:tc>
          <w:tcPr>
            <w:tcW w:w="842" w:type="pct"/>
          </w:tcPr>
          <w:p w:rsidR="00616397" w:rsidRPr="00242E14" w:rsidRDefault="00616397" w:rsidP="00E9631A">
            <w:pPr>
              <w:rPr>
                <w:rFonts w:eastAsia="Calibri"/>
                <w:sz w:val="24"/>
                <w:szCs w:val="24"/>
                <w:lang w:eastAsia="en-US"/>
              </w:rPr>
            </w:pPr>
          </w:p>
        </w:tc>
        <w:tc>
          <w:tcPr>
            <w:tcW w:w="962" w:type="pct"/>
          </w:tcPr>
          <w:p w:rsidR="00616397" w:rsidRPr="00242E14" w:rsidRDefault="00616397" w:rsidP="00E9631A">
            <w:pPr>
              <w:rPr>
                <w:rFonts w:eastAsia="Calibri"/>
                <w:sz w:val="24"/>
                <w:szCs w:val="24"/>
                <w:lang w:eastAsia="en-US"/>
              </w:rPr>
            </w:pPr>
            <w:r w:rsidRPr="00242E14">
              <w:rPr>
                <w:sz w:val="24"/>
                <w:szCs w:val="24"/>
              </w:rPr>
              <w:t>D48; C40.0-C40.9; C41.8, C41.9; C76.4; C76.5; C76.7; C79.5;C79.8; M06.8; M84.0; M84.1; M84.4; M87.0; M96.0; M96.6; S72; S82; T02.6; T84.0; T84.1; T84.5, T84.8;</w:t>
            </w:r>
          </w:p>
        </w:tc>
        <w:tc>
          <w:tcPr>
            <w:tcW w:w="1217" w:type="pct"/>
          </w:tcPr>
          <w:p w:rsidR="00616397" w:rsidRPr="00242E14" w:rsidRDefault="00616397" w:rsidP="00E9631A">
            <w:pPr>
              <w:rPr>
                <w:sz w:val="24"/>
                <w:szCs w:val="24"/>
              </w:rPr>
            </w:pPr>
            <w:r w:rsidRPr="00242E14">
              <w:rPr>
                <w:sz w:val="24"/>
                <w:szCs w:val="24"/>
              </w:rPr>
              <w:t>20240; 20241; 20242</w:t>
            </w:r>
            <w:r w:rsidRPr="00242E14">
              <w:rPr>
                <w:rFonts w:eastAsia="Calibri"/>
                <w:sz w:val="24"/>
                <w:szCs w:val="24"/>
                <w:lang w:eastAsia="en-US"/>
              </w:rPr>
              <w:t>”;</w:t>
            </w:r>
          </w:p>
        </w:tc>
      </w:tr>
    </w:tbl>
    <w:p w:rsidR="00616397" w:rsidRPr="00242E14" w:rsidRDefault="00616397" w:rsidP="006C1C96">
      <w:pPr>
        <w:ind w:firstLine="720"/>
        <w:jc w:val="both"/>
        <w:rPr>
          <w:sz w:val="28"/>
          <w:szCs w:val="28"/>
        </w:rPr>
      </w:pPr>
    </w:p>
    <w:p w:rsidR="005E4C1D" w:rsidRPr="00242E14" w:rsidRDefault="00CD700F" w:rsidP="006C1C96">
      <w:pPr>
        <w:ind w:firstLine="720"/>
        <w:jc w:val="both"/>
        <w:rPr>
          <w:sz w:val="28"/>
          <w:szCs w:val="28"/>
        </w:rPr>
      </w:pPr>
      <w:r w:rsidRPr="00242E14">
        <w:rPr>
          <w:sz w:val="28"/>
          <w:szCs w:val="28"/>
        </w:rPr>
        <w:t>1.</w:t>
      </w:r>
      <w:r w:rsidR="00C37AC3" w:rsidRPr="00242E14">
        <w:rPr>
          <w:sz w:val="28"/>
          <w:szCs w:val="28"/>
        </w:rPr>
        <w:t>5</w:t>
      </w:r>
      <w:r w:rsidR="00E73DA6" w:rsidRPr="00242E14">
        <w:rPr>
          <w:sz w:val="28"/>
          <w:szCs w:val="28"/>
        </w:rPr>
        <w:t>7</w:t>
      </w:r>
      <w:r w:rsidRPr="00242E14">
        <w:rPr>
          <w:sz w:val="28"/>
          <w:szCs w:val="28"/>
        </w:rPr>
        <w:t>. izteikt 3.pielikuma 2.1.45.</w:t>
      </w:r>
      <w:r w:rsidR="00826E87" w:rsidRPr="00242E14">
        <w:rPr>
          <w:sz w:val="28"/>
          <w:szCs w:val="28"/>
        </w:rPr>
        <w:t>2.</w:t>
      </w:r>
      <w:r w:rsidRPr="00242E14">
        <w:rPr>
          <w:sz w:val="28"/>
          <w:szCs w:val="28"/>
        </w:rPr>
        <w:t xml:space="preserve">apakšpunktu šādā redakcijā: </w:t>
      </w:r>
    </w:p>
    <w:tbl>
      <w:tblPr>
        <w:tblW w:w="89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5"/>
        <w:gridCol w:w="2481"/>
        <w:gridCol w:w="1533"/>
        <w:gridCol w:w="1821"/>
        <w:gridCol w:w="1955"/>
      </w:tblGrid>
      <w:tr w:rsidR="00826E87" w:rsidRPr="00242E14" w:rsidTr="00826E87">
        <w:trPr>
          <w:trHeight w:val="836"/>
        </w:trPr>
        <w:tc>
          <w:tcPr>
            <w:tcW w:w="1056" w:type="dxa"/>
            <w:shd w:val="clear" w:color="auto" w:fill="auto"/>
            <w:vAlign w:val="center"/>
            <w:hideMark/>
          </w:tcPr>
          <w:p w:rsidR="00826E87" w:rsidRPr="00242E14" w:rsidRDefault="0003776E" w:rsidP="006C1C96">
            <w:pPr>
              <w:jc w:val="both"/>
              <w:rPr>
                <w:sz w:val="24"/>
                <w:szCs w:val="24"/>
                <w:lang w:val="en-US"/>
              </w:rPr>
            </w:pPr>
            <w:r w:rsidRPr="00242E14">
              <w:t>„</w:t>
            </w:r>
            <w:r w:rsidR="00826E87" w:rsidRPr="00242E14">
              <w:rPr>
                <w:sz w:val="24"/>
                <w:szCs w:val="24"/>
                <w:lang w:val="en-US"/>
              </w:rPr>
              <w:t>2.1.45.2.</w:t>
            </w:r>
          </w:p>
        </w:tc>
        <w:tc>
          <w:tcPr>
            <w:tcW w:w="2503" w:type="dxa"/>
            <w:shd w:val="clear" w:color="auto" w:fill="auto"/>
            <w:vAlign w:val="center"/>
            <w:hideMark/>
          </w:tcPr>
          <w:p w:rsidR="00826E87" w:rsidRPr="00242E14" w:rsidRDefault="00826E87" w:rsidP="00541908">
            <w:pPr>
              <w:jc w:val="both"/>
              <w:rPr>
                <w:sz w:val="24"/>
                <w:szCs w:val="24"/>
                <w:lang w:val="en-US"/>
              </w:rPr>
            </w:pPr>
            <w:r w:rsidRPr="00242E14">
              <w:rPr>
                <w:sz w:val="24"/>
                <w:szCs w:val="24"/>
                <w:lang w:val="en-US"/>
              </w:rPr>
              <w:t>fizioloģiskās dzemdības</w:t>
            </w:r>
          </w:p>
        </w:tc>
        <w:tc>
          <w:tcPr>
            <w:tcW w:w="1559" w:type="dxa"/>
            <w:shd w:val="clear" w:color="auto" w:fill="auto"/>
            <w:vAlign w:val="center"/>
            <w:hideMark/>
          </w:tcPr>
          <w:p w:rsidR="00826E87" w:rsidRPr="00242E14" w:rsidRDefault="00826E87" w:rsidP="00541908">
            <w:pPr>
              <w:ind w:firstLine="720"/>
              <w:jc w:val="both"/>
              <w:rPr>
                <w:sz w:val="24"/>
                <w:szCs w:val="24"/>
                <w:lang w:val="en-US"/>
              </w:rPr>
            </w:pPr>
          </w:p>
        </w:tc>
        <w:tc>
          <w:tcPr>
            <w:tcW w:w="1843" w:type="dxa"/>
            <w:shd w:val="clear" w:color="auto" w:fill="auto"/>
            <w:vAlign w:val="center"/>
            <w:hideMark/>
          </w:tcPr>
          <w:p w:rsidR="00826E87" w:rsidRPr="00242E14" w:rsidRDefault="00826E87" w:rsidP="00E424AE">
            <w:pPr>
              <w:jc w:val="both"/>
              <w:rPr>
                <w:sz w:val="24"/>
                <w:szCs w:val="24"/>
                <w:lang w:val="en-US"/>
              </w:rPr>
            </w:pPr>
            <w:r w:rsidRPr="00242E14">
              <w:rPr>
                <w:sz w:val="24"/>
                <w:szCs w:val="24"/>
                <w:lang w:val="en-US"/>
              </w:rPr>
              <w:t>O60-O75; O80-O84; O85-O92</w:t>
            </w:r>
          </w:p>
        </w:tc>
        <w:tc>
          <w:tcPr>
            <w:tcW w:w="1974" w:type="dxa"/>
            <w:shd w:val="clear" w:color="auto" w:fill="auto"/>
            <w:vAlign w:val="center"/>
            <w:hideMark/>
          </w:tcPr>
          <w:p w:rsidR="00826E87" w:rsidRPr="00242E14" w:rsidRDefault="00826E87" w:rsidP="00E424AE">
            <w:pPr>
              <w:jc w:val="both"/>
              <w:rPr>
                <w:sz w:val="24"/>
                <w:szCs w:val="24"/>
                <w:lang w:val="en-US"/>
              </w:rPr>
            </w:pPr>
            <w:r w:rsidRPr="00242E14">
              <w:rPr>
                <w:sz w:val="24"/>
                <w:szCs w:val="24"/>
                <w:lang w:val="en-US"/>
              </w:rPr>
              <w:t>16100; 16106”;</w:t>
            </w:r>
          </w:p>
        </w:tc>
      </w:tr>
    </w:tbl>
    <w:p w:rsidR="00826E87" w:rsidRPr="00242E14" w:rsidRDefault="00826E87" w:rsidP="006C1C96">
      <w:pPr>
        <w:ind w:firstLine="720"/>
        <w:jc w:val="both"/>
        <w:rPr>
          <w:sz w:val="28"/>
          <w:szCs w:val="28"/>
        </w:rPr>
      </w:pPr>
    </w:p>
    <w:p w:rsidR="00826E87" w:rsidRPr="00242E14" w:rsidRDefault="00826E87" w:rsidP="006C1C96">
      <w:pPr>
        <w:ind w:firstLine="720"/>
        <w:jc w:val="both"/>
        <w:rPr>
          <w:sz w:val="28"/>
          <w:szCs w:val="28"/>
        </w:rPr>
      </w:pPr>
      <w:r w:rsidRPr="00242E14">
        <w:rPr>
          <w:sz w:val="28"/>
          <w:szCs w:val="28"/>
        </w:rPr>
        <w:t>1.</w:t>
      </w:r>
      <w:r w:rsidR="00E9631A" w:rsidRPr="00242E14">
        <w:rPr>
          <w:sz w:val="28"/>
          <w:szCs w:val="28"/>
        </w:rPr>
        <w:t>5</w:t>
      </w:r>
      <w:r w:rsidR="00E73DA6" w:rsidRPr="00242E14">
        <w:rPr>
          <w:sz w:val="28"/>
          <w:szCs w:val="28"/>
        </w:rPr>
        <w:t>8</w:t>
      </w:r>
      <w:r w:rsidRPr="00242E14">
        <w:rPr>
          <w:sz w:val="28"/>
          <w:szCs w:val="28"/>
        </w:rPr>
        <w:t>. izteikt 3.pielikuma 2.1.50.1.apakšpunktu šādā redakcijā:</w:t>
      </w:r>
    </w:p>
    <w:tbl>
      <w:tblPr>
        <w:tblW w:w="89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2552"/>
        <w:gridCol w:w="1417"/>
        <w:gridCol w:w="1843"/>
        <w:gridCol w:w="1978"/>
      </w:tblGrid>
      <w:tr w:rsidR="00826E87" w:rsidRPr="00242E14" w:rsidTr="00826E87">
        <w:trPr>
          <w:trHeight w:val="836"/>
        </w:trPr>
        <w:tc>
          <w:tcPr>
            <w:tcW w:w="1149" w:type="dxa"/>
            <w:shd w:val="clear" w:color="auto" w:fill="auto"/>
            <w:vAlign w:val="center"/>
            <w:hideMark/>
          </w:tcPr>
          <w:p w:rsidR="00826E87" w:rsidRPr="00242E14" w:rsidRDefault="0003776E" w:rsidP="006C1C96">
            <w:pPr>
              <w:jc w:val="both"/>
              <w:rPr>
                <w:sz w:val="24"/>
                <w:szCs w:val="24"/>
                <w:lang w:val="en-US"/>
              </w:rPr>
            </w:pPr>
            <w:r w:rsidRPr="00242E14">
              <w:t>„</w:t>
            </w:r>
            <w:r w:rsidR="00826E87" w:rsidRPr="00242E14">
              <w:rPr>
                <w:sz w:val="24"/>
                <w:szCs w:val="24"/>
                <w:lang w:val="en-US"/>
              </w:rPr>
              <w:t>2.1.50.1.</w:t>
            </w:r>
          </w:p>
        </w:tc>
        <w:tc>
          <w:tcPr>
            <w:tcW w:w="2552" w:type="dxa"/>
            <w:shd w:val="clear" w:color="auto" w:fill="auto"/>
            <w:vAlign w:val="center"/>
            <w:hideMark/>
          </w:tcPr>
          <w:p w:rsidR="00826E87" w:rsidRPr="00242E14" w:rsidRDefault="00826E87" w:rsidP="006C1C96">
            <w:pPr>
              <w:jc w:val="both"/>
              <w:rPr>
                <w:sz w:val="24"/>
                <w:szCs w:val="24"/>
                <w:lang w:val="en-US"/>
              </w:rPr>
            </w:pPr>
            <w:r w:rsidRPr="00242E14">
              <w:rPr>
                <w:sz w:val="24"/>
                <w:szCs w:val="24"/>
                <w:lang w:val="en-US"/>
              </w:rPr>
              <w:t>tai skaitā narkoloģija</w:t>
            </w:r>
          </w:p>
        </w:tc>
        <w:tc>
          <w:tcPr>
            <w:tcW w:w="1417" w:type="dxa"/>
            <w:shd w:val="clear" w:color="auto" w:fill="auto"/>
            <w:vAlign w:val="center"/>
            <w:hideMark/>
          </w:tcPr>
          <w:p w:rsidR="00826E87" w:rsidRPr="00242E14" w:rsidRDefault="00826E87" w:rsidP="006C1C96">
            <w:pPr>
              <w:jc w:val="both"/>
              <w:rPr>
                <w:sz w:val="24"/>
                <w:szCs w:val="24"/>
                <w:lang w:val="en-US"/>
              </w:rPr>
            </w:pPr>
          </w:p>
        </w:tc>
        <w:tc>
          <w:tcPr>
            <w:tcW w:w="1843" w:type="dxa"/>
            <w:shd w:val="clear" w:color="auto" w:fill="auto"/>
            <w:vAlign w:val="center"/>
            <w:hideMark/>
          </w:tcPr>
          <w:p w:rsidR="00826E87" w:rsidRPr="00242E14" w:rsidRDefault="00826E87" w:rsidP="006C1C96">
            <w:pPr>
              <w:jc w:val="both"/>
              <w:rPr>
                <w:sz w:val="24"/>
                <w:szCs w:val="24"/>
                <w:lang w:val="en-US"/>
              </w:rPr>
            </w:pPr>
            <w:r w:rsidRPr="00242E14">
              <w:rPr>
                <w:sz w:val="24"/>
                <w:szCs w:val="24"/>
                <w:lang w:val="en-US"/>
              </w:rPr>
              <w:t>F10-F19; F63</w:t>
            </w:r>
          </w:p>
        </w:tc>
        <w:tc>
          <w:tcPr>
            <w:tcW w:w="1978" w:type="dxa"/>
            <w:shd w:val="clear" w:color="auto" w:fill="auto"/>
            <w:vAlign w:val="center"/>
            <w:hideMark/>
          </w:tcPr>
          <w:p w:rsidR="00826E87" w:rsidRPr="00242E14" w:rsidRDefault="00826E87" w:rsidP="006C1C96">
            <w:pPr>
              <w:jc w:val="both"/>
              <w:rPr>
                <w:sz w:val="24"/>
                <w:szCs w:val="24"/>
                <w:lang w:val="en-US"/>
              </w:rPr>
            </w:pPr>
            <w:r w:rsidRPr="00242E14">
              <w:rPr>
                <w:sz w:val="24"/>
                <w:szCs w:val="24"/>
                <w:lang w:val="en-US"/>
              </w:rPr>
              <w:t xml:space="preserve">13015; 13016; 13017; 13018; 13019; 13020; 13021”; </w:t>
            </w:r>
          </w:p>
        </w:tc>
      </w:tr>
    </w:tbl>
    <w:p w:rsidR="001B6400" w:rsidRPr="00242E14" w:rsidRDefault="001B6400" w:rsidP="006C1C96">
      <w:pPr>
        <w:jc w:val="both"/>
        <w:rPr>
          <w:sz w:val="24"/>
          <w:szCs w:val="24"/>
          <w:lang w:val="en-US"/>
        </w:rPr>
      </w:pPr>
    </w:p>
    <w:p w:rsidR="00826E87" w:rsidRPr="00242E14" w:rsidRDefault="00826E87" w:rsidP="006C1C96">
      <w:pPr>
        <w:ind w:firstLine="720"/>
        <w:jc w:val="both"/>
        <w:rPr>
          <w:sz w:val="28"/>
          <w:szCs w:val="28"/>
        </w:rPr>
      </w:pPr>
      <w:r w:rsidRPr="00242E14">
        <w:rPr>
          <w:sz w:val="28"/>
          <w:szCs w:val="28"/>
        </w:rPr>
        <w:t>1.</w:t>
      </w:r>
      <w:r w:rsidR="00E73DA6" w:rsidRPr="00242E14">
        <w:rPr>
          <w:sz w:val="28"/>
          <w:szCs w:val="28"/>
        </w:rPr>
        <w:t>59</w:t>
      </w:r>
      <w:r w:rsidRPr="00242E14">
        <w:rPr>
          <w:sz w:val="28"/>
          <w:szCs w:val="28"/>
        </w:rPr>
        <w:t>. papildināt 3.pielikumu ar 2.1.50.4. apakšpunktu šādā redakcijā:</w:t>
      </w:r>
    </w:p>
    <w:tbl>
      <w:tblPr>
        <w:tblW w:w="89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505"/>
        <w:gridCol w:w="1417"/>
        <w:gridCol w:w="1843"/>
        <w:gridCol w:w="1952"/>
      </w:tblGrid>
      <w:tr w:rsidR="00826E87" w:rsidRPr="00242E14" w:rsidTr="00826E87">
        <w:trPr>
          <w:trHeight w:val="836"/>
        </w:trPr>
        <w:tc>
          <w:tcPr>
            <w:tcW w:w="1196" w:type="dxa"/>
            <w:shd w:val="clear" w:color="auto" w:fill="auto"/>
            <w:vAlign w:val="center"/>
            <w:hideMark/>
          </w:tcPr>
          <w:p w:rsidR="00826E87" w:rsidRPr="00242E14" w:rsidRDefault="0003776E" w:rsidP="006C1C96">
            <w:pPr>
              <w:rPr>
                <w:sz w:val="24"/>
                <w:szCs w:val="24"/>
                <w:lang w:val="en-US"/>
              </w:rPr>
            </w:pPr>
            <w:r w:rsidRPr="00242E14">
              <w:t>„</w:t>
            </w:r>
            <w:r w:rsidR="00826E87" w:rsidRPr="00242E14">
              <w:rPr>
                <w:sz w:val="24"/>
                <w:szCs w:val="24"/>
                <w:lang w:val="en-US"/>
              </w:rPr>
              <w:t>2.1.50.4.</w:t>
            </w:r>
          </w:p>
        </w:tc>
        <w:tc>
          <w:tcPr>
            <w:tcW w:w="2505" w:type="dxa"/>
            <w:shd w:val="clear" w:color="auto" w:fill="auto"/>
            <w:vAlign w:val="center"/>
            <w:hideMark/>
          </w:tcPr>
          <w:p w:rsidR="00826E87" w:rsidRPr="00242E14" w:rsidRDefault="00A44A76" w:rsidP="00541908">
            <w:pPr>
              <w:rPr>
                <w:sz w:val="24"/>
                <w:szCs w:val="24"/>
                <w:lang w:val="en-US"/>
              </w:rPr>
            </w:pPr>
            <w:r w:rsidRPr="00242E14">
              <w:rPr>
                <w:sz w:val="24"/>
                <w:szCs w:val="24"/>
                <w:lang w:val="en-US"/>
              </w:rPr>
              <w:t>M</w:t>
            </w:r>
            <w:r w:rsidR="00826E87" w:rsidRPr="00242E14">
              <w:rPr>
                <w:sz w:val="24"/>
                <w:szCs w:val="24"/>
                <w:lang w:val="en-US"/>
              </w:rPr>
              <w:t>inesotas programma stacionārā</w:t>
            </w:r>
          </w:p>
        </w:tc>
        <w:tc>
          <w:tcPr>
            <w:tcW w:w="1417" w:type="dxa"/>
            <w:shd w:val="clear" w:color="auto" w:fill="auto"/>
            <w:vAlign w:val="center"/>
            <w:hideMark/>
          </w:tcPr>
          <w:p w:rsidR="00826E87" w:rsidRPr="00242E14" w:rsidRDefault="00826E87" w:rsidP="00541908">
            <w:pPr>
              <w:rPr>
                <w:sz w:val="24"/>
                <w:szCs w:val="24"/>
                <w:lang w:val="en-US"/>
              </w:rPr>
            </w:pPr>
          </w:p>
        </w:tc>
        <w:tc>
          <w:tcPr>
            <w:tcW w:w="1843" w:type="dxa"/>
            <w:shd w:val="clear" w:color="auto" w:fill="auto"/>
            <w:vAlign w:val="center"/>
            <w:hideMark/>
          </w:tcPr>
          <w:p w:rsidR="00826E87" w:rsidRPr="00242E14" w:rsidRDefault="00826E87" w:rsidP="00E424AE">
            <w:pPr>
              <w:rPr>
                <w:sz w:val="24"/>
                <w:szCs w:val="24"/>
                <w:lang w:val="en-US"/>
              </w:rPr>
            </w:pPr>
            <w:r w:rsidRPr="00242E14">
              <w:rPr>
                <w:sz w:val="24"/>
                <w:szCs w:val="24"/>
                <w:lang w:val="en-US"/>
              </w:rPr>
              <w:t>F10-F19; F63</w:t>
            </w:r>
          </w:p>
        </w:tc>
        <w:tc>
          <w:tcPr>
            <w:tcW w:w="1952" w:type="dxa"/>
            <w:shd w:val="clear" w:color="auto" w:fill="auto"/>
            <w:vAlign w:val="center"/>
            <w:hideMark/>
          </w:tcPr>
          <w:p w:rsidR="00826E87" w:rsidRPr="00242E14" w:rsidRDefault="00826E87" w:rsidP="00E424AE">
            <w:pPr>
              <w:rPr>
                <w:sz w:val="24"/>
                <w:szCs w:val="24"/>
                <w:lang w:val="en-US"/>
              </w:rPr>
            </w:pPr>
            <w:r w:rsidRPr="00242E14">
              <w:rPr>
                <w:sz w:val="24"/>
                <w:szCs w:val="24"/>
                <w:lang w:val="en-US"/>
              </w:rPr>
              <w:t>13022”;</w:t>
            </w:r>
          </w:p>
        </w:tc>
      </w:tr>
    </w:tbl>
    <w:p w:rsidR="00826E87" w:rsidRPr="00242E14" w:rsidRDefault="00826E87" w:rsidP="006C1C96">
      <w:pPr>
        <w:rPr>
          <w:sz w:val="28"/>
          <w:szCs w:val="28"/>
        </w:rPr>
      </w:pPr>
    </w:p>
    <w:p w:rsidR="006C1C96" w:rsidRPr="00242E14" w:rsidRDefault="006C1C96" w:rsidP="006C1C96">
      <w:pPr>
        <w:ind w:firstLine="720"/>
        <w:rPr>
          <w:sz w:val="24"/>
          <w:szCs w:val="24"/>
        </w:rPr>
      </w:pPr>
    </w:p>
    <w:p w:rsidR="006C1C96" w:rsidRPr="00242E14" w:rsidRDefault="006C1C96" w:rsidP="006C1C96">
      <w:pPr>
        <w:ind w:firstLine="720"/>
        <w:rPr>
          <w:sz w:val="28"/>
          <w:szCs w:val="28"/>
        </w:rPr>
        <w:sectPr w:rsidR="006C1C96" w:rsidRPr="00242E14" w:rsidSect="00FD2AAA">
          <w:headerReference w:type="default" r:id="rId8"/>
          <w:footerReference w:type="default" r:id="rId9"/>
          <w:footerReference w:type="first" r:id="rId10"/>
          <w:type w:val="continuous"/>
          <w:pgSz w:w="11906" w:h="16838"/>
          <w:pgMar w:top="1418" w:right="1134" w:bottom="1134" w:left="1701" w:header="709" w:footer="1134" w:gutter="0"/>
          <w:cols w:space="708"/>
          <w:titlePg/>
          <w:docGrid w:linePitch="360"/>
        </w:sectPr>
      </w:pPr>
    </w:p>
    <w:p w:rsidR="004D251E" w:rsidRPr="00242E14" w:rsidRDefault="004D251E" w:rsidP="004B1816">
      <w:pPr>
        <w:ind w:firstLine="720"/>
        <w:rPr>
          <w:sz w:val="28"/>
          <w:szCs w:val="28"/>
        </w:rPr>
      </w:pPr>
      <w:r w:rsidRPr="00242E14">
        <w:rPr>
          <w:sz w:val="28"/>
          <w:szCs w:val="28"/>
        </w:rPr>
        <w:lastRenderedPageBreak/>
        <w:t>1.</w:t>
      </w:r>
      <w:r w:rsidR="00C323AD" w:rsidRPr="00242E14">
        <w:rPr>
          <w:sz w:val="28"/>
          <w:szCs w:val="28"/>
        </w:rPr>
        <w:t>6</w:t>
      </w:r>
      <w:r w:rsidR="00E73DA6" w:rsidRPr="00242E14">
        <w:rPr>
          <w:sz w:val="28"/>
          <w:szCs w:val="28"/>
        </w:rPr>
        <w:t>0</w:t>
      </w:r>
      <w:r w:rsidR="00E158D6" w:rsidRPr="00242E14">
        <w:rPr>
          <w:sz w:val="28"/>
          <w:szCs w:val="28"/>
        </w:rPr>
        <w:t xml:space="preserve">. </w:t>
      </w:r>
      <w:r w:rsidRPr="00242E14">
        <w:rPr>
          <w:sz w:val="28"/>
          <w:szCs w:val="28"/>
        </w:rPr>
        <w:t>izteikt 3.pielikuma 3.2.1.apakšpunktu šādā redakcijā:</w:t>
      </w:r>
    </w:p>
    <w:tbl>
      <w:tblPr>
        <w:tblW w:w="142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28"/>
        <w:gridCol w:w="1921"/>
        <w:gridCol w:w="1055"/>
        <w:gridCol w:w="1135"/>
        <w:gridCol w:w="995"/>
        <w:gridCol w:w="1135"/>
        <w:gridCol w:w="851"/>
        <w:gridCol w:w="852"/>
        <w:gridCol w:w="993"/>
        <w:gridCol w:w="993"/>
        <w:gridCol w:w="1135"/>
        <w:gridCol w:w="711"/>
        <w:gridCol w:w="711"/>
        <w:gridCol w:w="852"/>
      </w:tblGrid>
      <w:tr w:rsidR="004D251E" w:rsidRPr="00242E14" w:rsidTr="00AE4F2B">
        <w:trPr>
          <w:trHeight w:val="556"/>
        </w:trPr>
        <w:tc>
          <w:tcPr>
            <w:tcW w:w="928" w:type="dxa"/>
            <w:shd w:val="clear" w:color="000000" w:fill="FFFFFF"/>
            <w:vAlign w:val="center"/>
            <w:hideMark/>
          </w:tcPr>
          <w:p w:rsidR="004D251E" w:rsidRPr="00242E14" w:rsidRDefault="0003776E" w:rsidP="00E51867">
            <w:r w:rsidRPr="00242E14">
              <w:t>„</w:t>
            </w:r>
            <w:r w:rsidR="004D251E" w:rsidRPr="00242E14">
              <w:t>3.2.1.</w:t>
            </w:r>
          </w:p>
        </w:tc>
        <w:tc>
          <w:tcPr>
            <w:tcW w:w="1921" w:type="dxa"/>
            <w:shd w:val="clear" w:color="000000" w:fill="FFFFFF"/>
            <w:vAlign w:val="center"/>
            <w:hideMark/>
          </w:tcPr>
          <w:p w:rsidR="004D251E" w:rsidRPr="00242E14" w:rsidRDefault="004D251E" w:rsidP="00E51867">
            <w:r w:rsidRPr="00242E14">
              <w:t>Pieaugušo apdegumu stacionārā ārstēšana</w:t>
            </w:r>
          </w:p>
        </w:tc>
        <w:tc>
          <w:tcPr>
            <w:tcW w:w="1055" w:type="dxa"/>
            <w:shd w:val="clear" w:color="000000" w:fill="FFFFFF"/>
            <w:vAlign w:val="center"/>
            <w:hideMark/>
          </w:tcPr>
          <w:p w:rsidR="004D251E" w:rsidRPr="00242E14" w:rsidRDefault="004D251E" w:rsidP="004B1816">
            <w:pPr>
              <w:ind w:firstLine="720"/>
            </w:pPr>
            <w:r w:rsidRPr="00242E14">
              <w:t> </w:t>
            </w:r>
          </w:p>
        </w:tc>
        <w:tc>
          <w:tcPr>
            <w:tcW w:w="1135" w:type="dxa"/>
            <w:shd w:val="clear" w:color="000000" w:fill="FFFFFF"/>
            <w:vAlign w:val="center"/>
            <w:hideMark/>
          </w:tcPr>
          <w:p w:rsidR="004D251E" w:rsidRPr="00242E14" w:rsidRDefault="004D251E" w:rsidP="0003776E">
            <w:r w:rsidRPr="00242E14">
              <w:t>3 227,97</w:t>
            </w:r>
            <w:r w:rsidR="0003776E" w:rsidRPr="00242E14">
              <w:t>”;</w:t>
            </w:r>
          </w:p>
        </w:tc>
        <w:tc>
          <w:tcPr>
            <w:tcW w:w="995" w:type="dxa"/>
            <w:shd w:val="clear" w:color="000000" w:fill="FFFFFF"/>
            <w:vAlign w:val="center"/>
            <w:hideMark/>
          </w:tcPr>
          <w:p w:rsidR="004D251E" w:rsidRPr="00242E14" w:rsidRDefault="004D251E" w:rsidP="004B1816">
            <w:pPr>
              <w:ind w:firstLine="720"/>
            </w:pPr>
            <w:r w:rsidRPr="00242E14">
              <w:t> </w:t>
            </w:r>
          </w:p>
        </w:tc>
        <w:tc>
          <w:tcPr>
            <w:tcW w:w="1135" w:type="dxa"/>
            <w:shd w:val="clear" w:color="000000" w:fill="FFFFFF"/>
            <w:vAlign w:val="center"/>
            <w:hideMark/>
          </w:tcPr>
          <w:p w:rsidR="004D251E" w:rsidRPr="00242E14" w:rsidRDefault="004D251E" w:rsidP="004B1816">
            <w:pPr>
              <w:ind w:firstLine="720"/>
            </w:pPr>
            <w:r w:rsidRPr="00242E14">
              <w:t> </w:t>
            </w:r>
          </w:p>
        </w:tc>
        <w:tc>
          <w:tcPr>
            <w:tcW w:w="851" w:type="dxa"/>
            <w:shd w:val="clear" w:color="000000" w:fill="FFFFFF"/>
            <w:vAlign w:val="center"/>
            <w:hideMark/>
          </w:tcPr>
          <w:p w:rsidR="004D251E" w:rsidRPr="00242E14" w:rsidRDefault="004D251E" w:rsidP="004B1816">
            <w:pPr>
              <w:ind w:firstLine="720"/>
            </w:pPr>
            <w:r w:rsidRPr="00242E14">
              <w:t> </w:t>
            </w:r>
          </w:p>
        </w:tc>
        <w:tc>
          <w:tcPr>
            <w:tcW w:w="852" w:type="dxa"/>
            <w:shd w:val="clear" w:color="auto" w:fill="auto"/>
            <w:vAlign w:val="center"/>
            <w:hideMark/>
          </w:tcPr>
          <w:p w:rsidR="004D251E" w:rsidRPr="00242E14" w:rsidRDefault="004D251E" w:rsidP="004B1816">
            <w:pPr>
              <w:ind w:firstLine="720"/>
            </w:pPr>
            <w:r w:rsidRPr="00242E14">
              <w:t> </w:t>
            </w:r>
          </w:p>
        </w:tc>
        <w:tc>
          <w:tcPr>
            <w:tcW w:w="993" w:type="dxa"/>
            <w:shd w:val="clear" w:color="auto" w:fill="auto"/>
            <w:vAlign w:val="center"/>
            <w:hideMark/>
          </w:tcPr>
          <w:p w:rsidR="004D251E" w:rsidRPr="00242E14" w:rsidRDefault="004D251E" w:rsidP="004B1816">
            <w:pPr>
              <w:ind w:firstLine="720"/>
            </w:pPr>
            <w:r w:rsidRPr="00242E14">
              <w:t> </w:t>
            </w:r>
          </w:p>
        </w:tc>
        <w:tc>
          <w:tcPr>
            <w:tcW w:w="993" w:type="dxa"/>
            <w:shd w:val="clear" w:color="000000" w:fill="FFFFFF"/>
            <w:vAlign w:val="center"/>
            <w:hideMark/>
          </w:tcPr>
          <w:p w:rsidR="004D251E" w:rsidRPr="00242E14" w:rsidRDefault="004D251E" w:rsidP="004B1816">
            <w:pPr>
              <w:ind w:firstLine="720"/>
            </w:pPr>
            <w:r w:rsidRPr="00242E14">
              <w:t> </w:t>
            </w:r>
          </w:p>
        </w:tc>
        <w:tc>
          <w:tcPr>
            <w:tcW w:w="1135" w:type="dxa"/>
            <w:shd w:val="clear" w:color="000000" w:fill="FFFFFF"/>
            <w:vAlign w:val="center"/>
            <w:hideMark/>
          </w:tcPr>
          <w:p w:rsidR="004D251E" w:rsidRPr="00242E14" w:rsidRDefault="004D251E" w:rsidP="004B1816">
            <w:pPr>
              <w:ind w:firstLine="720"/>
            </w:pPr>
            <w:r w:rsidRPr="00242E14">
              <w:t> </w:t>
            </w:r>
          </w:p>
        </w:tc>
        <w:tc>
          <w:tcPr>
            <w:tcW w:w="711" w:type="dxa"/>
            <w:shd w:val="clear" w:color="000000" w:fill="FFFFFF"/>
            <w:vAlign w:val="center"/>
            <w:hideMark/>
          </w:tcPr>
          <w:p w:rsidR="004D251E" w:rsidRPr="00242E14" w:rsidRDefault="004D251E" w:rsidP="004B1816">
            <w:pPr>
              <w:ind w:firstLine="720"/>
            </w:pPr>
            <w:r w:rsidRPr="00242E14">
              <w:t> </w:t>
            </w:r>
          </w:p>
        </w:tc>
        <w:tc>
          <w:tcPr>
            <w:tcW w:w="711" w:type="dxa"/>
            <w:shd w:val="clear" w:color="000000" w:fill="FFFFFF"/>
            <w:vAlign w:val="center"/>
            <w:hideMark/>
          </w:tcPr>
          <w:p w:rsidR="004D251E" w:rsidRPr="00242E14" w:rsidRDefault="004D251E" w:rsidP="004B1816">
            <w:pPr>
              <w:ind w:firstLine="720"/>
            </w:pPr>
            <w:r w:rsidRPr="00242E14">
              <w:t> </w:t>
            </w:r>
          </w:p>
        </w:tc>
        <w:tc>
          <w:tcPr>
            <w:tcW w:w="852" w:type="dxa"/>
            <w:shd w:val="clear" w:color="000000" w:fill="FFFFFF"/>
            <w:vAlign w:val="center"/>
            <w:hideMark/>
          </w:tcPr>
          <w:p w:rsidR="004D251E" w:rsidRPr="00242E14" w:rsidRDefault="004D251E" w:rsidP="004B1816">
            <w:pPr>
              <w:ind w:firstLine="720"/>
            </w:pPr>
            <w:r w:rsidRPr="00242E14">
              <w:t> </w:t>
            </w:r>
          </w:p>
        </w:tc>
      </w:tr>
    </w:tbl>
    <w:p w:rsidR="004D251E" w:rsidRPr="00242E14" w:rsidRDefault="004D251E" w:rsidP="004B1816">
      <w:pPr>
        <w:ind w:firstLine="720"/>
        <w:rPr>
          <w:sz w:val="28"/>
          <w:szCs w:val="28"/>
        </w:rPr>
      </w:pPr>
    </w:p>
    <w:p w:rsidR="004D251E" w:rsidRPr="00242E14" w:rsidRDefault="00E51867" w:rsidP="004B1816">
      <w:pPr>
        <w:ind w:firstLine="720"/>
        <w:rPr>
          <w:sz w:val="28"/>
          <w:szCs w:val="28"/>
        </w:rPr>
      </w:pPr>
      <w:r w:rsidRPr="00242E14">
        <w:rPr>
          <w:sz w:val="28"/>
          <w:szCs w:val="28"/>
        </w:rPr>
        <w:t>1.6</w:t>
      </w:r>
      <w:r w:rsidR="00E73DA6" w:rsidRPr="00242E14">
        <w:rPr>
          <w:sz w:val="28"/>
          <w:szCs w:val="28"/>
        </w:rPr>
        <w:t>1</w:t>
      </w:r>
      <w:r w:rsidRPr="00242E14">
        <w:rPr>
          <w:sz w:val="28"/>
          <w:szCs w:val="28"/>
        </w:rPr>
        <w:t xml:space="preserve">. </w:t>
      </w:r>
      <w:r w:rsidR="004D251E" w:rsidRPr="00242E14">
        <w:rPr>
          <w:sz w:val="28"/>
          <w:szCs w:val="28"/>
        </w:rPr>
        <w:t>izteikt 3.pielikuma 3.2.17.apakšpunktu šādā redakcijā:</w:t>
      </w:r>
    </w:p>
    <w:tbl>
      <w:tblPr>
        <w:tblW w:w="142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28"/>
        <w:gridCol w:w="1918"/>
        <w:gridCol w:w="1054"/>
        <w:gridCol w:w="1134"/>
        <w:gridCol w:w="994"/>
        <w:gridCol w:w="1134"/>
        <w:gridCol w:w="850"/>
        <w:gridCol w:w="851"/>
        <w:gridCol w:w="992"/>
        <w:gridCol w:w="992"/>
        <w:gridCol w:w="1134"/>
        <w:gridCol w:w="710"/>
        <w:gridCol w:w="711"/>
        <w:gridCol w:w="865"/>
      </w:tblGrid>
      <w:tr w:rsidR="004D251E" w:rsidRPr="00242E14" w:rsidTr="00AE4F2B">
        <w:trPr>
          <w:trHeight w:val="274"/>
        </w:trPr>
        <w:tc>
          <w:tcPr>
            <w:tcW w:w="928" w:type="dxa"/>
            <w:shd w:val="clear" w:color="000000" w:fill="FFFFFF"/>
            <w:vAlign w:val="center"/>
          </w:tcPr>
          <w:p w:rsidR="004D251E" w:rsidRPr="00242E14" w:rsidRDefault="0003776E" w:rsidP="004B1816">
            <w:r w:rsidRPr="00242E14">
              <w:t>„</w:t>
            </w:r>
            <w:r w:rsidR="004D251E" w:rsidRPr="00242E14">
              <w:t>3.2.17.</w:t>
            </w:r>
          </w:p>
        </w:tc>
        <w:tc>
          <w:tcPr>
            <w:tcW w:w="1918" w:type="dxa"/>
            <w:shd w:val="clear" w:color="000000" w:fill="FFFFFF"/>
            <w:vAlign w:val="center"/>
          </w:tcPr>
          <w:p w:rsidR="004D251E" w:rsidRPr="00242E14" w:rsidRDefault="004D251E" w:rsidP="004B1816">
            <w:r w:rsidRPr="00242E14">
              <w:t>Kaulā ievietojamā dzirdes aparāta (BAHA) implanta ievietošana bērniem</w:t>
            </w:r>
          </w:p>
        </w:tc>
        <w:tc>
          <w:tcPr>
            <w:tcW w:w="1054" w:type="dxa"/>
            <w:shd w:val="clear" w:color="000000" w:fill="FFFFFF"/>
            <w:vAlign w:val="center"/>
          </w:tcPr>
          <w:p w:rsidR="004D251E" w:rsidRPr="00242E14" w:rsidRDefault="004D251E" w:rsidP="004B1816">
            <w:pPr>
              <w:ind w:firstLine="720"/>
            </w:pPr>
          </w:p>
        </w:tc>
        <w:tc>
          <w:tcPr>
            <w:tcW w:w="1134" w:type="dxa"/>
            <w:shd w:val="clear" w:color="000000" w:fill="FFFFFF"/>
            <w:vAlign w:val="center"/>
          </w:tcPr>
          <w:p w:rsidR="004D251E" w:rsidRPr="00242E14" w:rsidRDefault="004D251E" w:rsidP="004B1816">
            <w:pPr>
              <w:ind w:firstLine="720"/>
            </w:pPr>
          </w:p>
        </w:tc>
        <w:tc>
          <w:tcPr>
            <w:tcW w:w="994" w:type="dxa"/>
            <w:shd w:val="clear" w:color="000000" w:fill="FFFFFF"/>
            <w:vAlign w:val="center"/>
          </w:tcPr>
          <w:p w:rsidR="004D251E" w:rsidRPr="00242E14" w:rsidRDefault="004D251E" w:rsidP="004B1816">
            <w:pPr>
              <w:ind w:firstLine="720"/>
            </w:pPr>
          </w:p>
        </w:tc>
        <w:tc>
          <w:tcPr>
            <w:tcW w:w="1134" w:type="dxa"/>
            <w:shd w:val="clear" w:color="000000" w:fill="FFFFFF"/>
            <w:vAlign w:val="center"/>
          </w:tcPr>
          <w:p w:rsidR="004D251E" w:rsidRPr="00242E14" w:rsidRDefault="004D251E" w:rsidP="004B1816">
            <w:pPr>
              <w:ind w:firstLine="720"/>
            </w:pPr>
          </w:p>
        </w:tc>
        <w:tc>
          <w:tcPr>
            <w:tcW w:w="850" w:type="dxa"/>
            <w:shd w:val="clear" w:color="000000" w:fill="FFFFFF"/>
            <w:vAlign w:val="center"/>
          </w:tcPr>
          <w:p w:rsidR="004D251E" w:rsidRPr="00242E14" w:rsidRDefault="004D251E" w:rsidP="004B1816">
            <w:pPr>
              <w:ind w:firstLine="720"/>
            </w:pPr>
          </w:p>
        </w:tc>
        <w:tc>
          <w:tcPr>
            <w:tcW w:w="851" w:type="dxa"/>
            <w:shd w:val="clear" w:color="auto" w:fill="auto"/>
            <w:vAlign w:val="center"/>
          </w:tcPr>
          <w:p w:rsidR="004D251E" w:rsidRPr="00242E14" w:rsidRDefault="004D251E" w:rsidP="004B1816">
            <w:pPr>
              <w:ind w:firstLine="720"/>
            </w:pPr>
          </w:p>
        </w:tc>
        <w:tc>
          <w:tcPr>
            <w:tcW w:w="992" w:type="dxa"/>
            <w:shd w:val="clear" w:color="auto" w:fill="auto"/>
            <w:vAlign w:val="center"/>
          </w:tcPr>
          <w:p w:rsidR="004D251E" w:rsidRPr="00242E14" w:rsidRDefault="004D251E" w:rsidP="004B1816">
            <w:pPr>
              <w:ind w:firstLine="720"/>
            </w:pPr>
          </w:p>
        </w:tc>
        <w:tc>
          <w:tcPr>
            <w:tcW w:w="992" w:type="dxa"/>
            <w:shd w:val="clear" w:color="000000" w:fill="FFFFFF"/>
            <w:vAlign w:val="center"/>
          </w:tcPr>
          <w:p w:rsidR="004D251E" w:rsidRPr="00242E14" w:rsidRDefault="004D251E" w:rsidP="004B1816">
            <w:pPr>
              <w:ind w:firstLine="720"/>
            </w:pPr>
          </w:p>
        </w:tc>
        <w:tc>
          <w:tcPr>
            <w:tcW w:w="1134" w:type="dxa"/>
            <w:shd w:val="clear" w:color="000000" w:fill="FFFFFF"/>
            <w:vAlign w:val="center"/>
          </w:tcPr>
          <w:p w:rsidR="004D251E" w:rsidRPr="00242E14" w:rsidRDefault="004D251E" w:rsidP="004B1816">
            <w:pPr>
              <w:ind w:firstLine="720"/>
            </w:pPr>
          </w:p>
        </w:tc>
        <w:tc>
          <w:tcPr>
            <w:tcW w:w="710" w:type="dxa"/>
            <w:shd w:val="clear" w:color="000000" w:fill="FFFFFF"/>
            <w:vAlign w:val="center"/>
          </w:tcPr>
          <w:p w:rsidR="004D251E" w:rsidRPr="00242E14" w:rsidRDefault="004D251E" w:rsidP="004B1816">
            <w:pPr>
              <w:ind w:firstLine="720"/>
            </w:pPr>
          </w:p>
        </w:tc>
        <w:tc>
          <w:tcPr>
            <w:tcW w:w="711" w:type="dxa"/>
            <w:shd w:val="clear" w:color="000000" w:fill="FFFFFF"/>
            <w:vAlign w:val="center"/>
          </w:tcPr>
          <w:p w:rsidR="004D251E" w:rsidRPr="00242E14" w:rsidRDefault="004D251E" w:rsidP="004B1816">
            <w:pPr>
              <w:ind w:firstLine="720"/>
            </w:pPr>
          </w:p>
        </w:tc>
        <w:tc>
          <w:tcPr>
            <w:tcW w:w="865" w:type="dxa"/>
            <w:shd w:val="clear" w:color="000000" w:fill="FFFFFF"/>
            <w:vAlign w:val="center"/>
          </w:tcPr>
          <w:p w:rsidR="004D251E" w:rsidRPr="00242E14" w:rsidRDefault="004D251E" w:rsidP="004B1816">
            <w:pPr>
              <w:ind w:firstLine="720"/>
            </w:pPr>
          </w:p>
        </w:tc>
      </w:tr>
      <w:tr w:rsidR="004D251E" w:rsidRPr="00242E14" w:rsidTr="00AE4F2B">
        <w:trPr>
          <w:trHeight w:val="274"/>
        </w:trPr>
        <w:tc>
          <w:tcPr>
            <w:tcW w:w="928" w:type="dxa"/>
            <w:shd w:val="clear" w:color="000000" w:fill="FFFFFF"/>
            <w:vAlign w:val="center"/>
            <w:hideMark/>
          </w:tcPr>
          <w:p w:rsidR="004D251E" w:rsidRPr="00242E14" w:rsidRDefault="004D251E" w:rsidP="004B1816">
            <w:r w:rsidRPr="00242E14">
              <w:t>3.2.17.1.</w:t>
            </w:r>
          </w:p>
        </w:tc>
        <w:tc>
          <w:tcPr>
            <w:tcW w:w="1918" w:type="dxa"/>
            <w:shd w:val="clear" w:color="000000" w:fill="FFFFFF"/>
            <w:vAlign w:val="center"/>
            <w:hideMark/>
          </w:tcPr>
          <w:p w:rsidR="003077FC" w:rsidRPr="00242E14" w:rsidRDefault="002D1CA3">
            <w:r w:rsidRPr="00242E14">
              <w:t>tai skaitā kaulā ievietojamā dzirdes aparāta (BAHA) implanta ievietošana bērniem (ar implanta vērtību)</w:t>
            </w:r>
          </w:p>
        </w:tc>
        <w:tc>
          <w:tcPr>
            <w:tcW w:w="1054" w:type="dxa"/>
            <w:shd w:val="clear" w:color="000000" w:fill="FFFFFF"/>
            <w:vAlign w:val="center"/>
            <w:hideMark/>
          </w:tcPr>
          <w:p w:rsidR="004D251E" w:rsidRPr="00242E14" w:rsidRDefault="000B21E8" w:rsidP="004B1816">
            <w:r w:rsidRPr="00242E14">
              <w:t>7643,47</w:t>
            </w:r>
          </w:p>
        </w:tc>
        <w:tc>
          <w:tcPr>
            <w:tcW w:w="1134" w:type="dxa"/>
            <w:shd w:val="clear" w:color="000000" w:fill="FFFFFF"/>
            <w:vAlign w:val="center"/>
            <w:hideMark/>
          </w:tcPr>
          <w:p w:rsidR="003077FC" w:rsidRPr="00242E14" w:rsidRDefault="002D1CA3">
            <w:pPr>
              <w:ind w:firstLine="720"/>
            </w:pPr>
            <w:r w:rsidRPr="00242E14">
              <w:t> </w:t>
            </w:r>
          </w:p>
        </w:tc>
        <w:tc>
          <w:tcPr>
            <w:tcW w:w="994" w:type="dxa"/>
            <w:shd w:val="clear" w:color="000000" w:fill="FFFFFF"/>
            <w:vAlign w:val="center"/>
            <w:hideMark/>
          </w:tcPr>
          <w:p w:rsidR="003077FC" w:rsidRPr="00242E14" w:rsidRDefault="002D1CA3">
            <w:pPr>
              <w:ind w:firstLine="720"/>
            </w:pPr>
            <w:r w:rsidRPr="00242E14">
              <w:t> </w:t>
            </w:r>
          </w:p>
        </w:tc>
        <w:tc>
          <w:tcPr>
            <w:tcW w:w="1134" w:type="dxa"/>
            <w:shd w:val="clear" w:color="000000" w:fill="FFFFFF"/>
            <w:vAlign w:val="center"/>
            <w:hideMark/>
          </w:tcPr>
          <w:p w:rsidR="003077FC" w:rsidRPr="00242E14" w:rsidRDefault="002D1CA3">
            <w:pPr>
              <w:ind w:firstLine="720"/>
            </w:pPr>
            <w:r w:rsidRPr="00242E14">
              <w:t> </w:t>
            </w:r>
          </w:p>
        </w:tc>
        <w:tc>
          <w:tcPr>
            <w:tcW w:w="850" w:type="dxa"/>
            <w:shd w:val="clear" w:color="000000" w:fill="FFFFFF"/>
            <w:vAlign w:val="center"/>
            <w:hideMark/>
          </w:tcPr>
          <w:p w:rsidR="003077FC" w:rsidRPr="00242E14" w:rsidRDefault="002D1CA3">
            <w:pPr>
              <w:ind w:firstLine="720"/>
            </w:pPr>
            <w:r w:rsidRPr="00242E14">
              <w:t> </w:t>
            </w:r>
          </w:p>
        </w:tc>
        <w:tc>
          <w:tcPr>
            <w:tcW w:w="851" w:type="dxa"/>
            <w:shd w:val="clear" w:color="auto" w:fill="auto"/>
            <w:vAlign w:val="center"/>
            <w:hideMark/>
          </w:tcPr>
          <w:p w:rsidR="003077FC" w:rsidRPr="00242E14" w:rsidRDefault="002D1CA3">
            <w:pPr>
              <w:ind w:firstLine="720"/>
            </w:pPr>
            <w:r w:rsidRPr="00242E14">
              <w:t> </w:t>
            </w:r>
          </w:p>
        </w:tc>
        <w:tc>
          <w:tcPr>
            <w:tcW w:w="992" w:type="dxa"/>
            <w:shd w:val="clear" w:color="auto" w:fill="auto"/>
            <w:vAlign w:val="center"/>
            <w:hideMark/>
          </w:tcPr>
          <w:p w:rsidR="003077FC" w:rsidRPr="00242E14" w:rsidRDefault="002D1CA3">
            <w:pPr>
              <w:ind w:firstLine="720"/>
            </w:pPr>
            <w:r w:rsidRPr="00242E14">
              <w:t> </w:t>
            </w:r>
          </w:p>
        </w:tc>
        <w:tc>
          <w:tcPr>
            <w:tcW w:w="992" w:type="dxa"/>
            <w:shd w:val="clear" w:color="000000" w:fill="FFFFFF"/>
            <w:vAlign w:val="center"/>
            <w:hideMark/>
          </w:tcPr>
          <w:p w:rsidR="003077FC" w:rsidRPr="00242E14" w:rsidRDefault="002D1CA3">
            <w:pPr>
              <w:ind w:firstLine="720"/>
            </w:pPr>
            <w:r w:rsidRPr="00242E14">
              <w:t> </w:t>
            </w:r>
          </w:p>
        </w:tc>
        <w:tc>
          <w:tcPr>
            <w:tcW w:w="1134" w:type="dxa"/>
            <w:shd w:val="clear" w:color="000000" w:fill="FFFFFF"/>
            <w:vAlign w:val="center"/>
            <w:hideMark/>
          </w:tcPr>
          <w:p w:rsidR="003077FC" w:rsidRPr="00242E14" w:rsidRDefault="002D1CA3">
            <w:pPr>
              <w:ind w:firstLine="720"/>
            </w:pPr>
            <w:r w:rsidRPr="00242E14">
              <w:t> </w:t>
            </w:r>
          </w:p>
        </w:tc>
        <w:tc>
          <w:tcPr>
            <w:tcW w:w="710" w:type="dxa"/>
            <w:shd w:val="clear" w:color="000000" w:fill="FFFFFF"/>
            <w:vAlign w:val="center"/>
            <w:hideMark/>
          </w:tcPr>
          <w:p w:rsidR="003077FC" w:rsidRPr="00242E14" w:rsidRDefault="002D1CA3">
            <w:pPr>
              <w:ind w:firstLine="720"/>
            </w:pPr>
            <w:r w:rsidRPr="00242E14">
              <w:t> </w:t>
            </w:r>
          </w:p>
        </w:tc>
        <w:tc>
          <w:tcPr>
            <w:tcW w:w="711" w:type="dxa"/>
            <w:shd w:val="clear" w:color="000000" w:fill="FFFFFF"/>
            <w:vAlign w:val="center"/>
            <w:hideMark/>
          </w:tcPr>
          <w:p w:rsidR="003077FC" w:rsidRPr="00242E14" w:rsidRDefault="002D1CA3">
            <w:pPr>
              <w:ind w:firstLine="720"/>
            </w:pPr>
            <w:r w:rsidRPr="00242E14">
              <w:t> </w:t>
            </w:r>
          </w:p>
        </w:tc>
        <w:tc>
          <w:tcPr>
            <w:tcW w:w="865" w:type="dxa"/>
            <w:shd w:val="clear" w:color="000000" w:fill="FFFFFF"/>
            <w:vAlign w:val="center"/>
            <w:hideMark/>
          </w:tcPr>
          <w:p w:rsidR="003077FC" w:rsidRPr="00242E14" w:rsidRDefault="002D1CA3">
            <w:pPr>
              <w:ind w:firstLine="720"/>
            </w:pPr>
            <w:r w:rsidRPr="00242E14">
              <w:t> </w:t>
            </w:r>
          </w:p>
        </w:tc>
      </w:tr>
      <w:tr w:rsidR="004D251E" w:rsidRPr="00242E14" w:rsidTr="00AE4F2B">
        <w:trPr>
          <w:trHeight w:val="833"/>
        </w:trPr>
        <w:tc>
          <w:tcPr>
            <w:tcW w:w="928" w:type="dxa"/>
            <w:shd w:val="clear" w:color="000000" w:fill="FFFFFF"/>
            <w:vAlign w:val="center"/>
            <w:hideMark/>
          </w:tcPr>
          <w:p w:rsidR="004D251E" w:rsidRPr="00242E14" w:rsidRDefault="002D1CA3" w:rsidP="004B1816">
            <w:r w:rsidRPr="00242E14">
              <w:t>3.2.17.2.</w:t>
            </w:r>
          </w:p>
        </w:tc>
        <w:tc>
          <w:tcPr>
            <w:tcW w:w="1918" w:type="dxa"/>
            <w:shd w:val="clear" w:color="000000" w:fill="FFFFFF"/>
            <w:vAlign w:val="center"/>
            <w:hideMark/>
          </w:tcPr>
          <w:p w:rsidR="003077FC" w:rsidRPr="00242E14" w:rsidRDefault="002D1CA3">
            <w:r w:rsidRPr="00242E14">
              <w:t>kaulā ievietojamā dzirdes aparāta (BAHA) implanta ievietošana bērniem (bez implanta vērtības)</w:t>
            </w:r>
          </w:p>
        </w:tc>
        <w:tc>
          <w:tcPr>
            <w:tcW w:w="1054" w:type="dxa"/>
            <w:shd w:val="clear" w:color="000000" w:fill="FFFFFF"/>
            <w:vAlign w:val="center"/>
            <w:hideMark/>
          </w:tcPr>
          <w:p w:rsidR="004D251E" w:rsidRPr="00242E14" w:rsidRDefault="002D1CA3" w:rsidP="0003776E">
            <w:r w:rsidRPr="00242E14">
              <w:t>753,41</w:t>
            </w:r>
            <w:r w:rsidR="0003776E" w:rsidRPr="00242E14">
              <w:t>”;</w:t>
            </w:r>
          </w:p>
        </w:tc>
        <w:tc>
          <w:tcPr>
            <w:tcW w:w="1134" w:type="dxa"/>
            <w:shd w:val="clear" w:color="000000" w:fill="FFFFFF"/>
            <w:vAlign w:val="center"/>
            <w:hideMark/>
          </w:tcPr>
          <w:p w:rsidR="003077FC" w:rsidRPr="00242E14" w:rsidRDefault="002D1CA3">
            <w:pPr>
              <w:ind w:firstLine="720"/>
            </w:pPr>
            <w:r w:rsidRPr="00242E14">
              <w:t> </w:t>
            </w:r>
          </w:p>
        </w:tc>
        <w:tc>
          <w:tcPr>
            <w:tcW w:w="994" w:type="dxa"/>
            <w:shd w:val="clear" w:color="000000" w:fill="FFFFFF"/>
            <w:vAlign w:val="center"/>
            <w:hideMark/>
          </w:tcPr>
          <w:p w:rsidR="003077FC" w:rsidRPr="00242E14" w:rsidRDefault="002D1CA3">
            <w:pPr>
              <w:ind w:firstLine="720"/>
            </w:pPr>
            <w:r w:rsidRPr="00242E14">
              <w:t> </w:t>
            </w:r>
          </w:p>
        </w:tc>
        <w:tc>
          <w:tcPr>
            <w:tcW w:w="1134" w:type="dxa"/>
            <w:shd w:val="clear" w:color="000000" w:fill="FFFFFF"/>
            <w:vAlign w:val="center"/>
            <w:hideMark/>
          </w:tcPr>
          <w:p w:rsidR="003077FC" w:rsidRPr="00242E14" w:rsidRDefault="002D1CA3">
            <w:pPr>
              <w:ind w:firstLine="720"/>
            </w:pPr>
            <w:r w:rsidRPr="00242E14">
              <w:t> </w:t>
            </w:r>
          </w:p>
        </w:tc>
        <w:tc>
          <w:tcPr>
            <w:tcW w:w="850" w:type="dxa"/>
            <w:shd w:val="clear" w:color="000000" w:fill="FFFFFF"/>
            <w:vAlign w:val="center"/>
            <w:hideMark/>
          </w:tcPr>
          <w:p w:rsidR="003077FC" w:rsidRPr="00242E14" w:rsidRDefault="002D1CA3">
            <w:pPr>
              <w:ind w:firstLine="720"/>
            </w:pPr>
            <w:r w:rsidRPr="00242E14">
              <w:t> </w:t>
            </w:r>
          </w:p>
        </w:tc>
        <w:tc>
          <w:tcPr>
            <w:tcW w:w="851" w:type="dxa"/>
            <w:shd w:val="clear" w:color="auto" w:fill="auto"/>
            <w:vAlign w:val="center"/>
            <w:hideMark/>
          </w:tcPr>
          <w:p w:rsidR="003077FC" w:rsidRPr="00242E14" w:rsidRDefault="002D1CA3">
            <w:pPr>
              <w:ind w:firstLine="720"/>
            </w:pPr>
            <w:r w:rsidRPr="00242E14">
              <w:t> </w:t>
            </w:r>
          </w:p>
        </w:tc>
        <w:tc>
          <w:tcPr>
            <w:tcW w:w="992" w:type="dxa"/>
            <w:shd w:val="clear" w:color="auto" w:fill="auto"/>
            <w:vAlign w:val="center"/>
            <w:hideMark/>
          </w:tcPr>
          <w:p w:rsidR="003077FC" w:rsidRPr="00242E14" w:rsidRDefault="002D1CA3">
            <w:pPr>
              <w:ind w:firstLine="720"/>
            </w:pPr>
            <w:r w:rsidRPr="00242E14">
              <w:t> </w:t>
            </w:r>
          </w:p>
        </w:tc>
        <w:tc>
          <w:tcPr>
            <w:tcW w:w="992" w:type="dxa"/>
            <w:shd w:val="clear" w:color="000000" w:fill="FFFFFF"/>
            <w:vAlign w:val="center"/>
            <w:hideMark/>
          </w:tcPr>
          <w:p w:rsidR="003077FC" w:rsidRPr="00242E14" w:rsidRDefault="002D1CA3">
            <w:pPr>
              <w:ind w:firstLine="720"/>
            </w:pPr>
            <w:r w:rsidRPr="00242E14">
              <w:t> </w:t>
            </w:r>
          </w:p>
        </w:tc>
        <w:tc>
          <w:tcPr>
            <w:tcW w:w="1134" w:type="dxa"/>
            <w:shd w:val="clear" w:color="000000" w:fill="FFFFFF"/>
            <w:vAlign w:val="center"/>
            <w:hideMark/>
          </w:tcPr>
          <w:p w:rsidR="003077FC" w:rsidRPr="00242E14" w:rsidRDefault="002D1CA3">
            <w:pPr>
              <w:ind w:firstLine="720"/>
            </w:pPr>
            <w:r w:rsidRPr="00242E14">
              <w:t> </w:t>
            </w:r>
          </w:p>
        </w:tc>
        <w:tc>
          <w:tcPr>
            <w:tcW w:w="710" w:type="dxa"/>
            <w:shd w:val="clear" w:color="000000" w:fill="FFFFFF"/>
            <w:vAlign w:val="center"/>
            <w:hideMark/>
          </w:tcPr>
          <w:p w:rsidR="003077FC" w:rsidRPr="00242E14" w:rsidRDefault="002D1CA3">
            <w:pPr>
              <w:ind w:firstLine="720"/>
            </w:pPr>
            <w:r w:rsidRPr="00242E14">
              <w:t> </w:t>
            </w:r>
          </w:p>
        </w:tc>
        <w:tc>
          <w:tcPr>
            <w:tcW w:w="711" w:type="dxa"/>
            <w:shd w:val="clear" w:color="000000" w:fill="FFFFFF"/>
            <w:vAlign w:val="center"/>
            <w:hideMark/>
          </w:tcPr>
          <w:p w:rsidR="003077FC" w:rsidRPr="00242E14" w:rsidRDefault="002D1CA3">
            <w:pPr>
              <w:ind w:firstLine="720"/>
            </w:pPr>
            <w:r w:rsidRPr="00242E14">
              <w:t> </w:t>
            </w:r>
          </w:p>
        </w:tc>
        <w:tc>
          <w:tcPr>
            <w:tcW w:w="865" w:type="dxa"/>
            <w:shd w:val="clear" w:color="000000" w:fill="FFFFFF"/>
            <w:vAlign w:val="center"/>
            <w:hideMark/>
          </w:tcPr>
          <w:p w:rsidR="003077FC" w:rsidRPr="00242E14" w:rsidRDefault="0003776E">
            <w:pPr>
              <w:ind w:firstLine="720"/>
            </w:pPr>
            <w:r w:rsidRPr="00242E14">
              <w:t>„”</w:t>
            </w:r>
            <w:r w:rsidR="002D1CA3" w:rsidRPr="00242E14">
              <w:t> </w:t>
            </w:r>
          </w:p>
        </w:tc>
      </w:tr>
    </w:tbl>
    <w:p w:rsidR="004D251E" w:rsidRPr="00242E14" w:rsidRDefault="004D251E" w:rsidP="00E51867">
      <w:pPr>
        <w:ind w:firstLine="720"/>
        <w:rPr>
          <w:sz w:val="28"/>
          <w:szCs w:val="28"/>
        </w:rPr>
      </w:pPr>
    </w:p>
    <w:p w:rsidR="004D251E" w:rsidRPr="00242E14" w:rsidRDefault="00E51867" w:rsidP="00E51867">
      <w:pPr>
        <w:ind w:firstLine="720"/>
        <w:rPr>
          <w:sz w:val="28"/>
          <w:szCs w:val="28"/>
        </w:rPr>
      </w:pPr>
      <w:r w:rsidRPr="00242E14">
        <w:rPr>
          <w:sz w:val="28"/>
          <w:szCs w:val="28"/>
        </w:rPr>
        <w:t>1.6</w:t>
      </w:r>
      <w:r w:rsidR="00E73DA6" w:rsidRPr="00242E14">
        <w:rPr>
          <w:sz w:val="28"/>
          <w:szCs w:val="28"/>
        </w:rPr>
        <w:t>2</w:t>
      </w:r>
      <w:r w:rsidRPr="00242E14">
        <w:rPr>
          <w:sz w:val="28"/>
          <w:szCs w:val="28"/>
        </w:rPr>
        <w:t xml:space="preserve">. </w:t>
      </w:r>
      <w:r w:rsidR="002D1CA3" w:rsidRPr="00242E14">
        <w:rPr>
          <w:sz w:val="28"/>
          <w:szCs w:val="28"/>
        </w:rPr>
        <w:t>izteikt 3.pielikuma 3.2.18.2.apakšpunktu šādā redakcijā:</w:t>
      </w:r>
    </w:p>
    <w:tbl>
      <w:tblPr>
        <w:tblW w:w="142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28"/>
        <w:gridCol w:w="1918"/>
        <w:gridCol w:w="1054"/>
        <w:gridCol w:w="1134"/>
        <w:gridCol w:w="994"/>
        <w:gridCol w:w="1134"/>
        <w:gridCol w:w="850"/>
        <w:gridCol w:w="851"/>
        <w:gridCol w:w="992"/>
        <w:gridCol w:w="992"/>
        <w:gridCol w:w="1134"/>
        <w:gridCol w:w="710"/>
        <w:gridCol w:w="711"/>
        <w:gridCol w:w="865"/>
      </w:tblGrid>
      <w:tr w:rsidR="004D251E" w:rsidRPr="00242E14" w:rsidTr="00AE4F2B">
        <w:trPr>
          <w:trHeight w:val="278"/>
        </w:trPr>
        <w:tc>
          <w:tcPr>
            <w:tcW w:w="928" w:type="dxa"/>
            <w:shd w:val="clear" w:color="000000" w:fill="FFFFFF"/>
            <w:vAlign w:val="center"/>
            <w:hideMark/>
          </w:tcPr>
          <w:p w:rsidR="004D251E" w:rsidRPr="00242E14" w:rsidRDefault="0003776E" w:rsidP="004B1816">
            <w:r w:rsidRPr="00242E14">
              <w:t>„</w:t>
            </w:r>
            <w:r w:rsidR="002D1CA3" w:rsidRPr="00242E14">
              <w:t>3.2.18.2.</w:t>
            </w:r>
          </w:p>
        </w:tc>
        <w:tc>
          <w:tcPr>
            <w:tcW w:w="1918" w:type="dxa"/>
            <w:shd w:val="clear" w:color="000000" w:fill="FFFFFF"/>
            <w:vAlign w:val="center"/>
            <w:hideMark/>
          </w:tcPr>
          <w:p w:rsidR="003077FC" w:rsidRPr="00242E14" w:rsidRDefault="002D1CA3">
            <w:r w:rsidRPr="00242E14">
              <w:t>rehabilitācija pieaugušiem</w:t>
            </w:r>
          </w:p>
        </w:tc>
        <w:tc>
          <w:tcPr>
            <w:tcW w:w="1054" w:type="dxa"/>
            <w:shd w:val="clear" w:color="000000" w:fill="FFFFFF"/>
            <w:vAlign w:val="center"/>
            <w:hideMark/>
          </w:tcPr>
          <w:p w:rsidR="003077FC" w:rsidRPr="00242E14" w:rsidRDefault="002D1CA3">
            <w:pPr>
              <w:ind w:firstLine="720"/>
            </w:pPr>
            <w:r w:rsidRPr="00242E14">
              <w:t> </w:t>
            </w:r>
          </w:p>
        </w:tc>
        <w:tc>
          <w:tcPr>
            <w:tcW w:w="1134" w:type="dxa"/>
            <w:shd w:val="clear" w:color="000000" w:fill="FFFFFF"/>
            <w:vAlign w:val="center"/>
            <w:hideMark/>
          </w:tcPr>
          <w:p w:rsidR="003077FC" w:rsidRPr="00242E14" w:rsidRDefault="002D1CA3">
            <w:pPr>
              <w:ind w:firstLine="720"/>
            </w:pPr>
            <w:r w:rsidRPr="00242E14">
              <w:t> </w:t>
            </w:r>
          </w:p>
        </w:tc>
        <w:tc>
          <w:tcPr>
            <w:tcW w:w="994" w:type="dxa"/>
            <w:shd w:val="clear" w:color="000000" w:fill="FFFFFF"/>
            <w:vAlign w:val="center"/>
            <w:hideMark/>
          </w:tcPr>
          <w:p w:rsidR="004D251E" w:rsidRPr="00242E14" w:rsidRDefault="002D1CA3" w:rsidP="004B1816">
            <w:r w:rsidRPr="00242E14">
              <w:t>720,06</w:t>
            </w:r>
          </w:p>
        </w:tc>
        <w:tc>
          <w:tcPr>
            <w:tcW w:w="1134" w:type="dxa"/>
            <w:shd w:val="clear" w:color="000000" w:fill="FFFFFF"/>
            <w:vAlign w:val="center"/>
            <w:hideMark/>
          </w:tcPr>
          <w:p w:rsidR="003077FC" w:rsidRPr="00242E14" w:rsidRDefault="004D251E">
            <w:pPr>
              <w:ind w:firstLine="720"/>
            </w:pPr>
            <w:r w:rsidRPr="00242E14">
              <w:t> </w:t>
            </w:r>
          </w:p>
        </w:tc>
        <w:tc>
          <w:tcPr>
            <w:tcW w:w="850" w:type="dxa"/>
            <w:shd w:val="clear" w:color="000000" w:fill="FFFFFF"/>
            <w:vAlign w:val="center"/>
            <w:hideMark/>
          </w:tcPr>
          <w:p w:rsidR="004D251E" w:rsidRPr="00242E14" w:rsidRDefault="002D1CA3" w:rsidP="0003776E">
            <w:r w:rsidRPr="00242E14">
              <w:t>720,06</w:t>
            </w:r>
            <w:r w:rsidR="0003776E" w:rsidRPr="00242E14">
              <w:t>”;</w:t>
            </w:r>
          </w:p>
        </w:tc>
        <w:tc>
          <w:tcPr>
            <w:tcW w:w="851" w:type="dxa"/>
            <w:shd w:val="clear" w:color="auto" w:fill="auto"/>
            <w:vAlign w:val="center"/>
            <w:hideMark/>
          </w:tcPr>
          <w:p w:rsidR="003077FC" w:rsidRPr="00242E14" w:rsidRDefault="002D1CA3">
            <w:pPr>
              <w:ind w:firstLine="720"/>
            </w:pPr>
            <w:r w:rsidRPr="00242E14">
              <w:t> </w:t>
            </w:r>
          </w:p>
        </w:tc>
        <w:tc>
          <w:tcPr>
            <w:tcW w:w="992" w:type="dxa"/>
            <w:shd w:val="clear" w:color="auto" w:fill="auto"/>
            <w:vAlign w:val="center"/>
            <w:hideMark/>
          </w:tcPr>
          <w:p w:rsidR="003077FC" w:rsidRPr="00242E14" w:rsidRDefault="002D1CA3">
            <w:pPr>
              <w:ind w:firstLine="720"/>
            </w:pPr>
            <w:r w:rsidRPr="00242E14">
              <w:t> </w:t>
            </w:r>
          </w:p>
        </w:tc>
        <w:tc>
          <w:tcPr>
            <w:tcW w:w="992" w:type="dxa"/>
            <w:shd w:val="clear" w:color="000000" w:fill="FFFFFF"/>
            <w:vAlign w:val="center"/>
            <w:hideMark/>
          </w:tcPr>
          <w:p w:rsidR="003077FC" w:rsidRPr="00242E14" w:rsidRDefault="002D1CA3">
            <w:pPr>
              <w:ind w:firstLine="720"/>
            </w:pPr>
            <w:r w:rsidRPr="00242E14">
              <w:t> </w:t>
            </w:r>
          </w:p>
        </w:tc>
        <w:tc>
          <w:tcPr>
            <w:tcW w:w="1134" w:type="dxa"/>
            <w:shd w:val="clear" w:color="000000" w:fill="FFFFFF"/>
            <w:vAlign w:val="center"/>
            <w:hideMark/>
          </w:tcPr>
          <w:p w:rsidR="003077FC" w:rsidRPr="00242E14" w:rsidRDefault="002D1CA3">
            <w:pPr>
              <w:ind w:firstLine="720"/>
            </w:pPr>
            <w:r w:rsidRPr="00242E14">
              <w:t> </w:t>
            </w:r>
          </w:p>
        </w:tc>
        <w:tc>
          <w:tcPr>
            <w:tcW w:w="710" w:type="dxa"/>
            <w:shd w:val="clear" w:color="000000" w:fill="FFFFFF"/>
            <w:vAlign w:val="center"/>
            <w:hideMark/>
          </w:tcPr>
          <w:p w:rsidR="003077FC" w:rsidRPr="00242E14" w:rsidRDefault="002D1CA3">
            <w:pPr>
              <w:ind w:firstLine="720"/>
            </w:pPr>
            <w:r w:rsidRPr="00242E14">
              <w:t> </w:t>
            </w:r>
          </w:p>
        </w:tc>
        <w:tc>
          <w:tcPr>
            <w:tcW w:w="711" w:type="dxa"/>
            <w:shd w:val="clear" w:color="000000" w:fill="FFFFFF"/>
            <w:vAlign w:val="center"/>
            <w:hideMark/>
          </w:tcPr>
          <w:p w:rsidR="003077FC" w:rsidRPr="00242E14" w:rsidRDefault="002D1CA3">
            <w:pPr>
              <w:ind w:firstLine="720"/>
            </w:pPr>
            <w:r w:rsidRPr="00242E14">
              <w:t> </w:t>
            </w:r>
          </w:p>
        </w:tc>
        <w:tc>
          <w:tcPr>
            <w:tcW w:w="865" w:type="dxa"/>
            <w:shd w:val="clear" w:color="000000" w:fill="FFFFFF"/>
            <w:vAlign w:val="center"/>
            <w:hideMark/>
          </w:tcPr>
          <w:p w:rsidR="003077FC" w:rsidRPr="00242E14" w:rsidRDefault="002D1CA3">
            <w:pPr>
              <w:ind w:firstLine="720"/>
            </w:pPr>
            <w:r w:rsidRPr="00242E14">
              <w:t> </w:t>
            </w:r>
          </w:p>
        </w:tc>
      </w:tr>
    </w:tbl>
    <w:p w:rsidR="003077FC" w:rsidRPr="00242E14" w:rsidRDefault="003077FC">
      <w:pPr>
        <w:ind w:firstLine="720"/>
        <w:rPr>
          <w:sz w:val="28"/>
          <w:szCs w:val="28"/>
        </w:rPr>
      </w:pPr>
    </w:p>
    <w:p w:rsidR="003077FC" w:rsidRPr="00242E14" w:rsidRDefault="00E51867">
      <w:pPr>
        <w:ind w:firstLine="720"/>
        <w:rPr>
          <w:sz w:val="28"/>
          <w:szCs w:val="28"/>
        </w:rPr>
      </w:pPr>
      <w:r w:rsidRPr="00242E14">
        <w:rPr>
          <w:sz w:val="28"/>
          <w:szCs w:val="28"/>
        </w:rPr>
        <w:t>1.6</w:t>
      </w:r>
      <w:r w:rsidR="00E73DA6" w:rsidRPr="00242E14">
        <w:rPr>
          <w:sz w:val="28"/>
          <w:szCs w:val="28"/>
        </w:rPr>
        <w:t>3</w:t>
      </w:r>
      <w:r w:rsidRPr="00242E14">
        <w:rPr>
          <w:sz w:val="28"/>
          <w:szCs w:val="28"/>
        </w:rPr>
        <w:t xml:space="preserve">. </w:t>
      </w:r>
      <w:r w:rsidR="004D251E" w:rsidRPr="00242E14">
        <w:rPr>
          <w:sz w:val="28"/>
          <w:szCs w:val="28"/>
        </w:rPr>
        <w:t>izteikt 3.pielikuma 3.2.26.apakšpunktu šādā redakcijā:</w:t>
      </w:r>
    </w:p>
    <w:tbl>
      <w:tblPr>
        <w:tblW w:w="142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28"/>
        <w:gridCol w:w="1918"/>
        <w:gridCol w:w="1054"/>
        <w:gridCol w:w="1134"/>
        <w:gridCol w:w="994"/>
        <w:gridCol w:w="1134"/>
        <w:gridCol w:w="850"/>
        <w:gridCol w:w="851"/>
        <w:gridCol w:w="992"/>
        <w:gridCol w:w="992"/>
        <w:gridCol w:w="1134"/>
        <w:gridCol w:w="710"/>
        <w:gridCol w:w="711"/>
        <w:gridCol w:w="865"/>
      </w:tblGrid>
      <w:tr w:rsidR="004D251E" w:rsidRPr="00242E14" w:rsidTr="00AE4F2B">
        <w:trPr>
          <w:trHeight w:val="278"/>
        </w:trPr>
        <w:tc>
          <w:tcPr>
            <w:tcW w:w="928" w:type="dxa"/>
            <w:shd w:val="clear" w:color="auto" w:fill="auto"/>
            <w:vAlign w:val="center"/>
            <w:hideMark/>
          </w:tcPr>
          <w:p w:rsidR="004D251E" w:rsidRPr="00242E14" w:rsidRDefault="0003776E" w:rsidP="0003776E">
            <w:r w:rsidRPr="00242E14">
              <w:t>„</w:t>
            </w:r>
            <w:r w:rsidR="004D251E" w:rsidRPr="00242E14">
              <w:t>3.2.26.</w:t>
            </w:r>
          </w:p>
        </w:tc>
        <w:tc>
          <w:tcPr>
            <w:tcW w:w="1918" w:type="dxa"/>
            <w:shd w:val="clear" w:color="auto" w:fill="auto"/>
            <w:vAlign w:val="center"/>
            <w:hideMark/>
          </w:tcPr>
          <w:p w:rsidR="004D251E" w:rsidRPr="00242E14" w:rsidRDefault="002D1CA3" w:rsidP="004B1816">
            <w:r w:rsidRPr="00242E14">
              <w:t>Paliatīvā aprūpe</w:t>
            </w:r>
          </w:p>
        </w:tc>
        <w:tc>
          <w:tcPr>
            <w:tcW w:w="1054" w:type="dxa"/>
            <w:shd w:val="clear" w:color="auto" w:fill="auto"/>
            <w:vAlign w:val="center"/>
            <w:hideMark/>
          </w:tcPr>
          <w:p w:rsidR="003077FC" w:rsidRPr="00242E14" w:rsidRDefault="002D1CA3">
            <w:pPr>
              <w:ind w:firstLine="720"/>
            </w:pPr>
            <w:r w:rsidRPr="00242E14">
              <w:t> </w:t>
            </w:r>
          </w:p>
        </w:tc>
        <w:tc>
          <w:tcPr>
            <w:tcW w:w="1134" w:type="dxa"/>
            <w:shd w:val="clear" w:color="auto" w:fill="auto"/>
            <w:vAlign w:val="center"/>
            <w:hideMark/>
          </w:tcPr>
          <w:p w:rsidR="004D251E" w:rsidRPr="00242E14" w:rsidRDefault="002D1CA3" w:rsidP="004B1816">
            <w:r w:rsidRPr="00242E14">
              <w:t>414,55</w:t>
            </w:r>
          </w:p>
        </w:tc>
        <w:tc>
          <w:tcPr>
            <w:tcW w:w="994" w:type="dxa"/>
            <w:shd w:val="clear" w:color="auto" w:fill="auto"/>
            <w:vAlign w:val="center"/>
            <w:hideMark/>
          </w:tcPr>
          <w:p w:rsidR="004D251E" w:rsidRPr="00242E14" w:rsidRDefault="002D1CA3" w:rsidP="004B1816">
            <w:r w:rsidRPr="00242E14">
              <w:t>414,55</w:t>
            </w:r>
          </w:p>
        </w:tc>
        <w:tc>
          <w:tcPr>
            <w:tcW w:w="1134" w:type="dxa"/>
            <w:shd w:val="clear" w:color="auto" w:fill="auto"/>
            <w:vAlign w:val="center"/>
            <w:hideMark/>
          </w:tcPr>
          <w:p w:rsidR="003077FC" w:rsidRPr="00242E14" w:rsidRDefault="002D1CA3">
            <w:pPr>
              <w:ind w:firstLine="720"/>
            </w:pPr>
            <w:r w:rsidRPr="00242E14">
              <w:t> </w:t>
            </w:r>
          </w:p>
        </w:tc>
        <w:tc>
          <w:tcPr>
            <w:tcW w:w="850" w:type="dxa"/>
            <w:shd w:val="clear" w:color="auto" w:fill="auto"/>
            <w:vAlign w:val="center"/>
            <w:hideMark/>
          </w:tcPr>
          <w:p w:rsidR="003077FC" w:rsidRPr="00242E14" w:rsidRDefault="002D1CA3">
            <w:pPr>
              <w:ind w:firstLine="720"/>
            </w:pPr>
            <w:r w:rsidRPr="00242E14">
              <w:t> </w:t>
            </w:r>
          </w:p>
        </w:tc>
        <w:tc>
          <w:tcPr>
            <w:tcW w:w="851" w:type="dxa"/>
            <w:shd w:val="clear" w:color="auto" w:fill="auto"/>
            <w:vAlign w:val="center"/>
            <w:hideMark/>
          </w:tcPr>
          <w:p w:rsidR="003077FC" w:rsidRPr="00242E14" w:rsidRDefault="002D1CA3">
            <w:pPr>
              <w:ind w:firstLine="720"/>
            </w:pPr>
            <w:r w:rsidRPr="00242E14">
              <w:t> </w:t>
            </w:r>
          </w:p>
        </w:tc>
        <w:tc>
          <w:tcPr>
            <w:tcW w:w="992" w:type="dxa"/>
            <w:shd w:val="clear" w:color="auto" w:fill="auto"/>
            <w:vAlign w:val="center"/>
            <w:hideMark/>
          </w:tcPr>
          <w:p w:rsidR="003077FC" w:rsidRPr="00242E14" w:rsidRDefault="002D1CA3">
            <w:pPr>
              <w:ind w:firstLine="720"/>
            </w:pPr>
            <w:r w:rsidRPr="00242E14">
              <w:t> </w:t>
            </w:r>
          </w:p>
        </w:tc>
        <w:tc>
          <w:tcPr>
            <w:tcW w:w="992" w:type="dxa"/>
            <w:shd w:val="clear" w:color="auto" w:fill="auto"/>
            <w:vAlign w:val="center"/>
            <w:hideMark/>
          </w:tcPr>
          <w:p w:rsidR="003077FC" w:rsidRPr="00242E14" w:rsidRDefault="002D1CA3">
            <w:pPr>
              <w:ind w:firstLine="720"/>
            </w:pPr>
            <w:r w:rsidRPr="00242E14">
              <w:t> </w:t>
            </w:r>
          </w:p>
        </w:tc>
        <w:tc>
          <w:tcPr>
            <w:tcW w:w="1134" w:type="dxa"/>
            <w:shd w:val="clear" w:color="auto" w:fill="auto"/>
            <w:vAlign w:val="center"/>
            <w:hideMark/>
          </w:tcPr>
          <w:p w:rsidR="004D251E" w:rsidRPr="00242E14" w:rsidRDefault="002D1CA3" w:rsidP="0003776E">
            <w:r w:rsidRPr="00242E14">
              <w:t>414,55</w:t>
            </w:r>
            <w:r w:rsidR="0003776E" w:rsidRPr="00242E14">
              <w:t>”;</w:t>
            </w:r>
          </w:p>
        </w:tc>
        <w:tc>
          <w:tcPr>
            <w:tcW w:w="710" w:type="dxa"/>
            <w:shd w:val="clear" w:color="auto" w:fill="auto"/>
            <w:vAlign w:val="center"/>
            <w:hideMark/>
          </w:tcPr>
          <w:p w:rsidR="003077FC" w:rsidRPr="00242E14" w:rsidRDefault="002D1CA3">
            <w:pPr>
              <w:ind w:firstLine="720"/>
            </w:pPr>
            <w:r w:rsidRPr="00242E14">
              <w:t> </w:t>
            </w:r>
          </w:p>
        </w:tc>
        <w:tc>
          <w:tcPr>
            <w:tcW w:w="711" w:type="dxa"/>
            <w:shd w:val="clear" w:color="auto" w:fill="auto"/>
            <w:vAlign w:val="center"/>
            <w:hideMark/>
          </w:tcPr>
          <w:p w:rsidR="003077FC" w:rsidRPr="00242E14" w:rsidRDefault="002D1CA3">
            <w:pPr>
              <w:ind w:firstLine="720"/>
            </w:pPr>
            <w:r w:rsidRPr="00242E14">
              <w:t> </w:t>
            </w:r>
          </w:p>
        </w:tc>
        <w:tc>
          <w:tcPr>
            <w:tcW w:w="865" w:type="dxa"/>
            <w:shd w:val="clear" w:color="auto" w:fill="auto"/>
            <w:vAlign w:val="center"/>
            <w:hideMark/>
          </w:tcPr>
          <w:p w:rsidR="003077FC" w:rsidRPr="00242E14" w:rsidRDefault="002D1CA3">
            <w:pPr>
              <w:ind w:firstLine="720"/>
            </w:pPr>
            <w:r w:rsidRPr="00242E14">
              <w:t> </w:t>
            </w:r>
          </w:p>
        </w:tc>
      </w:tr>
    </w:tbl>
    <w:p w:rsidR="003077FC" w:rsidRPr="00242E14" w:rsidRDefault="003077FC">
      <w:pPr>
        <w:ind w:firstLine="720"/>
        <w:rPr>
          <w:sz w:val="28"/>
          <w:szCs w:val="28"/>
        </w:rPr>
      </w:pPr>
    </w:p>
    <w:p w:rsidR="003077FC" w:rsidRPr="00242E14" w:rsidRDefault="00E51867">
      <w:pPr>
        <w:ind w:firstLine="720"/>
        <w:rPr>
          <w:sz w:val="28"/>
          <w:szCs w:val="28"/>
        </w:rPr>
      </w:pPr>
      <w:r w:rsidRPr="00242E14">
        <w:rPr>
          <w:sz w:val="28"/>
          <w:szCs w:val="28"/>
        </w:rPr>
        <w:t>1.6</w:t>
      </w:r>
      <w:r w:rsidR="00E73DA6" w:rsidRPr="00242E14">
        <w:rPr>
          <w:sz w:val="28"/>
          <w:szCs w:val="28"/>
        </w:rPr>
        <w:t>4</w:t>
      </w:r>
      <w:r w:rsidRPr="00242E14">
        <w:rPr>
          <w:sz w:val="28"/>
          <w:szCs w:val="28"/>
        </w:rPr>
        <w:t xml:space="preserve">. </w:t>
      </w:r>
      <w:r w:rsidR="00683B14" w:rsidRPr="00242E14">
        <w:rPr>
          <w:sz w:val="28"/>
          <w:szCs w:val="28"/>
        </w:rPr>
        <w:t xml:space="preserve">izteikt </w:t>
      </w:r>
      <w:r w:rsidR="002D1CA3" w:rsidRPr="00242E14">
        <w:rPr>
          <w:sz w:val="28"/>
          <w:szCs w:val="28"/>
        </w:rPr>
        <w:t>3.pielikum</w:t>
      </w:r>
      <w:r w:rsidR="00683B14" w:rsidRPr="00242E14">
        <w:rPr>
          <w:sz w:val="28"/>
          <w:szCs w:val="28"/>
        </w:rPr>
        <w:t>a</w:t>
      </w:r>
      <w:r w:rsidR="002D1CA3" w:rsidRPr="00242E14">
        <w:rPr>
          <w:sz w:val="28"/>
          <w:szCs w:val="28"/>
        </w:rPr>
        <w:t>3.2.27.</w:t>
      </w:r>
      <w:r w:rsidR="00EB123B" w:rsidRPr="00242E14">
        <w:rPr>
          <w:sz w:val="28"/>
          <w:szCs w:val="28"/>
        </w:rPr>
        <w:t xml:space="preserve"> un 3.2.28.</w:t>
      </w:r>
      <w:r w:rsidR="002D1CA3" w:rsidRPr="00242E14">
        <w:rPr>
          <w:sz w:val="28"/>
          <w:szCs w:val="28"/>
        </w:rPr>
        <w:t>apakšpunkt</w:t>
      </w:r>
      <w:r w:rsidR="00683B14" w:rsidRPr="00242E14">
        <w:rPr>
          <w:sz w:val="28"/>
          <w:szCs w:val="28"/>
        </w:rPr>
        <w:t>u</w:t>
      </w:r>
      <w:r w:rsidR="002D1CA3" w:rsidRPr="00242E14">
        <w:rPr>
          <w:sz w:val="28"/>
          <w:szCs w:val="28"/>
        </w:rPr>
        <w:t xml:space="preserve"> šādā redakcijā:</w:t>
      </w:r>
    </w:p>
    <w:tbl>
      <w:tblPr>
        <w:tblW w:w="14267" w:type="dxa"/>
        <w:tblInd w:w="93" w:type="dxa"/>
        <w:tblLayout w:type="fixed"/>
        <w:tblCellMar>
          <w:left w:w="28" w:type="dxa"/>
          <w:right w:w="28" w:type="dxa"/>
        </w:tblCellMar>
        <w:tblLook w:val="04A0"/>
      </w:tblPr>
      <w:tblGrid>
        <w:gridCol w:w="928"/>
        <w:gridCol w:w="1918"/>
        <w:gridCol w:w="1054"/>
        <w:gridCol w:w="1134"/>
        <w:gridCol w:w="994"/>
        <w:gridCol w:w="1134"/>
        <w:gridCol w:w="850"/>
        <w:gridCol w:w="851"/>
        <w:gridCol w:w="992"/>
        <w:gridCol w:w="992"/>
        <w:gridCol w:w="1134"/>
        <w:gridCol w:w="710"/>
        <w:gridCol w:w="711"/>
        <w:gridCol w:w="865"/>
      </w:tblGrid>
      <w:tr w:rsidR="00683B14" w:rsidRPr="00242E14" w:rsidTr="00683B14">
        <w:trPr>
          <w:trHeight w:val="105"/>
        </w:trPr>
        <w:tc>
          <w:tcPr>
            <w:tcW w:w="928" w:type="dxa"/>
            <w:tcBorders>
              <w:top w:val="single" w:sz="4" w:space="0" w:color="auto"/>
              <w:left w:val="single" w:sz="4" w:space="0" w:color="auto"/>
              <w:bottom w:val="single" w:sz="4" w:space="0" w:color="auto"/>
              <w:right w:val="single" w:sz="4" w:space="0" w:color="auto"/>
            </w:tcBorders>
            <w:shd w:val="clear" w:color="000000" w:fill="FFFFFF"/>
            <w:vAlign w:val="center"/>
          </w:tcPr>
          <w:p w:rsidR="00683B14" w:rsidRPr="00242E14" w:rsidRDefault="0003776E" w:rsidP="0003776E">
            <w:r w:rsidRPr="00242E14">
              <w:t>„</w:t>
            </w:r>
            <w:r w:rsidR="00683B14" w:rsidRPr="00242E14">
              <w:t>3.2.27.</w:t>
            </w:r>
          </w:p>
        </w:tc>
        <w:tc>
          <w:tcPr>
            <w:tcW w:w="1918"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FB361D">
            <w:r w:rsidRPr="00242E14">
              <w:t>Lielo locītavu endoprotezēšana</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FB361D">
            <w:r w:rsidRPr="00242E14">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683B14">
            <w:pPr>
              <w:ind w:firstLine="720"/>
            </w:pPr>
            <w:r w:rsidRPr="00242E14">
              <w:t>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865"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r>
      <w:tr w:rsidR="00683B14" w:rsidRPr="00242E14" w:rsidTr="00683B14">
        <w:trPr>
          <w:trHeight w:val="105"/>
        </w:trPr>
        <w:tc>
          <w:tcPr>
            <w:tcW w:w="928" w:type="dxa"/>
            <w:tcBorders>
              <w:top w:val="single" w:sz="4" w:space="0" w:color="auto"/>
              <w:left w:val="single" w:sz="4" w:space="0" w:color="auto"/>
              <w:bottom w:val="single" w:sz="4" w:space="0" w:color="auto"/>
              <w:right w:val="single" w:sz="4" w:space="0" w:color="auto"/>
            </w:tcBorders>
            <w:shd w:val="clear" w:color="000000" w:fill="FFFFFF"/>
            <w:vAlign w:val="center"/>
          </w:tcPr>
          <w:p w:rsidR="00683B14" w:rsidRPr="00242E14" w:rsidRDefault="00683B14" w:rsidP="00FB361D">
            <w:r w:rsidRPr="00242E14">
              <w:t>3.2.27.1.</w:t>
            </w:r>
          </w:p>
        </w:tc>
        <w:tc>
          <w:tcPr>
            <w:tcW w:w="1918"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 xml:space="preserve">tai skaitā gūžas locītavas </w:t>
            </w:r>
            <w:r w:rsidRPr="00242E14">
              <w:lastRenderedPageBreak/>
              <w:t>endoprotezēšana ar cementējamu endoprotēzi</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lastRenderedPageBreak/>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1616.07</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1616.07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1616.07</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FB361D">
            <w:r w:rsidRPr="00242E14">
              <w:t>1616.07</w:t>
            </w:r>
          </w:p>
        </w:tc>
        <w:tc>
          <w:tcPr>
            <w:tcW w:w="992"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683B14">
            <w:r w:rsidRPr="00242E14">
              <w:t>1616.07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865"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r>
      <w:tr w:rsidR="00683B14" w:rsidRPr="00242E14" w:rsidTr="00683B14">
        <w:trPr>
          <w:trHeight w:val="105"/>
        </w:trPr>
        <w:tc>
          <w:tcPr>
            <w:tcW w:w="928" w:type="dxa"/>
            <w:tcBorders>
              <w:top w:val="single" w:sz="4" w:space="0" w:color="auto"/>
              <w:left w:val="single" w:sz="4" w:space="0" w:color="auto"/>
              <w:bottom w:val="single" w:sz="4" w:space="0" w:color="auto"/>
              <w:right w:val="single" w:sz="4" w:space="0" w:color="auto"/>
            </w:tcBorders>
            <w:shd w:val="clear" w:color="000000" w:fill="FFFFFF"/>
            <w:vAlign w:val="center"/>
          </w:tcPr>
          <w:p w:rsidR="00683B14" w:rsidRPr="00242E14" w:rsidRDefault="00683B14" w:rsidP="00FB361D">
            <w:r w:rsidRPr="00242E14">
              <w:lastRenderedPageBreak/>
              <w:t>3.2.27.2.</w:t>
            </w:r>
          </w:p>
        </w:tc>
        <w:tc>
          <w:tcPr>
            <w:tcW w:w="1918"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gūžas locītavas endoprotezēšana ar bezcementa fiksācijas vai hibrīda tipa endoprotēzi</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2350.50</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2350.50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2350.50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FB361D">
            <w:r w:rsidRPr="00242E14">
              <w:t>2350.50</w:t>
            </w:r>
          </w:p>
        </w:tc>
        <w:tc>
          <w:tcPr>
            <w:tcW w:w="992"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683B14">
            <w:r w:rsidRPr="00242E14">
              <w:t>2350.50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865"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r>
      <w:tr w:rsidR="00683B14" w:rsidRPr="00242E14" w:rsidTr="00683B14">
        <w:trPr>
          <w:trHeight w:val="105"/>
        </w:trPr>
        <w:tc>
          <w:tcPr>
            <w:tcW w:w="928" w:type="dxa"/>
            <w:tcBorders>
              <w:top w:val="single" w:sz="4" w:space="0" w:color="auto"/>
              <w:left w:val="single" w:sz="4" w:space="0" w:color="auto"/>
              <w:bottom w:val="single" w:sz="4" w:space="0" w:color="auto"/>
              <w:right w:val="single" w:sz="4" w:space="0" w:color="auto"/>
            </w:tcBorders>
            <w:shd w:val="clear" w:color="000000" w:fill="FFFFFF"/>
            <w:vAlign w:val="center"/>
          </w:tcPr>
          <w:p w:rsidR="00683B14" w:rsidRPr="00242E14" w:rsidRDefault="00683B14" w:rsidP="00FB361D">
            <w:r w:rsidRPr="00242E14">
              <w:t>3.2.27.3.</w:t>
            </w:r>
          </w:p>
        </w:tc>
        <w:tc>
          <w:tcPr>
            <w:tcW w:w="1918"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gūžas locītavas endoprotezēšana bez endoprotēzes (ar 50 % apmaksu)</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490.20</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490.20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490.20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FB361D">
            <w:r w:rsidRPr="00242E14">
              <w:t>490.20</w:t>
            </w:r>
          </w:p>
        </w:tc>
        <w:tc>
          <w:tcPr>
            <w:tcW w:w="992"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683B14">
            <w:r w:rsidRPr="00242E14">
              <w:t>490.20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865"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r>
      <w:tr w:rsidR="00683B14" w:rsidRPr="00242E14" w:rsidTr="00683B14">
        <w:trPr>
          <w:trHeight w:val="105"/>
        </w:trPr>
        <w:tc>
          <w:tcPr>
            <w:tcW w:w="928" w:type="dxa"/>
            <w:tcBorders>
              <w:top w:val="single" w:sz="4" w:space="0" w:color="auto"/>
              <w:left w:val="single" w:sz="4" w:space="0" w:color="auto"/>
              <w:bottom w:val="single" w:sz="4" w:space="0" w:color="auto"/>
              <w:right w:val="single" w:sz="4" w:space="0" w:color="auto"/>
            </w:tcBorders>
            <w:shd w:val="clear" w:color="000000" w:fill="FFFFFF"/>
            <w:vAlign w:val="center"/>
          </w:tcPr>
          <w:p w:rsidR="00683B14" w:rsidRPr="00242E14" w:rsidRDefault="00683B14" w:rsidP="00FB361D">
            <w:r w:rsidRPr="00242E14">
              <w:t>3.2.27.4.</w:t>
            </w:r>
          </w:p>
        </w:tc>
        <w:tc>
          <w:tcPr>
            <w:tcW w:w="1918"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gūžas locītavas endoprotezēšana ar cementējamu endoprotēzi (ar 50 % apmaksu)</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808.04</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808.04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808.04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FB361D">
            <w:r w:rsidRPr="00242E14">
              <w:t>808.04</w:t>
            </w:r>
          </w:p>
        </w:tc>
        <w:tc>
          <w:tcPr>
            <w:tcW w:w="992"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683B14">
            <w:r w:rsidRPr="00242E14">
              <w:t>808.04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865"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r>
      <w:tr w:rsidR="00683B14" w:rsidRPr="00242E14" w:rsidTr="00683B14">
        <w:trPr>
          <w:trHeight w:val="105"/>
        </w:trPr>
        <w:tc>
          <w:tcPr>
            <w:tcW w:w="928" w:type="dxa"/>
            <w:tcBorders>
              <w:top w:val="single" w:sz="4" w:space="0" w:color="auto"/>
              <w:left w:val="single" w:sz="4" w:space="0" w:color="auto"/>
              <w:bottom w:val="single" w:sz="4" w:space="0" w:color="auto"/>
              <w:right w:val="single" w:sz="4" w:space="0" w:color="auto"/>
            </w:tcBorders>
            <w:shd w:val="clear" w:color="000000" w:fill="FFFFFF"/>
            <w:vAlign w:val="center"/>
          </w:tcPr>
          <w:p w:rsidR="00683B14" w:rsidRPr="00242E14" w:rsidRDefault="00683B14" w:rsidP="00FB361D">
            <w:r w:rsidRPr="00242E14">
              <w:t>3.2.27.5.</w:t>
            </w:r>
          </w:p>
        </w:tc>
        <w:tc>
          <w:tcPr>
            <w:tcW w:w="1918"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gūžas locītavas endoprotezēšana ar bezcementa metāls–metāls protēzi</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FB361D">
            <w:r w:rsidRPr="00242E14">
              <w:t>3847.82</w:t>
            </w:r>
          </w:p>
        </w:tc>
        <w:tc>
          <w:tcPr>
            <w:tcW w:w="992"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683B14">
            <w:r w:rsidRPr="00242E14">
              <w:t>3847.82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865"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r>
      <w:tr w:rsidR="00683B14" w:rsidRPr="00242E14" w:rsidTr="00683B14">
        <w:trPr>
          <w:trHeight w:val="105"/>
        </w:trPr>
        <w:tc>
          <w:tcPr>
            <w:tcW w:w="928" w:type="dxa"/>
            <w:tcBorders>
              <w:top w:val="single" w:sz="4" w:space="0" w:color="auto"/>
              <w:left w:val="single" w:sz="4" w:space="0" w:color="auto"/>
              <w:bottom w:val="single" w:sz="4" w:space="0" w:color="auto"/>
              <w:right w:val="single" w:sz="4" w:space="0" w:color="auto"/>
            </w:tcBorders>
            <w:shd w:val="clear" w:color="000000" w:fill="FFFFFF"/>
            <w:vAlign w:val="center"/>
          </w:tcPr>
          <w:p w:rsidR="00683B14" w:rsidRPr="00242E14" w:rsidRDefault="00683B14" w:rsidP="00FB361D">
            <w:r w:rsidRPr="00242E14">
              <w:t>3.2.27.6.</w:t>
            </w:r>
          </w:p>
        </w:tc>
        <w:tc>
          <w:tcPr>
            <w:tcW w:w="1918"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ceļa locītavas endoprotezēšana</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2269.92</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2269.92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2269.92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FB361D">
            <w:r w:rsidRPr="00242E14">
              <w:t>2269.92</w:t>
            </w:r>
          </w:p>
        </w:tc>
        <w:tc>
          <w:tcPr>
            <w:tcW w:w="992"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683B14">
            <w:r w:rsidRPr="00242E14">
              <w:t>2269.92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865"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r>
      <w:tr w:rsidR="00683B14" w:rsidRPr="00242E14" w:rsidTr="00683B14">
        <w:trPr>
          <w:trHeight w:val="105"/>
        </w:trPr>
        <w:tc>
          <w:tcPr>
            <w:tcW w:w="928" w:type="dxa"/>
            <w:tcBorders>
              <w:top w:val="single" w:sz="4" w:space="0" w:color="auto"/>
              <w:left w:val="single" w:sz="4" w:space="0" w:color="auto"/>
              <w:bottom w:val="single" w:sz="4" w:space="0" w:color="auto"/>
              <w:right w:val="single" w:sz="4" w:space="0" w:color="auto"/>
            </w:tcBorders>
            <w:shd w:val="clear" w:color="000000" w:fill="FFFFFF"/>
            <w:vAlign w:val="center"/>
          </w:tcPr>
          <w:p w:rsidR="00683B14" w:rsidRPr="00242E14" w:rsidRDefault="00683B14" w:rsidP="00FB361D">
            <w:r w:rsidRPr="00242E14">
              <w:t>3.2.27.7.</w:t>
            </w:r>
          </w:p>
        </w:tc>
        <w:tc>
          <w:tcPr>
            <w:tcW w:w="1918"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ceļa locītavas endoprotezēšana ar 50 % apmaksu</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1134.96</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1134.96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1134.96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FB361D">
            <w:r w:rsidRPr="00242E14">
              <w:t>1134.96</w:t>
            </w:r>
          </w:p>
        </w:tc>
        <w:tc>
          <w:tcPr>
            <w:tcW w:w="992"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683B14">
            <w:r w:rsidRPr="00242E14">
              <w:t>1134.96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865"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r>
      <w:tr w:rsidR="00683B14" w:rsidRPr="00242E14" w:rsidTr="00683B14">
        <w:trPr>
          <w:trHeight w:val="105"/>
        </w:trPr>
        <w:tc>
          <w:tcPr>
            <w:tcW w:w="928" w:type="dxa"/>
            <w:tcBorders>
              <w:top w:val="single" w:sz="4" w:space="0" w:color="auto"/>
              <w:left w:val="single" w:sz="4" w:space="0" w:color="auto"/>
              <w:bottom w:val="single" w:sz="4" w:space="0" w:color="auto"/>
              <w:right w:val="single" w:sz="4" w:space="0" w:color="auto"/>
            </w:tcBorders>
            <w:shd w:val="clear" w:color="000000" w:fill="FFFFFF"/>
            <w:vAlign w:val="center"/>
          </w:tcPr>
          <w:p w:rsidR="00683B14" w:rsidRPr="00242E14" w:rsidRDefault="00683B14" w:rsidP="00FB361D">
            <w:r w:rsidRPr="00242E14">
              <w:t>3.2.27.8.</w:t>
            </w:r>
          </w:p>
        </w:tc>
        <w:tc>
          <w:tcPr>
            <w:tcW w:w="1918"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pleca locītavas endoprotezēšana</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FB361D">
            <w:r w:rsidRPr="00242E14">
              <w:t>3359.75</w:t>
            </w:r>
          </w:p>
        </w:tc>
        <w:tc>
          <w:tcPr>
            <w:tcW w:w="992"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683B14">
            <w:pPr>
              <w:ind w:firstLine="720"/>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865"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r>
      <w:tr w:rsidR="00683B14" w:rsidRPr="00242E14" w:rsidTr="00683B14">
        <w:trPr>
          <w:trHeight w:val="105"/>
        </w:trPr>
        <w:tc>
          <w:tcPr>
            <w:tcW w:w="928" w:type="dxa"/>
            <w:tcBorders>
              <w:top w:val="single" w:sz="4" w:space="0" w:color="auto"/>
              <w:left w:val="single" w:sz="4" w:space="0" w:color="auto"/>
              <w:bottom w:val="single" w:sz="4" w:space="0" w:color="auto"/>
              <w:right w:val="single" w:sz="4" w:space="0" w:color="auto"/>
            </w:tcBorders>
            <w:shd w:val="clear" w:color="000000" w:fill="FFFFFF"/>
            <w:vAlign w:val="center"/>
          </w:tcPr>
          <w:p w:rsidR="00683B14" w:rsidRPr="00242E14" w:rsidRDefault="00683B14" w:rsidP="00FB361D">
            <w:r w:rsidRPr="00242E14">
              <w:t>3.2.27.9.</w:t>
            </w:r>
          </w:p>
        </w:tc>
        <w:tc>
          <w:tcPr>
            <w:tcW w:w="1918"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pleca locītavas endoprotezēšana ar 50 % apmaksu</w:t>
            </w:r>
          </w:p>
          <w:p w:rsidR="00683B14" w:rsidRPr="00242E14" w:rsidRDefault="00683B14" w:rsidP="00683B14"/>
        </w:tc>
        <w:tc>
          <w:tcPr>
            <w:tcW w:w="105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FB361D">
            <w:r w:rsidRPr="00242E14">
              <w:t>1679.88</w:t>
            </w:r>
          </w:p>
        </w:tc>
        <w:tc>
          <w:tcPr>
            <w:tcW w:w="992"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683B14">
            <w:pPr>
              <w:ind w:firstLine="720"/>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c>
          <w:tcPr>
            <w:tcW w:w="865"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r w:rsidRPr="00242E14">
              <w:t> </w:t>
            </w:r>
          </w:p>
        </w:tc>
      </w:tr>
      <w:tr w:rsidR="00683B14" w:rsidRPr="00242E14" w:rsidTr="00683B14">
        <w:trPr>
          <w:trHeight w:val="105"/>
        </w:trPr>
        <w:tc>
          <w:tcPr>
            <w:tcW w:w="928" w:type="dxa"/>
            <w:tcBorders>
              <w:top w:val="single" w:sz="4" w:space="0" w:color="auto"/>
              <w:left w:val="single" w:sz="4" w:space="0" w:color="auto"/>
              <w:bottom w:val="single" w:sz="4" w:space="0" w:color="auto"/>
              <w:right w:val="single" w:sz="4" w:space="0" w:color="auto"/>
            </w:tcBorders>
            <w:shd w:val="clear" w:color="000000" w:fill="FFFFFF"/>
            <w:vAlign w:val="center"/>
          </w:tcPr>
          <w:p w:rsidR="00683B14" w:rsidRPr="00242E14" w:rsidRDefault="00683B14" w:rsidP="00683B14">
            <w:r w:rsidRPr="00242E14">
              <w:t>3.2.27.10.</w:t>
            </w:r>
          </w:p>
        </w:tc>
        <w:tc>
          <w:tcPr>
            <w:tcW w:w="1918"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elkoņa locītavas daļēja (radija galviņas) endoprotezēšana</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99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851"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FB361D">
            <w:r w:rsidRPr="00242E14">
              <w:t>1708.97</w:t>
            </w:r>
          </w:p>
        </w:tc>
        <w:tc>
          <w:tcPr>
            <w:tcW w:w="992"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683B14">
            <w:pPr>
              <w:ind w:firstLine="720"/>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865"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r>
      <w:tr w:rsidR="00683B14" w:rsidRPr="00242E14" w:rsidTr="00683B14">
        <w:trPr>
          <w:trHeight w:val="105"/>
        </w:trPr>
        <w:tc>
          <w:tcPr>
            <w:tcW w:w="928" w:type="dxa"/>
            <w:tcBorders>
              <w:top w:val="single" w:sz="4" w:space="0" w:color="auto"/>
              <w:left w:val="single" w:sz="4" w:space="0" w:color="auto"/>
              <w:bottom w:val="single" w:sz="4" w:space="0" w:color="auto"/>
              <w:right w:val="single" w:sz="4" w:space="0" w:color="auto"/>
            </w:tcBorders>
            <w:shd w:val="clear" w:color="000000" w:fill="FFFFFF"/>
            <w:vAlign w:val="center"/>
          </w:tcPr>
          <w:p w:rsidR="00683B14" w:rsidRPr="00242E14" w:rsidRDefault="00683B14" w:rsidP="00FB361D">
            <w:r w:rsidRPr="00242E14">
              <w:t>3.2.27.11.</w:t>
            </w:r>
          </w:p>
        </w:tc>
        <w:tc>
          <w:tcPr>
            <w:tcW w:w="1918"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elkoņa locītavas totālā endoprotezēšana</w:t>
            </w:r>
          </w:p>
          <w:p w:rsidR="00683B14" w:rsidRPr="00242E14" w:rsidRDefault="00683B14" w:rsidP="00683B14"/>
        </w:tc>
        <w:tc>
          <w:tcPr>
            <w:tcW w:w="105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99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851"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FB361D">
            <w:r w:rsidRPr="00242E14">
              <w:t>4144.38</w:t>
            </w:r>
          </w:p>
        </w:tc>
        <w:tc>
          <w:tcPr>
            <w:tcW w:w="992"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683B14">
            <w:pPr>
              <w:ind w:firstLine="720"/>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865"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r>
      <w:tr w:rsidR="00683B14" w:rsidRPr="00242E14" w:rsidTr="00683B14">
        <w:trPr>
          <w:trHeight w:val="105"/>
        </w:trPr>
        <w:tc>
          <w:tcPr>
            <w:tcW w:w="928" w:type="dxa"/>
            <w:tcBorders>
              <w:top w:val="single" w:sz="4" w:space="0" w:color="auto"/>
              <w:left w:val="single" w:sz="4" w:space="0" w:color="auto"/>
              <w:bottom w:val="single" w:sz="4" w:space="0" w:color="auto"/>
              <w:right w:val="single" w:sz="4" w:space="0" w:color="auto"/>
            </w:tcBorders>
            <w:shd w:val="clear" w:color="000000" w:fill="FFFFFF"/>
            <w:vAlign w:val="center"/>
          </w:tcPr>
          <w:p w:rsidR="00683B14" w:rsidRPr="00242E14" w:rsidRDefault="00683B14" w:rsidP="00FB361D">
            <w:r w:rsidRPr="00242E14">
              <w:lastRenderedPageBreak/>
              <w:t>3.2.27.12.</w:t>
            </w:r>
          </w:p>
        </w:tc>
        <w:tc>
          <w:tcPr>
            <w:tcW w:w="1918"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gūžas locītavas endoprotezēšana ar cementējamu endoprotēzi sarežģītos gadījumos</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99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851"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FB361D">
            <w:r w:rsidRPr="00242E14">
              <w:t>1710.68</w:t>
            </w:r>
          </w:p>
        </w:tc>
        <w:tc>
          <w:tcPr>
            <w:tcW w:w="992"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683B14">
            <w:pPr>
              <w:ind w:firstLine="720"/>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865"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r>
      <w:tr w:rsidR="00683B14" w:rsidRPr="00242E14" w:rsidTr="00683B14">
        <w:trPr>
          <w:trHeight w:val="105"/>
        </w:trPr>
        <w:tc>
          <w:tcPr>
            <w:tcW w:w="928" w:type="dxa"/>
            <w:tcBorders>
              <w:top w:val="single" w:sz="4" w:space="0" w:color="auto"/>
              <w:left w:val="single" w:sz="4" w:space="0" w:color="auto"/>
              <w:bottom w:val="single" w:sz="4" w:space="0" w:color="auto"/>
              <w:right w:val="single" w:sz="4" w:space="0" w:color="auto"/>
            </w:tcBorders>
            <w:shd w:val="clear" w:color="000000" w:fill="FFFFFF"/>
            <w:vAlign w:val="center"/>
          </w:tcPr>
          <w:p w:rsidR="00683B14" w:rsidRPr="00242E14" w:rsidRDefault="00683B14" w:rsidP="00FB361D">
            <w:r w:rsidRPr="00242E14">
              <w:t>3.2.27.13.</w:t>
            </w:r>
          </w:p>
        </w:tc>
        <w:tc>
          <w:tcPr>
            <w:tcW w:w="1918"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gūžas locītavas endoprotezēšana ar bezcementa fiksācijas vai hibrīda tipa endoprotēzi sarežģītos gadījumos</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99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851"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FB361D">
            <w:r w:rsidRPr="00242E14">
              <w:t>2406.67</w:t>
            </w:r>
          </w:p>
        </w:tc>
        <w:tc>
          <w:tcPr>
            <w:tcW w:w="992"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683B14">
            <w:pPr>
              <w:ind w:firstLine="720"/>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865"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r>
      <w:tr w:rsidR="00683B14" w:rsidRPr="00242E14" w:rsidTr="00683B14">
        <w:trPr>
          <w:trHeight w:val="105"/>
        </w:trPr>
        <w:tc>
          <w:tcPr>
            <w:tcW w:w="928" w:type="dxa"/>
            <w:tcBorders>
              <w:top w:val="single" w:sz="4" w:space="0" w:color="auto"/>
              <w:left w:val="single" w:sz="4" w:space="0" w:color="auto"/>
              <w:bottom w:val="single" w:sz="4" w:space="0" w:color="auto"/>
              <w:right w:val="single" w:sz="4" w:space="0" w:color="auto"/>
            </w:tcBorders>
            <w:shd w:val="clear" w:color="000000" w:fill="FFFFFF"/>
            <w:vAlign w:val="center"/>
          </w:tcPr>
          <w:p w:rsidR="00683B14" w:rsidRPr="00242E14" w:rsidRDefault="00683B14" w:rsidP="00FB361D">
            <w:r w:rsidRPr="00242E14">
              <w:t>3.2.27.14.</w:t>
            </w:r>
          </w:p>
        </w:tc>
        <w:tc>
          <w:tcPr>
            <w:tcW w:w="1918"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gūžas locītavas endoprotezēšana bez endoprotēzes (ar 50 % apmaksu) sarežģītos gadījumos</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99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851"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FB361D">
            <w:r w:rsidRPr="00242E14">
              <w:t>505.66</w:t>
            </w:r>
          </w:p>
        </w:tc>
        <w:tc>
          <w:tcPr>
            <w:tcW w:w="992"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683B14">
            <w:pPr>
              <w:ind w:firstLine="720"/>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865"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r>
      <w:tr w:rsidR="00683B14" w:rsidRPr="00242E14" w:rsidTr="00683B14">
        <w:trPr>
          <w:trHeight w:val="105"/>
        </w:trPr>
        <w:tc>
          <w:tcPr>
            <w:tcW w:w="928" w:type="dxa"/>
            <w:tcBorders>
              <w:top w:val="single" w:sz="4" w:space="0" w:color="auto"/>
              <w:left w:val="single" w:sz="4" w:space="0" w:color="auto"/>
              <w:bottom w:val="single" w:sz="4" w:space="0" w:color="auto"/>
              <w:right w:val="single" w:sz="4" w:space="0" w:color="auto"/>
            </w:tcBorders>
            <w:shd w:val="clear" w:color="000000" w:fill="FFFFFF"/>
            <w:vAlign w:val="center"/>
          </w:tcPr>
          <w:p w:rsidR="00683B14" w:rsidRPr="00242E14" w:rsidRDefault="00683B14" w:rsidP="00FB361D">
            <w:r w:rsidRPr="00242E14">
              <w:t>3.2.27.15.</w:t>
            </w:r>
          </w:p>
        </w:tc>
        <w:tc>
          <w:tcPr>
            <w:tcW w:w="1918"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gūžas locītavas endoprotezēšana ar cementējamu endoprotēzi (ar 50 % apmaksu) sarežģītos gadījumos</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99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851"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FB361D">
            <w:r w:rsidRPr="00242E14">
              <w:t>855.34</w:t>
            </w:r>
          </w:p>
        </w:tc>
        <w:tc>
          <w:tcPr>
            <w:tcW w:w="992"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683B14">
            <w:pPr>
              <w:ind w:firstLine="720"/>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865"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r>
      <w:tr w:rsidR="00683B14" w:rsidRPr="00242E14" w:rsidTr="00683B14">
        <w:trPr>
          <w:trHeight w:val="105"/>
        </w:trPr>
        <w:tc>
          <w:tcPr>
            <w:tcW w:w="928" w:type="dxa"/>
            <w:tcBorders>
              <w:top w:val="single" w:sz="4" w:space="0" w:color="auto"/>
              <w:left w:val="single" w:sz="4" w:space="0" w:color="auto"/>
              <w:bottom w:val="single" w:sz="4" w:space="0" w:color="auto"/>
              <w:right w:val="single" w:sz="4" w:space="0" w:color="auto"/>
            </w:tcBorders>
            <w:shd w:val="clear" w:color="000000" w:fill="FFFFFF"/>
            <w:vAlign w:val="center"/>
          </w:tcPr>
          <w:p w:rsidR="00683B14" w:rsidRPr="00242E14" w:rsidRDefault="00683B14" w:rsidP="00FB361D">
            <w:r w:rsidRPr="00242E14">
              <w:t>3.2.27.16.</w:t>
            </w:r>
          </w:p>
        </w:tc>
        <w:tc>
          <w:tcPr>
            <w:tcW w:w="1918"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ceļa locītavas endoprotezēšana sarežģītos gadījumos</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99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851"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FB361D">
            <w:r w:rsidRPr="00242E14">
              <w:t>3054.23</w:t>
            </w:r>
          </w:p>
        </w:tc>
        <w:tc>
          <w:tcPr>
            <w:tcW w:w="992"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683B14">
            <w:pPr>
              <w:ind w:firstLine="720"/>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865"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r>
      <w:tr w:rsidR="00683B14" w:rsidRPr="00242E14" w:rsidTr="00683B14">
        <w:trPr>
          <w:trHeight w:val="105"/>
        </w:trPr>
        <w:tc>
          <w:tcPr>
            <w:tcW w:w="928" w:type="dxa"/>
            <w:tcBorders>
              <w:top w:val="single" w:sz="4" w:space="0" w:color="auto"/>
              <w:left w:val="single" w:sz="4" w:space="0" w:color="auto"/>
              <w:bottom w:val="single" w:sz="4" w:space="0" w:color="auto"/>
              <w:right w:val="single" w:sz="4" w:space="0" w:color="auto"/>
            </w:tcBorders>
            <w:shd w:val="clear" w:color="000000" w:fill="FFFFFF"/>
            <w:vAlign w:val="center"/>
          </w:tcPr>
          <w:p w:rsidR="00683B14" w:rsidRPr="00242E14" w:rsidRDefault="00683B14" w:rsidP="00FB361D">
            <w:r w:rsidRPr="00242E14">
              <w:t>3.2.27.17.</w:t>
            </w:r>
          </w:p>
        </w:tc>
        <w:tc>
          <w:tcPr>
            <w:tcW w:w="1918"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r w:rsidRPr="00242E14">
              <w:t>ceļa locītavas endoprotezēšana ar 50 % apmaksu sarežģītos gadījumos</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99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851"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FB361D">
            <w:r w:rsidRPr="00242E14">
              <w:t>1527.12</w:t>
            </w:r>
          </w:p>
        </w:tc>
        <w:tc>
          <w:tcPr>
            <w:tcW w:w="992" w:type="dxa"/>
            <w:tcBorders>
              <w:top w:val="single" w:sz="4" w:space="0" w:color="auto"/>
              <w:left w:val="nil"/>
              <w:bottom w:val="single" w:sz="4" w:space="0" w:color="auto"/>
              <w:right w:val="single" w:sz="4" w:space="0" w:color="auto"/>
            </w:tcBorders>
            <w:shd w:val="clear" w:color="auto" w:fill="auto"/>
            <w:vAlign w:val="center"/>
          </w:tcPr>
          <w:p w:rsidR="00683B14" w:rsidRPr="00242E14" w:rsidRDefault="00683B14" w:rsidP="00683B14">
            <w:pPr>
              <w:ind w:firstLine="720"/>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c>
          <w:tcPr>
            <w:tcW w:w="865" w:type="dxa"/>
            <w:tcBorders>
              <w:top w:val="single" w:sz="4" w:space="0" w:color="auto"/>
              <w:left w:val="nil"/>
              <w:bottom w:val="single" w:sz="4" w:space="0" w:color="auto"/>
              <w:right w:val="single" w:sz="4" w:space="0" w:color="auto"/>
            </w:tcBorders>
            <w:shd w:val="clear" w:color="000000" w:fill="FFFFFF"/>
            <w:vAlign w:val="center"/>
          </w:tcPr>
          <w:p w:rsidR="00683B14" w:rsidRPr="00242E14" w:rsidRDefault="00683B14" w:rsidP="00683B14">
            <w:pPr>
              <w:ind w:firstLine="720"/>
            </w:pPr>
          </w:p>
        </w:tc>
      </w:tr>
    </w:tbl>
    <w:p w:rsidR="004D251E" w:rsidRPr="00242E14" w:rsidRDefault="004D251E" w:rsidP="00280F5C">
      <w:pPr>
        <w:ind w:firstLine="720"/>
        <w:rPr>
          <w:sz w:val="28"/>
          <w:szCs w:val="28"/>
        </w:rPr>
      </w:pPr>
    </w:p>
    <w:tbl>
      <w:tblPr>
        <w:tblW w:w="142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28"/>
        <w:gridCol w:w="1918"/>
        <w:gridCol w:w="1054"/>
        <w:gridCol w:w="1134"/>
        <w:gridCol w:w="994"/>
        <w:gridCol w:w="1134"/>
        <w:gridCol w:w="850"/>
        <w:gridCol w:w="851"/>
        <w:gridCol w:w="992"/>
        <w:gridCol w:w="992"/>
        <w:gridCol w:w="1134"/>
        <w:gridCol w:w="710"/>
        <w:gridCol w:w="711"/>
        <w:gridCol w:w="865"/>
      </w:tblGrid>
      <w:tr w:rsidR="004D251E" w:rsidRPr="00242E14" w:rsidTr="00AE4F2B">
        <w:trPr>
          <w:trHeight w:val="345"/>
        </w:trPr>
        <w:tc>
          <w:tcPr>
            <w:tcW w:w="928" w:type="dxa"/>
            <w:shd w:val="clear" w:color="000000" w:fill="FFFFFF"/>
            <w:vAlign w:val="center"/>
            <w:hideMark/>
          </w:tcPr>
          <w:p w:rsidR="004D251E" w:rsidRPr="00242E14" w:rsidRDefault="002D1CA3" w:rsidP="004B1816">
            <w:r w:rsidRPr="00242E14">
              <w:t>3.2.28.</w:t>
            </w:r>
          </w:p>
        </w:tc>
        <w:tc>
          <w:tcPr>
            <w:tcW w:w="1918" w:type="dxa"/>
            <w:shd w:val="clear" w:color="000000" w:fill="FFFFFF"/>
            <w:vAlign w:val="center"/>
            <w:hideMark/>
          </w:tcPr>
          <w:p w:rsidR="004D251E" w:rsidRPr="00242E14" w:rsidRDefault="004D251E" w:rsidP="004B1816">
            <w:r w:rsidRPr="00242E14">
              <w:t>Revīzijas endoprotezēšana</w:t>
            </w:r>
          </w:p>
        </w:tc>
        <w:tc>
          <w:tcPr>
            <w:tcW w:w="1054" w:type="dxa"/>
            <w:shd w:val="clear" w:color="000000" w:fill="FFFFFF"/>
            <w:vAlign w:val="center"/>
            <w:hideMark/>
          </w:tcPr>
          <w:p w:rsidR="004D251E" w:rsidRPr="00242E14" w:rsidRDefault="004D251E" w:rsidP="00280F5C">
            <w:pPr>
              <w:ind w:firstLine="720"/>
            </w:pPr>
            <w:r w:rsidRPr="00242E14">
              <w:t> </w:t>
            </w:r>
          </w:p>
        </w:tc>
        <w:tc>
          <w:tcPr>
            <w:tcW w:w="1134" w:type="dxa"/>
            <w:shd w:val="clear" w:color="000000" w:fill="FFFFFF"/>
            <w:vAlign w:val="center"/>
            <w:hideMark/>
          </w:tcPr>
          <w:p w:rsidR="004D251E" w:rsidRPr="00242E14" w:rsidRDefault="002D1CA3" w:rsidP="00280F5C">
            <w:pPr>
              <w:ind w:firstLine="720"/>
            </w:pPr>
            <w:r w:rsidRPr="00242E14">
              <w:t> </w:t>
            </w:r>
          </w:p>
        </w:tc>
        <w:tc>
          <w:tcPr>
            <w:tcW w:w="994" w:type="dxa"/>
            <w:shd w:val="clear" w:color="000000" w:fill="FFFFFF"/>
            <w:vAlign w:val="center"/>
            <w:hideMark/>
          </w:tcPr>
          <w:p w:rsidR="004D251E" w:rsidRPr="00242E14" w:rsidRDefault="002D1CA3" w:rsidP="00280F5C">
            <w:pPr>
              <w:ind w:firstLine="720"/>
            </w:pPr>
            <w:r w:rsidRPr="00242E14">
              <w:t> </w:t>
            </w:r>
          </w:p>
        </w:tc>
        <w:tc>
          <w:tcPr>
            <w:tcW w:w="1134" w:type="dxa"/>
            <w:shd w:val="clear" w:color="000000" w:fill="FFFFFF"/>
            <w:vAlign w:val="center"/>
            <w:hideMark/>
          </w:tcPr>
          <w:p w:rsidR="004D251E" w:rsidRPr="00242E14" w:rsidRDefault="004D251E" w:rsidP="00280F5C">
            <w:pPr>
              <w:ind w:firstLine="720"/>
            </w:pPr>
            <w:r w:rsidRPr="00242E14">
              <w:t> </w:t>
            </w:r>
          </w:p>
        </w:tc>
        <w:tc>
          <w:tcPr>
            <w:tcW w:w="850" w:type="dxa"/>
            <w:shd w:val="clear" w:color="000000" w:fill="FFFFFF"/>
            <w:vAlign w:val="center"/>
            <w:hideMark/>
          </w:tcPr>
          <w:p w:rsidR="004D251E" w:rsidRPr="00242E14" w:rsidRDefault="004D251E" w:rsidP="00280F5C">
            <w:pPr>
              <w:ind w:firstLine="720"/>
            </w:pPr>
            <w:r w:rsidRPr="00242E14">
              <w:t> </w:t>
            </w:r>
          </w:p>
        </w:tc>
        <w:tc>
          <w:tcPr>
            <w:tcW w:w="851" w:type="dxa"/>
            <w:shd w:val="clear" w:color="auto" w:fill="auto"/>
            <w:vAlign w:val="center"/>
            <w:hideMark/>
          </w:tcPr>
          <w:p w:rsidR="004D251E" w:rsidRPr="00242E14" w:rsidRDefault="004D251E" w:rsidP="00280F5C">
            <w:pPr>
              <w:ind w:firstLine="720"/>
            </w:pPr>
          </w:p>
        </w:tc>
        <w:tc>
          <w:tcPr>
            <w:tcW w:w="992" w:type="dxa"/>
            <w:shd w:val="clear" w:color="auto" w:fill="auto"/>
            <w:vAlign w:val="center"/>
            <w:hideMark/>
          </w:tcPr>
          <w:p w:rsidR="004D251E" w:rsidRPr="00242E14" w:rsidRDefault="004D251E" w:rsidP="00280F5C">
            <w:pPr>
              <w:ind w:firstLine="720"/>
            </w:pPr>
          </w:p>
        </w:tc>
        <w:tc>
          <w:tcPr>
            <w:tcW w:w="992" w:type="dxa"/>
            <w:shd w:val="clear" w:color="000000" w:fill="FFFFFF"/>
            <w:vAlign w:val="center"/>
            <w:hideMark/>
          </w:tcPr>
          <w:p w:rsidR="004D251E" w:rsidRPr="00242E14" w:rsidRDefault="004D251E" w:rsidP="00280F5C">
            <w:pPr>
              <w:ind w:firstLine="720"/>
            </w:pPr>
            <w:r w:rsidRPr="00242E14">
              <w:t> </w:t>
            </w:r>
          </w:p>
        </w:tc>
        <w:tc>
          <w:tcPr>
            <w:tcW w:w="1134" w:type="dxa"/>
            <w:shd w:val="clear" w:color="000000" w:fill="FFFFFF"/>
            <w:vAlign w:val="center"/>
            <w:hideMark/>
          </w:tcPr>
          <w:p w:rsidR="004D251E" w:rsidRPr="00242E14" w:rsidRDefault="004D251E" w:rsidP="00280F5C">
            <w:pPr>
              <w:ind w:firstLine="720"/>
            </w:pPr>
            <w:r w:rsidRPr="00242E14">
              <w:t> </w:t>
            </w:r>
          </w:p>
        </w:tc>
        <w:tc>
          <w:tcPr>
            <w:tcW w:w="710" w:type="dxa"/>
            <w:shd w:val="clear" w:color="000000" w:fill="FFFFFF"/>
            <w:vAlign w:val="center"/>
            <w:hideMark/>
          </w:tcPr>
          <w:p w:rsidR="004D251E" w:rsidRPr="00242E14" w:rsidRDefault="004D251E" w:rsidP="00280F5C">
            <w:pPr>
              <w:ind w:firstLine="720"/>
            </w:pPr>
            <w:r w:rsidRPr="00242E14">
              <w:t> </w:t>
            </w:r>
          </w:p>
        </w:tc>
        <w:tc>
          <w:tcPr>
            <w:tcW w:w="711" w:type="dxa"/>
            <w:shd w:val="clear" w:color="000000" w:fill="FFFFFF"/>
            <w:vAlign w:val="center"/>
            <w:hideMark/>
          </w:tcPr>
          <w:p w:rsidR="004D251E" w:rsidRPr="00242E14" w:rsidRDefault="004D251E" w:rsidP="00280F5C">
            <w:pPr>
              <w:ind w:firstLine="720"/>
            </w:pPr>
            <w:r w:rsidRPr="00242E14">
              <w:t> </w:t>
            </w:r>
          </w:p>
        </w:tc>
        <w:tc>
          <w:tcPr>
            <w:tcW w:w="865" w:type="dxa"/>
            <w:shd w:val="clear" w:color="000000" w:fill="FFFFFF"/>
            <w:vAlign w:val="center"/>
            <w:hideMark/>
          </w:tcPr>
          <w:p w:rsidR="004D251E" w:rsidRPr="00242E14" w:rsidRDefault="004D251E" w:rsidP="00280F5C">
            <w:pPr>
              <w:ind w:firstLine="720"/>
            </w:pPr>
            <w:r w:rsidRPr="00242E14">
              <w:t> </w:t>
            </w:r>
          </w:p>
        </w:tc>
      </w:tr>
      <w:tr w:rsidR="004D251E" w:rsidRPr="00242E14" w:rsidTr="00AE4F2B">
        <w:trPr>
          <w:trHeight w:val="95"/>
        </w:trPr>
        <w:tc>
          <w:tcPr>
            <w:tcW w:w="928" w:type="dxa"/>
            <w:shd w:val="clear" w:color="000000" w:fill="FFFFFF"/>
            <w:vAlign w:val="center"/>
          </w:tcPr>
          <w:p w:rsidR="004D251E" w:rsidRPr="00242E14" w:rsidRDefault="004D251E" w:rsidP="004B1816">
            <w:r w:rsidRPr="00242E14">
              <w:t>3.2.28.1.</w:t>
            </w:r>
          </w:p>
        </w:tc>
        <w:tc>
          <w:tcPr>
            <w:tcW w:w="1918" w:type="dxa"/>
            <w:shd w:val="clear" w:color="000000" w:fill="FFFFFF"/>
            <w:vAlign w:val="center"/>
          </w:tcPr>
          <w:p w:rsidR="004D251E" w:rsidRPr="00242E14" w:rsidRDefault="004D251E" w:rsidP="00FF0CDC">
            <w:r w:rsidRPr="00242E14">
              <w:t>tai skaitā revīzijas endoprotezēšana (ar endoprotēzes vērtību)</w:t>
            </w:r>
          </w:p>
        </w:tc>
        <w:tc>
          <w:tcPr>
            <w:tcW w:w="1054" w:type="dxa"/>
            <w:shd w:val="clear" w:color="000000" w:fill="FFFFFF"/>
            <w:vAlign w:val="center"/>
          </w:tcPr>
          <w:p w:rsidR="004D251E" w:rsidRPr="00242E14" w:rsidRDefault="004D251E" w:rsidP="00280F5C">
            <w:pPr>
              <w:ind w:firstLine="720"/>
            </w:pPr>
          </w:p>
        </w:tc>
        <w:tc>
          <w:tcPr>
            <w:tcW w:w="1134" w:type="dxa"/>
            <w:shd w:val="clear" w:color="000000" w:fill="FFFFFF"/>
            <w:vAlign w:val="center"/>
          </w:tcPr>
          <w:p w:rsidR="004D251E" w:rsidRPr="00242E14" w:rsidRDefault="004D251E" w:rsidP="00280F5C">
            <w:pPr>
              <w:ind w:firstLine="720"/>
            </w:pPr>
          </w:p>
        </w:tc>
        <w:tc>
          <w:tcPr>
            <w:tcW w:w="994" w:type="dxa"/>
            <w:shd w:val="clear" w:color="000000" w:fill="FFFFFF"/>
            <w:vAlign w:val="center"/>
          </w:tcPr>
          <w:p w:rsidR="004D251E" w:rsidRPr="00242E14" w:rsidRDefault="004D251E" w:rsidP="004B1816">
            <w:r w:rsidRPr="00242E14">
              <w:t>2924,90</w:t>
            </w:r>
          </w:p>
        </w:tc>
        <w:tc>
          <w:tcPr>
            <w:tcW w:w="1134" w:type="dxa"/>
            <w:shd w:val="clear" w:color="000000" w:fill="FFFFFF"/>
            <w:vAlign w:val="center"/>
          </w:tcPr>
          <w:p w:rsidR="004D251E" w:rsidRPr="00242E14" w:rsidRDefault="004D251E" w:rsidP="00280F5C">
            <w:pPr>
              <w:ind w:firstLine="720"/>
            </w:pPr>
          </w:p>
        </w:tc>
        <w:tc>
          <w:tcPr>
            <w:tcW w:w="850" w:type="dxa"/>
            <w:shd w:val="clear" w:color="000000" w:fill="FFFFFF"/>
            <w:vAlign w:val="center"/>
          </w:tcPr>
          <w:p w:rsidR="004D251E" w:rsidRPr="00242E14" w:rsidRDefault="004D251E" w:rsidP="00280F5C">
            <w:pPr>
              <w:ind w:firstLine="720"/>
            </w:pPr>
          </w:p>
        </w:tc>
        <w:tc>
          <w:tcPr>
            <w:tcW w:w="851" w:type="dxa"/>
            <w:shd w:val="clear" w:color="auto" w:fill="auto"/>
            <w:vAlign w:val="center"/>
          </w:tcPr>
          <w:p w:rsidR="004D251E" w:rsidRPr="00242E14" w:rsidRDefault="004D251E" w:rsidP="00280F5C">
            <w:pPr>
              <w:ind w:firstLine="720"/>
            </w:pPr>
          </w:p>
        </w:tc>
        <w:tc>
          <w:tcPr>
            <w:tcW w:w="992" w:type="dxa"/>
            <w:shd w:val="clear" w:color="auto" w:fill="auto"/>
            <w:vAlign w:val="center"/>
          </w:tcPr>
          <w:p w:rsidR="004D251E" w:rsidRPr="00242E14" w:rsidRDefault="004D251E" w:rsidP="004B1816">
            <w:r w:rsidRPr="00242E14">
              <w:t>2924,90</w:t>
            </w:r>
          </w:p>
        </w:tc>
        <w:tc>
          <w:tcPr>
            <w:tcW w:w="992" w:type="dxa"/>
            <w:shd w:val="clear" w:color="000000" w:fill="FFFFFF"/>
            <w:vAlign w:val="center"/>
          </w:tcPr>
          <w:p w:rsidR="004D251E" w:rsidRPr="00242E14" w:rsidRDefault="004D251E" w:rsidP="00280F5C">
            <w:pPr>
              <w:ind w:firstLine="720"/>
            </w:pPr>
          </w:p>
        </w:tc>
        <w:tc>
          <w:tcPr>
            <w:tcW w:w="1134" w:type="dxa"/>
            <w:shd w:val="clear" w:color="000000" w:fill="FFFFFF"/>
            <w:vAlign w:val="center"/>
          </w:tcPr>
          <w:p w:rsidR="004D251E" w:rsidRPr="00242E14" w:rsidRDefault="004D251E" w:rsidP="00280F5C">
            <w:pPr>
              <w:ind w:firstLine="720"/>
            </w:pPr>
          </w:p>
        </w:tc>
        <w:tc>
          <w:tcPr>
            <w:tcW w:w="710" w:type="dxa"/>
            <w:shd w:val="clear" w:color="000000" w:fill="FFFFFF"/>
            <w:vAlign w:val="center"/>
          </w:tcPr>
          <w:p w:rsidR="004D251E" w:rsidRPr="00242E14" w:rsidRDefault="004D251E" w:rsidP="00280F5C">
            <w:pPr>
              <w:ind w:firstLine="720"/>
            </w:pPr>
          </w:p>
        </w:tc>
        <w:tc>
          <w:tcPr>
            <w:tcW w:w="711" w:type="dxa"/>
            <w:shd w:val="clear" w:color="000000" w:fill="FFFFFF"/>
            <w:vAlign w:val="center"/>
          </w:tcPr>
          <w:p w:rsidR="004D251E" w:rsidRPr="00242E14" w:rsidRDefault="004D251E" w:rsidP="00280F5C">
            <w:pPr>
              <w:ind w:firstLine="720"/>
            </w:pPr>
          </w:p>
        </w:tc>
        <w:tc>
          <w:tcPr>
            <w:tcW w:w="865" w:type="dxa"/>
            <w:shd w:val="clear" w:color="000000" w:fill="FFFFFF"/>
            <w:vAlign w:val="center"/>
          </w:tcPr>
          <w:p w:rsidR="004D251E" w:rsidRPr="00242E14" w:rsidRDefault="004D251E" w:rsidP="00280F5C">
            <w:pPr>
              <w:ind w:firstLine="720"/>
            </w:pPr>
          </w:p>
        </w:tc>
      </w:tr>
      <w:tr w:rsidR="004D251E" w:rsidRPr="00242E14" w:rsidTr="00AE4F2B">
        <w:trPr>
          <w:trHeight w:val="120"/>
        </w:trPr>
        <w:tc>
          <w:tcPr>
            <w:tcW w:w="928" w:type="dxa"/>
            <w:shd w:val="clear" w:color="000000" w:fill="FFFFFF"/>
            <w:vAlign w:val="center"/>
          </w:tcPr>
          <w:p w:rsidR="004D251E" w:rsidRPr="00242E14" w:rsidRDefault="004D251E" w:rsidP="004B1816">
            <w:r w:rsidRPr="00242E14">
              <w:t>3.2.28.2.</w:t>
            </w:r>
          </w:p>
        </w:tc>
        <w:tc>
          <w:tcPr>
            <w:tcW w:w="1918" w:type="dxa"/>
            <w:shd w:val="clear" w:color="000000" w:fill="FFFFFF"/>
            <w:vAlign w:val="center"/>
          </w:tcPr>
          <w:p w:rsidR="003077FC" w:rsidRPr="00242E14" w:rsidRDefault="007B43C7">
            <w:r w:rsidRPr="00242E14">
              <w:t xml:space="preserve">revīzijas </w:t>
            </w:r>
            <w:r w:rsidRPr="00242E14">
              <w:lastRenderedPageBreak/>
              <w:t xml:space="preserve">endoprotežēšana un </w:t>
            </w:r>
            <w:r w:rsidR="002D1CA3" w:rsidRPr="00242E14">
              <w:t>endoprotezēšana osteomielīta un onkoloģijas pacientiem (bez implanta vērtības)</w:t>
            </w:r>
          </w:p>
        </w:tc>
        <w:tc>
          <w:tcPr>
            <w:tcW w:w="1054" w:type="dxa"/>
            <w:shd w:val="clear" w:color="000000" w:fill="FFFFFF"/>
            <w:vAlign w:val="center"/>
          </w:tcPr>
          <w:p w:rsidR="003077FC" w:rsidRPr="00242E14" w:rsidRDefault="003077FC">
            <w:pPr>
              <w:ind w:firstLine="720"/>
            </w:pPr>
          </w:p>
        </w:tc>
        <w:tc>
          <w:tcPr>
            <w:tcW w:w="1134" w:type="dxa"/>
            <w:shd w:val="clear" w:color="000000" w:fill="FFFFFF"/>
            <w:vAlign w:val="center"/>
          </w:tcPr>
          <w:p w:rsidR="003077FC" w:rsidRPr="00242E14" w:rsidRDefault="003077FC">
            <w:pPr>
              <w:ind w:firstLine="720"/>
            </w:pPr>
          </w:p>
        </w:tc>
        <w:tc>
          <w:tcPr>
            <w:tcW w:w="994" w:type="dxa"/>
            <w:shd w:val="clear" w:color="000000" w:fill="FFFFFF"/>
            <w:vAlign w:val="center"/>
          </w:tcPr>
          <w:p w:rsidR="003077FC" w:rsidRPr="00242E14" w:rsidRDefault="003077FC">
            <w:pPr>
              <w:ind w:firstLine="720"/>
            </w:pPr>
          </w:p>
        </w:tc>
        <w:tc>
          <w:tcPr>
            <w:tcW w:w="1134" w:type="dxa"/>
            <w:shd w:val="clear" w:color="000000" w:fill="FFFFFF"/>
            <w:vAlign w:val="center"/>
          </w:tcPr>
          <w:p w:rsidR="003077FC" w:rsidRPr="00242E14" w:rsidRDefault="003077FC">
            <w:pPr>
              <w:ind w:firstLine="720"/>
            </w:pPr>
          </w:p>
        </w:tc>
        <w:tc>
          <w:tcPr>
            <w:tcW w:w="850" w:type="dxa"/>
            <w:shd w:val="clear" w:color="000000" w:fill="FFFFFF"/>
            <w:vAlign w:val="center"/>
          </w:tcPr>
          <w:p w:rsidR="003077FC" w:rsidRPr="00242E14" w:rsidRDefault="003077FC">
            <w:pPr>
              <w:ind w:firstLine="720"/>
            </w:pPr>
          </w:p>
        </w:tc>
        <w:tc>
          <w:tcPr>
            <w:tcW w:w="851" w:type="dxa"/>
            <w:shd w:val="clear" w:color="auto" w:fill="auto"/>
            <w:vAlign w:val="center"/>
          </w:tcPr>
          <w:p w:rsidR="004D251E" w:rsidRPr="00242E14" w:rsidRDefault="002D1CA3" w:rsidP="0003776E">
            <w:r w:rsidRPr="00242E14">
              <w:t>1951,97</w:t>
            </w:r>
            <w:r w:rsidR="0003776E" w:rsidRPr="00242E14">
              <w:t>”;</w:t>
            </w:r>
          </w:p>
        </w:tc>
        <w:tc>
          <w:tcPr>
            <w:tcW w:w="992" w:type="dxa"/>
            <w:shd w:val="clear" w:color="auto" w:fill="auto"/>
            <w:vAlign w:val="center"/>
          </w:tcPr>
          <w:p w:rsidR="003077FC" w:rsidRPr="00242E14" w:rsidRDefault="003077FC">
            <w:pPr>
              <w:ind w:firstLine="720"/>
            </w:pPr>
          </w:p>
        </w:tc>
        <w:tc>
          <w:tcPr>
            <w:tcW w:w="992" w:type="dxa"/>
            <w:shd w:val="clear" w:color="000000" w:fill="FFFFFF"/>
            <w:vAlign w:val="center"/>
          </w:tcPr>
          <w:p w:rsidR="003077FC" w:rsidRPr="00242E14" w:rsidRDefault="003077FC">
            <w:pPr>
              <w:ind w:firstLine="720"/>
            </w:pPr>
          </w:p>
        </w:tc>
        <w:tc>
          <w:tcPr>
            <w:tcW w:w="1134" w:type="dxa"/>
            <w:shd w:val="clear" w:color="000000" w:fill="FFFFFF"/>
            <w:vAlign w:val="center"/>
          </w:tcPr>
          <w:p w:rsidR="003077FC" w:rsidRPr="00242E14" w:rsidRDefault="003077FC">
            <w:pPr>
              <w:ind w:firstLine="720"/>
            </w:pPr>
          </w:p>
        </w:tc>
        <w:tc>
          <w:tcPr>
            <w:tcW w:w="710" w:type="dxa"/>
            <w:shd w:val="clear" w:color="000000" w:fill="FFFFFF"/>
            <w:vAlign w:val="center"/>
          </w:tcPr>
          <w:p w:rsidR="003077FC" w:rsidRPr="00242E14" w:rsidRDefault="003077FC">
            <w:pPr>
              <w:ind w:firstLine="720"/>
            </w:pPr>
          </w:p>
        </w:tc>
        <w:tc>
          <w:tcPr>
            <w:tcW w:w="711" w:type="dxa"/>
            <w:shd w:val="clear" w:color="000000" w:fill="FFFFFF"/>
            <w:vAlign w:val="center"/>
          </w:tcPr>
          <w:p w:rsidR="003077FC" w:rsidRPr="00242E14" w:rsidRDefault="003077FC">
            <w:pPr>
              <w:ind w:firstLine="720"/>
            </w:pPr>
          </w:p>
        </w:tc>
        <w:tc>
          <w:tcPr>
            <w:tcW w:w="865" w:type="dxa"/>
            <w:shd w:val="clear" w:color="000000" w:fill="FFFFFF"/>
            <w:vAlign w:val="center"/>
          </w:tcPr>
          <w:p w:rsidR="003077FC" w:rsidRPr="00242E14" w:rsidRDefault="003077FC">
            <w:pPr>
              <w:ind w:firstLine="720"/>
            </w:pPr>
          </w:p>
        </w:tc>
      </w:tr>
    </w:tbl>
    <w:p w:rsidR="003077FC" w:rsidRPr="00242E14" w:rsidRDefault="003077FC">
      <w:pPr>
        <w:ind w:firstLine="720"/>
        <w:rPr>
          <w:sz w:val="28"/>
          <w:szCs w:val="28"/>
        </w:rPr>
      </w:pPr>
    </w:p>
    <w:p w:rsidR="003077FC" w:rsidRPr="00242E14" w:rsidRDefault="00280F5C">
      <w:pPr>
        <w:ind w:firstLine="720"/>
        <w:rPr>
          <w:sz w:val="28"/>
          <w:szCs w:val="28"/>
        </w:rPr>
      </w:pPr>
      <w:r w:rsidRPr="00242E14">
        <w:rPr>
          <w:sz w:val="28"/>
          <w:szCs w:val="28"/>
        </w:rPr>
        <w:t>1.6</w:t>
      </w:r>
      <w:r w:rsidR="00F52365" w:rsidRPr="00242E14">
        <w:rPr>
          <w:sz w:val="28"/>
          <w:szCs w:val="28"/>
        </w:rPr>
        <w:t>5</w:t>
      </w:r>
      <w:r w:rsidRPr="00242E14">
        <w:rPr>
          <w:sz w:val="28"/>
          <w:szCs w:val="28"/>
        </w:rPr>
        <w:t xml:space="preserve">. </w:t>
      </w:r>
      <w:r w:rsidR="002D1CA3" w:rsidRPr="00242E14">
        <w:rPr>
          <w:sz w:val="28"/>
          <w:szCs w:val="28"/>
        </w:rPr>
        <w:t>izteikt 3.pielikuma 3.2.31.apakšpunktu šādā redakcijā:</w:t>
      </w:r>
    </w:p>
    <w:tbl>
      <w:tblPr>
        <w:tblW w:w="142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28"/>
        <w:gridCol w:w="1918"/>
        <w:gridCol w:w="1054"/>
        <w:gridCol w:w="1134"/>
        <w:gridCol w:w="994"/>
        <w:gridCol w:w="1134"/>
        <w:gridCol w:w="850"/>
        <w:gridCol w:w="851"/>
        <w:gridCol w:w="992"/>
        <w:gridCol w:w="992"/>
        <w:gridCol w:w="1134"/>
        <w:gridCol w:w="710"/>
        <w:gridCol w:w="711"/>
        <w:gridCol w:w="865"/>
      </w:tblGrid>
      <w:tr w:rsidR="004D251E" w:rsidRPr="00242E14" w:rsidTr="00AE4F2B">
        <w:trPr>
          <w:trHeight w:val="278"/>
        </w:trPr>
        <w:tc>
          <w:tcPr>
            <w:tcW w:w="928" w:type="dxa"/>
            <w:shd w:val="clear" w:color="000000" w:fill="FFFFFF"/>
            <w:vAlign w:val="center"/>
            <w:hideMark/>
          </w:tcPr>
          <w:p w:rsidR="004D251E" w:rsidRPr="00242E14" w:rsidRDefault="0003776E" w:rsidP="0003776E">
            <w:r w:rsidRPr="00242E14">
              <w:t>„</w:t>
            </w:r>
            <w:r w:rsidR="002D1CA3" w:rsidRPr="00242E14">
              <w:t>3.2.31.</w:t>
            </w:r>
          </w:p>
        </w:tc>
        <w:tc>
          <w:tcPr>
            <w:tcW w:w="1918" w:type="dxa"/>
            <w:shd w:val="clear" w:color="000000" w:fill="FFFFFF"/>
            <w:vAlign w:val="center"/>
            <w:hideMark/>
          </w:tcPr>
          <w:p w:rsidR="004D251E" w:rsidRPr="00242E14" w:rsidRDefault="002D1CA3" w:rsidP="004B1816">
            <w:r w:rsidRPr="00242E14">
              <w:t>Staru terapija</w:t>
            </w:r>
          </w:p>
        </w:tc>
        <w:tc>
          <w:tcPr>
            <w:tcW w:w="1054" w:type="dxa"/>
            <w:shd w:val="clear" w:color="000000" w:fill="FFFFFF"/>
            <w:vAlign w:val="center"/>
            <w:hideMark/>
          </w:tcPr>
          <w:p w:rsidR="003077FC" w:rsidRPr="00242E14" w:rsidRDefault="002D1CA3">
            <w:pPr>
              <w:ind w:firstLine="720"/>
            </w:pPr>
            <w:r w:rsidRPr="00242E14">
              <w:t> </w:t>
            </w:r>
          </w:p>
        </w:tc>
        <w:tc>
          <w:tcPr>
            <w:tcW w:w="1134" w:type="dxa"/>
            <w:shd w:val="clear" w:color="000000" w:fill="FFFFFF"/>
            <w:vAlign w:val="center"/>
            <w:hideMark/>
          </w:tcPr>
          <w:p w:rsidR="004D251E" w:rsidRPr="00242E14" w:rsidRDefault="002D1CA3" w:rsidP="004B1816">
            <w:r w:rsidRPr="00242E14">
              <w:t>1601,39</w:t>
            </w:r>
          </w:p>
        </w:tc>
        <w:tc>
          <w:tcPr>
            <w:tcW w:w="994" w:type="dxa"/>
            <w:shd w:val="clear" w:color="000000" w:fill="FFFFFF"/>
            <w:vAlign w:val="center"/>
            <w:hideMark/>
          </w:tcPr>
          <w:p w:rsidR="004D251E" w:rsidRPr="00242E14" w:rsidRDefault="002D1CA3" w:rsidP="0003776E">
            <w:r w:rsidRPr="00242E14">
              <w:t>1601,39</w:t>
            </w:r>
            <w:r w:rsidR="0003776E" w:rsidRPr="00242E14">
              <w:t>”;</w:t>
            </w:r>
          </w:p>
        </w:tc>
        <w:tc>
          <w:tcPr>
            <w:tcW w:w="1134" w:type="dxa"/>
            <w:shd w:val="clear" w:color="000000" w:fill="FFFFFF"/>
            <w:vAlign w:val="center"/>
            <w:hideMark/>
          </w:tcPr>
          <w:p w:rsidR="003077FC" w:rsidRPr="00242E14" w:rsidRDefault="002D1CA3">
            <w:pPr>
              <w:ind w:firstLine="720"/>
            </w:pPr>
            <w:r w:rsidRPr="00242E14">
              <w:t> </w:t>
            </w:r>
          </w:p>
        </w:tc>
        <w:tc>
          <w:tcPr>
            <w:tcW w:w="850" w:type="dxa"/>
            <w:shd w:val="clear" w:color="000000" w:fill="FFFFFF"/>
            <w:vAlign w:val="center"/>
            <w:hideMark/>
          </w:tcPr>
          <w:p w:rsidR="003077FC" w:rsidRPr="00242E14" w:rsidRDefault="002D1CA3">
            <w:pPr>
              <w:ind w:firstLine="720"/>
            </w:pPr>
            <w:r w:rsidRPr="00242E14">
              <w:t> </w:t>
            </w:r>
          </w:p>
        </w:tc>
        <w:tc>
          <w:tcPr>
            <w:tcW w:w="851" w:type="dxa"/>
            <w:shd w:val="clear" w:color="auto" w:fill="auto"/>
            <w:vAlign w:val="center"/>
            <w:hideMark/>
          </w:tcPr>
          <w:p w:rsidR="003077FC" w:rsidRPr="00242E14" w:rsidRDefault="002D1CA3">
            <w:pPr>
              <w:ind w:firstLine="720"/>
            </w:pPr>
            <w:r w:rsidRPr="00242E14">
              <w:t> </w:t>
            </w:r>
          </w:p>
        </w:tc>
        <w:tc>
          <w:tcPr>
            <w:tcW w:w="992" w:type="dxa"/>
            <w:shd w:val="clear" w:color="auto" w:fill="auto"/>
            <w:vAlign w:val="center"/>
            <w:hideMark/>
          </w:tcPr>
          <w:p w:rsidR="003077FC" w:rsidRPr="00242E14" w:rsidRDefault="002D1CA3">
            <w:pPr>
              <w:ind w:firstLine="720"/>
            </w:pPr>
            <w:r w:rsidRPr="00242E14">
              <w:t> </w:t>
            </w:r>
          </w:p>
        </w:tc>
        <w:tc>
          <w:tcPr>
            <w:tcW w:w="992" w:type="dxa"/>
            <w:shd w:val="clear" w:color="000000" w:fill="FFFFFF"/>
            <w:vAlign w:val="center"/>
            <w:hideMark/>
          </w:tcPr>
          <w:p w:rsidR="003077FC" w:rsidRPr="00242E14" w:rsidRDefault="002D1CA3">
            <w:pPr>
              <w:ind w:firstLine="720"/>
            </w:pPr>
            <w:r w:rsidRPr="00242E14">
              <w:t> </w:t>
            </w:r>
          </w:p>
        </w:tc>
        <w:tc>
          <w:tcPr>
            <w:tcW w:w="1134" w:type="dxa"/>
            <w:shd w:val="clear" w:color="000000" w:fill="FFFFFF"/>
            <w:vAlign w:val="center"/>
            <w:hideMark/>
          </w:tcPr>
          <w:p w:rsidR="003077FC" w:rsidRPr="00242E14" w:rsidRDefault="002D1CA3">
            <w:pPr>
              <w:ind w:firstLine="720"/>
            </w:pPr>
            <w:r w:rsidRPr="00242E14">
              <w:t> </w:t>
            </w:r>
          </w:p>
        </w:tc>
        <w:tc>
          <w:tcPr>
            <w:tcW w:w="710" w:type="dxa"/>
            <w:shd w:val="clear" w:color="000000" w:fill="FFFFFF"/>
            <w:vAlign w:val="center"/>
            <w:hideMark/>
          </w:tcPr>
          <w:p w:rsidR="003077FC" w:rsidRPr="00242E14" w:rsidRDefault="002D1CA3">
            <w:pPr>
              <w:ind w:firstLine="720"/>
            </w:pPr>
            <w:r w:rsidRPr="00242E14">
              <w:t> </w:t>
            </w:r>
          </w:p>
        </w:tc>
        <w:tc>
          <w:tcPr>
            <w:tcW w:w="711" w:type="dxa"/>
            <w:shd w:val="clear" w:color="000000" w:fill="FFFFFF"/>
            <w:vAlign w:val="center"/>
            <w:hideMark/>
          </w:tcPr>
          <w:p w:rsidR="003077FC" w:rsidRPr="00242E14" w:rsidRDefault="002D1CA3">
            <w:pPr>
              <w:ind w:firstLine="720"/>
            </w:pPr>
            <w:r w:rsidRPr="00242E14">
              <w:t> </w:t>
            </w:r>
          </w:p>
        </w:tc>
        <w:tc>
          <w:tcPr>
            <w:tcW w:w="865" w:type="dxa"/>
            <w:shd w:val="clear" w:color="000000" w:fill="FFFFFF"/>
            <w:vAlign w:val="center"/>
            <w:hideMark/>
          </w:tcPr>
          <w:p w:rsidR="003077FC" w:rsidRPr="00242E14" w:rsidRDefault="002D1CA3">
            <w:pPr>
              <w:ind w:firstLine="720"/>
            </w:pPr>
            <w:r w:rsidRPr="00242E14">
              <w:t> </w:t>
            </w:r>
          </w:p>
        </w:tc>
      </w:tr>
    </w:tbl>
    <w:p w:rsidR="003077FC" w:rsidRPr="00242E14" w:rsidRDefault="003077FC">
      <w:pPr>
        <w:ind w:firstLine="720"/>
        <w:rPr>
          <w:sz w:val="28"/>
          <w:szCs w:val="28"/>
        </w:rPr>
      </w:pPr>
    </w:p>
    <w:p w:rsidR="003077FC" w:rsidRPr="00242E14" w:rsidRDefault="00280F5C">
      <w:pPr>
        <w:ind w:firstLine="720"/>
        <w:rPr>
          <w:sz w:val="28"/>
          <w:szCs w:val="28"/>
        </w:rPr>
      </w:pPr>
      <w:r w:rsidRPr="00242E14">
        <w:rPr>
          <w:sz w:val="28"/>
          <w:szCs w:val="28"/>
        </w:rPr>
        <w:t>1.6</w:t>
      </w:r>
      <w:r w:rsidR="00F52365" w:rsidRPr="00242E14">
        <w:rPr>
          <w:sz w:val="28"/>
          <w:szCs w:val="28"/>
        </w:rPr>
        <w:t>6</w:t>
      </w:r>
      <w:r w:rsidRPr="00242E14">
        <w:rPr>
          <w:sz w:val="28"/>
          <w:szCs w:val="28"/>
        </w:rPr>
        <w:t xml:space="preserve">. </w:t>
      </w:r>
      <w:r w:rsidR="002D1CA3" w:rsidRPr="00242E14">
        <w:rPr>
          <w:sz w:val="28"/>
          <w:szCs w:val="28"/>
        </w:rPr>
        <w:t>izteikt 3.pielikuma 3.2.34.apakšpunktu šādā redakcijā:</w:t>
      </w:r>
    </w:p>
    <w:tbl>
      <w:tblPr>
        <w:tblW w:w="142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28"/>
        <w:gridCol w:w="1918"/>
        <w:gridCol w:w="1054"/>
        <w:gridCol w:w="1134"/>
        <w:gridCol w:w="994"/>
        <w:gridCol w:w="1134"/>
        <w:gridCol w:w="850"/>
        <w:gridCol w:w="851"/>
        <w:gridCol w:w="992"/>
        <w:gridCol w:w="992"/>
        <w:gridCol w:w="1134"/>
        <w:gridCol w:w="710"/>
        <w:gridCol w:w="711"/>
        <w:gridCol w:w="865"/>
      </w:tblGrid>
      <w:tr w:rsidR="004D251E" w:rsidRPr="00242E14" w:rsidTr="00AE4F2B">
        <w:trPr>
          <w:trHeight w:val="278"/>
        </w:trPr>
        <w:tc>
          <w:tcPr>
            <w:tcW w:w="928" w:type="dxa"/>
            <w:shd w:val="clear" w:color="000000" w:fill="FFFFFF"/>
            <w:vAlign w:val="center"/>
            <w:hideMark/>
          </w:tcPr>
          <w:p w:rsidR="004D251E" w:rsidRPr="00242E14" w:rsidRDefault="0003776E" w:rsidP="0003776E">
            <w:r w:rsidRPr="00242E14">
              <w:t>„</w:t>
            </w:r>
            <w:r w:rsidR="002D1CA3" w:rsidRPr="00242E14">
              <w:t>3.2.34.</w:t>
            </w:r>
          </w:p>
        </w:tc>
        <w:tc>
          <w:tcPr>
            <w:tcW w:w="1918" w:type="dxa"/>
            <w:shd w:val="clear" w:color="000000" w:fill="FFFFFF"/>
            <w:vAlign w:val="center"/>
            <w:hideMark/>
          </w:tcPr>
          <w:p w:rsidR="004D251E" w:rsidRPr="00242E14" w:rsidRDefault="002D1CA3" w:rsidP="004B1816">
            <w:r w:rsidRPr="00242E14">
              <w:t>Ķīmijterapija pieaugušajiem</w:t>
            </w:r>
          </w:p>
        </w:tc>
        <w:tc>
          <w:tcPr>
            <w:tcW w:w="1054" w:type="dxa"/>
            <w:shd w:val="clear" w:color="000000" w:fill="FFFFFF"/>
            <w:vAlign w:val="center"/>
            <w:hideMark/>
          </w:tcPr>
          <w:p w:rsidR="003077FC" w:rsidRPr="00242E14" w:rsidRDefault="002D1CA3">
            <w:pPr>
              <w:ind w:firstLine="720"/>
            </w:pPr>
            <w:r w:rsidRPr="00242E14">
              <w:t> </w:t>
            </w:r>
          </w:p>
        </w:tc>
        <w:tc>
          <w:tcPr>
            <w:tcW w:w="1134" w:type="dxa"/>
            <w:shd w:val="clear" w:color="000000" w:fill="FFFFFF"/>
            <w:vAlign w:val="center"/>
            <w:hideMark/>
          </w:tcPr>
          <w:p w:rsidR="004D251E" w:rsidRPr="00242E14" w:rsidRDefault="002D1CA3" w:rsidP="004B1816">
            <w:r w:rsidRPr="00242E14">
              <w:t>625,52</w:t>
            </w:r>
          </w:p>
        </w:tc>
        <w:tc>
          <w:tcPr>
            <w:tcW w:w="994" w:type="dxa"/>
            <w:shd w:val="clear" w:color="000000" w:fill="FFFFFF"/>
            <w:vAlign w:val="center"/>
            <w:hideMark/>
          </w:tcPr>
          <w:p w:rsidR="004D251E" w:rsidRPr="00242E14" w:rsidRDefault="002D1CA3" w:rsidP="004B1816">
            <w:r w:rsidRPr="00242E14">
              <w:t>625,52</w:t>
            </w:r>
          </w:p>
        </w:tc>
        <w:tc>
          <w:tcPr>
            <w:tcW w:w="1134" w:type="dxa"/>
            <w:shd w:val="clear" w:color="000000" w:fill="FFFFFF"/>
            <w:vAlign w:val="center"/>
            <w:hideMark/>
          </w:tcPr>
          <w:p w:rsidR="003077FC" w:rsidRPr="00242E14" w:rsidRDefault="002D1CA3">
            <w:pPr>
              <w:ind w:firstLine="720"/>
            </w:pPr>
            <w:r w:rsidRPr="00242E14">
              <w:t> </w:t>
            </w:r>
          </w:p>
        </w:tc>
        <w:tc>
          <w:tcPr>
            <w:tcW w:w="850" w:type="dxa"/>
            <w:shd w:val="clear" w:color="000000" w:fill="FFFFFF"/>
            <w:vAlign w:val="center"/>
            <w:hideMark/>
          </w:tcPr>
          <w:p w:rsidR="003077FC" w:rsidRPr="00242E14" w:rsidRDefault="002D1CA3">
            <w:pPr>
              <w:ind w:firstLine="720"/>
            </w:pPr>
            <w:r w:rsidRPr="00242E14">
              <w:t> </w:t>
            </w:r>
          </w:p>
        </w:tc>
        <w:tc>
          <w:tcPr>
            <w:tcW w:w="851" w:type="dxa"/>
            <w:shd w:val="clear" w:color="auto" w:fill="auto"/>
            <w:vAlign w:val="center"/>
            <w:hideMark/>
          </w:tcPr>
          <w:p w:rsidR="003077FC" w:rsidRPr="00242E14" w:rsidRDefault="002D1CA3">
            <w:pPr>
              <w:ind w:firstLine="720"/>
            </w:pPr>
            <w:r w:rsidRPr="00242E14">
              <w:t> </w:t>
            </w:r>
          </w:p>
        </w:tc>
        <w:tc>
          <w:tcPr>
            <w:tcW w:w="992" w:type="dxa"/>
            <w:shd w:val="clear" w:color="auto" w:fill="auto"/>
            <w:vAlign w:val="center"/>
            <w:hideMark/>
          </w:tcPr>
          <w:p w:rsidR="003077FC" w:rsidRPr="00242E14" w:rsidRDefault="002D1CA3">
            <w:pPr>
              <w:ind w:firstLine="720"/>
            </w:pPr>
            <w:r w:rsidRPr="00242E14">
              <w:t> </w:t>
            </w:r>
          </w:p>
        </w:tc>
        <w:tc>
          <w:tcPr>
            <w:tcW w:w="992" w:type="dxa"/>
            <w:shd w:val="clear" w:color="000000" w:fill="FFFFFF"/>
            <w:vAlign w:val="center"/>
            <w:hideMark/>
          </w:tcPr>
          <w:p w:rsidR="003077FC" w:rsidRPr="00242E14" w:rsidRDefault="002D1CA3">
            <w:pPr>
              <w:ind w:firstLine="720"/>
            </w:pPr>
            <w:r w:rsidRPr="00242E14">
              <w:t> </w:t>
            </w:r>
          </w:p>
        </w:tc>
        <w:tc>
          <w:tcPr>
            <w:tcW w:w="1134" w:type="dxa"/>
            <w:shd w:val="clear" w:color="000000" w:fill="FFFFFF"/>
            <w:vAlign w:val="center"/>
            <w:hideMark/>
          </w:tcPr>
          <w:p w:rsidR="004D251E" w:rsidRPr="00242E14" w:rsidRDefault="002D1CA3" w:rsidP="0003776E">
            <w:r w:rsidRPr="00242E14">
              <w:t>625,52</w:t>
            </w:r>
            <w:r w:rsidR="0003776E" w:rsidRPr="00242E14">
              <w:t>”;</w:t>
            </w:r>
          </w:p>
        </w:tc>
        <w:tc>
          <w:tcPr>
            <w:tcW w:w="710" w:type="dxa"/>
            <w:shd w:val="clear" w:color="000000" w:fill="FFFFFF"/>
            <w:vAlign w:val="center"/>
            <w:hideMark/>
          </w:tcPr>
          <w:p w:rsidR="003077FC" w:rsidRPr="00242E14" w:rsidRDefault="002D1CA3">
            <w:pPr>
              <w:ind w:firstLine="720"/>
            </w:pPr>
            <w:r w:rsidRPr="00242E14">
              <w:t> </w:t>
            </w:r>
          </w:p>
        </w:tc>
        <w:tc>
          <w:tcPr>
            <w:tcW w:w="711" w:type="dxa"/>
            <w:shd w:val="clear" w:color="000000" w:fill="FFFFFF"/>
            <w:vAlign w:val="center"/>
            <w:hideMark/>
          </w:tcPr>
          <w:p w:rsidR="003077FC" w:rsidRPr="00242E14" w:rsidRDefault="002D1CA3">
            <w:pPr>
              <w:ind w:firstLine="720"/>
            </w:pPr>
            <w:r w:rsidRPr="00242E14">
              <w:t> </w:t>
            </w:r>
          </w:p>
        </w:tc>
        <w:tc>
          <w:tcPr>
            <w:tcW w:w="865" w:type="dxa"/>
            <w:shd w:val="clear" w:color="000000" w:fill="FFFFFF"/>
            <w:vAlign w:val="center"/>
            <w:hideMark/>
          </w:tcPr>
          <w:p w:rsidR="003077FC" w:rsidRPr="00242E14" w:rsidRDefault="002D1CA3">
            <w:pPr>
              <w:ind w:firstLine="720"/>
            </w:pPr>
            <w:r w:rsidRPr="00242E14">
              <w:t> </w:t>
            </w:r>
          </w:p>
        </w:tc>
      </w:tr>
    </w:tbl>
    <w:p w:rsidR="003077FC" w:rsidRPr="00242E14" w:rsidRDefault="003077FC">
      <w:pPr>
        <w:ind w:firstLine="720"/>
        <w:rPr>
          <w:sz w:val="28"/>
          <w:szCs w:val="28"/>
        </w:rPr>
      </w:pPr>
    </w:p>
    <w:p w:rsidR="003077FC" w:rsidRPr="00242E14" w:rsidRDefault="00280F5C">
      <w:pPr>
        <w:ind w:firstLine="720"/>
        <w:rPr>
          <w:sz w:val="28"/>
          <w:szCs w:val="28"/>
        </w:rPr>
      </w:pPr>
      <w:r w:rsidRPr="00242E14">
        <w:rPr>
          <w:sz w:val="28"/>
          <w:szCs w:val="28"/>
        </w:rPr>
        <w:t>1.6</w:t>
      </w:r>
      <w:r w:rsidR="00F52365" w:rsidRPr="00242E14">
        <w:rPr>
          <w:sz w:val="28"/>
          <w:szCs w:val="28"/>
        </w:rPr>
        <w:t>7</w:t>
      </w:r>
      <w:r w:rsidRPr="00242E14">
        <w:rPr>
          <w:sz w:val="28"/>
          <w:szCs w:val="28"/>
        </w:rPr>
        <w:t xml:space="preserve">. </w:t>
      </w:r>
      <w:r w:rsidR="002D1CA3" w:rsidRPr="00242E14">
        <w:rPr>
          <w:sz w:val="28"/>
          <w:szCs w:val="28"/>
        </w:rPr>
        <w:t>izteikt 3.pielikuma 3.2.38.2.apakšpunktu šādā redakcijā:</w:t>
      </w:r>
    </w:p>
    <w:tbl>
      <w:tblPr>
        <w:tblW w:w="142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28"/>
        <w:gridCol w:w="1918"/>
        <w:gridCol w:w="1054"/>
        <w:gridCol w:w="1134"/>
        <w:gridCol w:w="994"/>
        <w:gridCol w:w="1134"/>
        <w:gridCol w:w="850"/>
        <w:gridCol w:w="851"/>
        <w:gridCol w:w="992"/>
        <w:gridCol w:w="992"/>
        <w:gridCol w:w="1134"/>
        <w:gridCol w:w="710"/>
        <w:gridCol w:w="711"/>
        <w:gridCol w:w="865"/>
      </w:tblGrid>
      <w:tr w:rsidR="004D251E" w:rsidRPr="00242E14" w:rsidTr="00AE4F2B">
        <w:trPr>
          <w:trHeight w:val="556"/>
        </w:trPr>
        <w:tc>
          <w:tcPr>
            <w:tcW w:w="928" w:type="dxa"/>
            <w:shd w:val="clear" w:color="000000" w:fill="FFFFFF"/>
            <w:vAlign w:val="center"/>
            <w:hideMark/>
          </w:tcPr>
          <w:p w:rsidR="004D251E" w:rsidRPr="00242E14" w:rsidRDefault="0003776E" w:rsidP="0003776E">
            <w:r w:rsidRPr="00242E14">
              <w:t>„</w:t>
            </w:r>
            <w:r w:rsidR="002D1CA3" w:rsidRPr="00242E14">
              <w:t>3.2.38.2.</w:t>
            </w:r>
          </w:p>
        </w:tc>
        <w:tc>
          <w:tcPr>
            <w:tcW w:w="1918" w:type="dxa"/>
            <w:shd w:val="clear" w:color="000000" w:fill="FFFFFF"/>
            <w:vAlign w:val="center"/>
            <w:hideMark/>
          </w:tcPr>
          <w:p w:rsidR="003077FC" w:rsidRPr="00242E14" w:rsidRDefault="002D1CA3">
            <w:r w:rsidRPr="00242E14">
              <w:t>tuberkulozes diagnostika un ārstēšana</w:t>
            </w:r>
          </w:p>
        </w:tc>
        <w:tc>
          <w:tcPr>
            <w:tcW w:w="1054" w:type="dxa"/>
            <w:shd w:val="clear" w:color="000000" w:fill="FFFFFF"/>
            <w:vAlign w:val="center"/>
            <w:hideMark/>
          </w:tcPr>
          <w:p w:rsidR="003077FC" w:rsidRPr="00242E14" w:rsidRDefault="002D1CA3">
            <w:pPr>
              <w:ind w:firstLine="720"/>
            </w:pPr>
            <w:r w:rsidRPr="00242E14">
              <w:t> </w:t>
            </w:r>
          </w:p>
        </w:tc>
        <w:tc>
          <w:tcPr>
            <w:tcW w:w="1134" w:type="dxa"/>
            <w:shd w:val="clear" w:color="000000" w:fill="FFFFFF"/>
            <w:vAlign w:val="center"/>
            <w:hideMark/>
          </w:tcPr>
          <w:p w:rsidR="004D251E" w:rsidRPr="00242E14" w:rsidRDefault="002D1CA3" w:rsidP="004B1816">
            <w:r w:rsidRPr="00242E14">
              <w:t>2 273,57</w:t>
            </w:r>
          </w:p>
        </w:tc>
        <w:tc>
          <w:tcPr>
            <w:tcW w:w="994" w:type="dxa"/>
            <w:shd w:val="clear" w:color="000000" w:fill="FFFFFF"/>
            <w:vAlign w:val="center"/>
            <w:hideMark/>
          </w:tcPr>
          <w:p w:rsidR="004D251E" w:rsidRPr="00242E14" w:rsidRDefault="002D1CA3" w:rsidP="0003776E">
            <w:r w:rsidRPr="00242E14">
              <w:t>2558,49</w:t>
            </w:r>
            <w:r w:rsidR="0003776E" w:rsidRPr="00242E14">
              <w:t>”;</w:t>
            </w:r>
            <w:r w:rsidRPr="00242E14">
              <w:t> </w:t>
            </w:r>
          </w:p>
        </w:tc>
        <w:tc>
          <w:tcPr>
            <w:tcW w:w="1134" w:type="dxa"/>
            <w:shd w:val="clear" w:color="000000" w:fill="FFFFFF"/>
            <w:vAlign w:val="center"/>
            <w:hideMark/>
          </w:tcPr>
          <w:p w:rsidR="003077FC" w:rsidRPr="00242E14" w:rsidRDefault="002D1CA3">
            <w:pPr>
              <w:ind w:firstLine="720"/>
            </w:pPr>
            <w:r w:rsidRPr="00242E14">
              <w:t> </w:t>
            </w:r>
          </w:p>
        </w:tc>
        <w:tc>
          <w:tcPr>
            <w:tcW w:w="850" w:type="dxa"/>
            <w:shd w:val="clear" w:color="000000" w:fill="FFFFFF"/>
            <w:vAlign w:val="center"/>
            <w:hideMark/>
          </w:tcPr>
          <w:p w:rsidR="003077FC" w:rsidRPr="00242E14" w:rsidRDefault="002D1CA3">
            <w:pPr>
              <w:ind w:firstLine="720"/>
            </w:pPr>
            <w:r w:rsidRPr="00242E14">
              <w:t> </w:t>
            </w:r>
          </w:p>
        </w:tc>
        <w:tc>
          <w:tcPr>
            <w:tcW w:w="851" w:type="dxa"/>
            <w:shd w:val="clear" w:color="auto" w:fill="auto"/>
            <w:vAlign w:val="center"/>
            <w:hideMark/>
          </w:tcPr>
          <w:p w:rsidR="003077FC" w:rsidRPr="00242E14" w:rsidRDefault="002D1CA3">
            <w:pPr>
              <w:ind w:firstLine="720"/>
            </w:pPr>
            <w:r w:rsidRPr="00242E14">
              <w:t> </w:t>
            </w:r>
          </w:p>
        </w:tc>
        <w:tc>
          <w:tcPr>
            <w:tcW w:w="992" w:type="dxa"/>
            <w:shd w:val="clear" w:color="auto" w:fill="auto"/>
            <w:vAlign w:val="center"/>
            <w:hideMark/>
          </w:tcPr>
          <w:p w:rsidR="003077FC" w:rsidRPr="00242E14" w:rsidRDefault="002D1CA3">
            <w:pPr>
              <w:ind w:firstLine="720"/>
            </w:pPr>
            <w:r w:rsidRPr="00242E14">
              <w:t> </w:t>
            </w:r>
          </w:p>
        </w:tc>
        <w:tc>
          <w:tcPr>
            <w:tcW w:w="992" w:type="dxa"/>
            <w:shd w:val="clear" w:color="000000" w:fill="FFFFFF"/>
            <w:vAlign w:val="center"/>
            <w:hideMark/>
          </w:tcPr>
          <w:p w:rsidR="003077FC" w:rsidRPr="00242E14" w:rsidRDefault="002D1CA3">
            <w:pPr>
              <w:ind w:firstLine="720"/>
            </w:pPr>
            <w:r w:rsidRPr="00242E14">
              <w:t> </w:t>
            </w:r>
          </w:p>
        </w:tc>
        <w:tc>
          <w:tcPr>
            <w:tcW w:w="1134" w:type="dxa"/>
            <w:shd w:val="clear" w:color="000000" w:fill="FFFFFF"/>
            <w:vAlign w:val="center"/>
            <w:hideMark/>
          </w:tcPr>
          <w:p w:rsidR="003077FC" w:rsidRPr="00242E14" w:rsidRDefault="002D1CA3">
            <w:pPr>
              <w:ind w:firstLine="720"/>
            </w:pPr>
            <w:r w:rsidRPr="00242E14">
              <w:t> </w:t>
            </w:r>
          </w:p>
        </w:tc>
        <w:tc>
          <w:tcPr>
            <w:tcW w:w="710" w:type="dxa"/>
            <w:shd w:val="clear" w:color="000000" w:fill="FFFFFF"/>
            <w:vAlign w:val="center"/>
            <w:hideMark/>
          </w:tcPr>
          <w:p w:rsidR="003077FC" w:rsidRPr="00242E14" w:rsidRDefault="002D1CA3">
            <w:pPr>
              <w:ind w:firstLine="720"/>
            </w:pPr>
            <w:r w:rsidRPr="00242E14">
              <w:t> </w:t>
            </w:r>
          </w:p>
        </w:tc>
        <w:tc>
          <w:tcPr>
            <w:tcW w:w="711" w:type="dxa"/>
            <w:shd w:val="clear" w:color="000000" w:fill="FFFFFF"/>
            <w:vAlign w:val="center"/>
            <w:hideMark/>
          </w:tcPr>
          <w:p w:rsidR="003077FC" w:rsidRPr="00242E14" w:rsidRDefault="002D1CA3">
            <w:pPr>
              <w:ind w:firstLine="720"/>
            </w:pPr>
            <w:r w:rsidRPr="00242E14">
              <w:t> </w:t>
            </w:r>
          </w:p>
        </w:tc>
        <w:tc>
          <w:tcPr>
            <w:tcW w:w="865" w:type="dxa"/>
            <w:shd w:val="clear" w:color="000000" w:fill="FFFFFF"/>
            <w:vAlign w:val="center"/>
            <w:hideMark/>
          </w:tcPr>
          <w:p w:rsidR="003077FC" w:rsidRPr="00242E14" w:rsidRDefault="002D1CA3">
            <w:pPr>
              <w:ind w:firstLine="720"/>
            </w:pPr>
            <w:r w:rsidRPr="00242E14">
              <w:t> </w:t>
            </w:r>
          </w:p>
        </w:tc>
      </w:tr>
    </w:tbl>
    <w:p w:rsidR="003077FC" w:rsidRPr="00242E14" w:rsidRDefault="003077FC">
      <w:pPr>
        <w:ind w:firstLine="720"/>
        <w:rPr>
          <w:sz w:val="28"/>
          <w:szCs w:val="28"/>
        </w:rPr>
      </w:pPr>
    </w:p>
    <w:p w:rsidR="003077FC" w:rsidRPr="00242E14" w:rsidRDefault="00280F5C">
      <w:pPr>
        <w:ind w:firstLine="720"/>
        <w:rPr>
          <w:sz w:val="28"/>
          <w:szCs w:val="28"/>
        </w:rPr>
      </w:pPr>
      <w:r w:rsidRPr="00242E14">
        <w:rPr>
          <w:sz w:val="28"/>
          <w:szCs w:val="28"/>
        </w:rPr>
        <w:t>1.6</w:t>
      </w:r>
      <w:r w:rsidR="00F52365" w:rsidRPr="00242E14">
        <w:rPr>
          <w:sz w:val="28"/>
          <w:szCs w:val="28"/>
        </w:rPr>
        <w:t>8</w:t>
      </w:r>
      <w:r w:rsidRPr="00242E14">
        <w:rPr>
          <w:sz w:val="28"/>
          <w:szCs w:val="28"/>
        </w:rPr>
        <w:t xml:space="preserve">. </w:t>
      </w:r>
      <w:r w:rsidR="002D1CA3" w:rsidRPr="00242E14">
        <w:rPr>
          <w:sz w:val="28"/>
          <w:szCs w:val="28"/>
        </w:rPr>
        <w:t>izteikt 3.pielikuma 3.2.47.apakšpunktu šādā redakcijā:</w:t>
      </w:r>
    </w:p>
    <w:tbl>
      <w:tblPr>
        <w:tblW w:w="142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28"/>
        <w:gridCol w:w="1918"/>
        <w:gridCol w:w="1054"/>
        <w:gridCol w:w="1134"/>
        <w:gridCol w:w="994"/>
        <w:gridCol w:w="1134"/>
        <w:gridCol w:w="850"/>
        <w:gridCol w:w="851"/>
        <w:gridCol w:w="992"/>
        <w:gridCol w:w="992"/>
        <w:gridCol w:w="1134"/>
        <w:gridCol w:w="710"/>
        <w:gridCol w:w="711"/>
        <w:gridCol w:w="865"/>
      </w:tblGrid>
      <w:tr w:rsidR="004D251E" w:rsidRPr="00242E14" w:rsidTr="00AE4F2B">
        <w:trPr>
          <w:trHeight w:val="278"/>
        </w:trPr>
        <w:tc>
          <w:tcPr>
            <w:tcW w:w="928" w:type="dxa"/>
            <w:shd w:val="clear" w:color="000000" w:fill="FFFFFF"/>
            <w:vAlign w:val="center"/>
            <w:hideMark/>
          </w:tcPr>
          <w:p w:rsidR="004D251E" w:rsidRPr="00242E14" w:rsidRDefault="0003776E" w:rsidP="0003776E">
            <w:r w:rsidRPr="00242E14">
              <w:t>„</w:t>
            </w:r>
            <w:r w:rsidR="002D1CA3" w:rsidRPr="00242E14">
              <w:t>3.2.47.</w:t>
            </w:r>
          </w:p>
        </w:tc>
        <w:tc>
          <w:tcPr>
            <w:tcW w:w="1918" w:type="dxa"/>
            <w:shd w:val="clear" w:color="000000" w:fill="FFFFFF"/>
            <w:vAlign w:val="center"/>
            <w:hideMark/>
          </w:tcPr>
          <w:p w:rsidR="004D251E" w:rsidRPr="00242E14" w:rsidRDefault="002D1CA3" w:rsidP="004B1816">
            <w:r w:rsidRPr="00242E14">
              <w:t>Neiroloģija (insulta vienība)</w:t>
            </w:r>
          </w:p>
        </w:tc>
        <w:tc>
          <w:tcPr>
            <w:tcW w:w="1054" w:type="dxa"/>
            <w:shd w:val="clear" w:color="000000" w:fill="FFFFFF"/>
            <w:vAlign w:val="center"/>
            <w:hideMark/>
          </w:tcPr>
          <w:p w:rsidR="003077FC" w:rsidRPr="00242E14" w:rsidRDefault="002D1CA3">
            <w:pPr>
              <w:ind w:firstLine="720"/>
            </w:pPr>
            <w:r w:rsidRPr="00242E14">
              <w:t> </w:t>
            </w:r>
          </w:p>
        </w:tc>
        <w:tc>
          <w:tcPr>
            <w:tcW w:w="1134" w:type="dxa"/>
            <w:shd w:val="clear" w:color="000000" w:fill="FFFFFF"/>
            <w:vAlign w:val="center"/>
            <w:hideMark/>
          </w:tcPr>
          <w:p w:rsidR="004D251E" w:rsidRPr="00242E14" w:rsidRDefault="002D1CA3" w:rsidP="004B1816">
            <w:r w:rsidRPr="00242E14">
              <w:t>888,77</w:t>
            </w:r>
          </w:p>
        </w:tc>
        <w:tc>
          <w:tcPr>
            <w:tcW w:w="994" w:type="dxa"/>
            <w:shd w:val="clear" w:color="000000" w:fill="FFFFFF"/>
            <w:vAlign w:val="center"/>
            <w:hideMark/>
          </w:tcPr>
          <w:p w:rsidR="004D251E" w:rsidRPr="00242E14" w:rsidRDefault="002D1CA3" w:rsidP="0003776E">
            <w:r w:rsidRPr="00242E14">
              <w:t>888,77</w:t>
            </w:r>
            <w:r w:rsidR="0003776E" w:rsidRPr="00242E14">
              <w:t>”;</w:t>
            </w:r>
          </w:p>
        </w:tc>
        <w:tc>
          <w:tcPr>
            <w:tcW w:w="1134" w:type="dxa"/>
            <w:shd w:val="clear" w:color="000000" w:fill="FFFFFF"/>
            <w:vAlign w:val="center"/>
            <w:hideMark/>
          </w:tcPr>
          <w:p w:rsidR="003077FC" w:rsidRPr="00242E14" w:rsidRDefault="002D1CA3">
            <w:pPr>
              <w:ind w:firstLine="720"/>
            </w:pPr>
            <w:r w:rsidRPr="00242E14">
              <w:t> </w:t>
            </w:r>
          </w:p>
        </w:tc>
        <w:tc>
          <w:tcPr>
            <w:tcW w:w="850" w:type="dxa"/>
            <w:shd w:val="clear" w:color="000000" w:fill="FFFFFF"/>
            <w:vAlign w:val="center"/>
            <w:hideMark/>
          </w:tcPr>
          <w:p w:rsidR="003077FC" w:rsidRPr="00242E14" w:rsidRDefault="002D1CA3">
            <w:pPr>
              <w:ind w:firstLine="720"/>
            </w:pPr>
            <w:r w:rsidRPr="00242E14">
              <w:t> </w:t>
            </w:r>
          </w:p>
        </w:tc>
        <w:tc>
          <w:tcPr>
            <w:tcW w:w="851" w:type="dxa"/>
            <w:shd w:val="clear" w:color="auto" w:fill="auto"/>
            <w:vAlign w:val="center"/>
            <w:hideMark/>
          </w:tcPr>
          <w:p w:rsidR="003077FC" w:rsidRPr="00242E14" w:rsidRDefault="002D1CA3">
            <w:pPr>
              <w:ind w:firstLine="720"/>
            </w:pPr>
            <w:r w:rsidRPr="00242E14">
              <w:t> </w:t>
            </w:r>
          </w:p>
        </w:tc>
        <w:tc>
          <w:tcPr>
            <w:tcW w:w="992" w:type="dxa"/>
            <w:shd w:val="clear" w:color="auto" w:fill="auto"/>
            <w:vAlign w:val="center"/>
            <w:hideMark/>
          </w:tcPr>
          <w:p w:rsidR="003077FC" w:rsidRPr="00242E14" w:rsidRDefault="002D1CA3">
            <w:pPr>
              <w:ind w:firstLine="720"/>
            </w:pPr>
            <w:r w:rsidRPr="00242E14">
              <w:t> </w:t>
            </w:r>
          </w:p>
        </w:tc>
        <w:tc>
          <w:tcPr>
            <w:tcW w:w="992" w:type="dxa"/>
            <w:shd w:val="clear" w:color="000000" w:fill="FFFFFF"/>
            <w:vAlign w:val="center"/>
            <w:hideMark/>
          </w:tcPr>
          <w:p w:rsidR="003077FC" w:rsidRPr="00242E14" w:rsidRDefault="002D1CA3">
            <w:pPr>
              <w:ind w:firstLine="720"/>
            </w:pPr>
            <w:r w:rsidRPr="00242E14">
              <w:t> </w:t>
            </w:r>
          </w:p>
        </w:tc>
        <w:tc>
          <w:tcPr>
            <w:tcW w:w="1134" w:type="dxa"/>
            <w:shd w:val="clear" w:color="000000" w:fill="FFFFFF"/>
            <w:vAlign w:val="center"/>
            <w:hideMark/>
          </w:tcPr>
          <w:p w:rsidR="003077FC" w:rsidRPr="00242E14" w:rsidRDefault="002D1CA3">
            <w:pPr>
              <w:ind w:firstLine="720"/>
            </w:pPr>
            <w:r w:rsidRPr="00242E14">
              <w:t> </w:t>
            </w:r>
          </w:p>
        </w:tc>
        <w:tc>
          <w:tcPr>
            <w:tcW w:w="710" w:type="dxa"/>
            <w:shd w:val="clear" w:color="000000" w:fill="FFFFFF"/>
            <w:vAlign w:val="center"/>
            <w:hideMark/>
          </w:tcPr>
          <w:p w:rsidR="003077FC" w:rsidRPr="00242E14" w:rsidRDefault="002D1CA3">
            <w:pPr>
              <w:ind w:firstLine="720"/>
            </w:pPr>
            <w:r w:rsidRPr="00242E14">
              <w:t> </w:t>
            </w:r>
          </w:p>
        </w:tc>
        <w:tc>
          <w:tcPr>
            <w:tcW w:w="711" w:type="dxa"/>
            <w:shd w:val="clear" w:color="000000" w:fill="FFFFFF"/>
            <w:vAlign w:val="center"/>
            <w:hideMark/>
          </w:tcPr>
          <w:p w:rsidR="003077FC" w:rsidRPr="00242E14" w:rsidRDefault="002D1CA3">
            <w:pPr>
              <w:ind w:firstLine="720"/>
            </w:pPr>
            <w:r w:rsidRPr="00242E14">
              <w:t> </w:t>
            </w:r>
          </w:p>
        </w:tc>
        <w:tc>
          <w:tcPr>
            <w:tcW w:w="865" w:type="dxa"/>
            <w:shd w:val="clear" w:color="000000" w:fill="FFFFFF"/>
            <w:vAlign w:val="center"/>
            <w:hideMark/>
          </w:tcPr>
          <w:p w:rsidR="003077FC" w:rsidRPr="00242E14" w:rsidRDefault="002D1CA3">
            <w:pPr>
              <w:ind w:firstLine="720"/>
            </w:pPr>
            <w:r w:rsidRPr="00242E14">
              <w:t> </w:t>
            </w:r>
          </w:p>
        </w:tc>
      </w:tr>
    </w:tbl>
    <w:p w:rsidR="00E73DA6" w:rsidRPr="00242E14" w:rsidRDefault="00E73DA6">
      <w:pPr>
        <w:ind w:firstLine="720"/>
        <w:rPr>
          <w:sz w:val="28"/>
          <w:szCs w:val="28"/>
        </w:rPr>
      </w:pPr>
    </w:p>
    <w:p w:rsidR="003077FC" w:rsidRPr="00242E14" w:rsidRDefault="00280F5C">
      <w:pPr>
        <w:ind w:firstLine="720"/>
        <w:rPr>
          <w:sz w:val="28"/>
          <w:szCs w:val="28"/>
        </w:rPr>
      </w:pPr>
      <w:r w:rsidRPr="00242E14">
        <w:rPr>
          <w:sz w:val="28"/>
          <w:szCs w:val="28"/>
        </w:rPr>
        <w:t>1.</w:t>
      </w:r>
      <w:r w:rsidR="00F52365" w:rsidRPr="00242E14">
        <w:rPr>
          <w:sz w:val="28"/>
          <w:szCs w:val="28"/>
        </w:rPr>
        <w:t>69</w:t>
      </w:r>
      <w:r w:rsidRPr="00242E14">
        <w:rPr>
          <w:sz w:val="28"/>
          <w:szCs w:val="28"/>
        </w:rPr>
        <w:t xml:space="preserve">. </w:t>
      </w:r>
      <w:r w:rsidR="002D1CA3" w:rsidRPr="00242E14">
        <w:rPr>
          <w:sz w:val="28"/>
          <w:szCs w:val="28"/>
        </w:rPr>
        <w:t>izteikt 3.pielikuma  3.2.50.</w:t>
      </w:r>
      <w:r w:rsidR="00562CAF" w:rsidRPr="00242E14">
        <w:rPr>
          <w:sz w:val="28"/>
          <w:szCs w:val="28"/>
        </w:rPr>
        <w:t>1.</w:t>
      </w:r>
      <w:r w:rsidR="002D1CA3" w:rsidRPr="00242E14">
        <w:rPr>
          <w:sz w:val="28"/>
          <w:szCs w:val="28"/>
        </w:rPr>
        <w:t>apakšpunktu šādā redakcijā:</w:t>
      </w:r>
    </w:p>
    <w:tbl>
      <w:tblPr>
        <w:tblW w:w="142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28"/>
        <w:gridCol w:w="1917"/>
        <w:gridCol w:w="1054"/>
        <w:gridCol w:w="1134"/>
        <w:gridCol w:w="994"/>
        <w:gridCol w:w="1134"/>
        <w:gridCol w:w="850"/>
        <w:gridCol w:w="851"/>
        <w:gridCol w:w="992"/>
        <w:gridCol w:w="992"/>
        <w:gridCol w:w="1134"/>
        <w:gridCol w:w="710"/>
        <w:gridCol w:w="711"/>
        <w:gridCol w:w="866"/>
      </w:tblGrid>
      <w:tr w:rsidR="004D251E" w:rsidRPr="00242E14" w:rsidTr="00AE4F2B">
        <w:trPr>
          <w:trHeight w:val="278"/>
        </w:trPr>
        <w:tc>
          <w:tcPr>
            <w:tcW w:w="928" w:type="dxa"/>
            <w:shd w:val="clear" w:color="000000" w:fill="FFFFFF"/>
            <w:vAlign w:val="center"/>
            <w:hideMark/>
          </w:tcPr>
          <w:p w:rsidR="004D251E" w:rsidRPr="00242E14" w:rsidRDefault="0003776E" w:rsidP="0003776E">
            <w:r w:rsidRPr="00242E14">
              <w:t>„</w:t>
            </w:r>
            <w:r w:rsidR="002D1CA3" w:rsidRPr="00242E14">
              <w:t>3.2.50.1.</w:t>
            </w:r>
          </w:p>
        </w:tc>
        <w:tc>
          <w:tcPr>
            <w:tcW w:w="1917" w:type="dxa"/>
            <w:shd w:val="clear" w:color="000000" w:fill="FFFFFF"/>
            <w:vAlign w:val="center"/>
            <w:hideMark/>
          </w:tcPr>
          <w:p w:rsidR="003077FC" w:rsidRPr="00242E14" w:rsidRDefault="002D1CA3">
            <w:r w:rsidRPr="00242E14">
              <w:t>tai skaitā narkoloģija</w:t>
            </w:r>
          </w:p>
        </w:tc>
        <w:tc>
          <w:tcPr>
            <w:tcW w:w="1054" w:type="dxa"/>
            <w:shd w:val="clear" w:color="000000" w:fill="FFFFFF"/>
            <w:vAlign w:val="center"/>
            <w:hideMark/>
          </w:tcPr>
          <w:p w:rsidR="003077FC" w:rsidRPr="00242E14" w:rsidRDefault="002D1CA3">
            <w:pPr>
              <w:ind w:firstLine="720"/>
            </w:pPr>
            <w:r w:rsidRPr="00242E14">
              <w:t> </w:t>
            </w:r>
          </w:p>
        </w:tc>
        <w:tc>
          <w:tcPr>
            <w:tcW w:w="1134" w:type="dxa"/>
            <w:shd w:val="clear" w:color="000000" w:fill="FFFFFF"/>
            <w:vAlign w:val="center"/>
            <w:hideMark/>
          </w:tcPr>
          <w:p w:rsidR="003077FC" w:rsidRPr="00242E14" w:rsidRDefault="002D1CA3">
            <w:pPr>
              <w:ind w:firstLine="720"/>
            </w:pPr>
            <w:r w:rsidRPr="00242E14">
              <w:t> </w:t>
            </w:r>
          </w:p>
        </w:tc>
        <w:tc>
          <w:tcPr>
            <w:tcW w:w="994" w:type="dxa"/>
            <w:shd w:val="clear" w:color="000000" w:fill="FFFFFF"/>
            <w:vAlign w:val="center"/>
            <w:hideMark/>
          </w:tcPr>
          <w:p w:rsidR="004D251E" w:rsidRPr="00242E14" w:rsidRDefault="002D1CA3" w:rsidP="004B1816">
            <w:r w:rsidRPr="00242E14">
              <w:t>194,00</w:t>
            </w:r>
          </w:p>
        </w:tc>
        <w:tc>
          <w:tcPr>
            <w:tcW w:w="1134" w:type="dxa"/>
            <w:shd w:val="clear" w:color="000000" w:fill="FFFFFF"/>
            <w:vAlign w:val="center"/>
            <w:hideMark/>
          </w:tcPr>
          <w:p w:rsidR="003077FC" w:rsidRPr="00242E14" w:rsidRDefault="002D1CA3">
            <w:pPr>
              <w:ind w:firstLine="720"/>
            </w:pPr>
            <w:r w:rsidRPr="00242E14">
              <w:t> </w:t>
            </w:r>
          </w:p>
        </w:tc>
        <w:tc>
          <w:tcPr>
            <w:tcW w:w="850" w:type="dxa"/>
            <w:shd w:val="clear" w:color="000000" w:fill="FFFFFF"/>
            <w:vAlign w:val="center"/>
            <w:hideMark/>
          </w:tcPr>
          <w:p w:rsidR="003077FC" w:rsidRPr="00242E14" w:rsidRDefault="002D1CA3">
            <w:pPr>
              <w:ind w:firstLine="720"/>
            </w:pPr>
            <w:r w:rsidRPr="00242E14">
              <w:t> </w:t>
            </w:r>
          </w:p>
        </w:tc>
        <w:tc>
          <w:tcPr>
            <w:tcW w:w="851" w:type="dxa"/>
            <w:shd w:val="clear" w:color="auto" w:fill="auto"/>
            <w:vAlign w:val="center"/>
            <w:hideMark/>
          </w:tcPr>
          <w:p w:rsidR="003077FC" w:rsidRPr="00242E14" w:rsidRDefault="002D1CA3">
            <w:pPr>
              <w:ind w:firstLine="720"/>
            </w:pPr>
            <w:r w:rsidRPr="00242E14">
              <w:t> </w:t>
            </w:r>
          </w:p>
        </w:tc>
        <w:tc>
          <w:tcPr>
            <w:tcW w:w="992" w:type="dxa"/>
            <w:shd w:val="clear" w:color="auto" w:fill="auto"/>
            <w:vAlign w:val="center"/>
            <w:hideMark/>
          </w:tcPr>
          <w:p w:rsidR="003077FC" w:rsidRPr="00242E14" w:rsidRDefault="002D1CA3">
            <w:pPr>
              <w:ind w:firstLine="720"/>
            </w:pPr>
            <w:r w:rsidRPr="00242E14">
              <w:t> </w:t>
            </w:r>
          </w:p>
        </w:tc>
        <w:tc>
          <w:tcPr>
            <w:tcW w:w="992" w:type="dxa"/>
            <w:shd w:val="clear" w:color="000000" w:fill="FFFFFF"/>
            <w:vAlign w:val="center"/>
            <w:hideMark/>
          </w:tcPr>
          <w:p w:rsidR="003077FC" w:rsidRPr="00242E14" w:rsidRDefault="002D1CA3">
            <w:pPr>
              <w:ind w:firstLine="720"/>
            </w:pPr>
            <w:r w:rsidRPr="00242E14">
              <w:t> </w:t>
            </w:r>
          </w:p>
        </w:tc>
        <w:tc>
          <w:tcPr>
            <w:tcW w:w="1134" w:type="dxa"/>
            <w:shd w:val="clear" w:color="000000" w:fill="FFFFFF"/>
            <w:vAlign w:val="center"/>
            <w:hideMark/>
          </w:tcPr>
          <w:p w:rsidR="004D251E" w:rsidRPr="00242E14" w:rsidRDefault="002D1CA3" w:rsidP="0003776E">
            <w:r w:rsidRPr="00242E14">
              <w:t>194,00</w:t>
            </w:r>
            <w:r w:rsidR="0003776E" w:rsidRPr="00242E14">
              <w:t>”;</w:t>
            </w:r>
          </w:p>
        </w:tc>
        <w:tc>
          <w:tcPr>
            <w:tcW w:w="710" w:type="dxa"/>
            <w:shd w:val="clear" w:color="000000" w:fill="FFFFFF"/>
            <w:vAlign w:val="center"/>
            <w:hideMark/>
          </w:tcPr>
          <w:p w:rsidR="003077FC" w:rsidRPr="00242E14" w:rsidRDefault="002D1CA3">
            <w:pPr>
              <w:ind w:firstLine="720"/>
            </w:pPr>
            <w:r w:rsidRPr="00242E14">
              <w:t> </w:t>
            </w:r>
          </w:p>
        </w:tc>
        <w:tc>
          <w:tcPr>
            <w:tcW w:w="711" w:type="dxa"/>
            <w:shd w:val="clear" w:color="000000" w:fill="FFFFFF"/>
            <w:vAlign w:val="center"/>
            <w:hideMark/>
          </w:tcPr>
          <w:p w:rsidR="003077FC" w:rsidRPr="00242E14" w:rsidRDefault="002D1CA3">
            <w:pPr>
              <w:ind w:firstLine="720"/>
            </w:pPr>
            <w:r w:rsidRPr="00242E14">
              <w:t> </w:t>
            </w:r>
          </w:p>
        </w:tc>
        <w:tc>
          <w:tcPr>
            <w:tcW w:w="866" w:type="dxa"/>
            <w:shd w:val="clear" w:color="000000" w:fill="FFFFFF"/>
            <w:vAlign w:val="center"/>
            <w:hideMark/>
          </w:tcPr>
          <w:p w:rsidR="003077FC" w:rsidRPr="00242E14" w:rsidRDefault="002D1CA3">
            <w:pPr>
              <w:ind w:firstLine="720"/>
            </w:pPr>
            <w:r w:rsidRPr="00242E14">
              <w:t> </w:t>
            </w:r>
          </w:p>
        </w:tc>
      </w:tr>
    </w:tbl>
    <w:p w:rsidR="003077FC" w:rsidRPr="00242E14" w:rsidRDefault="003077FC">
      <w:pPr>
        <w:ind w:firstLine="720"/>
        <w:rPr>
          <w:sz w:val="28"/>
          <w:szCs w:val="28"/>
        </w:rPr>
      </w:pPr>
    </w:p>
    <w:p w:rsidR="003077FC" w:rsidRPr="00242E14" w:rsidRDefault="00280F5C">
      <w:pPr>
        <w:ind w:firstLine="720"/>
        <w:rPr>
          <w:sz w:val="28"/>
          <w:szCs w:val="28"/>
        </w:rPr>
      </w:pPr>
      <w:r w:rsidRPr="00242E14">
        <w:rPr>
          <w:sz w:val="28"/>
          <w:szCs w:val="28"/>
        </w:rPr>
        <w:t>1.7</w:t>
      </w:r>
      <w:r w:rsidR="00F52365" w:rsidRPr="00242E14">
        <w:rPr>
          <w:sz w:val="28"/>
          <w:szCs w:val="28"/>
        </w:rPr>
        <w:t>0</w:t>
      </w:r>
      <w:r w:rsidRPr="00242E14">
        <w:rPr>
          <w:sz w:val="28"/>
          <w:szCs w:val="28"/>
        </w:rPr>
        <w:t xml:space="preserve">. </w:t>
      </w:r>
      <w:r w:rsidR="002D1CA3" w:rsidRPr="00242E14">
        <w:rPr>
          <w:sz w:val="28"/>
          <w:szCs w:val="28"/>
        </w:rPr>
        <w:t>papildināt 3.pielikumu ar 3.2.50.4 apakšpunktu šādā redakcijā:</w:t>
      </w:r>
    </w:p>
    <w:tbl>
      <w:tblPr>
        <w:tblW w:w="142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28"/>
        <w:gridCol w:w="1918"/>
        <w:gridCol w:w="1054"/>
        <w:gridCol w:w="1134"/>
        <w:gridCol w:w="994"/>
        <w:gridCol w:w="1134"/>
        <w:gridCol w:w="850"/>
        <w:gridCol w:w="851"/>
        <w:gridCol w:w="992"/>
        <w:gridCol w:w="992"/>
        <w:gridCol w:w="1134"/>
        <w:gridCol w:w="710"/>
        <w:gridCol w:w="711"/>
        <w:gridCol w:w="865"/>
      </w:tblGrid>
      <w:tr w:rsidR="004D251E" w:rsidRPr="00242E14" w:rsidTr="00AE4F2B">
        <w:trPr>
          <w:trHeight w:val="278"/>
        </w:trPr>
        <w:tc>
          <w:tcPr>
            <w:tcW w:w="928" w:type="dxa"/>
            <w:shd w:val="clear" w:color="000000" w:fill="FFFFFF"/>
            <w:vAlign w:val="center"/>
            <w:hideMark/>
          </w:tcPr>
          <w:p w:rsidR="004D251E" w:rsidRPr="00242E14" w:rsidRDefault="0003776E" w:rsidP="0003776E">
            <w:r w:rsidRPr="00242E14">
              <w:t>„</w:t>
            </w:r>
            <w:r w:rsidR="002D1CA3" w:rsidRPr="00242E14">
              <w:t>3.2.50.4.</w:t>
            </w:r>
          </w:p>
        </w:tc>
        <w:tc>
          <w:tcPr>
            <w:tcW w:w="1918" w:type="dxa"/>
            <w:shd w:val="clear" w:color="000000" w:fill="FFFFFF"/>
            <w:vAlign w:val="center"/>
            <w:hideMark/>
          </w:tcPr>
          <w:p w:rsidR="003077FC" w:rsidRPr="00242E14" w:rsidRDefault="002D1CA3">
            <w:r w:rsidRPr="00242E14">
              <w:t>Minesotas programma stacionārā</w:t>
            </w:r>
          </w:p>
        </w:tc>
        <w:tc>
          <w:tcPr>
            <w:tcW w:w="1054" w:type="dxa"/>
            <w:shd w:val="clear" w:color="000000" w:fill="FFFFFF"/>
            <w:vAlign w:val="center"/>
            <w:hideMark/>
          </w:tcPr>
          <w:p w:rsidR="003077FC" w:rsidRPr="00242E14" w:rsidRDefault="002D1CA3">
            <w:pPr>
              <w:ind w:firstLine="720"/>
            </w:pPr>
            <w:r w:rsidRPr="00242E14">
              <w:t> </w:t>
            </w:r>
          </w:p>
        </w:tc>
        <w:tc>
          <w:tcPr>
            <w:tcW w:w="1134" w:type="dxa"/>
            <w:shd w:val="clear" w:color="000000" w:fill="FFFFFF"/>
            <w:vAlign w:val="center"/>
            <w:hideMark/>
          </w:tcPr>
          <w:p w:rsidR="003077FC" w:rsidRPr="00242E14" w:rsidRDefault="002D1CA3">
            <w:pPr>
              <w:ind w:firstLine="720"/>
            </w:pPr>
            <w:r w:rsidRPr="00242E14">
              <w:t> </w:t>
            </w:r>
          </w:p>
        </w:tc>
        <w:tc>
          <w:tcPr>
            <w:tcW w:w="994" w:type="dxa"/>
            <w:shd w:val="clear" w:color="000000" w:fill="FFFFFF"/>
            <w:vAlign w:val="center"/>
            <w:hideMark/>
          </w:tcPr>
          <w:p w:rsidR="003077FC" w:rsidRPr="00242E14" w:rsidRDefault="002D1CA3">
            <w:pPr>
              <w:ind w:firstLine="720"/>
            </w:pPr>
            <w:r w:rsidRPr="00242E14">
              <w:t> </w:t>
            </w:r>
          </w:p>
        </w:tc>
        <w:tc>
          <w:tcPr>
            <w:tcW w:w="1134" w:type="dxa"/>
            <w:shd w:val="clear" w:color="000000" w:fill="FFFFFF"/>
            <w:vAlign w:val="center"/>
            <w:hideMark/>
          </w:tcPr>
          <w:p w:rsidR="003077FC" w:rsidRPr="00242E14" w:rsidRDefault="002D1CA3">
            <w:pPr>
              <w:ind w:firstLine="720"/>
            </w:pPr>
            <w:r w:rsidRPr="00242E14">
              <w:t> </w:t>
            </w:r>
          </w:p>
        </w:tc>
        <w:tc>
          <w:tcPr>
            <w:tcW w:w="850" w:type="dxa"/>
            <w:shd w:val="clear" w:color="000000" w:fill="FFFFFF"/>
            <w:vAlign w:val="center"/>
            <w:hideMark/>
          </w:tcPr>
          <w:p w:rsidR="003077FC" w:rsidRPr="00242E14" w:rsidRDefault="004D251E">
            <w:pPr>
              <w:ind w:firstLine="720"/>
            </w:pPr>
            <w:r w:rsidRPr="00242E14">
              <w:t> </w:t>
            </w:r>
          </w:p>
        </w:tc>
        <w:tc>
          <w:tcPr>
            <w:tcW w:w="851" w:type="dxa"/>
            <w:shd w:val="clear" w:color="auto" w:fill="auto"/>
            <w:vAlign w:val="center"/>
            <w:hideMark/>
          </w:tcPr>
          <w:p w:rsidR="003077FC" w:rsidRPr="00242E14" w:rsidRDefault="004D251E">
            <w:pPr>
              <w:ind w:firstLine="720"/>
            </w:pPr>
            <w:r w:rsidRPr="00242E14">
              <w:t> </w:t>
            </w:r>
          </w:p>
        </w:tc>
        <w:tc>
          <w:tcPr>
            <w:tcW w:w="992" w:type="dxa"/>
            <w:shd w:val="clear" w:color="auto" w:fill="auto"/>
            <w:vAlign w:val="center"/>
            <w:hideMark/>
          </w:tcPr>
          <w:p w:rsidR="003077FC" w:rsidRPr="00242E14" w:rsidRDefault="004D251E">
            <w:pPr>
              <w:ind w:firstLine="720"/>
            </w:pPr>
            <w:r w:rsidRPr="00242E14">
              <w:t> </w:t>
            </w:r>
          </w:p>
        </w:tc>
        <w:tc>
          <w:tcPr>
            <w:tcW w:w="992" w:type="dxa"/>
            <w:shd w:val="clear" w:color="000000" w:fill="FFFFFF"/>
            <w:vAlign w:val="center"/>
            <w:hideMark/>
          </w:tcPr>
          <w:p w:rsidR="003077FC" w:rsidRPr="00242E14" w:rsidRDefault="004D251E">
            <w:pPr>
              <w:ind w:firstLine="720"/>
            </w:pPr>
            <w:r w:rsidRPr="00242E14">
              <w:t> </w:t>
            </w:r>
          </w:p>
        </w:tc>
        <w:tc>
          <w:tcPr>
            <w:tcW w:w="1134" w:type="dxa"/>
            <w:shd w:val="clear" w:color="000000" w:fill="FFFFFF"/>
            <w:vAlign w:val="center"/>
            <w:hideMark/>
          </w:tcPr>
          <w:p w:rsidR="004D251E" w:rsidRPr="00242E14" w:rsidRDefault="002D1CA3" w:rsidP="0003776E">
            <w:r w:rsidRPr="00242E14">
              <w:t>701,40</w:t>
            </w:r>
            <w:r w:rsidR="0003776E" w:rsidRPr="00242E14">
              <w:t>”;</w:t>
            </w:r>
          </w:p>
        </w:tc>
        <w:tc>
          <w:tcPr>
            <w:tcW w:w="710" w:type="dxa"/>
            <w:shd w:val="clear" w:color="000000" w:fill="FFFFFF"/>
            <w:vAlign w:val="center"/>
            <w:hideMark/>
          </w:tcPr>
          <w:p w:rsidR="003077FC" w:rsidRPr="00242E14" w:rsidRDefault="004D251E">
            <w:pPr>
              <w:ind w:firstLine="720"/>
            </w:pPr>
            <w:r w:rsidRPr="00242E14">
              <w:t> </w:t>
            </w:r>
          </w:p>
        </w:tc>
        <w:tc>
          <w:tcPr>
            <w:tcW w:w="711" w:type="dxa"/>
            <w:shd w:val="clear" w:color="000000" w:fill="FFFFFF"/>
            <w:vAlign w:val="center"/>
            <w:hideMark/>
          </w:tcPr>
          <w:p w:rsidR="003077FC" w:rsidRPr="00242E14" w:rsidRDefault="004D251E">
            <w:pPr>
              <w:ind w:firstLine="720"/>
            </w:pPr>
            <w:r w:rsidRPr="00242E14">
              <w:t> </w:t>
            </w:r>
          </w:p>
        </w:tc>
        <w:tc>
          <w:tcPr>
            <w:tcW w:w="865" w:type="dxa"/>
            <w:shd w:val="clear" w:color="000000" w:fill="FFFFFF"/>
            <w:vAlign w:val="center"/>
            <w:hideMark/>
          </w:tcPr>
          <w:p w:rsidR="003077FC" w:rsidRPr="00242E14" w:rsidRDefault="004D251E">
            <w:pPr>
              <w:ind w:firstLine="720"/>
            </w:pPr>
            <w:r w:rsidRPr="00242E14">
              <w:t> </w:t>
            </w:r>
          </w:p>
        </w:tc>
      </w:tr>
    </w:tbl>
    <w:p w:rsidR="004D251E" w:rsidRPr="00242E14" w:rsidRDefault="004D251E" w:rsidP="004D251E">
      <w:pPr>
        <w:rPr>
          <w:sz w:val="22"/>
          <w:szCs w:val="22"/>
        </w:rPr>
      </w:pPr>
    </w:p>
    <w:p w:rsidR="007C2CCE" w:rsidRPr="00242E14" w:rsidRDefault="00D83C26" w:rsidP="001B6400">
      <w:pPr>
        <w:ind w:firstLine="720"/>
        <w:rPr>
          <w:sz w:val="24"/>
          <w:szCs w:val="24"/>
        </w:rPr>
      </w:pPr>
      <w:r w:rsidRPr="00242E14">
        <w:rPr>
          <w:sz w:val="28"/>
          <w:szCs w:val="28"/>
        </w:rPr>
        <w:t>1.</w:t>
      </w:r>
      <w:r w:rsidR="00280F5C" w:rsidRPr="00242E14">
        <w:rPr>
          <w:sz w:val="28"/>
          <w:szCs w:val="28"/>
        </w:rPr>
        <w:t>7</w:t>
      </w:r>
      <w:r w:rsidR="00F52365" w:rsidRPr="00242E14">
        <w:rPr>
          <w:sz w:val="28"/>
          <w:szCs w:val="28"/>
        </w:rPr>
        <w:t>1</w:t>
      </w:r>
      <w:r w:rsidRPr="00242E14">
        <w:rPr>
          <w:sz w:val="28"/>
          <w:szCs w:val="28"/>
        </w:rPr>
        <w:t>. izteikt 3.pielikuma 4.314.apakšpunktu šādā redakcijā:</w:t>
      </w:r>
    </w:p>
    <w:tbl>
      <w:tblPr>
        <w:tblW w:w="12631" w:type="dxa"/>
        <w:tblInd w:w="93" w:type="dxa"/>
        <w:tblLayout w:type="fixed"/>
        <w:tblLook w:val="04A0"/>
      </w:tblPr>
      <w:tblGrid>
        <w:gridCol w:w="1149"/>
        <w:gridCol w:w="1560"/>
        <w:gridCol w:w="9922"/>
      </w:tblGrid>
      <w:tr w:rsidR="00D83C26" w:rsidRPr="00242E14" w:rsidTr="009B61BB">
        <w:trPr>
          <w:trHeight w:val="582"/>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C26" w:rsidRPr="00242E14" w:rsidRDefault="0003776E" w:rsidP="0003776E">
            <w:pPr>
              <w:jc w:val="center"/>
              <w:rPr>
                <w:sz w:val="24"/>
                <w:szCs w:val="24"/>
              </w:rPr>
            </w:pPr>
            <w:r w:rsidRPr="00242E14">
              <w:rPr>
                <w:sz w:val="24"/>
                <w:szCs w:val="24"/>
              </w:rPr>
              <w:lastRenderedPageBreak/>
              <w:t>„</w:t>
            </w:r>
            <w:r w:rsidR="00D83C26" w:rsidRPr="00242E14">
              <w:rPr>
                <w:sz w:val="24"/>
                <w:szCs w:val="24"/>
              </w:rPr>
              <w:t>4.314.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83C26" w:rsidRPr="00242E14" w:rsidRDefault="00D83C26" w:rsidP="00D83C26">
            <w:pPr>
              <w:jc w:val="center"/>
              <w:rPr>
                <w:sz w:val="24"/>
                <w:szCs w:val="24"/>
              </w:rPr>
            </w:pPr>
            <w:r w:rsidRPr="00242E14">
              <w:rPr>
                <w:sz w:val="24"/>
                <w:szCs w:val="24"/>
              </w:rPr>
              <w:t>19259</w:t>
            </w:r>
          </w:p>
        </w:tc>
        <w:tc>
          <w:tcPr>
            <w:tcW w:w="9922" w:type="dxa"/>
            <w:tcBorders>
              <w:top w:val="single" w:sz="4" w:space="0" w:color="auto"/>
              <w:left w:val="nil"/>
              <w:bottom w:val="single" w:sz="4" w:space="0" w:color="auto"/>
              <w:right w:val="single" w:sz="4" w:space="0" w:color="auto"/>
            </w:tcBorders>
            <w:shd w:val="clear" w:color="auto" w:fill="auto"/>
            <w:vAlign w:val="center"/>
            <w:hideMark/>
          </w:tcPr>
          <w:p w:rsidR="00D83C26" w:rsidRPr="00242E14" w:rsidRDefault="00D83C26" w:rsidP="00D83C26">
            <w:pPr>
              <w:rPr>
                <w:sz w:val="24"/>
                <w:szCs w:val="24"/>
              </w:rPr>
            </w:pPr>
            <w:r w:rsidRPr="00242E14">
              <w:rPr>
                <w:sz w:val="24"/>
                <w:szCs w:val="24"/>
              </w:rPr>
              <w:t>Donornieres sagatavošana un transplantācija”;</w:t>
            </w:r>
          </w:p>
        </w:tc>
      </w:tr>
    </w:tbl>
    <w:p w:rsidR="001C4768" w:rsidRPr="00242E14" w:rsidRDefault="001C4768" w:rsidP="009B61BB">
      <w:pPr>
        <w:ind w:firstLine="720"/>
        <w:rPr>
          <w:sz w:val="28"/>
          <w:szCs w:val="28"/>
        </w:rPr>
      </w:pPr>
    </w:p>
    <w:p w:rsidR="009B61BB" w:rsidRPr="00242E14" w:rsidRDefault="009B61BB" w:rsidP="009B61BB">
      <w:pPr>
        <w:ind w:firstLine="720"/>
        <w:rPr>
          <w:sz w:val="24"/>
          <w:szCs w:val="24"/>
        </w:rPr>
      </w:pPr>
      <w:r w:rsidRPr="00242E14">
        <w:rPr>
          <w:sz w:val="28"/>
          <w:szCs w:val="28"/>
        </w:rPr>
        <w:t>1.</w:t>
      </w:r>
      <w:r w:rsidR="00280F5C" w:rsidRPr="00242E14">
        <w:rPr>
          <w:sz w:val="28"/>
          <w:szCs w:val="28"/>
        </w:rPr>
        <w:t>7</w:t>
      </w:r>
      <w:r w:rsidR="00F52365" w:rsidRPr="00242E14">
        <w:rPr>
          <w:sz w:val="28"/>
          <w:szCs w:val="28"/>
        </w:rPr>
        <w:t>2</w:t>
      </w:r>
      <w:r w:rsidRPr="00242E14">
        <w:rPr>
          <w:sz w:val="28"/>
          <w:szCs w:val="28"/>
        </w:rPr>
        <w:t>. izteikt 3.pielikuma 4.391.</w:t>
      </w:r>
      <w:r w:rsidR="00677F2C" w:rsidRPr="00242E14">
        <w:rPr>
          <w:sz w:val="28"/>
          <w:szCs w:val="28"/>
        </w:rPr>
        <w:t xml:space="preserve"> un 4.392. </w:t>
      </w:r>
      <w:r w:rsidRPr="00242E14">
        <w:rPr>
          <w:sz w:val="28"/>
          <w:szCs w:val="28"/>
        </w:rPr>
        <w:t>apakšpunktu šādā redakcijā:</w:t>
      </w:r>
    </w:p>
    <w:tbl>
      <w:tblPr>
        <w:tblW w:w="12631" w:type="dxa"/>
        <w:tblInd w:w="93" w:type="dxa"/>
        <w:tblLayout w:type="fixed"/>
        <w:tblLook w:val="04A0"/>
      </w:tblPr>
      <w:tblGrid>
        <w:gridCol w:w="1149"/>
        <w:gridCol w:w="1560"/>
        <w:gridCol w:w="9922"/>
      </w:tblGrid>
      <w:tr w:rsidR="009B61BB" w:rsidRPr="00242E14" w:rsidTr="009B61BB">
        <w:trPr>
          <w:trHeight w:val="582"/>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1BB" w:rsidRPr="00242E14" w:rsidRDefault="0003776E" w:rsidP="0003776E">
            <w:pPr>
              <w:jc w:val="center"/>
              <w:rPr>
                <w:sz w:val="24"/>
                <w:szCs w:val="24"/>
              </w:rPr>
            </w:pPr>
            <w:r w:rsidRPr="00242E14">
              <w:rPr>
                <w:sz w:val="24"/>
                <w:szCs w:val="24"/>
              </w:rPr>
              <w:t>„</w:t>
            </w:r>
            <w:r w:rsidR="009B61BB" w:rsidRPr="00242E14">
              <w:rPr>
                <w:sz w:val="24"/>
                <w:szCs w:val="24"/>
              </w:rPr>
              <w:t>4.391.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61BB" w:rsidRPr="00242E14" w:rsidRDefault="009B61BB" w:rsidP="00312942">
            <w:pPr>
              <w:jc w:val="center"/>
              <w:rPr>
                <w:sz w:val="24"/>
                <w:szCs w:val="24"/>
              </w:rPr>
            </w:pPr>
            <w:r w:rsidRPr="00242E14">
              <w:rPr>
                <w:sz w:val="24"/>
                <w:szCs w:val="24"/>
              </w:rPr>
              <w:t>20282</w:t>
            </w:r>
          </w:p>
        </w:tc>
        <w:tc>
          <w:tcPr>
            <w:tcW w:w="9922" w:type="dxa"/>
            <w:tcBorders>
              <w:top w:val="single" w:sz="4" w:space="0" w:color="auto"/>
              <w:left w:val="nil"/>
              <w:bottom w:val="single" w:sz="4" w:space="0" w:color="auto"/>
              <w:right w:val="single" w:sz="4" w:space="0" w:color="auto"/>
            </w:tcBorders>
            <w:shd w:val="clear" w:color="auto" w:fill="auto"/>
            <w:vAlign w:val="center"/>
            <w:hideMark/>
          </w:tcPr>
          <w:p w:rsidR="009B61BB" w:rsidRPr="00242E14" w:rsidRDefault="009B61BB" w:rsidP="00312942">
            <w:pPr>
              <w:rPr>
                <w:sz w:val="24"/>
                <w:szCs w:val="24"/>
              </w:rPr>
            </w:pPr>
            <w:r w:rsidRPr="00242E14">
              <w:rPr>
                <w:sz w:val="24"/>
                <w:szCs w:val="24"/>
              </w:rPr>
              <w:t>Artroskopiska pleca locītavas subakromiālā dekompresija vai stabilizējoša operācija (apmaksā tikai ambulatori vai dienas stacionārā. Diennakts stacionārā apmaksā gadījumos, ja kontrindikāciju dēļ nav iespējams veikt dienas stacionārā). Neuzrādīt kopā ar manipulāciju 20288</w:t>
            </w:r>
          </w:p>
        </w:tc>
      </w:tr>
      <w:tr w:rsidR="009B61BB" w:rsidRPr="00242E14" w:rsidTr="00312942">
        <w:trPr>
          <w:trHeight w:val="582"/>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1BB" w:rsidRPr="00242E14" w:rsidRDefault="009B61BB" w:rsidP="009B61BB">
            <w:pPr>
              <w:jc w:val="center"/>
              <w:rPr>
                <w:sz w:val="24"/>
                <w:szCs w:val="24"/>
              </w:rPr>
            </w:pPr>
            <w:r w:rsidRPr="00242E14">
              <w:rPr>
                <w:sz w:val="24"/>
                <w:szCs w:val="24"/>
              </w:rPr>
              <w:t>4.392.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61BB" w:rsidRPr="00242E14" w:rsidRDefault="009B61BB" w:rsidP="009B61BB">
            <w:pPr>
              <w:jc w:val="center"/>
              <w:rPr>
                <w:sz w:val="24"/>
                <w:szCs w:val="24"/>
              </w:rPr>
            </w:pPr>
            <w:r w:rsidRPr="00242E14">
              <w:rPr>
                <w:sz w:val="24"/>
                <w:szCs w:val="24"/>
              </w:rPr>
              <w:t>20284</w:t>
            </w:r>
          </w:p>
        </w:tc>
        <w:tc>
          <w:tcPr>
            <w:tcW w:w="9922" w:type="dxa"/>
            <w:tcBorders>
              <w:top w:val="single" w:sz="4" w:space="0" w:color="auto"/>
              <w:left w:val="nil"/>
              <w:bottom w:val="single" w:sz="4" w:space="0" w:color="auto"/>
              <w:right w:val="single" w:sz="4" w:space="0" w:color="auto"/>
            </w:tcBorders>
            <w:shd w:val="clear" w:color="auto" w:fill="auto"/>
            <w:vAlign w:val="center"/>
            <w:hideMark/>
          </w:tcPr>
          <w:p w:rsidR="009B61BB" w:rsidRPr="00242E14" w:rsidRDefault="009B61BB" w:rsidP="00312942">
            <w:pPr>
              <w:rPr>
                <w:sz w:val="24"/>
                <w:szCs w:val="24"/>
              </w:rPr>
            </w:pPr>
            <w:r w:rsidRPr="00242E14">
              <w:rPr>
                <w:sz w:val="24"/>
                <w:szCs w:val="24"/>
              </w:rPr>
              <w:t>Artroskopiska pleca rotatoru cīpslu sašūšana. Neuzrādīt kopā ar manipulāciju 20288”;</w:t>
            </w:r>
          </w:p>
        </w:tc>
      </w:tr>
    </w:tbl>
    <w:p w:rsidR="001C4768" w:rsidRPr="00242E14" w:rsidRDefault="001C4768" w:rsidP="00B109FA">
      <w:pPr>
        <w:ind w:firstLine="720"/>
        <w:rPr>
          <w:sz w:val="28"/>
          <w:szCs w:val="28"/>
        </w:rPr>
      </w:pPr>
    </w:p>
    <w:p w:rsidR="00B109FA" w:rsidRPr="00242E14" w:rsidRDefault="00B109FA" w:rsidP="00B109FA">
      <w:pPr>
        <w:ind w:firstLine="720"/>
        <w:rPr>
          <w:sz w:val="28"/>
          <w:szCs w:val="28"/>
        </w:rPr>
      </w:pPr>
      <w:r w:rsidRPr="00242E14">
        <w:rPr>
          <w:sz w:val="28"/>
          <w:szCs w:val="28"/>
        </w:rPr>
        <w:t>1.</w:t>
      </w:r>
      <w:r w:rsidR="00280F5C" w:rsidRPr="00242E14">
        <w:rPr>
          <w:sz w:val="28"/>
          <w:szCs w:val="28"/>
        </w:rPr>
        <w:t>7</w:t>
      </w:r>
      <w:r w:rsidR="00F52365" w:rsidRPr="00242E14">
        <w:rPr>
          <w:sz w:val="28"/>
          <w:szCs w:val="28"/>
        </w:rPr>
        <w:t>3</w:t>
      </w:r>
      <w:r w:rsidRPr="00242E14">
        <w:rPr>
          <w:sz w:val="28"/>
          <w:szCs w:val="28"/>
        </w:rPr>
        <w:t>. izteikt 5.pielikuma 18.217.apakšpunktu šādā redakcijā:</w:t>
      </w:r>
    </w:p>
    <w:tbl>
      <w:tblPr>
        <w:tblW w:w="12631" w:type="dxa"/>
        <w:tblInd w:w="93" w:type="dxa"/>
        <w:tblLayout w:type="fixed"/>
        <w:tblLook w:val="04A0"/>
      </w:tblPr>
      <w:tblGrid>
        <w:gridCol w:w="1149"/>
        <w:gridCol w:w="1560"/>
        <w:gridCol w:w="9922"/>
      </w:tblGrid>
      <w:tr w:rsidR="00B109FA" w:rsidRPr="00242E14" w:rsidTr="00312942">
        <w:trPr>
          <w:trHeight w:val="582"/>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9FA" w:rsidRPr="00242E14" w:rsidRDefault="0003776E" w:rsidP="0003776E">
            <w:pPr>
              <w:jc w:val="center"/>
              <w:rPr>
                <w:sz w:val="24"/>
                <w:szCs w:val="24"/>
              </w:rPr>
            </w:pPr>
            <w:r w:rsidRPr="00242E14">
              <w:rPr>
                <w:sz w:val="24"/>
                <w:szCs w:val="24"/>
              </w:rPr>
              <w:t>„</w:t>
            </w:r>
            <w:r w:rsidR="00B109FA" w:rsidRPr="00242E14">
              <w:rPr>
                <w:sz w:val="24"/>
                <w:szCs w:val="24"/>
              </w:rPr>
              <w:t>18.217.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109FA" w:rsidRPr="00242E14" w:rsidRDefault="00B109FA" w:rsidP="00B109FA">
            <w:pPr>
              <w:jc w:val="center"/>
              <w:rPr>
                <w:sz w:val="24"/>
                <w:szCs w:val="24"/>
              </w:rPr>
            </w:pPr>
            <w:r w:rsidRPr="00242E14">
              <w:rPr>
                <w:sz w:val="24"/>
                <w:szCs w:val="24"/>
              </w:rPr>
              <w:t>20028</w:t>
            </w:r>
          </w:p>
        </w:tc>
        <w:tc>
          <w:tcPr>
            <w:tcW w:w="9922" w:type="dxa"/>
            <w:tcBorders>
              <w:top w:val="single" w:sz="4" w:space="0" w:color="auto"/>
              <w:left w:val="nil"/>
              <w:bottom w:val="single" w:sz="4" w:space="0" w:color="auto"/>
              <w:right w:val="single" w:sz="4" w:space="0" w:color="auto"/>
            </w:tcBorders>
            <w:shd w:val="clear" w:color="auto" w:fill="auto"/>
            <w:vAlign w:val="center"/>
            <w:hideMark/>
          </w:tcPr>
          <w:p w:rsidR="00B109FA" w:rsidRPr="00242E14" w:rsidRDefault="00B109FA" w:rsidP="00312942">
            <w:pPr>
              <w:rPr>
                <w:sz w:val="24"/>
                <w:szCs w:val="24"/>
              </w:rPr>
            </w:pPr>
            <w:r w:rsidRPr="00242E14">
              <w:rPr>
                <w:sz w:val="24"/>
                <w:szCs w:val="24"/>
              </w:rPr>
              <w:t>Lielas, nedzīstošas brūces apdare, tualete, pārsiešana un/vai nekrožu izgriešana (ambulatori)”;</w:t>
            </w:r>
          </w:p>
        </w:tc>
      </w:tr>
    </w:tbl>
    <w:p w:rsidR="001C4768" w:rsidRPr="00242E14" w:rsidRDefault="001C4768" w:rsidP="00EA7333">
      <w:pPr>
        <w:ind w:firstLine="720"/>
        <w:rPr>
          <w:sz w:val="28"/>
          <w:szCs w:val="28"/>
        </w:rPr>
      </w:pPr>
    </w:p>
    <w:p w:rsidR="00EA7333" w:rsidRPr="00242E14" w:rsidRDefault="00EA7333" w:rsidP="00EA7333">
      <w:pPr>
        <w:ind w:firstLine="720"/>
        <w:rPr>
          <w:sz w:val="28"/>
          <w:szCs w:val="28"/>
        </w:rPr>
      </w:pPr>
      <w:r w:rsidRPr="00242E14">
        <w:rPr>
          <w:sz w:val="28"/>
          <w:szCs w:val="28"/>
        </w:rPr>
        <w:t>1.</w:t>
      </w:r>
      <w:r w:rsidR="00280F5C" w:rsidRPr="00242E14">
        <w:rPr>
          <w:sz w:val="28"/>
          <w:szCs w:val="28"/>
        </w:rPr>
        <w:t>7</w:t>
      </w:r>
      <w:r w:rsidR="00F52365" w:rsidRPr="00242E14">
        <w:rPr>
          <w:sz w:val="28"/>
          <w:szCs w:val="28"/>
        </w:rPr>
        <w:t>4</w:t>
      </w:r>
      <w:r w:rsidRPr="00242E14">
        <w:rPr>
          <w:sz w:val="28"/>
          <w:szCs w:val="28"/>
        </w:rPr>
        <w:t>. izteikt 5.pielikuma 18.267.</w:t>
      </w:r>
      <w:r w:rsidR="00677F2C" w:rsidRPr="00242E14">
        <w:rPr>
          <w:sz w:val="28"/>
          <w:szCs w:val="28"/>
        </w:rPr>
        <w:t xml:space="preserve"> un 18.268.</w:t>
      </w:r>
      <w:r w:rsidRPr="00242E14">
        <w:rPr>
          <w:sz w:val="28"/>
          <w:szCs w:val="28"/>
        </w:rPr>
        <w:t>apakšpunktu šādā redakcijā:</w:t>
      </w:r>
    </w:p>
    <w:tbl>
      <w:tblPr>
        <w:tblW w:w="12631" w:type="dxa"/>
        <w:tblInd w:w="93" w:type="dxa"/>
        <w:tblLayout w:type="fixed"/>
        <w:tblLook w:val="04A0"/>
      </w:tblPr>
      <w:tblGrid>
        <w:gridCol w:w="1149"/>
        <w:gridCol w:w="1560"/>
        <w:gridCol w:w="9922"/>
      </w:tblGrid>
      <w:tr w:rsidR="00EA7333" w:rsidRPr="00242E14" w:rsidTr="00312942">
        <w:trPr>
          <w:trHeight w:val="582"/>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333" w:rsidRPr="00242E14" w:rsidRDefault="0003776E" w:rsidP="0003776E">
            <w:pPr>
              <w:jc w:val="center"/>
              <w:rPr>
                <w:sz w:val="24"/>
                <w:szCs w:val="24"/>
              </w:rPr>
            </w:pPr>
            <w:r w:rsidRPr="00242E14">
              <w:rPr>
                <w:sz w:val="24"/>
                <w:szCs w:val="24"/>
              </w:rPr>
              <w:t>„</w:t>
            </w:r>
            <w:r w:rsidR="00EA7333" w:rsidRPr="00242E14">
              <w:rPr>
                <w:sz w:val="24"/>
                <w:szCs w:val="24"/>
              </w:rPr>
              <w:t>18.267.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A7333" w:rsidRPr="00242E14" w:rsidRDefault="00EA7333" w:rsidP="00312942">
            <w:pPr>
              <w:jc w:val="center"/>
              <w:rPr>
                <w:sz w:val="24"/>
                <w:szCs w:val="24"/>
              </w:rPr>
            </w:pPr>
            <w:r w:rsidRPr="00242E14">
              <w:rPr>
                <w:sz w:val="24"/>
                <w:szCs w:val="24"/>
              </w:rPr>
              <w:t>20282</w:t>
            </w:r>
          </w:p>
        </w:tc>
        <w:tc>
          <w:tcPr>
            <w:tcW w:w="9922" w:type="dxa"/>
            <w:tcBorders>
              <w:top w:val="single" w:sz="4" w:space="0" w:color="auto"/>
              <w:left w:val="nil"/>
              <w:bottom w:val="single" w:sz="4" w:space="0" w:color="auto"/>
              <w:right w:val="single" w:sz="4" w:space="0" w:color="auto"/>
            </w:tcBorders>
            <w:shd w:val="clear" w:color="auto" w:fill="auto"/>
            <w:vAlign w:val="center"/>
            <w:hideMark/>
          </w:tcPr>
          <w:p w:rsidR="00EA7333" w:rsidRPr="00242E14" w:rsidRDefault="00EA7333" w:rsidP="00312942">
            <w:pPr>
              <w:rPr>
                <w:sz w:val="24"/>
                <w:szCs w:val="24"/>
              </w:rPr>
            </w:pPr>
            <w:r w:rsidRPr="00242E14">
              <w:rPr>
                <w:sz w:val="24"/>
                <w:szCs w:val="24"/>
              </w:rPr>
              <w:t>Artroskopiska pleca locītavas subakromiālā dekompresija vai stabilizējoša operācija (apmaksā tikai ambulatori vai dienas stacionārā. Diennakts stacionārā apmaksā gadījumos, ja kontrindikāciju dēļ nav iespējams veikt dienas stacionārā). Neuzrādīt kopā ar manipulāciju 20288</w:t>
            </w:r>
          </w:p>
        </w:tc>
      </w:tr>
      <w:tr w:rsidR="00EA7333" w:rsidRPr="00242E14" w:rsidTr="00312942">
        <w:trPr>
          <w:trHeight w:val="582"/>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333" w:rsidRPr="00242E14" w:rsidRDefault="00EA7333" w:rsidP="00EA7333">
            <w:pPr>
              <w:jc w:val="center"/>
              <w:rPr>
                <w:sz w:val="24"/>
                <w:szCs w:val="24"/>
              </w:rPr>
            </w:pPr>
            <w:r w:rsidRPr="00242E14">
              <w:rPr>
                <w:sz w:val="24"/>
                <w:szCs w:val="24"/>
              </w:rPr>
              <w:t>18.268.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A7333" w:rsidRPr="00242E14" w:rsidRDefault="00EA7333" w:rsidP="00312942">
            <w:pPr>
              <w:jc w:val="center"/>
              <w:rPr>
                <w:sz w:val="24"/>
                <w:szCs w:val="24"/>
              </w:rPr>
            </w:pPr>
            <w:r w:rsidRPr="00242E14">
              <w:rPr>
                <w:sz w:val="24"/>
                <w:szCs w:val="24"/>
              </w:rPr>
              <w:t>20284</w:t>
            </w:r>
          </w:p>
        </w:tc>
        <w:tc>
          <w:tcPr>
            <w:tcW w:w="9922" w:type="dxa"/>
            <w:tcBorders>
              <w:top w:val="single" w:sz="4" w:space="0" w:color="auto"/>
              <w:left w:val="nil"/>
              <w:bottom w:val="single" w:sz="4" w:space="0" w:color="auto"/>
              <w:right w:val="single" w:sz="4" w:space="0" w:color="auto"/>
            </w:tcBorders>
            <w:shd w:val="clear" w:color="auto" w:fill="auto"/>
            <w:vAlign w:val="center"/>
            <w:hideMark/>
          </w:tcPr>
          <w:p w:rsidR="00EA7333" w:rsidRPr="00242E14" w:rsidRDefault="00EA7333" w:rsidP="00312942">
            <w:pPr>
              <w:rPr>
                <w:sz w:val="24"/>
                <w:szCs w:val="24"/>
              </w:rPr>
            </w:pPr>
            <w:r w:rsidRPr="00242E14">
              <w:rPr>
                <w:sz w:val="24"/>
                <w:szCs w:val="24"/>
              </w:rPr>
              <w:t>Artroskopiska pleca rotatoru cīpslu sašūšana. Neuzrādīt kopā ar manipulāciju 20288”;</w:t>
            </w:r>
          </w:p>
        </w:tc>
      </w:tr>
    </w:tbl>
    <w:p w:rsidR="00280F5C" w:rsidRPr="00242E14" w:rsidRDefault="00280F5C" w:rsidP="001B6400">
      <w:pPr>
        <w:ind w:firstLine="720"/>
        <w:rPr>
          <w:sz w:val="28"/>
          <w:szCs w:val="28"/>
        </w:rPr>
      </w:pPr>
    </w:p>
    <w:p w:rsidR="001B6400" w:rsidRPr="00242E14" w:rsidRDefault="001B6400" w:rsidP="001B6400">
      <w:pPr>
        <w:ind w:firstLine="720"/>
        <w:rPr>
          <w:sz w:val="28"/>
          <w:szCs w:val="28"/>
        </w:rPr>
      </w:pPr>
      <w:r w:rsidRPr="00242E14">
        <w:rPr>
          <w:sz w:val="28"/>
          <w:szCs w:val="28"/>
        </w:rPr>
        <w:t>1.</w:t>
      </w:r>
      <w:r w:rsidR="00280F5C" w:rsidRPr="00242E14">
        <w:rPr>
          <w:sz w:val="28"/>
          <w:szCs w:val="28"/>
        </w:rPr>
        <w:t>7</w:t>
      </w:r>
      <w:r w:rsidR="00F52365" w:rsidRPr="00242E14">
        <w:rPr>
          <w:sz w:val="28"/>
          <w:szCs w:val="28"/>
        </w:rPr>
        <w:t>5</w:t>
      </w:r>
      <w:r w:rsidRPr="00242E14">
        <w:rPr>
          <w:sz w:val="28"/>
          <w:szCs w:val="28"/>
        </w:rPr>
        <w:t>.izteikt 7.pielikuma 3.1.4.</w:t>
      </w:r>
      <w:r w:rsidR="00562CAF" w:rsidRPr="00242E14">
        <w:rPr>
          <w:sz w:val="28"/>
          <w:szCs w:val="28"/>
        </w:rPr>
        <w:t xml:space="preserve"> un 3.2.</w:t>
      </w:r>
      <w:r w:rsidRPr="00242E14">
        <w:rPr>
          <w:sz w:val="28"/>
          <w:szCs w:val="28"/>
        </w:rPr>
        <w:t>apakšpunktu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02"/>
        <w:gridCol w:w="3040"/>
        <w:gridCol w:w="4345"/>
        <w:gridCol w:w="4105"/>
        <w:gridCol w:w="2238"/>
      </w:tblGrid>
      <w:tr w:rsidR="00E2528C" w:rsidRPr="00242E14" w:rsidTr="003D7E0A">
        <w:trPr>
          <w:trHeight w:val="3326"/>
        </w:trPr>
        <w:tc>
          <w:tcPr>
            <w:tcW w:w="308" w:type="pct"/>
            <w:vMerge w:val="restart"/>
            <w:tcBorders>
              <w:top w:val="outset" w:sz="6" w:space="0" w:color="414142"/>
              <w:left w:val="outset" w:sz="6" w:space="0" w:color="414142"/>
              <w:right w:val="outset" w:sz="6" w:space="0" w:color="414142"/>
            </w:tcBorders>
            <w:shd w:val="clear" w:color="auto" w:fill="FFFFFF"/>
            <w:hideMark/>
          </w:tcPr>
          <w:p w:rsidR="00E2528C" w:rsidRPr="00242E14" w:rsidRDefault="00E2528C" w:rsidP="00392FE9">
            <w:pPr>
              <w:jc w:val="both"/>
              <w:rPr>
                <w:sz w:val="24"/>
                <w:szCs w:val="24"/>
              </w:rPr>
            </w:pPr>
            <w:r w:rsidRPr="00242E14">
              <w:rPr>
                <w:sz w:val="24"/>
                <w:szCs w:val="24"/>
              </w:rPr>
              <w:lastRenderedPageBreak/>
              <w:t>„3.1.4.</w:t>
            </w:r>
          </w:p>
        </w:tc>
        <w:tc>
          <w:tcPr>
            <w:tcW w:w="1039" w:type="pct"/>
            <w:vMerge w:val="restart"/>
            <w:tcBorders>
              <w:top w:val="outset" w:sz="6" w:space="0" w:color="414142"/>
              <w:left w:val="outset" w:sz="6" w:space="0" w:color="414142"/>
              <w:right w:val="outset" w:sz="6" w:space="0" w:color="414142"/>
            </w:tcBorders>
            <w:shd w:val="clear" w:color="auto" w:fill="FFFFFF"/>
            <w:hideMark/>
          </w:tcPr>
          <w:p w:rsidR="00E2528C" w:rsidRPr="00242E14" w:rsidRDefault="00E2528C" w:rsidP="00392FE9">
            <w:pPr>
              <w:jc w:val="both"/>
              <w:rPr>
                <w:sz w:val="24"/>
                <w:szCs w:val="24"/>
              </w:rPr>
            </w:pPr>
            <w:r w:rsidRPr="00242E14">
              <w:rPr>
                <w:sz w:val="24"/>
                <w:szCs w:val="24"/>
              </w:rPr>
              <w:t>Dzemdes kakla uztriepes citoloģiskā izmeklēšana</w:t>
            </w:r>
          </w:p>
        </w:tc>
        <w:tc>
          <w:tcPr>
            <w:tcW w:w="1485" w:type="pct"/>
            <w:tcBorders>
              <w:top w:val="outset" w:sz="6" w:space="0" w:color="414142"/>
              <w:left w:val="outset" w:sz="6" w:space="0" w:color="414142"/>
              <w:bottom w:val="outset" w:sz="6" w:space="0" w:color="414142"/>
              <w:right w:val="outset" w:sz="6" w:space="0" w:color="414142"/>
            </w:tcBorders>
            <w:shd w:val="clear" w:color="auto" w:fill="FFFFFF"/>
            <w:hideMark/>
          </w:tcPr>
          <w:p w:rsidR="00E2528C" w:rsidRPr="00242E14" w:rsidRDefault="00E2528C" w:rsidP="00392FE9">
            <w:pPr>
              <w:jc w:val="both"/>
              <w:rPr>
                <w:sz w:val="24"/>
                <w:szCs w:val="24"/>
              </w:rPr>
            </w:pPr>
            <w:r w:rsidRPr="00242E14">
              <w:rPr>
                <w:sz w:val="24"/>
                <w:szCs w:val="24"/>
              </w:rPr>
              <w:t>Diagnoze Z12.4</w:t>
            </w:r>
          </w:p>
          <w:p w:rsidR="00E2528C" w:rsidRPr="00242E14" w:rsidRDefault="00E2528C" w:rsidP="00392FE9">
            <w:pPr>
              <w:jc w:val="both"/>
              <w:rPr>
                <w:sz w:val="24"/>
                <w:szCs w:val="24"/>
              </w:rPr>
            </w:pPr>
            <w:r w:rsidRPr="00242E14">
              <w:rPr>
                <w:sz w:val="24"/>
                <w:szCs w:val="24"/>
              </w:rPr>
              <w:t>42026 – citoloģiskās uztriepes no dzemdes kakla un mugurējās velves izmeklēšana (viens preparāts). Izmeklējuma rezultāts A0 – testēšana bez rezultāta</w:t>
            </w:r>
          </w:p>
        </w:tc>
        <w:tc>
          <w:tcPr>
            <w:tcW w:w="1403" w:type="pct"/>
            <w:tcBorders>
              <w:top w:val="outset" w:sz="6" w:space="0" w:color="414142"/>
              <w:left w:val="outset" w:sz="6" w:space="0" w:color="414142"/>
              <w:right w:val="outset" w:sz="6" w:space="0" w:color="414142"/>
            </w:tcBorders>
            <w:shd w:val="clear" w:color="auto" w:fill="FFFFFF"/>
            <w:hideMark/>
          </w:tcPr>
          <w:p w:rsidR="00E2528C" w:rsidRPr="00242E14" w:rsidRDefault="00E2528C" w:rsidP="00392FE9">
            <w:pPr>
              <w:jc w:val="both"/>
              <w:rPr>
                <w:sz w:val="24"/>
                <w:szCs w:val="24"/>
              </w:rPr>
            </w:pPr>
            <w:r w:rsidRPr="00242E14">
              <w:rPr>
                <w:sz w:val="24"/>
                <w:szCs w:val="24"/>
              </w:rPr>
              <w:t>A0 – testēšana bez rezultāta;</w:t>
            </w:r>
          </w:p>
          <w:p w:rsidR="00E2528C" w:rsidRPr="00242E14" w:rsidRDefault="00E2528C" w:rsidP="00392FE9">
            <w:pPr>
              <w:jc w:val="both"/>
              <w:rPr>
                <w:sz w:val="24"/>
                <w:szCs w:val="24"/>
              </w:rPr>
            </w:pPr>
            <w:r w:rsidRPr="00242E14">
              <w:rPr>
                <w:sz w:val="24"/>
                <w:szCs w:val="24"/>
              </w:rPr>
              <w:t>A1 – norma, nav atrasts intraepiteliāls bojājums;</w:t>
            </w:r>
          </w:p>
          <w:p w:rsidR="00E2528C" w:rsidRPr="00242E14" w:rsidRDefault="00E2528C" w:rsidP="00392FE9">
            <w:pPr>
              <w:jc w:val="both"/>
              <w:rPr>
                <w:sz w:val="24"/>
                <w:szCs w:val="24"/>
              </w:rPr>
            </w:pPr>
            <w:r w:rsidRPr="00242E14">
              <w:rPr>
                <w:sz w:val="24"/>
                <w:szCs w:val="24"/>
              </w:rPr>
              <w:t>A2 – ASC-US: neskaidras nozīmes daudzkārtainā plakanā (skvamozā) epitēlija šūnu atipiskas izmaiņas;</w:t>
            </w:r>
          </w:p>
          <w:p w:rsidR="00E2528C" w:rsidRPr="00242E14" w:rsidRDefault="00E2528C" w:rsidP="00392FE9">
            <w:pPr>
              <w:jc w:val="both"/>
              <w:rPr>
                <w:sz w:val="24"/>
                <w:szCs w:val="24"/>
              </w:rPr>
            </w:pPr>
            <w:r w:rsidRPr="00242E14">
              <w:rPr>
                <w:sz w:val="24"/>
                <w:szCs w:val="24"/>
              </w:rPr>
              <w:t>A3 – LSIL: viegla displāzija;</w:t>
            </w:r>
          </w:p>
          <w:p w:rsidR="00E2528C" w:rsidRPr="00242E14" w:rsidRDefault="00E2528C" w:rsidP="00392FE9">
            <w:pPr>
              <w:jc w:val="both"/>
              <w:rPr>
                <w:sz w:val="24"/>
                <w:szCs w:val="24"/>
              </w:rPr>
            </w:pPr>
            <w:r w:rsidRPr="00242E14">
              <w:rPr>
                <w:sz w:val="24"/>
                <w:szCs w:val="24"/>
              </w:rPr>
              <w:t>A4 – HSIL: vidēja/smaga displāzija;</w:t>
            </w:r>
          </w:p>
          <w:p w:rsidR="00E2528C" w:rsidRPr="00242E14" w:rsidRDefault="00E2528C" w:rsidP="00392FE9">
            <w:pPr>
              <w:jc w:val="both"/>
              <w:rPr>
                <w:sz w:val="24"/>
                <w:szCs w:val="24"/>
              </w:rPr>
            </w:pPr>
            <w:r w:rsidRPr="00242E14">
              <w:rPr>
                <w:sz w:val="24"/>
                <w:szCs w:val="24"/>
              </w:rPr>
              <w:t>A5 – AGUS: neskaidras nozīmes glandulārā epitēlija šūnu atipiskās izmaiņas;</w:t>
            </w:r>
          </w:p>
          <w:p w:rsidR="00E2528C" w:rsidRPr="00242E14" w:rsidRDefault="00E2528C" w:rsidP="00392FE9">
            <w:pPr>
              <w:jc w:val="both"/>
              <w:rPr>
                <w:sz w:val="24"/>
                <w:szCs w:val="24"/>
              </w:rPr>
            </w:pPr>
            <w:r w:rsidRPr="00242E14">
              <w:rPr>
                <w:sz w:val="24"/>
                <w:szCs w:val="24"/>
              </w:rPr>
              <w:t>A6 – malignizācijas pazīmes;</w:t>
            </w:r>
          </w:p>
          <w:p w:rsidR="00E2528C" w:rsidRPr="00242E14" w:rsidRDefault="00E2528C" w:rsidP="00392FE9">
            <w:pPr>
              <w:jc w:val="both"/>
              <w:rPr>
                <w:b/>
                <w:sz w:val="24"/>
                <w:szCs w:val="24"/>
                <w:u w:val="single"/>
              </w:rPr>
            </w:pPr>
            <w:r w:rsidRPr="00242E14">
              <w:rPr>
                <w:sz w:val="24"/>
                <w:szCs w:val="24"/>
              </w:rPr>
              <w:t>A7 – saplīsis stikliņš</w:t>
            </w:r>
          </w:p>
        </w:tc>
        <w:tc>
          <w:tcPr>
            <w:tcW w:w="765" w:type="pct"/>
            <w:vMerge w:val="restart"/>
            <w:tcBorders>
              <w:top w:val="outset" w:sz="6" w:space="0" w:color="414142"/>
              <w:left w:val="outset" w:sz="6" w:space="0" w:color="414142"/>
              <w:right w:val="outset" w:sz="6" w:space="0" w:color="414142"/>
            </w:tcBorders>
            <w:shd w:val="clear" w:color="auto" w:fill="FFFFFF"/>
            <w:hideMark/>
          </w:tcPr>
          <w:p w:rsidR="00E2528C" w:rsidRPr="00242E14" w:rsidRDefault="00E2528C" w:rsidP="00392FE9">
            <w:pPr>
              <w:jc w:val="both"/>
              <w:rPr>
                <w:sz w:val="24"/>
                <w:szCs w:val="24"/>
              </w:rPr>
            </w:pPr>
            <w:r w:rsidRPr="00242E14">
              <w:rPr>
                <w:sz w:val="24"/>
                <w:szCs w:val="24"/>
              </w:rPr>
              <w:t>Ja ir patoloģiska atrade, – ģimenes ārsta vai speciālistu konsultācija un izmeklējumi, tai skaitā atkārtoti izmeklējumi pēc pacienta novērošanas vai ārstēšanas</w:t>
            </w:r>
            <w:r w:rsidRPr="00242E14">
              <w:rPr>
                <w:sz w:val="24"/>
                <w:szCs w:val="24"/>
              </w:rPr>
              <w:br/>
              <w:t>(pamatdiagnoze atbilstoši atradei: C53.0–9;</w:t>
            </w:r>
            <w:r w:rsidRPr="00242E14">
              <w:rPr>
                <w:sz w:val="24"/>
                <w:szCs w:val="24"/>
              </w:rPr>
              <w:br/>
              <w:t>D06.0–9;</w:t>
            </w:r>
            <w:r w:rsidRPr="00242E14">
              <w:rPr>
                <w:sz w:val="24"/>
                <w:szCs w:val="24"/>
              </w:rPr>
              <w:br/>
              <w:t>N87.0; N87.1; N87.2; N87.9;</w:t>
            </w:r>
            <w:r w:rsidRPr="00242E14">
              <w:rPr>
                <w:sz w:val="24"/>
                <w:szCs w:val="24"/>
              </w:rPr>
              <w:br/>
              <w:t>blakusdiagnoze Z12.4)</w:t>
            </w:r>
          </w:p>
        </w:tc>
      </w:tr>
      <w:tr w:rsidR="00E2528C" w:rsidRPr="00242E14" w:rsidTr="003D7E0A">
        <w:tc>
          <w:tcPr>
            <w:tcW w:w="308" w:type="pct"/>
            <w:vMerge/>
            <w:tcBorders>
              <w:left w:val="outset" w:sz="6" w:space="0" w:color="414142"/>
              <w:right w:val="outset" w:sz="6" w:space="0" w:color="414142"/>
            </w:tcBorders>
            <w:shd w:val="clear" w:color="auto" w:fill="FFFFFF"/>
            <w:vAlign w:val="center"/>
            <w:hideMark/>
          </w:tcPr>
          <w:p w:rsidR="00E2528C" w:rsidRPr="00242E14" w:rsidRDefault="00E2528C" w:rsidP="00392FE9">
            <w:pPr>
              <w:jc w:val="both"/>
              <w:rPr>
                <w:sz w:val="24"/>
                <w:szCs w:val="24"/>
              </w:rPr>
            </w:pPr>
          </w:p>
        </w:tc>
        <w:tc>
          <w:tcPr>
            <w:tcW w:w="1039" w:type="pct"/>
            <w:vMerge/>
            <w:tcBorders>
              <w:left w:val="outset" w:sz="6" w:space="0" w:color="414142"/>
              <w:right w:val="outset" w:sz="6" w:space="0" w:color="414142"/>
            </w:tcBorders>
            <w:shd w:val="clear" w:color="auto" w:fill="FFFFFF"/>
            <w:vAlign w:val="center"/>
            <w:hideMark/>
          </w:tcPr>
          <w:p w:rsidR="00E2528C" w:rsidRPr="00242E14" w:rsidRDefault="00E2528C" w:rsidP="00392FE9">
            <w:pPr>
              <w:jc w:val="both"/>
              <w:rPr>
                <w:sz w:val="24"/>
                <w:szCs w:val="24"/>
              </w:rPr>
            </w:pPr>
          </w:p>
        </w:tc>
        <w:tc>
          <w:tcPr>
            <w:tcW w:w="1485" w:type="pct"/>
            <w:tcBorders>
              <w:top w:val="outset" w:sz="6" w:space="0" w:color="414142"/>
              <w:left w:val="outset" w:sz="6" w:space="0" w:color="414142"/>
              <w:bottom w:val="outset" w:sz="6" w:space="0" w:color="414142"/>
              <w:right w:val="outset" w:sz="6" w:space="0" w:color="414142"/>
            </w:tcBorders>
            <w:shd w:val="clear" w:color="auto" w:fill="FFFFFF"/>
            <w:hideMark/>
          </w:tcPr>
          <w:p w:rsidR="00E2528C" w:rsidRPr="00242E14" w:rsidRDefault="00E2528C" w:rsidP="00392FE9">
            <w:pPr>
              <w:jc w:val="both"/>
              <w:rPr>
                <w:sz w:val="24"/>
                <w:szCs w:val="24"/>
              </w:rPr>
            </w:pPr>
            <w:r w:rsidRPr="00242E14">
              <w:rPr>
                <w:sz w:val="24"/>
                <w:szCs w:val="24"/>
              </w:rPr>
              <w:t>Diagnoze Z12.4</w:t>
            </w:r>
          </w:p>
          <w:p w:rsidR="00E2528C" w:rsidRPr="00242E14" w:rsidRDefault="00E2528C" w:rsidP="00392FE9">
            <w:pPr>
              <w:jc w:val="both"/>
              <w:rPr>
                <w:sz w:val="24"/>
                <w:szCs w:val="24"/>
              </w:rPr>
            </w:pPr>
            <w:r w:rsidRPr="00242E14">
              <w:rPr>
                <w:sz w:val="24"/>
                <w:szCs w:val="24"/>
              </w:rPr>
              <w:t>42027 – citoloģiskās uztriepes no dzemdes kakla un mugurējās velves izmeklēšana (viens preparāts). Izmeklējuma rezultāts A1 – norma, nav atrasts intraepiteliāls bojājums</w:t>
            </w:r>
          </w:p>
        </w:tc>
        <w:tc>
          <w:tcPr>
            <w:tcW w:w="1403" w:type="pct"/>
            <w:vMerge w:val="restart"/>
            <w:tcBorders>
              <w:left w:val="outset" w:sz="6" w:space="0" w:color="414142"/>
              <w:right w:val="outset" w:sz="6" w:space="0" w:color="414142"/>
            </w:tcBorders>
            <w:shd w:val="clear" w:color="auto" w:fill="FFFFFF"/>
            <w:vAlign w:val="center"/>
            <w:hideMark/>
          </w:tcPr>
          <w:p w:rsidR="00E2528C" w:rsidRPr="00242E14" w:rsidRDefault="00E2528C" w:rsidP="00392FE9">
            <w:pPr>
              <w:jc w:val="both"/>
              <w:rPr>
                <w:sz w:val="24"/>
                <w:szCs w:val="24"/>
              </w:rPr>
            </w:pPr>
          </w:p>
        </w:tc>
        <w:tc>
          <w:tcPr>
            <w:tcW w:w="765" w:type="pct"/>
            <w:vMerge/>
            <w:tcBorders>
              <w:left w:val="outset" w:sz="6" w:space="0" w:color="414142"/>
              <w:right w:val="outset" w:sz="6" w:space="0" w:color="414142"/>
            </w:tcBorders>
            <w:shd w:val="clear" w:color="auto" w:fill="FFFFFF"/>
            <w:vAlign w:val="center"/>
            <w:hideMark/>
          </w:tcPr>
          <w:p w:rsidR="00E2528C" w:rsidRPr="00242E14" w:rsidRDefault="00E2528C" w:rsidP="00392FE9">
            <w:pPr>
              <w:jc w:val="both"/>
              <w:rPr>
                <w:sz w:val="24"/>
                <w:szCs w:val="24"/>
              </w:rPr>
            </w:pPr>
          </w:p>
        </w:tc>
      </w:tr>
      <w:tr w:rsidR="00E2528C" w:rsidRPr="00242E14" w:rsidTr="003D7E0A">
        <w:tc>
          <w:tcPr>
            <w:tcW w:w="308" w:type="pct"/>
            <w:vMerge/>
            <w:tcBorders>
              <w:left w:val="outset" w:sz="6" w:space="0" w:color="414142"/>
              <w:right w:val="outset" w:sz="6" w:space="0" w:color="414142"/>
            </w:tcBorders>
            <w:shd w:val="clear" w:color="auto" w:fill="FFFFFF"/>
            <w:vAlign w:val="center"/>
            <w:hideMark/>
          </w:tcPr>
          <w:p w:rsidR="00E2528C" w:rsidRPr="00242E14" w:rsidRDefault="00E2528C" w:rsidP="00392FE9">
            <w:pPr>
              <w:jc w:val="both"/>
              <w:rPr>
                <w:sz w:val="24"/>
                <w:szCs w:val="24"/>
              </w:rPr>
            </w:pPr>
          </w:p>
        </w:tc>
        <w:tc>
          <w:tcPr>
            <w:tcW w:w="1039" w:type="pct"/>
            <w:vMerge/>
            <w:tcBorders>
              <w:left w:val="outset" w:sz="6" w:space="0" w:color="414142"/>
              <w:right w:val="outset" w:sz="6" w:space="0" w:color="414142"/>
            </w:tcBorders>
            <w:shd w:val="clear" w:color="auto" w:fill="FFFFFF"/>
            <w:vAlign w:val="center"/>
            <w:hideMark/>
          </w:tcPr>
          <w:p w:rsidR="00E2528C" w:rsidRPr="00242E14" w:rsidRDefault="00E2528C" w:rsidP="00392FE9">
            <w:pPr>
              <w:jc w:val="both"/>
              <w:rPr>
                <w:sz w:val="24"/>
                <w:szCs w:val="24"/>
              </w:rPr>
            </w:pPr>
          </w:p>
        </w:tc>
        <w:tc>
          <w:tcPr>
            <w:tcW w:w="1485" w:type="pct"/>
            <w:tcBorders>
              <w:top w:val="outset" w:sz="6" w:space="0" w:color="414142"/>
              <w:left w:val="outset" w:sz="6" w:space="0" w:color="414142"/>
              <w:bottom w:val="outset" w:sz="6" w:space="0" w:color="414142"/>
              <w:right w:val="outset" w:sz="6" w:space="0" w:color="414142"/>
            </w:tcBorders>
            <w:shd w:val="clear" w:color="auto" w:fill="FFFFFF"/>
            <w:hideMark/>
          </w:tcPr>
          <w:p w:rsidR="00E2528C" w:rsidRPr="00242E14" w:rsidRDefault="00E2528C" w:rsidP="00392FE9">
            <w:pPr>
              <w:jc w:val="both"/>
              <w:rPr>
                <w:sz w:val="24"/>
                <w:szCs w:val="24"/>
              </w:rPr>
            </w:pPr>
            <w:r w:rsidRPr="00242E14">
              <w:rPr>
                <w:sz w:val="24"/>
                <w:szCs w:val="24"/>
              </w:rPr>
              <w:t>Diagnoze Z12.4</w:t>
            </w:r>
          </w:p>
          <w:p w:rsidR="00E2528C" w:rsidRPr="00242E14" w:rsidRDefault="00E2528C" w:rsidP="00392FE9">
            <w:pPr>
              <w:jc w:val="both"/>
              <w:rPr>
                <w:sz w:val="24"/>
                <w:szCs w:val="24"/>
              </w:rPr>
            </w:pPr>
            <w:r w:rsidRPr="00242E14">
              <w:rPr>
                <w:sz w:val="24"/>
                <w:szCs w:val="24"/>
              </w:rPr>
              <w:t>42028 – citoloģiskās uztriepes no dzemdes kakla un mugurējās velves izmeklēšana (viens preparāts). Izmeklējuma rezultāts A2 – ASC-US: neskaidras nozīmes daudzkārtainā plakanā (skvamozā) epitēlija šūnu atipiskas izmaiņas</w:t>
            </w:r>
          </w:p>
        </w:tc>
        <w:tc>
          <w:tcPr>
            <w:tcW w:w="1403" w:type="pct"/>
            <w:vMerge/>
            <w:tcBorders>
              <w:left w:val="outset" w:sz="6" w:space="0" w:color="414142"/>
              <w:right w:val="outset" w:sz="6" w:space="0" w:color="414142"/>
            </w:tcBorders>
            <w:shd w:val="clear" w:color="auto" w:fill="FFFFFF"/>
            <w:vAlign w:val="center"/>
            <w:hideMark/>
          </w:tcPr>
          <w:p w:rsidR="00E2528C" w:rsidRPr="00242E14" w:rsidRDefault="00E2528C" w:rsidP="00392FE9">
            <w:pPr>
              <w:jc w:val="both"/>
              <w:rPr>
                <w:sz w:val="24"/>
                <w:szCs w:val="24"/>
              </w:rPr>
            </w:pPr>
          </w:p>
        </w:tc>
        <w:tc>
          <w:tcPr>
            <w:tcW w:w="765" w:type="pct"/>
            <w:vMerge/>
            <w:tcBorders>
              <w:left w:val="outset" w:sz="6" w:space="0" w:color="414142"/>
              <w:right w:val="outset" w:sz="6" w:space="0" w:color="414142"/>
            </w:tcBorders>
            <w:shd w:val="clear" w:color="auto" w:fill="FFFFFF"/>
            <w:vAlign w:val="center"/>
            <w:hideMark/>
          </w:tcPr>
          <w:p w:rsidR="00E2528C" w:rsidRPr="00242E14" w:rsidRDefault="00E2528C" w:rsidP="00392FE9">
            <w:pPr>
              <w:jc w:val="both"/>
              <w:rPr>
                <w:sz w:val="24"/>
                <w:szCs w:val="24"/>
              </w:rPr>
            </w:pPr>
          </w:p>
        </w:tc>
      </w:tr>
      <w:tr w:rsidR="00E2528C" w:rsidRPr="00242E14" w:rsidTr="003D7E0A">
        <w:tc>
          <w:tcPr>
            <w:tcW w:w="308" w:type="pct"/>
            <w:vMerge/>
            <w:tcBorders>
              <w:left w:val="outset" w:sz="6" w:space="0" w:color="414142"/>
              <w:right w:val="outset" w:sz="6" w:space="0" w:color="414142"/>
            </w:tcBorders>
            <w:shd w:val="clear" w:color="auto" w:fill="FFFFFF"/>
            <w:vAlign w:val="center"/>
            <w:hideMark/>
          </w:tcPr>
          <w:p w:rsidR="00E2528C" w:rsidRPr="00242E14" w:rsidRDefault="00E2528C" w:rsidP="00392FE9">
            <w:pPr>
              <w:jc w:val="both"/>
              <w:rPr>
                <w:sz w:val="24"/>
                <w:szCs w:val="24"/>
              </w:rPr>
            </w:pPr>
          </w:p>
        </w:tc>
        <w:tc>
          <w:tcPr>
            <w:tcW w:w="1039" w:type="pct"/>
            <w:vMerge/>
            <w:tcBorders>
              <w:left w:val="outset" w:sz="6" w:space="0" w:color="414142"/>
              <w:right w:val="outset" w:sz="6" w:space="0" w:color="414142"/>
            </w:tcBorders>
            <w:shd w:val="clear" w:color="auto" w:fill="FFFFFF"/>
            <w:vAlign w:val="center"/>
            <w:hideMark/>
          </w:tcPr>
          <w:p w:rsidR="00E2528C" w:rsidRPr="00242E14" w:rsidRDefault="00E2528C" w:rsidP="00392FE9">
            <w:pPr>
              <w:jc w:val="both"/>
              <w:rPr>
                <w:sz w:val="24"/>
                <w:szCs w:val="24"/>
              </w:rPr>
            </w:pPr>
          </w:p>
        </w:tc>
        <w:tc>
          <w:tcPr>
            <w:tcW w:w="1485" w:type="pct"/>
            <w:tcBorders>
              <w:top w:val="outset" w:sz="6" w:space="0" w:color="414142"/>
              <w:left w:val="outset" w:sz="6" w:space="0" w:color="414142"/>
              <w:bottom w:val="outset" w:sz="6" w:space="0" w:color="414142"/>
              <w:right w:val="outset" w:sz="6" w:space="0" w:color="414142"/>
            </w:tcBorders>
            <w:shd w:val="clear" w:color="auto" w:fill="FFFFFF"/>
            <w:hideMark/>
          </w:tcPr>
          <w:p w:rsidR="00E2528C" w:rsidRPr="00242E14" w:rsidRDefault="00E2528C" w:rsidP="00392FE9">
            <w:pPr>
              <w:jc w:val="both"/>
              <w:rPr>
                <w:sz w:val="24"/>
                <w:szCs w:val="24"/>
              </w:rPr>
            </w:pPr>
            <w:r w:rsidRPr="00242E14">
              <w:rPr>
                <w:sz w:val="24"/>
                <w:szCs w:val="24"/>
              </w:rPr>
              <w:t>Diagnoze Z12.4</w:t>
            </w:r>
          </w:p>
          <w:p w:rsidR="00E2528C" w:rsidRPr="00242E14" w:rsidRDefault="00E2528C" w:rsidP="00392FE9">
            <w:pPr>
              <w:jc w:val="both"/>
              <w:rPr>
                <w:sz w:val="24"/>
                <w:szCs w:val="24"/>
              </w:rPr>
            </w:pPr>
            <w:r w:rsidRPr="00242E14">
              <w:rPr>
                <w:sz w:val="24"/>
                <w:szCs w:val="24"/>
              </w:rPr>
              <w:t>42029 – citoloģiskās uztriepes no dzemdes kakla un mugurējās velves izmeklēšana (viens preparāts). Izmeklējuma rezultāts A3 – LSIL: viegla displāzija</w:t>
            </w:r>
          </w:p>
        </w:tc>
        <w:tc>
          <w:tcPr>
            <w:tcW w:w="1403" w:type="pct"/>
            <w:vMerge/>
            <w:tcBorders>
              <w:left w:val="outset" w:sz="6" w:space="0" w:color="414142"/>
              <w:right w:val="outset" w:sz="6" w:space="0" w:color="414142"/>
            </w:tcBorders>
            <w:shd w:val="clear" w:color="auto" w:fill="FFFFFF"/>
            <w:vAlign w:val="center"/>
            <w:hideMark/>
          </w:tcPr>
          <w:p w:rsidR="00E2528C" w:rsidRPr="00242E14" w:rsidRDefault="00E2528C" w:rsidP="00392FE9">
            <w:pPr>
              <w:jc w:val="both"/>
              <w:rPr>
                <w:sz w:val="24"/>
                <w:szCs w:val="24"/>
              </w:rPr>
            </w:pPr>
          </w:p>
        </w:tc>
        <w:tc>
          <w:tcPr>
            <w:tcW w:w="765" w:type="pct"/>
            <w:vMerge/>
            <w:tcBorders>
              <w:left w:val="outset" w:sz="6" w:space="0" w:color="414142"/>
              <w:right w:val="outset" w:sz="6" w:space="0" w:color="414142"/>
            </w:tcBorders>
            <w:shd w:val="clear" w:color="auto" w:fill="FFFFFF"/>
            <w:vAlign w:val="center"/>
            <w:hideMark/>
          </w:tcPr>
          <w:p w:rsidR="00E2528C" w:rsidRPr="00242E14" w:rsidRDefault="00E2528C" w:rsidP="00392FE9">
            <w:pPr>
              <w:jc w:val="both"/>
              <w:rPr>
                <w:sz w:val="24"/>
                <w:szCs w:val="24"/>
              </w:rPr>
            </w:pPr>
          </w:p>
        </w:tc>
      </w:tr>
      <w:tr w:rsidR="00E2528C" w:rsidRPr="00242E14" w:rsidTr="003D7E0A">
        <w:tc>
          <w:tcPr>
            <w:tcW w:w="308" w:type="pct"/>
            <w:vMerge/>
            <w:tcBorders>
              <w:left w:val="outset" w:sz="6" w:space="0" w:color="414142"/>
              <w:right w:val="outset" w:sz="6" w:space="0" w:color="414142"/>
            </w:tcBorders>
            <w:shd w:val="clear" w:color="auto" w:fill="FFFFFF"/>
            <w:vAlign w:val="center"/>
            <w:hideMark/>
          </w:tcPr>
          <w:p w:rsidR="00E2528C" w:rsidRPr="00242E14" w:rsidRDefault="00E2528C" w:rsidP="00392FE9">
            <w:pPr>
              <w:jc w:val="both"/>
              <w:rPr>
                <w:sz w:val="24"/>
                <w:szCs w:val="24"/>
              </w:rPr>
            </w:pPr>
          </w:p>
        </w:tc>
        <w:tc>
          <w:tcPr>
            <w:tcW w:w="1039" w:type="pct"/>
            <w:vMerge/>
            <w:tcBorders>
              <w:left w:val="outset" w:sz="6" w:space="0" w:color="414142"/>
              <w:right w:val="outset" w:sz="6" w:space="0" w:color="414142"/>
            </w:tcBorders>
            <w:shd w:val="clear" w:color="auto" w:fill="FFFFFF"/>
            <w:vAlign w:val="center"/>
            <w:hideMark/>
          </w:tcPr>
          <w:p w:rsidR="00E2528C" w:rsidRPr="00242E14" w:rsidRDefault="00E2528C" w:rsidP="00392FE9">
            <w:pPr>
              <w:jc w:val="both"/>
              <w:rPr>
                <w:sz w:val="24"/>
                <w:szCs w:val="24"/>
              </w:rPr>
            </w:pPr>
          </w:p>
        </w:tc>
        <w:tc>
          <w:tcPr>
            <w:tcW w:w="1485" w:type="pct"/>
            <w:tcBorders>
              <w:top w:val="outset" w:sz="6" w:space="0" w:color="414142"/>
              <w:left w:val="outset" w:sz="6" w:space="0" w:color="414142"/>
              <w:bottom w:val="outset" w:sz="6" w:space="0" w:color="414142"/>
              <w:right w:val="outset" w:sz="6" w:space="0" w:color="414142"/>
            </w:tcBorders>
            <w:shd w:val="clear" w:color="auto" w:fill="FFFFFF"/>
            <w:hideMark/>
          </w:tcPr>
          <w:p w:rsidR="00E2528C" w:rsidRPr="00242E14" w:rsidRDefault="00E2528C" w:rsidP="00392FE9">
            <w:pPr>
              <w:jc w:val="both"/>
              <w:rPr>
                <w:sz w:val="24"/>
                <w:szCs w:val="24"/>
              </w:rPr>
            </w:pPr>
            <w:r w:rsidRPr="00242E14">
              <w:rPr>
                <w:sz w:val="24"/>
                <w:szCs w:val="24"/>
              </w:rPr>
              <w:t>Diagnoze Z12.4</w:t>
            </w:r>
          </w:p>
          <w:p w:rsidR="00E2528C" w:rsidRPr="00242E14" w:rsidRDefault="00E2528C" w:rsidP="00392FE9">
            <w:pPr>
              <w:jc w:val="both"/>
              <w:rPr>
                <w:sz w:val="24"/>
                <w:szCs w:val="24"/>
              </w:rPr>
            </w:pPr>
            <w:r w:rsidRPr="00242E14">
              <w:rPr>
                <w:sz w:val="24"/>
                <w:szCs w:val="24"/>
              </w:rPr>
              <w:t>42030 – citoloģiskās uztriepes no dzemdes kakla un mugurējās velves izmeklēšana (viens preparāts). Izmeklējuma rezultāts A4 – HSIL: vidēja/smaga displāzija</w:t>
            </w:r>
          </w:p>
        </w:tc>
        <w:tc>
          <w:tcPr>
            <w:tcW w:w="1403" w:type="pct"/>
            <w:vMerge/>
            <w:tcBorders>
              <w:left w:val="outset" w:sz="6" w:space="0" w:color="414142"/>
              <w:right w:val="outset" w:sz="6" w:space="0" w:color="414142"/>
            </w:tcBorders>
            <w:shd w:val="clear" w:color="auto" w:fill="FFFFFF"/>
            <w:vAlign w:val="center"/>
            <w:hideMark/>
          </w:tcPr>
          <w:p w:rsidR="00E2528C" w:rsidRPr="00242E14" w:rsidRDefault="00E2528C" w:rsidP="00392FE9">
            <w:pPr>
              <w:jc w:val="both"/>
              <w:rPr>
                <w:sz w:val="24"/>
                <w:szCs w:val="24"/>
              </w:rPr>
            </w:pPr>
          </w:p>
        </w:tc>
        <w:tc>
          <w:tcPr>
            <w:tcW w:w="765" w:type="pct"/>
            <w:vMerge/>
            <w:tcBorders>
              <w:left w:val="outset" w:sz="6" w:space="0" w:color="414142"/>
              <w:right w:val="outset" w:sz="6" w:space="0" w:color="414142"/>
            </w:tcBorders>
            <w:shd w:val="clear" w:color="auto" w:fill="FFFFFF"/>
            <w:vAlign w:val="center"/>
            <w:hideMark/>
          </w:tcPr>
          <w:p w:rsidR="00E2528C" w:rsidRPr="00242E14" w:rsidRDefault="00E2528C" w:rsidP="00392FE9">
            <w:pPr>
              <w:jc w:val="both"/>
              <w:rPr>
                <w:sz w:val="24"/>
                <w:szCs w:val="24"/>
              </w:rPr>
            </w:pPr>
          </w:p>
        </w:tc>
      </w:tr>
      <w:tr w:rsidR="00E2528C" w:rsidRPr="00242E14" w:rsidTr="006644E1">
        <w:trPr>
          <w:trHeight w:val="3262"/>
        </w:trPr>
        <w:tc>
          <w:tcPr>
            <w:tcW w:w="308" w:type="pct"/>
            <w:vMerge/>
            <w:tcBorders>
              <w:left w:val="outset" w:sz="6" w:space="0" w:color="414142"/>
              <w:right w:val="outset" w:sz="6" w:space="0" w:color="414142"/>
            </w:tcBorders>
            <w:shd w:val="clear" w:color="auto" w:fill="FFFFFF"/>
            <w:vAlign w:val="center"/>
          </w:tcPr>
          <w:p w:rsidR="00E2528C" w:rsidRPr="00242E14" w:rsidRDefault="00E2528C" w:rsidP="00392FE9">
            <w:pPr>
              <w:jc w:val="both"/>
              <w:rPr>
                <w:sz w:val="24"/>
                <w:szCs w:val="24"/>
              </w:rPr>
            </w:pPr>
          </w:p>
        </w:tc>
        <w:tc>
          <w:tcPr>
            <w:tcW w:w="1039" w:type="pct"/>
            <w:vMerge/>
            <w:tcBorders>
              <w:left w:val="outset" w:sz="6" w:space="0" w:color="414142"/>
              <w:right w:val="outset" w:sz="6" w:space="0" w:color="414142"/>
            </w:tcBorders>
            <w:shd w:val="clear" w:color="auto" w:fill="FFFFFF"/>
            <w:vAlign w:val="center"/>
          </w:tcPr>
          <w:p w:rsidR="00E2528C" w:rsidRPr="00242E14" w:rsidRDefault="00E2528C" w:rsidP="00392FE9">
            <w:pPr>
              <w:jc w:val="both"/>
              <w:rPr>
                <w:sz w:val="24"/>
                <w:szCs w:val="24"/>
              </w:rPr>
            </w:pPr>
          </w:p>
        </w:tc>
        <w:tc>
          <w:tcPr>
            <w:tcW w:w="1485" w:type="pct"/>
            <w:tcBorders>
              <w:top w:val="outset" w:sz="6" w:space="0" w:color="414142"/>
              <w:left w:val="outset" w:sz="6" w:space="0" w:color="414142"/>
              <w:right w:val="outset" w:sz="6" w:space="0" w:color="414142"/>
            </w:tcBorders>
            <w:shd w:val="clear" w:color="auto" w:fill="FFFFFF"/>
          </w:tcPr>
          <w:p w:rsidR="00E2528C" w:rsidRPr="00242E14" w:rsidRDefault="00E2528C" w:rsidP="00E2528C">
            <w:pPr>
              <w:jc w:val="both"/>
              <w:rPr>
                <w:sz w:val="24"/>
                <w:szCs w:val="24"/>
              </w:rPr>
            </w:pPr>
            <w:r w:rsidRPr="00242E14">
              <w:rPr>
                <w:sz w:val="24"/>
                <w:szCs w:val="24"/>
              </w:rPr>
              <w:t>Diagnoze Z12.4</w:t>
            </w:r>
          </w:p>
          <w:p w:rsidR="00E2528C" w:rsidRPr="00242E14" w:rsidRDefault="00E2528C" w:rsidP="00E2528C">
            <w:pPr>
              <w:pBdr>
                <w:bottom w:val="single" w:sz="4" w:space="1" w:color="auto"/>
              </w:pBdr>
              <w:jc w:val="both"/>
              <w:rPr>
                <w:sz w:val="24"/>
                <w:szCs w:val="24"/>
              </w:rPr>
            </w:pPr>
            <w:r w:rsidRPr="00242E14">
              <w:rPr>
                <w:sz w:val="24"/>
                <w:szCs w:val="24"/>
              </w:rPr>
              <w:t>42031 – citoloģiskās uztriepes no dzemdes kakla un mugurējās velves izmeklēšana (viens preparāts). Izmeklējuma rezultāts A5 – AGUS: neskaidras nozīmes glandulārā epitēlija šūnu atipiskās izmaiņas</w:t>
            </w:r>
          </w:p>
          <w:p w:rsidR="00E2528C" w:rsidRPr="00242E14" w:rsidRDefault="00E2528C" w:rsidP="00392FE9">
            <w:pPr>
              <w:jc w:val="both"/>
              <w:rPr>
                <w:sz w:val="24"/>
                <w:szCs w:val="24"/>
              </w:rPr>
            </w:pPr>
            <w:r w:rsidRPr="00242E14">
              <w:rPr>
                <w:sz w:val="24"/>
                <w:szCs w:val="24"/>
              </w:rPr>
              <w:t>Diagnoze Z12.4</w:t>
            </w:r>
          </w:p>
          <w:p w:rsidR="00E2528C" w:rsidRPr="00242E14" w:rsidRDefault="00E2528C" w:rsidP="00392FE9">
            <w:pPr>
              <w:jc w:val="both"/>
              <w:rPr>
                <w:sz w:val="24"/>
                <w:szCs w:val="24"/>
              </w:rPr>
            </w:pPr>
            <w:r w:rsidRPr="00242E14">
              <w:rPr>
                <w:sz w:val="24"/>
                <w:szCs w:val="24"/>
              </w:rPr>
              <w:t>42032 Citoloģiskās uztriepes no dzemdes kakla un mugurējās velves izmeklēšana (viens preparāts). Izmeklējuma rezultāts A6-malignizācijas pazīmes</w:t>
            </w:r>
          </w:p>
        </w:tc>
        <w:tc>
          <w:tcPr>
            <w:tcW w:w="1403" w:type="pct"/>
            <w:vMerge/>
            <w:tcBorders>
              <w:left w:val="outset" w:sz="6" w:space="0" w:color="414142"/>
              <w:right w:val="outset" w:sz="6" w:space="0" w:color="414142"/>
            </w:tcBorders>
            <w:shd w:val="clear" w:color="auto" w:fill="FFFFFF"/>
            <w:vAlign w:val="center"/>
          </w:tcPr>
          <w:p w:rsidR="00E2528C" w:rsidRPr="00242E14" w:rsidRDefault="00E2528C" w:rsidP="00392FE9">
            <w:pPr>
              <w:jc w:val="both"/>
              <w:rPr>
                <w:sz w:val="24"/>
                <w:szCs w:val="24"/>
              </w:rPr>
            </w:pPr>
          </w:p>
        </w:tc>
        <w:tc>
          <w:tcPr>
            <w:tcW w:w="765" w:type="pct"/>
            <w:vMerge/>
            <w:tcBorders>
              <w:left w:val="outset" w:sz="6" w:space="0" w:color="414142"/>
              <w:right w:val="outset" w:sz="6" w:space="0" w:color="414142"/>
            </w:tcBorders>
            <w:shd w:val="clear" w:color="auto" w:fill="FFFFFF"/>
            <w:vAlign w:val="center"/>
          </w:tcPr>
          <w:p w:rsidR="00E2528C" w:rsidRPr="00242E14" w:rsidRDefault="00E2528C" w:rsidP="00392FE9">
            <w:pPr>
              <w:jc w:val="both"/>
              <w:rPr>
                <w:sz w:val="24"/>
                <w:szCs w:val="24"/>
              </w:rPr>
            </w:pPr>
          </w:p>
        </w:tc>
      </w:tr>
      <w:tr w:rsidR="00E2528C" w:rsidRPr="00242E14" w:rsidTr="003D7E0A">
        <w:trPr>
          <w:trHeight w:val="35"/>
        </w:trPr>
        <w:tc>
          <w:tcPr>
            <w:tcW w:w="308" w:type="pct"/>
            <w:vMerge/>
            <w:tcBorders>
              <w:left w:val="outset" w:sz="6" w:space="0" w:color="414142"/>
              <w:right w:val="outset" w:sz="6" w:space="0" w:color="414142"/>
            </w:tcBorders>
            <w:shd w:val="clear" w:color="auto" w:fill="FFFFFF"/>
            <w:vAlign w:val="center"/>
          </w:tcPr>
          <w:p w:rsidR="00E2528C" w:rsidRPr="00242E14" w:rsidRDefault="00E2528C" w:rsidP="00392FE9">
            <w:pPr>
              <w:jc w:val="both"/>
              <w:rPr>
                <w:sz w:val="24"/>
                <w:szCs w:val="24"/>
              </w:rPr>
            </w:pPr>
          </w:p>
        </w:tc>
        <w:tc>
          <w:tcPr>
            <w:tcW w:w="1039" w:type="pct"/>
            <w:vMerge/>
            <w:tcBorders>
              <w:left w:val="outset" w:sz="6" w:space="0" w:color="414142"/>
              <w:right w:val="outset" w:sz="6" w:space="0" w:color="414142"/>
            </w:tcBorders>
            <w:shd w:val="clear" w:color="auto" w:fill="FFFFFF"/>
            <w:vAlign w:val="center"/>
          </w:tcPr>
          <w:p w:rsidR="00E2528C" w:rsidRPr="00242E14" w:rsidRDefault="00E2528C" w:rsidP="00392FE9">
            <w:pPr>
              <w:jc w:val="both"/>
              <w:rPr>
                <w:sz w:val="24"/>
                <w:szCs w:val="24"/>
              </w:rPr>
            </w:pPr>
          </w:p>
        </w:tc>
        <w:tc>
          <w:tcPr>
            <w:tcW w:w="1485" w:type="pct"/>
            <w:tcBorders>
              <w:top w:val="outset" w:sz="6" w:space="0" w:color="414142"/>
              <w:left w:val="outset" w:sz="6" w:space="0" w:color="414142"/>
              <w:right w:val="outset" w:sz="6" w:space="0" w:color="414142"/>
            </w:tcBorders>
            <w:shd w:val="clear" w:color="auto" w:fill="FFFFFF"/>
          </w:tcPr>
          <w:p w:rsidR="00E2528C" w:rsidRPr="00242E14" w:rsidRDefault="00E2528C" w:rsidP="00E2528C">
            <w:pPr>
              <w:jc w:val="both"/>
              <w:rPr>
                <w:sz w:val="24"/>
                <w:szCs w:val="24"/>
              </w:rPr>
            </w:pPr>
            <w:r w:rsidRPr="00242E14">
              <w:rPr>
                <w:sz w:val="24"/>
                <w:szCs w:val="24"/>
              </w:rPr>
              <w:t>Diagnoze Z12.4</w:t>
            </w:r>
          </w:p>
          <w:p w:rsidR="00E2528C" w:rsidRPr="00242E14" w:rsidRDefault="00E2528C" w:rsidP="00E2528C">
            <w:pPr>
              <w:jc w:val="both"/>
              <w:rPr>
                <w:sz w:val="24"/>
                <w:szCs w:val="24"/>
              </w:rPr>
            </w:pPr>
            <w:r w:rsidRPr="00242E14">
              <w:rPr>
                <w:sz w:val="24"/>
                <w:szCs w:val="24"/>
              </w:rPr>
              <w:t>42033 Citoloģiskās uztriepes no dzemdes kakla un mugurējās velves izmeklēšana (viens preparāts). Izmeklējuma rezultāts A7-saplīsis stikliņš”;</w:t>
            </w:r>
          </w:p>
        </w:tc>
        <w:tc>
          <w:tcPr>
            <w:tcW w:w="1403" w:type="pct"/>
            <w:vMerge/>
            <w:tcBorders>
              <w:left w:val="outset" w:sz="6" w:space="0" w:color="414142"/>
              <w:right w:val="outset" w:sz="6" w:space="0" w:color="414142"/>
            </w:tcBorders>
            <w:shd w:val="clear" w:color="auto" w:fill="FFFFFF"/>
            <w:vAlign w:val="center"/>
          </w:tcPr>
          <w:p w:rsidR="00E2528C" w:rsidRPr="00242E14" w:rsidRDefault="00E2528C" w:rsidP="00392FE9">
            <w:pPr>
              <w:jc w:val="both"/>
              <w:rPr>
                <w:sz w:val="24"/>
                <w:szCs w:val="24"/>
              </w:rPr>
            </w:pPr>
          </w:p>
        </w:tc>
        <w:tc>
          <w:tcPr>
            <w:tcW w:w="765" w:type="pct"/>
            <w:vMerge/>
            <w:tcBorders>
              <w:left w:val="outset" w:sz="6" w:space="0" w:color="414142"/>
              <w:right w:val="outset" w:sz="6" w:space="0" w:color="414142"/>
            </w:tcBorders>
            <w:shd w:val="clear" w:color="auto" w:fill="FFFFFF"/>
            <w:vAlign w:val="center"/>
          </w:tcPr>
          <w:p w:rsidR="00E2528C" w:rsidRPr="00242E14" w:rsidRDefault="00E2528C" w:rsidP="00392FE9">
            <w:pPr>
              <w:jc w:val="both"/>
              <w:rPr>
                <w:sz w:val="24"/>
                <w:szCs w:val="24"/>
              </w:rPr>
            </w:pPr>
          </w:p>
        </w:tc>
      </w:tr>
    </w:tbl>
    <w:p w:rsidR="00AB647B" w:rsidRPr="00242E14" w:rsidRDefault="00AB647B" w:rsidP="002031D7">
      <w:pPr>
        <w:ind w:firstLine="720"/>
        <w:rPr>
          <w:sz w:val="28"/>
          <w:szCs w:val="28"/>
        </w:rPr>
      </w:pPr>
    </w:p>
    <w:tbl>
      <w:tblPr>
        <w:tblStyle w:val="TableGrid1"/>
        <w:tblW w:w="5000" w:type="pct"/>
        <w:tblLook w:val="04A0"/>
      </w:tblPr>
      <w:tblGrid>
        <w:gridCol w:w="576"/>
        <w:gridCol w:w="2125"/>
        <w:gridCol w:w="4246"/>
        <w:gridCol w:w="1070"/>
        <w:gridCol w:w="6769"/>
      </w:tblGrid>
      <w:tr w:rsidR="008C2E72" w:rsidRPr="00242E14" w:rsidTr="00FD2AAA">
        <w:tc>
          <w:tcPr>
            <w:tcW w:w="0" w:type="auto"/>
            <w:hideMark/>
          </w:tcPr>
          <w:p w:rsidR="008C2E72" w:rsidRPr="00242E14" w:rsidRDefault="008C2E72" w:rsidP="002031D7">
            <w:pPr>
              <w:rPr>
                <w:sz w:val="24"/>
                <w:szCs w:val="24"/>
              </w:rPr>
            </w:pPr>
            <w:r w:rsidRPr="00242E14">
              <w:rPr>
                <w:sz w:val="24"/>
                <w:szCs w:val="24"/>
              </w:rPr>
              <w:t>3.2.</w:t>
            </w:r>
          </w:p>
        </w:tc>
        <w:tc>
          <w:tcPr>
            <w:tcW w:w="0" w:type="auto"/>
            <w:hideMark/>
          </w:tcPr>
          <w:p w:rsidR="008C2E72" w:rsidRPr="00242E14" w:rsidRDefault="008C2E72" w:rsidP="002031D7">
            <w:pPr>
              <w:rPr>
                <w:sz w:val="24"/>
                <w:szCs w:val="24"/>
              </w:rPr>
            </w:pPr>
            <w:r w:rsidRPr="00242E14">
              <w:rPr>
                <w:sz w:val="24"/>
                <w:szCs w:val="24"/>
              </w:rPr>
              <w:t>Zarnu audzēju agrīnā diagnostika</w:t>
            </w:r>
          </w:p>
        </w:tc>
        <w:tc>
          <w:tcPr>
            <w:tcW w:w="0" w:type="auto"/>
            <w:hideMark/>
          </w:tcPr>
          <w:p w:rsidR="008C2E72" w:rsidRPr="00242E14" w:rsidRDefault="008C2E72" w:rsidP="002031D7">
            <w:pPr>
              <w:rPr>
                <w:sz w:val="24"/>
                <w:szCs w:val="24"/>
              </w:rPr>
            </w:pPr>
            <w:r w:rsidRPr="00242E14">
              <w:rPr>
                <w:sz w:val="24"/>
                <w:szCs w:val="24"/>
              </w:rPr>
              <w:t xml:space="preserve">Diagnoze Z12.1 </w:t>
            </w:r>
          </w:p>
          <w:p w:rsidR="002031D7" w:rsidRPr="00242E14" w:rsidRDefault="002031D7" w:rsidP="002031D7">
            <w:pPr>
              <w:rPr>
                <w:sz w:val="24"/>
                <w:szCs w:val="24"/>
              </w:rPr>
            </w:pPr>
            <w:r w:rsidRPr="00242E14">
              <w:rPr>
                <w:sz w:val="24"/>
                <w:szCs w:val="24"/>
              </w:rPr>
              <w:t>40161 – apslēptās asinis fēcēs - ķīmiskā vai imūnhomatogrāfiskā metode;</w:t>
            </w:r>
          </w:p>
          <w:p w:rsidR="008C2E72" w:rsidRPr="00242E14" w:rsidRDefault="008C2E72" w:rsidP="002031D7">
            <w:pPr>
              <w:rPr>
                <w:sz w:val="24"/>
                <w:szCs w:val="24"/>
              </w:rPr>
            </w:pPr>
            <w:r w:rsidRPr="00242E14">
              <w:rPr>
                <w:sz w:val="24"/>
                <w:szCs w:val="24"/>
              </w:rPr>
              <w:t>40173 – apslēptās asinis ar teststrēmeli, ja izmeklējuma rezultāts ir negatīvs;</w:t>
            </w:r>
            <w:r w:rsidRPr="00242E14">
              <w:rPr>
                <w:sz w:val="24"/>
                <w:szCs w:val="24"/>
              </w:rPr>
              <w:br/>
              <w:t>40172 – apslēptās asinis ar teststrēmeli, ja izmeklējuma rezultāts ir pozitīvs</w:t>
            </w:r>
          </w:p>
        </w:tc>
        <w:tc>
          <w:tcPr>
            <w:tcW w:w="0" w:type="auto"/>
            <w:hideMark/>
          </w:tcPr>
          <w:p w:rsidR="008C2E72" w:rsidRPr="00242E14" w:rsidRDefault="008C2E72" w:rsidP="002031D7">
            <w:pPr>
              <w:rPr>
                <w:sz w:val="24"/>
                <w:szCs w:val="24"/>
              </w:rPr>
            </w:pPr>
            <w:r w:rsidRPr="00242E14">
              <w:rPr>
                <w:sz w:val="24"/>
                <w:szCs w:val="24"/>
              </w:rPr>
              <w:t>Pozitīvs</w:t>
            </w:r>
            <w:r w:rsidRPr="00242E14">
              <w:rPr>
                <w:sz w:val="24"/>
                <w:szCs w:val="24"/>
              </w:rPr>
              <w:br/>
              <w:t>Negatīvs</w:t>
            </w:r>
          </w:p>
        </w:tc>
        <w:tc>
          <w:tcPr>
            <w:tcW w:w="2289" w:type="pct"/>
            <w:hideMark/>
          </w:tcPr>
          <w:p w:rsidR="008C2E72" w:rsidRPr="00242E14" w:rsidRDefault="008C2E72" w:rsidP="002031D7">
            <w:pPr>
              <w:rPr>
                <w:sz w:val="24"/>
                <w:szCs w:val="24"/>
              </w:rPr>
            </w:pPr>
            <w:r w:rsidRPr="00242E14">
              <w:rPr>
                <w:sz w:val="24"/>
                <w:szCs w:val="24"/>
              </w:rPr>
              <w:t>Ja ir patoloģiska atrade, – ģimenes ārsta vai speciālistu konsultācijas un izmeklējumi, tai skaitā atkārtoti izmeklējumi pēc pacienta novērošanas vai ārstēšanas</w:t>
            </w:r>
            <w:r w:rsidRPr="00242E14">
              <w:rPr>
                <w:sz w:val="24"/>
                <w:szCs w:val="24"/>
              </w:rPr>
              <w:br/>
              <w:t>(pamatdiagnoze atbilstoši atradei:</w:t>
            </w:r>
            <w:r w:rsidRPr="00242E14">
              <w:rPr>
                <w:sz w:val="24"/>
                <w:szCs w:val="24"/>
              </w:rPr>
              <w:br/>
              <w:t>C18–C21 vai cita; blakusdiagnoze Z12.1)</w:t>
            </w:r>
            <w:r w:rsidR="002031D7" w:rsidRPr="00242E14">
              <w:rPr>
                <w:sz w:val="24"/>
                <w:szCs w:val="24"/>
              </w:rPr>
              <w:t>”;</w:t>
            </w:r>
          </w:p>
        </w:tc>
      </w:tr>
    </w:tbl>
    <w:p w:rsidR="001C4768" w:rsidRPr="00242E14" w:rsidRDefault="001C4768" w:rsidP="00392FE9">
      <w:pPr>
        <w:ind w:firstLine="720"/>
        <w:jc w:val="both"/>
        <w:rPr>
          <w:sz w:val="28"/>
          <w:szCs w:val="28"/>
        </w:rPr>
        <w:sectPr w:rsidR="001C4768" w:rsidRPr="00242E14" w:rsidSect="00164D56">
          <w:pgSz w:w="16838" w:h="11906" w:orient="landscape"/>
          <w:pgMar w:top="1701" w:right="1134" w:bottom="1134" w:left="1134" w:header="709" w:footer="833" w:gutter="0"/>
          <w:cols w:space="708"/>
          <w:titlePg/>
          <w:docGrid w:linePitch="360"/>
        </w:sectPr>
      </w:pPr>
    </w:p>
    <w:p w:rsidR="00392FE9" w:rsidRPr="00242E14" w:rsidRDefault="00392FE9" w:rsidP="00392FE9">
      <w:pPr>
        <w:ind w:firstLine="720"/>
        <w:jc w:val="both"/>
        <w:rPr>
          <w:sz w:val="28"/>
          <w:szCs w:val="28"/>
        </w:rPr>
      </w:pPr>
      <w:r w:rsidRPr="00242E14">
        <w:rPr>
          <w:sz w:val="28"/>
          <w:szCs w:val="28"/>
        </w:rPr>
        <w:lastRenderedPageBreak/>
        <w:t>1.</w:t>
      </w:r>
      <w:r w:rsidR="00280F5C" w:rsidRPr="00242E14">
        <w:rPr>
          <w:sz w:val="28"/>
          <w:szCs w:val="28"/>
        </w:rPr>
        <w:t>7</w:t>
      </w:r>
      <w:r w:rsidR="00E73DA6" w:rsidRPr="00242E14">
        <w:rPr>
          <w:sz w:val="28"/>
          <w:szCs w:val="28"/>
        </w:rPr>
        <w:t>6</w:t>
      </w:r>
      <w:r w:rsidRPr="00242E14">
        <w:rPr>
          <w:sz w:val="28"/>
          <w:szCs w:val="28"/>
        </w:rPr>
        <w:t>.papildināt 7.pielikumu ar 5.</w:t>
      </w:r>
      <w:r w:rsidRPr="00242E14">
        <w:rPr>
          <w:sz w:val="28"/>
          <w:szCs w:val="28"/>
          <w:vertAlign w:val="superscript"/>
        </w:rPr>
        <w:t>1</w:t>
      </w:r>
      <w:r w:rsidRPr="00242E14">
        <w:rPr>
          <w:sz w:val="28"/>
          <w:szCs w:val="28"/>
        </w:rPr>
        <w:t xml:space="preserve"> punktu šādā redakcijā:</w:t>
      </w:r>
    </w:p>
    <w:p w:rsidR="00392FE9" w:rsidRPr="00242E14" w:rsidRDefault="00392FE9" w:rsidP="00392FE9">
      <w:pPr>
        <w:ind w:firstLine="720"/>
        <w:jc w:val="both"/>
        <w:rPr>
          <w:sz w:val="28"/>
          <w:szCs w:val="28"/>
        </w:rPr>
      </w:pPr>
      <w:r w:rsidRPr="00242E14">
        <w:rPr>
          <w:sz w:val="28"/>
          <w:szCs w:val="28"/>
        </w:rPr>
        <w:t>„5.</w:t>
      </w:r>
      <w:r w:rsidRPr="00242E14">
        <w:rPr>
          <w:sz w:val="28"/>
          <w:szCs w:val="28"/>
          <w:vertAlign w:val="superscript"/>
        </w:rPr>
        <w:t>1</w:t>
      </w:r>
      <w:r w:rsidRPr="00242E14">
        <w:rPr>
          <w:sz w:val="28"/>
          <w:szCs w:val="28"/>
        </w:rPr>
        <w:t xml:space="preserve"> Valsts apmaksātus dzemdes kakla vēža pēcskrīninga kolposkopijas izmeklējumus nodrošina SIA “Rīgas Austrumu klīniskā universitātes slimnīca”, SIA “Daugavpils reģionālā slimnīca” un SIA “Liepājas reģionālā slimnīca”, kas šos pakalpojumu sniedz ne vēlāk kā 30 dienu laikā no dienas, kad persona vērsusies attiecīgajā ārstniecības iestādē.”;</w:t>
      </w:r>
    </w:p>
    <w:p w:rsidR="00392FE9" w:rsidRPr="00242E14" w:rsidRDefault="00392FE9" w:rsidP="00392FE9">
      <w:pPr>
        <w:ind w:firstLine="720"/>
        <w:jc w:val="both"/>
        <w:rPr>
          <w:sz w:val="28"/>
          <w:szCs w:val="28"/>
        </w:rPr>
      </w:pPr>
    </w:p>
    <w:p w:rsidR="00392FE9" w:rsidRPr="00242E14" w:rsidRDefault="00392FE9" w:rsidP="00392FE9">
      <w:pPr>
        <w:ind w:firstLine="720"/>
        <w:jc w:val="both"/>
        <w:rPr>
          <w:sz w:val="28"/>
          <w:szCs w:val="28"/>
        </w:rPr>
      </w:pPr>
      <w:r w:rsidRPr="00242E14">
        <w:rPr>
          <w:sz w:val="28"/>
          <w:szCs w:val="28"/>
        </w:rPr>
        <w:t>1.</w:t>
      </w:r>
      <w:r w:rsidR="00E73DA6" w:rsidRPr="00242E14">
        <w:rPr>
          <w:sz w:val="28"/>
          <w:szCs w:val="28"/>
        </w:rPr>
        <w:t>77</w:t>
      </w:r>
      <w:r w:rsidRPr="00242E14">
        <w:rPr>
          <w:sz w:val="28"/>
          <w:szCs w:val="28"/>
        </w:rPr>
        <w:t>.papildi</w:t>
      </w:r>
      <w:r w:rsidR="00E2528C" w:rsidRPr="00242E14">
        <w:rPr>
          <w:sz w:val="28"/>
          <w:szCs w:val="28"/>
        </w:rPr>
        <w:t>n</w:t>
      </w:r>
      <w:r w:rsidRPr="00242E14">
        <w:rPr>
          <w:sz w:val="28"/>
          <w:szCs w:val="28"/>
        </w:rPr>
        <w:t>āt 7.pielikumu ar 6.</w:t>
      </w:r>
      <w:r w:rsidRPr="00242E14">
        <w:rPr>
          <w:sz w:val="28"/>
          <w:szCs w:val="28"/>
          <w:vertAlign w:val="superscript"/>
        </w:rPr>
        <w:t>1</w:t>
      </w:r>
      <w:r w:rsidRPr="00242E14">
        <w:rPr>
          <w:sz w:val="28"/>
          <w:szCs w:val="28"/>
        </w:rPr>
        <w:t xml:space="preserve"> punktu šādā redakcijā:</w:t>
      </w:r>
    </w:p>
    <w:p w:rsidR="00392FE9" w:rsidRPr="00242E14" w:rsidRDefault="00392FE9" w:rsidP="00392FE9">
      <w:pPr>
        <w:ind w:firstLine="720"/>
        <w:jc w:val="both"/>
        <w:rPr>
          <w:sz w:val="28"/>
          <w:szCs w:val="28"/>
        </w:rPr>
      </w:pPr>
      <w:r w:rsidRPr="00242E14">
        <w:rPr>
          <w:sz w:val="28"/>
          <w:szCs w:val="28"/>
        </w:rPr>
        <w:t>„6.</w:t>
      </w:r>
      <w:r w:rsidRPr="00242E14">
        <w:rPr>
          <w:sz w:val="28"/>
          <w:szCs w:val="28"/>
          <w:vertAlign w:val="superscript"/>
        </w:rPr>
        <w:t>1</w:t>
      </w:r>
      <w:r w:rsidRPr="00242E14">
        <w:rPr>
          <w:sz w:val="28"/>
          <w:szCs w:val="28"/>
        </w:rPr>
        <w:t xml:space="preserve"> Valsts apmaksātus krūts vēža pēcskrīninga izmeklējumus nodrošina  SIA "Rīgas Austrumu klīniskā universitātes slimnīca", VSIA “Paula Stradiņa klīniskā universitātes slimnīca”, SIA „Daugavpils reģionālā slimnīca” un VSIA „Piejūras slimnīca”, kas šos pakalpojumu sniedz ne vēlāk kā 30 dienu laikā no dienas, kad persona vērsusies attiecīgajā ārstniecības iestādē.”;</w:t>
      </w:r>
    </w:p>
    <w:p w:rsidR="00AB647B" w:rsidRPr="00242E14" w:rsidRDefault="00AB647B" w:rsidP="00392FE9">
      <w:pPr>
        <w:ind w:firstLine="720"/>
        <w:jc w:val="both"/>
        <w:rPr>
          <w:sz w:val="28"/>
          <w:szCs w:val="28"/>
        </w:rPr>
      </w:pPr>
    </w:p>
    <w:p w:rsidR="001C4768" w:rsidRPr="00242E14" w:rsidRDefault="001C4768" w:rsidP="00541908">
      <w:pPr>
        <w:ind w:firstLine="720"/>
        <w:jc w:val="both"/>
        <w:rPr>
          <w:sz w:val="28"/>
          <w:szCs w:val="28"/>
        </w:rPr>
      </w:pPr>
      <w:r w:rsidRPr="00242E14">
        <w:rPr>
          <w:sz w:val="28"/>
          <w:szCs w:val="28"/>
        </w:rPr>
        <w:t>1.</w:t>
      </w:r>
      <w:r w:rsidR="00E73DA6" w:rsidRPr="00242E14">
        <w:rPr>
          <w:sz w:val="28"/>
          <w:szCs w:val="28"/>
        </w:rPr>
        <w:t>78</w:t>
      </w:r>
      <w:r w:rsidRPr="00242E14">
        <w:rPr>
          <w:sz w:val="28"/>
          <w:szCs w:val="28"/>
        </w:rPr>
        <w:t>. papildināt 7.pielikumu ar 7.</w:t>
      </w:r>
      <w:r w:rsidRPr="00242E14">
        <w:rPr>
          <w:sz w:val="28"/>
          <w:szCs w:val="28"/>
          <w:vertAlign w:val="superscript"/>
        </w:rPr>
        <w:t>1</w:t>
      </w:r>
      <w:r w:rsidRPr="00242E14">
        <w:rPr>
          <w:sz w:val="28"/>
          <w:szCs w:val="28"/>
        </w:rPr>
        <w:t>punktu šādā redakcijā:</w:t>
      </w:r>
    </w:p>
    <w:p w:rsidR="001C4768" w:rsidRPr="00242E14" w:rsidRDefault="001C4768" w:rsidP="00541908">
      <w:pPr>
        <w:ind w:firstLine="720"/>
        <w:jc w:val="both"/>
        <w:rPr>
          <w:sz w:val="28"/>
          <w:szCs w:val="28"/>
        </w:rPr>
      </w:pPr>
      <w:r w:rsidRPr="00242E14">
        <w:rPr>
          <w:sz w:val="28"/>
          <w:szCs w:val="28"/>
        </w:rPr>
        <w:t>„7.</w:t>
      </w:r>
      <w:r w:rsidRPr="00242E14">
        <w:rPr>
          <w:sz w:val="28"/>
          <w:szCs w:val="28"/>
          <w:vertAlign w:val="superscript"/>
        </w:rPr>
        <w:t>1</w:t>
      </w:r>
      <w:r w:rsidRPr="00242E14">
        <w:rPr>
          <w:sz w:val="28"/>
          <w:szCs w:val="28"/>
        </w:rPr>
        <w:t xml:space="preserve"> Valsts apmaksātus pēcskrīninga kolonoskopijas izmeklējumus ārstniecības iestādes veic ne vēlāk kā 30 dienu laikā no dienas, kad persona vērsusies attiecīgajā ārstniecības iestādē.”;</w:t>
      </w:r>
    </w:p>
    <w:p w:rsidR="001C4768" w:rsidRPr="00242E14" w:rsidRDefault="001C4768" w:rsidP="00541908">
      <w:pPr>
        <w:ind w:firstLine="720"/>
        <w:jc w:val="both"/>
        <w:rPr>
          <w:sz w:val="28"/>
          <w:szCs w:val="28"/>
        </w:rPr>
      </w:pPr>
    </w:p>
    <w:p w:rsidR="006C1C96" w:rsidRPr="00242E14" w:rsidRDefault="00AB647B" w:rsidP="00541908">
      <w:pPr>
        <w:ind w:firstLine="720"/>
        <w:jc w:val="both"/>
        <w:rPr>
          <w:sz w:val="28"/>
          <w:szCs w:val="28"/>
        </w:rPr>
      </w:pPr>
      <w:r w:rsidRPr="00242E14">
        <w:rPr>
          <w:sz w:val="28"/>
          <w:szCs w:val="28"/>
        </w:rPr>
        <w:t>1.</w:t>
      </w:r>
      <w:r w:rsidR="00E73DA6" w:rsidRPr="00242E14">
        <w:rPr>
          <w:sz w:val="28"/>
          <w:szCs w:val="28"/>
        </w:rPr>
        <w:t>79</w:t>
      </w:r>
      <w:r w:rsidRPr="00242E14">
        <w:rPr>
          <w:sz w:val="28"/>
          <w:szCs w:val="28"/>
        </w:rPr>
        <w:t>.</w:t>
      </w:r>
      <w:r w:rsidR="006C1C96" w:rsidRPr="00242E14">
        <w:rPr>
          <w:sz w:val="28"/>
          <w:szCs w:val="28"/>
        </w:rPr>
        <w:t xml:space="preserve"> aizstāt 9.pielikuma 5.punktā skaitli </w:t>
      </w:r>
      <w:r w:rsidR="0003776E" w:rsidRPr="00242E14">
        <w:rPr>
          <w:sz w:val="28"/>
          <w:szCs w:val="28"/>
        </w:rPr>
        <w:t>„</w:t>
      </w:r>
      <w:r w:rsidR="00541908" w:rsidRPr="00242E14">
        <w:rPr>
          <w:sz w:val="28"/>
          <w:szCs w:val="28"/>
        </w:rPr>
        <w:t xml:space="preserve">1.171951” ar skaitli </w:t>
      </w:r>
      <w:r w:rsidR="0003776E" w:rsidRPr="00242E14">
        <w:rPr>
          <w:sz w:val="28"/>
          <w:szCs w:val="28"/>
        </w:rPr>
        <w:t>„</w:t>
      </w:r>
      <w:r w:rsidR="00541908" w:rsidRPr="00242E14">
        <w:rPr>
          <w:sz w:val="28"/>
          <w:szCs w:val="28"/>
        </w:rPr>
        <w:t xml:space="preserve">1.182579”; </w:t>
      </w:r>
    </w:p>
    <w:p w:rsidR="006C1C96" w:rsidRPr="00242E14" w:rsidRDefault="006C1C96" w:rsidP="00AB647B">
      <w:pPr>
        <w:ind w:firstLine="720"/>
        <w:rPr>
          <w:sz w:val="28"/>
          <w:szCs w:val="28"/>
        </w:rPr>
      </w:pPr>
    </w:p>
    <w:p w:rsidR="00AB647B" w:rsidRPr="00242E14" w:rsidRDefault="00FA53FA" w:rsidP="00AB647B">
      <w:pPr>
        <w:ind w:firstLine="720"/>
        <w:rPr>
          <w:sz w:val="28"/>
          <w:szCs w:val="28"/>
        </w:rPr>
      </w:pPr>
      <w:r w:rsidRPr="00242E14">
        <w:rPr>
          <w:sz w:val="28"/>
          <w:szCs w:val="28"/>
        </w:rPr>
        <w:t>1.</w:t>
      </w:r>
      <w:r w:rsidR="00280F5C" w:rsidRPr="00242E14">
        <w:rPr>
          <w:sz w:val="28"/>
          <w:szCs w:val="28"/>
        </w:rPr>
        <w:t>8</w:t>
      </w:r>
      <w:r w:rsidR="00E73DA6" w:rsidRPr="00242E14">
        <w:rPr>
          <w:sz w:val="28"/>
          <w:szCs w:val="28"/>
        </w:rPr>
        <w:t>0</w:t>
      </w:r>
      <w:r w:rsidR="006C1C96" w:rsidRPr="00242E14">
        <w:rPr>
          <w:sz w:val="28"/>
          <w:szCs w:val="28"/>
        </w:rPr>
        <w:t xml:space="preserve">. </w:t>
      </w:r>
      <w:r w:rsidR="00AB647B" w:rsidRPr="00242E14">
        <w:rPr>
          <w:sz w:val="28"/>
          <w:szCs w:val="28"/>
        </w:rPr>
        <w:t>izteikt 9.pielikuma 8.1. un 8.2.apakšpunktu šādā redakcijā:</w:t>
      </w:r>
    </w:p>
    <w:p w:rsidR="004C7571" w:rsidRPr="00242E14" w:rsidRDefault="00AB647B">
      <w:pPr>
        <w:ind w:firstLine="720"/>
        <w:jc w:val="both"/>
        <w:rPr>
          <w:sz w:val="28"/>
          <w:szCs w:val="28"/>
        </w:rPr>
      </w:pPr>
      <w:r w:rsidRPr="00242E14">
        <w:rPr>
          <w:sz w:val="28"/>
          <w:szCs w:val="28"/>
        </w:rPr>
        <w:t>„8.1. aprēķina katra ģimenes ārsta prakses reģistrēto pacientu kopējo koeficientu (Kp), izmantojot šādu formulu:</w:t>
      </w:r>
    </w:p>
    <w:tbl>
      <w:tblPr>
        <w:tblW w:w="5000" w:type="pct"/>
        <w:jc w:val="center"/>
        <w:tblCellSpacing w:w="15" w:type="dxa"/>
        <w:tblCellMar>
          <w:top w:w="15" w:type="dxa"/>
          <w:left w:w="15" w:type="dxa"/>
          <w:bottom w:w="15" w:type="dxa"/>
          <w:right w:w="15" w:type="dxa"/>
        </w:tblCellMar>
        <w:tblLook w:val="04A0"/>
      </w:tblPr>
      <w:tblGrid>
        <w:gridCol w:w="965"/>
        <w:gridCol w:w="7073"/>
        <w:gridCol w:w="1027"/>
      </w:tblGrid>
      <w:tr w:rsidR="00AB647B" w:rsidRPr="00242E14" w:rsidTr="00EF0CA1">
        <w:trPr>
          <w:trHeight w:val="859"/>
          <w:tblCellSpacing w:w="15" w:type="dxa"/>
          <w:jc w:val="center"/>
        </w:trPr>
        <w:tc>
          <w:tcPr>
            <w:tcW w:w="507" w:type="pct"/>
            <w:vMerge w:val="restart"/>
            <w:noWrap/>
            <w:vAlign w:val="center"/>
            <w:hideMark/>
          </w:tcPr>
          <w:p w:rsidR="00AB647B" w:rsidRPr="00242E14" w:rsidRDefault="00AB647B" w:rsidP="00AB647B">
            <w:pPr>
              <w:jc w:val="both"/>
              <w:rPr>
                <w:sz w:val="28"/>
                <w:szCs w:val="28"/>
              </w:rPr>
            </w:pPr>
          </w:p>
          <w:p w:rsidR="00AB647B" w:rsidRPr="00242E14" w:rsidRDefault="00AB647B" w:rsidP="00AB647B">
            <w:pPr>
              <w:jc w:val="both"/>
              <w:rPr>
                <w:sz w:val="28"/>
                <w:szCs w:val="28"/>
              </w:rPr>
            </w:pPr>
            <w:r w:rsidRPr="00242E14">
              <w:rPr>
                <w:sz w:val="28"/>
                <w:szCs w:val="28"/>
              </w:rPr>
              <w:t>K</w:t>
            </w:r>
            <w:r w:rsidRPr="00242E14">
              <w:rPr>
                <w:sz w:val="28"/>
                <w:szCs w:val="28"/>
                <w:vertAlign w:val="subscript"/>
              </w:rPr>
              <w:t>p</w:t>
            </w:r>
            <w:r w:rsidRPr="00242E14">
              <w:rPr>
                <w:sz w:val="28"/>
                <w:szCs w:val="28"/>
              </w:rPr>
              <w:t xml:space="preserve"> =</w:t>
            </w:r>
          </w:p>
        </w:tc>
        <w:tc>
          <w:tcPr>
            <w:tcW w:w="3885" w:type="pct"/>
            <w:tcBorders>
              <w:bottom w:val="single" w:sz="6" w:space="0" w:color="000000"/>
            </w:tcBorders>
            <w:noWrap/>
            <w:vAlign w:val="center"/>
            <w:hideMark/>
          </w:tcPr>
          <w:p w:rsidR="00AB647B" w:rsidRPr="00242E14" w:rsidRDefault="00AB647B" w:rsidP="00AB647B">
            <w:pPr>
              <w:jc w:val="both"/>
              <w:rPr>
                <w:sz w:val="28"/>
                <w:szCs w:val="28"/>
              </w:rPr>
            </w:pPr>
          </w:p>
          <w:p w:rsidR="00AB647B" w:rsidRPr="00242E14" w:rsidRDefault="00AB647B" w:rsidP="00AB647B">
            <w:pPr>
              <w:jc w:val="both"/>
              <w:rPr>
                <w:sz w:val="28"/>
                <w:szCs w:val="28"/>
              </w:rPr>
            </w:pPr>
            <w:r w:rsidRPr="00242E14">
              <w:rPr>
                <w:sz w:val="28"/>
                <w:szCs w:val="28"/>
              </w:rPr>
              <w:t>ki</w:t>
            </w:r>
            <w:r w:rsidRPr="00242E14">
              <w:rPr>
                <w:sz w:val="28"/>
                <w:szCs w:val="28"/>
                <w:vertAlign w:val="subscript"/>
              </w:rPr>
              <w:t>1</w:t>
            </w:r>
            <w:r w:rsidRPr="00242E14">
              <w:rPr>
                <w:sz w:val="28"/>
                <w:szCs w:val="28"/>
              </w:rPr>
              <w:t>xn1+ki</w:t>
            </w:r>
            <w:r w:rsidRPr="00242E14">
              <w:rPr>
                <w:sz w:val="28"/>
                <w:szCs w:val="28"/>
                <w:vertAlign w:val="subscript"/>
              </w:rPr>
              <w:t>2</w:t>
            </w:r>
            <w:r w:rsidRPr="00242E14">
              <w:rPr>
                <w:sz w:val="28"/>
                <w:szCs w:val="28"/>
              </w:rPr>
              <w:t>xn2+ki</w:t>
            </w:r>
            <w:r w:rsidRPr="00242E14">
              <w:rPr>
                <w:sz w:val="28"/>
                <w:szCs w:val="28"/>
                <w:vertAlign w:val="subscript"/>
              </w:rPr>
              <w:t>3</w:t>
            </w:r>
            <w:r w:rsidRPr="00242E14">
              <w:rPr>
                <w:sz w:val="28"/>
                <w:szCs w:val="28"/>
              </w:rPr>
              <w:t>xn3+ki</w:t>
            </w:r>
            <w:r w:rsidRPr="00242E14">
              <w:rPr>
                <w:sz w:val="28"/>
                <w:szCs w:val="28"/>
                <w:vertAlign w:val="subscript"/>
              </w:rPr>
              <w:t>4</w:t>
            </w:r>
            <w:r w:rsidRPr="00242E14">
              <w:rPr>
                <w:sz w:val="28"/>
                <w:szCs w:val="28"/>
              </w:rPr>
              <w:t>xn4+ki</w:t>
            </w:r>
            <w:r w:rsidRPr="00242E14">
              <w:rPr>
                <w:sz w:val="28"/>
                <w:szCs w:val="28"/>
                <w:vertAlign w:val="subscript"/>
              </w:rPr>
              <w:t>5</w:t>
            </w:r>
            <w:r w:rsidRPr="00242E14">
              <w:rPr>
                <w:sz w:val="28"/>
                <w:szCs w:val="28"/>
              </w:rPr>
              <w:t>xn5+ki</w:t>
            </w:r>
            <w:r w:rsidRPr="00242E14">
              <w:rPr>
                <w:sz w:val="28"/>
                <w:szCs w:val="28"/>
                <w:vertAlign w:val="subscript"/>
              </w:rPr>
              <w:t>6</w:t>
            </w:r>
            <w:r w:rsidRPr="00242E14">
              <w:rPr>
                <w:sz w:val="28"/>
                <w:szCs w:val="28"/>
              </w:rPr>
              <w:t>n6</w:t>
            </w:r>
          </w:p>
        </w:tc>
        <w:tc>
          <w:tcPr>
            <w:tcW w:w="542" w:type="pct"/>
            <w:vMerge w:val="restart"/>
            <w:noWrap/>
            <w:vAlign w:val="center"/>
            <w:hideMark/>
          </w:tcPr>
          <w:p w:rsidR="00AB647B" w:rsidRPr="00242E14" w:rsidRDefault="00AB647B" w:rsidP="00AB647B">
            <w:pPr>
              <w:jc w:val="both"/>
              <w:rPr>
                <w:sz w:val="28"/>
                <w:szCs w:val="28"/>
              </w:rPr>
            </w:pPr>
            <w:r w:rsidRPr="00242E14">
              <w:rPr>
                <w:sz w:val="28"/>
                <w:szCs w:val="28"/>
              </w:rPr>
              <w:t xml:space="preserve">   ,kur</w:t>
            </w:r>
          </w:p>
        </w:tc>
      </w:tr>
      <w:tr w:rsidR="00AB647B" w:rsidRPr="00242E14" w:rsidTr="00EF0CA1">
        <w:trPr>
          <w:trHeight w:val="168"/>
          <w:tblCellSpacing w:w="15" w:type="dxa"/>
          <w:jc w:val="center"/>
        </w:trPr>
        <w:tc>
          <w:tcPr>
            <w:tcW w:w="507" w:type="pct"/>
            <w:vMerge/>
            <w:vAlign w:val="center"/>
            <w:hideMark/>
          </w:tcPr>
          <w:p w:rsidR="00AB647B" w:rsidRPr="00242E14" w:rsidRDefault="00AB647B" w:rsidP="00AB647B">
            <w:pPr>
              <w:jc w:val="both"/>
              <w:rPr>
                <w:sz w:val="28"/>
                <w:szCs w:val="28"/>
              </w:rPr>
            </w:pPr>
          </w:p>
        </w:tc>
        <w:tc>
          <w:tcPr>
            <w:tcW w:w="3885" w:type="pct"/>
            <w:noWrap/>
            <w:vAlign w:val="center"/>
            <w:hideMark/>
          </w:tcPr>
          <w:p w:rsidR="00AB647B" w:rsidRPr="00242E14" w:rsidRDefault="00AB647B" w:rsidP="00AB647B">
            <w:pPr>
              <w:jc w:val="center"/>
              <w:rPr>
                <w:sz w:val="28"/>
                <w:szCs w:val="28"/>
              </w:rPr>
            </w:pPr>
            <w:r w:rsidRPr="00242E14">
              <w:rPr>
                <w:sz w:val="28"/>
                <w:szCs w:val="28"/>
              </w:rPr>
              <w:t>N</w:t>
            </w:r>
          </w:p>
        </w:tc>
        <w:tc>
          <w:tcPr>
            <w:tcW w:w="542" w:type="pct"/>
            <w:vMerge/>
            <w:vAlign w:val="center"/>
            <w:hideMark/>
          </w:tcPr>
          <w:p w:rsidR="00AB647B" w:rsidRPr="00242E14" w:rsidRDefault="00AB647B" w:rsidP="00AB647B">
            <w:pPr>
              <w:jc w:val="both"/>
              <w:rPr>
                <w:sz w:val="28"/>
                <w:szCs w:val="28"/>
              </w:rPr>
            </w:pPr>
          </w:p>
        </w:tc>
      </w:tr>
    </w:tbl>
    <w:p w:rsidR="00AB647B" w:rsidRPr="00242E14" w:rsidRDefault="00AB647B" w:rsidP="00AB647B">
      <w:pPr>
        <w:ind w:firstLine="720"/>
        <w:rPr>
          <w:sz w:val="28"/>
          <w:szCs w:val="28"/>
        </w:rPr>
      </w:pPr>
      <w:r w:rsidRPr="00242E14">
        <w:rPr>
          <w:sz w:val="28"/>
          <w:szCs w:val="28"/>
        </w:rPr>
        <w:t>n1, n2 .. – reģistrēto pacientu skaits konkrētajā</w:t>
      </w:r>
      <w:r w:rsidR="006644E1">
        <w:rPr>
          <w:sz w:val="28"/>
          <w:szCs w:val="28"/>
        </w:rPr>
        <w:t xml:space="preserve"> </w:t>
      </w:r>
      <w:r w:rsidRPr="00242E14">
        <w:rPr>
          <w:sz w:val="28"/>
          <w:szCs w:val="28"/>
        </w:rPr>
        <w:t>vecuma grupā;</w:t>
      </w:r>
    </w:p>
    <w:p w:rsidR="00AB647B" w:rsidRPr="00242E14" w:rsidRDefault="00AB647B" w:rsidP="00AB647B">
      <w:pPr>
        <w:ind w:firstLine="720"/>
        <w:rPr>
          <w:sz w:val="28"/>
          <w:szCs w:val="28"/>
        </w:rPr>
      </w:pPr>
      <w:r w:rsidRPr="00242E14">
        <w:rPr>
          <w:sz w:val="28"/>
          <w:szCs w:val="28"/>
        </w:rPr>
        <w:t>N – kopējais pie ģimenes ārsta reģistrēto pacientu skaits;</w:t>
      </w:r>
    </w:p>
    <w:p w:rsidR="004C7571" w:rsidRPr="00242E14" w:rsidRDefault="004C7571">
      <w:pPr>
        <w:ind w:firstLine="720"/>
        <w:jc w:val="both"/>
        <w:rPr>
          <w:sz w:val="28"/>
          <w:szCs w:val="28"/>
        </w:rPr>
      </w:pPr>
    </w:p>
    <w:p w:rsidR="004C7571" w:rsidRPr="00242E14" w:rsidRDefault="00AB647B">
      <w:pPr>
        <w:ind w:firstLine="720"/>
        <w:jc w:val="both"/>
        <w:rPr>
          <w:sz w:val="28"/>
          <w:szCs w:val="28"/>
        </w:rPr>
      </w:pPr>
      <w:r w:rsidRPr="00242E14">
        <w:rPr>
          <w:sz w:val="28"/>
          <w:szCs w:val="28"/>
        </w:rPr>
        <w:t xml:space="preserve">8.2. aprēķina visas valsts pacientu koeficientu (KV) atbilstoši šā pielikuma 8.1.apakšpunktā noteiktajai formulai, ņemot vērā visu pie ģimenes </w:t>
      </w:r>
      <w:r w:rsidR="00210DCB">
        <w:rPr>
          <w:sz w:val="28"/>
          <w:szCs w:val="28"/>
        </w:rPr>
        <w:t xml:space="preserve">ārsta </w:t>
      </w:r>
      <w:r w:rsidRPr="00242E14">
        <w:rPr>
          <w:sz w:val="28"/>
          <w:szCs w:val="28"/>
        </w:rPr>
        <w:t>reģistrēto pacientu skaitu valstī;”;</w:t>
      </w:r>
    </w:p>
    <w:p w:rsidR="00AB647B" w:rsidRPr="00242E14" w:rsidRDefault="00AB647B" w:rsidP="00AB647B">
      <w:pPr>
        <w:ind w:firstLine="720"/>
        <w:rPr>
          <w:sz w:val="28"/>
          <w:szCs w:val="28"/>
        </w:rPr>
      </w:pPr>
    </w:p>
    <w:p w:rsidR="00AB647B" w:rsidRPr="00242E14" w:rsidRDefault="00AB647B" w:rsidP="00AB647B">
      <w:pPr>
        <w:ind w:firstLine="720"/>
        <w:rPr>
          <w:sz w:val="28"/>
          <w:szCs w:val="28"/>
        </w:rPr>
      </w:pPr>
      <w:r w:rsidRPr="00242E14">
        <w:rPr>
          <w:sz w:val="28"/>
          <w:szCs w:val="28"/>
        </w:rPr>
        <w:t>1.</w:t>
      </w:r>
      <w:r w:rsidR="00280F5C" w:rsidRPr="00242E14">
        <w:rPr>
          <w:sz w:val="28"/>
          <w:szCs w:val="28"/>
        </w:rPr>
        <w:t>8</w:t>
      </w:r>
      <w:r w:rsidR="00E73DA6" w:rsidRPr="00242E14">
        <w:rPr>
          <w:sz w:val="28"/>
          <w:szCs w:val="28"/>
        </w:rPr>
        <w:t>1</w:t>
      </w:r>
      <w:r w:rsidRPr="00242E14">
        <w:rPr>
          <w:sz w:val="28"/>
          <w:szCs w:val="28"/>
        </w:rPr>
        <w:t>.</w:t>
      </w:r>
      <w:r w:rsidR="00C432A1" w:rsidRPr="00242E14">
        <w:rPr>
          <w:sz w:val="28"/>
          <w:szCs w:val="28"/>
        </w:rPr>
        <w:t>izteikt 9.pielikuma 9.2.apakšpunktu šādā redakcijā:</w:t>
      </w:r>
    </w:p>
    <w:p w:rsidR="004C7571" w:rsidRPr="00242E14" w:rsidRDefault="00C432A1">
      <w:pPr>
        <w:ind w:firstLine="720"/>
        <w:jc w:val="both"/>
        <w:rPr>
          <w:sz w:val="28"/>
          <w:szCs w:val="28"/>
        </w:rPr>
      </w:pPr>
      <w:r w:rsidRPr="00242E14">
        <w:rPr>
          <w:sz w:val="28"/>
          <w:szCs w:val="28"/>
        </w:rPr>
        <w:t>„9.2.aprēķina katras dienesta teritoriālās nodaļas veselības aprūpes pakalpojumu saņēmēju kopējo koeficientu (KT), izmantojot šādu formulu:</w:t>
      </w:r>
    </w:p>
    <w:p w:rsidR="00C432A1" w:rsidRPr="00242E14" w:rsidRDefault="00C432A1" w:rsidP="00AB647B">
      <w:pPr>
        <w:ind w:firstLine="720"/>
        <w:rPr>
          <w:sz w:val="28"/>
          <w:szCs w:val="28"/>
        </w:rPr>
      </w:pPr>
    </w:p>
    <w:tbl>
      <w:tblPr>
        <w:tblW w:w="5000" w:type="pct"/>
        <w:jc w:val="center"/>
        <w:tblCellSpacing w:w="15" w:type="dxa"/>
        <w:tblCellMar>
          <w:top w:w="15" w:type="dxa"/>
          <w:left w:w="15" w:type="dxa"/>
          <w:bottom w:w="15" w:type="dxa"/>
          <w:right w:w="15" w:type="dxa"/>
        </w:tblCellMar>
        <w:tblLook w:val="04A0"/>
      </w:tblPr>
      <w:tblGrid>
        <w:gridCol w:w="1035"/>
        <w:gridCol w:w="7048"/>
        <w:gridCol w:w="982"/>
      </w:tblGrid>
      <w:tr w:rsidR="00C432A1" w:rsidRPr="00242E14" w:rsidTr="00C432A1">
        <w:trPr>
          <w:tblCellSpacing w:w="15" w:type="dxa"/>
          <w:jc w:val="center"/>
        </w:trPr>
        <w:tc>
          <w:tcPr>
            <w:tcW w:w="546" w:type="pct"/>
            <w:vMerge w:val="restart"/>
            <w:noWrap/>
            <w:vAlign w:val="center"/>
            <w:hideMark/>
          </w:tcPr>
          <w:p w:rsidR="00C432A1" w:rsidRPr="00242E14" w:rsidRDefault="00C432A1" w:rsidP="00C432A1">
            <w:pPr>
              <w:jc w:val="both"/>
              <w:rPr>
                <w:sz w:val="28"/>
                <w:szCs w:val="28"/>
              </w:rPr>
            </w:pPr>
            <w:r w:rsidRPr="00242E14">
              <w:rPr>
                <w:sz w:val="28"/>
                <w:szCs w:val="28"/>
              </w:rPr>
              <w:t>K</w:t>
            </w:r>
            <w:r w:rsidRPr="00242E14">
              <w:rPr>
                <w:sz w:val="28"/>
                <w:szCs w:val="28"/>
                <w:vertAlign w:val="subscript"/>
              </w:rPr>
              <w:t>T</w:t>
            </w:r>
            <w:r w:rsidRPr="00242E14">
              <w:rPr>
                <w:sz w:val="28"/>
                <w:szCs w:val="28"/>
              </w:rPr>
              <w:t xml:space="preserve"> =</w:t>
            </w:r>
          </w:p>
        </w:tc>
        <w:tc>
          <w:tcPr>
            <w:tcW w:w="3871" w:type="pct"/>
            <w:tcBorders>
              <w:bottom w:val="single" w:sz="6" w:space="0" w:color="000000"/>
            </w:tcBorders>
            <w:noWrap/>
            <w:vAlign w:val="center"/>
            <w:hideMark/>
          </w:tcPr>
          <w:p w:rsidR="00C432A1" w:rsidRPr="00242E14" w:rsidRDefault="00C432A1" w:rsidP="00C432A1">
            <w:pPr>
              <w:jc w:val="both"/>
              <w:rPr>
                <w:sz w:val="28"/>
                <w:szCs w:val="28"/>
              </w:rPr>
            </w:pPr>
            <w:r w:rsidRPr="00242E14">
              <w:rPr>
                <w:sz w:val="28"/>
                <w:szCs w:val="28"/>
              </w:rPr>
              <w:t>ki</w:t>
            </w:r>
            <w:r w:rsidRPr="00242E14">
              <w:rPr>
                <w:sz w:val="28"/>
                <w:szCs w:val="28"/>
                <w:vertAlign w:val="subscript"/>
              </w:rPr>
              <w:t>1</w:t>
            </w:r>
            <w:r w:rsidRPr="00242E14">
              <w:rPr>
                <w:sz w:val="28"/>
                <w:szCs w:val="28"/>
              </w:rPr>
              <w:t>xd1+ki</w:t>
            </w:r>
            <w:r w:rsidRPr="00242E14">
              <w:rPr>
                <w:sz w:val="28"/>
                <w:szCs w:val="28"/>
                <w:vertAlign w:val="subscript"/>
              </w:rPr>
              <w:t>2</w:t>
            </w:r>
            <w:r w:rsidRPr="00242E14">
              <w:rPr>
                <w:sz w:val="28"/>
                <w:szCs w:val="28"/>
              </w:rPr>
              <w:t>xd2+ki</w:t>
            </w:r>
            <w:r w:rsidRPr="00242E14">
              <w:rPr>
                <w:sz w:val="28"/>
                <w:szCs w:val="28"/>
                <w:vertAlign w:val="subscript"/>
              </w:rPr>
              <w:t>3</w:t>
            </w:r>
            <w:r w:rsidRPr="00242E14">
              <w:rPr>
                <w:sz w:val="28"/>
                <w:szCs w:val="28"/>
              </w:rPr>
              <w:t>xd3+ki</w:t>
            </w:r>
            <w:r w:rsidRPr="00242E14">
              <w:rPr>
                <w:sz w:val="28"/>
                <w:szCs w:val="28"/>
                <w:vertAlign w:val="subscript"/>
              </w:rPr>
              <w:t>4</w:t>
            </w:r>
            <w:r w:rsidRPr="00242E14">
              <w:rPr>
                <w:sz w:val="28"/>
                <w:szCs w:val="28"/>
              </w:rPr>
              <w:t>xd4+ki</w:t>
            </w:r>
            <w:r w:rsidRPr="00242E14">
              <w:rPr>
                <w:sz w:val="28"/>
                <w:szCs w:val="28"/>
                <w:vertAlign w:val="subscript"/>
              </w:rPr>
              <w:t>5</w:t>
            </w:r>
            <w:r w:rsidRPr="00242E14">
              <w:rPr>
                <w:sz w:val="28"/>
                <w:szCs w:val="28"/>
              </w:rPr>
              <w:t>xd5+ki</w:t>
            </w:r>
            <w:r w:rsidRPr="00242E14">
              <w:rPr>
                <w:sz w:val="28"/>
                <w:szCs w:val="28"/>
                <w:vertAlign w:val="subscript"/>
              </w:rPr>
              <w:t>6</w:t>
            </w:r>
            <w:r w:rsidRPr="00242E14">
              <w:rPr>
                <w:sz w:val="28"/>
                <w:szCs w:val="28"/>
              </w:rPr>
              <w:t xml:space="preserve">xd6 </w:t>
            </w:r>
          </w:p>
        </w:tc>
        <w:tc>
          <w:tcPr>
            <w:tcW w:w="517" w:type="pct"/>
            <w:vMerge w:val="restart"/>
            <w:noWrap/>
            <w:vAlign w:val="center"/>
            <w:hideMark/>
          </w:tcPr>
          <w:p w:rsidR="00C432A1" w:rsidRPr="00242E14" w:rsidRDefault="00C432A1" w:rsidP="00C432A1">
            <w:pPr>
              <w:jc w:val="both"/>
              <w:rPr>
                <w:sz w:val="28"/>
                <w:szCs w:val="28"/>
              </w:rPr>
            </w:pPr>
            <w:r w:rsidRPr="00242E14">
              <w:rPr>
                <w:sz w:val="28"/>
                <w:szCs w:val="28"/>
              </w:rPr>
              <w:t>, kur</w:t>
            </w:r>
          </w:p>
        </w:tc>
      </w:tr>
      <w:tr w:rsidR="00C432A1" w:rsidRPr="00242E14" w:rsidTr="00C432A1">
        <w:trPr>
          <w:tblCellSpacing w:w="15" w:type="dxa"/>
          <w:jc w:val="center"/>
        </w:trPr>
        <w:tc>
          <w:tcPr>
            <w:tcW w:w="546" w:type="pct"/>
            <w:vMerge/>
            <w:vAlign w:val="center"/>
            <w:hideMark/>
          </w:tcPr>
          <w:p w:rsidR="00C432A1" w:rsidRPr="00242E14" w:rsidRDefault="00C432A1" w:rsidP="00C432A1">
            <w:pPr>
              <w:jc w:val="both"/>
              <w:rPr>
                <w:sz w:val="28"/>
                <w:szCs w:val="28"/>
              </w:rPr>
            </w:pPr>
          </w:p>
        </w:tc>
        <w:tc>
          <w:tcPr>
            <w:tcW w:w="3871" w:type="pct"/>
            <w:noWrap/>
            <w:vAlign w:val="center"/>
            <w:hideMark/>
          </w:tcPr>
          <w:p w:rsidR="00C432A1" w:rsidRPr="00242E14" w:rsidRDefault="00C432A1" w:rsidP="00C432A1">
            <w:pPr>
              <w:jc w:val="center"/>
              <w:rPr>
                <w:sz w:val="28"/>
                <w:szCs w:val="28"/>
              </w:rPr>
            </w:pPr>
            <w:r w:rsidRPr="00242E14">
              <w:rPr>
                <w:sz w:val="28"/>
                <w:szCs w:val="28"/>
              </w:rPr>
              <w:t>D</w:t>
            </w:r>
            <w:r w:rsidRPr="00242E14">
              <w:rPr>
                <w:sz w:val="28"/>
                <w:szCs w:val="28"/>
                <w:vertAlign w:val="subscript"/>
              </w:rPr>
              <w:t>T</w:t>
            </w:r>
          </w:p>
        </w:tc>
        <w:tc>
          <w:tcPr>
            <w:tcW w:w="517" w:type="pct"/>
            <w:vMerge/>
            <w:vAlign w:val="center"/>
            <w:hideMark/>
          </w:tcPr>
          <w:p w:rsidR="00C432A1" w:rsidRPr="00242E14" w:rsidRDefault="00C432A1" w:rsidP="00C432A1">
            <w:pPr>
              <w:jc w:val="both"/>
              <w:rPr>
                <w:sz w:val="28"/>
                <w:szCs w:val="28"/>
              </w:rPr>
            </w:pPr>
          </w:p>
        </w:tc>
      </w:tr>
    </w:tbl>
    <w:p w:rsidR="00C432A1" w:rsidRPr="00242E14" w:rsidRDefault="00C432A1" w:rsidP="00C432A1">
      <w:pPr>
        <w:ind w:firstLine="720"/>
        <w:jc w:val="both"/>
        <w:rPr>
          <w:sz w:val="28"/>
          <w:szCs w:val="28"/>
        </w:rPr>
      </w:pPr>
      <w:r w:rsidRPr="00242E14">
        <w:rPr>
          <w:sz w:val="28"/>
          <w:szCs w:val="28"/>
        </w:rPr>
        <w:t>d1, d2 – veselības aprūpes pakalpojumu saņēmēju skaits konkrētajā vecuma grupā;</w:t>
      </w:r>
    </w:p>
    <w:p w:rsidR="005E4C1D" w:rsidRPr="00242E14" w:rsidRDefault="00C432A1" w:rsidP="00C432A1">
      <w:pPr>
        <w:ind w:firstLine="720"/>
        <w:jc w:val="both"/>
        <w:rPr>
          <w:sz w:val="28"/>
          <w:szCs w:val="28"/>
        </w:rPr>
      </w:pPr>
      <w:r w:rsidRPr="00242E14">
        <w:rPr>
          <w:sz w:val="28"/>
          <w:szCs w:val="28"/>
        </w:rPr>
        <w:t>DT – kopējais veselības aprūpes pakalpojumu saņēmēju skaits dienesta teritoriālajā nodaļā.”;</w:t>
      </w:r>
    </w:p>
    <w:p w:rsidR="00C33B1A" w:rsidRPr="00242E14" w:rsidRDefault="00C33B1A" w:rsidP="002B092E">
      <w:pPr>
        <w:ind w:firstLine="720"/>
        <w:jc w:val="both"/>
        <w:rPr>
          <w:sz w:val="28"/>
          <w:szCs w:val="28"/>
        </w:rPr>
      </w:pPr>
    </w:p>
    <w:p w:rsidR="00C33B1A" w:rsidRPr="00242E14" w:rsidRDefault="00C432A1" w:rsidP="002B092E">
      <w:pPr>
        <w:ind w:firstLine="720"/>
        <w:jc w:val="both"/>
        <w:rPr>
          <w:sz w:val="28"/>
          <w:szCs w:val="28"/>
        </w:rPr>
      </w:pPr>
      <w:r w:rsidRPr="00242E14">
        <w:rPr>
          <w:sz w:val="28"/>
          <w:szCs w:val="28"/>
        </w:rPr>
        <w:t>1.</w:t>
      </w:r>
      <w:r w:rsidR="00280F5C" w:rsidRPr="00242E14">
        <w:rPr>
          <w:sz w:val="28"/>
          <w:szCs w:val="28"/>
        </w:rPr>
        <w:t>8</w:t>
      </w:r>
      <w:r w:rsidR="00E73DA6" w:rsidRPr="00242E14">
        <w:rPr>
          <w:sz w:val="28"/>
          <w:szCs w:val="28"/>
        </w:rPr>
        <w:t>2</w:t>
      </w:r>
      <w:r w:rsidRPr="00242E14">
        <w:rPr>
          <w:sz w:val="28"/>
          <w:szCs w:val="28"/>
        </w:rPr>
        <w:t>.</w:t>
      </w:r>
      <w:r w:rsidR="00B76BB7" w:rsidRPr="00242E14">
        <w:rPr>
          <w:sz w:val="28"/>
          <w:szCs w:val="28"/>
        </w:rPr>
        <w:t>izteikt 9.pielikuma 13.,14.,15. un 16.punktu šādā redakcijā:</w:t>
      </w:r>
    </w:p>
    <w:p w:rsidR="00B76BB7" w:rsidRPr="00242E14" w:rsidRDefault="00B76BB7" w:rsidP="002B092E">
      <w:pPr>
        <w:ind w:firstLine="720"/>
        <w:jc w:val="both"/>
        <w:rPr>
          <w:sz w:val="28"/>
          <w:szCs w:val="28"/>
        </w:rPr>
      </w:pPr>
      <w:r w:rsidRPr="00242E14">
        <w:rPr>
          <w:sz w:val="28"/>
          <w:szCs w:val="28"/>
        </w:rPr>
        <w:t>„13. Finanšu līdzekļu apmēru veselības aprūpei mājās mākslīgās plaušu ventilācijas un bērnu parenterālās barošanas nodrošināšanai, kā arī šo noteikumu 11.19.3. apakšpunktā minēto speciālistu mājās vizīšu apmaksai dienests ārstniecības iestādēm plāno atbilstoši faktiski sniegtajam pakalpojumu apjomam iepriekšējā kalendāra gadā, izmantojot aprēķinā datus par pirmajiem deviņiem kārtējā gada mēnešiem.</w:t>
      </w:r>
    </w:p>
    <w:p w:rsidR="00B76BB7" w:rsidRPr="00242E14" w:rsidRDefault="00B76BB7" w:rsidP="002B092E">
      <w:pPr>
        <w:ind w:firstLine="720"/>
        <w:jc w:val="both"/>
        <w:rPr>
          <w:sz w:val="28"/>
          <w:szCs w:val="28"/>
        </w:rPr>
      </w:pPr>
    </w:p>
    <w:p w:rsidR="00B76BB7" w:rsidRPr="00242E14" w:rsidRDefault="00B76BB7" w:rsidP="00B76BB7">
      <w:pPr>
        <w:ind w:firstLine="720"/>
        <w:jc w:val="both"/>
        <w:rPr>
          <w:sz w:val="28"/>
          <w:szCs w:val="28"/>
        </w:rPr>
      </w:pPr>
      <w:r w:rsidRPr="00242E14">
        <w:rPr>
          <w:sz w:val="28"/>
          <w:szCs w:val="28"/>
        </w:rPr>
        <w:t>14. Finanšu līdzekļu apmēru veselības aprūpei mājās tādu veselības aprūpes pakalpojumu nodrošināšanai, kas nav norādīti šī pielikuma 13.punktā, dienests ārstniecības iestādēm plāno atbilstoši iedzīvotāju skaitam attiecīgajā teritorijā, ievērojot šādus nosacījumus:</w:t>
      </w:r>
    </w:p>
    <w:p w:rsidR="00B76BB7" w:rsidRPr="00242E14" w:rsidRDefault="00B76BB7" w:rsidP="00B76BB7">
      <w:pPr>
        <w:ind w:firstLine="720"/>
        <w:jc w:val="both"/>
        <w:rPr>
          <w:sz w:val="28"/>
          <w:szCs w:val="28"/>
        </w:rPr>
      </w:pPr>
      <w:r w:rsidRPr="00242E14">
        <w:rPr>
          <w:sz w:val="28"/>
          <w:szCs w:val="28"/>
        </w:rPr>
        <w:t xml:space="preserve">14.1. šo noteikumu 74.1., 74.2., 74.3. un 74.4. apakšpunktā minētiem pakalpojumiem finanšu līdzekļus plāno </w:t>
      </w:r>
      <w:r w:rsidR="004B1816" w:rsidRPr="00242E14">
        <w:rPr>
          <w:sz w:val="28"/>
          <w:szCs w:val="28"/>
        </w:rPr>
        <w:t xml:space="preserve">pilsētām un </w:t>
      </w:r>
      <w:r w:rsidRPr="00242E14">
        <w:rPr>
          <w:sz w:val="28"/>
          <w:szCs w:val="28"/>
        </w:rPr>
        <w:t xml:space="preserve">novadu pagastiem - 2.17 </w:t>
      </w:r>
      <w:r w:rsidR="00E2528C" w:rsidRPr="00242E14">
        <w:rPr>
          <w:i/>
          <w:sz w:val="28"/>
          <w:szCs w:val="28"/>
        </w:rPr>
        <w:t>euro</w:t>
      </w:r>
      <w:r w:rsidRPr="00242E14">
        <w:rPr>
          <w:sz w:val="28"/>
          <w:szCs w:val="28"/>
        </w:rPr>
        <w:t xml:space="preserve"> vienai personai;</w:t>
      </w:r>
    </w:p>
    <w:p w:rsidR="00B76BB7" w:rsidRPr="00242E14" w:rsidRDefault="00B76BB7" w:rsidP="00B76BB7">
      <w:pPr>
        <w:ind w:firstLine="720"/>
        <w:jc w:val="both"/>
        <w:rPr>
          <w:sz w:val="28"/>
          <w:szCs w:val="28"/>
        </w:rPr>
      </w:pPr>
      <w:r w:rsidRPr="00242E14">
        <w:rPr>
          <w:sz w:val="28"/>
          <w:szCs w:val="28"/>
        </w:rPr>
        <w:t xml:space="preserve">14.2. šo noteikumu 74.5. apakšpunktā minētiem pakalpojumiem finanšu līdzekļus plāno novadiem - 0.40 </w:t>
      </w:r>
      <w:r w:rsidR="00E2528C" w:rsidRPr="00242E14">
        <w:rPr>
          <w:i/>
          <w:sz w:val="28"/>
          <w:szCs w:val="28"/>
        </w:rPr>
        <w:t>euro</w:t>
      </w:r>
      <w:r w:rsidRPr="00242E14">
        <w:rPr>
          <w:sz w:val="28"/>
          <w:szCs w:val="28"/>
        </w:rPr>
        <w:t xml:space="preserve"> vienai personai;</w:t>
      </w:r>
    </w:p>
    <w:p w:rsidR="00B76BB7" w:rsidRPr="00242E14" w:rsidRDefault="00B76BB7" w:rsidP="00B76BB7">
      <w:pPr>
        <w:ind w:firstLine="720"/>
        <w:jc w:val="both"/>
        <w:rPr>
          <w:sz w:val="28"/>
          <w:szCs w:val="28"/>
        </w:rPr>
      </w:pPr>
      <w:r w:rsidRPr="00242E14">
        <w:rPr>
          <w:sz w:val="28"/>
          <w:szCs w:val="28"/>
        </w:rPr>
        <w:t>14.3. ja attiecīgajā teritorijā veselības aprūpi mājās nodrošina viena ārstniecības iestāde, līdzekļus piešķir konkrētajai ārstniecības iestādei pilnā apmērā;</w:t>
      </w:r>
    </w:p>
    <w:p w:rsidR="00B76BB7" w:rsidRPr="00242E14" w:rsidRDefault="00B76BB7" w:rsidP="00B76BB7">
      <w:pPr>
        <w:ind w:firstLine="720"/>
        <w:jc w:val="both"/>
        <w:rPr>
          <w:sz w:val="28"/>
          <w:szCs w:val="28"/>
        </w:rPr>
      </w:pPr>
      <w:r w:rsidRPr="00242E14">
        <w:rPr>
          <w:sz w:val="28"/>
          <w:szCs w:val="28"/>
        </w:rPr>
        <w:t>14.4. ja attiecīgajā teritorijā veselības aprūpi mājās nodrošina vairākas ārstniecības iestādes, līdzekļus proporcionāli sadala starp ārstniecības iestādēm atbilstoši sniegto veselības aprūpes pakalpojumu īpatsvaram attiecīgās teritorijas iedzīvotājiem, izmantojot aprēķinā datus par pirmajiem deviņiem kārtējā gada mēnešiem.</w:t>
      </w:r>
    </w:p>
    <w:p w:rsidR="00B76BB7" w:rsidRPr="00242E14" w:rsidRDefault="00B76BB7" w:rsidP="00B76BB7">
      <w:pPr>
        <w:ind w:firstLine="720"/>
        <w:jc w:val="both"/>
        <w:rPr>
          <w:sz w:val="28"/>
          <w:szCs w:val="28"/>
        </w:rPr>
      </w:pPr>
    </w:p>
    <w:p w:rsidR="00B76BB7" w:rsidRPr="00242E14" w:rsidRDefault="00B76BB7" w:rsidP="00B76BB7">
      <w:pPr>
        <w:ind w:firstLine="720"/>
        <w:jc w:val="both"/>
        <w:rPr>
          <w:sz w:val="28"/>
          <w:szCs w:val="28"/>
        </w:rPr>
      </w:pPr>
      <w:r w:rsidRPr="00242E14">
        <w:rPr>
          <w:sz w:val="28"/>
          <w:szCs w:val="28"/>
        </w:rPr>
        <w:t>15. Dienests līgumā ar ārstniecības iestādi, kas sniedz veselības aprūpi mājās, norāda šā pielikuma 14.punktā minētajā kārtībā aprēķināto attiecīgās ārstniecības iestādes plānoto finanšu līdzekļu apmēru attiecīgajā teritorijā un kopējo plānoto finanšu līdzekļu apmēru ārstniecības iestādei.</w:t>
      </w:r>
    </w:p>
    <w:p w:rsidR="00B76BB7" w:rsidRPr="00242E14" w:rsidRDefault="00B76BB7" w:rsidP="00B76BB7">
      <w:pPr>
        <w:ind w:firstLine="720"/>
        <w:jc w:val="both"/>
        <w:rPr>
          <w:sz w:val="28"/>
          <w:szCs w:val="28"/>
        </w:rPr>
      </w:pPr>
    </w:p>
    <w:p w:rsidR="00B76BB7" w:rsidRPr="00242E14" w:rsidRDefault="00B76BB7" w:rsidP="00B76BB7">
      <w:pPr>
        <w:ind w:firstLine="720"/>
        <w:jc w:val="both"/>
        <w:rPr>
          <w:sz w:val="28"/>
          <w:szCs w:val="28"/>
        </w:rPr>
      </w:pPr>
      <w:r w:rsidRPr="00242E14">
        <w:rPr>
          <w:sz w:val="28"/>
          <w:szCs w:val="28"/>
        </w:rPr>
        <w:t xml:space="preserve">16. Finanšu līdzekļus, kas iegūti, pārskatot šo noteikumu 241.4.6.1. un 241.4.6.2. apakšpunktā minētajā kārtībā plānoto līgumu apjomu ārstniecības iestādēm, kas sniedz veselības aprūpi mājās, </w:t>
      </w:r>
      <w:r w:rsidR="00DD0282" w:rsidRPr="00242E14">
        <w:rPr>
          <w:sz w:val="28"/>
          <w:szCs w:val="28"/>
        </w:rPr>
        <w:t xml:space="preserve">prioritāri </w:t>
      </w:r>
      <w:r w:rsidRPr="00242E14">
        <w:rPr>
          <w:sz w:val="28"/>
          <w:szCs w:val="28"/>
        </w:rPr>
        <w:t>novirza tām ārstniecības iestādēm, kas veselības aprūpi mājās vismaz 75 % apmērā sniegušas personām, kuru dzīvesvieta ir deklarēta teritorijā</w:t>
      </w:r>
      <w:r w:rsidR="00DD0282" w:rsidRPr="00242E14">
        <w:rPr>
          <w:sz w:val="28"/>
          <w:szCs w:val="28"/>
        </w:rPr>
        <w:t>s</w:t>
      </w:r>
      <w:r w:rsidRPr="00242E14">
        <w:rPr>
          <w:sz w:val="28"/>
          <w:szCs w:val="28"/>
        </w:rPr>
        <w:t>, kas norādīta</w:t>
      </w:r>
      <w:r w:rsidR="00DD0282" w:rsidRPr="00242E14">
        <w:rPr>
          <w:sz w:val="28"/>
          <w:szCs w:val="28"/>
        </w:rPr>
        <w:t>s</w:t>
      </w:r>
      <w:r w:rsidRPr="00242E14">
        <w:rPr>
          <w:sz w:val="28"/>
          <w:szCs w:val="28"/>
        </w:rPr>
        <w:t xml:space="preserve"> ārstniecības iestādes </w:t>
      </w:r>
      <w:r w:rsidRPr="00242E14">
        <w:rPr>
          <w:sz w:val="28"/>
          <w:szCs w:val="28"/>
        </w:rPr>
        <w:lastRenderedPageBreak/>
        <w:t xml:space="preserve">līgumā atbilstoši šā pielikuma 15.punktam, izņemot gadījumos, ja attiecīgajā teritorijā  iedzīvotāju skaits  ir zem </w:t>
      </w:r>
      <w:r w:rsidR="00DD0282" w:rsidRPr="00242E14">
        <w:rPr>
          <w:sz w:val="28"/>
          <w:szCs w:val="28"/>
        </w:rPr>
        <w:t>7</w:t>
      </w:r>
      <w:r w:rsidRPr="00242E14">
        <w:rPr>
          <w:sz w:val="28"/>
          <w:szCs w:val="28"/>
        </w:rPr>
        <w:t>00 personām. Ja attiecīgās administratīvās teritorijas ārstniecības iestādes veselības aprūpi mājās vismaz 75 % apmērā nenodrošina personām, kuru dzīvesvieta ir deklarēta konkrētajā administratīvajā teritorijā, tad dienests piesaista jaunu pakalpojumu sniedzēju no gaidīšanas saraksta, ja tam ir pieejami finanšu līdzekļi.”;</w:t>
      </w:r>
    </w:p>
    <w:p w:rsidR="00C33B1A" w:rsidRPr="00242E14" w:rsidRDefault="00C33B1A" w:rsidP="002B092E">
      <w:pPr>
        <w:ind w:firstLine="720"/>
        <w:jc w:val="both"/>
        <w:rPr>
          <w:sz w:val="28"/>
          <w:szCs w:val="28"/>
        </w:rPr>
      </w:pPr>
    </w:p>
    <w:p w:rsidR="00C33B1A" w:rsidRPr="00242E14" w:rsidRDefault="00B76BB7" w:rsidP="002B092E">
      <w:pPr>
        <w:ind w:firstLine="720"/>
        <w:jc w:val="both"/>
        <w:rPr>
          <w:sz w:val="28"/>
          <w:szCs w:val="28"/>
        </w:rPr>
      </w:pPr>
      <w:r w:rsidRPr="00242E14">
        <w:rPr>
          <w:sz w:val="28"/>
          <w:szCs w:val="28"/>
        </w:rPr>
        <w:t>1.</w:t>
      </w:r>
      <w:r w:rsidR="00280F5C" w:rsidRPr="00242E14">
        <w:rPr>
          <w:sz w:val="28"/>
          <w:szCs w:val="28"/>
        </w:rPr>
        <w:t>8</w:t>
      </w:r>
      <w:r w:rsidR="00E73DA6" w:rsidRPr="00242E14">
        <w:rPr>
          <w:sz w:val="28"/>
          <w:szCs w:val="28"/>
        </w:rPr>
        <w:t>3</w:t>
      </w:r>
      <w:r w:rsidRPr="00242E14">
        <w:rPr>
          <w:sz w:val="28"/>
          <w:szCs w:val="28"/>
        </w:rPr>
        <w:t>.izteikt 10.pielikuma 7.punktu šādā redakcijā:</w:t>
      </w:r>
    </w:p>
    <w:p w:rsidR="00B76BB7" w:rsidRPr="00242E14" w:rsidRDefault="00B76BB7" w:rsidP="00B76BB7">
      <w:pPr>
        <w:ind w:firstLine="720"/>
        <w:jc w:val="both"/>
        <w:rPr>
          <w:sz w:val="28"/>
          <w:szCs w:val="28"/>
        </w:rPr>
      </w:pPr>
      <w:r w:rsidRPr="00242E14">
        <w:rPr>
          <w:sz w:val="28"/>
          <w:szCs w:val="28"/>
        </w:rPr>
        <w:t>„7. Dienests ģimenes ārsta ikmēneša fiksētā piemaksa par prakses darbības nodrošināšanai lauku teritorijā atkarībā no pamatteritorijas iedzīvotāju blīvuma un reģistrēto pacientu skaita apjomu nosaka vienu reizi kalendārā gadā, aprēķinā izmantojot datus par reģistrēto pacientu skaitu uz iepriekšējā kalendārā gada 1.decembri, izņemot šādus gadījumus, kad aprēķinā tiek izmantoti reģistrēto pacientu skaits uz iepriekšējā kalendārā mēneša 20. datumu:</w:t>
      </w:r>
    </w:p>
    <w:p w:rsidR="00B76BB7" w:rsidRPr="00242E14" w:rsidRDefault="00B76BB7" w:rsidP="00B76BB7">
      <w:pPr>
        <w:ind w:firstLine="720"/>
        <w:jc w:val="both"/>
        <w:rPr>
          <w:sz w:val="28"/>
          <w:szCs w:val="28"/>
        </w:rPr>
      </w:pPr>
      <w:r w:rsidRPr="00242E14">
        <w:rPr>
          <w:sz w:val="28"/>
          <w:szCs w:val="28"/>
        </w:rPr>
        <w:t>7.1. ja tiek slēgts jauns līgums;</w:t>
      </w:r>
    </w:p>
    <w:p w:rsidR="00B76BB7" w:rsidRPr="00242E14" w:rsidRDefault="00B76BB7" w:rsidP="00B76BB7">
      <w:pPr>
        <w:ind w:firstLine="720"/>
        <w:jc w:val="both"/>
        <w:rPr>
          <w:sz w:val="28"/>
          <w:szCs w:val="28"/>
        </w:rPr>
      </w:pPr>
      <w:r w:rsidRPr="00242E14">
        <w:rPr>
          <w:sz w:val="28"/>
          <w:szCs w:val="28"/>
        </w:rPr>
        <w:t>7.2. ja tiek mainīta ģimenes ārsta pamatteritorija;</w:t>
      </w:r>
    </w:p>
    <w:p w:rsidR="00B76BB7" w:rsidRPr="00242E14" w:rsidRDefault="00B76BB7" w:rsidP="00B76BB7">
      <w:pPr>
        <w:ind w:firstLine="720"/>
        <w:jc w:val="both"/>
        <w:rPr>
          <w:sz w:val="28"/>
          <w:szCs w:val="28"/>
        </w:rPr>
      </w:pPr>
      <w:r w:rsidRPr="00242E14">
        <w:rPr>
          <w:sz w:val="28"/>
          <w:szCs w:val="28"/>
        </w:rPr>
        <w:t>7.3. ja pie ģimenes ārsta reģistrēto pacientu skaits pieaudzis vairāk kā par 200 personām.”;</w:t>
      </w:r>
    </w:p>
    <w:p w:rsidR="001C4768" w:rsidRPr="00242E14" w:rsidRDefault="001C4768" w:rsidP="00B76BB7">
      <w:pPr>
        <w:ind w:firstLine="720"/>
        <w:jc w:val="both"/>
        <w:rPr>
          <w:sz w:val="28"/>
          <w:szCs w:val="28"/>
        </w:rPr>
      </w:pPr>
    </w:p>
    <w:p w:rsidR="00411886" w:rsidRPr="00242E14" w:rsidRDefault="00411886" w:rsidP="00411886">
      <w:pPr>
        <w:ind w:firstLine="720"/>
        <w:rPr>
          <w:sz w:val="28"/>
          <w:szCs w:val="28"/>
        </w:rPr>
      </w:pPr>
      <w:r w:rsidRPr="00242E14">
        <w:rPr>
          <w:sz w:val="28"/>
          <w:szCs w:val="28"/>
        </w:rPr>
        <w:t>1.</w:t>
      </w:r>
      <w:r w:rsidR="00280F5C" w:rsidRPr="00242E14">
        <w:rPr>
          <w:sz w:val="28"/>
          <w:szCs w:val="28"/>
        </w:rPr>
        <w:t>8</w:t>
      </w:r>
      <w:r w:rsidR="00E73DA6" w:rsidRPr="00242E14">
        <w:rPr>
          <w:sz w:val="28"/>
          <w:szCs w:val="28"/>
        </w:rPr>
        <w:t>4</w:t>
      </w:r>
      <w:r w:rsidRPr="00242E14">
        <w:rPr>
          <w:sz w:val="28"/>
          <w:szCs w:val="28"/>
        </w:rPr>
        <w:t>. izteikt 11.pielikuma 47.</w:t>
      </w:r>
      <w:r w:rsidR="00677F2C" w:rsidRPr="00242E14">
        <w:rPr>
          <w:sz w:val="28"/>
          <w:szCs w:val="28"/>
        </w:rPr>
        <w:t>un 48.</w:t>
      </w:r>
      <w:r w:rsidRPr="00242E14">
        <w:rPr>
          <w:sz w:val="28"/>
          <w:szCs w:val="28"/>
        </w:rPr>
        <w:t>apakšpunktu</w:t>
      </w:r>
      <w:r w:rsidR="00677F2C" w:rsidRPr="00242E14">
        <w:rPr>
          <w:sz w:val="28"/>
          <w:szCs w:val="28"/>
        </w:rPr>
        <w:t>s</w:t>
      </w:r>
      <w:r w:rsidRPr="00242E14">
        <w:rPr>
          <w:sz w:val="28"/>
          <w:szCs w:val="28"/>
        </w:rPr>
        <w:t xml:space="preserve"> šādā redakcijā:</w:t>
      </w:r>
    </w:p>
    <w:tbl>
      <w:tblPr>
        <w:tblW w:w="8804" w:type="dxa"/>
        <w:tblInd w:w="93" w:type="dxa"/>
        <w:tblLook w:val="04A0"/>
      </w:tblPr>
      <w:tblGrid>
        <w:gridCol w:w="854"/>
        <w:gridCol w:w="2422"/>
        <w:gridCol w:w="850"/>
        <w:gridCol w:w="1418"/>
        <w:gridCol w:w="3260"/>
      </w:tblGrid>
      <w:tr w:rsidR="00411886" w:rsidRPr="00242E14" w:rsidTr="00411886">
        <w:trPr>
          <w:trHeight w:val="2241"/>
        </w:trPr>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411886" w:rsidRPr="00242E14" w:rsidRDefault="0003178A" w:rsidP="0003178A">
            <w:pPr>
              <w:jc w:val="right"/>
              <w:rPr>
                <w:sz w:val="24"/>
                <w:szCs w:val="24"/>
              </w:rPr>
            </w:pPr>
            <w:r w:rsidRPr="00242E14">
              <w:rPr>
                <w:sz w:val="24"/>
                <w:szCs w:val="24"/>
              </w:rPr>
              <w:t>„</w:t>
            </w:r>
            <w:r w:rsidR="00411886" w:rsidRPr="00242E14">
              <w:rPr>
                <w:sz w:val="24"/>
                <w:szCs w:val="24"/>
              </w:rPr>
              <w:t>47.</w:t>
            </w:r>
          </w:p>
        </w:tc>
        <w:tc>
          <w:tcPr>
            <w:tcW w:w="2422" w:type="dxa"/>
            <w:tcBorders>
              <w:top w:val="single" w:sz="4" w:space="0" w:color="auto"/>
              <w:left w:val="nil"/>
              <w:bottom w:val="single" w:sz="4" w:space="0" w:color="auto"/>
              <w:right w:val="single" w:sz="4" w:space="0" w:color="auto"/>
            </w:tcBorders>
            <w:shd w:val="clear" w:color="auto" w:fill="auto"/>
            <w:hideMark/>
          </w:tcPr>
          <w:p w:rsidR="00411886" w:rsidRPr="00242E14" w:rsidRDefault="00411886" w:rsidP="00312942">
            <w:pPr>
              <w:rPr>
                <w:sz w:val="24"/>
                <w:szCs w:val="24"/>
              </w:rPr>
            </w:pPr>
            <w:r w:rsidRPr="00242E14">
              <w:rPr>
                <w:sz w:val="24"/>
                <w:szCs w:val="24"/>
              </w:rPr>
              <w:t>Mazas brūces primārā apdare, tualete. Nedzīstošu un dzīstošu brūču pārsiešana (brūces garums mazāks par 5 cm, virsma mazāka par 10 cm², tilpums mazāks par 3 cm³)</w:t>
            </w:r>
          </w:p>
        </w:tc>
        <w:tc>
          <w:tcPr>
            <w:tcW w:w="850" w:type="dxa"/>
            <w:tcBorders>
              <w:top w:val="single" w:sz="4" w:space="0" w:color="auto"/>
              <w:left w:val="nil"/>
              <w:bottom w:val="single" w:sz="4" w:space="0" w:color="auto"/>
              <w:right w:val="single" w:sz="4" w:space="0" w:color="auto"/>
            </w:tcBorders>
            <w:shd w:val="clear" w:color="auto" w:fill="auto"/>
            <w:hideMark/>
          </w:tcPr>
          <w:p w:rsidR="00411886" w:rsidRPr="00242E14" w:rsidRDefault="00411886" w:rsidP="00312942">
            <w:pPr>
              <w:jc w:val="right"/>
              <w:rPr>
                <w:sz w:val="24"/>
                <w:szCs w:val="24"/>
              </w:rPr>
            </w:pPr>
            <w:r w:rsidRPr="00242E14">
              <w:rPr>
                <w:sz w:val="24"/>
                <w:szCs w:val="24"/>
              </w:rPr>
              <w:t>20010</w:t>
            </w:r>
          </w:p>
        </w:tc>
        <w:tc>
          <w:tcPr>
            <w:tcW w:w="1418" w:type="dxa"/>
            <w:tcBorders>
              <w:top w:val="single" w:sz="4" w:space="0" w:color="auto"/>
              <w:left w:val="nil"/>
              <w:bottom w:val="single" w:sz="4" w:space="0" w:color="auto"/>
              <w:right w:val="single" w:sz="4" w:space="0" w:color="auto"/>
            </w:tcBorders>
            <w:shd w:val="clear" w:color="auto" w:fill="auto"/>
            <w:hideMark/>
          </w:tcPr>
          <w:p w:rsidR="00411886" w:rsidRPr="00242E14" w:rsidRDefault="00411886" w:rsidP="00312942">
            <w:pPr>
              <w:rPr>
                <w:sz w:val="24"/>
                <w:szCs w:val="24"/>
              </w:rPr>
            </w:pPr>
            <w:r w:rsidRPr="00242E14">
              <w:rPr>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411886" w:rsidRPr="00242E14" w:rsidRDefault="00411886" w:rsidP="00312942">
            <w:pPr>
              <w:rPr>
                <w:sz w:val="24"/>
                <w:szCs w:val="24"/>
              </w:rPr>
            </w:pPr>
            <w:r w:rsidRPr="00242E14">
              <w:rPr>
                <w:sz w:val="24"/>
                <w:szCs w:val="24"/>
              </w:rPr>
              <w:t>ģimenes ārsts, pediatrs, internists</w:t>
            </w:r>
          </w:p>
        </w:tc>
      </w:tr>
      <w:tr w:rsidR="00411886" w:rsidRPr="00242E14" w:rsidTr="00312942">
        <w:trPr>
          <w:trHeight w:val="2241"/>
        </w:trPr>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411886" w:rsidRPr="00242E14" w:rsidRDefault="00411886" w:rsidP="00411886">
            <w:pPr>
              <w:jc w:val="right"/>
              <w:rPr>
                <w:sz w:val="24"/>
                <w:szCs w:val="24"/>
              </w:rPr>
            </w:pPr>
            <w:r w:rsidRPr="00242E14">
              <w:rPr>
                <w:sz w:val="24"/>
                <w:szCs w:val="24"/>
              </w:rPr>
              <w:t>48.</w:t>
            </w:r>
          </w:p>
        </w:tc>
        <w:tc>
          <w:tcPr>
            <w:tcW w:w="2422" w:type="dxa"/>
            <w:tcBorders>
              <w:top w:val="single" w:sz="4" w:space="0" w:color="auto"/>
              <w:left w:val="nil"/>
              <w:bottom w:val="single" w:sz="4" w:space="0" w:color="auto"/>
              <w:right w:val="single" w:sz="4" w:space="0" w:color="auto"/>
            </w:tcBorders>
            <w:shd w:val="clear" w:color="auto" w:fill="auto"/>
            <w:hideMark/>
          </w:tcPr>
          <w:p w:rsidR="00411886" w:rsidRPr="00242E14" w:rsidRDefault="00677F2C" w:rsidP="00312942">
            <w:pPr>
              <w:rPr>
                <w:sz w:val="24"/>
                <w:szCs w:val="24"/>
              </w:rPr>
            </w:pPr>
            <w:r w:rsidRPr="00242E14">
              <w:rPr>
                <w:sz w:val="24"/>
                <w:szCs w:val="24"/>
              </w:rPr>
              <w:t>Lielas brūces primārā apdare, tualete. Dzīstošu brūču pārsiešana (garums lielāks par 5 cm, virsma lielāka par 10 cm², tilpums lielāks par 3 cm³)</w:t>
            </w:r>
          </w:p>
        </w:tc>
        <w:tc>
          <w:tcPr>
            <w:tcW w:w="850" w:type="dxa"/>
            <w:tcBorders>
              <w:top w:val="single" w:sz="4" w:space="0" w:color="auto"/>
              <w:left w:val="nil"/>
              <w:bottom w:val="single" w:sz="4" w:space="0" w:color="auto"/>
              <w:right w:val="single" w:sz="4" w:space="0" w:color="auto"/>
            </w:tcBorders>
            <w:shd w:val="clear" w:color="auto" w:fill="auto"/>
            <w:hideMark/>
          </w:tcPr>
          <w:p w:rsidR="00411886" w:rsidRPr="00242E14" w:rsidRDefault="00411886" w:rsidP="00411886">
            <w:pPr>
              <w:jc w:val="right"/>
              <w:rPr>
                <w:sz w:val="24"/>
                <w:szCs w:val="24"/>
              </w:rPr>
            </w:pPr>
            <w:r w:rsidRPr="00242E14">
              <w:rPr>
                <w:sz w:val="24"/>
                <w:szCs w:val="24"/>
              </w:rPr>
              <w:t>20013</w:t>
            </w:r>
          </w:p>
        </w:tc>
        <w:tc>
          <w:tcPr>
            <w:tcW w:w="1418" w:type="dxa"/>
            <w:tcBorders>
              <w:top w:val="single" w:sz="4" w:space="0" w:color="auto"/>
              <w:left w:val="nil"/>
              <w:bottom w:val="single" w:sz="4" w:space="0" w:color="auto"/>
              <w:right w:val="single" w:sz="4" w:space="0" w:color="auto"/>
            </w:tcBorders>
            <w:shd w:val="clear" w:color="auto" w:fill="auto"/>
            <w:hideMark/>
          </w:tcPr>
          <w:p w:rsidR="00411886" w:rsidRPr="00242E14" w:rsidRDefault="00411886" w:rsidP="00312942">
            <w:pPr>
              <w:rPr>
                <w:sz w:val="24"/>
                <w:szCs w:val="24"/>
              </w:rPr>
            </w:pPr>
            <w:r w:rsidRPr="00242E14">
              <w:rPr>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411886" w:rsidRPr="00242E14" w:rsidRDefault="00411886" w:rsidP="00312942">
            <w:pPr>
              <w:rPr>
                <w:sz w:val="24"/>
                <w:szCs w:val="24"/>
              </w:rPr>
            </w:pPr>
            <w:r w:rsidRPr="00242E14">
              <w:rPr>
                <w:sz w:val="24"/>
                <w:szCs w:val="24"/>
              </w:rPr>
              <w:t>ģimenes ārsts, pediatrs, internists</w:t>
            </w:r>
            <w:r w:rsidR="00677F2C" w:rsidRPr="00242E14">
              <w:rPr>
                <w:sz w:val="24"/>
                <w:szCs w:val="24"/>
              </w:rPr>
              <w:t>”;</w:t>
            </w:r>
          </w:p>
        </w:tc>
      </w:tr>
    </w:tbl>
    <w:p w:rsidR="00280F5C" w:rsidRPr="00242E14" w:rsidRDefault="00280F5C" w:rsidP="00411886">
      <w:pPr>
        <w:ind w:firstLine="720"/>
        <w:rPr>
          <w:sz w:val="28"/>
          <w:szCs w:val="28"/>
        </w:rPr>
      </w:pPr>
    </w:p>
    <w:p w:rsidR="00411886" w:rsidRPr="00242E14" w:rsidRDefault="00411886" w:rsidP="00411886">
      <w:pPr>
        <w:ind w:firstLine="720"/>
        <w:rPr>
          <w:sz w:val="28"/>
          <w:szCs w:val="28"/>
        </w:rPr>
      </w:pPr>
      <w:r w:rsidRPr="00242E14">
        <w:rPr>
          <w:sz w:val="28"/>
          <w:szCs w:val="28"/>
        </w:rPr>
        <w:t>1.</w:t>
      </w:r>
      <w:r w:rsidR="00280F5C" w:rsidRPr="00242E14">
        <w:rPr>
          <w:sz w:val="28"/>
          <w:szCs w:val="28"/>
        </w:rPr>
        <w:t>8</w:t>
      </w:r>
      <w:r w:rsidR="00E73DA6" w:rsidRPr="00242E14">
        <w:rPr>
          <w:sz w:val="28"/>
          <w:szCs w:val="28"/>
        </w:rPr>
        <w:t>5</w:t>
      </w:r>
      <w:r w:rsidRPr="00242E14">
        <w:rPr>
          <w:sz w:val="28"/>
          <w:szCs w:val="28"/>
        </w:rPr>
        <w:t>. izteikt 11.pielikuma 52.apakšpunktu šādā redakcijā:</w:t>
      </w:r>
    </w:p>
    <w:tbl>
      <w:tblPr>
        <w:tblW w:w="8804" w:type="dxa"/>
        <w:tblInd w:w="93" w:type="dxa"/>
        <w:tblLook w:val="04A0"/>
      </w:tblPr>
      <w:tblGrid>
        <w:gridCol w:w="854"/>
        <w:gridCol w:w="2422"/>
        <w:gridCol w:w="850"/>
        <w:gridCol w:w="1418"/>
        <w:gridCol w:w="3260"/>
      </w:tblGrid>
      <w:tr w:rsidR="00411886" w:rsidRPr="00242E14" w:rsidTr="00677F2C">
        <w:trPr>
          <w:trHeight w:val="1459"/>
        </w:trPr>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411886" w:rsidRPr="00242E14" w:rsidRDefault="0003178A" w:rsidP="0003178A">
            <w:pPr>
              <w:jc w:val="right"/>
              <w:rPr>
                <w:sz w:val="24"/>
                <w:szCs w:val="24"/>
              </w:rPr>
            </w:pPr>
            <w:r w:rsidRPr="00242E14">
              <w:rPr>
                <w:sz w:val="24"/>
                <w:szCs w:val="24"/>
              </w:rPr>
              <w:t>„</w:t>
            </w:r>
            <w:r w:rsidR="00411886" w:rsidRPr="00242E14">
              <w:rPr>
                <w:sz w:val="24"/>
                <w:szCs w:val="24"/>
              </w:rPr>
              <w:t>52.</w:t>
            </w:r>
          </w:p>
        </w:tc>
        <w:tc>
          <w:tcPr>
            <w:tcW w:w="2422" w:type="dxa"/>
            <w:tcBorders>
              <w:top w:val="single" w:sz="4" w:space="0" w:color="auto"/>
              <w:left w:val="nil"/>
              <w:bottom w:val="single" w:sz="4" w:space="0" w:color="auto"/>
              <w:right w:val="single" w:sz="4" w:space="0" w:color="auto"/>
            </w:tcBorders>
            <w:shd w:val="clear" w:color="auto" w:fill="auto"/>
            <w:hideMark/>
          </w:tcPr>
          <w:p w:rsidR="00411886" w:rsidRPr="00242E14" w:rsidRDefault="00677F2C" w:rsidP="00312942">
            <w:pPr>
              <w:rPr>
                <w:sz w:val="24"/>
                <w:szCs w:val="24"/>
              </w:rPr>
            </w:pPr>
            <w:r w:rsidRPr="00242E14">
              <w:rPr>
                <w:sz w:val="24"/>
                <w:szCs w:val="24"/>
              </w:rPr>
              <w:t>Lielas, nedzīstošas brūces apdare, tualete, pārsiešana un/vai nekrožu izgriešana (ambulatori)</w:t>
            </w:r>
          </w:p>
        </w:tc>
        <w:tc>
          <w:tcPr>
            <w:tcW w:w="850" w:type="dxa"/>
            <w:tcBorders>
              <w:top w:val="single" w:sz="4" w:space="0" w:color="auto"/>
              <w:left w:val="nil"/>
              <w:bottom w:val="single" w:sz="4" w:space="0" w:color="auto"/>
              <w:right w:val="single" w:sz="4" w:space="0" w:color="auto"/>
            </w:tcBorders>
            <w:shd w:val="clear" w:color="auto" w:fill="auto"/>
            <w:hideMark/>
          </w:tcPr>
          <w:p w:rsidR="00411886" w:rsidRPr="00242E14" w:rsidRDefault="00411886" w:rsidP="00411886">
            <w:pPr>
              <w:jc w:val="right"/>
              <w:rPr>
                <w:sz w:val="24"/>
                <w:szCs w:val="24"/>
              </w:rPr>
            </w:pPr>
            <w:r w:rsidRPr="00242E14">
              <w:rPr>
                <w:sz w:val="24"/>
                <w:szCs w:val="24"/>
              </w:rPr>
              <w:t>20028</w:t>
            </w:r>
          </w:p>
        </w:tc>
        <w:tc>
          <w:tcPr>
            <w:tcW w:w="1418" w:type="dxa"/>
            <w:tcBorders>
              <w:top w:val="single" w:sz="4" w:space="0" w:color="auto"/>
              <w:left w:val="nil"/>
              <w:bottom w:val="single" w:sz="4" w:space="0" w:color="auto"/>
              <w:right w:val="single" w:sz="4" w:space="0" w:color="auto"/>
            </w:tcBorders>
            <w:shd w:val="clear" w:color="auto" w:fill="auto"/>
            <w:hideMark/>
          </w:tcPr>
          <w:p w:rsidR="00411886" w:rsidRPr="00242E14" w:rsidRDefault="00411886" w:rsidP="00312942">
            <w:pPr>
              <w:rPr>
                <w:sz w:val="24"/>
                <w:szCs w:val="24"/>
              </w:rPr>
            </w:pPr>
            <w:r w:rsidRPr="00242E14">
              <w:rPr>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411886" w:rsidRPr="00242E14" w:rsidRDefault="00411886" w:rsidP="00411886">
            <w:pPr>
              <w:rPr>
                <w:sz w:val="24"/>
                <w:szCs w:val="24"/>
              </w:rPr>
            </w:pPr>
            <w:r w:rsidRPr="00242E14">
              <w:rPr>
                <w:sz w:val="24"/>
                <w:szCs w:val="24"/>
              </w:rPr>
              <w:t>ģimenes ārsts</w:t>
            </w:r>
            <w:r w:rsidR="00677F2C" w:rsidRPr="00242E14">
              <w:rPr>
                <w:sz w:val="24"/>
                <w:szCs w:val="24"/>
              </w:rPr>
              <w:t>”;</w:t>
            </w:r>
          </w:p>
        </w:tc>
      </w:tr>
    </w:tbl>
    <w:p w:rsidR="00280F5C" w:rsidRPr="00242E14" w:rsidRDefault="00280F5C" w:rsidP="002031D7">
      <w:pPr>
        <w:ind w:firstLine="720"/>
        <w:rPr>
          <w:sz w:val="28"/>
          <w:szCs w:val="28"/>
        </w:rPr>
      </w:pPr>
    </w:p>
    <w:p w:rsidR="002031D7" w:rsidRPr="00242E14" w:rsidRDefault="002031D7" w:rsidP="002031D7">
      <w:pPr>
        <w:ind w:firstLine="720"/>
        <w:rPr>
          <w:sz w:val="28"/>
          <w:szCs w:val="28"/>
        </w:rPr>
      </w:pPr>
      <w:r w:rsidRPr="00242E14">
        <w:rPr>
          <w:sz w:val="28"/>
          <w:szCs w:val="28"/>
        </w:rPr>
        <w:t>1.</w:t>
      </w:r>
      <w:r w:rsidR="00280F5C" w:rsidRPr="00242E14">
        <w:rPr>
          <w:sz w:val="28"/>
          <w:szCs w:val="28"/>
        </w:rPr>
        <w:t>8</w:t>
      </w:r>
      <w:r w:rsidR="00E73DA6" w:rsidRPr="00242E14">
        <w:rPr>
          <w:sz w:val="28"/>
          <w:szCs w:val="28"/>
        </w:rPr>
        <w:t>6</w:t>
      </w:r>
      <w:r w:rsidRPr="00242E14">
        <w:rPr>
          <w:sz w:val="28"/>
          <w:szCs w:val="28"/>
        </w:rPr>
        <w:t>. izteikt 11.pielikuma 64.apakšpunktu šādā redakcijā:</w:t>
      </w:r>
    </w:p>
    <w:tbl>
      <w:tblPr>
        <w:tblW w:w="8804" w:type="dxa"/>
        <w:tblInd w:w="93" w:type="dxa"/>
        <w:tblLook w:val="04A0"/>
      </w:tblPr>
      <w:tblGrid>
        <w:gridCol w:w="854"/>
        <w:gridCol w:w="2422"/>
        <w:gridCol w:w="850"/>
        <w:gridCol w:w="1418"/>
        <w:gridCol w:w="3260"/>
      </w:tblGrid>
      <w:tr w:rsidR="002031D7" w:rsidRPr="00242E14" w:rsidTr="00312942">
        <w:trPr>
          <w:trHeight w:val="1459"/>
        </w:trPr>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2031D7" w:rsidRPr="00242E14" w:rsidRDefault="0003178A" w:rsidP="0003178A">
            <w:pPr>
              <w:jc w:val="right"/>
              <w:rPr>
                <w:sz w:val="24"/>
                <w:szCs w:val="24"/>
              </w:rPr>
            </w:pPr>
            <w:r w:rsidRPr="00242E14">
              <w:rPr>
                <w:sz w:val="24"/>
                <w:szCs w:val="24"/>
              </w:rPr>
              <w:t>„</w:t>
            </w:r>
            <w:r w:rsidR="002031D7" w:rsidRPr="00242E14">
              <w:rPr>
                <w:sz w:val="24"/>
                <w:szCs w:val="24"/>
              </w:rPr>
              <w:t>64.</w:t>
            </w:r>
          </w:p>
        </w:tc>
        <w:tc>
          <w:tcPr>
            <w:tcW w:w="2422" w:type="dxa"/>
            <w:tcBorders>
              <w:top w:val="single" w:sz="4" w:space="0" w:color="auto"/>
              <w:left w:val="nil"/>
              <w:bottom w:val="single" w:sz="4" w:space="0" w:color="auto"/>
              <w:right w:val="single" w:sz="4" w:space="0" w:color="auto"/>
            </w:tcBorders>
            <w:shd w:val="clear" w:color="auto" w:fill="auto"/>
            <w:hideMark/>
          </w:tcPr>
          <w:p w:rsidR="002031D7" w:rsidRPr="00242E14" w:rsidRDefault="002031D7" w:rsidP="00312942">
            <w:pPr>
              <w:rPr>
                <w:sz w:val="24"/>
                <w:szCs w:val="24"/>
              </w:rPr>
            </w:pPr>
            <w:r w:rsidRPr="00242E14">
              <w:rPr>
                <w:sz w:val="24"/>
                <w:szCs w:val="24"/>
              </w:rPr>
              <w:t>Hemoglobīns, izmantojot vienreizlietojamas kivetes, teststrēmeles</w:t>
            </w:r>
          </w:p>
        </w:tc>
        <w:tc>
          <w:tcPr>
            <w:tcW w:w="850" w:type="dxa"/>
            <w:tcBorders>
              <w:top w:val="single" w:sz="4" w:space="0" w:color="auto"/>
              <w:left w:val="nil"/>
              <w:bottom w:val="single" w:sz="4" w:space="0" w:color="auto"/>
              <w:right w:val="single" w:sz="4" w:space="0" w:color="auto"/>
            </w:tcBorders>
            <w:shd w:val="clear" w:color="auto" w:fill="auto"/>
            <w:hideMark/>
          </w:tcPr>
          <w:p w:rsidR="002031D7" w:rsidRPr="00242E14" w:rsidRDefault="002031D7" w:rsidP="00312942">
            <w:pPr>
              <w:jc w:val="right"/>
              <w:rPr>
                <w:sz w:val="24"/>
                <w:szCs w:val="24"/>
              </w:rPr>
            </w:pPr>
            <w:r w:rsidRPr="00242E14">
              <w:rPr>
                <w:sz w:val="24"/>
                <w:szCs w:val="24"/>
              </w:rPr>
              <w:t>40010</w:t>
            </w:r>
          </w:p>
        </w:tc>
        <w:tc>
          <w:tcPr>
            <w:tcW w:w="1418" w:type="dxa"/>
            <w:tcBorders>
              <w:top w:val="single" w:sz="4" w:space="0" w:color="auto"/>
              <w:left w:val="nil"/>
              <w:bottom w:val="single" w:sz="4" w:space="0" w:color="auto"/>
              <w:right w:val="single" w:sz="4" w:space="0" w:color="auto"/>
            </w:tcBorders>
            <w:shd w:val="clear" w:color="auto" w:fill="auto"/>
            <w:hideMark/>
          </w:tcPr>
          <w:p w:rsidR="002031D7" w:rsidRPr="00242E14" w:rsidRDefault="002031D7" w:rsidP="00312942">
            <w:pPr>
              <w:rPr>
                <w:sz w:val="24"/>
                <w:szCs w:val="24"/>
              </w:rPr>
            </w:pPr>
            <w:r w:rsidRPr="00242E14">
              <w:rPr>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031D7" w:rsidRPr="00242E14" w:rsidRDefault="002031D7" w:rsidP="00312942">
            <w:pPr>
              <w:rPr>
                <w:sz w:val="24"/>
                <w:szCs w:val="24"/>
              </w:rPr>
            </w:pPr>
            <w:r w:rsidRPr="00242E14">
              <w:rPr>
                <w:sz w:val="24"/>
                <w:szCs w:val="24"/>
              </w:rPr>
              <w:t>ģimenes ārsts, pediatrs, internists”;</w:t>
            </w:r>
          </w:p>
        </w:tc>
      </w:tr>
    </w:tbl>
    <w:p w:rsidR="00280F5C" w:rsidRPr="00242E14" w:rsidRDefault="00280F5C" w:rsidP="00B76BB7">
      <w:pPr>
        <w:ind w:firstLine="720"/>
        <w:jc w:val="both"/>
        <w:rPr>
          <w:sz w:val="28"/>
          <w:szCs w:val="28"/>
        </w:rPr>
      </w:pPr>
    </w:p>
    <w:p w:rsidR="00B76BB7" w:rsidRPr="00242E14" w:rsidRDefault="00B76BB7" w:rsidP="00B76BB7">
      <w:pPr>
        <w:ind w:firstLine="720"/>
        <w:jc w:val="both"/>
        <w:rPr>
          <w:sz w:val="28"/>
          <w:szCs w:val="28"/>
        </w:rPr>
      </w:pPr>
      <w:r w:rsidRPr="00242E14">
        <w:rPr>
          <w:sz w:val="28"/>
          <w:szCs w:val="28"/>
        </w:rPr>
        <w:t>1.</w:t>
      </w:r>
      <w:r w:rsidR="00E73DA6" w:rsidRPr="00242E14">
        <w:rPr>
          <w:sz w:val="28"/>
          <w:szCs w:val="28"/>
        </w:rPr>
        <w:t>87</w:t>
      </w:r>
      <w:r w:rsidRPr="00242E14">
        <w:rPr>
          <w:sz w:val="28"/>
          <w:szCs w:val="28"/>
        </w:rPr>
        <w:t>.</w:t>
      </w:r>
      <w:r w:rsidR="004853D1" w:rsidRPr="00242E14">
        <w:rPr>
          <w:sz w:val="28"/>
          <w:szCs w:val="28"/>
        </w:rPr>
        <w:t>izteikt 11.pielikuma trešo piezīmi šādā redakcijā:</w:t>
      </w:r>
    </w:p>
    <w:p w:rsidR="004853D1" w:rsidRPr="00242E14" w:rsidRDefault="004853D1" w:rsidP="00B76BB7">
      <w:pPr>
        <w:ind w:firstLine="720"/>
        <w:jc w:val="both"/>
        <w:rPr>
          <w:sz w:val="28"/>
          <w:szCs w:val="28"/>
        </w:rPr>
      </w:pPr>
      <w:r w:rsidRPr="00242E14">
        <w:rPr>
          <w:sz w:val="28"/>
          <w:szCs w:val="28"/>
        </w:rPr>
        <w:t>„*** Ārsts var deleģēt manipulācijas veikšanu citai praksē nodarbinātai ārstniecības personai atbilstoši tās kompetencei, kā arī vakcināciju var deleģēt veikt ārstniecības personai, kas nodarbināta citā ārstniecības iestādē, ar kuru ģimenes ārsts ir noslēdzis sadarbības līgumu.”;</w:t>
      </w:r>
    </w:p>
    <w:p w:rsidR="00411886" w:rsidRPr="00242E14" w:rsidRDefault="00411886" w:rsidP="00B76BB7">
      <w:pPr>
        <w:ind w:firstLine="720"/>
        <w:jc w:val="both"/>
        <w:rPr>
          <w:sz w:val="28"/>
          <w:szCs w:val="28"/>
        </w:rPr>
      </w:pPr>
    </w:p>
    <w:p w:rsidR="004853D1" w:rsidRPr="00242E14" w:rsidRDefault="004853D1" w:rsidP="00B76BB7">
      <w:pPr>
        <w:ind w:firstLine="720"/>
        <w:jc w:val="both"/>
        <w:rPr>
          <w:sz w:val="28"/>
          <w:szCs w:val="28"/>
        </w:rPr>
      </w:pPr>
      <w:r w:rsidRPr="00242E14">
        <w:rPr>
          <w:sz w:val="28"/>
          <w:szCs w:val="28"/>
        </w:rPr>
        <w:t>1.</w:t>
      </w:r>
      <w:r w:rsidR="00E73DA6" w:rsidRPr="00242E14">
        <w:rPr>
          <w:sz w:val="28"/>
          <w:szCs w:val="28"/>
        </w:rPr>
        <w:t>88</w:t>
      </w:r>
      <w:r w:rsidRPr="00242E14">
        <w:rPr>
          <w:sz w:val="28"/>
          <w:szCs w:val="28"/>
        </w:rPr>
        <w:t>.izteikt 12.pielikuma 4.punkt</w:t>
      </w:r>
      <w:r w:rsidR="003C4D46" w:rsidRPr="00242E14">
        <w:rPr>
          <w:sz w:val="28"/>
          <w:szCs w:val="28"/>
        </w:rPr>
        <w:t xml:space="preserve">a pirmo teikumu </w:t>
      </w:r>
      <w:r w:rsidRPr="00242E14">
        <w:rPr>
          <w:sz w:val="28"/>
          <w:szCs w:val="28"/>
        </w:rPr>
        <w:t>šādā redakcijā:</w:t>
      </w:r>
    </w:p>
    <w:p w:rsidR="004853D1" w:rsidRPr="00242E14" w:rsidRDefault="004853D1" w:rsidP="00B76BB7">
      <w:pPr>
        <w:ind w:firstLine="720"/>
        <w:jc w:val="both"/>
        <w:rPr>
          <w:sz w:val="28"/>
          <w:szCs w:val="28"/>
        </w:rPr>
      </w:pPr>
      <w:r w:rsidRPr="00242E14">
        <w:rPr>
          <w:sz w:val="28"/>
          <w:szCs w:val="28"/>
        </w:rPr>
        <w:t>„4. Māsas vai ārsta palīga (feldšera) darba laiks ar ģimenes ārstu nevar kādā daļā sakrist ar tās pašas māsas vai ārsta palīga (feldšera) darba laiku pie cita ģimenes ārsta.”;</w:t>
      </w:r>
    </w:p>
    <w:p w:rsidR="004853D1" w:rsidRPr="00242E14" w:rsidRDefault="004853D1" w:rsidP="00B76BB7">
      <w:pPr>
        <w:ind w:firstLine="720"/>
        <w:jc w:val="both"/>
        <w:rPr>
          <w:sz w:val="28"/>
          <w:szCs w:val="28"/>
        </w:rPr>
      </w:pPr>
    </w:p>
    <w:p w:rsidR="004853D1" w:rsidRPr="00242E14" w:rsidRDefault="004853D1" w:rsidP="00B76BB7">
      <w:pPr>
        <w:ind w:firstLine="720"/>
        <w:jc w:val="both"/>
        <w:rPr>
          <w:sz w:val="28"/>
          <w:szCs w:val="28"/>
        </w:rPr>
      </w:pPr>
      <w:r w:rsidRPr="00242E14">
        <w:rPr>
          <w:sz w:val="28"/>
          <w:szCs w:val="28"/>
        </w:rPr>
        <w:t>1.</w:t>
      </w:r>
      <w:r w:rsidR="00E73DA6" w:rsidRPr="00242E14">
        <w:rPr>
          <w:sz w:val="28"/>
          <w:szCs w:val="28"/>
        </w:rPr>
        <w:t>89</w:t>
      </w:r>
      <w:r w:rsidRPr="00242E14">
        <w:rPr>
          <w:sz w:val="28"/>
          <w:szCs w:val="28"/>
        </w:rPr>
        <w:t>.papildināt 12.pielikumu ar 18.punktu šādā redakcijā:</w:t>
      </w:r>
    </w:p>
    <w:p w:rsidR="004853D1" w:rsidRPr="00242E14" w:rsidRDefault="004853D1" w:rsidP="004853D1">
      <w:pPr>
        <w:ind w:firstLine="720"/>
        <w:jc w:val="both"/>
        <w:rPr>
          <w:sz w:val="28"/>
          <w:szCs w:val="28"/>
        </w:rPr>
      </w:pPr>
      <w:r w:rsidRPr="00242E14">
        <w:rPr>
          <w:sz w:val="28"/>
          <w:szCs w:val="28"/>
        </w:rPr>
        <w:t>„18. Dienests apmaksā šo noteikumu 60.</w:t>
      </w:r>
      <w:r w:rsidRPr="00242E14">
        <w:rPr>
          <w:sz w:val="28"/>
          <w:szCs w:val="28"/>
          <w:vertAlign w:val="superscript"/>
        </w:rPr>
        <w:t>1</w:t>
      </w:r>
      <w:r w:rsidRPr="00242E14">
        <w:rPr>
          <w:sz w:val="28"/>
          <w:szCs w:val="28"/>
        </w:rPr>
        <w:t>punktā noteikto pienākumu veikšanu kārtībā, kas noteikta līgumā starp dienestu un</w:t>
      </w:r>
      <w:r w:rsidR="003C4D46" w:rsidRPr="00242E14">
        <w:rPr>
          <w:sz w:val="28"/>
          <w:szCs w:val="28"/>
        </w:rPr>
        <w:t xml:space="preserve"> ārstniecības iestādi,</w:t>
      </w:r>
      <w:r w:rsidRPr="00242E14">
        <w:rPr>
          <w:sz w:val="28"/>
          <w:szCs w:val="28"/>
        </w:rPr>
        <w:t xml:space="preserve"> māsu vai ārsta palīgu (feldšeri), šādā apmērā:</w:t>
      </w:r>
    </w:p>
    <w:p w:rsidR="004853D1" w:rsidRPr="00242E14" w:rsidRDefault="004853D1" w:rsidP="004853D1">
      <w:pPr>
        <w:ind w:firstLine="720"/>
        <w:jc w:val="both"/>
        <w:rPr>
          <w:sz w:val="28"/>
          <w:szCs w:val="28"/>
        </w:rPr>
      </w:pPr>
      <w:r w:rsidRPr="00242E14">
        <w:rPr>
          <w:sz w:val="28"/>
          <w:szCs w:val="28"/>
        </w:rPr>
        <w:t>18.1.  atbilstoši šī pielikuma 5.punktam iepriekšējā mēnesī aprēķinātā attiecīgās māsas vai ārsta palīga (feldšera) darbības nodrošināšanas maksājuma apmērā par šādu pienākumu veikšanu:</w:t>
      </w:r>
    </w:p>
    <w:p w:rsidR="004853D1" w:rsidRPr="00242E14" w:rsidRDefault="004853D1" w:rsidP="004853D1">
      <w:pPr>
        <w:ind w:firstLine="720"/>
        <w:jc w:val="both"/>
        <w:rPr>
          <w:sz w:val="28"/>
          <w:szCs w:val="28"/>
        </w:rPr>
      </w:pPr>
      <w:r w:rsidRPr="00242E14">
        <w:rPr>
          <w:sz w:val="28"/>
          <w:szCs w:val="28"/>
        </w:rPr>
        <w:t>18.1.1. par medicīniskās dokumentācijas sakārtošanu, uzskaiti un tajā uzkrātās informācijas izsniegšanu pacientiem;</w:t>
      </w:r>
    </w:p>
    <w:p w:rsidR="004853D1" w:rsidRPr="00242E14" w:rsidRDefault="004853D1" w:rsidP="004853D1">
      <w:pPr>
        <w:ind w:firstLine="720"/>
        <w:jc w:val="both"/>
        <w:rPr>
          <w:sz w:val="28"/>
          <w:szCs w:val="28"/>
        </w:rPr>
      </w:pPr>
      <w:r w:rsidRPr="00242E14">
        <w:rPr>
          <w:sz w:val="28"/>
          <w:szCs w:val="28"/>
        </w:rPr>
        <w:t>18.1.2. par medicīnas ierakstu nodošanu nākamajam pacienta izvēlētajam ģimenes ārstam;</w:t>
      </w:r>
    </w:p>
    <w:p w:rsidR="004853D1" w:rsidRPr="00242E14" w:rsidRDefault="004853D1" w:rsidP="004853D1">
      <w:pPr>
        <w:ind w:firstLine="720"/>
        <w:jc w:val="both"/>
        <w:rPr>
          <w:sz w:val="28"/>
          <w:szCs w:val="28"/>
        </w:rPr>
      </w:pPr>
      <w:r w:rsidRPr="00242E14">
        <w:rPr>
          <w:sz w:val="28"/>
          <w:szCs w:val="28"/>
        </w:rPr>
        <w:t xml:space="preserve">18.1.3. par medicīniskās dokumentācijas nodošanu ģimenes ārstam, kurš noslēdz līgumu ar dienestu par veselības aprūpes pakalpojumu sniegšanu mirušā ģimenes ārsta darbības pamatteritorijā. </w:t>
      </w:r>
    </w:p>
    <w:p w:rsidR="004853D1" w:rsidRPr="00242E14" w:rsidRDefault="004853D1" w:rsidP="004853D1">
      <w:pPr>
        <w:ind w:firstLine="720"/>
        <w:jc w:val="both"/>
        <w:rPr>
          <w:sz w:val="28"/>
          <w:szCs w:val="28"/>
        </w:rPr>
      </w:pPr>
      <w:r w:rsidRPr="00242E14">
        <w:rPr>
          <w:sz w:val="28"/>
          <w:szCs w:val="28"/>
        </w:rPr>
        <w:t>18.2. par ģimenes ārsta prakses telpu uzturēšanu apmērā, kas noteikts šo noteikumu 10.pielikuma 1.punktā.”;</w:t>
      </w:r>
    </w:p>
    <w:p w:rsidR="00EF0CA1" w:rsidRPr="00242E14" w:rsidRDefault="00EF0CA1" w:rsidP="004853D1">
      <w:pPr>
        <w:ind w:firstLine="720"/>
        <w:jc w:val="both"/>
        <w:rPr>
          <w:sz w:val="28"/>
          <w:szCs w:val="28"/>
        </w:rPr>
      </w:pPr>
    </w:p>
    <w:p w:rsidR="00876A1C" w:rsidRPr="00242E14" w:rsidRDefault="004853D1" w:rsidP="004853D1">
      <w:pPr>
        <w:ind w:firstLine="720"/>
        <w:jc w:val="both"/>
        <w:rPr>
          <w:sz w:val="28"/>
          <w:szCs w:val="28"/>
        </w:rPr>
      </w:pPr>
      <w:r w:rsidRPr="00242E14">
        <w:rPr>
          <w:sz w:val="28"/>
          <w:szCs w:val="28"/>
        </w:rPr>
        <w:t>1.</w:t>
      </w:r>
      <w:r w:rsidR="00280F5C" w:rsidRPr="00242E14">
        <w:rPr>
          <w:sz w:val="28"/>
          <w:szCs w:val="28"/>
        </w:rPr>
        <w:t>9</w:t>
      </w:r>
      <w:r w:rsidR="00E73DA6" w:rsidRPr="00242E14">
        <w:rPr>
          <w:sz w:val="28"/>
          <w:szCs w:val="28"/>
        </w:rPr>
        <w:t>0</w:t>
      </w:r>
      <w:r w:rsidRPr="00242E14">
        <w:rPr>
          <w:sz w:val="28"/>
          <w:szCs w:val="28"/>
        </w:rPr>
        <w:t>.</w:t>
      </w:r>
      <w:r w:rsidR="00876A1C" w:rsidRPr="00242E14">
        <w:rPr>
          <w:sz w:val="28"/>
          <w:szCs w:val="28"/>
        </w:rPr>
        <w:t>izteikt 14.pielikuma 2.3.apakšpunktu šādā redakcijā:</w:t>
      </w:r>
    </w:p>
    <w:tbl>
      <w:tblPr>
        <w:tblW w:w="5062" w:type="pct"/>
        <w:tblInd w:w="-11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562"/>
        <w:gridCol w:w="723"/>
        <w:gridCol w:w="1445"/>
        <w:gridCol w:w="1989"/>
        <w:gridCol w:w="2982"/>
        <w:gridCol w:w="1003"/>
        <w:gridCol w:w="443"/>
      </w:tblGrid>
      <w:tr w:rsidR="00876A1C" w:rsidRPr="00242E14" w:rsidTr="00876A1C">
        <w:tc>
          <w:tcPr>
            <w:tcW w:w="30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876A1C" w:rsidRPr="00242E14" w:rsidRDefault="00876A1C" w:rsidP="00876A1C">
            <w:pPr>
              <w:rPr>
                <w:sz w:val="24"/>
                <w:szCs w:val="24"/>
              </w:rPr>
            </w:pPr>
            <w:r w:rsidRPr="00242E14">
              <w:rPr>
                <w:sz w:val="24"/>
                <w:szCs w:val="24"/>
              </w:rPr>
              <w:t>„2.3.</w:t>
            </w:r>
          </w:p>
        </w:tc>
        <w:tc>
          <w:tcPr>
            <w:tcW w:w="395"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876A1C" w:rsidRPr="00242E14" w:rsidRDefault="00876A1C" w:rsidP="00876A1C">
            <w:pPr>
              <w:jc w:val="center"/>
              <w:rPr>
                <w:sz w:val="24"/>
                <w:szCs w:val="24"/>
              </w:rPr>
            </w:pPr>
            <w:r w:rsidRPr="00242E14">
              <w:rPr>
                <w:sz w:val="24"/>
                <w:szCs w:val="24"/>
              </w:rPr>
              <w:t>I</w:t>
            </w:r>
          </w:p>
        </w:tc>
        <w:tc>
          <w:tcPr>
            <w:tcW w:w="79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876A1C" w:rsidRPr="00242E14" w:rsidRDefault="00876A1C" w:rsidP="00876A1C">
            <w:pPr>
              <w:rPr>
                <w:sz w:val="24"/>
                <w:szCs w:val="24"/>
              </w:rPr>
            </w:pPr>
            <w:r w:rsidRPr="00242E14">
              <w:rPr>
                <w:sz w:val="24"/>
                <w:szCs w:val="24"/>
              </w:rPr>
              <w:t>Organizētā vēža skrīninga datu uzraudzība</w:t>
            </w:r>
          </w:p>
        </w:tc>
        <w:tc>
          <w:tcPr>
            <w:tcW w:w="1087" w:type="pct"/>
            <w:tcBorders>
              <w:top w:val="outset" w:sz="6" w:space="0" w:color="414142"/>
              <w:left w:val="outset" w:sz="6" w:space="0" w:color="414142"/>
              <w:bottom w:val="outset" w:sz="6" w:space="0" w:color="414142"/>
              <w:right w:val="outset" w:sz="6" w:space="0" w:color="414142"/>
            </w:tcBorders>
            <w:shd w:val="clear" w:color="auto" w:fill="FFFFFF"/>
            <w:hideMark/>
          </w:tcPr>
          <w:p w:rsidR="00876A1C" w:rsidRPr="00242E14" w:rsidRDefault="00876A1C" w:rsidP="00876A1C">
            <w:pPr>
              <w:rPr>
                <w:sz w:val="24"/>
                <w:szCs w:val="24"/>
              </w:rPr>
            </w:pPr>
            <w:r w:rsidRPr="00242E14">
              <w:rPr>
                <w:sz w:val="24"/>
                <w:szCs w:val="24"/>
              </w:rPr>
              <w:t xml:space="preserve">3.1. Ģimenes ārsta prakse nodrošina dienesta vadības informācijas sistēmas datu apskati par </w:t>
            </w:r>
            <w:r w:rsidRPr="00242E14">
              <w:rPr>
                <w:sz w:val="24"/>
                <w:szCs w:val="24"/>
              </w:rPr>
              <w:lastRenderedPageBreak/>
              <w:t>mamogrāfijas skrīningu, dzemdes kakla vēža skrīningu un pacientu informēšanu par iespēju veikt skrīninga izmeklējumus</w:t>
            </w:r>
          </w:p>
        </w:tc>
        <w:tc>
          <w:tcPr>
            <w:tcW w:w="1630" w:type="pct"/>
            <w:tcBorders>
              <w:top w:val="outset" w:sz="6" w:space="0" w:color="414142"/>
              <w:left w:val="outset" w:sz="6" w:space="0" w:color="414142"/>
              <w:bottom w:val="outset" w:sz="6" w:space="0" w:color="414142"/>
              <w:right w:val="outset" w:sz="6" w:space="0" w:color="414142"/>
            </w:tcBorders>
            <w:shd w:val="clear" w:color="auto" w:fill="FFFFFF"/>
            <w:hideMark/>
          </w:tcPr>
          <w:p w:rsidR="00876A1C" w:rsidRPr="00242E14" w:rsidRDefault="00876A1C" w:rsidP="00876A1C">
            <w:pPr>
              <w:rPr>
                <w:sz w:val="24"/>
                <w:szCs w:val="24"/>
              </w:rPr>
            </w:pPr>
            <w:r w:rsidRPr="00242E14">
              <w:rPr>
                <w:sz w:val="24"/>
                <w:szCs w:val="24"/>
              </w:rPr>
              <w:lastRenderedPageBreak/>
              <w:t xml:space="preserve">1. Aptveres rādītāju aprēķina, dzemdes kakla vēža skrīninga un krūts vēža skrīninga izmeklējumu veikušo pacientu skaitu, kuri vērtēšanas periodā bija </w:t>
            </w:r>
            <w:r w:rsidRPr="00242E14">
              <w:rPr>
                <w:sz w:val="24"/>
                <w:szCs w:val="24"/>
              </w:rPr>
              <w:lastRenderedPageBreak/>
              <w:t>reģistrēti pie ģimenes ārsta, attiecinot pret kopējo vērtēšanas periodā izsūtīto uzaicinājuma vēstuļu skaitu ģimenes ārsta praksē reģistrētajiem pacientiem, kuri vērtēšanas periodā bija reģistrēti pie ģimenes ārsta.</w:t>
            </w:r>
          </w:p>
          <w:p w:rsidR="00876A1C" w:rsidRPr="00242E14" w:rsidRDefault="00876A1C" w:rsidP="00876A1C">
            <w:pPr>
              <w:spacing w:before="100" w:beforeAutospacing="1" w:after="100" w:afterAutospacing="1" w:line="315" w:lineRule="atLeast"/>
              <w:rPr>
                <w:sz w:val="24"/>
                <w:szCs w:val="24"/>
              </w:rPr>
            </w:pPr>
            <w:r w:rsidRPr="00242E14">
              <w:rPr>
                <w:sz w:val="24"/>
                <w:szCs w:val="24"/>
              </w:rPr>
              <w:t>2. Aprēķinātais aptveres rādītājs ir vismaz 36 %</w:t>
            </w:r>
          </w:p>
        </w:tc>
        <w:tc>
          <w:tcPr>
            <w:tcW w:w="548" w:type="pct"/>
            <w:tcBorders>
              <w:top w:val="outset" w:sz="6" w:space="0" w:color="414142"/>
              <w:left w:val="outset" w:sz="6" w:space="0" w:color="414142"/>
              <w:bottom w:val="outset" w:sz="6" w:space="0" w:color="414142"/>
              <w:right w:val="outset" w:sz="6" w:space="0" w:color="414142"/>
            </w:tcBorders>
            <w:shd w:val="clear" w:color="auto" w:fill="FFFFFF"/>
            <w:hideMark/>
          </w:tcPr>
          <w:p w:rsidR="00876A1C" w:rsidRPr="00242E14" w:rsidRDefault="00876A1C" w:rsidP="00876A1C">
            <w:pPr>
              <w:jc w:val="center"/>
              <w:rPr>
                <w:sz w:val="24"/>
                <w:szCs w:val="24"/>
              </w:rPr>
            </w:pPr>
            <w:r w:rsidRPr="00242E14">
              <w:rPr>
                <w:sz w:val="24"/>
                <w:szCs w:val="24"/>
              </w:rPr>
              <w:lastRenderedPageBreak/>
              <w:t>36–50 %</w:t>
            </w:r>
          </w:p>
        </w:tc>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rsidR="00876A1C" w:rsidRPr="00242E14" w:rsidRDefault="00876A1C" w:rsidP="00876A1C">
            <w:pPr>
              <w:jc w:val="center"/>
              <w:rPr>
                <w:rFonts w:ascii="Arial" w:hAnsi="Arial" w:cs="Arial"/>
                <w:sz w:val="21"/>
                <w:szCs w:val="21"/>
              </w:rPr>
            </w:pPr>
            <w:r w:rsidRPr="00242E14">
              <w:rPr>
                <w:rFonts w:ascii="Arial" w:hAnsi="Arial" w:cs="Arial"/>
                <w:sz w:val="21"/>
                <w:szCs w:val="21"/>
              </w:rPr>
              <w:t>11</w:t>
            </w:r>
          </w:p>
        </w:tc>
      </w:tr>
      <w:tr w:rsidR="00876A1C" w:rsidRPr="00242E14" w:rsidTr="00876A1C">
        <w:tc>
          <w:tcPr>
            <w:tcW w:w="3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76A1C" w:rsidRPr="00242E14" w:rsidRDefault="00876A1C" w:rsidP="00876A1C">
            <w:pPr>
              <w:rPr>
                <w:sz w:val="24"/>
                <w:szCs w:val="24"/>
              </w:rPr>
            </w:pPr>
          </w:p>
        </w:tc>
        <w:tc>
          <w:tcPr>
            <w:tcW w:w="39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76A1C" w:rsidRPr="00242E14" w:rsidRDefault="00876A1C" w:rsidP="00876A1C">
            <w:pPr>
              <w:rPr>
                <w:sz w:val="24"/>
                <w:szCs w:val="24"/>
              </w:rPr>
            </w:pPr>
          </w:p>
        </w:tc>
        <w:tc>
          <w:tcPr>
            <w:tcW w:w="79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76A1C" w:rsidRPr="00242E14" w:rsidRDefault="00876A1C" w:rsidP="00876A1C">
            <w:pPr>
              <w:rPr>
                <w:sz w:val="24"/>
                <w:szCs w:val="24"/>
              </w:rPr>
            </w:pPr>
          </w:p>
        </w:tc>
        <w:tc>
          <w:tcPr>
            <w:tcW w:w="1087" w:type="pct"/>
            <w:tcBorders>
              <w:top w:val="outset" w:sz="6" w:space="0" w:color="414142"/>
              <w:left w:val="outset" w:sz="6" w:space="0" w:color="414142"/>
              <w:bottom w:val="outset" w:sz="6" w:space="0" w:color="414142"/>
              <w:right w:val="outset" w:sz="6" w:space="0" w:color="414142"/>
            </w:tcBorders>
            <w:shd w:val="clear" w:color="auto" w:fill="FFFFFF"/>
            <w:hideMark/>
          </w:tcPr>
          <w:p w:rsidR="00876A1C" w:rsidRPr="00242E14" w:rsidRDefault="00876A1C" w:rsidP="00876A1C">
            <w:pPr>
              <w:rPr>
                <w:sz w:val="24"/>
                <w:szCs w:val="24"/>
              </w:rPr>
            </w:pPr>
            <w:r w:rsidRPr="00242E14">
              <w:rPr>
                <w:sz w:val="24"/>
                <w:szCs w:val="24"/>
              </w:rPr>
              <w:t>3.2. Pacientiem vecumā no 50 līdz 74 gadiem veikts slēpto asiņu tests</w:t>
            </w:r>
          </w:p>
        </w:tc>
        <w:tc>
          <w:tcPr>
            <w:tcW w:w="1630" w:type="pct"/>
            <w:tcBorders>
              <w:top w:val="outset" w:sz="6" w:space="0" w:color="414142"/>
              <w:left w:val="outset" w:sz="6" w:space="0" w:color="414142"/>
              <w:bottom w:val="outset" w:sz="6" w:space="0" w:color="414142"/>
              <w:right w:val="outset" w:sz="6" w:space="0" w:color="414142"/>
            </w:tcBorders>
            <w:shd w:val="clear" w:color="auto" w:fill="FFFFFF"/>
            <w:hideMark/>
          </w:tcPr>
          <w:p w:rsidR="00876A1C" w:rsidRPr="00242E14" w:rsidRDefault="00876A1C" w:rsidP="00876A1C">
            <w:pPr>
              <w:rPr>
                <w:sz w:val="24"/>
                <w:szCs w:val="24"/>
              </w:rPr>
            </w:pPr>
            <w:r w:rsidRPr="00242E14">
              <w:rPr>
                <w:sz w:val="24"/>
                <w:szCs w:val="24"/>
              </w:rPr>
              <w:t>1. Aptveres rādītāju aprēķina, slēpto asiņu izmeklējumu skaitu, kas veikts pacientiem, kuri vērtēšanas periodā ir reģistrēti pie ģimenes ārsta un ir vecumā no 50 līdz 74 gadiem, attiecinot pret vērtēšanas periodā praksē reģistrēto pacientu skaitu, kas ir vecumā no 50 līdz 74 gadiem.</w:t>
            </w:r>
          </w:p>
          <w:p w:rsidR="00876A1C" w:rsidRPr="00242E14" w:rsidRDefault="00876A1C" w:rsidP="00876A1C">
            <w:pPr>
              <w:spacing w:before="100" w:beforeAutospacing="1" w:after="100" w:afterAutospacing="1" w:line="315" w:lineRule="atLeast"/>
              <w:rPr>
                <w:sz w:val="24"/>
                <w:szCs w:val="24"/>
              </w:rPr>
            </w:pPr>
            <w:r w:rsidRPr="00242E14">
              <w:rPr>
                <w:sz w:val="24"/>
                <w:szCs w:val="24"/>
              </w:rPr>
              <w:t>2. Izmeklējums veikts vismaz 1</w:t>
            </w:r>
            <w:r w:rsidR="00FB7919" w:rsidRPr="00242E14">
              <w:rPr>
                <w:sz w:val="24"/>
                <w:szCs w:val="24"/>
              </w:rPr>
              <w:t>1</w:t>
            </w:r>
            <w:r w:rsidRPr="00242E14">
              <w:rPr>
                <w:sz w:val="24"/>
                <w:szCs w:val="24"/>
              </w:rPr>
              <w:t> % praksē reģistrēto mērķa grupas pacientu</w:t>
            </w:r>
          </w:p>
        </w:tc>
        <w:tc>
          <w:tcPr>
            <w:tcW w:w="548" w:type="pct"/>
            <w:tcBorders>
              <w:top w:val="outset" w:sz="6" w:space="0" w:color="414142"/>
              <w:left w:val="outset" w:sz="6" w:space="0" w:color="414142"/>
              <w:bottom w:val="outset" w:sz="6" w:space="0" w:color="414142"/>
              <w:right w:val="outset" w:sz="6" w:space="0" w:color="414142"/>
            </w:tcBorders>
            <w:shd w:val="clear" w:color="auto" w:fill="FFFFFF"/>
            <w:hideMark/>
          </w:tcPr>
          <w:p w:rsidR="00876A1C" w:rsidRPr="00242E14" w:rsidRDefault="00876A1C" w:rsidP="00FB7919">
            <w:pPr>
              <w:jc w:val="center"/>
              <w:rPr>
                <w:sz w:val="24"/>
                <w:szCs w:val="24"/>
              </w:rPr>
            </w:pPr>
            <w:r w:rsidRPr="00242E14">
              <w:rPr>
                <w:sz w:val="24"/>
                <w:szCs w:val="24"/>
              </w:rPr>
              <w:t>1</w:t>
            </w:r>
            <w:r w:rsidR="00FB7919" w:rsidRPr="00242E14">
              <w:rPr>
                <w:sz w:val="24"/>
                <w:szCs w:val="24"/>
              </w:rPr>
              <w:t>1</w:t>
            </w:r>
            <w:r w:rsidRPr="00242E14">
              <w:rPr>
                <w:sz w:val="24"/>
                <w:szCs w:val="24"/>
              </w:rPr>
              <w:t>–25 %</w:t>
            </w:r>
          </w:p>
        </w:tc>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rsidR="00876A1C" w:rsidRPr="00242E14" w:rsidRDefault="00876A1C" w:rsidP="00876A1C">
            <w:pPr>
              <w:jc w:val="center"/>
              <w:rPr>
                <w:rFonts w:ascii="Arial" w:hAnsi="Arial" w:cs="Arial"/>
                <w:sz w:val="21"/>
                <w:szCs w:val="21"/>
              </w:rPr>
            </w:pPr>
            <w:r w:rsidRPr="00242E14">
              <w:rPr>
                <w:rFonts w:ascii="Arial" w:hAnsi="Arial" w:cs="Arial"/>
                <w:sz w:val="21"/>
                <w:szCs w:val="21"/>
              </w:rPr>
              <w:t>11”;</w:t>
            </w:r>
          </w:p>
        </w:tc>
      </w:tr>
    </w:tbl>
    <w:p w:rsidR="004853D1" w:rsidRPr="00242E14" w:rsidRDefault="004853D1" w:rsidP="004853D1">
      <w:pPr>
        <w:ind w:firstLine="720"/>
        <w:jc w:val="both"/>
        <w:rPr>
          <w:sz w:val="28"/>
          <w:szCs w:val="28"/>
        </w:rPr>
      </w:pPr>
    </w:p>
    <w:p w:rsidR="004853D1" w:rsidRPr="00242E14" w:rsidRDefault="00876A1C" w:rsidP="00B76BB7">
      <w:pPr>
        <w:ind w:firstLine="720"/>
        <w:jc w:val="both"/>
        <w:rPr>
          <w:sz w:val="28"/>
          <w:szCs w:val="28"/>
        </w:rPr>
      </w:pPr>
      <w:r w:rsidRPr="00242E14">
        <w:rPr>
          <w:sz w:val="28"/>
          <w:szCs w:val="28"/>
        </w:rPr>
        <w:t>1.</w:t>
      </w:r>
      <w:r w:rsidR="00280F5C" w:rsidRPr="00242E14">
        <w:rPr>
          <w:sz w:val="28"/>
          <w:szCs w:val="28"/>
        </w:rPr>
        <w:t>9</w:t>
      </w:r>
      <w:r w:rsidR="00E73DA6" w:rsidRPr="00242E14">
        <w:rPr>
          <w:sz w:val="28"/>
          <w:szCs w:val="28"/>
        </w:rPr>
        <w:t>1</w:t>
      </w:r>
      <w:r w:rsidRPr="00242E14">
        <w:rPr>
          <w:sz w:val="28"/>
          <w:szCs w:val="28"/>
        </w:rPr>
        <w:t>.</w:t>
      </w:r>
      <w:r w:rsidR="008F6AAC" w:rsidRPr="00242E14">
        <w:rPr>
          <w:sz w:val="28"/>
          <w:szCs w:val="28"/>
        </w:rPr>
        <w:t>papildināt 14.pielikumu ar 4.5.apakšpunktu šādā redakcijā:</w:t>
      </w:r>
    </w:p>
    <w:p w:rsidR="008F6AAC" w:rsidRPr="00242E14" w:rsidRDefault="008F6AAC" w:rsidP="00B76BB7">
      <w:pPr>
        <w:ind w:firstLine="720"/>
        <w:jc w:val="both"/>
        <w:rPr>
          <w:sz w:val="28"/>
          <w:szCs w:val="28"/>
        </w:rPr>
      </w:pPr>
      <w:r w:rsidRPr="00242E14">
        <w:rPr>
          <w:sz w:val="28"/>
          <w:szCs w:val="28"/>
        </w:rPr>
        <w:t>„4.5. ja ģimenes ārsta pacientu sarakstā ir persona, kuras reģistrācija ir bloķēta šo noteikumu 45.punktā minētajā gadījumā, tad šāda persona kvalitātes rādītāju aprēķinos netiek vērtēta.”;</w:t>
      </w:r>
    </w:p>
    <w:p w:rsidR="0018386D" w:rsidRPr="00242E14" w:rsidRDefault="0018386D" w:rsidP="00B76BB7">
      <w:pPr>
        <w:ind w:firstLine="720"/>
        <w:jc w:val="both"/>
        <w:rPr>
          <w:sz w:val="28"/>
          <w:szCs w:val="28"/>
        </w:rPr>
      </w:pPr>
    </w:p>
    <w:p w:rsidR="00C33B1A" w:rsidRPr="00242E14" w:rsidRDefault="0018386D" w:rsidP="002B092E">
      <w:pPr>
        <w:ind w:firstLine="720"/>
        <w:jc w:val="both"/>
        <w:rPr>
          <w:sz w:val="28"/>
          <w:szCs w:val="28"/>
        </w:rPr>
      </w:pPr>
      <w:r w:rsidRPr="00242E14">
        <w:rPr>
          <w:sz w:val="28"/>
          <w:szCs w:val="28"/>
        </w:rPr>
        <w:t>1.</w:t>
      </w:r>
      <w:r w:rsidR="00280F5C" w:rsidRPr="00242E14">
        <w:rPr>
          <w:sz w:val="28"/>
          <w:szCs w:val="28"/>
        </w:rPr>
        <w:t>9</w:t>
      </w:r>
      <w:r w:rsidR="00E73DA6" w:rsidRPr="00242E14">
        <w:rPr>
          <w:sz w:val="28"/>
          <w:szCs w:val="28"/>
        </w:rPr>
        <w:t>2</w:t>
      </w:r>
      <w:r w:rsidRPr="00242E14">
        <w:rPr>
          <w:sz w:val="28"/>
          <w:szCs w:val="28"/>
        </w:rPr>
        <w:t>.izteikt 15.pielikuma 15.punktu šādā redakcijā:</w:t>
      </w:r>
    </w:p>
    <w:p w:rsidR="0018386D" w:rsidRPr="00242E14" w:rsidRDefault="0018386D" w:rsidP="002B092E">
      <w:pPr>
        <w:ind w:firstLine="720"/>
        <w:jc w:val="both"/>
        <w:rPr>
          <w:sz w:val="28"/>
          <w:szCs w:val="28"/>
        </w:rPr>
      </w:pPr>
      <w:r w:rsidRPr="00242E14">
        <w:rPr>
          <w:sz w:val="28"/>
          <w:szCs w:val="28"/>
        </w:rPr>
        <w:t>„15. Papildus šā pielikuma 2.10. un 2.11. apakšpunktā norādītajam maksājumam dienests maksā valsts sabiedrībai ar ierobežotu atbildību "Bērnu klīniskā universitātes slimnīca" par īpašiem medicīniskiem nolūkiem paredzētas pārtikas nodrošināšanu paliatīvā aprūpes kabineta uzskaitē esošajiem bērniem, tai skaitā pēc 18 gadu vecuma sasniegšanas, ja nepieciešams nodrošināt pēctecīgu ārstēšanu līdz atbilstoši medicīniskajām indikācijām beidzas šāda nepieciešamība, kā arī cistiskās fibrozes kabineta pacientiem, līgumā vienojoties par finanšu līdzekļu apmēru un šā pakalpojuma apmaksas nosacījumiem.”;</w:t>
      </w:r>
    </w:p>
    <w:p w:rsidR="0018386D" w:rsidRPr="00242E14" w:rsidRDefault="0018386D" w:rsidP="002B092E">
      <w:pPr>
        <w:ind w:firstLine="720"/>
        <w:jc w:val="both"/>
        <w:rPr>
          <w:sz w:val="28"/>
          <w:szCs w:val="28"/>
        </w:rPr>
      </w:pPr>
    </w:p>
    <w:p w:rsidR="007B43C7" w:rsidRPr="00242E14" w:rsidRDefault="0018386D" w:rsidP="007B43C7">
      <w:pPr>
        <w:ind w:firstLine="720"/>
        <w:jc w:val="both"/>
        <w:rPr>
          <w:sz w:val="28"/>
          <w:szCs w:val="28"/>
        </w:rPr>
      </w:pPr>
      <w:r w:rsidRPr="00242E14">
        <w:rPr>
          <w:sz w:val="28"/>
          <w:szCs w:val="28"/>
        </w:rPr>
        <w:t>1.</w:t>
      </w:r>
      <w:r w:rsidR="00280F5C" w:rsidRPr="00242E14">
        <w:rPr>
          <w:sz w:val="28"/>
          <w:szCs w:val="28"/>
        </w:rPr>
        <w:t>9</w:t>
      </w:r>
      <w:r w:rsidR="00E73DA6" w:rsidRPr="00242E14">
        <w:rPr>
          <w:sz w:val="28"/>
          <w:szCs w:val="28"/>
        </w:rPr>
        <w:t>3</w:t>
      </w:r>
      <w:r w:rsidRPr="00242E14">
        <w:rPr>
          <w:sz w:val="28"/>
          <w:szCs w:val="28"/>
        </w:rPr>
        <w:t>.</w:t>
      </w:r>
      <w:r w:rsidR="007B43C7" w:rsidRPr="00242E14">
        <w:rPr>
          <w:sz w:val="28"/>
          <w:szCs w:val="28"/>
        </w:rPr>
        <w:t xml:space="preserve">izteikt 16.pielikuma </w:t>
      </w:r>
      <w:r w:rsidR="00AE4F2B" w:rsidRPr="00242E14">
        <w:rPr>
          <w:sz w:val="28"/>
          <w:szCs w:val="28"/>
        </w:rPr>
        <w:t xml:space="preserve">nodaļas </w:t>
      </w:r>
      <w:r w:rsidR="007B43C7" w:rsidRPr="00242E14">
        <w:rPr>
          <w:sz w:val="28"/>
          <w:szCs w:val="28"/>
        </w:rPr>
        <w:t xml:space="preserve">“VISPĀRĒJIE NOTEIKUMI” 5.punktu šādā redakcijā: </w:t>
      </w:r>
    </w:p>
    <w:p w:rsidR="007B43C7" w:rsidRPr="00242E14" w:rsidRDefault="0003178A" w:rsidP="007B43C7">
      <w:pPr>
        <w:ind w:firstLine="720"/>
        <w:jc w:val="both"/>
        <w:rPr>
          <w:sz w:val="28"/>
          <w:szCs w:val="28"/>
        </w:rPr>
      </w:pPr>
      <w:r w:rsidRPr="00242E14">
        <w:rPr>
          <w:sz w:val="28"/>
          <w:szCs w:val="28"/>
        </w:rPr>
        <w:lastRenderedPageBreak/>
        <w:t>„</w:t>
      </w:r>
      <w:r w:rsidR="007B43C7" w:rsidRPr="00242E14">
        <w:rPr>
          <w:sz w:val="28"/>
          <w:szCs w:val="28"/>
        </w:rPr>
        <w:t xml:space="preserve">5. Aprēķinot programmu "Iezīmētie pakalpojumi" viena pacienta ārstēšanas tarifus un diagnozēm piesaistīto grupu rādītājus, tiek ņemtas vērā tikai tās veiktās manipulācijas, kas šajā pielikumā atzīmētas ar zvaigznīti (*), izņemot </w:t>
      </w:r>
      <w:r w:rsidR="00FD094C">
        <w:rPr>
          <w:sz w:val="28"/>
          <w:szCs w:val="28"/>
        </w:rPr>
        <w:t xml:space="preserve"> tās </w:t>
      </w:r>
      <w:r w:rsidR="007B43C7" w:rsidRPr="00242E14">
        <w:rPr>
          <w:sz w:val="28"/>
          <w:szCs w:val="28"/>
        </w:rPr>
        <w:t>stacionāriem pacientiem</w:t>
      </w:r>
      <w:r w:rsidR="00FD094C" w:rsidRPr="00FD094C">
        <w:rPr>
          <w:sz w:val="28"/>
          <w:szCs w:val="28"/>
        </w:rPr>
        <w:t xml:space="preserve"> </w:t>
      </w:r>
      <w:r w:rsidR="00FD094C" w:rsidRPr="00242E14">
        <w:rPr>
          <w:sz w:val="28"/>
          <w:szCs w:val="28"/>
        </w:rPr>
        <w:t>veiktās manipulācijas</w:t>
      </w:r>
      <w:r w:rsidR="007B43C7" w:rsidRPr="00242E14">
        <w:rPr>
          <w:sz w:val="28"/>
          <w:szCs w:val="28"/>
        </w:rPr>
        <w:t>, k</w:t>
      </w:r>
      <w:r w:rsidR="00FD094C">
        <w:rPr>
          <w:sz w:val="28"/>
          <w:szCs w:val="28"/>
        </w:rPr>
        <w:t>ur</w:t>
      </w:r>
      <w:r w:rsidR="007B43C7" w:rsidRPr="00242E14">
        <w:rPr>
          <w:sz w:val="28"/>
          <w:szCs w:val="28"/>
        </w:rPr>
        <w:t>as šajā pielikumā atzīmētas ar divām zvaigznītēm (**), kas tiek apmaksātas papildus.”;</w:t>
      </w:r>
    </w:p>
    <w:p w:rsidR="007B43C7" w:rsidRPr="00242E14" w:rsidRDefault="007B43C7" w:rsidP="002B092E">
      <w:pPr>
        <w:ind w:firstLine="720"/>
        <w:jc w:val="both"/>
        <w:rPr>
          <w:sz w:val="28"/>
          <w:szCs w:val="28"/>
        </w:rPr>
      </w:pPr>
    </w:p>
    <w:p w:rsidR="0018386D" w:rsidRPr="00242E14" w:rsidRDefault="007B43C7" w:rsidP="002B092E">
      <w:pPr>
        <w:ind w:firstLine="720"/>
        <w:jc w:val="both"/>
        <w:rPr>
          <w:sz w:val="28"/>
          <w:szCs w:val="28"/>
        </w:rPr>
      </w:pPr>
      <w:r w:rsidRPr="00242E14">
        <w:rPr>
          <w:sz w:val="28"/>
          <w:szCs w:val="28"/>
        </w:rPr>
        <w:t>1.</w:t>
      </w:r>
      <w:r w:rsidR="00280F5C" w:rsidRPr="00242E14">
        <w:rPr>
          <w:sz w:val="28"/>
          <w:szCs w:val="28"/>
        </w:rPr>
        <w:t>9</w:t>
      </w:r>
      <w:r w:rsidR="00E73DA6" w:rsidRPr="00242E14">
        <w:rPr>
          <w:sz w:val="28"/>
          <w:szCs w:val="28"/>
        </w:rPr>
        <w:t>4</w:t>
      </w:r>
      <w:r w:rsidRPr="00242E14">
        <w:rPr>
          <w:sz w:val="28"/>
          <w:szCs w:val="28"/>
        </w:rPr>
        <w:t xml:space="preserve">. </w:t>
      </w:r>
      <w:r w:rsidR="0018386D" w:rsidRPr="00242E14">
        <w:rPr>
          <w:sz w:val="28"/>
          <w:szCs w:val="28"/>
        </w:rPr>
        <w:t>izteikt 16.pielikum</w:t>
      </w:r>
      <w:r w:rsidR="00541908" w:rsidRPr="00242E14">
        <w:rPr>
          <w:sz w:val="28"/>
          <w:szCs w:val="28"/>
        </w:rPr>
        <w:t>a</w:t>
      </w:r>
      <w:r w:rsidR="00735589" w:rsidRPr="00242E14">
        <w:rPr>
          <w:sz w:val="28"/>
          <w:szCs w:val="28"/>
        </w:rPr>
        <w:t xml:space="preserve"> </w:t>
      </w:r>
      <w:r w:rsidR="00541908" w:rsidRPr="00242E14">
        <w:rPr>
          <w:sz w:val="28"/>
          <w:szCs w:val="28"/>
        </w:rPr>
        <w:t xml:space="preserve">nodaļas “NEONATOLOĢIJA UN PEDIATRIJA (manipulācijas 02077 - 02405)” ievadu </w:t>
      </w:r>
      <w:r w:rsidR="0018386D" w:rsidRPr="00242E14">
        <w:rPr>
          <w:sz w:val="28"/>
          <w:szCs w:val="28"/>
        </w:rPr>
        <w:t>šādā redakcijā:</w:t>
      </w:r>
    </w:p>
    <w:p w:rsidR="00541908" w:rsidRPr="00242E14" w:rsidRDefault="0003178A" w:rsidP="002B092E">
      <w:pPr>
        <w:ind w:firstLine="720"/>
        <w:jc w:val="both"/>
        <w:rPr>
          <w:sz w:val="28"/>
          <w:szCs w:val="28"/>
        </w:rPr>
      </w:pPr>
      <w:r w:rsidRPr="00242E14">
        <w:rPr>
          <w:sz w:val="28"/>
          <w:szCs w:val="28"/>
        </w:rPr>
        <w:t>„</w:t>
      </w:r>
      <w:r w:rsidR="00541908" w:rsidRPr="00242E14">
        <w:rPr>
          <w:sz w:val="28"/>
          <w:szCs w:val="28"/>
        </w:rPr>
        <w:t>1.Samaksa par šās sadaļas manipulācijām no 02077 līdz 02156 tiek veikta, ja tās uzrāda par stacionārā esošo neonatālā un zīdaiņa perioda (ja šajā sadaļā vai manipulācijās nav noteikts citādi) bērnu ārstēšanu. Samaksa par manipulācijām netiek veikta, ja tās uzrāda par pieaugušo ārstēšanu.</w:t>
      </w:r>
    </w:p>
    <w:p w:rsidR="00541908" w:rsidRPr="00242E14" w:rsidRDefault="00541908" w:rsidP="002B092E">
      <w:pPr>
        <w:ind w:firstLine="720"/>
        <w:jc w:val="both"/>
        <w:rPr>
          <w:sz w:val="28"/>
          <w:szCs w:val="28"/>
        </w:rPr>
      </w:pPr>
      <w:r w:rsidRPr="00242E14">
        <w:rPr>
          <w:sz w:val="28"/>
          <w:szCs w:val="28"/>
        </w:rPr>
        <w:t>2.Samaksa par šās sadaļas manipulācijām 02094 un 02095 tiek veikta, ja tās uzrāda perinatālo aprūpes centru neonatologi, valsts sabiedrības ar ierobežotu atbildību "Bērnu klīniskā universitātes slimnīcas" speciālisti (neonatologi, bērnu pneimonologi, bērnu kardiologi),  veicot augsta riska bērnu profilaksi pret sezonālo saslimšanu ar respiratori sincitiālo vīrusu atbilstoši valsts sabiedrības ar ierobežotu atbildību "Bērnu klīniskā universitātes slimnīca" un Latvijas Neonatologu biedrības saskaņotiem ieteikumiem. Manipulācijas neapmaksā, ja tās uzrāda bērniem vecākiem par diviem gadiem vai pieaugušajiem.</w:t>
      </w:r>
    </w:p>
    <w:p w:rsidR="0018386D" w:rsidRPr="00242E14" w:rsidRDefault="00541908" w:rsidP="002B092E">
      <w:pPr>
        <w:ind w:firstLine="720"/>
        <w:jc w:val="both"/>
        <w:rPr>
          <w:sz w:val="28"/>
          <w:szCs w:val="28"/>
        </w:rPr>
      </w:pPr>
      <w:r w:rsidRPr="00242E14">
        <w:rPr>
          <w:sz w:val="28"/>
          <w:szCs w:val="28"/>
        </w:rPr>
        <w:t>3. Samaksa par šās sadaļas manipulāciju 02209 tiek veikta, ja tā tiek uzrādīta bērniem, kas dzimuši līdz 34.gestācijas nedēļai un to uzrāda perinatālo aprūpes centru un valsts sabiedrības ar ierobežotu atbildību "Bērnu klīniskā universitātes slimnīcas" neonatologi. Manipulācijas neapmaksā, ja tā tiek uzrādīta bērniem vecākiem par diviem gadiem vai pieaugušajiem.”;</w:t>
      </w:r>
      <w:r w:rsidRPr="00242E14">
        <w:rPr>
          <w:sz w:val="28"/>
          <w:szCs w:val="28"/>
        </w:rPr>
        <w:tab/>
      </w:r>
      <w:r w:rsidRPr="00242E14">
        <w:rPr>
          <w:sz w:val="28"/>
          <w:szCs w:val="28"/>
        </w:rPr>
        <w:tab/>
      </w:r>
    </w:p>
    <w:p w:rsidR="00541908" w:rsidRPr="00242E14" w:rsidRDefault="00541908" w:rsidP="002B092E">
      <w:pPr>
        <w:ind w:firstLine="720"/>
        <w:jc w:val="both"/>
        <w:rPr>
          <w:sz w:val="28"/>
          <w:szCs w:val="28"/>
        </w:rPr>
      </w:pPr>
    </w:p>
    <w:p w:rsidR="00541908" w:rsidRPr="00242E14" w:rsidRDefault="00541908" w:rsidP="002B092E">
      <w:pPr>
        <w:ind w:firstLine="720"/>
        <w:jc w:val="both"/>
        <w:rPr>
          <w:sz w:val="28"/>
          <w:szCs w:val="28"/>
        </w:rPr>
      </w:pPr>
      <w:r w:rsidRPr="00242E14">
        <w:rPr>
          <w:sz w:val="28"/>
          <w:szCs w:val="28"/>
        </w:rPr>
        <w:t>1.</w:t>
      </w:r>
      <w:r w:rsidR="00280F5C" w:rsidRPr="00242E14">
        <w:rPr>
          <w:sz w:val="28"/>
          <w:szCs w:val="28"/>
        </w:rPr>
        <w:t>9</w:t>
      </w:r>
      <w:r w:rsidR="00E73DA6" w:rsidRPr="00242E14">
        <w:rPr>
          <w:sz w:val="28"/>
          <w:szCs w:val="28"/>
        </w:rPr>
        <w:t>5</w:t>
      </w:r>
      <w:r w:rsidRPr="00242E14">
        <w:rPr>
          <w:sz w:val="28"/>
          <w:szCs w:val="28"/>
        </w:rPr>
        <w:t>. papildināt 16.pielikumu ar 62.</w:t>
      </w:r>
      <w:r w:rsidRPr="00242E14">
        <w:rPr>
          <w:sz w:val="28"/>
          <w:szCs w:val="28"/>
          <w:vertAlign w:val="superscript"/>
        </w:rPr>
        <w:t>1</w:t>
      </w:r>
      <w:r w:rsidRPr="00242E14">
        <w:rPr>
          <w:sz w:val="28"/>
          <w:szCs w:val="28"/>
        </w:rPr>
        <w:t xml:space="preserve">apakšpunktu šādā redakcijā: </w:t>
      </w:r>
    </w:p>
    <w:tbl>
      <w:tblPr>
        <w:tblW w:w="9087" w:type="dxa"/>
        <w:tblCellMar>
          <w:left w:w="0" w:type="dxa"/>
          <w:right w:w="0" w:type="dxa"/>
        </w:tblCellMar>
        <w:tblLook w:val="04A0"/>
      </w:tblPr>
      <w:tblGrid>
        <w:gridCol w:w="1291"/>
        <w:gridCol w:w="1134"/>
        <w:gridCol w:w="5245"/>
        <w:gridCol w:w="1417"/>
      </w:tblGrid>
      <w:tr w:rsidR="00541908" w:rsidRPr="00242E14" w:rsidTr="00E424AE">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41908" w:rsidRPr="00242E14" w:rsidRDefault="0003178A" w:rsidP="0003178A">
            <w:pPr>
              <w:rPr>
                <w:sz w:val="28"/>
                <w:szCs w:val="28"/>
              </w:rPr>
            </w:pPr>
            <w:r w:rsidRPr="00242E14">
              <w:rPr>
                <w:sz w:val="28"/>
                <w:szCs w:val="28"/>
              </w:rPr>
              <w:t>„</w:t>
            </w:r>
            <w:r w:rsidR="00541908" w:rsidRPr="00242E14">
              <w:rPr>
                <w:sz w:val="28"/>
                <w:szCs w:val="28"/>
              </w:rPr>
              <w:t>62.</w:t>
            </w:r>
            <w:r w:rsidR="00541908" w:rsidRPr="00242E14">
              <w:rPr>
                <w:sz w:val="28"/>
                <w:szCs w:val="28"/>
                <w:vertAlign w:val="superscript"/>
              </w:rPr>
              <w:t>1</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41908" w:rsidRPr="00242E14" w:rsidRDefault="00541908" w:rsidP="00541908">
            <w:pPr>
              <w:jc w:val="center"/>
              <w:rPr>
                <w:sz w:val="28"/>
                <w:szCs w:val="28"/>
              </w:rPr>
            </w:pPr>
            <w:r w:rsidRPr="00242E14">
              <w:rPr>
                <w:sz w:val="28"/>
                <w:szCs w:val="28"/>
              </w:rPr>
              <w:t>02209</w:t>
            </w:r>
          </w:p>
        </w:tc>
        <w:tc>
          <w:tcPr>
            <w:tcW w:w="52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41908" w:rsidRPr="00242E14" w:rsidRDefault="00541908" w:rsidP="00541908">
            <w:pPr>
              <w:rPr>
                <w:sz w:val="28"/>
                <w:szCs w:val="28"/>
              </w:rPr>
            </w:pPr>
            <w:r w:rsidRPr="00242E14">
              <w:rPr>
                <w:sz w:val="28"/>
                <w:szCs w:val="28"/>
              </w:rPr>
              <w:t>Bērna attīstības novērtēšana pie neonatologa</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41908" w:rsidRPr="00242E14" w:rsidRDefault="00541908" w:rsidP="00541908">
            <w:pPr>
              <w:jc w:val="center"/>
              <w:rPr>
                <w:sz w:val="28"/>
                <w:szCs w:val="28"/>
              </w:rPr>
            </w:pPr>
            <w:r w:rsidRPr="00242E14">
              <w:rPr>
                <w:sz w:val="28"/>
                <w:szCs w:val="28"/>
              </w:rPr>
              <w:t>9.64</w:t>
            </w:r>
            <w:r w:rsidR="00E424AE" w:rsidRPr="00242E14">
              <w:rPr>
                <w:sz w:val="28"/>
                <w:szCs w:val="28"/>
              </w:rPr>
              <w:t>”;</w:t>
            </w:r>
          </w:p>
        </w:tc>
      </w:tr>
    </w:tbl>
    <w:p w:rsidR="00541908" w:rsidRPr="00242E14" w:rsidRDefault="00541908" w:rsidP="002B092E">
      <w:pPr>
        <w:ind w:firstLine="720"/>
        <w:jc w:val="both"/>
        <w:rPr>
          <w:sz w:val="28"/>
          <w:szCs w:val="28"/>
        </w:rPr>
      </w:pPr>
    </w:p>
    <w:p w:rsidR="00E424AE" w:rsidRPr="00242E14" w:rsidRDefault="00E424AE" w:rsidP="002B092E">
      <w:pPr>
        <w:ind w:firstLine="720"/>
        <w:jc w:val="both"/>
        <w:rPr>
          <w:sz w:val="28"/>
          <w:szCs w:val="28"/>
        </w:rPr>
      </w:pPr>
      <w:r w:rsidRPr="00242E14">
        <w:rPr>
          <w:sz w:val="28"/>
          <w:szCs w:val="28"/>
        </w:rPr>
        <w:t>1.</w:t>
      </w:r>
      <w:r w:rsidR="00E73DA6" w:rsidRPr="00242E14">
        <w:rPr>
          <w:sz w:val="28"/>
          <w:szCs w:val="28"/>
        </w:rPr>
        <w:t>96</w:t>
      </w:r>
      <w:r w:rsidRPr="00242E14">
        <w:rPr>
          <w:sz w:val="28"/>
          <w:szCs w:val="28"/>
        </w:rPr>
        <w:t xml:space="preserve">. izteikt 16.pielikuma 115. un 116.punktu šādā redakcijā: </w:t>
      </w:r>
    </w:p>
    <w:tbl>
      <w:tblPr>
        <w:tblW w:w="9087" w:type="dxa"/>
        <w:tblInd w:w="93" w:type="dxa"/>
        <w:tblLook w:val="04A0"/>
      </w:tblPr>
      <w:tblGrid>
        <w:gridCol w:w="1291"/>
        <w:gridCol w:w="1134"/>
        <w:gridCol w:w="5245"/>
        <w:gridCol w:w="1417"/>
      </w:tblGrid>
      <w:tr w:rsidR="00E424AE" w:rsidRPr="00242E14" w:rsidTr="00E424AE">
        <w:trPr>
          <w:trHeight w:val="63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E424AE" w:rsidRPr="00242E14" w:rsidRDefault="0003178A" w:rsidP="0003178A">
            <w:pPr>
              <w:rPr>
                <w:sz w:val="28"/>
                <w:szCs w:val="28"/>
              </w:rPr>
            </w:pPr>
            <w:r w:rsidRPr="00242E14">
              <w:rPr>
                <w:sz w:val="28"/>
                <w:szCs w:val="28"/>
              </w:rPr>
              <w:t>„</w:t>
            </w:r>
            <w:r w:rsidR="00E424AE" w:rsidRPr="00242E14">
              <w:rPr>
                <w:sz w:val="28"/>
                <w:szCs w:val="28"/>
              </w:rPr>
              <w:t>115.</w:t>
            </w:r>
          </w:p>
        </w:tc>
        <w:tc>
          <w:tcPr>
            <w:tcW w:w="1134" w:type="dxa"/>
            <w:tcBorders>
              <w:top w:val="single" w:sz="4" w:space="0" w:color="auto"/>
              <w:left w:val="nil"/>
              <w:bottom w:val="single" w:sz="4" w:space="0" w:color="auto"/>
              <w:right w:val="single" w:sz="4" w:space="0" w:color="auto"/>
            </w:tcBorders>
            <w:shd w:val="clear" w:color="auto" w:fill="auto"/>
            <w:hideMark/>
          </w:tcPr>
          <w:p w:rsidR="00E424AE" w:rsidRPr="00242E14" w:rsidRDefault="00E424AE" w:rsidP="00E424AE">
            <w:pPr>
              <w:jc w:val="both"/>
              <w:rPr>
                <w:sz w:val="28"/>
                <w:szCs w:val="28"/>
              </w:rPr>
            </w:pPr>
            <w:r w:rsidRPr="00242E14">
              <w:rPr>
                <w:sz w:val="28"/>
                <w:szCs w:val="28"/>
              </w:rPr>
              <w:t>04116*</w:t>
            </w:r>
          </w:p>
        </w:tc>
        <w:tc>
          <w:tcPr>
            <w:tcW w:w="5245" w:type="dxa"/>
            <w:tcBorders>
              <w:top w:val="single" w:sz="4" w:space="0" w:color="auto"/>
              <w:left w:val="nil"/>
              <w:bottom w:val="single" w:sz="4" w:space="0" w:color="auto"/>
              <w:right w:val="single" w:sz="4" w:space="0" w:color="auto"/>
            </w:tcBorders>
            <w:shd w:val="clear" w:color="auto" w:fill="auto"/>
            <w:hideMark/>
          </w:tcPr>
          <w:p w:rsidR="00E424AE" w:rsidRPr="00242E14" w:rsidRDefault="00E424AE" w:rsidP="00E424AE">
            <w:pPr>
              <w:jc w:val="both"/>
              <w:rPr>
                <w:sz w:val="28"/>
                <w:szCs w:val="28"/>
              </w:rPr>
            </w:pPr>
            <w:r w:rsidRPr="00242E14">
              <w:rPr>
                <w:sz w:val="28"/>
                <w:szCs w:val="28"/>
              </w:rPr>
              <w:t>Nervu pinumu anestēzija pirmā stunda. Manipulāciju pielieto pacientam, kurš atrodas operācijas zālē</w:t>
            </w:r>
          </w:p>
        </w:tc>
        <w:tc>
          <w:tcPr>
            <w:tcW w:w="1417" w:type="dxa"/>
            <w:tcBorders>
              <w:top w:val="single" w:sz="4" w:space="0" w:color="auto"/>
              <w:left w:val="nil"/>
              <w:bottom w:val="single" w:sz="4" w:space="0" w:color="auto"/>
              <w:right w:val="single" w:sz="4" w:space="0" w:color="auto"/>
            </w:tcBorders>
            <w:shd w:val="clear" w:color="auto" w:fill="auto"/>
            <w:hideMark/>
          </w:tcPr>
          <w:p w:rsidR="00E424AE" w:rsidRPr="00242E14" w:rsidRDefault="00E424AE" w:rsidP="00E424AE">
            <w:pPr>
              <w:jc w:val="both"/>
              <w:rPr>
                <w:sz w:val="28"/>
                <w:szCs w:val="28"/>
              </w:rPr>
            </w:pPr>
            <w:r w:rsidRPr="00242E14">
              <w:rPr>
                <w:sz w:val="28"/>
                <w:szCs w:val="28"/>
              </w:rPr>
              <w:t>42.60</w:t>
            </w:r>
          </w:p>
        </w:tc>
      </w:tr>
      <w:tr w:rsidR="00E424AE" w:rsidRPr="00242E14" w:rsidTr="00E424AE">
        <w:trPr>
          <w:trHeight w:val="900"/>
        </w:trPr>
        <w:tc>
          <w:tcPr>
            <w:tcW w:w="1291" w:type="dxa"/>
            <w:tcBorders>
              <w:top w:val="nil"/>
              <w:left w:val="single" w:sz="4" w:space="0" w:color="auto"/>
              <w:bottom w:val="single" w:sz="4" w:space="0" w:color="auto"/>
              <w:right w:val="single" w:sz="4" w:space="0" w:color="auto"/>
            </w:tcBorders>
            <w:shd w:val="clear" w:color="auto" w:fill="auto"/>
            <w:hideMark/>
          </w:tcPr>
          <w:p w:rsidR="00E424AE" w:rsidRPr="00242E14" w:rsidRDefault="00E424AE" w:rsidP="003D7E0A">
            <w:pPr>
              <w:rPr>
                <w:sz w:val="28"/>
                <w:szCs w:val="28"/>
              </w:rPr>
            </w:pPr>
            <w:r w:rsidRPr="00242E14">
              <w:rPr>
                <w:sz w:val="28"/>
                <w:szCs w:val="28"/>
              </w:rPr>
              <w:t>116.</w:t>
            </w:r>
          </w:p>
        </w:tc>
        <w:tc>
          <w:tcPr>
            <w:tcW w:w="1134" w:type="dxa"/>
            <w:tcBorders>
              <w:top w:val="nil"/>
              <w:left w:val="nil"/>
              <w:bottom w:val="single" w:sz="4" w:space="0" w:color="auto"/>
              <w:right w:val="single" w:sz="4" w:space="0" w:color="auto"/>
            </w:tcBorders>
            <w:shd w:val="clear" w:color="auto" w:fill="auto"/>
            <w:hideMark/>
          </w:tcPr>
          <w:p w:rsidR="00E424AE" w:rsidRPr="00242E14" w:rsidRDefault="00E424AE" w:rsidP="00E424AE">
            <w:pPr>
              <w:jc w:val="both"/>
              <w:rPr>
                <w:sz w:val="28"/>
                <w:szCs w:val="28"/>
              </w:rPr>
            </w:pPr>
            <w:r w:rsidRPr="00242E14">
              <w:rPr>
                <w:sz w:val="28"/>
                <w:szCs w:val="28"/>
              </w:rPr>
              <w:t>04117*</w:t>
            </w:r>
          </w:p>
        </w:tc>
        <w:tc>
          <w:tcPr>
            <w:tcW w:w="5245" w:type="dxa"/>
            <w:tcBorders>
              <w:top w:val="nil"/>
              <w:left w:val="nil"/>
              <w:bottom w:val="single" w:sz="4" w:space="0" w:color="auto"/>
              <w:right w:val="single" w:sz="4" w:space="0" w:color="auto"/>
            </w:tcBorders>
            <w:shd w:val="clear" w:color="auto" w:fill="auto"/>
            <w:hideMark/>
          </w:tcPr>
          <w:p w:rsidR="00E424AE" w:rsidRPr="00242E14" w:rsidRDefault="00E424AE" w:rsidP="00E424AE">
            <w:pPr>
              <w:jc w:val="both"/>
              <w:rPr>
                <w:sz w:val="28"/>
                <w:szCs w:val="28"/>
              </w:rPr>
            </w:pPr>
            <w:r w:rsidRPr="00242E14">
              <w:rPr>
                <w:sz w:val="28"/>
                <w:szCs w:val="28"/>
              </w:rPr>
              <w:t>Nervu pinumu anestēzija par katru nākamo stundu, sākot no otrās stundas. Manipulāciju pielieto pacientam, kurš atrodas operācijas zālē</w:t>
            </w:r>
          </w:p>
        </w:tc>
        <w:tc>
          <w:tcPr>
            <w:tcW w:w="1417" w:type="dxa"/>
            <w:tcBorders>
              <w:top w:val="nil"/>
              <w:left w:val="nil"/>
              <w:bottom w:val="single" w:sz="4" w:space="0" w:color="auto"/>
              <w:right w:val="single" w:sz="4" w:space="0" w:color="auto"/>
            </w:tcBorders>
            <w:shd w:val="clear" w:color="auto" w:fill="auto"/>
            <w:hideMark/>
          </w:tcPr>
          <w:p w:rsidR="00E424AE" w:rsidRPr="00242E14" w:rsidRDefault="00E424AE" w:rsidP="00E424AE">
            <w:pPr>
              <w:jc w:val="both"/>
              <w:rPr>
                <w:sz w:val="28"/>
                <w:szCs w:val="28"/>
              </w:rPr>
            </w:pPr>
            <w:r w:rsidRPr="00242E14">
              <w:rPr>
                <w:sz w:val="28"/>
                <w:szCs w:val="28"/>
              </w:rPr>
              <w:t>16.36”;</w:t>
            </w:r>
          </w:p>
        </w:tc>
      </w:tr>
    </w:tbl>
    <w:p w:rsidR="003A2336" w:rsidRPr="00242E14" w:rsidRDefault="003A2336" w:rsidP="003A2336">
      <w:pPr>
        <w:ind w:firstLine="720"/>
        <w:jc w:val="both"/>
        <w:rPr>
          <w:sz w:val="28"/>
          <w:szCs w:val="28"/>
        </w:rPr>
      </w:pPr>
    </w:p>
    <w:p w:rsidR="003A2336" w:rsidRPr="00242E14" w:rsidRDefault="003A2336" w:rsidP="003A2336">
      <w:pPr>
        <w:ind w:firstLine="720"/>
        <w:jc w:val="both"/>
        <w:rPr>
          <w:sz w:val="28"/>
          <w:szCs w:val="28"/>
        </w:rPr>
      </w:pPr>
      <w:r w:rsidRPr="00242E14">
        <w:rPr>
          <w:sz w:val="28"/>
          <w:szCs w:val="28"/>
        </w:rPr>
        <w:t>1.9</w:t>
      </w:r>
      <w:r w:rsidR="00E73DA6" w:rsidRPr="00242E14">
        <w:rPr>
          <w:sz w:val="28"/>
          <w:szCs w:val="28"/>
        </w:rPr>
        <w:t>7</w:t>
      </w:r>
      <w:r w:rsidRPr="00242E14">
        <w:rPr>
          <w:sz w:val="28"/>
          <w:szCs w:val="28"/>
        </w:rPr>
        <w:t xml:space="preserve">. izteikt 16.pielikuma 124.punktu šādā redakcijā: </w:t>
      </w:r>
    </w:p>
    <w:tbl>
      <w:tblPr>
        <w:tblW w:w="9087" w:type="dxa"/>
        <w:tblInd w:w="93" w:type="dxa"/>
        <w:tblLook w:val="04A0"/>
      </w:tblPr>
      <w:tblGrid>
        <w:gridCol w:w="1291"/>
        <w:gridCol w:w="1134"/>
        <w:gridCol w:w="5245"/>
        <w:gridCol w:w="1417"/>
      </w:tblGrid>
      <w:tr w:rsidR="003A2336" w:rsidRPr="00242E14" w:rsidTr="00DB08AB">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rsidR="003A2336" w:rsidRPr="00242E14" w:rsidRDefault="0003178A" w:rsidP="0003178A">
            <w:pPr>
              <w:rPr>
                <w:sz w:val="28"/>
                <w:szCs w:val="28"/>
              </w:rPr>
            </w:pPr>
            <w:r w:rsidRPr="00242E14">
              <w:rPr>
                <w:sz w:val="28"/>
                <w:szCs w:val="28"/>
              </w:rPr>
              <w:t>„</w:t>
            </w:r>
            <w:r w:rsidR="003A2336" w:rsidRPr="00242E14">
              <w:rPr>
                <w:sz w:val="28"/>
                <w:szCs w:val="28"/>
              </w:rPr>
              <w:t>124.</w:t>
            </w:r>
          </w:p>
        </w:tc>
        <w:tc>
          <w:tcPr>
            <w:tcW w:w="1134" w:type="dxa"/>
            <w:tcBorders>
              <w:top w:val="single" w:sz="4" w:space="0" w:color="auto"/>
              <w:left w:val="nil"/>
              <w:bottom w:val="single" w:sz="4" w:space="0" w:color="auto"/>
              <w:right w:val="single" w:sz="4" w:space="0" w:color="auto"/>
            </w:tcBorders>
            <w:shd w:val="clear" w:color="auto" w:fill="auto"/>
            <w:hideMark/>
          </w:tcPr>
          <w:p w:rsidR="003A2336" w:rsidRPr="00242E14" w:rsidRDefault="003A2336" w:rsidP="00DB08AB">
            <w:pPr>
              <w:jc w:val="center"/>
              <w:rPr>
                <w:sz w:val="28"/>
                <w:szCs w:val="28"/>
              </w:rPr>
            </w:pPr>
            <w:r w:rsidRPr="00242E14">
              <w:rPr>
                <w:sz w:val="28"/>
                <w:szCs w:val="28"/>
              </w:rPr>
              <w:t>04125*</w:t>
            </w:r>
          </w:p>
        </w:tc>
        <w:tc>
          <w:tcPr>
            <w:tcW w:w="5245" w:type="dxa"/>
            <w:tcBorders>
              <w:top w:val="single" w:sz="4" w:space="0" w:color="auto"/>
              <w:left w:val="nil"/>
              <w:bottom w:val="single" w:sz="4" w:space="0" w:color="auto"/>
              <w:right w:val="single" w:sz="4" w:space="0" w:color="auto"/>
            </w:tcBorders>
            <w:shd w:val="clear" w:color="auto" w:fill="auto"/>
            <w:hideMark/>
          </w:tcPr>
          <w:p w:rsidR="003A2336" w:rsidRPr="00242E14" w:rsidRDefault="003A2336" w:rsidP="00DB08AB">
            <w:pPr>
              <w:rPr>
                <w:sz w:val="28"/>
                <w:szCs w:val="28"/>
              </w:rPr>
            </w:pPr>
            <w:r w:rsidRPr="00242E14">
              <w:rPr>
                <w:sz w:val="28"/>
                <w:szCs w:val="28"/>
              </w:rPr>
              <w:t xml:space="preserve">Piemaksa reģionālajā anestēzijā par zāļu Bupivakaīna (Bupivacaine) lietošanu pirmās </w:t>
            </w:r>
            <w:r w:rsidRPr="00242E14">
              <w:rPr>
                <w:sz w:val="28"/>
                <w:szCs w:val="28"/>
              </w:rPr>
              <w:lastRenderedPageBreak/>
              <w:t>divās stundās</w:t>
            </w:r>
          </w:p>
        </w:tc>
        <w:tc>
          <w:tcPr>
            <w:tcW w:w="1417" w:type="dxa"/>
            <w:tcBorders>
              <w:top w:val="single" w:sz="4" w:space="0" w:color="auto"/>
              <w:left w:val="nil"/>
              <w:bottom w:val="single" w:sz="4" w:space="0" w:color="auto"/>
              <w:right w:val="single" w:sz="4" w:space="0" w:color="auto"/>
            </w:tcBorders>
            <w:shd w:val="clear" w:color="auto" w:fill="auto"/>
            <w:noWrap/>
            <w:hideMark/>
          </w:tcPr>
          <w:p w:rsidR="003A2336" w:rsidRPr="00242E14" w:rsidRDefault="003A2336" w:rsidP="00DB08AB">
            <w:pPr>
              <w:jc w:val="center"/>
              <w:rPr>
                <w:sz w:val="28"/>
                <w:szCs w:val="28"/>
              </w:rPr>
            </w:pPr>
            <w:r w:rsidRPr="00242E14">
              <w:rPr>
                <w:sz w:val="28"/>
                <w:szCs w:val="28"/>
              </w:rPr>
              <w:lastRenderedPageBreak/>
              <w:t>4.60”;</w:t>
            </w:r>
          </w:p>
        </w:tc>
      </w:tr>
    </w:tbl>
    <w:p w:rsidR="00E424AE" w:rsidRPr="00242E14" w:rsidRDefault="00E424AE" w:rsidP="002B092E">
      <w:pPr>
        <w:ind w:firstLine="720"/>
        <w:jc w:val="both"/>
        <w:rPr>
          <w:sz w:val="28"/>
          <w:szCs w:val="28"/>
        </w:rPr>
      </w:pPr>
    </w:p>
    <w:p w:rsidR="00E424AE" w:rsidRPr="00242E14" w:rsidRDefault="00E424AE" w:rsidP="002B092E">
      <w:pPr>
        <w:ind w:firstLine="720"/>
        <w:jc w:val="both"/>
        <w:rPr>
          <w:sz w:val="28"/>
          <w:szCs w:val="28"/>
        </w:rPr>
      </w:pPr>
      <w:r w:rsidRPr="00242E14">
        <w:rPr>
          <w:sz w:val="28"/>
          <w:szCs w:val="28"/>
        </w:rPr>
        <w:t>1.</w:t>
      </w:r>
      <w:r w:rsidR="00E73DA6" w:rsidRPr="00242E14">
        <w:rPr>
          <w:sz w:val="28"/>
          <w:szCs w:val="28"/>
        </w:rPr>
        <w:t>98</w:t>
      </w:r>
      <w:r w:rsidRPr="00242E14">
        <w:rPr>
          <w:sz w:val="28"/>
          <w:szCs w:val="28"/>
        </w:rPr>
        <w:t xml:space="preserve">. izteikt 16.pielikuma 135. un 136.punktu šādā redakcijā: </w:t>
      </w:r>
    </w:p>
    <w:tbl>
      <w:tblPr>
        <w:tblW w:w="9087" w:type="dxa"/>
        <w:tblInd w:w="93" w:type="dxa"/>
        <w:tblLook w:val="04A0"/>
      </w:tblPr>
      <w:tblGrid>
        <w:gridCol w:w="1291"/>
        <w:gridCol w:w="1134"/>
        <w:gridCol w:w="5245"/>
        <w:gridCol w:w="1417"/>
      </w:tblGrid>
      <w:tr w:rsidR="00E424AE" w:rsidRPr="00242E14" w:rsidTr="00E424AE">
        <w:trPr>
          <w:trHeight w:val="9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E424AE" w:rsidRPr="00242E14" w:rsidRDefault="0003178A" w:rsidP="0003178A">
            <w:pPr>
              <w:rPr>
                <w:sz w:val="28"/>
                <w:szCs w:val="28"/>
              </w:rPr>
            </w:pPr>
            <w:r w:rsidRPr="00242E14">
              <w:rPr>
                <w:sz w:val="28"/>
                <w:szCs w:val="28"/>
              </w:rPr>
              <w:t>„</w:t>
            </w:r>
            <w:r w:rsidR="00E424AE" w:rsidRPr="00242E14">
              <w:rPr>
                <w:sz w:val="28"/>
                <w:szCs w:val="28"/>
              </w:rPr>
              <w:t>135.</w:t>
            </w:r>
          </w:p>
        </w:tc>
        <w:tc>
          <w:tcPr>
            <w:tcW w:w="1134" w:type="dxa"/>
            <w:tcBorders>
              <w:top w:val="single" w:sz="4" w:space="0" w:color="auto"/>
              <w:left w:val="nil"/>
              <w:bottom w:val="single" w:sz="4" w:space="0" w:color="auto"/>
              <w:right w:val="single" w:sz="4" w:space="0" w:color="auto"/>
            </w:tcBorders>
            <w:shd w:val="clear" w:color="auto" w:fill="auto"/>
            <w:hideMark/>
          </w:tcPr>
          <w:p w:rsidR="00E424AE" w:rsidRPr="00242E14" w:rsidRDefault="00E424AE" w:rsidP="00E424AE">
            <w:pPr>
              <w:jc w:val="center"/>
              <w:rPr>
                <w:sz w:val="28"/>
                <w:szCs w:val="28"/>
              </w:rPr>
            </w:pPr>
            <w:r w:rsidRPr="00242E14">
              <w:rPr>
                <w:sz w:val="28"/>
                <w:szCs w:val="28"/>
              </w:rPr>
              <w:t>04138*</w:t>
            </w:r>
          </w:p>
        </w:tc>
        <w:tc>
          <w:tcPr>
            <w:tcW w:w="5245" w:type="dxa"/>
            <w:tcBorders>
              <w:top w:val="single" w:sz="4" w:space="0" w:color="auto"/>
              <w:left w:val="nil"/>
              <w:bottom w:val="single" w:sz="4" w:space="0" w:color="auto"/>
              <w:right w:val="single" w:sz="4" w:space="0" w:color="auto"/>
            </w:tcBorders>
            <w:shd w:val="clear" w:color="auto" w:fill="auto"/>
            <w:hideMark/>
          </w:tcPr>
          <w:p w:rsidR="00E424AE" w:rsidRPr="00242E14" w:rsidRDefault="003D67D0" w:rsidP="00E424AE">
            <w:pPr>
              <w:rPr>
                <w:sz w:val="28"/>
                <w:szCs w:val="28"/>
              </w:rPr>
            </w:pPr>
            <w:r w:rsidRPr="00242E14">
              <w:rPr>
                <w:sz w:val="28"/>
                <w:szCs w:val="28"/>
              </w:rPr>
              <w:t>Kontrolētā analgēzija (PCA) vai sedācija ar perfuzoru pirmās 24 stundas. Manipulāciju pielieto pacientam, kuram nepieciešama atsāpināšana</w:t>
            </w:r>
          </w:p>
        </w:tc>
        <w:tc>
          <w:tcPr>
            <w:tcW w:w="1417" w:type="dxa"/>
            <w:tcBorders>
              <w:top w:val="single" w:sz="4" w:space="0" w:color="auto"/>
              <w:left w:val="nil"/>
              <w:bottom w:val="single" w:sz="4" w:space="0" w:color="auto"/>
              <w:right w:val="single" w:sz="4" w:space="0" w:color="auto"/>
            </w:tcBorders>
            <w:shd w:val="clear" w:color="auto" w:fill="auto"/>
            <w:hideMark/>
          </w:tcPr>
          <w:p w:rsidR="00E424AE" w:rsidRPr="00242E14" w:rsidRDefault="00E424AE" w:rsidP="00E424AE">
            <w:pPr>
              <w:jc w:val="center"/>
              <w:rPr>
                <w:sz w:val="28"/>
                <w:szCs w:val="28"/>
              </w:rPr>
            </w:pPr>
            <w:r w:rsidRPr="00242E14">
              <w:rPr>
                <w:sz w:val="28"/>
                <w:szCs w:val="28"/>
              </w:rPr>
              <w:t>10.77</w:t>
            </w:r>
          </w:p>
        </w:tc>
      </w:tr>
      <w:tr w:rsidR="00E424AE" w:rsidRPr="00242E14" w:rsidTr="00E424AE">
        <w:trPr>
          <w:trHeight w:val="900"/>
        </w:trPr>
        <w:tc>
          <w:tcPr>
            <w:tcW w:w="1291" w:type="dxa"/>
            <w:tcBorders>
              <w:top w:val="nil"/>
              <w:left w:val="single" w:sz="4" w:space="0" w:color="auto"/>
              <w:bottom w:val="single" w:sz="4" w:space="0" w:color="auto"/>
              <w:right w:val="single" w:sz="4" w:space="0" w:color="auto"/>
            </w:tcBorders>
            <w:shd w:val="clear" w:color="auto" w:fill="auto"/>
            <w:hideMark/>
          </w:tcPr>
          <w:p w:rsidR="00E424AE" w:rsidRPr="00242E14" w:rsidRDefault="00E424AE" w:rsidP="003D7E0A">
            <w:pPr>
              <w:rPr>
                <w:sz w:val="28"/>
                <w:szCs w:val="28"/>
              </w:rPr>
            </w:pPr>
            <w:r w:rsidRPr="00242E14">
              <w:rPr>
                <w:sz w:val="28"/>
                <w:szCs w:val="28"/>
              </w:rPr>
              <w:t>136.</w:t>
            </w:r>
          </w:p>
        </w:tc>
        <w:tc>
          <w:tcPr>
            <w:tcW w:w="1134" w:type="dxa"/>
            <w:tcBorders>
              <w:top w:val="nil"/>
              <w:left w:val="nil"/>
              <w:bottom w:val="single" w:sz="4" w:space="0" w:color="auto"/>
              <w:right w:val="single" w:sz="4" w:space="0" w:color="auto"/>
            </w:tcBorders>
            <w:shd w:val="clear" w:color="auto" w:fill="auto"/>
            <w:hideMark/>
          </w:tcPr>
          <w:p w:rsidR="00E424AE" w:rsidRPr="00242E14" w:rsidRDefault="00E424AE" w:rsidP="00E424AE">
            <w:pPr>
              <w:jc w:val="center"/>
              <w:rPr>
                <w:sz w:val="28"/>
                <w:szCs w:val="28"/>
              </w:rPr>
            </w:pPr>
            <w:r w:rsidRPr="00242E14">
              <w:rPr>
                <w:sz w:val="28"/>
                <w:szCs w:val="28"/>
              </w:rPr>
              <w:t>04139</w:t>
            </w:r>
          </w:p>
        </w:tc>
        <w:tc>
          <w:tcPr>
            <w:tcW w:w="5245" w:type="dxa"/>
            <w:tcBorders>
              <w:top w:val="nil"/>
              <w:left w:val="nil"/>
              <w:bottom w:val="single" w:sz="4" w:space="0" w:color="auto"/>
              <w:right w:val="single" w:sz="4" w:space="0" w:color="auto"/>
            </w:tcBorders>
            <w:shd w:val="clear" w:color="auto" w:fill="auto"/>
            <w:hideMark/>
          </w:tcPr>
          <w:p w:rsidR="00E424AE" w:rsidRPr="00242E14" w:rsidRDefault="003D67D0" w:rsidP="00E424AE">
            <w:pPr>
              <w:rPr>
                <w:sz w:val="28"/>
                <w:szCs w:val="28"/>
              </w:rPr>
            </w:pPr>
            <w:r w:rsidRPr="00242E14">
              <w:rPr>
                <w:sz w:val="28"/>
                <w:szCs w:val="28"/>
              </w:rPr>
              <w:t>Piemaksa par kontrolēto analgēziju (PCA) par katrām nākamajām 12 stundām. Manipulāciju pielieto pacientam, kuram nepieciešama atsāpināšana</w:t>
            </w:r>
          </w:p>
        </w:tc>
        <w:tc>
          <w:tcPr>
            <w:tcW w:w="1417" w:type="dxa"/>
            <w:tcBorders>
              <w:top w:val="nil"/>
              <w:left w:val="nil"/>
              <w:bottom w:val="single" w:sz="4" w:space="0" w:color="auto"/>
              <w:right w:val="single" w:sz="4" w:space="0" w:color="auto"/>
            </w:tcBorders>
            <w:shd w:val="clear" w:color="auto" w:fill="auto"/>
            <w:hideMark/>
          </w:tcPr>
          <w:p w:rsidR="00E424AE" w:rsidRPr="00242E14" w:rsidRDefault="00E424AE" w:rsidP="00E424AE">
            <w:pPr>
              <w:jc w:val="center"/>
              <w:rPr>
                <w:sz w:val="28"/>
                <w:szCs w:val="28"/>
              </w:rPr>
            </w:pPr>
            <w:r w:rsidRPr="00242E14">
              <w:rPr>
                <w:sz w:val="28"/>
                <w:szCs w:val="28"/>
              </w:rPr>
              <w:t>4.31”;</w:t>
            </w:r>
          </w:p>
        </w:tc>
      </w:tr>
    </w:tbl>
    <w:p w:rsidR="00E424AE" w:rsidRPr="00242E14" w:rsidRDefault="00E424AE" w:rsidP="002B092E">
      <w:pPr>
        <w:ind w:firstLine="720"/>
        <w:jc w:val="both"/>
        <w:rPr>
          <w:sz w:val="28"/>
          <w:szCs w:val="28"/>
        </w:rPr>
      </w:pPr>
    </w:p>
    <w:p w:rsidR="00E424AE" w:rsidRPr="00242E14" w:rsidRDefault="00E424AE" w:rsidP="002B092E">
      <w:pPr>
        <w:ind w:firstLine="720"/>
        <w:jc w:val="both"/>
        <w:rPr>
          <w:sz w:val="28"/>
          <w:szCs w:val="28"/>
        </w:rPr>
      </w:pPr>
      <w:r w:rsidRPr="00242E14">
        <w:rPr>
          <w:sz w:val="28"/>
          <w:szCs w:val="28"/>
        </w:rPr>
        <w:t>1.</w:t>
      </w:r>
      <w:r w:rsidR="00E73DA6" w:rsidRPr="00242E14">
        <w:rPr>
          <w:sz w:val="28"/>
          <w:szCs w:val="28"/>
        </w:rPr>
        <w:t>99</w:t>
      </w:r>
      <w:r w:rsidRPr="00242E14">
        <w:rPr>
          <w:sz w:val="28"/>
          <w:szCs w:val="28"/>
        </w:rPr>
        <w:t>. svītrot 16.pielikuma 553.punktu;</w:t>
      </w:r>
    </w:p>
    <w:p w:rsidR="00E424AE" w:rsidRPr="00242E14" w:rsidRDefault="00E424AE" w:rsidP="002B092E">
      <w:pPr>
        <w:ind w:firstLine="720"/>
        <w:jc w:val="both"/>
        <w:rPr>
          <w:sz w:val="28"/>
          <w:szCs w:val="28"/>
        </w:rPr>
      </w:pPr>
    </w:p>
    <w:p w:rsidR="00E424AE" w:rsidRPr="00242E14" w:rsidRDefault="00E424AE" w:rsidP="002B092E">
      <w:pPr>
        <w:ind w:firstLine="720"/>
        <w:jc w:val="both"/>
        <w:rPr>
          <w:sz w:val="28"/>
          <w:szCs w:val="28"/>
        </w:rPr>
      </w:pPr>
      <w:r w:rsidRPr="00242E14">
        <w:rPr>
          <w:sz w:val="28"/>
          <w:szCs w:val="28"/>
        </w:rPr>
        <w:t>1.</w:t>
      </w:r>
      <w:r w:rsidR="00280F5C" w:rsidRPr="00242E14">
        <w:rPr>
          <w:sz w:val="28"/>
          <w:szCs w:val="28"/>
        </w:rPr>
        <w:t>10</w:t>
      </w:r>
      <w:r w:rsidR="00E73DA6" w:rsidRPr="00242E14">
        <w:rPr>
          <w:sz w:val="28"/>
          <w:szCs w:val="28"/>
        </w:rPr>
        <w:t>0</w:t>
      </w:r>
      <w:r w:rsidRPr="00242E14">
        <w:rPr>
          <w:sz w:val="28"/>
          <w:szCs w:val="28"/>
        </w:rPr>
        <w:t>. papildināt 16.pielikumu ar 553.</w:t>
      </w:r>
      <w:r w:rsidRPr="00242E14">
        <w:rPr>
          <w:sz w:val="28"/>
          <w:szCs w:val="28"/>
          <w:vertAlign w:val="superscript"/>
        </w:rPr>
        <w:t xml:space="preserve">1 </w:t>
      </w:r>
      <w:r w:rsidRPr="00242E14">
        <w:rPr>
          <w:sz w:val="28"/>
          <w:szCs w:val="28"/>
        </w:rPr>
        <w:t xml:space="preserve">punktu šādā redakcijā: </w:t>
      </w:r>
    </w:p>
    <w:tbl>
      <w:tblPr>
        <w:tblW w:w="9087" w:type="dxa"/>
        <w:tblInd w:w="93" w:type="dxa"/>
        <w:tblLook w:val="04A0"/>
      </w:tblPr>
      <w:tblGrid>
        <w:gridCol w:w="1149"/>
        <w:gridCol w:w="1276"/>
        <w:gridCol w:w="5245"/>
        <w:gridCol w:w="1417"/>
      </w:tblGrid>
      <w:tr w:rsidR="00E424AE" w:rsidRPr="00242E14" w:rsidTr="00E424AE">
        <w:trPr>
          <w:trHeight w:val="600"/>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E424AE" w:rsidRPr="00242E14" w:rsidRDefault="0003178A" w:rsidP="0003178A">
            <w:pPr>
              <w:jc w:val="both"/>
              <w:rPr>
                <w:sz w:val="28"/>
                <w:szCs w:val="28"/>
              </w:rPr>
            </w:pPr>
            <w:r w:rsidRPr="00242E14">
              <w:rPr>
                <w:sz w:val="28"/>
                <w:szCs w:val="28"/>
              </w:rPr>
              <w:t>„</w:t>
            </w:r>
            <w:r w:rsidR="00E424AE" w:rsidRPr="00242E14">
              <w:rPr>
                <w:sz w:val="28"/>
                <w:szCs w:val="28"/>
              </w:rPr>
              <w:t>553.</w:t>
            </w:r>
            <w:r w:rsidR="00E424AE" w:rsidRPr="00242E14">
              <w:rPr>
                <w:sz w:val="28"/>
                <w:szCs w:val="28"/>
                <w:vertAlign w:val="superscript"/>
              </w:rPr>
              <w:t>1</w:t>
            </w:r>
          </w:p>
        </w:tc>
        <w:tc>
          <w:tcPr>
            <w:tcW w:w="1276" w:type="dxa"/>
            <w:tcBorders>
              <w:top w:val="single" w:sz="4" w:space="0" w:color="auto"/>
              <w:left w:val="nil"/>
              <w:bottom w:val="single" w:sz="4" w:space="0" w:color="auto"/>
              <w:right w:val="single" w:sz="4" w:space="0" w:color="auto"/>
            </w:tcBorders>
            <w:shd w:val="clear" w:color="auto" w:fill="auto"/>
            <w:hideMark/>
          </w:tcPr>
          <w:p w:rsidR="00E424AE" w:rsidRPr="00242E14" w:rsidRDefault="00E424AE" w:rsidP="00E424AE">
            <w:pPr>
              <w:jc w:val="both"/>
              <w:rPr>
                <w:sz w:val="28"/>
                <w:szCs w:val="28"/>
              </w:rPr>
            </w:pPr>
            <w:r w:rsidRPr="00242E14">
              <w:rPr>
                <w:sz w:val="28"/>
                <w:szCs w:val="28"/>
              </w:rPr>
              <w:t>16137*</w:t>
            </w:r>
          </w:p>
        </w:tc>
        <w:tc>
          <w:tcPr>
            <w:tcW w:w="5245" w:type="dxa"/>
            <w:tcBorders>
              <w:top w:val="single" w:sz="4" w:space="0" w:color="auto"/>
              <w:left w:val="nil"/>
              <w:bottom w:val="single" w:sz="4" w:space="0" w:color="auto"/>
              <w:right w:val="single" w:sz="4" w:space="0" w:color="auto"/>
            </w:tcBorders>
            <w:shd w:val="clear" w:color="auto" w:fill="auto"/>
            <w:hideMark/>
          </w:tcPr>
          <w:p w:rsidR="00E424AE" w:rsidRPr="00242E14" w:rsidRDefault="00E424AE" w:rsidP="00E424AE">
            <w:pPr>
              <w:jc w:val="both"/>
              <w:rPr>
                <w:sz w:val="28"/>
                <w:szCs w:val="28"/>
              </w:rPr>
            </w:pPr>
            <w:r w:rsidRPr="00242E14">
              <w:rPr>
                <w:sz w:val="28"/>
                <w:szCs w:val="28"/>
              </w:rPr>
              <w:t>Piemaksa par pavadošās personas piedalīšanos dzemdībās</w:t>
            </w:r>
          </w:p>
        </w:tc>
        <w:tc>
          <w:tcPr>
            <w:tcW w:w="1417" w:type="dxa"/>
            <w:tcBorders>
              <w:top w:val="single" w:sz="4" w:space="0" w:color="auto"/>
              <w:left w:val="nil"/>
              <w:bottom w:val="single" w:sz="4" w:space="0" w:color="auto"/>
              <w:right w:val="single" w:sz="4" w:space="0" w:color="auto"/>
            </w:tcBorders>
            <w:shd w:val="clear" w:color="auto" w:fill="auto"/>
            <w:noWrap/>
            <w:hideMark/>
          </w:tcPr>
          <w:p w:rsidR="00E424AE" w:rsidRPr="00242E14" w:rsidRDefault="00E424AE" w:rsidP="00E424AE">
            <w:pPr>
              <w:jc w:val="both"/>
              <w:rPr>
                <w:sz w:val="28"/>
                <w:szCs w:val="28"/>
              </w:rPr>
            </w:pPr>
            <w:r w:rsidRPr="00242E14">
              <w:rPr>
                <w:sz w:val="28"/>
                <w:szCs w:val="28"/>
              </w:rPr>
              <w:t>2.84”;</w:t>
            </w:r>
          </w:p>
        </w:tc>
      </w:tr>
    </w:tbl>
    <w:p w:rsidR="00E424AE" w:rsidRPr="00242E14" w:rsidRDefault="00E424AE" w:rsidP="002B092E">
      <w:pPr>
        <w:ind w:firstLine="720"/>
        <w:jc w:val="both"/>
        <w:rPr>
          <w:sz w:val="28"/>
          <w:szCs w:val="28"/>
        </w:rPr>
      </w:pPr>
    </w:p>
    <w:p w:rsidR="00E424AE" w:rsidRPr="00242E14" w:rsidRDefault="00E424AE" w:rsidP="002B092E">
      <w:pPr>
        <w:ind w:firstLine="720"/>
        <w:jc w:val="both"/>
        <w:rPr>
          <w:sz w:val="28"/>
          <w:szCs w:val="28"/>
        </w:rPr>
      </w:pPr>
      <w:r w:rsidRPr="00242E14">
        <w:rPr>
          <w:sz w:val="28"/>
          <w:szCs w:val="28"/>
        </w:rPr>
        <w:t>1.</w:t>
      </w:r>
      <w:r w:rsidR="00280F5C" w:rsidRPr="00242E14">
        <w:rPr>
          <w:sz w:val="28"/>
          <w:szCs w:val="28"/>
        </w:rPr>
        <w:t>10</w:t>
      </w:r>
      <w:r w:rsidR="00E73DA6" w:rsidRPr="00242E14">
        <w:rPr>
          <w:sz w:val="28"/>
          <w:szCs w:val="28"/>
        </w:rPr>
        <w:t>1</w:t>
      </w:r>
      <w:r w:rsidRPr="00242E14">
        <w:rPr>
          <w:sz w:val="28"/>
          <w:szCs w:val="28"/>
        </w:rPr>
        <w:t>. izteikt 16.pielikuma 555., 556. un 557.punktu šādā redakcijā:</w:t>
      </w:r>
    </w:p>
    <w:tbl>
      <w:tblPr>
        <w:tblW w:w="9087" w:type="dxa"/>
        <w:tblInd w:w="93" w:type="dxa"/>
        <w:tblLook w:val="04A0"/>
      </w:tblPr>
      <w:tblGrid>
        <w:gridCol w:w="1149"/>
        <w:gridCol w:w="1276"/>
        <w:gridCol w:w="5245"/>
        <w:gridCol w:w="1417"/>
      </w:tblGrid>
      <w:tr w:rsidR="00E424AE" w:rsidRPr="00242E14" w:rsidTr="00E424AE">
        <w:trPr>
          <w:trHeight w:val="630"/>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E424AE" w:rsidRPr="00242E14" w:rsidRDefault="0003178A" w:rsidP="0003178A">
            <w:pPr>
              <w:jc w:val="both"/>
              <w:rPr>
                <w:sz w:val="28"/>
                <w:szCs w:val="28"/>
              </w:rPr>
            </w:pPr>
            <w:r w:rsidRPr="00242E14">
              <w:rPr>
                <w:sz w:val="28"/>
                <w:szCs w:val="28"/>
              </w:rPr>
              <w:t>„</w:t>
            </w:r>
            <w:r w:rsidR="00E424AE" w:rsidRPr="00242E14">
              <w:rPr>
                <w:sz w:val="28"/>
                <w:szCs w:val="28"/>
              </w:rPr>
              <w:t>555.</w:t>
            </w:r>
          </w:p>
        </w:tc>
        <w:tc>
          <w:tcPr>
            <w:tcW w:w="1276" w:type="dxa"/>
            <w:tcBorders>
              <w:top w:val="single" w:sz="4" w:space="0" w:color="auto"/>
              <w:left w:val="nil"/>
              <w:bottom w:val="single" w:sz="4" w:space="0" w:color="auto"/>
              <w:right w:val="single" w:sz="4" w:space="0" w:color="auto"/>
            </w:tcBorders>
            <w:shd w:val="clear" w:color="auto" w:fill="auto"/>
            <w:hideMark/>
          </w:tcPr>
          <w:p w:rsidR="00E424AE" w:rsidRPr="00242E14" w:rsidRDefault="00E424AE" w:rsidP="003D7E0A">
            <w:pPr>
              <w:jc w:val="both"/>
              <w:rPr>
                <w:sz w:val="28"/>
                <w:szCs w:val="28"/>
              </w:rPr>
            </w:pPr>
            <w:r w:rsidRPr="00242E14">
              <w:rPr>
                <w:sz w:val="28"/>
                <w:szCs w:val="28"/>
              </w:rPr>
              <w:t>16106*</w:t>
            </w:r>
          </w:p>
        </w:tc>
        <w:tc>
          <w:tcPr>
            <w:tcW w:w="5245" w:type="dxa"/>
            <w:tcBorders>
              <w:top w:val="single" w:sz="4" w:space="0" w:color="auto"/>
              <w:left w:val="nil"/>
              <w:bottom w:val="single" w:sz="4" w:space="0" w:color="auto"/>
              <w:right w:val="single" w:sz="4" w:space="0" w:color="auto"/>
            </w:tcBorders>
            <w:shd w:val="clear" w:color="auto" w:fill="auto"/>
            <w:hideMark/>
          </w:tcPr>
          <w:p w:rsidR="00E424AE" w:rsidRPr="00242E14" w:rsidRDefault="00E424AE" w:rsidP="003D7E0A">
            <w:pPr>
              <w:jc w:val="both"/>
              <w:rPr>
                <w:sz w:val="28"/>
                <w:szCs w:val="28"/>
              </w:rPr>
            </w:pPr>
            <w:r w:rsidRPr="00242E14">
              <w:rPr>
                <w:sz w:val="28"/>
                <w:szCs w:val="28"/>
              </w:rPr>
              <w:t>Fizioloģiskās dzemdības. Neuzrādīt kopā ar manipulācijām 16107, 16108 un 16115</w:t>
            </w:r>
          </w:p>
        </w:tc>
        <w:tc>
          <w:tcPr>
            <w:tcW w:w="1417" w:type="dxa"/>
            <w:tcBorders>
              <w:top w:val="single" w:sz="4" w:space="0" w:color="auto"/>
              <w:left w:val="nil"/>
              <w:bottom w:val="single" w:sz="4" w:space="0" w:color="auto"/>
              <w:right w:val="single" w:sz="4" w:space="0" w:color="auto"/>
            </w:tcBorders>
            <w:shd w:val="clear" w:color="auto" w:fill="auto"/>
            <w:noWrap/>
            <w:hideMark/>
          </w:tcPr>
          <w:p w:rsidR="00E424AE" w:rsidRPr="00242E14" w:rsidRDefault="00E424AE" w:rsidP="003D7E0A">
            <w:pPr>
              <w:jc w:val="both"/>
              <w:rPr>
                <w:sz w:val="28"/>
                <w:szCs w:val="28"/>
              </w:rPr>
            </w:pPr>
            <w:r w:rsidRPr="00242E14">
              <w:rPr>
                <w:sz w:val="28"/>
                <w:szCs w:val="28"/>
              </w:rPr>
              <w:t>95.94</w:t>
            </w:r>
          </w:p>
        </w:tc>
      </w:tr>
      <w:tr w:rsidR="00E424AE" w:rsidRPr="00242E14" w:rsidTr="00E424AE">
        <w:trPr>
          <w:trHeight w:val="630"/>
        </w:trPr>
        <w:tc>
          <w:tcPr>
            <w:tcW w:w="1149" w:type="dxa"/>
            <w:tcBorders>
              <w:top w:val="nil"/>
              <w:left w:val="single" w:sz="4" w:space="0" w:color="auto"/>
              <w:bottom w:val="single" w:sz="4" w:space="0" w:color="auto"/>
              <w:right w:val="single" w:sz="4" w:space="0" w:color="auto"/>
            </w:tcBorders>
            <w:shd w:val="clear" w:color="auto" w:fill="auto"/>
            <w:noWrap/>
            <w:hideMark/>
          </w:tcPr>
          <w:p w:rsidR="00E424AE" w:rsidRPr="00242E14" w:rsidRDefault="00E424AE" w:rsidP="003D7E0A">
            <w:pPr>
              <w:jc w:val="both"/>
              <w:rPr>
                <w:sz w:val="28"/>
                <w:szCs w:val="28"/>
              </w:rPr>
            </w:pPr>
            <w:r w:rsidRPr="00242E14">
              <w:rPr>
                <w:sz w:val="28"/>
                <w:szCs w:val="28"/>
              </w:rPr>
              <w:t>556.</w:t>
            </w:r>
          </w:p>
        </w:tc>
        <w:tc>
          <w:tcPr>
            <w:tcW w:w="1276" w:type="dxa"/>
            <w:tcBorders>
              <w:top w:val="nil"/>
              <w:left w:val="nil"/>
              <w:bottom w:val="single" w:sz="4" w:space="0" w:color="auto"/>
              <w:right w:val="single" w:sz="4" w:space="0" w:color="auto"/>
            </w:tcBorders>
            <w:shd w:val="clear" w:color="auto" w:fill="auto"/>
            <w:hideMark/>
          </w:tcPr>
          <w:p w:rsidR="00E424AE" w:rsidRPr="00242E14" w:rsidRDefault="00E424AE" w:rsidP="003D7E0A">
            <w:pPr>
              <w:jc w:val="both"/>
              <w:rPr>
                <w:sz w:val="28"/>
                <w:szCs w:val="28"/>
              </w:rPr>
            </w:pPr>
            <w:r w:rsidRPr="00242E14">
              <w:rPr>
                <w:sz w:val="28"/>
                <w:szCs w:val="28"/>
              </w:rPr>
              <w:t>16107*</w:t>
            </w:r>
          </w:p>
        </w:tc>
        <w:tc>
          <w:tcPr>
            <w:tcW w:w="5245" w:type="dxa"/>
            <w:tcBorders>
              <w:top w:val="nil"/>
              <w:left w:val="nil"/>
              <w:bottom w:val="single" w:sz="4" w:space="0" w:color="auto"/>
              <w:right w:val="single" w:sz="4" w:space="0" w:color="auto"/>
            </w:tcBorders>
            <w:shd w:val="clear" w:color="auto" w:fill="auto"/>
            <w:hideMark/>
          </w:tcPr>
          <w:p w:rsidR="00E424AE" w:rsidRPr="00242E14" w:rsidRDefault="00E424AE" w:rsidP="003D7E0A">
            <w:pPr>
              <w:jc w:val="both"/>
              <w:rPr>
                <w:sz w:val="28"/>
                <w:szCs w:val="28"/>
              </w:rPr>
            </w:pPr>
            <w:r w:rsidRPr="00242E14">
              <w:rPr>
                <w:sz w:val="28"/>
                <w:szCs w:val="28"/>
              </w:rPr>
              <w:t>Dzemdības dzemdību patoloģijas gadījumā. Neuzrādīt kopā ar 16106,16108 un 16115</w:t>
            </w:r>
          </w:p>
        </w:tc>
        <w:tc>
          <w:tcPr>
            <w:tcW w:w="1417" w:type="dxa"/>
            <w:tcBorders>
              <w:top w:val="nil"/>
              <w:left w:val="nil"/>
              <w:bottom w:val="single" w:sz="4" w:space="0" w:color="auto"/>
              <w:right w:val="single" w:sz="4" w:space="0" w:color="auto"/>
            </w:tcBorders>
            <w:shd w:val="clear" w:color="auto" w:fill="auto"/>
            <w:noWrap/>
            <w:hideMark/>
          </w:tcPr>
          <w:p w:rsidR="00E424AE" w:rsidRPr="00242E14" w:rsidRDefault="00E424AE" w:rsidP="003D7E0A">
            <w:pPr>
              <w:jc w:val="both"/>
              <w:rPr>
                <w:sz w:val="28"/>
                <w:szCs w:val="28"/>
              </w:rPr>
            </w:pPr>
            <w:r w:rsidRPr="00242E14">
              <w:rPr>
                <w:sz w:val="28"/>
                <w:szCs w:val="28"/>
              </w:rPr>
              <w:t>123.00</w:t>
            </w:r>
          </w:p>
        </w:tc>
      </w:tr>
      <w:tr w:rsidR="00E424AE" w:rsidRPr="00242E14" w:rsidTr="00E424AE">
        <w:trPr>
          <w:trHeight w:val="630"/>
        </w:trPr>
        <w:tc>
          <w:tcPr>
            <w:tcW w:w="1149" w:type="dxa"/>
            <w:tcBorders>
              <w:top w:val="nil"/>
              <w:left w:val="single" w:sz="4" w:space="0" w:color="auto"/>
              <w:bottom w:val="single" w:sz="4" w:space="0" w:color="auto"/>
              <w:right w:val="single" w:sz="4" w:space="0" w:color="auto"/>
            </w:tcBorders>
            <w:shd w:val="clear" w:color="auto" w:fill="auto"/>
            <w:noWrap/>
            <w:hideMark/>
          </w:tcPr>
          <w:p w:rsidR="00E424AE" w:rsidRPr="00242E14" w:rsidRDefault="00E424AE" w:rsidP="003D7E0A">
            <w:pPr>
              <w:jc w:val="both"/>
              <w:rPr>
                <w:sz w:val="28"/>
                <w:szCs w:val="28"/>
              </w:rPr>
            </w:pPr>
            <w:r w:rsidRPr="00242E14">
              <w:rPr>
                <w:sz w:val="28"/>
                <w:szCs w:val="28"/>
              </w:rPr>
              <w:t>557.</w:t>
            </w:r>
          </w:p>
        </w:tc>
        <w:tc>
          <w:tcPr>
            <w:tcW w:w="1276" w:type="dxa"/>
            <w:tcBorders>
              <w:top w:val="nil"/>
              <w:left w:val="nil"/>
              <w:bottom w:val="single" w:sz="4" w:space="0" w:color="auto"/>
              <w:right w:val="single" w:sz="4" w:space="0" w:color="auto"/>
            </w:tcBorders>
            <w:shd w:val="clear" w:color="auto" w:fill="auto"/>
            <w:noWrap/>
            <w:hideMark/>
          </w:tcPr>
          <w:p w:rsidR="00E424AE" w:rsidRPr="00242E14" w:rsidRDefault="00E424AE" w:rsidP="003D7E0A">
            <w:pPr>
              <w:jc w:val="both"/>
              <w:rPr>
                <w:sz w:val="28"/>
                <w:szCs w:val="28"/>
              </w:rPr>
            </w:pPr>
            <w:r w:rsidRPr="00242E14">
              <w:rPr>
                <w:sz w:val="28"/>
                <w:szCs w:val="28"/>
              </w:rPr>
              <w:t>16108*</w:t>
            </w:r>
          </w:p>
        </w:tc>
        <w:tc>
          <w:tcPr>
            <w:tcW w:w="5245" w:type="dxa"/>
            <w:tcBorders>
              <w:top w:val="nil"/>
              <w:left w:val="nil"/>
              <w:bottom w:val="single" w:sz="4" w:space="0" w:color="auto"/>
              <w:right w:val="single" w:sz="4" w:space="0" w:color="auto"/>
            </w:tcBorders>
            <w:shd w:val="clear" w:color="auto" w:fill="auto"/>
            <w:vAlign w:val="bottom"/>
            <w:hideMark/>
          </w:tcPr>
          <w:p w:rsidR="00E424AE" w:rsidRPr="00242E14" w:rsidRDefault="00E424AE" w:rsidP="003D7E0A">
            <w:pPr>
              <w:jc w:val="both"/>
              <w:rPr>
                <w:sz w:val="28"/>
                <w:szCs w:val="28"/>
              </w:rPr>
            </w:pPr>
            <w:r w:rsidRPr="00242E14">
              <w:rPr>
                <w:sz w:val="28"/>
                <w:szCs w:val="28"/>
              </w:rPr>
              <w:t>Dzemdības ekstraģenitālas patoloģijas gadījumā.</w:t>
            </w:r>
            <w:r w:rsidRPr="00242E14">
              <w:rPr>
                <w:sz w:val="28"/>
                <w:szCs w:val="28"/>
              </w:rPr>
              <w:br/>
              <w:t xml:space="preserve"> Neuzrādīt kopā ar 16106, 16107 un 16115</w:t>
            </w:r>
          </w:p>
        </w:tc>
        <w:tc>
          <w:tcPr>
            <w:tcW w:w="1417" w:type="dxa"/>
            <w:tcBorders>
              <w:top w:val="nil"/>
              <w:left w:val="nil"/>
              <w:bottom w:val="single" w:sz="4" w:space="0" w:color="auto"/>
              <w:right w:val="single" w:sz="4" w:space="0" w:color="auto"/>
            </w:tcBorders>
            <w:shd w:val="clear" w:color="auto" w:fill="auto"/>
            <w:noWrap/>
            <w:hideMark/>
          </w:tcPr>
          <w:p w:rsidR="00E424AE" w:rsidRPr="00242E14" w:rsidRDefault="00E424AE" w:rsidP="003D7E0A">
            <w:pPr>
              <w:jc w:val="both"/>
              <w:rPr>
                <w:sz w:val="28"/>
                <w:szCs w:val="28"/>
              </w:rPr>
            </w:pPr>
            <w:r w:rsidRPr="00242E14">
              <w:rPr>
                <w:sz w:val="28"/>
                <w:szCs w:val="28"/>
              </w:rPr>
              <w:t>104.44”;</w:t>
            </w:r>
          </w:p>
        </w:tc>
      </w:tr>
    </w:tbl>
    <w:p w:rsidR="00E424AE" w:rsidRPr="00242E14" w:rsidRDefault="00E424AE" w:rsidP="002B092E">
      <w:pPr>
        <w:ind w:firstLine="720"/>
        <w:jc w:val="both"/>
        <w:rPr>
          <w:sz w:val="28"/>
          <w:szCs w:val="28"/>
        </w:rPr>
      </w:pPr>
    </w:p>
    <w:p w:rsidR="00E424AE" w:rsidRPr="00242E14" w:rsidRDefault="00E424AE" w:rsidP="002B092E">
      <w:pPr>
        <w:ind w:firstLine="720"/>
        <w:jc w:val="both"/>
        <w:rPr>
          <w:sz w:val="28"/>
          <w:szCs w:val="28"/>
        </w:rPr>
      </w:pPr>
      <w:r w:rsidRPr="00242E14">
        <w:rPr>
          <w:sz w:val="28"/>
          <w:szCs w:val="28"/>
        </w:rPr>
        <w:t>1.</w:t>
      </w:r>
      <w:r w:rsidR="00280F5C" w:rsidRPr="00242E14">
        <w:rPr>
          <w:sz w:val="28"/>
          <w:szCs w:val="28"/>
        </w:rPr>
        <w:t>10</w:t>
      </w:r>
      <w:r w:rsidR="00E73DA6" w:rsidRPr="00242E14">
        <w:rPr>
          <w:sz w:val="28"/>
          <w:szCs w:val="28"/>
        </w:rPr>
        <w:t>2</w:t>
      </w:r>
      <w:r w:rsidRPr="00242E14">
        <w:rPr>
          <w:sz w:val="28"/>
          <w:szCs w:val="28"/>
        </w:rPr>
        <w:t xml:space="preserve">. izteikt 16.pielikuma 562.punktu šādā redakcijā: </w:t>
      </w:r>
    </w:p>
    <w:tbl>
      <w:tblPr>
        <w:tblW w:w="9087" w:type="dxa"/>
        <w:tblInd w:w="93" w:type="dxa"/>
        <w:tblLook w:val="04A0"/>
      </w:tblPr>
      <w:tblGrid>
        <w:gridCol w:w="1149"/>
        <w:gridCol w:w="1276"/>
        <w:gridCol w:w="5245"/>
        <w:gridCol w:w="1417"/>
      </w:tblGrid>
      <w:tr w:rsidR="00E424AE" w:rsidRPr="00242E14" w:rsidTr="00E424AE">
        <w:trPr>
          <w:trHeight w:val="630"/>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E424AE" w:rsidRPr="00242E14" w:rsidRDefault="0003178A" w:rsidP="0003178A">
            <w:pPr>
              <w:rPr>
                <w:sz w:val="28"/>
                <w:szCs w:val="28"/>
              </w:rPr>
            </w:pPr>
            <w:r w:rsidRPr="00242E14">
              <w:rPr>
                <w:sz w:val="28"/>
                <w:szCs w:val="28"/>
              </w:rPr>
              <w:t>„</w:t>
            </w:r>
            <w:r w:rsidR="00E424AE" w:rsidRPr="00242E14">
              <w:rPr>
                <w:sz w:val="28"/>
                <w:szCs w:val="28"/>
              </w:rPr>
              <w:t>562.</w:t>
            </w:r>
          </w:p>
        </w:tc>
        <w:tc>
          <w:tcPr>
            <w:tcW w:w="1276" w:type="dxa"/>
            <w:tcBorders>
              <w:top w:val="single" w:sz="4" w:space="0" w:color="auto"/>
              <w:left w:val="nil"/>
              <w:bottom w:val="single" w:sz="4" w:space="0" w:color="auto"/>
              <w:right w:val="single" w:sz="4" w:space="0" w:color="auto"/>
            </w:tcBorders>
            <w:shd w:val="clear" w:color="auto" w:fill="auto"/>
            <w:noWrap/>
            <w:hideMark/>
          </w:tcPr>
          <w:p w:rsidR="00E424AE" w:rsidRPr="00242E14" w:rsidRDefault="00E424AE" w:rsidP="00E424AE">
            <w:pPr>
              <w:rPr>
                <w:sz w:val="28"/>
                <w:szCs w:val="28"/>
              </w:rPr>
            </w:pPr>
            <w:r w:rsidRPr="00242E14">
              <w:rPr>
                <w:sz w:val="28"/>
                <w:szCs w:val="28"/>
              </w:rPr>
              <w:t>16115*</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E424AE" w:rsidRPr="00242E14" w:rsidRDefault="00E424AE" w:rsidP="00E424AE">
            <w:pPr>
              <w:rPr>
                <w:sz w:val="28"/>
                <w:szCs w:val="28"/>
              </w:rPr>
            </w:pPr>
            <w:r w:rsidRPr="00242E14">
              <w:rPr>
                <w:sz w:val="28"/>
                <w:szCs w:val="28"/>
              </w:rPr>
              <w:t>Ķeizargrieziens. Neuzrādīt kopā ar 16106,16107 un 16108</w:t>
            </w:r>
          </w:p>
        </w:tc>
        <w:tc>
          <w:tcPr>
            <w:tcW w:w="1417" w:type="dxa"/>
            <w:tcBorders>
              <w:top w:val="single" w:sz="4" w:space="0" w:color="auto"/>
              <w:left w:val="nil"/>
              <w:bottom w:val="single" w:sz="4" w:space="0" w:color="auto"/>
              <w:right w:val="single" w:sz="4" w:space="0" w:color="auto"/>
            </w:tcBorders>
            <w:shd w:val="clear" w:color="auto" w:fill="auto"/>
            <w:noWrap/>
            <w:hideMark/>
          </w:tcPr>
          <w:p w:rsidR="00E424AE" w:rsidRPr="00242E14" w:rsidRDefault="00E424AE" w:rsidP="00E424AE">
            <w:pPr>
              <w:rPr>
                <w:sz w:val="28"/>
                <w:szCs w:val="28"/>
              </w:rPr>
            </w:pPr>
            <w:r w:rsidRPr="00242E14">
              <w:rPr>
                <w:sz w:val="28"/>
                <w:szCs w:val="28"/>
              </w:rPr>
              <w:t>153.46”;</w:t>
            </w:r>
          </w:p>
        </w:tc>
      </w:tr>
    </w:tbl>
    <w:p w:rsidR="00E424AE" w:rsidRPr="00242E14" w:rsidRDefault="00E424AE" w:rsidP="002B092E">
      <w:pPr>
        <w:ind w:firstLine="720"/>
        <w:jc w:val="both"/>
        <w:rPr>
          <w:sz w:val="28"/>
          <w:szCs w:val="28"/>
        </w:rPr>
      </w:pPr>
    </w:p>
    <w:p w:rsidR="00E424AE" w:rsidRPr="00242E14" w:rsidRDefault="00E424AE" w:rsidP="002B092E">
      <w:pPr>
        <w:ind w:firstLine="720"/>
        <w:jc w:val="both"/>
        <w:rPr>
          <w:sz w:val="28"/>
          <w:szCs w:val="28"/>
        </w:rPr>
      </w:pPr>
      <w:r w:rsidRPr="00242E14">
        <w:rPr>
          <w:sz w:val="28"/>
          <w:szCs w:val="28"/>
        </w:rPr>
        <w:t>1.</w:t>
      </w:r>
      <w:r w:rsidR="00280F5C" w:rsidRPr="00242E14">
        <w:rPr>
          <w:sz w:val="28"/>
          <w:szCs w:val="28"/>
        </w:rPr>
        <w:t>10</w:t>
      </w:r>
      <w:r w:rsidR="00E73DA6" w:rsidRPr="00242E14">
        <w:rPr>
          <w:sz w:val="28"/>
          <w:szCs w:val="28"/>
        </w:rPr>
        <w:t>3</w:t>
      </w:r>
      <w:r w:rsidRPr="00242E14">
        <w:rPr>
          <w:sz w:val="28"/>
          <w:szCs w:val="28"/>
        </w:rPr>
        <w:t>.</w:t>
      </w:r>
      <w:r w:rsidR="00CA7CDF" w:rsidRPr="00242E14">
        <w:rPr>
          <w:sz w:val="28"/>
          <w:szCs w:val="28"/>
        </w:rPr>
        <w:t xml:space="preserve"> izteikt 16.pielikuma 856.punktu šādā redakcijā: </w:t>
      </w:r>
    </w:p>
    <w:tbl>
      <w:tblPr>
        <w:tblW w:w="9087" w:type="dxa"/>
        <w:tblInd w:w="93" w:type="dxa"/>
        <w:tblLook w:val="04A0"/>
      </w:tblPr>
      <w:tblGrid>
        <w:gridCol w:w="1149"/>
        <w:gridCol w:w="1276"/>
        <w:gridCol w:w="5245"/>
        <w:gridCol w:w="1417"/>
      </w:tblGrid>
      <w:tr w:rsidR="00CA7CDF" w:rsidRPr="00242E14" w:rsidTr="00CA7CDF">
        <w:trPr>
          <w:trHeight w:val="630"/>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CA7CDF" w:rsidRPr="00242E14" w:rsidRDefault="0003178A" w:rsidP="0003178A">
            <w:pPr>
              <w:rPr>
                <w:sz w:val="28"/>
                <w:szCs w:val="28"/>
              </w:rPr>
            </w:pPr>
            <w:r w:rsidRPr="00242E14">
              <w:rPr>
                <w:sz w:val="28"/>
                <w:szCs w:val="28"/>
              </w:rPr>
              <w:t>„</w:t>
            </w:r>
            <w:r w:rsidR="00CA7CDF" w:rsidRPr="00242E14">
              <w:rPr>
                <w:sz w:val="28"/>
                <w:szCs w:val="28"/>
              </w:rPr>
              <w:t>856.</w:t>
            </w:r>
          </w:p>
        </w:tc>
        <w:tc>
          <w:tcPr>
            <w:tcW w:w="1276" w:type="dxa"/>
            <w:tcBorders>
              <w:top w:val="single" w:sz="4" w:space="0" w:color="auto"/>
              <w:left w:val="nil"/>
              <w:bottom w:val="single" w:sz="4" w:space="0" w:color="auto"/>
              <w:right w:val="single" w:sz="4" w:space="0" w:color="auto"/>
            </w:tcBorders>
            <w:shd w:val="clear" w:color="auto" w:fill="auto"/>
            <w:hideMark/>
          </w:tcPr>
          <w:p w:rsidR="00CA7CDF" w:rsidRPr="00242E14" w:rsidRDefault="00CA7CDF" w:rsidP="00CA7CDF">
            <w:pPr>
              <w:jc w:val="center"/>
              <w:rPr>
                <w:sz w:val="28"/>
                <w:szCs w:val="28"/>
              </w:rPr>
            </w:pPr>
            <w:r w:rsidRPr="00242E14">
              <w:rPr>
                <w:sz w:val="28"/>
                <w:szCs w:val="28"/>
              </w:rPr>
              <w:t>18164*</w:t>
            </w:r>
          </w:p>
        </w:tc>
        <w:tc>
          <w:tcPr>
            <w:tcW w:w="5245" w:type="dxa"/>
            <w:tcBorders>
              <w:top w:val="single" w:sz="4" w:space="0" w:color="auto"/>
              <w:left w:val="nil"/>
              <w:bottom w:val="single" w:sz="4" w:space="0" w:color="auto"/>
              <w:right w:val="single" w:sz="4" w:space="0" w:color="auto"/>
            </w:tcBorders>
            <w:shd w:val="clear" w:color="auto" w:fill="auto"/>
            <w:hideMark/>
          </w:tcPr>
          <w:p w:rsidR="00CA7CDF" w:rsidRPr="00242E14" w:rsidRDefault="00CA7CDF" w:rsidP="000B21E8">
            <w:pPr>
              <w:rPr>
                <w:sz w:val="28"/>
                <w:szCs w:val="28"/>
              </w:rPr>
            </w:pPr>
            <w:r w:rsidRPr="00242E14">
              <w:rPr>
                <w:sz w:val="28"/>
                <w:szCs w:val="28"/>
              </w:rPr>
              <w:t>Piemaksa par kaulā ievietojam</w:t>
            </w:r>
            <w:r w:rsidR="000B21E8" w:rsidRPr="00242E14">
              <w:rPr>
                <w:sz w:val="28"/>
                <w:szCs w:val="28"/>
              </w:rPr>
              <w:t>o</w:t>
            </w:r>
            <w:r w:rsidRPr="00242E14">
              <w:rPr>
                <w:sz w:val="28"/>
                <w:szCs w:val="28"/>
              </w:rPr>
              <w:t xml:space="preserve"> dzirdes aparāt</w:t>
            </w:r>
            <w:r w:rsidR="000B21E8" w:rsidRPr="00242E14">
              <w:rPr>
                <w:sz w:val="28"/>
                <w:szCs w:val="28"/>
              </w:rPr>
              <w:t>u</w:t>
            </w:r>
            <w:r w:rsidRPr="00242E14">
              <w:rPr>
                <w:sz w:val="28"/>
                <w:szCs w:val="28"/>
              </w:rPr>
              <w:t xml:space="preserve"> (BAHA) </w:t>
            </w:r>
          </w:p>
        </w:tc>
        <w:tc>
          <w:tcPr>
            <w:tcW w:w="1417" w:type="dxa"/>
            <w:tcBorders>
              <w:top w:val="single" w:sz="4" w:space="0" w:color="auto"/>
              <w:left w:val="nil"/>
              <w:bottom w:val="single" w:sz="4" w:space="0" w:color="auto"/>
              <w:right w:val="single" w:sz="4" w:space="0" w:color="auto"/>
            </w:tcBorders>
            <w:shd w:val="clear" w:color="auto" w:fill="auto"/>
            <w:noWrap/>
            <w:hideMark/>
          </w:tcPr>
          <w:p w:rsidR="00CA7CDF" w:rsidRPr="00242E14" w:rsidRDefault="000B21E8" w:rsidP="00CA7CDF">
            <w:pPr>
              <w:jc w:val="center"/>
              <w:rPr>
                <w:sz w:val="28"/>
                <w:szCs w:val="28"/>
              </w:rPr>
            </w:pPr>
            <w:r w:rsidRPr="00242E14">
              <w:rPr>
                <w:sz w:val="28"/>
                <w:szCs w:val="28"/>
              </w:rPr>
              <w:t>6890.06</w:t>
            </w:r>
            <w:r w:rsidR="00CA7CDF" w:rsidRPr="00242E14">
              <w:rPr>
                <w:sz w:val="28"/>
                <w:szCs w:val="28"/>
              </w:rPr>
              <w:t>”;</w:t>
            </w:r>
          </w:p>
        </w:tc>
      </w:tr>
    </w:tbl>
    <w:p w:rsidR="00524F3B" w:rsidRPr="00242E14" w:rsidRDefault="00524F3B" w:rsidP="002B092E">
      <w:pPr>
        <w:ind w:firstLine="720"/>
        <w:jc w:val="both"/>
        <w:rPr>
          <w:sz w:val="28"/>
          <w:szCs w:val="28"/>
        </w:rPr>
      </w:pPr>
    </w:p>
    <w:p w:rsidR="00AE4F2B" w:rsidRPr="00242E14" w:rsidRDefault="00AE4F2B" w:rsidP="00AE4F2B">
      <w:pPr>
        <w:pStyle w:val="tvhtml"/>
        <w:spacing w:before="0" w:beforeAutospacing="0" w:after="0" w:afterAutospacing="0"/>
        <w:ind w:firstLine="720"/>
        <w:rPr>
          <w:rFonts w:ascii="Times New Roman" w:hAnsi="Times New Roman"/>
          <w:sz w:val="28"/>
          <w:szCs w:val="28"/>
        </w:rPr>
      </w:pPr>
      <w:r w:rsidRPr="00242E14">
        <w:rPr>
          <w:rFonts w:ascii="Times New Roman" w:hAnsi="Times New Roman"/>
          <w:sz w:val="28"/>
          <w:szCs w:val="28"/>
        </w:rPr>
        <w:t>1.</w:t>
      </w:r>
      <w:r w:rsidR="00280F5C" w:rsidRPr="00242E14">
        <w:rPr>
          <w:rFonts w:ascii="Times New Roman" w:hAnsi="Times New Roman"/>
          <w:sz w:val="28"/>
          <w:szCs w:val="28"/>
        </w:rPr>
        <w:t>10</w:t>
      </w:r>
      <w:r w:rsidR="00E73DA6" w:rsidRPr="00242E14">
        <w:rPr>
          <w:rFonts w:ascii="Times New Roman" w:hAnsi="Times New Roman"/>
          <w:sz w:val="28"/>
          <w:szCs w:val="28"/>
        </w:rPr>
        <w:t>4</w:t>
      </w:r>
      <w:r w:rsidRPr="00242E14">
        <w:rPr>
          <w:rFonts w:ascii="Times New Roman" w:hAnsi="Times New Roman"/>
          <w:sz w:val="28"/>
          <w:szCs w:val="28"/>
        </w:rPr>
        <w:t>. izteikt 16.pielikuma 1040.punktu šādā redakcijā:</w:t>
      </w:r>
    </w:p>
    <w:tbl>
      <w:tblPr>
        <w:tblW w:w="9087" w:type="dxa"/>
        <w:tblInd w:w="93" w:type="dxa"/>
        <w:tblLook w:val="04A0"/>
      </w:tblPr>
      <w:tblGrid>
        <w:gridCol w:w="971"/>
        <w:gridCol w:w="1460"/>
        <w:gridCol w:w="5239"/>
        <w:gridCol w:w="1417"/>
      </w:tblGrid>
      <w:tr w:rsidR="00AE4F2B" w:rsidRPr="00242E14" w:rsidTr="00AE4F2B">
        <w:trPr>
          <w:trHeight w:val="533"/>
        </w:trPr>
        <w:tc>
          <w:tcPr>
            <w:tcW w:w="971" w:type="dxa"/>
            <w:tcBorders>
              <w:top w:val="single" w:sz="4" w:space="0" w:color="auto"/>
              <w:left w:val="single" w:sz="4" w:space="0" w:color="auto"/>
              <w:bottom w:val="single" w:sz="4" w:space="0" w:color="auto"/>
              <w:right w:val="single" w:sz="4" w:space="0" w:color="auto"/>
            </w:tcBorders>
            <w:shd w:val="clear" w:color="auto" w:fill="auto"/>
            <w:noWrap/>
            <w:hideMark/>
          </w:tcPr>
          <w:p w:rsidR="00AE4F2B" w:rsidRPr="00242E14" w:rsidRDefault="0003178A" w:rsidP="0003178A">
            <w:pPr>
              <w:jc w:val="right"/>
              <w:rPr>
                <w:sz w:val="28"/>
                <w:szCs w:val="28"/>
              </w:rPr>
            </w:pPr>
            <w:r w:rsidRPr="00242E14">
              <w:rPr>
                <w:sz w:val="28"/>
                <w:szCs w:val="28"/>
              </w:rPr>
              <w:t>„</w:t>
            </w:r>
            <w:r w:rsidR="00AE4F2B" w:rsidRPr="00242E14">
              <w:rPr>
                <w:sz w:val="28"/>
                <w:szCs w:val="28"/>
              </w:rPr>
              <w:t>1040.</w:t>
            </w:r>
          </w:p>
        </w:tc>
        <w:tc>
          <w:tcPr>
            <w:tcW w:w="1460" w:type="dxa"/>
            <w:tcBorders>
              <w:top w:val="single" w:sz="4" w:space="0" w:color="auto"/>
              <w:left w:val="nil"/>
              <w:bottom w:val="single" w:sz="4" w:space="0" w:color="auto"/>
              <w:right w:val="single" w:sz="4" w:space="0" w:color="auto"/>
            </w:tcBorders>
            <w:shd w:val="clear" w:color="auto" w:fill="auto"/>
            <w:noWrap/>
            <w:hideMark/>
          </w:tcPr>
          <w:p w:rsidR="00AE4F2B" w:rsidRPr="00242E14" w:rsidRDefault="00AE4F2B" w:rsidP="00AE4F2B">
            <w:pPr>
              <w:rPr>
                <w:sz w:val="28"/>
                <w:szCs w:val="28"/>
              </w:rPr>
            </w:pPr>
            <w:r w:rsidRPr="00242E14">
              <w:rPr>
                <w:sz w:val="28"/>
                <w:szCs w:val="28"/>
              </w:rPr>
              <w:t>19270**</w:t>
            </w:r>
          </w:p>
        </w:tc>
        <w:tc>
          <w:tcPr>
            <w:tcW w:w="5239" w:type="dxa"/>
            <w:tcBorders>
              <w:top w:val="single" w:sz="4" w:space="0" w:color="auto"/>
              <w:left w:val="nil"/>
              <w:bottom w:val="single" w:sz="4" w:space="0" w:color="auto"/>
              <w:right w:val="single" w:sz="4" w:space="0" w:color="auto"/>
            </w:tcBorders>
            <w:shd w:val="clear" w:color="auto" w:fill="auto"/>
            <w:hideMark/>
          </w:tcPr>
          <w:p w:rsidR="00AE4F2B" w:rsidRPr="00242E14" w:rsidRDefault="00AE4F2B" w:rsidP="00AE4F2B">
            <w:pPr>
              <w:rPr>
                <w:sz w:val="28"/>
                <w:szCs w:val="28"/>
              </w:rPr>
            </w:pPr>
            <w:r w:rsidRPr="00242E14">
              <w:rPr>
                <w:sz w:val="28"/>
                <w:szCs w:val="28"/>
              </w:rPr>
              <w:t>Hroniska hemodialīze (iekļautas pacientam nepieciešamās materiālu un medikamentu izmaksas)</w:t>
            </w:r>
          </w:p>
        </w:tc>
        <w:tc>
          <w:tcPr>
            <w:tcW w:w="1417" w:type="dxa"/>
            <w:tcBorders>
              <w:top w:val="single" w:sz="4" w:space="0" w:color="auto"/>
              <w:left w:val="nil"/>
              <w:bottom w:val="single" w:sz="4" w:space="0" w:color="auto"/>
              <w:right w:val="single" w:sz="4" w:space="0" w:color="auto"/>
            </w:tcBorders>
            <w:shd w:val="clear" w:color="auto" w:fill="auto"/>
            <w:noWrap/>
            <w:hideMark/>
          </w:tcPr>
          <w:p w:rsidR="00AE4F2B" w:rsidRPr="00242E14" w:rsidRDefault="00AE4F2B" w:rsidP="00AE4F2B">
            <w:pPr>
              <w:jc w:val="right"/>
              <w:rPr>
                <w:sz w:val="28"/>
                <w:szCs w:val="28"/>
              </w:rPr>
            </w:pPr>
            <w:r w:rsidRPr="00242E14">
              <w:rPr>
                <w:sz w:val="28"/>
                <w:szCs w:val="28"/>
              </w:rPr>
              <w:t>95.45”</w:t>
            </w:r>
          </w:p>
        </w:tc>
      </w:tr>
    </w:tbl>
    <w:p w:rsidR="00AE4F2B" w:rsidRPr="00242E14" w:rsidRDefault="00AE4F2B" w:rsidP="002B092E">
      <w:pPr>
        <w:ind w:firstLine="720"/>
        <w:jc w:val="both"/>
        <w:rPr>
          <w:sz w:val="28"/>
          <w:szCs w:val="28"/>
        </w:rPr>
      </w:pPr>
    </w:p>
    <w:p w:rsidR="0061560F" w:rsidRPr="00242E14" w:rsidRDefault="0061560F" w:rsidP="0061560F">
      <w:pPr>
        <w:pStyle w:val="tvhtml"/>
        <w:spacing w:before="0" w:beforeAutospacing="0" w:after="0" w:afterAutospacing="0"/>
        <w:ind w:firstLine="720"/>
        <w:jc w:val="both"/>
        <w:rPr>
          <w:rFonts w:ascii="Times New Roman" w:hAnsi="Times New Roman"/>
          <w:sz w:val="28"/>
          <w:szCs w:val="28"/>
        </w:rPr>
      </w:pPr>
      <w:r w:rsidRPr="00242E14">
        <w:rPr>
          <w:rFonts w:ascii="Times New Roman" w:hAnsi="Times New Roman"/>
          <w:sz w:val="28"/>
          <w:szCs w:val="28"/>
        </w:rPr>
        <w:lastRenderedPageBreak/>
        <w:t>1.</w:t>
      </w:r>
      <w:r w:rsidR="00280F5C" w:rsidRPr="00242E14">
        <w:rPr>
          <w:rFonts w:ascii="Times New Roman" w:hAnsi="Times New Roman"/>
          <w:sz w:val="28"/>
          <w:szCs w:val="28"/>
        </w:rPr>
        <w:t>10</w:t>
      </w:r>
      <w:r w:rsidR="00E73DA6" w:rsidRPr="00242E14">
        <w:rPr>
          <w:rFonts w:ascii="Times New Roman" w:hAnsi="Times New Roman"/>
          <w:sz w:val="28"/>
          <w:szCs w:val="28"/>
        </w:rPr>
        <w:t>5</w:t>
      </w:r>
      <w:r w:rsidRPr="00242E14">
        <w:rPr>
          <w:rFonts w:ascii="Times New Roman" w:hAnsi="Times New Roman"/>
          <w:sz w:val="28"/>
          <w:szCs w:val="28"/>
        </w:rPr>
        <w:t>. izteikt 16.pielikuma 1042., 1043., 1044. un 1045.punktu šādā redakcijā:</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1460"/>
        <w:gridCol w:w="5239"/>
        <w:gridCol w:w="1417"/>
      </w:tblGrid>
      <w:tr w:rsidR="0061560F" w:rsidRPr="00242E14" w:rsidTr="0061560F">
        <w:trPr>
          <w:trHeight w:val="568"/>
        </w:trPr>
        <w:tc>
          <w:tcPr>
            <w:tcW w:w="971" w:type="dxa"/>
            <w:shd w:val="clear" w:color="auto" w:fill="auto"/>
            <w:noWrap/>
            <w:hideMark/>
          </w:tcPr>
          <w:p w:rsidR="0061560F" w:rsidRPr="00242E14" w:rsidRDefault="0003178A" w:rsidP="0003178A">
            <w:pPr>
              <w:jc w:val="right"/>
              <w:rPr>
                <w:sz w:val="28"/>
                <w:szCs w:val="28"/>
              </w:rPr>
            </w:pPr>
            <w:r w:rsidRPr="00242E14">
              <w:rPr>
                <w:sz w:val="28"/>
                <w:szCs w:val="28"/>
              </w:rPr>
              <w:t>„</w:t>
            </w:r>
            <w:r w:rsidR="0061560F" w:rsidRPr="00242E14">
              <w:rPr>
                <w:sz w:val="28"/>
                <w:szCs w:val="28"/>
              </w:rPr>
              <w:t>1042.</w:t>
            </w:r>
          </w:p>
        </w:tc>
        <w:tc>
          <w:tcPr>
            <w:tcW w:w="1460" w:type="dxa"/>
            <w:shd w:val="clear" w:color="auto" w:fill="auto"/>
            <w:noWrap/>
            <w:hideMark/>
          </w:tcPr>
          <w:p w:rsidR="0061560F" w:rsidRPr="00242E14" w:rsidRDefault="0061560F" w:rsidP="00FF0CDC">
            <w:pPr>
              <w:rPr>
                <w:sz w:val="28"/>
                <w:szCs w:val="28"/>
              </w:rPr>
            </w:pPr>
            <w:r w:rsidRPr="00242E14">
              <w:rPr>
                <w:sz w:val="28"/>
                <w:szCs w:val="28"/>
              </w:rPr>
              <w:t>19275**</w:t>
            </w:r>
          </w:p>
        </w:tc>
        <w:tc>
          <w:tcPr>
            <w:tcW w:w="5239" w:type="dxa"/>
            <w:shd w:val="clear" w:color="auto" w:fill="auto"/>
            <w:hideMark/>
          </w:tcPr>
          <w:p w:rsidR="0061560F" w:rsidRPr="00242E14" w:rsidRDefault="0061560F" w:rsidP="00FF0CDC">
            <w:pPr>
              <w:rPr>
                <w:sz w:val="28"/>
                <w:szCs w:val="28"/>
              </w:rPr>
            </w:pPr>
            <w:r w:rsidRPr="00242E14">
              <w:rPr>
                <w:sz w:val="28"/>
                <w:szCs w:val="28"/>
              </w:rPr>
              <w:t>Akūta hemodialīze (iekļautas pacientam nepieciešamās materiālu un medikamentu izmaksas)</w:t>
            </w:r>
          </w:p>
        </w:tc>
        <w:tc>
          <w:tcPr>
            <w:tcW w:w="1417" w:type="dxa"/>
            <w:shd w:val="clear" w:color="auto" w:fill="auto"/>
            <w:noWrap/>
            <w:hideMark/>
          </w:tcPr>
          <w:p w:rsidR="0061560F" w:rsidRPr="00242E14" w:rsidRDefault="0061560F" w:rsidP="00FF0CDC">
            <w:pPr>
              <w:jc w:val="right"/>
              <w:rPr>
                <w:sz w:val="28"/>
                <w:szCs w:val="28"/>
              </w:rPr>
            </w:pPr>
            <w:r w:rsidRPr="00242E14">
              <w:rPr>
                <w:sz w:val="28"/>
                <w:szCs w:val="28"/>
              </w:rPr>
              <w:t>257.4</w:t>
            </w:r>
          </w:p>
        </w:tc>
      </w:tr>
      <w:tr w:rsidR="0061560F" w:rsidRPr="00242E14" w:rsidTr="0061560F">
        <w:trPr>
          <w:trHeight w:val="653"/>
        </w:trPr>
        <w:tc>
          <w:tcPr>
            <w:tcW w:w="971" w:type="dxa"/>
            <w:shd w:val="clear" w:color="auto" w:fill="auto"/>
            <w:noWrap/>
            <w:hideMark/>
          </w:tcPr>
          <w:p w:rsidR="0061560F" w:rsidRPr="00242E14" w:rsidRDefault="0061560F" w:rsidP="00FF0CDC">
            <w:pPr>
              <w:jc w:val="right"/>
              <w:rPr>
                <w:sz w:val="28"/>
                <w:szCs w:val="28"/>
              </w:rPr>
            </w:pPr>
            <w:r w:rsidRPr="00242E14">
              <w:rPr>
                <w:sz w:val="28"/>
                <w:szCs w:val="28"/>
              </w:rPr>
              <w:t>1043.</w:t>
            </w:r>
          </w:p>
        </w:tc>
        <w:tc>
          <w:tcPr>
            <w:tcW w:w="1460" w:type="dxa"/>
            <w:shd w:val="clear" w:color="auto" w:fill="auto"/>
            <w:noWrap/>
            <w:hideMark/>
          </w:tcPr>
          <w:p w:rsidR="0061560F" w:rsidRPr="00242E14" w:rsidRDefault="0061560F" w:rsidP="00FF0CDC">
            <w:pPr>
              <w:rPr>
                <w:sz w:val="28"/>
                <w:szCs w:val="28"/>
              </w:rPr>
            </w:pPr>
            <w:r w:rsidRPr="00242E14">
              <w:rPr>
                <w:sz w:val="28"/>
                <w:szCs w:val="28"/>
              </w:rPr>
              <w:t>19276**</w:t>
            </w:r>
          </w:p>
        </w:tc>
        <w:tc>
          <w:tcPr>
            <w:tcW w:w="5239" w:type="dxa"/>
            <w:shd w:val="clear" w:color="auto" w:fill="auto"/>
            <w:hideMark/>
          </w:tcPr>
          <w:p w:rsidR="0061560F" w:rsidRPr="00242E14" w:rsidRDefault="0061560F" w:rsidP="00FF0CDC">
            <w:pPr>
              <w:rPr>
                <w:sz w:val="28"/>
                <w:szCs w:val="28"/>
              </w:rPr>
            </w:pPr>
            <w:r w:rsidRPr="00242E14">
              <w:rPr>
                <w:sz w:val="28"/>
                <w:szCs w:val="28"/>
              </w:rPr>
              <w:t>Hemofiltrācija un hemodiafiltrācija (iekļautas pacientam nepieciešamās materiālu un medikamentu izmaksas)</w:t>
            </w:r>
          </w:p>
        </w:tc>
        <w:tc>
          <w:tcPr>
            <w:tcW w:w="1417" w:type="dxa"/>
            <w:shd w:val="clear" w:color="auto" w:fill="auto"/>
            <w:noWrap/>
            <w:hideMark/>
          </w:tcPr>
          <w:p w:rsidR="0061560F" w:rsidRPr="00242E14" w:rsidRDefault="0061560F" w:rsidP="00FF0CDC">
            <w:pPr>
              <w:jc w:val="right"/>
              <w:rPr>
                <w:sz w:val="28"/>
                <w:szCs w:val="28"/>
              </w:rPr>
            </w:pPr>
            <w:r w:rsidRPr="00242E14">
              <w:rPr>
                <w:sz w:val="28"/>
                <w:szCs w:val="28"/>
              </w:rPr>
              <w:t>93.9</w:t>
            </w:r>
          </w:p>
        </w:tc>
      </w:tr>
      <w:tr w:rsidR="0061560F" w:rsidRPr="00242E14" w:rsidTr="0061560F">
        <w:trPr>
          <w:trHeight w:val="594"/>
        </w:trPr>
        <w:tc>
          <w:tcPr>
            <w:tcW w:w="971" w:type="dxa"/>
            <w:shd w:val="clear" w:color="auto" w:fill="auto"/>
            <w:noWrap/>
            <w:hideMark/>
          </w:tcPr>
          <w:p w:rsidR="0061560F" w:rsidRPr="00242E14" w:rsidRDefault="002D1CA3" w:rsidP="00FF0CDC">
            <w:pPr>
              <w:jc w:val="right"/>
              <w:rPr>
                <w:sz w:val="28"/>
                <w:szCs w:val="28"/>
              </w:rPr>
            </w:pPr>
            <w:r w:rsidRPr="00242E14">
              <w:rPr>
                <w:sz w:val="28"/>
                <w:szCs w:val="28"/>
              </w:rPr>
              <w:t>1044.</w:t>
            </w:r>
          </w:p>
        </w:tc>
        <w:tc>
          <w:tcPr>
            <w:tcW w:w="1460" w:type="dxa"/>
            <w:shd w:val="clear" w:color="auto" w:fill="auto"/>
            <w:noWrap/>
            <w:hideMark/>
          </w:tcPr>
          <w:p w:rsidR="0061560F" w:rsidRPr="00242E14" w:rsidRDefault="002D1CA3" w:rsidP="00FF0CDC">
            <w:pPr>
              <w:rPr>
                <w:sz w:val="28"/>
                <w:szCs w:val="28"/>
              </w:rPr>
            </w:pPr>
            <w:r w:rsidRPr="00242E14">
              <w:rPr>
                <w:sz w:val="28"/>
                <w:szCs w:val="28"/>
              </w:rPr>
              <w:t>19277**</w:t>
            </w:r>
          </w:p>
        </w:tc>
        <w:tc>
          <w:tcPr>
            <w:tcW w:w="5239" w:type="dxa"/>
            <w:shd w:val="clear" w:color="auto" w:fill="auto"/>
            <w:hideMark/>
          </w:tcPr>
          <w:p w:rsidR="0061560F" w:rsidRPr="00242E14" w:rsidRDefault="002D1CA3" w:rsidP="00FF0CDC">
            <w:pPr>
              <w:rPr>
                <w:sz w:val="28"/>
                <w:szCs w:val="28"/>
              </w:rPr>
            </w:pPr>
            <w:r w:rsidRPr="00242E14">
              <w:rPr>
                <w:sz w:val="28"/>
                <w:szCs w:val="28"/>
              </w:rPr>
              <w:t>Hemodialīze pēc transplantācijas (iekļautas pacientam nepieciešamās materiālu un medikamentu izmaksas)</w:t>
            </w:r>
          </w:p>
        </w:tc>
        <w:tc>
          <w:tcPr>
            <w:tcW w:w="1417" w:type="dxa"/>
            <w:shd w:val="clear" w:color="auto" w:fill="auto"/>
            <w:noWrap/>
            <w:hideMark/>
          </w:tcPr>
          <w:p w:rsidR="0061560F" w:rsidRPr="00242E14" w:rsidRDefault="002D1CA3" w:rsidP="00FF0CDC">
            <w:pPr>
              <w:jc w:val="right"/>
              <w:rPr>
                <w:sz w:val="28"/>
                <w:szCs w:val="28"/>
              </w:rPr>
            </w:pPr>
            <w:r w:rsidRPr="00242E14">
              <w:rPr>
                <w:sz w:val="28"/>
                <w:szCs w:val="28"/>
              </w:rPr>
              <w:t>121.66</w:t>
            </w:r>
          </w:p>
        </w:tc>
      </w:tr>
      <w:tr w:rsidR="0061560F" w:rsidRPr="00242E14" w:rsidTr="0061560F">
        <w:trPr>
          <w:trHeight w:val="239"/>
        </w:trPr>
        <w:tc>
          <w:tcPr>
            <w:tcW w:w="971" w:type="dxa"/>
            <w:shd w:val="clear" w:color="auto" w:fill="auto"/>
            <w:noWrap/>
            <w:hideMark/>
          </w:tcPr>
          <w:p w:rsidR="0061560F" w:rsidRPr="00242E14" w:rsidRDefault="002D1CA3" w:rsidP="00FF0CDC">
            <w:pPr>
              <w:jc w:val="right"/>
              <w:rPr>
                <w:sz w:val="28"/>
                <w:szCs w:val="28"/>
              </w:rPr>
            </w:pPr>
            <w:r w:rsidRPr="00242E14">
              <w:rPr>
                <w:sz w:val="28"/>
                <w:szCs w:val="28"/>
              </w:rPr>
              <w:t>1045.</w:t>
            </w:r>
          </w:p>
        </w:tc>
        <w:tc>
          <w:tcPr>
            <w:tcW w:w="1460" w:type="dxa"/>
            <w:shd w:val="clear" w:color="auto" w:fill="auto"/>
            <w:noWrap/>
            <w:hideMark/>
          </w:tcPr>
          <w:p w:rsidR="0061560F" w:rsidRPr="00242E14" w:rsidRDefault="002D1CA3" w:rsidP="00FF0CDC">
            <w:pPr>
              <w:rPr>
                <w:sz w:val="28"/>
                <w:szCs w:val="28"/>
              </w:rPr>
            </w:pPr>
            <w:r w:rsidRPr="00242E14">
              <w:rPr>
                <w:sz w:val="28"/>
                <w:szCs w:val="28"/>
              </w:rPr>
              <w:t>19278**</w:t>
            </w:r>
          </w:p>
        </w:tc>
        <w:tc>
          <w:tcPr>
            <w:tcW w:w="5239" w:type="dxa"/>
            <w:shd w:val="clear" w:color="auto" w:fill="auto"/>
            <w:hideMark/>
          </w:tcPr>
          <w:p w:rsidR="0061560F" w:rsidRPr="00242E14" w:rsidRDefault="002D1CA3" w:rsidP="00FF0CDC">
            <w:pPr>
              <w:rPr>
                <w:sz w:val="28"/>
                <w:szCs w:val="28"/>
              </w:rPr>
            </w:pPr>
            <w:r w:rsidRPr="00242E14">
              <w:rPr>
                <w:sz w:val="28"/>
                <w:szCs w:val="28"/>
              </w:rPr>
              <w:t>Akūtas automatizētās peritoneālās dialīzes seanss</w:t>
            </w:r>
          </w:p>
        </w:tc>
        <w:tc>
          <w:tcPr>
            <w:tcW w:w="1417" w:type="dxa"/>
            <w:shd w:val="clear" w:color="auto" w:fill="auto"/>
            <w:noWrap/>
            <w:hideMark/>
          </w:tcPr>
          <w:p w:rsidR="0061560F" w:rsidRPr="00242E14" w:rsidRDefault="002D1CA3" w:rsidP="00FF0CDC">
            <w:pPr>
              <w:jc w:val="right"/>
              <w:rPr>
                <w:sz w:val="28"/>
                <w:szCs w:val="28"/>
              </w:rPr>
            </w:pPr>
            <w:r w:rsidRPr="00242E14">
              <w:rPr>
                <w:sz w:val="28"/>
                <w:szCs w:val="28"/>
              </w:rPr>
              <w:t>67.66”;</w:t>
            </w:r>
          </w:p>
        </w:tc>
      </w:tr>
    </w:tbl>
    <w:p w:rsidR="0061560F" w:rsidRPr="00242E14" w:rsidRDefault="0061560F" w:rsidP="002B092E">
      <w:pPr>
        <w:ind w:firstLine="720"/>
        <w:jc w:val="both"/>
        <w:rPr>
          <w:sz w:val="28"/>
          <w:szCs w:val="28"/>
        </w:rPr>
      </w:pPr>
    </w:p>
    <w:p w:rsidR="003077FC" w:rsidRPr="00242E14" w:rsidRDefault="0061560F">
      <w:pPr>
        <w:pStyle w:val="tvhtml"/>
        <w:spacing w:before="0" w:beforeAutospacing="0" w:after="0" w:afterAutospacing="0"/>
        <w:ind w:firstLine="720"/>
        <w:jc w:val="both"/>
        <w:rPr>
          <w:rFonts w:ascii="Times New Roman" w:hAnsi="Times New Roman"/>
          <w:sz w:val="28"/>
          <w:szCs w:val="28"/>
        </w:rPr>
      </w:pPr>
      <w:r w:rsidRPr="00242E14">
        <w:rPr>
          <w:rFonts w:ascii="Times New Roman" w:hAnsi="Times New Roman"/>
          <w:sz w:val="28"/>
          <w:szCs w:val="28"/>
        </w:rPr>
        <w:t>1.</w:t>
      </w:r>
      <w:r w:rsidR="00280F5C" w:rsidRPr="00242E14">
        <w:rPr>
          <w:rFonts w:ascii="Times New Roman" w:hAnsi="Times New Roman"/>
          <w:sz w:val="28"/>
          <w:szCs w:val="28"/>
        </w:rPr>
        <w:t>10</w:t>
      </w:r>
      <w:r w:rsidR="00E73DA6" w:rsidRPr="00242E14">
        <w:rPr>
          <w:rFonts w:ascii="Times New Roman" w:hAnsi="Times New Roman"/>
          <w:sz w:val="28"/>
          <w:szCs w:val="28"/>
        </w:rPr>
        <w:t>6</w:t>
      </w:r>
      <w:r w:rsidRPr="00242E14">
        <w:rPr>
          <w:rFonts w:ascii="Times New Roman" w:hAnsi="Times New Roman"/>
          <w:sz w:val="28"/>
          <w:szCs w:val="28"/>
        </w:rPr>
        <w:t>. izteikt 16.pielikuma 1056., 1057., 1058., 1059., 1060.</w:t>
      </w:r>
      <w:r w:rsidR="00280F5C" w:rsidRPr="00242E14">
        <w:rPr>
          <w:rFonts w:ascii="Times New Roman" w:hAnsi="Times New Roman"/>
          <w:sz w:val="28"/>
          <w:szCs w:val="28"/>
        </w:rPr>
        <w:t xml:space="preserve"> un</w:t>
      </w:r>
      <w:r w:rsidRPr="00242E14">
        <w:rPr>
          <w:rFonts w:ascii="Times New Roman" w:hAnsi="Times New Roman"/>
          <w:sz w:val="28"/>
          <w:szCs w:val="28"/>
        </w:rPr>
        <w:t xml:space="preserve"> 1061.punktu šādā redakcijā:</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1460"/>
        <w:gridCol w:w="5239"/>
        <w:gridCol w:w="1417"/>
      </w:tblGrid>
      <w:tr w:rsidR="0061560F" w:rsidRPr="00242E14" w:rsidTr="0061560F">
        <w:trPr>
          <w:trHeight w:val="600"/>
        </w:trPr>
        <w:tc>
          <w:tcPr>
            <w:tcW w:w="971" w:type="dxa"/>
            <w:shd w:val="clear" w:color="auto" w:fill="auto"/>
            <w:noWrap/>
            <w:hideMark/>
          </w:tcPr>
          <w:p w:rsidR="0061560F" w:rsidRPr="00242E14" w:rsidRDefault="0003178A" w:rsidP="0003178A">
            <w:pPr>
              <w:jc w:val="right"/>
              <w:rPr>
                <w:sz w:val="28"/>
                <w:szCs w:val="28"/>
              </w:rPr>
            </w:pPr>
            <w:r w:rsidRPr="00242E14">
              <w:rPr>
                <w:sz w:val="28"/>
                <w:szCs w:val="28"/>
              </w:rPr>
              <w:t>„</w:t>
            </w:r>
            <w:r w:rsidR="0061560F" w:rsidRPr="00242E14">
              <w:rPr>
                <w:sz w:val="28"/>
                <w:szCs w:val="28"/>
              </w:rPr>
              <w:t>1056.</w:t>
            </w:r>
          </w:p>
        </w:tc>
        <w:tc>
          <w:tcPr>
            <w:tcW w:w="1460" w:type="dxa"/>
            <w:shd w:val="clear" w:color="auto" w:fill="auto"/>
            <w:noWrap/>
            <w:hideMark/>
          </w:tcPr>
          <w:p w:rsidR="0061560F" w:rsidRPr="00242E14" w:rsidRDefault="0061560F" w:rsidP="00FF0CDC">
            <w:pPr>
              <w:rPr>
                <w:sz w:val="28"/>
                <w:szCs w:val="28"/>
              </w:rPr>
            </w:pPr>
            <w:r w:rsidRPr="00242E14">
              <w:rPr>
                <w:sz w:val="28"/>
                <w:szCs w:val="28"/>
              </w:rPr>
              <w:t>19300**</w:t>
            </w:r>
          </w:p>
        </w:tc>
        <w:tc>
          <w:tcPr>
            <w:tcW w:w="5239" w:type="dxa"/>
            <w:shd w:val="clear" w:color="auto" w:fill="auto"/>
            <w:hideMark/>
          </w:tcPr>
          <w:p w:rsidR="0061560F" w:rsidRPr="00242E14" w:rsidRDefault="0061560F" w:rsidP="00FF0CDC">
            <w:pPr>
              <w:rPr>
                <w:sz w:val="28"/>
                <w:szCs w:val="28"/>
              </w:rPr>
            </w:pPr>
            <w:r w:rsidRPr="00242E14">
              <w:rPr>
                <w:sz w:val="28"/>
                <w:szCs w:val="28"/>
              </w:rPr>
              <w:t>Lēna nepārtraukta hemofiltrācija (SCUF) viena diennakts bez dialīzes katetra vērtības</w:t>
            </w:r>
          </w:p>
        </w:tc>
        <w:tc>
          <w:tcPr>
            <w:tcW w:w="1417" w:type="dxa"/>
            <w:shd w:val="clear" w:color="auto" w:fill="auto"/>
            <w:noWrap/>
            <w:hideMark/>
          </w:tcPr>
          <w:p w:rsidR="0061560F" w:rsidRPr="00242E14" w:rsidRDefault="0061560F" w:rsidP="00FF0CDC">
            <w:pPr>
              <w:jc w:val="right"/>
              <w:rPr>
                <w:sz w:val="28"/>
                <w:szCs w:val="28"/>
              </w:rPr>
            </w:pPr>
            <w:r w:rsidRPr="00242E14">
              <w:rPr>
                <w:sz w:val="28"/>
                <w:szCs w:val="28"/>
              </w:rPr>
              <w:t>202.2</w:t>
            </w:r>
          </w:p>
        </w:tc>
      </w:tr>
      <w:tr w:rsidR="0061560F" w:rsidRPr="00242E14" w:rsidTr="0061560F">
        <w:trPr>
          <w:trHeight w:val="600"/>
        </w:trPr>
        <w:tc>
          <w:tcPr>
            <w:tcW w:w="971" w:type="dxa"/>
            <w:shd w:val="clear" w:color="auto" w:fill="auto"/>
            <w:noWrap/>
            <w:hideMark/>
          </w:tcPr>
          <w:p w:rsidR="0061560F" w:rsidRPr="00242E14" w:rsidRDefault="0061560F" w:rsidP="00FF0CDC">
            <w:pPr>
              <w:jc w:val="right"/>
              <w:rPr>
                <w:sz w:val="28"/>
                <w:szCs w:val="28"/>
              </w:rPr>
            </w:pPr>
            <w:r w:rsidRPr="00242E14">
              <w:rPr>
                <w:sz w:val="28"/>
                <w:szCs w:val="28"/>
              </w:rPr>
              <w:t>1057.</w:t>
            </w:r>
          </w:p>
        </w:tc>
        <w:tc>
          <w:tcPr>
            <w:tcW w:w="1460" w:type="dxa"/>
            <w:shd w:val="clear" w:color="auto" w:fill="auto"/>
            <w:noWrap/>
            <w:hideMark/>
          </w:tcPr>
          <w:p w:rsidR="0061560F" w:rsidRPr="00242E14" w:rsidRDefault="0061560F" w:rsidP="00FF0CDC">
            <w:pPr>
              <w:rPr>
                <w:sz w:val="28"/>
                <w:szCs w:val="28"/>
              </w:rPr>
            </w:pPr>
            <w:r w:rsidRPr="00242E14">
              <w:rPr>
                <w:sz w:val="28"/>
                <w:szCs w:val="28"/>
              </w:rPr>
              <w:t>19302**</w:t>
            </w:r>
          </w:p>
        </w:tc>
        <w:tc>
          <w:tcPr>
            <w:tcW w:w="5239" w:type="dxa"/>
            <w:shd w:val="clear" w:color="auto" w:fill="auto"/>
            <w:hideMark/>
          </w:tcPr>
          <w:p w:rsidR="0061560F" w:rsidRPr="00242E14" w:rsidRDefault="0061560F" w:rsidP="00FF0CDC">
            <w:pPr>
              <w:rPr>
                <w:sz w:val="28"/>
                <w:szCs w:val="28"/>
              </w:rPr>
            </w:pPr>
            <w:r w:rsidRPr="00242E14">
              <w:rPr>
                <w:sz w:val="28"/>
                <w:szCs w:val="28"/>
              </w:rPr>
              <w:t>Nepārtraukta venovenozā hemofiltrācija (CVVH) viena diennakts bez dialīzes katetra vērtības</w:t>
            </w:r>
          </w:p>
        </w:tc>
        <w:tc>
          <w:tcPr>
            <w:tcW w:w="1417" w:type="dxa"/>
            <w:shd w:val="clear" w:color="auto" w:fill="auto"/>
            <w:noWrap/>
            <w:hideMark/>
          </w:tcPr>
          <w:p w:rsidR="0061560F" w:rsidRPr="00242E14" w:rsidRDefault="0061560F" w:rsidP="00FF0CDC">
            <w:pPr>
              <w:jc w:val="right"/>
              <w:rPr>
                <w:sz w:val="28"/>
                <w:szCs w:val="28"/>
              </w:rPr>
            </w:pPr>
            <w:r w:rsidRPr="00242E14">
              <w:rPr>
                <w:sz w:val="28"/>
                <w:szCs w:val="28"/>
              </w:rPr>
              <w:t>388.24</w:t>
            </w:r>
          </w:p>
        </w:tc>
      </w:tr>
      <w:tr w:rsidR="0061560F" w:rsidRPr="00242E14" w:rsidTr="0061560F">
        <w:trPr>
          <w:trHeight w:val="600"/>
        </w:trPr>
        <w:tc>
          <w:tcPr>
            <w:tcW w:w="971" w:type="dxa"/>
            <w:shd w:val="clear" w:color="auto" w:fill="auto"/>
            <w:noWrap/>
            <w:hideMark/>
          </w:tcPr>
          <w:p w:rsidR="0061560F" w:rsidRPr="00242E14" w:rsidRDefault="0061560F" w:rsidP="00FF0CDC">
            <w:pPr>
              <w:jc w:val="right"/>
              <w:rPr>
                <w:sz w:val="28"/>
                <w:szCs w:val="28"/>
              </w:rPr>
            </w:pPr>
            <w:r w:rsidRPr="00242E14">
              <w:rPr>
                <w:sz w:val="28"/>
                <w:szCs w:val="28"/>
              </w:rPr>
              <w:t>1058.</w:t>
            </w:r>
          </w:p>
        </w:tc>
        <w:tc>
          <w:tcPr>
            <w:tcW w:w="1460" w:type="dxa"/>
            <w:shd w:val="clear" w:color="auto" w:fill="auto"/>
            <w:noWrap/>
            <w:hideMark/>
          </w:tcPr>
          <w:p w:rsidR="0061560F" w:rsidRPr="00242E14" w:rsidRDefault="0061560F" w:rsidP="00FF0CDC">
            <w:pPr>
              <w:rPr>
                <w:sz w:val="28"/>
                <w:szCs w:val="28"/>
              </w:rPr>
            </w:pPr>
            <w:r w:rsidRPr="00242E14">
              <w:rPr>
                <w:sz w:val="28"/>
                <w:szCs w:val="28"/>
              </w:rPr>
              <w:t>19304**</w:t>
            </w:r>
          </w:p>
        </w:tc>
        <w:tc>
          <w:tcPr>
            <w:tcW w:w="5239" w:type="dxa"/>
            <w:shd w:val="clear" w:color="auto" w:fill="auto"/>
            <w:hideMark/>
          </w:tcPr>
          <w:p w:rsidR="0061560F" w:rsidRPr="00242E14" w:rsidRDefault="0061560F" w:rsidP="00FF0CDC">
            <w:pPr>
              <w:rPr>
                <w:sz w:val="28"/>
                <w:szCs w:val="28"/>
              </w:rPr>
            </w:pPr>
            <w:r w:rsidRPr="00242E14">
              <w:rPr>
                <w:sz w:val="28"/>
                <w:szCs w:val="28"/>
              </w:rPr>
              <w:t>Nepārtraukta venovenozā hemodialīze (CVVHD) viena diennakts bez dialīzes katetra vērtības</w:t>
            </w:r>
          </w:p>
        </w:tc>
        <w:tc>
          <w:tcPr>
            <w:tcW w:w="1417" w:type="dxa"/>
            <w:shd w:val="clear" w:color="auto" w:fill="auto"/>
            <w:noWrap/>
            <w:hideMark/>
          </w:tcPr>
          <w:p w:rsidR="0061560F" w:rsidRPr="00242E14" w:rsidRDefault="0061560F" w:rsidP="00FF0CDC">
            <w:pPr>
              <w:jc w:val="right"/>
              <w:rPr>
                <w:sz w:val="28"/>
                <w:szCs w:val="28"/>
              </w:rPr>
            </w:pPr>
            <w:r w:rsidRPr="00242E14">
              <w:rPr>
                <w:sz w:val="28"/>
                <w:szCs w:val="28"/>
              </w:rPr>
              <w:t>388.24</w:t>
            </w:r>
          </w:p>
        </w:tc>
      </w:tr>
      <w:tr w:rsidR="0061560F" w:rsidRPr="00242E14" w:rsidTr="0061560F">
        <w:trPr>
          <w:trHeight w:val="522"/>
        </w:trPr>
        <w:tc>
          <w:tcPr>
            <w:tcW w:w="971" w:type="dxa"/>
            <w:shd w:val="clear" w:color="auto" w:fill="auto"/>
            <w:noWrap/>
            <w:hideMark/>
          </w:tcPr>
          <w:p w:rsidR="0061560F" w:rsidRPr="00242E14" w:rsidRDefault="0061560F" w:rsidP="00FF0CDC">
            <w:pPr>
              <w:jc w:val="right"/>
              <w:rPr>
                <w:sz w:val="28"/>
                <w:szCs w:val="28"/>
              </w:rPr>
            </w:pPr>
            <w:r w:rsidRPr="00242E14">
              <w:rPr>
                <w:sz w:val="28"/>
                <w:szCs w:val="28"/>
              </w:rPr>
              <w:t>1059.</w:t>
            </w:r>
          </w:p>
        </w:tc>
        <w:tc>
          <w:tcPr>
            <w:tcW w:w="1460" w:type="dxa"/>
            <w:shd w:val="clear" w:color="auto" w:fill="auto"/>
            <w:noWrap/>
            <w:hideMark/>
          </w:tcPr>
          <w:p w:rsidR="0061560F" w:rsidRPr="00242E14" w:rsidRDefault="0061560F" w:rsidP="00FF0CDC">
            <w:pPr>
              <w:rPr>
                <w:sz w:val="28"/>
                <w:szCs w:val="28"/>
              </w:rPr>
            </w:pPr>
            <w:r w:rsidRPr="00242E14">
              <w:rPr>
                <w:sz w:val="28"/>
                <w:szCs w:val="28"/>
              </w:rPr>
              <w:t>19305**</w:t>
            </w:r>
          </w:p>
        </w:tc>
        <w:tc>
          <w:tcPr>
            <w:tcW w:w="5239" w:type="dxa"/>
            <w:shd w:val="clear" w:color="auto" w:fill="auto"/>
            <w:hideMark/>
          </w:tcPr>
          <w:p w:rsidR="0061560F" w:rsidRPr="00242E14" w:rsidRDefault="0061560F" w:rsidP="00FF0CDC">
            <w:pPr>
              <w:rPr>
                <w:sz w:val="28"/>
                <w:szCs w:val="28"/>
              </w:rPr>
            </w:pPr>
            <w:r w:rsidRPr="00242E14">
              <w:rPr>
                <w:sz w:val="28"/>
                <w:szCs w:val="28"/>
              </w:rPr>
              <w:t>Nepārtraukta venovenozā hemodiafiltrācija (CVVHDF) par vienu diennakti bez dialīzes katetra vērtības</w:t>
            </w:r>
          </w:p>
        </w:tc>
        <w:tc>
          <w:tcPr>
            <w:tcW w:w="1417" w:type="dxa"/>
            <w:shd w:val="clear" w:color="auto" w:fill="auto"/>
            <w:noWrap/>
            <w:hideMark/>
          </w:tcPr>
          <w:p w:rsidR="0061560F" w:rsidRPr="00242E14" w:rsidRDefault="0061560F" w:rsidP="00FF0CDC">
            <w:pPr>
              <w:jc w:val="right"/>
              <w:rPr>
                <w:sz w:val="28"/>
                <w:szCs w:val="28"/>
              </w:rPr>
            </w:pPr>
            <w:r w:rsidRPr="00242E14">
              <w:rPr>
                <w:sz w:val="28"/>
                <w:szCs w:val="28"/>
              </w:rPr>
              <w:t>574.33</w:t>
            </w:r>
          </w:p>
        </w:tc>
      </w:tr>
      <w:tr w:rsidR="0061560F" w:rsidRPr="00242E14" w:rsidTr="0061560F">
        <w:trPr>
          <w:trHeight w:val="900"/>
        </w:trPr>
        <w:tc>
          <w:tcPr>
            <w:tcW w:w="971" w:type="dxa"/>
            <w:shd w:val="clear" w:color="auto" w:fill="auto"/>
            <w:noWrap/>
            <w:hideMark/>
          </w:tcPr>
          <w:p w:rsidR="0061560F" w:rsidRPr="00242E14" w:rsidRDefault="0061560F" w:rsidP="00FF0CDC">
            <w:pPr>
              <w:jc w:val="right"/>
              <w:rPr>
                <w:sz w:val="28"/>
                <w:szCs w:val="28"/>
              </w:rPr>
            </w:pPr>
            <w:r w:rsidRPr="00242E14">
              <w:rPr>
                <w:sz w:val="28"/>
                <w:szCs w:val="28"/>
              </w:rPr>
              <w:t>1060.</w:t>
            </w:r>
          </w:p>
        </w:tc>
        <w:tc>
          <w:tcPr>
            <w:tcW w:w="1460" w:type="dxa"/>
            <w:shd w:val="clear" w:color="auto" w:fill="auto"/>
            <w:noWrap/>
            <w:hideMark/>
          </w:tcPr>
          <w:p w:rsidR="0061560F" w:rsidRPr="00242E14" w:rsidRDefault="0061560F" w:rsidP="00FF0CDC">
            <w:pPr>
              <w:rPr>
                <w:sz w:val="28"/>
                <w:szCs w:val="28"/>
              </w:rPr>
            </w:pPr>
            <w:r w:rsidRPr="00242E14">
              <w:rPr>
                <w:sz w:val="28"/>
                <w:szCs w:val="28"/>
              </w:rPr>
              <w:t>19307**</w:t>
            </w:r>
          </w:p>
        </w:tc>
        <w:tc>
          <w:tcPr>
            <w:tcW w:w="5239" w:type="dxa"/>
            <w:shd w:val="clear" w:color="auto" w:fill="auto"/>
            <w:hideMark/>
          </w:tcPr>
          <w:p w:rsidR="0061560F" w:rsidRPr="00242E14" w:rsidRDefault="0061560F" w:rsidP="00FF0CDC">
            <w:pPr>
              <w:rPr>
                <w:sz w:val="28"/>
                <w:szCs w:val="28"/>
              </w:rPr>
            </w:pPr>
            <w:r w:rsidRPr="00242E14">
              <w:rPr>
                <w:sz w:val="28"/>
                <w:szCs w:val="28"/>
              </w:rPr>
              <w:t>Nepārtraukta venovenozā augstas plūsmas dialīze (CVVHFD) par vienu diennakti bez dialīzes katetra vērtības</w:t>
            </w:r>
          </w:p>
        </w:tc>
        <w:tc>
          <w:tcPr>
            <w:tcW w:w="1417" w:type="dxa"/>
            <w:shd w:val="clear" w:color="auto" w:fill="auto"/>
            <w:noWrap/>
            <w:hideMark/>
          </w:tcPr>
          <w:p w:rsidR="0061560F" w:rsidRPr="00242E14" w:rsidRDefault="0061560F" w:rsidP="00FF0CDC">
            <w:pPr>
              <w:jc w:val="right"/>
              <w:rPr>
                <w:sz w:val="28"/>
                <w:szCs w:val="28"/>
              </w:rPr>
            </w:pPr>
            <w:r w:rsidRPr="00242E14">
              <w:rPr>
                <w:sz w:val="28"/>
                <w:szCs w:val="28"/>
              </w:rPr>
              <w:t>388.24</w:t>
            </w:r>
          </w:p>
        </w:tc>
      </w:tr>
      <w:tr w:rsidR="0061560F" w:rsidRPr="00242E14" w:rsidTr="0061560F">
        <w:trPr>
          <w:trHeight w:val="615"/>
        </w:trPr>
        <w:tc>
          <w:tcPr>
            <w:tcW w:w="971" w:type="dxa"/>
            <w:shd w:val="clear" w:color="auto" w:fill="auto"/>
            <w:noWrap/>
            <w:hideMark/>
          </w:tcPr>
          <w:p w:rsidR="0061560F" w:rsidRPr="00242E14" w:rsidRDefault="0061560F" w:rsidP="00FF0CDC">
            <w:pPr>
              <w:jc w:val="right"/>
              <w:rPr>
                <w:sz w:val="28"/>
                <w:szCs w:val="28"/>
              </w:rPr>
            </w:pPr>
            <w:r w:rsidRPr="00242E14">
              <w:rPr>
                <w:sz w:val="28"/>
                <w:szCs w:val="28"/>
              </w:rPr>
              <w:t>1061.</w:t>
            </w:r>
          </w:p>
        </w:tc>
        <w:tc>
          <w:tcPr>
            <w:tcW w:w="1460" w:type="dxa"/>
            <w:shd w:val="clear" w:color="auto" w:fill="auto"/>
            <w:noWrap/>
            <w:hideMark/>
          </w:tcPr>
          <w:p w:rsidR="0061560F" w:rsidRPr="00242E14" w:rsidRDefault="0061560F" w:rsidP="00FF0CDC">
            <w:pPr>
              <w:rPr>
                <w:sz w:val="28"/>
                <w:szCs w:val="28"/>
              </w:rPr>
            </w:pPr>
            <w:r w:rsidRPr="00242E14">
              <w:rPr>
                <w:sz w:val="28"/>
                <w:szCs w:val="28"/>
              </w:rPr>
              <w:t>19309**</w:t>
            </w:r>
          </w:p>
        </w:tc>
        <w:tc>
          <w:tcPr>
            <w:tcW w:w="5239" w:type="dxa"/>
            <w:shd w:val="clear" w:color="auto" w:fill="auto"/>
            <w:hideMark/>
          </w:tcPr>
          <w:p w:rsidR="0061560F" w:rsidRPr="00242E14" w:rsidRDefault="0061560F" w:rsidP="00FF0CDC">
            <w:pPr>
              <w:rPr>
                <w:sz w:val="28"/>
                <w:szCs w:val="28"/>
              </w:rPr>
            </w:pPr>
            <w:r w:rsidRPr="00242E14">
              <w:rPr>
                <w:sz w:val="28"/>
                <w:szCs w:val="28"/>
              </w:rPr>
              <w:t>Nepārtraukta venovenozā plazmas filtrācija un adsorbcija (CPFA) par vienu diennakti bez dialīzes katetra vērtības</w:t>
            </w:r>
          </w:p>
        </w:tc>
        <w:tc>
          <w:tcPr>
            <w:tcW w:w="1417" w:type="dxa"/>
            <w:shd w:val="clear" w:color="auto" w:fill="auto"/>
            <w:noWrap/>
            <w:hideMark/>
          </w:tcPr>
          <w:p w:rsidR="0061560F" w:rsidRPr="00242E14" w:rsidRDefault="0061560F" w:rsidP="00FF0CDC">
            <w:pPr>
              <w:jc w:val="right"/>
              <w:rPr>
                <w:sz w:val="28"/>
                <w:szCs w:val="28"/>
              </w:rPr>
            </w:pPr>
            <w:r w:rsidRPr="00242E14">
              <w:rPr>
                <w:sz w:val="28"/>
                <w:szCs w:val="28"/>
              </w:rPr>
              <w:t>444.82”;</w:t>
            </w:r>
          </w:p>
        </w:tc>
      </w:tr>
    </w:tbl>
    <w:p w:rsidR="0061560F" w:rsidRPr="00242E14" w:rsidRDefault="0061560F" w:rsidP="0061560F">
      <w:pPr>
        <w:pStyle w:val="tvhtml"/>
        <w:spacing w:before="0" w:beforeAutospacing="0" w:after="0" w:afterAutospacing="0"/>
      </w:pPr>
    </w:p>
    <w:p w:rsidR="00524F3B" w:rsidRPr="00242E14" w:rsidRDefault="00524F3B" w:rsidP="002B092E">
      <w:pPr>
        <w:ind w:firstLine="720"/>
        <w:jc w:val="both"/>
        <w:rPr>
          <w:sz w:val="28"/>
          <w:szCs w:val="28"/>
        </w:rPr>
      </w:pPr>
      <w:r w:rsidRPr="00242E14">
        <w:rPr>
          <w:sz w:val="28"/>
          <w:szCs w:val="28"/>
        </w:rPr>
        <w:t>1.</w:t>
      </w:r>
      <w:r w:rsidR="00280F5C" w:rsidRPr="00242E14">
        <w:rPr>
          <w:sz w:val="28"/>
          <w:szCs w:val="28"/>
        </w:rPr>
        <w:t>1</w:t>
      </w:r>
      <w:r w:rsidR="00C323AD" w:rsidRPr="00242E14">
        <w:rPr>
          <w:sz w:val="28"/>
          <w:szCs w:val="28"/>
        </w:rPr>
        <w:t>0</w:t>
      </w:r>
      <w:r w:rsidR="00E73DA6" w:rsidRPr="00242E14">
        <w:rPr>
          <w:sz w:val="28"/>
          <w:szCs w:val="28"/>
        </w:rPr>
        <w:t>7</w:t>
      </w:r>
      <w:r w:rsidRPr="00242E14">
        <w:rPr>
          <w:sz w:val="28"/>
          <w:szCs w:val="28"/>
        </w:rPr>
        <w:t xml:space="preserve">. </w:t>
      </w:r>
      <w:r w:rsidR="0093016D" w:rsidRPr="00242E14">
        <w:rPr>
          <w:sz w:val="28"/>
          <w:szCs w:val="28"/>
        </w:rPr>
        <w:t xml:space="preserve">aizstāt </w:t>
      </w:r>
      <w:r w:rsidRPr="00242E14">
        <w:rPr>
          <w:sz w:val="28"/>
          <w:szCs w:val="28"/>
        </w:rPr>
        <w:t xml:space="preserve">16.pielikuma </w:t>
      </w:r>
      <w:r w:rsidR="00280F5C" w:rsidRPr="00242E14">
        <w:rPr>
          <w:sz w:val="28"/>
          <w:szCs w:val="28"/>
        </w:rPr>
        <w:t xml:space="preserve">nodaļas </w:t>
      </w:r>
      <w:r w:rsidR="0003178A" w:rsidRPr="00242E14">
        <w:rPr>
          <w:sz w:val="28"/>
          <w:szCs w:val="28"/>
        </w:rPr>
        <w:t>„</w:t>
      </w:r>
      <w:r w:rsidR="00280F5C" w:rsidRPr="00242E14">
        <w:rPr>
          <w:sz w:val="28"/>
          <w:szCs w:val="28"/>
        </w:rPr>
        <w:t xml:space="preserve">TRAUMATOLOĢIJA, ORTOPĒDIJA, STRUTAINĀ ĶIRURĢIJA, (manipulācijas 20010 – 20417)” </w:t>
      </w:r>
      <w:r w:rsidRPr="00242E14">
        <w:rPr>
          <w:sz w:val="28"/>
          <w:szCs w:val="28"/>
        </w:rPr>
        <w:t>nosaukum</w:t>
      </w:r>
      <w:r w:rsidR="0093016D" w:rsidRPr="00242E14">
        <w:rPr>
          <w:sz w:val="28"/>
          <w:szCs w:val="28"/>
        </w:rPr>
        <w:t xml:space="preserve">ā vārdu un skaitļus </w:t>
      </w:r>
      <w:r w:rsidR="0003178A" w:rsidRPr="00242E14">
        <w:rPr>
          <w:sz w:val="28"/>
          <w:szCs w:val="28"/>
        </w:rPr>
        <w:t>„</w:t>
      </w:r>
      <w:r w:rsidR="0093016D" w:rsidRPr="00242E14">
        <w:rPr>
          <w:sz w:val="28"/>
          <w:szCs w:val="28"/>
        </w:rPr>
        <w:t>manipulācijas 20010 – 20417” ar vārd</w:t>
      </w:r>
      <w:r w:rsidR="00D75ABA" w:rsidRPr="00242E14">
        <w:rPr>
          <w:sz w:val="28"/>
          <w:szCs w:val="28"/>
        </w:rPr>
        <w:t>u</w:t>
      </w:r>
      <w:r w:rsidR="0093016D" w:rsidRPr="00242E14">
        <w:rPr>
          <w:sz w:val="28"/>
          <w:szCs w:val="28"/>
        </w:rPr>
        <w:t xml:space="preserve"> un skaitļiem </w:t>
      </w:r>
      <w:r w:rsidR="0003178A" w:rsidRPr="00242E14">
        <w:rPr>
          <w:sz w:val="28"/>
          <w:szCs w:val="28"/>
        </w:rPr>
        <w:t>„</w:t>
      </w:r>
      <w:r w:rsidRPr="00242E14">
        <w:rPr>
          <w:sz w:val="28"/>
          <w:szCs w:val="28"/>
        </w:rPr>
        <w:t>manipulācijas 20010 – 20419”;</w:t>
      </w:r>
    </w:p>
    <w:p w:rsidR="00524F3B" w:rsidRPr="00242E14" w:rsidRDefault="00524F3B" w:rsidP="002B092E">
      <w:pPr>
        <w:ind w:firstLine="720"/>
        <w:jc w:val="both"/>
        <w:rPr>
          <w:sz w:val="28"/>
          <w:szCs w:val="28"/>
        </w:rPr>
      </w:pPr>
    </w:p>
    <w:p w:rsidR="00CA7CDF" w:rsidRPr="00242E14" w:rsidRDefault="00CA7CDF" w:rsidP="002B092E">
      <w:pPr>
        <w:ind w:firstLine="720"/>
        <w:jc w:val="both"/>
        <w:rPr>
          <w:sz w:val="28"/>
          <w:szCs w:val="28"/>
        </w:rPr>
      </w:pPr>
      <w:r w:rsidRPr="00242E14">
        <w:rPr>
          <w:sz w:val="28"/>
          <w:szCs w:val="28"/>
        </w:rPr>
        <w:t>1.</w:t>
      </w:r>
      <w:r w:rsidR="00280F5C" w:rsidRPr="00242E14">
        <w:rPr>
          <w:sz w:val="28"/>
          <w:szCs w:val="28"/>
        </w:rPr>
        <w:t>1</w:t>
      </w:r>
      <w:r w:rsidR="00E73DA6" w:rsidRPr="00242E14">
        <w:rPr>
          <w:sz w:val="28"/>
          <w:szCs w:val="28"/>
        </w:rPr>
        <w:t>08</w:t>
      </w:r>
      <w:r w:rsidRPr="00242E14">
        <w:rPr>
          <w:sz w:val="28"/>
          <w:szCs w:val="28"/>
        </w:rPr>
        <w:t xml:space="preserve">. izteikt 16.pielikuma 1062. un 1063.punktu šādā redakcijā: </w:t>
      </w:r>
    </w:p>
    <w:tbl>
      <w:tblPr>
        <w:tblW w:w="9087" w:type="dxa"/>
        <w:tblInd w:w="93" w:type="dxa"/>
        <w:tblLook w:val="04A0"/>
      </w:tblPr>
      <w:tblGrid>
        <w:gridCol w:w="1149"/>
        <w:gridCol w:w="1276"/>
        <w:gridCol w:w="5245"/>
        <w:gridCol w:w="1417"/>
      </w:tblGrid>
      <w:tr w:rsidR="00CA7CDF" w:rsidRPr="00242E14" w:rsidTr="00CA7CDF">
        <w:trPr>
          <w:trHeight w:val="1260"/>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CA7CDF" w:rsidRPr="00242E14" w:rsidRDefault="0003178A" w:rsidP="0003178A">
            <w:pPr>
              <w:rPr>
                <w:sz w:val="28"/>
                <w:szCs w:val="28"/>
              </w:rPr>
            </w:pPr>
            <w:r w:rsidRPr="00242E14">
              <w:rPr>
                <w:sz w:val="28"/>
                <w:szCs w:val="28"/>
              </w:rPr>
              <w:lastRenderedPageBreak/>
              <w:t>„</w:t>
            </w:r>
            <w:r w:rsidR="00CA7CDF" w:rsidRPr="00242E14">
              <w:rPr>
                <w:sz w:val="28"/>
                <w:szCs w:val="28"/>
              </w:rPr>
              <w:t>1062.</w:t>
            </w:r>
          </w:p>
        </w:tc>
        <w:tc>
          <w:tcPr>
            <w:tcW w:w="1276" w:type="dxa"/>
            <w:tcBorders>
              <w:top w:val="single" w:sz="4" w:space="0" w:color="auto"/>
              <w:left w:val="nil"/>
              <w:bottom w:val="single" w:sz="4" w:space="0" w:color="auto"/>
              <w:right w:val="single" w:sz="4" w:space="0" w:color="auto"/>
            </w:tcBorders>
            <w:shd w:val="clear" w:color="auto" w:fill="auto"/>
            <w:noWrap/>
            <w:hideMark/>
          </w:tcPr>
          <w:p w:rsidR="00CA7CDF" w:rsidRPr="00242E14" w:rsidRDefault="00CA7CDF" w:rsidP="00CA7CDF">
            <w:pPr>
              <w:jc w:val="center"/>
              <w:rPr>
                <w:sz w:val="28"/>
                <w:szCs w:val="28"/>
              </w:rPr>
            </w:pPr>
            <w:r w:rsidRPr="00242E14">
              <w:rPr>
                <w:sz w:val="28"/>
                <w:szCs w:val="28"/>
              </w:rPr>
              <w:t>20010</w:t>
            </w:r>
          </w:p>
        </w:tc>
        <w:tc>
          <w:tcPr>
            <w:tcW w:w="5245" w:type="dxa"/>
            <w:tcBorders>
              <w:top w:val="single" w:sz="4" w:space="0" w:color="auto"/>
              <w:left w:val="nil"/>
              <w:bottom w:val="single" w:sz="4" w:space="0" w:color="auto"/>
              <w:right w:val="single" w:sz="4" w:space="0" w:color="auto"/>
            </w:tcBorders>
            <w:shd w:val="clear" w:color="auto" w:fill="auto"/>
            <w:hideMark/>
          </w:tcPr>
          <w:p w:rsidR="00CA7CDF" w:rsidRPr="00242E14" w:rsidRDefault="00CA7CDF" w:rsidP="00CA7CDF">
            <w:pPr>
              <w:rPr>
                <w:sz w:val="28"/>
                <w:szCs w:val="28"/>
              </w:rPr>
            </w:pPr>
            <w:r w:rsidRPr="00242E14">
              <w:rPr>
                <w:sz w:val="28"/>
                <w:szCs w:val="28"/>
              </w:rPr>
              <w:t>Mazas brūces primārā apdare, tualete. Nedzīstošu un dzīstošu brūču pārsiešana (brūces garums mazāks par 5 cm, virsma mazāka par 10 cm², tilpums mazāks par 3 cm³)</w:t>
            </w:r>
          </w:p>
        </w:tc>
        <w:tc>
          <w:tcPr>
            <w:tcW w:w="1417" w:type="dxa"/>
            <w:tcBorders>
              <w:top w:val="single" w:sz="4" w:space="0" w:color="auto"/>
              <w:left w:val="nil"/>
              <w:bottom w:val="single" w:sz="4" w:space="0" w:color="auto"/>
              <w:right w:val="single" w:sz="4" w:space="0" w:color="auto"/>
            </w:tcBorders>
            <w:shd w:val="clear" w:color="auto" w:fill="auto"/>
            <w:noWrap/>
            <w:hideMark/>
          </w:tcPr>
          <w:p w:rsidR="00CA7CDF" w:rsidRPr="00242E14" w:rsidRDefault="00CA7CDF" w:rsidP="00CA7CDF">
            <w:pPr>
              <w:jc w:val="center"/>
              <w:rPr>
                <w:sz w:val="28"/>
                <w:szCs w:val="28"/>
              </w:rPr>
            </w:pPr>
            <w:r w:rsidRPr="00242E14">
              <w:rPr>
                <w:sz w:val="28"/>
                <w:szCs w:val="28"/>
              </w:rPr>
              <w:t>4.72</w:t>
            </w:r>
          </w:p>
        </w:tc>
      </w:tr>
      <w:tr w:rsidR="00CA7CDF" w:rsidRPr="00242E14" w:rsidTr="00CA7CDF">
        <w:trPr>
          <w:trHeight w:val="1260"/>
        </w:trPr>
        <w:tc>
          <w:tcPr>
            <w:tcW w:w="1149" w:type="dxa"/>
            <w:tcBorders>
              <w:top w:val="nil"/>
              <w:left w:val="single" w:sz="4" w:space="0" w:color="auto"/>
              <w:bottom w:val="single" w:sz="4" w:space="0" w:color="auto"/>
              <w:right w:val="single" w:sz="4" w:space="0" w:color="auto"/>
            </w:tcBorders>
            <w:shd w:val="clear" w:color="auto" w:fill="auto"/>
            <w:noWrap/>
            <w:hideMark/>
          </w:tcPr>
          <w:p w:rsidR="00CA7CDF" w:rsidRPr="00242E14" w:rsidRDefault="00CA7CDF" w:rsidP="00CA7CDF">
            <w:pPr>
              <w:rPr>
                <w:sz w:val="28"/>
                <w:szCs w:val="28"/>
              </w:rPr>
            </w:pPr>
            <w:r w:rsidRPr="00242E14">
              <w:rPr>
                <w:sz w:val="28"/>
                <w:szCs w:val="28"/>
              </w:rPr>
              <w:t>1063.</w:t>
            </w:r>
          </w:p>
        </w:tc>
        <w:tc>
          <w:tcPr>
            <w:tcW w:w="1276" w:type="dxa"/>
            <w:tcBorders>
              <w:top w:val="nil"/>
              <w:left w:val="nil"/>
              <w:bottom w:val="single" w:sz="4" w:space="0" w:color="auto"/>
              <w:right w:val="single" w:sz="4" w:space="0" w:color="auto"/>
            </w:tcBorders>
            <w:shd w:val="clear" w:color="auto" w:fill="auto"/>
            <w:noWrap/>
            <w:hideMark/>
          </w:tcPr>
          <w:p w:rsidR="00CA7CDF" w:rsidRPr="00242E14" w:rsidRDefault="00CA7CDF" w:rsidP="00CA7CDF">
            <w:pPr>
              <w:jc w:val="center"/>
              <w:rPr>
                <w:sz w:val="28"/>
                <w:szCs w:val="28"/>
              </w:rPr>
            </w:pPr>
            <w:r w:rsidRPr="00242E14">
              <w:rPr>
                <w:sz w:val="28"/>
                <w:szCs w:val="28"/>
              </w:rPr>
              <w:t>20013</w:t>
            </w:r>
          </w:p>
        </w:tc>
        <w:tc>
          <w:tcPr>
            <w:tcW w:w="5245" w:type="dxa"/>
            <w:tcBorders>
              <w:top w:val="nil"/>
              <w:left w:val="nil"/>
              <w:bottom w:val="single" w:sz="4" w:space="0" w:color="auto"/>
              <w:right w:val="single" w:sz="4" w:space="0" w:color="auto"/>
            </w:tcBorders>
            <w:shd w:val="clear" w:color="auto" w:fill="auto"/>
            <w:hideMark/>
          </w:tcPr>
          <w:p w:rsidR="00CA7CDF" w:rsidRPr="00242E14" w:rsidRDefault="00CA7CDF" w:rsidP="00CA7CDF">
            <w:pPr>
              <w:rPr>
                <w:sz w:val="28"/>
                <w:szCs w:val="28"/>
              </w:rPr>
            </w:pPr>
            <w:r w:rsidRPr="00242E14">
              <w:rPr>
                <w:sz w:val="28"/>
                <w:szCs w:val="28"/>
              </w:rPr>
              <w:t>Lielas brūces primārā apdare, tualete. Dzīstošu brūču pārsiešana (garums lielāks par 5 cm, virsma lielāka par 10 cm², tilpums lielāks par 3 cm³)</w:t>
            </w:r>
          </w:p>
        </w:tc>
        <w:tc>
          <w:tcPr>
            <w:tcW w:w="1417" w:type="dxa"/>
            <w:tcBorders>
              <w:top w:val="nil"/>
              <w:left w:val="nil"/>
              <w:bottom w:val="single" w:sz="4" w:space="0" w:color="auto"/>
              <w:right w:val="single" w:sz="4" w:space="0" w:color="auto"/>
            </w:tcBorders>
            <w:shd w:val="clear" w:color="auto" w:fill="auto"/>
            <w:noWrap/>
            <w:hideMark/>
          </w:tcPr>
          <w:p w:rsidR="00CA7CDF" w:rsidRPr="00242E14" w:rsidRDefault="00CA7CDF" w:rsidP="00CA7CDF">
            <w:pPr>
              <w:jc w:val="center"/>
              <w:rPr>
                <w:sz w:val="28"/>
                <w:szCs w:val="28"/>
              </w:rPr>
            </w:pPr>
            <w:r w:rsidRPr="00242E14">
              <w:rPr>
                <w:sz w:val="28"/>
                <w:szCs w:val="28"/>
              </w:rPr>
              <w:t>5.69”;</w:t>
            </w:r>
          </w:p>
        </w:tc>
      </w:tr>
    </w:tbl>
    <w:p w:rsidR="00E424AE" w:rsidRPr="00242E14" w:rsidRDefault="00E424AE" w:rsidP="002B092E">
      <w:pPr>
        <w:ind w:firstLine="720"/>
        <w:jc w:val="both"/>
        <w:rPr>
          <w:sz w:val="28"/>
          <w:szCs w:val="28"/>
        </w:rPr>
      </w:pPr>
    </w:p>
    <w:p w:rsidR="00CA7CDF" w:rsidRPr="00242E14" w:rsidRDefault="00CA7CDF" w:rsidP="002B092E">
      <w:pPr>
        <w:ind w:firstLine="720"/>
        <w:jc w:val="both"/>
        <w:rPr>
          <w:sz w:val="28"/>
          <w:szCs w:val="28"/>
        </w:rPr>
      </w:pPr>
      <w:r w:rsidRPr="00242E14">
        <w:rPr>
          <w:sz w:val="28"/>
          <w:szCs w:val="28"/>
        </w:rPr>
        <w:t>1.</w:t>
      </w:r>
      <w:r w:rsidR="0093016D" w:rsidRPr="00242E14">
        <w:rPr>
          <w:sz w:val="28"/>
          <w:szCs w:val="28"/>
        </w:rPr>
        <w:t>1</w:t>
      </w:r>
      <w:r w:rsidR="00E73DA6" w:rsidRPr="00242E14">
        <w:rPr>
          <w:sz w:val="28"/>
          <w:szCs w:val="28"/>
        </w:rPr>
        <w:t>09</w:t>
      </w:r>
      <w:r w:rsidRPr="00242E14">
        <w:rPr>
          <w:sz w:val="28"/>
          <w:szCs w:val="28"/>
        </w:rPr>
        <w:t xml:space="preserve">. izteikt 16.pielikuma 1067.punktu šādā redakcijā: </w:t>
      </w:r>
    </w:p>
    <w:tbl>
      <w:tblPr>
        <w:tblW w:w="9087" w:type="dxa"/>
        <w:tblInd w:w="93" w:type="dxa"/>
        <w:tblLook w:val="04A0"/>
      </w:tblPr>
      <w:tblGrid>
        <w:gridCol w:w="1149"/>
        <w:gridCol w:w="1276"/>
        <w:gridCol w:w="5245"/>
        <w:gridCol w:w="1417"/>
      </w:tblGrid>
      <w:tr w:rsidR="00CA7CDF" w:rsidRPr="00242E14" w:rsidTr="003D7E0A">
        <w:trPr>
          <w:trHeight w:val="945"/>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CA7CDF" w:rsidRPr="00242E14" w:rsidRDefault="0003178A" w:rsidP="0003178A">
            <w:pPr>
              <w:jc w:val="both"/>
              <w:rPr>
                <w:sz w:val="28"/>
                <w:szCs w:val="28"/>
              </w:rPr>
            </w:pPr>
            <w:r w:rsidRPr="00242E14">
              <w:rPr>
                <w:sz w:val="28"/>
                <w:szCs w:val="28"/>
              </w:rPr>
              <w:t>„</w:t>
            </w:r>
            <w:r w:rsidR="00CA7CDF" w:rsidRPr="00242E14">
              <w:rPr>
                <w:sz w:val="28"/>
                <w:szCs w:val="28"/>
              </w:rPr>
              <w:t>1067.</w:t>
            </w:r>
          </w:p>
        </w:tc>
        <w:tc>
          <w:tcPr>
            <w:tcW w:w="1276" w:type="dxa"/>
            <w:tcBorders>
              <w:top w:val="single" w:sz="4" w:space="0" w:color="auto"/>
              <w:left w:val="nil"/>
              <w:bottom w:val="single" w:sz="4" w:space="0" w:color="auto"/>
              <w:right w:val="single" w:sz="4" w:space="0" w:color="auto"/>
            </w:tcBorders>
            <w:shd w:val="clear" w:color="auto" w:fill="auto"/>
            <w:noWrap/>
            <w:hideMark/>
          </w:tcPr>
          <w:p w:rsidR="00CA7CDF" w:rsidRPr="00242E14" w:rsidRDefault="00CA7CDF" w:rsidP="00CA7CDF">
            <w:pPr>
              <w:jc w:val="both"/>
              <w:rPr>
                <w:sz w:val="28"/>
                <w:szCs w:val="28"/>
              </w:rPr>
            </w:pPr>
            <w:r w:rsidRPr="00242E14">
              <w:rPr>
                <w:sz w:val="28"/>
                <w:szCs w:val="28"/>
              </w:rPr>
              <w:t>20028</w:t>
            </w:r>
          </w:p>
        </w:tc>
        <w:tc>
          <w:tcPr>
            <w:tcW w:w="5245" w:type="dxa"/>
            <w:tcBorders>
              <w:top w:val="single" w:sz="4" w:space="0" w:color="auto"/>
              <w:left w:val="nil"/>
              <w:bottom w:val="single" w:sz="4" w:space="0" w:color="auto"/>
              <w:right w:val="single" w:sz="4" w:space="0" w:color="auto"/>
            </w:tcBorders>
            <w:shd w:val="clear" w:color="auto" w:fill="auto"/>
            <w:hideMark/>
          </w:tcPr>
          <w:p w:rsidR="00CA7CDF" w:rsidRPr="00242E14" w:rsidRDefault="00CA7CDF" w:rsidP="00CA7CDF">
            <w:pPr>
              <w:jc w:val="both"/>
              <w:rPr>
                <w:sz w:val="28"/>
                <w:szCs w:val="28"/>
              </w:rPr>
            </w:pPr>
            <w:r w:rsidRPr="00242E14">
              <w:rPr>
                <w:sz w:val="28"/>
                <w:szCs w:val="28"/>
              </w:rPr>
              <w:t>Lielas, nedzīstošas brūces apdare, tualete, pārsiešana un/vai nekrožu izgriešana (ambulatori)</w:t>
            </w:r>
          </w:p>
        </w:tc>
        <w:tc>
          <w:tcPr>
            <w:tcW w:w="1417" w:type="dxa"/>
            <w:tcBorders>
              <w:top w:val="single" w:sz="4" w:space="0" w:color="auto"/>
              <w:left w:val="nil"/>
              <w:bottom w:val="single" w:sz="4" w:space="0" w:color="auto"/>
              <w:right w:val="single" w:sz="4" w:space="0" w:color="auto"/>
            </w:tcBorders>
            <w:shd w:val="clear" w:color="auto" w:fill="auto"/>
            <w:noWrap/>
            <w:hideMark/>
          </w:tcPr>
          <w:p w:rsidR="00CA7CDF" w:rsidRPr="00242E14" w:rsidRDefault="00CA7CDF" w:rsidP="00CA7CDF">
            <w:pPr>
              <w:jc w:val="both"/>
              <w:rPr>
                <w:sz w:val="28"/>
                <w:szCs w:val="28"/>
              </w:rPr>
            </w:pPr>
            <w:r w:rsidRPr="00242E14">
              <w:rPr>
                <w:sz w:val="28"/>
                <w:szCs w:val="28"/>
              </w:rPr>
              <w:t>13.53”;</w:t>
            </w:r>
          </w:p>
        </w:tc>
      </w:tr>
    </w:tbl>
    <w:p w:rsidR="0093016D" w:rsidRPr="00242E14" w:rsidRDefault="0093016D" w:rsidP="00524F3B">
      <w:pPr>
        <w:ind w:firstLine="720"/>
        <w:jc w:val="both"/>
        <w:rPr>
          <w:sz w:val="28"/>
          <w:szCs w:val="28"/>
        </w:rPr>
      </w:pPr>
    </w:p>
    <w:p w:rsidR="00524F3B" w:rsidRPr="00242E14" w:rsidRDefault="00A7427B" w:rsidP="00524F3B">
      <w:pPr>
        <w:ind w:firstLine="720"/>
        <w:jc w:val="both"/>
        <w:rPr>
          <w:sz w:val="28"/>
          <w:szCs w:val="28"/>
        </w:rPr>
      </w:pPr>
      <w:r w:rsidRPr="00242E14">
        <w:rPr>
          <w:sz w:val="28"/>
          <w:szCs w:val="28"/>
        </w:rPr>
        <w:t>1.</w:t>
      </w:r>
      <w:r w:rsidR="0093016D" w:rsidRPr="00242E14">
        <w:rPr>
          <w:sz w:val="28"/>
          <w:szCs w:val="28"/>
        </w:rPr>
        <w:t>11</w:t>
      </w:r>
      <w:r w:rsidR="00E73DA6" w:rsidRPr="00242E14">
        <w:rPr>
          <w:sz w:val="28"/>
          <w:szCs w:val="28"/>
        </w:rPr>
        <w:t>0</w:t>
      </w:r>
      <w:r w:rsidRPr="00242E14">
        <w:rPr>
          <w:sz w:val="28"/>
          <w:szCs w:val="28"/>
        </w:rPr>
        <w:t>.</w:t>
      </w:r>
      <w:r w:rsidR="00524F3B" w:rsidRPr="00242E14">
        <w:rPr>
          <w:sz w:val="28"/>
          <w:szCs w:val="28"/>
        </w:rPr>
        <w:t xml:space="preserve"> papildināt 16.pielikumu ar 1252.</w:t>
      </w:r>
      <w:r w:rsidR="00524F3B" w:rsidRPr="00242E14">
        <w:rPr>
          <w:sz w:val="28"/>
          <w:szCs w:val="28"/>
          <w:vertAlign w:val="superscript"/>
        </w:rPr>
        <w:t>1</w:t>
      </w:r>
      <w:r w:rsidR="00524F3B" w:rsidRPr="00242E14">
        <w:rPr>
          <w:sz w:val="28"/>
          <w:szCs w:val="28"/>
        </w:rPr>
        <w:t xml:space="preserve"> un 1252.</w:t>
      </w:r>
      <w:r w:rsidR="00524F3B" w:rsidRPr="00242E14">
        <w:rPr>
          <w:sz w:val="28"/>
          <w:szCs w:val="28"/>
          <w:vertAlign w:val="superscript"/>
        </w:rPr>
        <w:t>2</w:t>
      </w:r>
      <w:r w:rsidR="00524F3B" w:rsidRPr="00242E14">
        <w:rPr>
          <w:sz w:val="28"/>
          <w:szCs w:val="28"/>
        </w:rPr>
        <w:t xml:space="preserve">apakšpunktu šādā redakcijā: </w:t>
      </w:r>
    </w:p>
    <w:tbl>
      <w:tblPr>
        <w:tblW w:w="9087" w:type="dxa"/>
        <w:tblCellMar>
          <w:left w:w="0" w:type="dxa"/>
          <w:right w:w="0" w:type="dxa"/>
        </w:tblCellMar>
        <w:tblLook w:val="04A0"/>
      </w:tblPr>
      <w:tblGrid>
        <w:gridCol w:w="1291"/>
        <w:gridCol w:w="1134"/>
        <w:gridCol w:w="5245"/>
        <w:gridCol w:w="1417"/>
      </w:tblGrid>
      <w:tr w:rsidR="00524F3B" w:rsidRPr="00242E14" w:rsidTr="00312942">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24F3B" w:rsidRPr="00242E14" w:rsidRDefault="0003178A" w:rsidP="0003178A">
            <w:pPr>
              <w:rPr>
                <w:sz w:val="28"/>
                <w:szCs w:val="28"/>
              </w:rPr>
            </w:pPr>
            <w:r w:rsidRPr="00242E14">
              <w:rPr>
                <w:sz w:val="28"/>
                <w:szCs w:val="28"/>
              </w:rPr>
              <w:t>„</w:t>
            </w:r>
            <w:r w:rsidR="00524F3B" w:rsidRPr="00242E14">
              <w:rPr>
                <w:sz w:val="28"/>
                <w:szCs w:val="28"/>
              </w:rPr>
              <w:t>1252.</w:t>
            </w:r>
            <w:r w:rsidR="00524F3B" w:rsidRPr="00242E14">
              <w:rPr>
                <w:sz w:val="28"/>
                <w:szCs w:val="28"/>
                <w:vertAlign w:val="superscript"/>
              </w:rPr>
              <w:t>1</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24F3B" w:rsidRPr="00242E14" w:rsidRDefault="00524F3B" w:rsidP="00312942">
            <w:pPr>
              <w:jc w:val="center"/>
              <w:rPr>
                <w:sz w:val="28"/>
                <w:szCs w:val="28"/>
              </w:rPr>
            </w:pPr>
            <w:r w:rsidRPr="00242E14">
              <w:rPr>
                <w:sz w:val="28"/>
                <w:szCs w:val="28"/>
              </w:rPr>
              <w:t>20418*</w:t>
            </w:r>
          </w:p>
        </w:tc>
        <w:tc>
          <w:tcPr>
            <w:tcW w:w="52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24F3B" w:rsidRPr="00242E14" w:rsidRDefault="00524F3B" w:rsidP="00312942">
            <w:pPr>
              <w:rPr>
                <w:sz w:val="28"/>
                <w:szCs w:val="28"/>
              </w:rPr>
            </w:pPr>
            <w:r w:rsidRPr="00242E14">
              <w:rPr>
                <w:bCs/>
                <w:sz w:val="28"/>
                <w:szCs w:val="28"/>
              </w:rPr>
              <w:t>Elkoņa locītavas totālā endoprotēze</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24F3B" w:rsidRPr="00242E14" w:rsidRDefault="00524F3B" w:rsidP="00524F3B">
            <w:pPr>
              <w:jc w:val="center"/>
              <w:rPr>
                <w:sz w:val="28"/>
                <w:szCs w:val="28"/>
              </w:rPr>
            </w:pPr>
            <w:r w:rsidRPr="00242E14">
              <w:rPr>
                <w:sz w:val="28"/>
                <w:szCs w:val="28"/>
              </w:rPr>
              <w:t>2632.00</w:t>
            </w:r>
          </w:p>
        </w:tc>
      </w:tr>
      <w:tr w:rsidR="00524F3B" w:rsidRPr="00242E14" w:rsidTr="00524F3B">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24F3B" w:rsidRPr="00242E14" w:rsidRDefault="00524F3B" w:rsidP="00524F3B">
            <w:pPr>
              <w:rPr>
                <w:sz w:val="28"/>
                <w:szCs w:val="28"/>
              </w:rPr>
            </w:pPr>
            <w:r w:rsidRPr="00242E14">
              <w:rPr>
                <w:sz w:val="28"/>
                <w:szCs w:val="28"/>
              </w:rPr>
              <w:t>1252.</w:t>
            </w:r>
            <w:r w:rsidRPr="00242E14">
              <w:rPr>
                <w:sz w:val="28"/>
                <w:szCs w:val="28"/>
                <w:vertAlign w:val="superscript"/>
              </w:rPr>
              <w:t>2</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24F3B" w:rsidRPr="00242E14" w:rsidRDefault="00524F3B" w:rsidP="00524F3B">
            <w:pPr>
              <w:jc w:val="center"/>
              <w:rPr>
                <w:sz w:val="28"/>
                <w:szCs w:val="28"/>
              </w:rPr>
            </w:pPr>
            <w:r w:rsidRPr="00242E14">
              <w:rPr>
                <w:sz w:val="28"/>
                <w:szCs w:val="28"/>
              </w:rPr>
              <w:t>20419*</w:t>
            </w:r>
          </w:p>
        </w:tc>
        <w:tc>
          <w:tcPr>
            <w:tcW w:w="52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24F3B" w:rsidRPr="00242E14" w:rsidRDefault="00524F3B" w:rsidP="00312942">
            <w:pPr>
              <w:rPr>
                <w:sz w:val="28"/>
                <w:szCs w:val="28"/>
              </w:rPr>
            </w:pPr>
            <w:r w:rsidRPr="00242E14">
              <w:rPr>
                <w:bCs/>
                <w:sz w:val="28"/>
                <w:szCs w:val="28"/>
              </w:rPr>
              <w:t>Elkoņa locītavas daļēja (radija galviņas) endoprotēze</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24F3B" w:rsidRPr="00242E14" w:rsidRDefault="00524F3B" w:rsidP="00312942">
            <w:pPr>
              <w:jc w:val="center"/>
              <w:rPr>
                <w:sz w:val="28"/>
                <w:szCs w:val="28"/>
              </w:rPr>
            </w:pPr>
            <w:r w:rsidRPr="00242E14">
              <w:rPr>
                <w:sz w:val="28"/>
                <w:szCs w:val="28"/>
              </w:rPr>
              <w:t>746.88”;</w:t>
            </w:r>
          </w:p>
        </w:tc>
      </w:tr>
    </w:tbl>
    <w:p w:rsidR="00524F3B" w:rsidRPr="00242E14" w:rsidRDefault="00524F3B" w:rsidP="002B092E">
      <w:pPr>
        <w:ind w:firstLine="720"/>
        <w:jc w:val="both"/>
        <w:rPr>
          <w:sz w:val="28"/>
          <w:szCs w:val="28"/>
        </w:rPr>
      </w:pPr>
    </w:p>
    <w:p w:rsidR="00CA7CDF" w:rsidRPr="00242E14" w:rsidRDefault="00CA7CDF" w:rsidP="002B092E">
      <w:pPr>
        <w:ind w:firstLine="720"/>
        <w:jc w:val="both"/>
        <w:rPr>
          <w:sz w:val="28"/>
          <w:szCs w:val="28"/>
        </w:rPr>
      </w:pPr>
      <w:r w:rsidRPr="00242E14">
        <w:rPr>
          <w:sz w:val="28"/>
          <w:szCs w:val="28"/>
        </w:rPr>
        <w:t>1.</w:t>
      </w:r>
      <w:r w:rsidR="0093016D" w:rsidRPr="00242E14">
        <w:rPr>
          <w:sz w:val="28"/>
          <w:szCs w:val="28"/>
        </w:rPr>
        <w:t>11</w:t>
      </w:r>
      <w:r w:rsidR="00E73DA6" w:rsidRPr="00242E14">
        <w:rPr>
          <w:sz w:val="28"/>
          <w:szCs w:val="28"/>
        </w:rPr>
        <w:t>1</w:t>
      </w:r>
      <w:r w:rsidRPr="00242E14">
        <w:rPr>
          <w:sz w:val="28"/>
          <w:szCs w:val="28"/>
        </w:rPr>
        <w:t>. svītrot 16.pielikuma 2016.punktu;</w:t>
      </w:r>
    </w:p>
    <w:p w:rsidR="00CA7CDF" w:rsidRPr="00242E14" w:rsidRDefault="00CA7CDF" w:rsidP="002B092E">
      <w:pPr>
        <w:ind w:firstLine="720"/>
        <w:jc w:val="both"/>
        <w:rPr>
          <w:sz w:val="28"/>
          <w:szCs w:val="28"/>
        </w:rPr>
      </w:pPr>
    </w:p>
    <w:p w:rsidR="00CA7CDF" w:rsidRPr="00242E14" w:rsidRDefault="00CA7CDF" w:rsidP="002B092E">
      <w:pPr>
        <w:ind w:firstLine="720"/>
        <w:jc w:val="both"/>
        <w:rPr>
          <w:sz w:val="28"/>
          <w:szCs w:val="28"/>
        </w:rPr>
      </w:pPr>
      <w:r w:rsidRPr="00242E14">
        <w:rPr>
          <w:sz w:val="28"/>
          <w:szCs w:val="28"/>
        </w:rPr>
        <w:t>1.</w:t>
      </w:r>
      <w:r w:rsidR="0093016D" w:rsidRPr="00242E14">
        <w:rPr>
          <w:sz w:val="28"/>
          <w:szCs w:val="28"/>
        </w:rPr>
        <w:t>11</w:t>
      </w:r>
      <w:r w:rsidR="00E73DA6" w:rsidRPr="00242E14">
        <w:rPr>
          <w:sz w:val="28"/>
          <w:szCs w:val="28"/>
        </w:rPr>
        <w:t>2</w:t>
      </w:r>
      <w:r w:rsidRPr="00242E14">
        <w:rPr>
          <w:sz w:val="28"/>
          <w:szCs w:val="28"/>
        </w:rPr>
        <w:t>.izteikt 16.pielikuma 2022.punktu šādā redakcijā:</w:t>
      </w:r>
    </w:p>
    <w:tbl>
      <w:tblPr>
        <w:tblW w:w="9087" w:type="dxa"/>
        <w:tblInd w:w="93" w:type="dxa"/>
        <w:tblLook w:val="04A0"/>
      </w:tblPr>
      <w:tblGrid>
        <w:gridCol w:w="1149"/>
        <w:gridCol w:w="1276"/>
        <w:gridCol w:w="5245"/>
        <w:gridCol w:w="1417"/>
      </w:tblGrid>
      <w:tr w:rsidR="00CA7CDF" w:rsidRPr="00242E14" w:rsidTr="003D7E0A">
        <w:trPr>
          <w:trHeight w:val="900"/>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CA7CDF" w:rsidRPr="00242E14" w:rsidRDefault="0003178A" w:rsidP="0003178A">
            <w:pPr>
              <w:jc w:val="both"/>
              <w:rPr>
                <w:sz w:val="28"/>
                <w:szCs w:val="28"/>
              </w:rPr>
            </w:pPr>
            <w:r w:rsidRPr="00242E14">
              <w:rPr>
                <w:sz w:val="28"/>
                <w:szCs w:val="28"/>
              </w:rPr>
              <w:t>„</w:t>
            </w:r>
            <w:r w:rsidR="00CA7CDF" w:rsidRPr="00242E14">
              <w:rPr>
                <w:sz w:val="28"/>
                <w:szCs w:val="28"/>
              </w:rPr>
              <w:t>2022.</w:t>
            </w:r>
          </w:p>
        </w:tc>
        <w:tc>
          <w:tcPr>
            <w:tcW w:w="1276" w:type="dxa"/>
            <w:tcBorders>
              <w:top w:val="single" w:sz="4" w:space="0" w:color="auto"/>
              <w:left w:val="nil"/>
              <w:bottom w:val="single" w:sz="4" w:space="0" w:color="auto"/>
              <w:right w:val="single" w:sz="4" w:space="0" w:color="auto"/>
            </w:tcBorders>
            <w:shd w:val="clear" w:color="auto" w:fill="auto"/>
            <w:hideMark/>
          </w:tcPr>
          <w:p w:rsidR="00CA7CDF" w:rsidRPr="00242E14" w:rsidRDefault="00CA7CDF" w:rsidP="00CA7CDF">
            <w:pPr>
              <w:jc w:val="both"/>
              <w:rPr>
                <w:sz w:val="28"/>
                <w:szCs w:val="28"/>
              </w:rPr>
            </w:pPr>
            <w:r w:rsidRPr="00242E14">
              <w:rPr>
                <w:sz w:val="28"/>
                <w:szCs w:val="28"/>
              </w:rPr>
              <w:t>40010</w:t>
            </w:r>
          </w:p>
        </w:tc>
        <w:tc>
          <w:tcPr>
            <w:tcW w:w="5245" w:type="dxa"/>
            <w:tcBorders>
              <w:top w:val="single" w:sz="4" w:space="0" w:color="auto"/>
              <w:left w:val="nil"/>
              <w:bottom w:val="single" w:sz="4" w:space="0" w:color="auto"/>
              <w:right w:val="single" w:sz="4" w:space="0" w:color="auto"/>
            </w:tcBorders>
            <w:shd w:val="clear" w:color="auto" w:fill="auto"/>
            <w:hideMark/>
          </w:tcPr>
          <w:p w:rsidR="00CA7CDF" w:rsidRPr="00242E14" w:rsidRDefault="00CA7CDF" w:rsidP="00CA7CDF">
            <w:pPr>
              <w:jc w:val="both"/>
              <w:rPr>
                <w:sz w:val="28"/>
                <w:szCs w:val="28"/>
              </w:rPr>
            </w:pPr>
            <w:r w:rsidRPr="00242E14">
              <w:rPr>
                <w:sz w:val="28"/>
                <w:szCs w:val="28"/>
              </w:rPr>
              <w:t>Hemoglobīns, izmantojot vienreizlietojamas kivetes, teststrēmeles</w:t>
            </w:r>
          </w:p>
        </w:tc>
        <w:tc>
          <w:tcPr>
            <w:tcW w:w="1417" w:type="dxa"/>
            <w:tcBorders>
              <w:top w:val="single" w:sz="4" w:space="0" w:color="auto"/>
              <w:left w:val="nil"/>
              <w:bottom w:val="single" w:sz="4" w:space="0" w:color="auto"/>
              <w:right w:val="single" w:sz="4" w:space="0" w:color="auto"/>
            </w:tcBorders>
            <w:shd w:val="clear" w:color="auto" w:fill="auto"/>
            <w:noWrap/>
            <w:hideMark/>
          </w:tcPr>
          <w:p w:rsidR="00CA7CDF" w:rsidRPr="00242E14" w:rsidRDefault="00CA7CDF" w:rsidP="003D7E0A">
            <w:pPr>
              <w:jc w:val="both"/>
              <w:rPr>
                <w:sz w:val="28"/>
                <w:szCs w:val="28"/>
              </w:rPr>
            </w:pPr>
            <w:r w:rsidRPr="00242E14">
              <w:rPr>
                <w:sz w:val="28"/>
                <w:szCs w:val="28"/>
              </w:rPr>
              <w:t>0.42”;</w:t>
            </w:r>
          </w:p>
        </w:tc>
      </w:tr>
    </w:tbl>
    <w:p w:rsidR="00CA7CDF" w:rsidRPr="00242E14" w:rsidRDefault="00CA7CDF" w:rsidP="002B092E">
      <w:pPr>
        <w:ind w:firstLine="720"/>
        <w:jc w:val="both"/>
        <w:rPr>
          <w:sz w:val="28"/>
          <w:szCs w:val="28"/>
        </w:rPr>
      </w:pPr>
    </w:p>
    <w:p w:rsidR="00CA7CDF" w:rsidRPr="00242E14" w:rsidRDefault="00CA7CDF" w:rsidP="002B092E">
      <w:pPr>
        <w:ind w:firstLine="720"/>
        <w:jc w:val="both"/>
        <w:rPr>
          <w:sz w:val="28"/>
          <w:szCs w:val="28"/>
        </w:rPr>
      </w:pPr>
      <w:r w:rsidRPr="00242E14">
        <w:rPr>
          <w:sz w:val="28"/>
          <w:szCs w:val="28"/>
        </w:rPr>
        <w:t>1.</w:t>
      </w:r>
      <w:r w:rsidR="003A65B0" w:rsidRPr="00242E14">
        <w:rPr>
          <w:sz w:val="28"/>
          <w:szCs w:val="28"/>
        </w:rPr>
        <w:t>1</w:t>
      </w:r>
      <w:r w:rsidR="0093016D" w:rsidRPr="00242E14">
        <w:rPr>
          <w:sz w:val="28"/>
          <w:szCs w:val="28"/>
        </w:rPr>
        <w:t>1</w:t>
      </w:r>
      <w:r w:rsidR="00E73DA6" w:rsidRPr="00242E14">
        <w:rPr>
          <w:sz w:val="28"/>
          <w:szCs w:val="28"/>
        </w:rPr>
        <w:t>3</w:t>
      </w:r>
      <w:r w:rsidRPr="00242E14">
        <w:rPr>
          <w:sz w:val="28"/>
          <w:szCs w:val="28"/>
        </w:rPr>
        <w:t>. svītrot 16.pielikuma 2023., 2024. un 2025.punktu;</w:t>
      </w:r>
    </w:p>
    <w:p w:rsidR="00CA7CDF" w:rsidRPr="00242E14" w:rsidRDefault="00CA7CDF" w:rsidP="002B092E">
      <w:pPr>
        <w:ind w:firstLine="720"/>
        <w:jc w:val="both"/>
        <w:rPr>
          <w:sz w:val="28"/>
          <w:szCs w:val="28"/>
        </w:rPr>
      </w:pPr>
    </w:p>
    <w:p w:rsidR="00CA7CDF" w:rsidRPr="00242E14" w:rsidRDefault="00CA7CDF" w:rsidP="002B092E">
      <w:pPr>
        <w:ind w:firstLine="720"/>
        <w:jc w:val="both"/>
        <w:rPr>
          <w:sz w:val="28"/>
          <w:szCs w:val="28"/>
        </w:rPr>
      </w:pPr>
      <w:r w:rsidRPr="00242E14">
        <w:rPr>
          <w:sz w:val="28"/>
          <w:szCs w:val="28"/>
        </w:rPr>
        <w:t>1.</w:t>
      </w:r>
      <w:r w:rsidR="00A7427B" w:rsidRPr="00242E14">
        <w:rPr>
          <w:sz w:val="28"/>
          <w:szCs w:val="28"/>
        </w:rPr>
        <w:t>1</w:t>
      </w:r>
      <w:r w:rsidR="003A65B0" w:rsidRPr="00242E14">
        <w:rPr>
          <w:sz w:val="28"/>
          <w:szCs w:val="28"/>
        </w:rPr>
        <w:t>1</w:t>
      </w:r>
      <w:r w:rsidR="00E73DA6" w:rsidRPr="00242E14">
        <w:rPr>
          <w:sz w:val="28"/>
          <w:szCs w:val="28"/>
        </w:rPr>
        <w:t>4</w:t>
      </w:r>
      <w:r w:rsidRPr="00242E14">
        <w:rPr>
          <w:sz w:val="28"/>
          <w:szCs w:val="28"/>
        </w:rPr>
        <w:t>. izteikt 16.pielikuma 2026.punktu šādā redakcijā:</w:t>
      </w:r>
    </w:p>
    <w:tbl>
      <w:tblPr>
        <w:tblW w:w="9087" w:type="dxa"/>
        <w:tblInd w:w="93" w:type="dxa"/>
        <w:tblLook w:val="04A0"/>
      </w:tblPr>
      <w:tblGrid>
        <w:gridCol w:w="1149"/>
        <w:gridCol w:w="1276"/>
        <w:gridCol w:w="5245"/>
        <w:gridCol w:w="1417"/>
      </w:tblGrid>
      <w:tr w:rsidR="00CA7CDF" w:rsidRPr="00242E14" w:rsidTr="00CA7CDF">
        <w:trPr>
          <w:trHeight w:val="600"/>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CA7CDF" w:rsidRPr="00242E14" w:rsidRDefault="0003178A" w:rsidP="0003178A">
            <w:pPr>
              <w:jc w:val="both"/>
              <w:rPr>
                <w:sz w:val="28"/>
                <w:szCs w:val="28"/>
              </w:rPr>
            </w:pPr>
            <w:r w:rsidRPr="00242E14">
              <w:rPr>
                <w:sz w:val="28"/>
                <w:szCs w:val="28"/>
              </w:rPr>
              <w:t>„</w:t>
            </w:r>
            <w:r w:rsidR="00CA7CDF" w:rsidRPr="00242E14">
              <w:rPr>
                <w:sz w:val="28"/>
                <w:szCs w:val="28"/>
              </w:rPr>
              <w:t>2026.</w:t>
            </w:r>
          </w:p>
        </w:tc>
        <w:tc>
          <w:tcPr>
            <w:tcW w:w="1276" w:type="dxa"/>
            <w:tcBorders>
              <w:top w:val="single" w:sz="4" w:space="0" w:color="auto"/>
              <w:left w:val="nil"/>
              <w:bottom w:val="single" w:sz="4" w:space="0" w:color="auto"/>
              <w:right w:val="single" w:sz="4" w:space="0" w:color="auto"/>
            </w:tcBorders>
            <w:shd w:val="clear" w:color="auto" w:fill="auto"/>
            <w:noWrap/>
            <w:hideMark/>
          </w:tcPr>
          <w:p w:rsidR="00CA7CDF" w:rsidRPr="00242E14" w:rsidRDefault="00CA7CDF" w:rsidP="003D7E0A">
            <w:pPr>
              <w:jc w:val="both"/>
              <w:rPr>
                <w:sz w:val="28"/>
                <w:szCs w:val="28"/>
              </w:rPr>
            </w:pPr>
            <w:r w:rsidRPr="00242E14">
              <w:rPr>
                <w:sz w:val="28"/>
                <w:szCs w:val="28"/>
              </w:rPr>
              <w:t>40014</w:t>
            </w:r>
          </w:p>
        </w:tc>
        <w:tc>
          <w:tcPr>
            <w:tcW w:w="5245" w:type="dxa"/>
            <w:tcBorders>
              <w:top w:val="single" w:sz="4" w:space="0" w:color="auto"/>
              <w:left w:val="nil"/>
              <w:bottom w:val="single" w:sz="4" w:space="0" w:color="auto"/>
              <w:right w:val="single" w:sz="4" w:space="0" w:color="auto"/>
            </w:tcBorders>
            <w:shd w:val="clear" w:color="auto" w:fill="auto"/>
            <w:hideMark/>
          </w:tcPr>
          <w:p w:rsidR="00CA7CDF" w:rsidRPr="00242E14" w:rsidRDefault="00CA7CDF" w:rsidP="003D7E0A">
            <w:pPr>
              <w:jc w:val="both"/>
              <w:rPr>
                <w:sz w:val="28"/>
                <w:szCs w:val="28"/>
              </w:rPr>
            </w:pPr>
            <w:r w:rsidRPr="00242E14">
              <w:rPr>
                <w:sz w:val="28"/>
                <w:szCs w:val="28"/>
              </w:rPr>
              <w:t>Leikocitārā formula un eritrocītu, trombocītu morfoloģija un skaitīšana mikroskopiski</w:t>
            </w:r>
          </w:p>
        </w:tc>
        <w:tc>
          <w:tcPr>
            <w:tcW w:w="1417" w:type="dxa"/>
            <w:tcBorders>
              <w:top w:val="single" w:sz="4" w:space="0" w:color="auto"/>
              <w:left w:val="nil"/>
              <w:bottom w:val="single" w:sz="4" w:space="0" w:color="auto"/>
              <w:right w:val="single" w:sz="4" w:space="0" w:color="auto"/>
            </w:tcBorders>
            <w:shd w:val="clear" w:color="auto" w:fill="auto"/>
            <w:noWrap/>
            <w:hideMark/>
          </w:tcPr>
          <w:p w:rsidR="00CA7CDF" w:rsidRPr="00242E14" w:rsidRDefault="00CA7CDF" w:rsidP="003D7E0A">
            <w:pPr>
              <w:jc w:val="both"/>
              <w:rPr>
                <w:sz w:val="28"/>
                <w:szCs w:val="28"/>
              </w:rPr>
            </w:pPr>
            <w:r w:rsidRPr="00242E14">
              <w:rPr>
                <w:sz w:val="28"/>
                <w:szCs w:val="28"/>
              </w:rPr>
              <w:t>0.87”;</w:t>
            </w:r>
          </w:p>
        </w:tc>
      </w:tr>
    </w:tbl>
    <w:p w:rsidR="00CA7CDF" w:rsidRPr="00242E14" w:rsidRDefault="00CA7CDF" w:rsidP="002B092E">
      <w:pPr>
        <w:ind w:firstLine="720"/>
        <w:jc w:val="both"/>
        <w:rPr>
          <w:sz w:val="28"/>
          <w:szCs w:val="28"/>
        </w:rPr>
      </w:pPr>
    </w:p>
    <w:p w:rsidR="00CA7CDF" w:rsidRPr="00242E14" w:rsidRDefault="00CA7CDF" w:rsidP="002B092E">
      <w:pPr>
        <w:ind w:firstLine="720"/>
        <w:jc w:val="both"/>
        <w:rPr>
          <w:sz w:val="28"/>
          <w:szCs w:val="28"/>
        </w:rPr>
      </w:pPr>
      <w:r w:rsidRPr="00242E14">
        <w:rPr>
          <w:sz w:val="28"/>
          <w:szCs w:val="28"/>
        </w:rPr>
        <w:t>1.</w:t>
      </w:r>
      <w:r w:rsidR="00A7427B" w:rsidRPr="00242E14">
        <w:rPr>
          <w:sz w:val="28"/>
          <w:szCs w:val="28"/>
        </w:rPr>
        <w:t>1</w:t>
      </w:r>
      <w:r w:rsidR="0093016D" w:rsidRPr="00242E14">
        <w:rPr>
          <w:sz w:val="28"/>
          <w:szCs w:val="28"/>
        </w:rPr>
        <w:t>1</w:t>
      </w:r>
      <w:r w:rsidR="00E73DA6" w:rsidRPr="00242E14">
        <w:rPr>
          <w:sz w:val="28"/>
          <w:szCs w:val="28"/>
        </w:rPr>
        <w:t>5</w:t>
      </w:r>
      <w:r w:rsidRPr="00242E14">
        <w:rPr>
          <w:sz w:val="28"/>
          <w:szCs w:val="28"/>
        </w:rPr>
        <w:t>. svītrot 16.pielikuma 2028. punktu;</w:t>
      </w:r>
    </w:p>
    <w:p w:rsidR="00CA7CDF" w:rsidRPr="00242E14" w:rsidRDefault="00CA7CDF" w:rsidP="002B092E">
      <w:pPr>
        <w:ind w:firstLine="720"/>
        <w:jc w:val="both"/>
        <w:rPr>
          <w:sz w:val="28"/>
          <w:szCs w:val="28"/>
        </w:rPr>
      </w:pPr>
    </w:p>
    <w:p w:rsidR="00CA7CDF" w:rsidRPr="00242E14" w:rsidRDefault="00CA7CDF" w:rsidP="002B092E">
      <w:pPr>
        <w:ind w:firstLine="720"/>
        <w:jc w:val="both"/>
        <w:rPr>
          <w:sz w:val="28"/>
          <w:szCs w:val="28"/>
        </w:rPr>
      </w:pPr>
      <w:r w:rsidRPr="00242E14">
        <w:rPr>
          <w:sz w:val="28"/>
          <w:szCs w:val="28"/>
        </w:rPr>
        <w:t>1.</w:t>
      </w:r>
      <w:r w:rsidR="00A7427B" w:rsidRPr="00242E14">
        <w:rPr>
          <w:sz w:val="28"/>
          <w:szCs w:val="28"/>
        </w:rPr>
        <w:t>1</w:t>
      </w:r>
      <w:r w:rsidR="0093016D" w:rsidRPr="00242E14">
        <w:rPr>
          <w:sz w:val="28"/>
          <w:szCs w:val="28"/>
        </w:rPr>
        <w:t>1</w:t>
      </w:r>
      <w:r w:rsidR="00E73DA6" w:rsidRPr="00242E14">
        <w:rPr>
          <w:sz w:val="28"/>
          <w:szCs w:val="28"/>
        </w:rPr>
        <w:t>6</w:t>
      </w:r>
      <w:r w:rsidRPr="00242E14">
        <w:rPr>
          <w:sz w:val="28"/>
          <w:szCs w:val="28"/>
        </w:rPr>
        <w:t>. svītrot 16.pielikuma 2031., 2032. un 2033.punktu;</w:t>
      </w:r>
    </w:p>
    <w:p w:rsidR="00CA7CDF" w:rsidRPr="00242E14" w:rsidRDefault="00CA7CDF" w:rsidP="002B092E">
      <w:pPr>
        <w:ind w:firstLine="720"/>
        <w:jc w:val="both"/>
        <w:rPr>
          <w:sz w:val="28"/>
          <w:szCs w:val="28"/>
        </w:rPr>
      </w:pPr>
    </w:p>
    <w:p w:rsidR="00CA7CDF" w:rsidRPr="00242E14" w:rsidRDefault="00FA53FA" w:rsidP="002B092E">
      <w:pPr>
        <w:ind w:firstLine="720"/>
        <w:jc w:val="both"/>
        <w:rPr>
          <w:sz w:val="28"/>
          <w:szCs w:val="28"/>
        </w:rPr>
      </w:pPr>
      <w:r w:rsidRPr="00242E14">
        <w:rPr>
          <w:sz w:val="28"/>
          <w:szCs w:val="28"/>
        </w:rPr>
        <w:t>1.</w:t>
      </w:r>
      <w:r w:rsidR="00A7427B" w:rsidRPr="00242E14">
        <w:rPr>
          <w:sz w:val="28"/>
          <w:szCs w:val="28"/>
        </w:rPr>
        <w:t>1</w:t>
      </w:r>
      <w:r w:rsidR="00E73DA6" w:rsidRPr="00242E14">
        <w:rPr>
          <w:sz w:val="28"/>
          <w:szCs w:val="28"/>
        </w:rPr>
        <w:t>17</w:t>
      </w:r>
      <w:r w:rsidRPr="00242E14">
        <w:rPr>
          <w:sz w:val="28"/>
          <w:szCs w:val="28"/>
        </w:rPr>
        <w:t>.</w:t>
      </w:r>
      <w:r w:rsidR="00CA7CDF" w:rsidRPr="00242E14">
        <w:rPr>
          <w:sz w:val="28"/>
          <w:szCs w:val="28"/>
        </w:rPr>
        <w:t xml:space="preserve"> svītrot 16.pielikuma 2035.</w:t>
      </w:r>
      <w:r w:rsidR="00B906A8" w:rsidRPr="00242E14">
        <w:rPr>
          <w:sz w:val="28"/>
          <w:szCs w:val="28"/>
        </w:rPr>
        <w:t>, 2036. un 2037.</w:t>
      </w:r>
      <w:r w:rsidR="00CA7CDF" w:rsidRPr="00242E14">
        <w:rPr>
          <w:sz w:val="28"/>
          <w:szCs w:val="28"/>
        </w:rPr>
        <w:t>punktu;</w:t>
      </w:r>
    </w:p>
    <w:p w:rsidR="0093016D" w:rsidRPr="00242E14" w:rsidRDefault="0093016D" w:rsidP="00B906A8">
      <w:pPr>
        <w:ind w:firstLine="720"/>
        <w:jc w:val="both"/>
        <w:rPr>
          <w:sz w:val="28"/>
          <w:szCs w:val="28"/>
        </w:rPr>
      </w:pPr>
    </w:p>
    <w:p w:rsidR="00B906A8" w:rsidRPr="00242E14" w:rsidRDefault="00B906A8" w:rsidP="00B906A8">
      <w:pPr>
        <w:ind w:firstLine="720"/>
        <w:jc w:val="both"/>
        <w:rPr>
          <w:sz w:val="28"/>
          <w:szCs w:val="28"/>
        </w:rPr>
      </w:pPr>
      <w:r w:rsidRPr="00242E14">
        <w:rPr>
          <w:sz w:val="28"/>
          <w:szCs w:val="28"/>
        </w:rPr>
        <w:t>1.1</w:t>
      </w:r>
      <w:r w:rsidR="0090240E" w:rsidRPr="00242E14">
        <w:rPr>
          <w:sz w:val="28"/>
          <w:szCs w:val="28"/>
        </w:rPr>
        <w:t>1</w:t>
      </w:r>
      <w:r w:rsidR="00E73DA6" w:rsidRPr="00242E14">
        <w:rPr>
          <w:sz w:val="28"/>
          <w:szCs w:val="28"/>
        </w:rPr>
        <w:t>8</w:t>
      </w:r>
      <w:r w:rsidRPr="00242E14">
        <w:rPr>
          <w:sz w:val="28"/>
          <w:szCs w:val="28"/>
        </w:rPr>
        <w:t>. papildināt 16.pielikumu ar 2037.</w:t>
      </w:r>
      <w:r w:rsidRPr="00242E14">
        <w:rPr>
          <w:sz w:val="28"/>
          <w:szCs w:val="28"/>
          <w:vertAlign w:val="superscript"/>
        </w:rPr>
        <w:t>1</w:t>
      </w:r>
      <w:r w:rsidRPr="00242E14">
        <w:rPr>
          <w:sz w:val="28"/>
          <w:szCs w:val="28"/>
        </w:rPr>
        <w:t xml:space="preserve">apakšpunktu šādā redakcijā: </w:t>
      </w:r>
    </w:p>
    <w:tbl>
      <w:tblPr>
        <w:tblW w:w="9087" w:type="dxa"/>
        <w:tblInd w:w="93" w:type="dxa"/>
        <w:tblLook w:val="04A0"/>
      </w:tblPr>
      <w:tblGrid>
        <w:gridCol w:w="1149"/>
        <w:gridCol w:w="1276"/>
        <w:gridCol w:w="5245"/>
        <w:gridCol w:w="1417"/>
      </w:tblGrid>
      <w:tr w:rsidR="00B906A8" w:rsidRPr="00242E14" w:rsidTr="004C05CC">
        <w:trPr>
          <w:trHeight w:val="900"/>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B906A8" w:rsidRPr="00242E14" w:rsidRDefault="0003178A" w:rsidP="0003178A">
            <w:pPr>
              <w:jc w:val="both"/>
              <w:rPr>
                <w:sz w:val="28"/>
                <w:szCs w:val="28"/>
              </w:rPr>
            </w:pPr>
            <w:r w:rsidRPr="00242E14">
              <w:rPr>
                <w:sz w:val="28"/>
                <w:szCs w:val="28"/>
              </w:rPr>
              <w:lastRenderedPageBreak/>
              <w:t>„</w:t>
            </w:r>
            <w:r w:rsidR="00B906A8" w:rsidRPr="00242E14">
              <w:rPr>
                <w:sz w:val="28"/>
                <w:szCs w:val="28"/>
              </w:rPr>
              <w:t>2037.</w:t>
            </w:r>
            <w:r w:rsidR="00B906A8" w:rsidRPr="00242E14">
              <w:rPr>
                <w:sz w:val="28"/>
                <w:szCs w:val="28"/>
                <w:vertAlign w:val="superscript"/>
              </w:rPr>
              <w:t>1</w:t>
            </w:r>
          </w:p>
        </w:tc>
        <w:tc>
          <w:tcPr>
            <w:tcW w:w="1276" w:type="dxa"/>
            <w:tcBorders>
              <w:top w:val="single" w:sz="4" w:space="0" w:color="auto"/>
              <w:left w:val="nil"/>
              <w:bottom w:val="single" w:sz="4" w:space="0" w:color="auto"/>
              <w:right w:val="single" w:sz="4" w:space="0" w:color="auto"/>
            </w:tcBorders>
            <w:shd w:val="clear" w:color="auto" w:fill="auto"/>
            <w:hideMark/>
          </w:tcPr>
          <w:p w:rsidR="00B906A8" w:rsidRPr="00242E14" w:rsidRDefault="00B906A8" w:rsidP="00B906A8">
            <w:pPr>
              <w:jc w:val="both"/>
              <w:rPr>
                <w:sz w:val="28"/>
                <w:szCs w:val="28"/>
              </w:rPr>
            </w:pPr>
            <w:r w:rsidRPr="00242E14">
              <w:rPr>
                <w:sz w:val="28"/>
                <w:szCs w:val="28"/>
              </w:rPr>
              <w:t>40042</w:t>
            </w:r>
          </w:p>
        </w:tc>
        <w:tc>
          <w:tcPr>
            <w:tcW w:w="5245" w:type="dxa"/>
            <w:tcBorders>
              <w:top w:val="single" w:sz="4" w:space="0" w:color="auto"/>
              <w:left w:val="nil"/>
              <w:bottom w:val="single" w:sz="4" w:space="0" w:color="auto"/>
              <w:right w:val="single" w:sz="4" w:space="0" w:color="auto"/>
            </w:tcBorders>
            <w:shd w:val="clear" w:color="auto" w:fill="auto"/>
            <w:hideMark/>
          </w:tcPr>
          <w:p w:rsidR="00B906A8" w:rsidRPr="00242E14" w:rsidRDefault="00A23EA8" w:rsidP="00EB7075">
            <w:pPr>
              <w:jc w:val="both"/>
              <w:rPr>
                <w:sz w:val="28"/>
                <w:szCs w:val="28"/>
              </w:rPr>
            </w:pPr>
            <w:r w:rsidRPr="00242E14">
              <w:rPr>
                <w:sz w:val="28"/>
                <w:szCs w:val="28"/>
              </w:rPr>
              <w:t xml:space="preserve">Pilna asins aina (hemoglobīns, eritrocīti, leikocīti, trombocīti,  hematokrīts, leikocītu formula). Papildus neuzrādīt manipulācijas – 40010, 40014, 40016, </w:t>
            </w:r>
          </w:p>
        </w:tc>
        <w:tc>
          <w:tcPr>
            <w:tcW w:w="1417" w:type="dxa"/>
            <w:tcBorders>
              <w:top w:val="single" w:sz="4" w:space="0" w:color="auto"/>
              <w:left w:val="nil"/>
              <w:bottom w:val="single" w:sz="4" w:space="0" w:color="auto"/>
              <w:right w:val="single" w:sz="4" w:space="0" w:color="auto"/>
            </w:tcBorders>
            <w:shd w:val="clear" w:color="auto" w:fill="auto"/>
            <w:noWrap/>
            <w:hideMark/>
          </w:tcPr>
          <w:p w:rsidR="00B906A8" w:rsidRPr="00242E14" w:rsidRDefault="00B906A8" w:rsidP="004C05CC">
            <w:pPr>
              <w:jc w:val="both"/>
              <w:rPr>
                <w:sz w:val="28"/>
                <w:szCs w:val="28"/>
              </w:rPr>
            </w:pPr>
            <w:r w:rsidRPr="00242E14">
              <w:rPr>
                <w:sz w:val="28"/>
                <w:szCs w:val="28"/>
              </w:rPr>
              <w:t>2.67”;</w:t>
            </w:r>
          </w:p>
        </w:tc>
      </w:tr>
    </w:tbl>
    <w:p w:rsidR="00CA7CDF" w:rsidRPr="00242E14" w:rsidRDefault="00CA7CDF" w:rsidP="002B092E">
      <w:pPr>
        <w:ind w:firstLine="720"/>
        <w:jc w:val="both"/>
        <w:rPr>
          <w:sz w:val="28"/>
          <w:szCs w:val="28"/>
        </w:rPr>
      </w:pPr>
    </w:p>
    <w:p w:rsidR="00443C64" w:rsidRPr="00242E14" w:rsidRDefault="00443C64" w:rsidP="00443C64">
      <w:pPr>
        <w:ind w:firstLine="720"/>
        <w:jc w:val="both"/>
        <w:rPr>
          <w:sz w:val="28"/>
          <w:szCs w:val="28"/>
        </w:rPr>
      </w:pPr>
      <w:r w:rsidRPr="00242E14">
        <w:rPr>
          <w:sz w:val="28"/>
          <w:szCs w:val="28"/>
        </w:rPr>
        <w:t>1.1</w:t>
      </w:r>
      <w:r w:rsidR="00E73DA6" w:rsidRPr="00242E14">
        <w:rPr>
          <w:sz w:val="28"/>
          <w:szCs w:val="28"/>
        </w:rPr>
        <w:t>19</w:t>
      </w:r>
      <w:r w:rsidRPr="00242E14">
        <w:rPr>
          <w:sz w:val="28"/>
          <w:szCs w:val="28"/>
        </w:rPr>
        <w:t xml:space="preserve">. izteikt 16.pielikuma 2038.punktu šādā redakcijā: </w:t>
      </w:r>
    </w:p>
    <w:tbl>
      <w:tblPr>
        <w:tblW w:w="9087" w:type="dxa"/>
        <w:tblInd w:w="93" w:type="dxa"/>
        <w:tblLook w:val="04A0"/>
      </w:tblPr>
      <w:tblGrid>
        <w:gridCol w:w="1149"/>
        <w:gridCol w:w="1276"/>
        <w:gridCol w:w="5245"/>
        <w:gridCol w:w="1417"/>
      </w:tblGrid>
      <w:tr w:rsidR="00443C64" w:rsidRPr="00242E14" w:rsidTr="004C05CC">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443C64" w:rsidRPr="00242E14" w:rsidRDefault="0003178A" w:rsidP="0003178A">
            <w:pPr>
              <w:jc w:val="both"/>
              <w:rPr>
                <w:sz w:val="28"/>
                <w:szCs w:val="28"/>
              </w:rPr>
            </w:pPr>
            <w:r w:rsidRPr="00242E14">
              <w:rPr>
                <w:sz w:val="28"/>
                <w:szCs w:val="28"/>
              </w:rPr>
              <w:t>„</w:t>
            </w:r>
            <w:r w:rsidR="00443C64" w:rsidRPr="00242E14">
              <w:rPr>
                <w:sz w:val="28"/>
                <w:szCs w:val="28"/>
              </w:rPr>
              <w:t>2038.</w:t>
            </w:r>
          </w:p>
        </w:tc>
        <w:tc>
          <w:tcPr>
            <w:tcW w:w="1276" w:type="dxa"/>
            <w:tcBorders>
              <w:top w:val="single" w:sz="4" w:space="0" w:color="auto"/>
              <w:left w:val="nil"/>
              <w:bottom w:val="single" w:sz="4" w:space="0" w:color="auto"/>
              <w:right w:val="single" w:sz="4" w:space="0" w:color="auto"/>
            </w:tcBorders>
            <w:shd w:val="clear" w:color="auto" w:fill="auto"/>
            <w:hideMark/>
          </w:tcPr>
          <w:p w:rsidR="00443C64" w:rsidRPr="00242E14" w:rsidRDefault="00443C64" w:rsidP="00443C64">
            <w:pPr>
              <w:jc w:val="both"/>
              <w:rPr>
                <w:sz w:val="28"/>
                <w:szCs w:val="28"/>
              </w:rPr>
            </w:pPr>
            <w:r w:rsidRPr="00242E14">
              <w:rPr>
                <w:sz w:val="28"/>
                <w:szCs w:val="28"/>
              </w:rPr>
              <w:t>40043</w:t>
            </w:r>
          </w:p>
        </w:tc>
        <w:tc>
          <w:tcPr>
            <w:tcW w:w="5245" w:type="dxa"/>
            <w:tcBorders>
              <w:top w:val="single" w:sz="4" w:space="0" w:color="auto"/>
              <w:left w:val="nil"/>
              <w:bottom w:val="single" w:sz="4" w:space="0" w:color="auto"/>
              <w:right w:val="single" w:sz="4" w:space="0" w:color="auto"/>
            </w:tcBorders>
            <w:shd w:val="clear" w:color="auto" w:fill="auto"/>
            <w:hideMark/>
          </w:tcPr>
          <w:p w:rsidR="00443C64" w:rsidRPr="00242E14" w:rsidRDefault="00A23EA8" w:rsidP="0061560F">
            <w:pPr>
              <w:jc w:val="both"/>
              <w:rPr>
                <w:sz w:val="28"/>
                <w:szCs w:val="28"/>
              </w:rPr>
            </w:pPr>
            <w:r w:rsidRPr="00242E14">
              <w:rPr>
                <w:sz w:val="28"/>
                <w:szCs w:val="28"/>
              </w:rPr>
              <w:t xml:space="preserve">Nepilna asins aina (hemoglobīns, eritrocīti, leikocīti, trombocīti,  hematokrīts). Papildus neuzrādīt manipulācijas – 40010, 40016, </w:t>
            </w:r>
          </w:p>
        </w:tc>
        <w:tc>
          <w:tcPr>
            <w:tcW w:w="1417" w:type="dxa"/>
            <w:tcBorders>
              <w:top w:val="single" w:sz="4" w:space="0" w:color="auto"/>
              <w:left w:val="nil"/>
              <w:bottom w:val="single" w:sz="4" w:space="0" w:color="auto"/>
              <w:right w:val="single" w:sz="4" w:space="0" w:color="auto"/>
            </w:tcBorders>
            <w:shd w:val="clear" w:color="auto" w:fill="auto"/>
            <w:noWrap/>
            <w:hideMark/>
          </w:tcPr>
          <w:p w:rsidR="00443C64" w:rsidRPr="00242E14" w:rsidRDefault="00443C64" w:rsidP="004C05CC">
            <w:pPr>
              <w:jc w:val="both"/>
              <w:rPr>
                <w:sz w:val="28"/>
                <w:szCs w:val="28"/>
              </w:rPr>
            </w:pPr>
            <w:r w:rsidRPr="00242E14">
              <w:rPr>
                <w:sz w:val="28"/>
                <w:szCs w:val="28"/>
              </w:rPr>
              <w:t>1.22”;</w:t>
            </w:r>
          </w:p>
        </w:tc>
      </w:tr>
    </w:tbl>
    <w:p w:rsidR="00FB7919" w:rsidRPr="00242E14" w:rsidRDefault="00FB7919" w:rsidP="00443C64">
      <w:pPr>
        <w:ind w:firstLine="720"/>
        <w:jc w:val="both"/>
        <w:rPr>
          <w:sz w:val="28"/>
          <w:szCs w:val="28"/>
        </w:rPr>
      </w:pPr>
    </w:p>
    <w:p w:rsidR="00443C64" w:rsidRPr="00242E14" w:rsidRDefault="00443C64" w:rsidP="00443C64">
      <w:pPr>
        <w:ind w:firstLine="720"/>
        <w:jc w:val="both"/>
        <w:rPr>
          <w:sz w:val="28"/>
          <w:szCs w:val="28"/>
        </w:rPr>
      </w:pPr>
      <w:r w:rsidRPr="00242E14">
        <w:rPr>
          <w:sz w:val="28"/>
          <w:szCs w:val="28"/>
        </w:rPr>
        <w:t>1.1</w:t>
      </w:r>
      <w:r w:rsidR="0093016D" w:rsidRPr="00242E14">
        <w:rPr>
          <w:sz w:val="28"/>
          <w:szCs w:val="28"/>
        </w:rPr>
        <w:t>2</w:t>
      </w:r>
      <w:r w:rsidR="00E73DA6" w:rsidRPr="00242E14">
        <w:rPr>
          <w:sz w:val="28"/>
          <w:szCs w:val="28"/>
        </w:rPr>
        <w:t>0</w:t>
      </w:r>
      <w:r w:rsidRPr="00242E14">
        <w:rPr>
          <w:sz w:val="28"/>
          <w:szCs w:val="28"/>
        </w:rPr>
        <w:t>.svītrot 16.pielikuma 2039.punktu;</w:t>
      </w:r>
    </w:p>
    <w:p w:rsidR="00FB7919" w:rsidRPr="00242E14" w:rsidRDefault="00FB7919" w:rsidP="00443C64">
      <w:pPr>
        <w:ind w:firstLine="720"/>
        <w:jc w:val="both"/>
        <w:rPr>
          <w:sz w:val="28"/>
          <w:szCs w:val="28"/>
        </w:rPr>
      </w:pPr>
    </w:p>
    <w:p w:rsidR="00443C64" w:rsidRPr="00242E14" w:rsidRDefault="00443C64" w:rsidP="00443C64">
      <w:pPr>
        <w:ind w:firstLine="720"/>
        <w:jc w:val="both"/>
        <w:rPr>
          <w:sz w:val="28"/>
          <w:szCs w:val="28"/>
        </w:rPr>
      </w:pPr>
      <w:r w:rsidRPr="00242E14">
        <w:rPr>
          <w:sz w:val="28"/>
          <w:szCs w:val="28"/>
        </w:rPr>
        <w:t>1.1</w:t>
      </w:r>
      <w:r w:rsidR="0093016D" w:rsidRPr="00242E14">
        <w:rPr>
          <w:sz w:val="28"/>
          <w:szCs w:val="28"/>
        </w:rPr>
        <w:t>2</w:t>
      </w:r>
      <w:r w:rsidR="00E73DA6" w:rsidRPr="00242E14">
        <w:rPr>
          <w:sz w:val="28"/>
          <w:szCs w:val="28"/>
        </w:rPr>
        <w:t>1</w:t>
      </w:r>
      <w:r w:rsidRPr="00242E14">
        <w:rPr>
          <w:sz w:val="28"/>
          <w:szCs w:val="28"/>
        </w:rPr>
        <w:t xml:space="preserve">. izteikt 16.pielikuma 2040.punktu šādā redakcijā: </w:t>
      </w:r>
    </w:p>
    <w:tbl>
      <w:tblPr>
        <w:tblW w:w="9087" w:type="dxa"/>
        <w:tblInd w:w="93" w:type="dxa"/>
        <w:tblLook w:val="04A0"/>
      </w:tblPr>
      <w:tblGrid>
        <w:gridCol w:w="1149"/>
        <w:gridCol w:w="1276"/>
        <w:gridCol w:w="5245"/>
        <w:gridCol w:w="1417"/>
      </w:tblGrid>
      <w:tr w:rsidR="00443C64" w:rsidRPr="00242E14" w:rsidTr="004C05CC">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443C64" w:rsidRPr="00242E14" w:rsidRDefault="0003178A" w:rsidP="0003178A">
            <w:pPr>
              <w:jc w:val="both"/>
              <w:rPr>
                <w:sz w:val="28"/>
                <w:szCs w:val="28"/>
              </w:rPr>
            </w:pPr>
            <w:r w:rsidRPr="00242E14">
              <w:rPr>
                <w:sz w:val="28"/>
                <w:szCs w:val="28"/>
              </w:rPr>
              <w:t>„</w:t>
            </w:r>
            <w:r w:rsidR="00443C64" w:rsidRPr="00242E14">
              <w:rPr>
                <w:sz w:val="28"/>
                <w:szCs w:val="28"/>
              </w:rPr>
              <w:t>2040.</w:t>
            </w:r>
          </w:p>
        </w:tc>
        <w:tc>
          <w:tcPr>
            <w:tcW w:w="1276" w:type="dxa"/>
            <w:tcBorders>
              <w:top w:val="single" w:sz="4" w:space="0" w:color="auto"/>
              <w:left w:val="nil"/>
              <w:bottom w:val="single" w:sz="4" w:space="0" w:color="auto"/>
              <w:right w:val="single" w:sz="4" w:space="0" w:color="auto"/>
            </w:tcBorders>
            <w:shd w:val="clear" w:color="auto" w:fill="auto"/>
            <w:hideMark/>
          </w:tcPr>
          <w:p w:rsidR="00443C64" w:rsidRPr="00242E14" w:rsidRDefault="00443C64" w:rsidP="00443C64">
            <w:pPr>
              <w:jc w:val="both"/>
              <w:rPr>
                <w:sz w:val="28"/>
                <w:szCs w:val="28"/>
              </w:rPr>
            </w:pPr>
            <w:r w:rsidRPr="00242E14">
              <w:rPr>
                <w:sz w:val="28"/>
                <w:szCs w:val="28"/>
              </w:rPr>
              <w:t>40086</w:t>
            </w:r>
          </w:p>
        </w:tc>
        <w:tc>
          <w:tcPr>
            <w:tcW w:w="5245" w:type="dxa"/>
            <w:tcBorders>
              <w:top w:val="single" w:sz="4" w:space="0" w:color="auto"/>
              <w:left w:val="nil"/>
              <w:bottom w:val="single" w:sz="4" w:space="0" w:color="auto"/>
              <w:right w:val="single" w:sz="4" w:space="0" w:color="auto"/>
            </w:tcBorders>
            <w:shd w:val="clear" w:color="auto" w:fill="auto"/>
            <w:hideMark/>
          </w:tcPr>
          <w:p w:rsidR="00443C64" w:rsidRPr="00242E14" w:rsidRDefault="00443C64" w:rsidP="004C05CC">
            <w:pPr>
              <w:jc w:val="both"/>
              <w:rPr>
                <w:sz w:val="28"/>
                <w:szCs w:val="28"/>
              </w:rPr>
            </w:pPr>
            <w:r w:rsidRPr="00242E14">
              <w:rPr>
                <w:sz w:val="28"/>
                <w:szCs w:val="28"/>
              </w:rPr>
              <w:t>Protrombīns, protrombīna komplekss un INR</w:t>
            </w:r>
          </w:p>
        </w:tc>
        <w:tc>
          <w:tcPr>
            <w:tcW w:w="1417" w:type="dxa"/>
            <w:tcBorders>
              <w:top w:val="single" w:sz="4" w:space="0" w:color="auto"/>
              <w:left w:val="nil"/>
              <w:bottom w:val="single" w:sz="4" w:space="0" w:color="auto"/>
              <w:right w:val="single" w:sz="4" w:space="0" w:color="auto"/>
            </w:tcBorders>
            <w:shd w:val="clear" w:color="auto" w:fill="auto"/>
            <w:noWrap/>
            <w:hideMark/>
          </w:tcPr>
          <w:p w:rsidR="00443C64" w:rsidRPr="00242E14" w:rsidRDefault="00443C64" w:rsidP="004C05CC">
            <w:pPr>
              <w:jc w:val="both"/>
              <w:rPr>
                <w:sz w:val="28"/>
                <w:szCs w:val="28"/>
              </w:rPr>
            </w:pPr>
            <w:r w:rsidRPr="00242E14">
              <w:rPr>
                <w:sz w:val="28"/>
                <w:szCs w:val="28"/>
              </w:rPr>
              <w:t>1.49”;</w:t>
            </w:r>
          </w:p>
        </w:tc>
      </w:tr>
    </w:tbl>
    <w:p w:rsidR="00CA7CDF" w:rsidRPr="00242E14" w:rsidRDefault="00CA7CDF" w:rsidP="002B092E">
      <w:pPr>
        <w:ind w:firstLine="720"/>
        <w:jc w:val="both"/>
        <w:rPr>
          <w:sz w:val="28"/>
          <w:szCs w:val="28"/>
        </w:rPr>
      </w:pPr>
    </w:p>
    <w:p w:rsidR="00CA7CDF" w:rsidRPr="00242E14" w:rsidRDefault="00FA53FA" w:rsidP="002B092E">
      <w:pPr>
        <w:ind w:firstLine="720"/>
        <w:jc w:val="both"/>
        <w:rPr>
          <w:sz w:val="28"/>
          <w:szCs w:val="28"/>
        </w:rPr>
      </w:pPr>
      <w:r w:rsidRPr="00242E14">
        <w:rPr>
          <w:sz w:val="28"/>
          <w:szCs w:val="28"/>
        </w:rPr>
        <w:t>1.</w:t>
      </w:r>
      <w:r w:rsidR="0072491B" w:rsidRPr="00242E14">
        <w:rPr>
          <w:sz w:val="28"/>
          <w:szCs w:val="28"/>
        </w:rPr>
        <w:t>1</w:t>
      </w:r>
      <w:r w:rsidR="0093016D" w:rsidRPr="00242E14">
        <w:rPr>
          <w:sz w:val="28"/>
          <w:szCs w:val="28"/>
        </w:rPr>
        <w:t>2</w:t>
      </w:r>
      <w:r w:rsidR="00E73DA6" w:rsidRPr="00242E14">
        <w:rPr>
          <w:sz w:val="28"/>
          <w:szCs w:val="28"/>
        </w:rPr>
        <w:t>2</w:t>
      </w:r>
      <w:r w:rsidR="00CA7CDF" w:rsidRPr="00242E14">
        <w:rPr>
          <w:sz w:val="28"/>
          <w:szCs w:val="28"/>
        </w:rPr>
        <w:t>.svītrot 16.pielikuma 2046.punktu;</w:t>
      </w:r>
    </w:p>
    <w:p w:rsidR="003A2336" w:rsidRPr="00242E14" w:rsidRDefault="003A2336" w:rsidP="002B092E">
      <w:pPr>
        <w:ind w:firstLine="720"/>
        <w:jc w:val="both"/>
        <w:rPr>
          <w:sz w:val="28"/>
          <w:szCs w:val="28"/>
        </w:rPr>
      </w:pPr>
    </w:p>
    <w:p w:rsidR="003A2336" w:rsidRPr="00242E14" w:rsidRDefault="003A2336" w:rsidP="003A2336">
      <w:pPr>
        <w:ind w:firstLine="720"/>
        <w:jc w:val="both"/>
        <w:rPr>
          <w:sz w:val="28"/>
          <w:szCs w:val="28"/>
        </w:rPr>
      </w:pPr>
      <w:r w:rsidRPr="00242E14">
        <w:rPr>
          <w:sz w:val="28"/>
          <w:szCs w:val="28"/>
        </w:rPr>
        <w:t>1.12</w:t>
      </w:r>
      <w:r w:rsidR="00E73DA6" w:rsidRPr="00242E14">
        <w:rPr>
          <w:sz w:val="28"/>
          <w:szCs w:val="28"/>
        </w:rPr>
        <w:t>3</w:t>
      </w:r>
      <w:r w:rsidRPr="00242E14">
        <w:rPr>
          <w:sz w:val="28"/>
          <w:szCs w:val="28"/>
        </w:rPr>
        <w:t xml:space="preserve">. izteikt 16.pielikuma 2064.punktu šādā redakcijā: </w:t>
      </w:r>
    </w:p>
    <w:tbl>
      <w:tblPr>
        <w:tblW w:w="9087" w:type="dxa"/>
        <w:tblInd w:w="93" w:type="dxa"/>
        <w:tblLook w:val="04A0"/>
      </w:tblPr>
      <w:tblGrid>
        <w:gridCol w:w="1149"/>
        <w:gridCol w:w="1276"/>
        <w:gridCol w:w="5245"/>
        <w:gridCol w:w="1417"/>
      </w:tblGrid>
      <w:tr w:rsidR="003A2336" w:rsidRPr="00242E14" w:rsidTr="00DB08AB">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3A2336" w:rsidRPr="00242E14" w:rsidRDefault="0003178A" w:rsidP="0003178A">
            <w:pPr>
              <w:jc w:val="both"/>
              <w:rPr>
                <w:sz w:val="28"/>
                <w:szCs w:val="28"/>
              </w:rPr>
            </w:pPr>
            <w:r w:rsidRPr="00242E14">
              <w:rPr>
                <w:sz w:val="28"/>
                <w:szCs w:val="28"/>
              </w:rPr>
              <w:t>„</w:t>
            </w:r>
            <w:r w:rsidR="003A2336" w:rsidRPr="00242E14">
              <w:rPr>
                <w:sz w:val="28"/>
                <w:szCs w:val="28"/>
              </w:rPr>
              <w:t>2064.</w:t>
            </w:r>
          </w:p>
        </w:tc>
        <w:tc>
          <w:tcPr>
            <w:tcW w:w="1276" w:type="dxa"/>
            <w:tcBorders>
              <w:top w:val="single" w:sz="4" w:space="0" w:color="auto"/>
              <w:left w:val="nil"/>
              <w:bottom w:val="single" w:sz="4" w:space="0" w:color="auto"/>
              <w:right w:val="single" w:sz="4" w:space="0" w:color="auto"/>
            </w:tcBorders>
            <w:shd w:val="clear" w:color="auto" w:fill="auto"/>
            <w:hideMark/>
          </w:tcPr>
          <w:p w:rsidR="003A2336" w:rsidRPr="00242E14" w:rsidRDefault="003A2336" w:rsidP="00DB08AB">
            <w:pPr>
              <w:jc w:val="both"/>
              <w:rPr>
                <w:sz w:val="28"/>
                <w:szCs w:val="28"/>
              </w:rPr>
            </w:pPr>
            <w:r w:rsidRPr="00242E14">
              <w:rPr>
                <w:sz w:val="28"/>
                <w:szCs w:val="28"/>
              </w:rPr>
              <w:t>40131</w:t>
            </w:r>
          </w:p>
        </w:tc>
        <w:tc>
          <w:tcPr>
            <w:tcW w:w="5245" w:type="dxa"/>
            <w:tcBorders>
              <w:top w:val="single" w:sz="4" w:space="0" w:color="auto"/>
              <w:left w:val="nil"/>
              <w:bottom w:val="single" w:sz="4" w:space="0" w:color="auto"/>
              <w:right w:val="single" w:sz="4" w:space="0" w:color="auto"/>
            </w:tcBorders>
            <w:shd w:val="clear" w:color="auto" w:fill="auto"/>
            <w:hideMark/>
          </w:tcPr>
          <w:p w:rsidR="003A2336" w:rsidRPr="00242E14" w:rsidRDefault="003A2336" w:rsidP="00DB08AB">
            <w:pPr>
              <w:jc w:val="both"/>
              <w:rPr>
                <w:sz w:val="28"/>
                <w:szCs w:val="28"/>
              </w:rPr>
            </w:pPr>
            <w:r w:rsidRPr="00242E14">
              <w:rPr>
                <w:sz w:val="28"/>
                <w:szCs w:val="28"/>
              </w:rPr>
              <w:t>Kopējais olbaltums,  kvantitatīvi</w:t>
            </w:r>
          </w:p>
        </w:tc>
        <w:tc>
          <w:tcPr>
            <w:tcW w:w="1417" w:type="dxa"/>
            <w:tcBorders>
              <w:top w:val="single" w:sz="4" w:space="0" w:color="auto"/>
              <w:left w:val="nil"/>
              <w:bottom w:val="single" w:sz="4" w:space="0" w:color="auto"/>
              <w:right w:val="single" w:sz="4" w:space="0" w:color="auto"/>
            </w:tcBorders>
            <w:shd w:val="clear" w:color="auto" w:fill="auto"/>
            <w:noWrap/>
            <w:hideMark/>
          </w:tcPr>
          <w:p w:rsidR="003A2336" w:rsidRPr="00242E14" w:rsidRDefault="003A2336" w:rsidP="00DB08AB">
            <w:pPr>
              <w:jc w:val="both"/>
              <w:rPr>
                <w:sz w:val="28"/>
                <w:szCs w:val="28"/>
              </w:rPr>
            </w:pPr>
            <w:r w:rsidRPr="00242E14">
              <w:rPr>
                <w:sz w:val="28"/>
                <w:szCs w:val="28"/>
              </w:rPr>
              <w:t>0.73”;</w:t>
            </w:r>
          </w:p>
        </w:tc>
      </w:tr>
    </w:tbl>
    <w:p w:rsidR="003A2336" w:rsidRPr="00242E14" w:rsidRDefault="003A2336" w:rsidP="003A2336">
      <w:pPr>
        <w:ind w:firstLine="720"/>
        <w:jc w:val="both"/>
        <w:rPr>
          <w:sz w:val="28"/>
          <w:szCs w:val="28"/>
        </w:rPr>
      </w:pPr>
    </w:p>
    <w:p w:rsidR="003A2336" w:rsidRPr="00242E14" w:rsidRDefault="003A2336" w:rsidP="003A2336">
      <w:pPr>
        <w:ind w:firstLine="720"/>
        <w:jc w:val="both"/>
        <w:rPr>
          <w:sz w:val="28"/>
          <w:szCs w:val="28"/>
        </w:rPr>
      </w:pPr>
      <w:r w:rsidRPr="00242E14">
        <w:rPr>
          <w:sz w:val="28"/>
          <w:szCs w:val="28"/>
        </w:rPr>
        <w:t>1.12</w:t>
      </w:r>
      <w:r w:rsidR="00E73DA6" w:rsidRPr="00242E14">
        <w:rPr>
          <w:sz w:val="28"/>
          <w:szCs w:val="28"/>
        </w:rPr>
        <w:t>4</w:t>
      </w:r>
      <w:r w:rsidRPr="00242E14">
        <w:rPr>
          <w:sz w:val="28"/>
          <w:szCs w:val="28"/>
        </w:rPr>
        <w:t>. svītrot 16.pielikuma 2066.punktu;</w:t>
      </w:r>
    </w:p>
    <w:p w:rsidR="003A2336" w:rsidRPr="00242E14" w:rsidRDefault="003A2336" w:rsidP="003A2336">
      <w:pPr>
        <w:ind w:firstLine="720"/>
        <w:jc w:val="both"/>
        <w:rPr>
          <w:sz w:val="28"/>
          <w:szCs w:val="28"/>
        </w:rPr>
      </w:pPr>
    </w:p>
    <w:p w:rsidR="003A2336" w:rsidRPr="00242E14" w:rsidRDefault="003A2336" w:rsidP="003A2336">
      <w:pPr>
        <w:ind w:firstLine="720"/>
        <w:jc w:val="both"/>
        <w:rPr>
          <w:sz w:val="28"/>
          <w:szCs w:val="28"/>
        </w:rPr>
      </w:pPr>
      <w:r w:rsidRPr="00242E14">
        <w:rPr>
          <w:sz w:val="28"/>
          <w:szCs w:val="28"/>
        </w:rPr>
        <w:t>1.1</w:t>
      </w:r>
      <w:r w:rsidR="001362E4" w:rsidRPr="00242E14">
        <w:rPr>
          <w:sz w:val="28"/>
          <w:szCs w:val="28"/>
        </w:rPr>
        <w:t>2</w:t>
      </w:r>
      <w:r w:rsidR="00E73DA6" w:rsidRPr="00242E14">
        <w:rPr>
          <w:sz w:val="28"/>
          <w:szCs w:val="28"/>
        </w:rPr>
        <w:t>5</w:t>
      </w:r>
      <w:r w:rsidRPr="00242E14">
        <w:rPr>
          <w:sz w:val="28"/>
          <w:szCs w:val="28"/>
        </w:rPr>
        <w:t>. svītrot 16.pielikuma 2072.punktu;</w:t>
      </w:r>
    </w:p>
    <w:p w:rsidR="003A2336" w:rsidRPr="00242E14" w:rsidRDefault="003A2336" w:rsidP="003A2336">
      <w:pPr>
        <w:ind w:firstLine="720"/>
        <w:jc w:val="both"/>
        <w:rPr>
          <w:sz w:val="28"/>
          <w:szCs w:val="28"/>
        </w:rPr>
      </w:pPr>
    </w:p>
    <w:p w:rsidR="003A2336" w:rsidRPr="00242E14" w:rsidRDefault="003A2336" w:rsidP="003A2336">
      <w:pPr>
        <w:ind w:firstLine="720"/>
        <w:jc w:val="both"/>
        <w:rPr>
          <w:sz w:val="28"/>
          <w:szCs w:val="28"/>
        </w:rPr>
      </w:pPr>
      <w:r w:rsidRPr="00242E14">
        <w:rPr>
          <w:sz w:val="28"/>
          <w:szCs w:val="28"/>
        </w:rPr>
        <w:t>1.1</w:t>
      </w:r>
      <w:r w:rsidR="001362E4" w:rsidRPr="00242E14">
        <w:rPr>
          <w:sz w:val="28"/>
          <w:szCs w:val="28"/>
        </w:rPr>
        <w:t>26</w:t>
      </w:r>
      <w:r w:rsidRPr="00242E14">
        <w:rPr>
          <w:sz w:val="28"/>
          <w:szCs w:val="28"/>
        </w:rPr>
        <w:t xml:space="preserve">. izteikt 16.pielikuma 2074.punktu šādā redakcijā: </w:t>
      </w:r>
    </w:p>
    <w:tbl>
      <w:tblPr>
        <w:tblW w:w="9087" w:type="dxa"/>
        <w:tblInd w:w="93" w:type="dxa"/>
        <w:tblLook w:val="04A0"/>
      </w:tblPr>
      <w:tblGrid>
        <w:gridCol w:w="1149"/>
        <w:gridCol w:w="1276"/>
        <w:gridCol w:w="5245"/>
        <w:gridCol w:w="1417"/>
      </w:tblGrid>
      <w:tr w:rsidR="003A2336" w:rsidRPr="00242E14" w:rsidTr="00DB08AB">
        <w:trPr>
          <w:trHeight w:val="600"/>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3A2336" w:rsidRPr="00242E14" w:rsidRDefault="0003178A" w:rsidP="0003178A">
            <w:pPr>
              <w:jc w:val="both"/>
              <w:rPr>
                <w:sz w:val="28"/>
                <w:szCs w:val="28"/>
              </w:rPr>
            </w:pPr>
            <w:r w:rsidRPr="00242E14">
              <w:rPr>
                <w:sz w:val="28"/>
                <w:szCs w:val="28"/>
              </w:rPr>
              <w:t>„</w:t>
            </w:r>
            <w:r w:rsidR="003A2336" w:rsidRPr="00242E14">
              <w:rPr>
                <w:sz w:val="28"/>
                <w:szCs w:val="28"/>
              </w:rPr>
              <w:t>2074.</w:t>
            </w:r>
          </w:p>
        </w:tc>
        <w:tc>
          <w:tcPr>
            <w:tcW w:w="1276" w:type="dxa"/>
            <w:tcBorders>
              <w:top w:val="single" w:sz="4" w:space="0" w:color="auto"/>
              <w:left w:val="nil"/>
              <w:bottom w:val="single" w:sz="4" w:space="0" w:color="auto"/>
              <w:right w:val="single" w:sz="4" w:space="0" w:color="auto"/>
            </w:tcBorders>
            <w:shd w:val="clear" w:color="auto" w:fill="auto"/>
            <w:hideMark/>
          </w:tcPr>
          <w:p w:rsidR="003A2336" w:rsidRPr="00242E14" w:rsidRDefault="003A2336" w:rsidP="00DB08AB">
            <w:pPr>
              <w:jc w:val="both"/>
              <w:rPr>
                <w:sz w:val="28"/>
                <w:szCs w:val="28"/>
              </w:rPr>
            </w:pPr>
            <w:r w:rsidRPr="00242E14">
              <w:rPr>
                <w:sz w:val="28"/>
                <w:szCs w:val="28"/>
              </w:rPr>
              <w:t>40161</w:t>
            </w:r>
          </w:p>
        </w:tc>
        <w:tc>
          <w:tcPr>
            <w:tcW w:w="5245" w:type="dxa"/>
            <w:tcBorders>
              <w:top w:val="single" w:sz="4" w:space="0" w:color="auto"/>
              <w:left w:val="nil"/>
              <w:bottom w:val="single" w:sz="4" w:space="0" w:color="auto"/>
              <w:right w:val="single" w:sz="4" w:space="0" w:color="auto"/>
            </w:tcBorders>
            <w:shd w:val="clear" w:color="auto" w:fill="auto"/>
            <w:hideMark/>
          </w:tcPr>
          <w:p w:rsidR="003A2336" w:rsidRPr="00242E14" w:rsidRDefault="003A2336" w:rsidP="00DB08AB">
            <w:pPr>
              <w:jc w:val="both"/>
              <w:rPr>
                <w:sz w:val="28"/>
                <w:szCs w:val="28"/>
              </w:rPr>
            </w:pPr>
            <w:r w:rsidRPr="00242E14">
              <w:rPr>
                <w:sz w:val="28"/>
                <w:szCs w:val="28"/>
              </w:rPr>
              <w:t>Apslēptās asinis fēcēs - ķīmiskā vai imūnhromatogrāfiskā  metode</w:t>
            </w:r>
          </w:p>
        </w:tc>
        <w:tc>
          <w:tcPr>
            <w:tcW w:w="1417" w:type="dxa"/>
            <w:tcBorders>
              <w:top w:val="single" w:sz="4" w:space="0" w:color="auto"/>
              <w:left w:val="nil"/>
              <w:bottom w:val="single" w:sz="4" w:space="0" w:color="auto"/>
              <w:right w:val="single" w:sz="4" w:space="0" w:color="auto"/>
            </w:tcBorders>
            <w:shd w:val="clear" w:color="auto" w:fill="auto"/>
            <w:noWrap/>
            <w:hideMark/>
          </w:tcPr>
          <w:p w:rsidR="003A2336" w:rsidRPr="00242E14" w:rsidRDefault="003A2336" w:rsidP="00DB08AB">
            <w:pPr>
              <w:jc w:val="both"/>
              <w:rPr>
                <w:sz w:val="28"/>
                <w:szCs w:val="28"/>
              </w:rPr>
            </w:pPr>
            <w:r w:rsidRPr="00242E14">
              <w:rPr>
                <w:sz w:val="28"/>
                <w:szCs w:val="28"/>
              </w:rPr>
              <w:t>0.46”;</w:t>
            </w:r>
          </w:p>
        </w:tc>
      </w:tr>
    </w:tbl>
    <w:p w:rsidR="003A2336" w:rsidRPr="00242E14" w:rsidRDefault="003A2336" w:rsidP="003A2336">
      <w:pPr>
        <w:ind w:firstLine="720"/>
        <w:jc w:val="both"/>
        <w:rPr>
          <w:sz w:val="28"/>
          <w:szCs w:val="28"/>
        </w:rPr>
      </w:pPr>
    </w:p>
    <w:p w:rsidR="003A2336" w:rsidRPr="00242E14" w:rsidRDefault="003A2336" w:rsidP="003A2336">
      <w:pPr>
        <w:ind w:firstLine="720"/>
        <w:jc w:val="both"/>
        <w:rPr>
          <w:sz w:val="28"/>
          <w:szCs w:val="28"/>
        </w:rPr>
      </w:pPr>
      <w:r w:rsidRPr="00242E14">
        <w:rPr>
          <w:sz w:val="28"/>
          <w:szCs w:val="28"/>
        </w:rPr>
        <w:t>1.12</w:t>
      </w:r>
      <w:r w:rsidR="001362E4" w:rsidRPr="00242E14">
        <w:rPr>
          <w:sz w:val="28"/>
          <w:szCs w:val="28"/>
        </w:rPr>
        <w:t>7</w:t>
      </w:r>
      <w:r w:rsidRPr="00242E14">
        <w:rPr>
          <w:sz w:val="28"/>
          <w:szCs w:val="28"/>
        </w:rPr>
        <w:t xml:space="preserve">. izteikt 16.pielikuma 2091. un 2092.punktu šādā redakcijā: </w:t>
      </w:r>
    </w:p>
    <w:tbl>
      <w:tblPr>
        <w:tblW w:w="9087" w:type="dxa"/>
        <w:tblInd w:w="93" w:type="dxa"/>
        <w:tblLook w:val="04A0"/>
      </w:tblPr>
      <w:tblGrid>
        <w:gridCol w:w="1149"/>
        <w:gridCol w:w="1276"/>
        <w:gridCol w:w="5245"/>
        <w:gridCol w:w="1417"/>
      </w:tblGrid>
      <w:tr w:rsidR="003A2336" w:rsidRPr="00242E14" w:rsidTr="00DB08AB">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3A2336" w:rsidRPr="00242E14" w:rsidRDefault="0003178A" w:rsidP="0003178A">
            <w:pPr>
              <w:jc w:val="both"/>
              <w:rPr>
                <w:sz w:val="28"/>
                <w:szCs w:val="28"/>
              </w:rPr>
            </w:pPr>
            <w:r w:rsidRPr="00242E14">
              <w:rPr>
                <w:sz w:val="28"/>
                <w:szCs w:val="28"/>
              </w:rPr>
              <w:t>„</w:t>
            </w:r>
            <w:r w:rsidR="003A2336" w:rsidRPr="00242E14">
              <w:rPr>
                <w:sz w:val="28"/>
                <w:szCs w:val="28"/>
              </w:rPr>
              <w:t>2091.</w:t>
            </w:r>
          </w:p>
        </w:tc>
        <w:tc>
          <w:tcPr>
            <w:tcW w:w="1276" w:type="dxa"/>
            <w:tcBorders>
              <w:top w:val="single" w:sz="4" w:space="0" w:color="auto"/>
              <w:left w:val="nil"/>
              <w:bottom w:val="single" w:sz="4" w:space="0" w:color="auto"/>
              <w:right w:val="single" w:sz="4" w:space="0" w:color="auto"/>
            </w:tcBorders>
            <w:shd w:val="clear" w:color="auto" w:fill="auto"/>
            <w:hideMark/>
          </w:tcPr>
          <w:p w:rsidR="003A2336" w:rsidRPr="00242E14" w:rsidRDefault="003A2336" w:rsidP="00DB08AB">
            <w:pPr>
              <w:jc w:val="both"/>
              <w:rPr>
                <w:sz w:val="28"/>
                <w:szCs w:val="28"/>
              </w:rPr>
            </w:pPr>
            <w:r w:rsidRPr="00242E14">
              <w:rPr>
                <w:sz w:val="28"/>
                <w:szCs w:val="28"/>
              </w:rPr>
              <w:t>40193</w:t>
            </w:r>
          </w:p>
        </w:tc>
        <w:tc>
          <w:tcPr>
            <w:tcW w:w="5245" w:type="dxa"/>
            <w:tcBorders>
              <w:top w:val="single" w:sz="4" w:space="0" w:color="auto"/>
              <w:left w:val="nil"/>
              <w:bottom w:val="single" w:sz="4" w:space="0" w:color="auto"/>
              <w:right w:val="single" w:sz="4" w:space="0" w:color="auto"/>
            </w:tcBorders>
            <w:shd w:val="clear" w:color="auto" w:fill="auto"/>
            <w:hideMark/>
          </w:tcPr>
          <w:p w:rsidR="003A2336" w:rsidRPr="00242E14" w:rsidRDefault="003A2336" w:rsidP="00DB08AB">
            <w:pPr>
              <w:jc w:val="both"/>
              <w:rPr>
                <w:sz w:val="28"/>
                <w:szCs w:val="28"/>
              </w:rPr>
            </w:pPr>
            <w:r w:rsidRPr="00242E14">
              <w:rPr>
                <w:sz w:val="28"/>
                <w:szCs w:val="28"/>
              </w:rPr>
              <w:t>Acidorezistento baktēriju mikroskopija tiešā iztriepē</w:t>
            </w:r>
          </w:p>
        </w:tc>
        <w:tc>
          <w:tcPr>
            <w:tcW w:w="1417" w:type="dxa"/>
            <w:tcBorders>
              <w:top w:val="single" w:sz="4" w:space="0" w:color="auto"/>
              <w:left w:val="nil"/>
              <w:bottom w:val="single" w:sz="4" w:space="0" w:color="auto"/>
              <w:right w:val="single" w:sz="4" w:space="0" w:color="auto"/>
            </w:tcBorders>
            <w:shd w:val="clear" w:color="auto" w:fill="auto"/>
            <w:noWrap/>
            <w:hideMark/>
          </w:tcPr>
          <w:p w:rsidR="003A2336" w:rsidRPr="00242E14" w:rsidRDefault="003A2336" w:rsidP="00DB08AB">
            <w:pPr>
              <w:jc w:val="both"/>
              <w:rPr>
                <w:sz w:val="28"/>
                <w:szCs w:val="28"/>
              </w:rPr>
            </w:pPr>
            <w:r w:rsidRPr="00242E14">
              <w:rPr>
                <w:sz w:val="28"/>
                <w:szCs w:val="28"/>
              </w:rPr>
              <w:t>1.55</w:t>
            </w:r>
          </w:p>
        </w:tc>
      </w:tr>
      <w:tr w:rsidR="003A2336" w:rsidRPr="00242E14" w:rsidTr="00DB08AB">
        <w:trPr>
          <w:trHeight w:val="600"/>
        </w:trPr>
        <w:tc>
          <w:tcPr>
            <w:tcW w:w="1149" w:type="dxa"/>
            <w:tcBorders>
              <w:top w:val="nil"/>
              <w:left w:val="single" w:sz="4" w:space="0" w:color="auto"/>
              <w:bottom w:val="single" w:sz="4" w:space="0" w:color="auto"/>
              <w:right w:val="single" w:sz="4" w:space="0" w:color="auto"/>
            </w:tcBorders>
            <w:shd w:val="clear" w:color="auto" w:fill="auto"/>
            <w:noWrap/>
            <w:hideMark/>
          </w:tcPr>
          <w:p w:rsidR="003A2336" w:rsidRPr="00242E14" w:rsidRDefault="003A2336" w:rsidP="00DB08AB">
            <w:pPr>
              <w:jc w:val="both"/>
              <w:rPr>
                <w:sz w:val="28"/>
                <w:szCs w:val="28"/>
              </w:rPr>
            </w:pPr>
            <w:r w:rsidRPr="00242E14">
              <w:rPr>
                <w:sz w:val="28"/>
                <w:szCs w:val="28"/>
              </w:rPr>
              <w:t>2092.</w:t>
            </w:r>
          </w:p>
        </w:tc>
        <w:tc>
          <w:tcPr>
            <w:tcW w:w="1276" w:type="dxa"/>
            <w:tcBorders>
              <w:top w:val="nil"/>
              <w:left w:val="nil"/>
              <w:bottom w:val="single" w:sz="4" w:space="0" w:color="auto"/>
              <w:right w:val="single" w:sz="4" w:space="0" w:color="auto"/>
            </w:tcBorders>
            <w:shd w:val="clear" w:color="auto" w:fill="auto"/>
            <w:hideMark/>
          </w:tcPr>
          <w:p w:rsidR="003A2336" w:rsidRPr="00242E14" w:rsidRDefault="003A2336" w:rsidP="00DB08AB">
            <w:pPr>
              <w:jc w:val="both"/>
              <w:rPr>
                <w:sz w:val="28"/>
                <w:szCs w:val="28"/>
              </w:rPr>
            </w:pPr>
            <w:r w:rsidRPr="00242E14">
              <w:rPr>
                <w:sz w:val="28"/>
                <w:szCs w:val="28"/>
              </w:rPr>
              <w:t>40194</w:t>
            </w:r>
          </w:p>
        </w:tc>
        <w:tc>
          <w:tcPr>
            <w:tcW w:w="5245" w:type="dxa"/>
            <w:tcBorders>
              <w:top w:val="nil"/>
              <w:left w:val="nil"/>
              <w:bottom w:val="single" w:sz="4" w:space="0" w:color="auto"/>
              <w:right w:val="single" w:sz="4" w:space="0" w:color="auto"/>
            </w:tcBorders>
            <w:shd w:val="clear" w:color="auto" w:fill="auto"/>
            <w:hideMark/>
          </w:tcPr>
          <w:p w:rsidR="003A2336" w:rsidRPr="00242E14" w:rsidRDefault="003A2336" w:rsidP="00DB08AB">
            <w:pPr>
              <w:jc w:val="both"/>
              <w:rPr>
                <w:sz w:val="28"/>
                <w:szCs w:val="28"/>
              </w:rPr>
            </w:pPr>
            <w:r w:rsidRPr="00242E14">
              <w:rPr>
                <w:sz w:val="28"/>
                <w:szCs w:val="28"/>
              </w:rPr>
              <w:t>Acidorezistento baktēriju mikroskopija koncentrētā paraugā</w:t>
            </w:r>
          </w:p>
        </w:tc>
        <w:tc>
          <w:tcPr>
            <w:tcW w:w="1417" w:type="dxa"/>
            <w:tcBorders>
              <w:top w:val="nil"/>
              <w:left w:val="nil"/>
              <w:bottom w:val="single" w:sz="4" w:space="0" w:color="auto"/>
              <w:right w:val="single" w:sz="4" w:space="0" w:color="auto"/>
            </w:tcBorders>
            <w:shd w:val="clear" w:color="auto" w:fill="auto"/>
            <w:noWrap/>
            <w:hideMark/>
          </w:tcPr>
          <w:p w:rsidR="003A2336" w:rsidRPr="00242E14" w:rsidRDefault="003A2336" w:rsidP="00DB08AB">
            <w:pPr>
              <w:jc w:val="both"/>
              <w:rPr>
                <w:sz w:val="28"/>
                <w:szCs w:val="28"/>
              </w:rPr>
            </w:pPr>
            <w:r w:rsidRPr="00242E14">
              <w:rPr>
                <w:sz w:val="28"/>
                <w:szCs w:val="28"/>
              </w:rPr>
              <w:t>2.94”;</w:t>
            </w:r>
          </w:p>
        </w:tc>
      </w:tr>
    </w:tbl>
    <w:p w:rsidR="003A2336" w:rsidRPr="00242E14" w:rsidRDefault="003A2336" w:rsidP="003A2336">
      <w:pPr>
        <w:ind w:firstLine="720"/>
        <w:jc w:val="both"/>
        <w:rPr>
          <w:sz w:val="28"/>
          <w:szCs w:val="28"/>
        </w:rPr>
      </w:pPr>
    </w:p>
    <w:p w:rsidR="003A2336" w:rsidRPr="00242E14" w:rsidRDefault="003A2336" w:rsidP="003A2336">
      <w:pPr>
        <w:ind w:firstLine="720"/>
        <w:jc w:val="both"/>
        <w:rPr>
          <w:sz w:val="28"/>
          <w:szCs w:val="28"/>
        </w:rPr>
      </w:pPr>
      <w:r w:rsidRPr="00242E14">
        <w:rPr>
          <w:sz w:val="28"/>
          <w:szCs w:val="28"/>
        </w:rPr>
        <w:t>1.1</w:t>
      </w:r>
      <w:r w:rsidR="001362E4" w:rsidRPr="00242E14">
        <w:rPr>
          <w:sz w:val="28"/>
          <w:szCs w:val="28"/>
        </w:rPr>
        <w:t>28</w:t>
      </w:r>
      <w:r w:rsidRPr="00242E14">
        <w:rPr>
          <w:sz w:val="28"/>
          <w:szCs w:val="28"/>
        </w:rPr>
        <w:t xml:space="preserve">. izteikt 16.pielikuma 2101.punktu šādā redakcijā: </w:t>
      </w:r>
    </w:p>
    <w:tbl>
      <w:tblPr>
        <w:tblW w:w="9087" w:type="dxa"/>
        <w:tblInd w:w="93" w:type="dxa"/>
        <w:tblLook w:val="04A0"/>
      </w:tblPr>
      <w:tblGrid>
        <w:gridCol w:w="1149"/>
        <w:gridCol w:w="1276"/>
        <w:gridCol w:w="5245"/>
        <w:gridCol w:w="1417"/>
      </w:tblGrid>
      <w:tr w:rsidR="003A2336" w:rsidRPr="00242E14" w:rsidTr="00DB08AB">
        <w:trPr>
          <w:trHeight w:val="600"/>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3A2336" w:rsidRPr="00242E14" w:rsidRDefault="0003178A" w:rsidP="0003178A">
            <w:pPr>
              <w:jc w:val="both"/>
              <w:rPr>
                <w:sz w:val="28"/>
                <w:szCs w:val="28"/>
              </w:rPr>
            </w:pPr>
            <w:r w:rsidRPr="00242E14">
              <w:rPr>
                <w:sz w:val="28"/>
                <w:szCs w:val="28"/>
              </w:rPr>
              <w:t>„</w:t>
            </w:r>
            <w:r w:rsidR="003A2336" w:rsidRPr="00242E14">
              <w:rPr>
                <w:sz w:val="28"/>
                <w:szCs w:val="28"/>
              </w:rPr>
              <w:t>2101.</w:t>
            </w:r>
          </w:p>
        </w:tc>
        <w:tc>
          <w:tcPr>
            <w:tcW w:w="1276" w:type="dxa"/>
            <w:tcBorders>
              <w:top w:val="single" w:sz="4" w:space="0" w:color="auto"/>
              <w:left w:val="nil"/>
              <w:bottom w:val="single" w:sz="4" w:space="0" w:color="auto"/>
              <w:right w:val="single" w:sz="4" w:space="0" w:color="auto"/>
            </w:tcBorders>
            <w:shd w:val="clear" w:color="auto" w:fill="auto"/>
            <w:hideMark/>
          </w:tcPr>
          <w:p w:rsidR="003A2336" w:rsidRPr="00242E14" w:rsidRDefault="003A2336" w:rsidP="00DB08AB">
            <w:pPr>
              <w:jc w:val="both"/>
              <w:rPr>
                <w:sz w:val="28"/>
                <w:szCs w:val="28"/>
              </w:rPr>
            </w:pPr>
            <w:r w:rsidRPr="00242E14">
              <w:rPr>
                <w:sz w:val="28"/>
                <w:szCs w:val="28"/>
              </w:rPr>
              <w:t>40309</w:t>
            </w:r>
          </w:p>
        </w:tc>
        <w:tc>
          <w:tcPr>
            <w:tcW w:w="5245" w:type="dxa"/>
            <w:tcBorders>
              <w:top w:val="single" w:sz="4" w:space="0" w:color="auto"/>
              <w:left w:val="nil"/>
              <w:bottom w:val="single" w:sz="4" w:space="0" w:color="auto"/>
              <w:right w:val="single" w:sz="4" w:space="0" w:color="auto"/>
            </w:tcBorders>
            <w:shd w:val="clear" w:color="auto" w:fill="auto"/>
            <w:hideMark/>
          </w:tcPr>
          <w:p w:rsidR="003A2336" w:rsidRPr="00242E14" w:rsidRDefault="003A2336" w:rsidP="00DB08AB">
            <w:pPr>
              <w:jc w:val="both"/>
              <w:rPr>
                <w:sz w:val="28"/>
                <w:szCs w:val="28"/>
              </w:rPr>
            </w:pPr>
            <w:r w:rsidRPr="00242E14">
              <w:rPr>
                <w:sz w:val="28"/>
                <w:szCs w:val="28"/>
              </w:rPr>
              <w:t xml:space="preserve">Nepilno antieritrocitāro antivielu skrīnings gel-tehnikā ar 3 skrīningeritrocītu paraugiem </w:t>
            </w:r>
          </w:p>
        </w:tc>
        <w:tc>
          <w:tcPr>
            <w:tcW w:w="1417" w:type="dxa"/>
            <w:tcBorders>
              <w:top w:val="single" w:sz="4" w:space="0" w:color="auto"/>
              <w:left w:val="nil"/>
              <w:bottom w:val="single" w:sz="4" w:space="0" w:color="auto"/>
              <w:right w:val="single" w:sz="4" w:space="0" w:color="auto"/>
            </w:tcBorders>
            <w:shd w:val="clear" w:color="auto" w:fill="auto"/>
            <w:noWrap/>
            <w:hideMark/>
          </w:tcPr>
          <w:p w:rsidR="003A2336" w:rsidRPr="00242E14" w:rsidRDefault="003A2336" w:rsidP="00DB08AB">
            <w:pPr>
              <w:jc w:val="both"/>
              <w:rPr>
                <w:sz w:val="28"/>
                <w:szCs w:val="28"/>
              </w:rPr>
            </w:pPr>
            <w:r w:rsidRPr="00242E14">
              <w:rPr>
                <w:sz w:val="28"/>
                <w:szCs w:val="28"/>
              </w:rPr>
              <w:t>3.33”;</w:t>
            </w:r>
          </w:p>
        </w:tc>
      </w:tr>
    </w:tbl>
    <w:p w:rsidR="003A2336" w:rsidRPr="00242E14" w:rsidRDefault="003A2336" w:rsidP="003A2336">
      <w:pPr>
        <w:ind w:firstLine="720"/>
        <w:jc w:val="both"/>
        <w:rPr>
          <w:sz w:val="28"/>
          <w:szCs w:val="28"/>
        </w:rPr>
      </w:pPr>
    </w:p>
    <w:p w:rsidR="003A2336" w:rsidRPr="00242E14" w:rsidRDefault="003A2336" w:rsidP="003A2336">
      <w:pPr>
        <w:ind w:firstLine="720"/>
        <w:jc w:val="both"/>
        <w:rPr>
          <w:sz w:val="28"/>
          <w:szCs w:val="28"/>
        </w:rPr>
      </w:pPr>
      <w:r w:rsidRPr="00242E14">
        <w:rPr>
          <w:sz w:val="28"/>
          <w:szCs w:val="28"/>
        </w:rPr>
        <w:t>1.1</w:t>
      </w:r>
      <w:r w:rsidR="001362E4" w:rsidRPr="00242E14">
        <w:rPr>
          <w:sz w:val="28"/>
          <w:szCs w:val="28"/>
        </w:rPr>
        <w:t>29</w:t>
      </w:r>
      <w:r w:rsidRPr="00242E14">
        <w:rPr>
          <w:sz w:val="28"/>
          <w:szCs w:val="28"/>
        </w:rPr>
        <w:t>. svītrot 16.pielikuma 2106.punktu;</w:t>
      </w:r>
    </w:p>
    <w:p w:rsidR="003A2336" w:rsidRPr="00242E14" w:rsidRDefault="003A2336" w:rsidP="003A2336">
      <w:pPr>
        <w:ind w:firstLine="720"/>
        <w:jc w:val="both"/>
        <w:rPr>
          <w:sz w:val="28"/>
          <w:szCs w:val="28"/>
        </w:rPr>
      </w:pPr>
    </w:p>
    <w:p w:rsidR="003A2336" w:rsidRPr="00242E14" w:rsidRDefault="003A2336" w:rsidP="003A2336">
      <w:pPr>
        <w:ind w:firstLine="720"/>
        <w:jc w:val="both"/>
        <w:rPr>
          <w:sz w:val="28"/>
          <w:szCs w:val="28"/>
        </w:rPr>
      </w:pPr>
      <w:r w:rsidRPr="00242E14">
        <w:rPr>
          <w:sz w:val="28"/>
          <w:szCs w:val="28"/>
        </w:rPr>
        <w:t>1.13</w:t>
      </w:r>
      <w:r w:rsidR="001362E4" w:rsidRPr="00242E14">
        <w:rPr>
          <w:sz w:val="28"/>
          <w:szCs w:val="28"/>
        </w:rPr>
        <w:t>0</w:t>
      </w:r>
      <w:r w:rsidRPr="00242E14">
        <w:rPr>
          <w:sz w:val="28"/>
          <w:szCs w:val="28"/>
        </w:rPr>
        <w:t xml:space="preserve">. izteikt 16.pielikuma 2129.punktu šādā redakcijā: </w:t>
      </w:r>
    </w:p>
    <w:tbl>
      <w:tblPr>
        <w:tblW w:w="9087" w:type="dxa"/>
        <w:tblInd w:w="93" w:type="dxa"/>
        <w:tblLook w:val="04A0"/>
      </w:tblPr>
      <w:tblGrid>
        <w:gridCol w:w="1149"/>
        <w:gridCol w:w="1276"/>
        <w:gridCol w:w="5245"/>
        <w:gridCol w:w="1417"/>
      </w:tblGrid>
      <w:tr w:rsidR="003A2336" w:rsidRPr="00242E14" w:rsidTr="00DB08AB">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3A2336" w:rsidRPr="00242E14" w:rsidRDefault="0003178A" w:rsidP="0003178A">
            <w:pPr>
              <w:jc w:val="both"/>
              <w:rPr>
                <w:sz w:val="28"/>
                <w:szCs w:val="28"/>
              </w:rPr>
            </w:pPr>
            <w:r w:rsidRPr="00242E14">
              <w:rPr>
                <w:sz w:val="28"/>
                <w:szCs w:val="28"/>
              </w:rPr>
              <w:lastRenderedPageBreak/>
              <w:t>„</w:t>
            </w:r>
            <w:r w:rsidR="003A2336" w:rsidRPr="00242E14">
              <w:rPr>
                <w:sz w:val="28"/>
                <w:szCs w:val="28"/>
              </w:rPr>
              <w:t>2129.</w:t>
            </w:r>
          </w:p>
        </w:tc>
        <w:tc>
          <w:tcPr>
            <w:tcW w:w="1276" w:type="dxa"/>
            <w:tcBorders>
              <w:top w:val="single" w:sz="4" w:space="0" w:color="auto"/>
              <w:left w:val="nil"/>
              <w:bottom w:val="single" w:sz="4" w:space="0" w:color="auto"/>
              <w:right w:val="single" w:sz="4" w:space="0" w:color="auto"/>
            </w:tcBorders>
            <w:shd w:val="clear" w:color="auto" w:fill="auto"/>
            <w:hideMark/>
          </w:tcPr>
          <w:p w:rsidR="003A2336" w:rsidRPr="00242E14" w:rsidRDefault="003A2336" w:rsidP="00DB08AB">
            <w:pPr>
              <w:jc w:val="both"/>
              <w:rPr>
                <w:sz w:val="28"/>
                <w:szCs w:val="28"/>
              </w:rPr>
            </w:pPr>
            <w:r w:rsidRPr="00242E14">
              <w:rPr>
                <w:sz w:val="28"/>
                <w:szCs w:val="28"/>
              </w:rPr>
              <w:t>41003</w:t>
            </w:r>
          </w:p>
        </w:tc>
        <w:tc>
          <w:tcPr>
            <w:tcW w:w="5245" w:type="dxa"/>
            <w:tcBorders>
              <w:top w:val="single" w:sz="4" w:space="0" w:color="auto"/>
              <w:left w:val="nil"/>
              <w:bottom w:val="single" w:sz="4" w:space="0" w:color="auto"/>
              <w:right w:val="single" w:sz="4" w:space="0" w:color="auto"/>
            </w:tcBorders>
            <w:shd w:val="clear" w:color="auto" w:fill="auto"/>
            <w:hideMark/>
          </w:tcPr>
          <w:p w:rsidR="003A2336" w:rsidRPr="00242E14" w:rsidRDefault="003A2336" w:rsidP="00DB08AB">
            <w:pPr>
              <w:jc w:val="both"/>
              <w:rPr>
                <w:sz w:val="28"/>
                <w:szCs w:val="28"/>
              </w:rPr>
            </w:pPr>
            <w:r w:rsidRPr="00242E14">
              <w:rPr>
                <w:sz w:val="28"/>
                <w:szCs w:val="28"/>
              </w:rPr>
              <w:t>Olbaltuma frakcijas serumā vai urīnā</w:t>
            </w:r>
          </w:p>
        </w:tc>
        <w:tc>
          <w:tcPr>
            <w:tcW w:w="1417" w:type="dxa"/>
            <w:tcBorders>
              <w:top w:val="single" w:sz="4" w:space="0" w:color="auto"/>
              <w:left w:val="nil"/>
              <w:bottom w:val="single" w:sz="4" w:space="0" w:color="auto"/>
              <w:right w:val="single" w:sz="4" w:space="0" w:color="auto"/>
            </w:tcBorders>
            <w:shd w:val="clear" w:color="auto" w:fill="auto"/>
            <w:noWrap/>
            <w:hideMark/>
          </w:tcPr>
          <w:p w:rsidR="003A2336" w:rsidRPr="00242E14" w:rsidRDefault="003A2336" w:rsidP="00DB08AB">
            <w:pPr>
              <w:jc w:val="both"/>
              <w:rPr>
                <w:sz w:val="28"/>
                <w:szCs w:val="28"/>
              </w:rPr>
            </w:pPr>
            <w:r w:rsidRPr="00242E14">
              <w:rPr>
                <w:sz w:val="28"/>
                <w:szCs w:val="28"/>
              </w:rPr>
              <w:t>3.54”;</w:t>
            </w:r>
          </w:p>
        </w:tc>
      </w:tr>
    </w:tbl>
    <w:p w:rsidR="003A2336" w:rsidRPr="00242E14" w:rsidRDefault="003A2336" w:rsidP="003A2336">
      <w:pPr>
        <w:ind w:firstLine="720"/>
        <w:jc w:val="both"/>
        <w:rPr>
          <w:sz w:val="28"/>
          <w:szCs w:val="28"/>
        </w:rPr>
      </w:pPr>
    </w:p>
    <w:p w:rsidR="003A2336" w:rsidRPr="00242E14" w:rsidRDefault="003A2336" w:rsidP="003A2336">
      <w:pPr>
        <w:ind w:firstLine="720"/>
        <w:jc w:val="both"/>
        <w:rPr>
          <w:sz w:val="28"/>
          <w:szCs w:val="28"/>
        </w:rPr>
      </w:pPr>
      <w:r w:rsidRPr="00242E14">
        <w:rPr>
          <w:sz w:val="28"/>
          <w:szCs w:val="28"/>
        </w:rPr>
        <w:t>1.13</w:t>
      </w:r>
      <w:r w:rsidR="001362E4" w:rsidRPr="00242E14">
        <w:rPr>
          <w:sz w:val="28"/>
          <w:szCs w:val="28"/>
        </w:rPr>
        <w:t>1</w:t>
      </w:r>
      <w:r w:rsidRPr="00242E14">
        <w:rPr>
          <w:sz w:val="28"/>
          <w:szCs w:val="28"/>
        </w:rPr>
        <w:t xml:space="preserve">. svītrot 16.pielikuma 2134.punktu; </w:t>
      </w:r>
    </w:p>
    <w:p w:rsidR="00CA7CDF" w:rsidRPr="00242E14" w:rsidRDefault="00CA7CDF" w:rsidP="002B092E">
      <w:pPr>
        <w:ind w:firstLine="720"/>
        <w:jc w:val="both"/>
        <w:rPr>
          <w:sz w:val="28"/>
          <w:szCs w:val="28"/>
        </w:rPr>
      </w:pPr>
    </w:p>
    <w:p w:rsidR="0061560F" w:rsidRPr="00242E14" w:rsidRDefault="0061560F" w:rsidP="0061560F">
      <w:pPr>
        <w:ind w:firstLine="720"/>
        <w:jc w:val="both"/>
        <w:rPr>
          <w:sz w:val="28"/>
          <w:szCs w:val="28"/>
        </w:rPr>
      </w:pPr>
      <w:r w:rsidRPr="00242E14">
        <w:rPr>
          <w:sz w:val="28"/>
          <w:szCs w:val="28"/>
        </w:rPr>
        <w:t>1.1</w:t>
      </w:r>
      <w:r w:rsidR="001362E4" w:rsidRPr="00242E14">
        <w:rPr>
          <w:sz w:val="28"/>
          <w:szCs w:val="28"/>
        </w:rPr>
        <w:t>32</w:t>
      </w:r>
      <w:r w:rsidRPr="00242E14">
        <w:rPr>
          <w:sz w:val="28"/>
          <w:szCs w:val="28"/>
        </w:rPr>
        <w:t xml:space="preserve">. izteikt 16.pielikuma 2158.punktu šādā redakcijā: </w:t>
      </w:r>
    </w:p>
    <w:tbl>
      <w:tblPr>
        <w:tblW w:w="9087" w:type="dxa"/>
        <w:tblInd w:w="93" w:type="dxa"/>
        <w:tblLayout w:type="fixed"/>
        <w:tblLook w:val="04A0"/>
      </w:tblPr>
      <w:tblGrid>
        <w:gridCol w:w="1149"/>
        <w:gridCol w:w="1276"/>
        <w:gridCol w:w="5245"/>
        <w:gridCol w:w="1417"/>
      </w:tblGrid>
      <w:tr w:rsidR="0061560F" w:rsidRPr="00242E14" w:rsidTr="00FF0CDC">
        <w:trPr>
          <w:trHeight w:val="598"/>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0F" w:rsidRPr="00242E14" w:rsidRDefault="0003178A" w:rsidP="0003178A">
            <w:pPr>
              <w:jc w:val="center"/>
              <w:rPr>
                <w:sz w:val="28"/>
                <w:szCs w:val="28"/>
              </w:rPr>
            </w:pPr>
            <w:r w:rsidRPr="00242E14">
              <w:rPr>
                <w:sz w:val="28"/>
                <w:szCs w:val="28"/>
              </w:rPr>
              <w:t>„</w:t>
            </w:r>
            <w:r w:rsidR="0061560F" w:rsidRPr="00242E14">
              <w:rPr>
                <w:sz w:val="28"/>
                <w:szCs w:val="28"/>
              </w:rPr>
              <w:t xml:space="preserve">2158.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1560F" w:rsidRPr="00242E14" w:rsidRDefault="0061560F" w:rsidP="00FF0CDC">
            <w:pPr>
              <w:jc w:val="center"/>
              <w:rPr>
                <w:sz w:val="28"/>
                <w:szCs w:val="28"/>
              </w:rPr>
            </w:pPr>
            <w:r w:rsidRPr="00242E14">
              <w:rPr>
                <w:sz w:val="28"/>
                <w:szCs w:val="28"/>
              </w:rPr>
              <w:t>41058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1560F" w:rsidRPr="00242E14" w:rsidRDefault="0061560F" w:rsidP="00FF0CDC">
            <w:pPr>
              <w:rPr>
                <w:sz w:val="28"/>
                <w:szCs w:val="28"/>
              </w:rPr>
            </w:pPr>
            <w:r w:rsidRPr="00242E14">
              <w:rPr>
                <w:sz w:val="28"/>
                <w:szCs w:val="28"/>
              </w:rPr>
              <w:t>ZBL holesterīna līmenis asinīs – koncentrācija mazāka par 2,0 mmol/L (tiešā metode)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1560F" w:rsidRPr="00242E14" w:rsidRDefault="0061560F" w:rsidP="00FF0CDC">
            <w:pPr>
              <w:jc w:val="center"/>
              <w:rPr>
                <w:sz w:val="28"/>
                <w:szCs w:val="28"/>
              </w:rPr>
            </w:pPr>
            <w:r w:rsidRPr="00242E14">
              <w:rPr>
                <w:sz w:val="28"/>
                <w:szCs w:val="28"/>
              </w:rPr>
              <w:t>2.50”;</w:t>
            </w:r>
          </w:p>
        </w:tc>
      </w:tr>
    </w:tbl>
    <w:p w:rsidR="0061560F" w:rsidRPr="00242E14" w:rsidRDefault="0061560F" w:rsidP="002B092E">
      <w:pPr>
        <w:ind w:firstLine="720"/>
        <w:jc w:val="both"/>
        <w:rPr>
          <w:sz w:val="28"/>
          <w:szCs w:val="28"/>
        </w:rPr>
      </w:pPr>
    </w:p>
    <w:p w:rsidR="0061560F" w:rsidRPr="00242E14" w:rsidRDefault="0061560F" w:rsidP="0061560F">
      <w:pPr>
        <w:ind w:firstLine="720"/>
        <w:jc w:val="both"/>
        <w:rPr>
          <w:sz w:val="28"/>
          <w:szCs w:val="28"/>
        </w:rPr>
      </w:pPr>
      <w:r w:rsidRPr="00242E14">
        <w:rPr>
          <w:sz w:val="28"/>
          <w:szCs w:val="28"/>
        </w:rPr>
        <w:t>1.1</w:t>
      </w:r>
      <w:r w:rsidR="001362E4" w:rsidRPr="00242E14">
        <w:rPr>
          <w:sz w:val="28"/>
          <w:szCs w:val="28"/>
        </w:rPr>
        <w:t>33</w:t>
      </w:r>
      <w:r w:rsidRPr="00242E14">
        <w:rPr>
          <w:sz w:val="28"/>
          <w:szCs w:val="28"/>
        </w:rPr>
        <w:t xml:space="preserve">. izteikt 16.pielikuma 2160.punktu šādā redakcijā: </w:t>
      </w:r>
    </w:p>
    <w:tbl>
      <w:tblPr>
        <w:tblW w:w="9087" w:type="dxa"/>
        <w:tblInd w:w="93" w:type="dxa"/>
        <w:tblLayout w:type="fixed"/>
        <w:tblLook w:val="04A0"/>
      </w:tblPr>
      <w:tblGrid>
        <w:gridCol w:w="1149"/>
        <w:gridCol w:w="1276"/>
        <w:gridCol w:w="5245"/>
        <w:gridCol w:w="1417"/>
      </w:tblGrid>
      <w:tr w:rsidR="0061560F" w:rsidRPr="00242E14" w:rsidTr="00FF0CDC">
        <w:trPr>
          <w:trHeight w:val="15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0F" w:rsidRPr="00242E14" w:rsidRDefault="0003178A" w:rsidP="0003178A">
            <w:pPr>
              <w:jc w:val="center"/>
              <w:rPr>
                <w:sz w:val="28"/>
                <w:szCs w:val="28"/>
              </w:rPr>
            </w:pPr>
            <w:r w:rsidRPr="00242E14">
              <w:rPr>
                <w:sz w:val="28"/>
                <w:szCs w:val="28"/>
              </w:rPr>
              <w:t>„</w:t>
            </w:r>
            <w:r w:rsidR="0061560F" w:rsidRPr="00242E14">
              <w:rPr>
                <w:sz w:val="28"/>
                <w:szCs w:val="28"/>
              </w:rPr>
              <w:t>2160.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1560F" w:rsidRPr="00242E14" w:rsidRDefault="0061560F" w:rsidP="00FF0CDC">
            <w:pPr>
              <w:jc w:val="center"/>
              <w:rPr>
                <w:sz w:val="28"/>
                <w:szCs w:val="28"/>
              </w:rPr>
            </w:pPr>
            <w:r w:rsidRPr="00242E14">
              <w:rPr>
                <w:sz w:val="28"/>
                <w:szCs w:val="28"/>
              </w:rPr>
              <w:t>41060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1560F" w:rsidRPr="00242E14" w:rsidRDefault="0061560F" w:rsidP="00FF0CDC">
            <w:pPr>
              <w:rPr>
                <w:sz w:val="28"/>
                <w:szCs w:val="28"/>
              </w:rPr>
            </w:pPr>
            <w:r w:rsidRPr="00242E14">
              <w:rPr>
                <w:sz w:val="28"/>
                <w:szCs w:val="28"/>
              </w:rPr>
              <w:t>ZBL holesterīna līmenis asinīs – koncentrācija lielāka par 2,5 mmol/L (tiešā metode)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1560F" w:rsidRPr="00242E14" w:rsidRDefault="0061560F" w:rsidP="00FF0CDC">
            <w:pPr>
              <w:jc w:val="center"/>
              <w:rPr>
                <w:sz w:val="28"/>
                <w:szCs w:val="28"/>
              </w:rPr>
            </w:pPr>
            <w:r w:rsidRPr="00242E14">
              <w:rPr>
                <w:sz w:val="28"/>
                <w:szCs w:val="28"/>
              </w:rPr>
              <w:t xml:space="preserve">2.50”; </w:t>
            </w:r>
          </w:p>
        </w:tc>
      </w:tr>
    </w:tbl>
    <w:p w:rsidR="0061560F" w:rsidRPr="00242E14" w:rsidRDefault="0061560F" w:rsidP="002B092E">
      <w:pPr>
        <w:ind w:firstLine="720"/>
        <w:jc w:val="both"/>
        <w:rPr>
          <w:sz w:val="28"/>
          <w:szCs w:val="28"/>
        </w:rPr>
      </w:pPr>
    </w:p>
    <w:p w:rsidR="00CA7CDF" w:rsidRPr="00242E14" w:rsidRDefault="00FA53FA" w:rsidP="002B092E">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3</w:t>
      </w:r>
      <w:r w:rsidR="001362E4" w:rsidRPr="00242E14">
        <w:rPr>
          <w:sz w:val="28"/>
          <w:szCs w:val="28"/>
        </w:rPr>
        <w:t>4</w:t>
      </w:r>
      <w:r w:rsidR="00CA7CDF" w:rsidRPr="00242E14">
        <w:rPr>
          <w:sz w:val="28"/>
          <w:szCs w:val="28"/>
        </w:rPr>
        <w:t>. svītrot 16.pielikuma 2183.punktu;</w:t>
      </w:r>
    </w:p>
    <w:p w:rsidR="00CA7CDF" w:rsidRPr="00242E14" w:rsidRDefault="00CA7CDF" w:rsidP="002B092E">
      <w:pPr>
        <w:ind w:firstLine="720"/>
        <w:jc w:val="both"/>
        <w:rPr>
          <w:sz w:val="28"/>
          <w:szCs w:val="28"/>
        </w:rPr>
      </w:pPr>
    </w:p>
    <w:p w:rsidR="00CA7CDF" w:rsidRPr="00242E14" w:rsidRDefault="00FA53FA" w:rsidP="002B092E">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3</w:t>
      </w:r>
      <w:r w:rsidR="001362E4" w:rsidRPr="00242E14">
        <w:rPr>
          <w:sz w:val="28"/>
          <w:szCs w:val="28"/>
        </w:rPr>
        <w:t>5</w:t>
      </w:r>
      <w:r w:rsidR="00CA7CDF" w:rsidRPr="00242E14">
        <w:rPr>
          <w:sz w:val="28"/>
          <w:szCs w:val="28"/>
        </w:rPr>
        <w:t>. svītrot 16.pielikuma 2188. un 2189.punktu;</w:t>
      </w:r>
    </w:p>
    <w:p w:rsidR="00CA7CDF" w:rsidRPr="00242E14" w:rsidRDefault="00CA7CDF" w:rsidP="002B092E">
      <w:pPr>
        <w:ind w:firstLine="720"/>
        <w:jc w:val="both"/>
        <w:rPr>
          <w:sz w:val="28"/>
          <w:szCs w:val="28"/>
        </w:rPr>
      </w:pPr>
    </w:p>
    <w:p w:rsidR="00CA7CDF" w:rsidRPr="00242E14" w:rsidRDefault="00FA53FA" w:rsidP="002B092E">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3</w:t>
      </w:r>
      <w:r w:rsidR="001362E4" w:rsidRPr="00242E14">
        <w:rPr>
          <w:sz w:val="28"/>
          <w:szCs w:val="28"/>
        </w:rPr>
        <w:t>6</w:t>
      </w:r>
      <w:r w:rsidR="00CA7CDF" w:rsidRPr="00242E14">
        <w:rPr>
          <w:sz w:val="28"/>
          <w:szCs w:val="28"/>
        </w:rPr>
        <w:t xml:space="preserve">. izteikt </w:t>
      </w:r>
      <w:r w:rsidR="0049209E" w:rsidRPr="00242E14">
        <w:rPr>
          <w:sz w:val="28"/>
          <w:szCs w:val="28"/>
        </w:rPr>
        <w:t>1</w:t>
      </w:r>
      <w:r w:rsidR="00CA7CDF" w:rsidRPr="00242E14">
        <w:rPr>
          <w:sz w:val="28"/>
          <w:szCs w:val="28"/>
        </w:rPr>
        <w:t>6.pielikuma 2193.punktu šādā redakcijā:</w:t>
      </w:r>
    </w:p>
    <w:tbl>
      <w:tblPr>
        <w:tblW w:w="9087" w:type="dxa"/>
        <w:tblInd w:w="93" w:type="dxa"/>
        <w:tblLook w:val="04A0"/>
      </w:tblPr>
      <w:tblGrid>
        <w:gridCol w:w="1149"/>
        <w:gridCol w:w="1276"/>
        <w:gridCol w:w="5245"/>
        <w:gridCol w:w="1417"/>
      </w:tblGrid>
      <w:tr w:rsidR="00CA7CDF" w:rsidRPr="00242E14" w:rsidTr="003D7E0A">
        <w:trPr>
          <w:trHeight w:val="600"/>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CA7CDF" w:rsidRPr="00242E14" w:rsidRDefault="0003178A" w:rsidP="0003178A">
            <w:pPr>
              <w:jc w:val="both"/>
              <w:rPr>
                <w:sz w:val="28"/>
                <w:szCs w:val="28"/>
              </w:rPr>
            </w:pPr>
            <w:r w:rsidRPr="00242E14">
              <w:rPr>
                <w:sz w:val="28"/>
                <w:szCs w:val="28"/>
              </w:rPr>
              <w:t>„</w:t>
            </w:r>
            <w:r w:rsidR="00CA7CDF" w:rsidRPr="00242E14">
              <w:rPr>
                <w:sz w:val="28"/>
                <w:szCs w:val="28"/>
              </w:rPr>
              <w:t>2193.</w:t>
            </w:r>
          </w:p>
        </w:tc>
        <w:tc>
          <w:tcPr>
            <w:tcW w:w="1276" w:type="dxa"/>
            <w:tcBorders>
              <w:top w:val="single" w:sz="4" w:space="0" w:color="auto"/>
              <w:left w:val="nil"/>
              <w:bottom w:val="single" w:sz="4" w:space="0" w:color="auto"/>
              <w:right w:val="single" w:sz="4" w:space="0" w:color="auto"/>
            </w:tcBorders>
            <w:shd w:val="clear" w:color="auto" w:fill="auto"/>
            <w:hideMark/>
          </w:tcPr>
          <w:p w:rsidR="00CA7CDF" w:rsidRPr="00242E14" w:rsidRDefault="00CA7CDF" w:rsidP="003D7E0A">
            <w:pPr>
              <w:jc w:val="both"/>
              <w:rPr>
                <w:sz w:val="28"/>
                <w:szCs w:val="28"/>
              </w:rPr>
            </w:pPr>
            <w:r w:rsidRPr="00242E14">
              <w:rPr>
                <w:sz w:val="28"/>
                <w:szCs w:val="28"/>
              </w:rPr>
              <w:t>41130</w:t>
            </w:r>
          </w:p>
        </w:tc>
        <w:tc>
          <w:tcPr>
            <w:tcW w:w="5245" w:type="dxa"/>
            <w:tcBorders>
              <w:top w:val="single" w:sz="4" w:space="0" w:color="auto"/>
              <w:left w:val="nil"/>
              <w:bottom w:val="single" w:sz="4" w:space="0" w:color="auto"/>
              <w:right w:val="single" w:sz="4" w:space="0" w:color="auto"/>
            </w:tcBorders>
            <w:shd w:val="clear" w:color="auto" w:fill="auto"/>
            <w:hideMark/>
          </w:tcPr>
          <w:p w:rsidR="00CA7CDF" w:rsidRPr="00242E14" w:rsidRDefault="00CA7CDF" w:rsidP="003D7E0A">
            <w:pPr>
              <w:jc w:val="both"/>
              <w:rPr>
                <w:sz w:val="28"/>
                <w:szCs w:val="28"/>
              </w:rPr>
            </w:pPr>
            <w:r w:rsidRPr="00242E14">
              <w:rPr>
                <w:sz w:val="28"/>
                <w:szCs w:val="28"/>
              </w:rPr>
              <w:t>Paraproteīnu noteikšana ar imūnfiksāciju vai imūntipēšanu</w:t>
            </w:r>
          </w:p>
        </w:tc>
        <w:tc>
          <w:tcPr>
            <w:tcW w:w="1417" w:type="dxa"/>
            <w:tcBorders>
              <w:top w:val="single" w:sz="4" w:space="0" w:color="auto"/>
              <w:left w:val="nil"/>
              <w:bottom w:val="single" w:sz="4" w:space="0" w:color="auto"/>
              <w:right w:val="single" w:sz="4" w:space="0" w:color="auto"/>
            </w:tcBorders>
            <w:shd w:val="clear" w:color="auto" w:fill="auto"/>
            <w:noWrap/>
            <w:hideMark/>
          </w:tcPr>
          <w:p w:rsidR="00CA7CDF" w:rsidRPr="00242E14" w:rsidRDefault="00CA7CDF" w:rsidP="003D7E0A">
            <w:pPr>
              <w:jc w:val="both"/>
              <w:rPr>
                <w:sz w:val="28"/>
                <w:szCs w:val="28"/>
              </w:rPr>
            </w:pPr>
            <w:r w:rsidRPr="00242E14">
              <w:rPr>
                <w:sz w:val="28"/>
                <w:szCs w:val="28"/>
              </w:rPr>
              <w:t>14.20”;</w:t>
            </w:r>
          </w:p>
        </w:tc>
      </w:tr>
    </w:tbl>
    <w:p w:rsidR="00CA7CDF" w:rsidRPr="00242E14" w:rsidRDefault="00CA7CDF" w:rsidP="002B092E">
      <w:pPr>
        <w:ind w:firstLine="720"/>
        <w:jc w:val="both"/>
        <w:rPr>
          <w:sz w:val="28"/>
          <w:szCs w:val="28"/>
        </w:rPr>
      </w:pPr>
    </w:p>
    <w:p w:rsidR="0049209E" w:rsidRPr="00242E14" w:rsidRDefault="00FA53FA" w:rsidP="002B092E">
      <w:pPr>
        <w:ind w:firstLine="720"/>
        <w:jc w:val="both"/>
        <w:rPr>
          <w:sz w:val="28"/>
          <w:szCs w:val="28"/>
        </w:rPr>
      </w:pPr>
      <w:r w:rsidRPr="00242E14">
        <w:rPr>
          <w:sz w:val="28"/>
          <w:szCs w:val="28"/>
        </w:rPr>
        <w:t>1.</w:t>
      </w:r>
      <w:r w:rsidR="00312942" w:rsidRPr="00242E14">
        <w:rPr>
          <w:sz w:val="28"/>
          <w:szCs w:val="28"/>
        </w:rPr>
        <w:t>1</w:t>
      </w:r>
      <w:r w:rsidR="001362E4" w:rsidRPr="00242E14">
        <w:rPr>
          <w:sz w:val="28"/>
          <w:szCs w:val="28"/>
        </w:rPr>
        <w:t>37</w:t>
      </w:r>
      <w:r w:rsidR="0049209E" w:rsidRPr="00242E14">
        <w:rPr>
          <w:sz w:val="28"/>
          <w:szCs w:val="28"/>
        </w:rPr>
        <w:t xml:space="preserve">. izteikt 16.pielikuma 2227. un 2228.punktu šādā redakcijā: </w:t>
      </w:r>
    </w:p>
    <w:tbl>
      <w:tblPr>
        <w:tblW w:w="9087" w:type="dxa"/>
        <w:tblInd w:w="93" w:type="dxa"/>
        <w:tblLook w:val="04A0"/>
      </w:tblPr>
      <w:tblGrid>
        <w:gridCol w:w="1149"/>
        <w:gridCol w:w="1276"/>
        <w:gridCol w:w="5245"/>
        <w:gridCol w:w="1417"/>
      </w:tblGrid>
      <w:tr w:rsidR="0049209E" w:rsidRPr="00242E14" w:rsidTr="0049209E">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49209E" w:rsidRPr="00242E14" w:rsidRDefault="0003178A" w:rsidP="0003178A">
            <w:pPr>
              <w:jc w:val="both"/>
              <w:rPr>
                <w:sz w:val="28"/>
                <w:szCs w:val="28"/>
              </w:rPr>
            </w:pPr>
            <w:r w:rsidRPr="00242E14">
              <w:rPr>
                <w:sz w:val="28"/>
                <w:szCs w:val="28"/>
              </w:rPr>
              <w:t>„</w:t>
            </w:r>
            <w:r w:rsidR="0049209E" w:rsidRPr="00242E14">
              <w:rPr>
                <w:sz w:val="28"/>
                <w:szCs w:val="28"/>
              </w:rPr>
              <w:t>2227.</w:t>
            </w:r>
          </w:p>
        </w:tc>
        <w:tc>
          <w:tcPr>
            <w:tcW w:w="1276" w:type="dxa"/>
            <w:tcBorders>
              <w:top w:val="single" w:sz="4" w:space="0" w:color="auto"/>
              <w:left w:val="nil"/>
              <w:bottom w:val="single" w:sz="4" w:space="0" w:color="auto"/>
              <w:right w:val="single" w:sz="4" w:space="0" w:color="auto"/>
            </w:tcBorders>
            <w:shd w:val="clear" w:color="auto" w:fill="auto"/>
            <w:hideMark/>
          </w:tcPr>
          <w:p w:rsidR="0049209E" w:rsidRPr="00242E14" w:rsidRDefault="0049209E" w:rsidP="003D7E0A">
            <w:pPr>
              <w:jc w:val="both"/>
              <w:rPr>
                <w:sz w:val="28"/>
                <w:szCs w:val="28"/>
              </w:rPr>
            </w:pPr>
            <w:r w:rsidRPr="00242E14">
              <w:rPr>
                <w:sz w:val="28"/>
                <w:szCs w:val="28"/>
              </w:rPr>
              <w:t>41203</w:t>
            </w:r>
          </w:p>
        </w:tc>
        <w:tc>
          <w:tcPr>
            <w:tcW w:w="5245" w:type="dxa"/>
            <w:tcBorders>
              <w:top w:val="single" w:sz="4" w:space="0" w:color="auto"/>
              <w:left w:val="nil"/>
              <w:bottom w:val="single" w:sz="4" w:space="0" w:color="auto"/>
              <w:right w:val="single" w:sz="4" w:space="0" w:color="auto"/>
            </w:tcBorders>
            <w:shd w:val="clear" w:color="auto" w:fill="auto"/>
            <w:hideMark/>
          </w:tcPr>
          <w:p w:rsidR="0049209E" w:rsidRPr="00242E14" w:rsidRDefault="0049209E" w:rsidP="003D7E0A">
            <w:pPr>
              <w:jc w:val="both"/>
              <w:rPr>
                <w:sz w:val="28"/>
                <w:szCs w:val="28"/>
              </w:rPr>
            </w:pPr>
            <w:r w:rsidRPr="00242E14">
              <w:rPr>
                <w:sz w:val="28"/>
                <w:szCs w:val="28"/>
              </w:rPr>
              <w:t xml:space="preserve">Troponīns I, tai skaitā augsti jutīgais </w:t>
            </w:r>
          </w:p>
        </w:tc>
        <w:tc>
          <w:tcPr>
            <w:tcW w:w="1417" w:type="dxa"/>
            <w:tcBorders>
              <w:top w:val="single" w:sz="4" w:space="0" w:color="auto"/>
              <w:left w:val="nil"/>
              <w:bottom w:val="single" w:sz="4" w:space="0" w:color="auto"/>
              <w:right w:val="single" w:sz="4" w:space="0" w:color="auto"/>
            </w:tcBorders>
            <w:shd w:val="clear" w:color="auto" w:fill="auto"/>
            <w:noWrap/>
            <w:hideMark/>
          </w:tcPr>
          <w:p w:rsidR="0049209E" w:rsidRPr="00242E14" w:rsidRDefault="0049209E" w:rsidP="003D7E0A">
            <w:pPr>
              <w:jc w:val="both"/>
              <w:rPr>
                <w:sz w:val="28"/>
                <w:szCs w:val="28"/>
              </w:rPr>
            </w:pPr>
            <w:r w:rsidRPr="00242E14">
              <w:rPr>
                <w:sz w:val="28"/>
                <w:szCs w:val="28"/>
              </w:rPr>
              <w:t>5.29</w:t>
            </w:r>
          </w:p>
        </w:tc>
      </w:tr>
      <w:tr w:rsidR="0049209E" w:rsidRPr="00242E14" w:rsidTr="0049209E">
        <w:trPr>
          <w:trHeight w:val="315"/>
        </w:trPr>
        <w:tc>
          <w:tcPr>
            <w:tcW w:w="1149" w:type="dxa"/>
            <w:tcBorders>
              <w:top w:val="nil"/>
              <w:left w:val="single" w:sz="4" w:space="0" w:color="auto"/>
              <w:bottom w:val="single" w:sz="4" w:space="0" w:color="auto"/>
              <w:right w:val="single" w:sz="4" w:space="0" w:color="auto"/>
            </w:tcBorders>
            <w:shd w:val="clear" w:color="auto" w:fill="auto"/>
            <w:noWrap/>
            <w:hideMark/>
          </w:tcPr>
          <w:p w:rsidR="0049209E" w:rsidRPr="00242E14" w:rsidRDefault="0049209E" w:rsidP="003D7E0A">
            <w:pPr>
              <w:jc w:val="both"/>
              <w:rPr>
                <w:sz w:val="28"/>
                <w:szCs w:val="28"/>
              </w:rPr>
            </w:pPr>
            <w:r w:rsidRPr="00242E14">
              <w:rPr>
                <w:sz w:val="28"/>
                <w:szCs w:val="28"/>
              </w:rPr>
              <w:t>2228.</w:t>
            </w:r>
          </w:p>
        </w:tc>
        <w:tc>
          <w:tcPr>
            <w:tcW w:w="1276" w:type="dxa"/>
            <w:tcBorders>
              <w:top w:val="nil"/>
              <w:left w:val="nil"/>
              <w:bottom w:val="single" w:sz="4" w:space="0" w:color="auto"/>
              <w:right w:val="single" w:sz="4" w:space="0" w:color="auto"/>
            </w:tcBorders>
            <w:shd w:val="clear" w:color="auto" w:fill="auto"/>
            <w:hideMark/>
          </w:tcPr>
          <w:p w:rsidR="0049209E" w:rsidRPr="00242E14" w:rsidRDefault="0049209E" w:rsidP="003D7E0A">
            <w:pPr>
              <w:jc w:val="both"/>
              <w:rPr>
                <w:sz w:val="28"/>
                <w:szCs w:val="28"/>
              </w:rPr>
            </w:pPr>
            <w:r w:rsidRPr="00242E14">
              <w:rPr>
                <w:sz w:val="28"/>
                <w:szCs w:val="28"/>
              </w:rPr>
              <w:t>41204</w:t>
            </w:r>
          </w:p>
        </w:tc>
        <w:tc>
          <w:tcPr>
            <w:tcW w:w="5245" w:type="dxa"/>
            <w:tcBorders>
              <w:top w:val="nil"/>
              <w:left w:val="nil"/>
              <w:bottom w:val="single" w:sz="4" w:space="0" w:color="auto"/>
              <w:right w:val="single" w:sz="4" w:space="0" w:color="auto"/>
            </w:tcBorders>
            <w:shd w:val="clear" w:color="auto" w:fill="auto"/>
            <w:hideMark/>
          </w:tcPr>
          <w:p w:rsidR="0049209E" w:rsidRPr="00242E14" w:rsidRDefault="0049209E" w:rsidP="003D7E0A">
            <w:pPr>
              <w:jc w:val="both"/>
              <w:rPr>
                <w:sz w:val="28"/>
                <w:szCs w:val="28"/>
              </w:rPr>
            </w:pPr>
            <w:r w:rsidRPr="00242E14">
              <w:rPr>
                <w:sz w:val="28"/>
                <w:szCs w:val="28"/>
              </w:rPr>
              <w:t xml:space="preserve">Troponīns T, tai skaitā augsti jutīgais </w:t>
            </w:r>
          </w:p>
        </w:tc>
        <w:tc>
          <w:tcPr>
            <w:tcW w:w="1417" w:type="dxa"/>
            <w:tcBorders>
              <w:top w:val="nil"/>
              <w:left w:val="nil"/>
              <w:bottom w:val="single" w:sz="4" w:space="0" w:color="auto"/>
              <w:right w:val="single" w:sz="4" w:space="0" w:color="auto"/>
            </w:tcBorders>
            <w:shd w:val="clear" w:color="auto" w:fill="auto"/>
            <w:noWrap/>
            <w:hideMark/>
          </w:tcPr>
          <w:p w:rsidR="0049209E" w:rsidRPr="00242E14" w:rsidRDefault="0049209E" w:rsidP="003D7E0A">
            <w:pPr>
              <w:jc w:val="both"/>
              <w:rPr>
                <w:sz w:val="28"/>
                <w:szCs w:val="28"/>
              </w:rPr>
            </w:pPr>
            <w:r w:rsidRPr="00242E14">
              <w:rPr>
                <w:sz w:val="28"/>
                <w:szCs w:val="28"/>
              </w:rPr>
              <w:t>5.58”;</w:t>
            </w:r>
          </w:p>
        </w:tc>
      </w:tr>
    </w:tbl>
    <w:p w:rsidR="0049209E" w:rsidRPr="00242E14" w:rsidRDefault="0049209E" w:rsidP="002B092E">
      <w:pPr>
        <w:ind w:firstLine="720"/>
        <w:jc w:val="both"/>
        <w:rPr>
          <w:sz w:val="28"/>
          <w:szCs w:val="28"/>
        </w:rPr>
      </w:pPr>
    </w:p>
    <w:p w:rsidR="0049209E" w:rsidRPr="00242E14" w:rsidRDefault="00FA53FA" w:rsidP="002B092E">
      <w:pPr>
        <w:ind w:firstLine="720"/>
        <w:jc w:val="both"/>
        <w:rPr>
          <w:sz w:val="28"/>
          <w:szCs w:val="28"/>
        </w:rPr>
      </w:pPr>
      <w:r w:rsidRPr="00242E14">
        <w:rPr>
          <w:sz w:val="28"/>
          <w:szCs w:val="28"/>
        </w:rPr>
        <w:t>1.</w:t>
      </w:r>
      <w:r w:rsidR="00312942" w:rsidRPr="00242E14">
        <w:rPr>
          <w:sz w:val="28"/>
          <w:szCs w:val="28"/>
        </w:rPr>
        <w:t>1</w:t>
      </w:r>
      <w:r w:rsidR="001362E4" w:rsidRPr="00242E14">
        <w:rPr>
          <w:sz w:val="28"/>
          <w:szCs w:val="28"/>
        </w:rPr>
        <w:t>38</w:t>
      </w:r>
      <w:r w:rsidR="0049209E" w:rsidRPr="00242E14">
        <w:rPr>
          <w:sz w:val="28"/>
          <w:szCs w:val="28"/>
        </w:rPr>
        <w:t>. izteikt 16.pielikuma 2237. un 2238.punktu šādā redakcijā:</w:t>
      </w:r>
    </w:p>
    <w:tbl>
      <w:tblPr>
        <w:tblW w:w="9087" w:type="dxa"/>
        <w:tblInd w:w="93" w:type="dxa"/>
        <w:tblLook w:val="04A0"/>
      </w:tblPr>
      <w:tblGrid>
        <w:gridCol w:w="1149"/>
        <w:gridCol w:w="1276"/>
        <w:gridCol w:w="5245"/>
        <w:gridCol w:w="1417"/>
      </w:tblGrid>
      <w:tr w:rsidR="0049209E" w:rsidRPr="00242E14" w:rsidTr="003D7E0A">
        <w:trPr>
          <w:trHeight w:val="339"/>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49209E" w:rsidRPr="00242E14" w:rsidRDefault="0003178A" w:rsidP="0003178A">
            <w:pPr>
              <w:rPr>
                <w:sz w:val="28"/>
                <w:szCs w:val="28"/>
              </w:rPr>
            </w:pPr>
            <w:r w:rsidRPr="00242E14">
              <w:rPr>
                <w:sz w:val="28"/>
                <w:szCs w:val="28"/>
              </w:rPr>
              <w:t>„</w:t>
            </w:r>
            <w:r w:rsidR="0049209E" w:rsidRPr="00242E14">
              <w:rPr>
                <w:sz w:val="28"/>
                <w:szCs w:val="28"/>
              </w:rPr>
              <w:t>2237.</w:t>
            </w:r>
          </w:p>
        </w:tc>
        <w:tc>
          <w:tcPr>
            <w:tcW w:w="1276" w:type="dxa"/>
            <w:tcBorders>
              <w:top w:val="single" w:sz="4" w:space="0" w:color="auto"/>
              <w:left w:val="nil"/>
              <w:bottom w:val="single" w:sz="4" w:space="0" w:color="auto"/>
              <w:right w:val="single" w:sz="4" w:space="0" w:color="auto"/>
            </w:tcBorders>
            <w:shd w:val="clear" w:color="auto" w:fill="auto"/>
            <w:hideMark/>
          </w:tcPr>
          <w:p w:rsidR="0049209E" w:rsidRPr="00242E14" w:rsidRDefault="0049209E" w:rsidP="0049209E">
            <w:pPr>
              <w:jc w:val="center"/>
              <w:rPr>
                <w:sz w:val="28"/>
                <w:szCs w:val="28"/>
              </w:rPr>
            </w:pPr>
            <w:r w:rsidRPr="00242E14">
              <w:rPr>
                <w:sz w:val="28"/>
                <w:szCs w:val="28"/>
              </w:rPr>
              <w:t>41230</w:t>
            </w:r>
          </w:p>
        </w:tc>
        <w:tc>
          <w:tcPr>
            <w:tcW w:w="5245" w:type="dxa"/>
            <w:tcBorders>
              <w:top w:val="single" w:sz="4" w:space="0" w:color="auto"/>
              <w:left w:val="nil"/>
              <w:bottom w:val="single" w:sz="4" w:space="0" w:color="auto"/>
              <w:right w:val="single" w:sz="4" w:space="0" w:color="auto"/>
            </w:tcBorders>
            <w:shd w:val="clear" w:color="auto" w:fill="auto"/>
            <w:hideMark/>
          </w:tcPr>
          <w:p w:rsidR="0049209E" w:rsidRPr="00242E14" w:rsidRDefault="0049209E" w:rsidP="0049209E">
            <w:pPr>
              <w:rPr>
                <w:sz w:val="28"/>
                <w:szCs w:val="28"/>
              </w:rPr>
            </w:pPr>
            <w:r w:rsidRPr="00242E14">
              <w:rPr>
                <w:sz w:val="28"/>
                <w:szCs w:val="28"/>
              </w:rPr>
              <w:t>Sifilisa ekspresdiagnostika (RPR, VDRL)</w:t>
            </w:r>
          </w:p>
        </w:tc>
        <w:tc>
          <w:tcPr>
            <w:tcW w:w="1417" w:type="dxa"/>
            <w:tcBorders>
              <w:top w:val="single" w:sz="4" w:space="0" w:color="auto"/>
              <w:bottom w:val="single" w:sz="4" w:space="0" w:color="auto"/>
              <w:right w:val="single" w:sz="4" w:space="0" w:color="auto"/>
            </w:tcBorders>
          </w:tcPr>
          <w:p w:rsidR="0049209E" w:rsidRPr="00242E14" w:rsidRDefault="0049209E" w:rsidP="0049209E">
            <w:pPr>
              <w:spacing w:after="200" w:line="276" w:lineRule="auto"/>
              <w:ind w:firstLine="34"/>
              <w:rPr>
                <w:sz w:val="28"/>
                <w:szCs w:val="28"/>
              </w:rPr>
            </w:pPr>
            <w:r w:rsidRPr="00242E14">
              <w:rPr>
                <w:sz w:val="28"/>
                <w:szCs w:val="28"/>
              </w:rPr>
              <w:t>1.28</w:t>
            </w:r>
          </w:p>
        </w:tc>
      </w:tr>
      <w:tr w:rsidR="0049209E" w:rsidRPr="00242E14" w:rsidTr="0049209E">
        <w:trPr>
          <w:trHeight w:val="600"/>
        </w:trPr>
        <w:tc>
          <w:tcPr>
            <w:tcW w:w="1149" w:type="dxa"/>
            <w:tcBorders>
              <w:top w:val="nil"/>
              <w:left w:val="single" w:sz="4" w:space="0" w:color="auto"/>
              <w:bottom w:val="single" w:sz="4" w:space="0" w:color="auto"/>
              <w:right w:val="single" w:sz="4" w:space="0" w:color="auto"/>
            </w:tcBorders>
            <w:shd w:val="clear" w:color="auto" w:fill="auto"/>
            <w:noWrap/>
            <w:hideMark/>
          </w:tcPr>
          <w:p w:rsidR="0049209E" w:rsidRPr="00242E14" w:rsidRDefault="0049209E" w:rsidP="0049209E">
            <w:pPr>
              <w:rPr>
                <w:sz w:val="28"/>
                <w:szCs w:val="28"/>
              </w:rPr>
            </w:pPr>
            <w:r w:rsidRPr="00242E14">
              <w:rPr>
                <w:sz w:val="28"/>
                <w:szCs w:val="28"/>
              </w:rPr>
              <w:t>2238.</w:t>
            </w:r>
          </w:p>
        </w:tc>
        <w:tc>
          <w:tcPr>
            <w:tcW w:w="1276" w:type="dxa"/>
            <w:tcBorders>
              <w:top w:val="nil"/>
              <w:left w:val="nil"/>
              <w:bottom w:val="single" w:sz="4" w:space="0" w:color="auto"/>
              <w:right w:val="single" w:sz="4" w:space="0" w:color="auto"/>
            </w:tcBorders>
            <w:shd w:val="clear" w:color="auto" w:fill="auto"/>
            <w:hideMark/>
          </w:tcPr>
          <w:p w:rsidR="0049209E" w:rsidRPr="00242E14" w:rsidRDefault="0049209E" w:rsidP="0049209E">
            <w:pPr>
              <w:jc w:val="center"/>
              <w:rPr>
                <w:sz w:val="28"/>
                <w:szCs w:val="28"/>
              </w:rPr>
            </w:pPr>
            <w:r w:rsidRPr="00242E14">
              <w:rPr>
                <w:sz w:val="28"/>
                <w:szCs w:val="28"/>
              </w:rPr>
              <w:t>41231</w:t>
            </w:r>
          </w:p>
        </w:tc>
        <w:tc>
          <w:tcPr>
            <w:tcW w:w="5245" w:type="dxa"/>
            <w:tcBorders>
              <w:top w:val="nil"/>
              <w:left w:val="nil"/>
              <w:bottom w:val="single" w:sz="4" w:space="0" w:color="auto"/>
              <w:right w:val="single" w:sz="4" w:space="0" w:color="auto"/>
            </w:tcBorders>
            <w:shd w:val="clear" w:color="auto" w:fill="auto"/>
            <w:hideMark/>
          </w:tcPr>
          <w:p w:rsidR="0049209E" w:rsidRPr="00242E14" w:rsidRDefault="0049209E" w:rsidP="0049209E">
            <w:pPr>
              <w:rPr>
                <w:sz w:val="28"/>
                <w:szCs w:val="28"/>
              </w:rPr>
            </w:pPr>
            <w:r w:rsidRPr="00242E14">
              <w:rPr>
                <w:sz w:val="28"/>
                <w:szCs w:val="28"/>
              </w:rPr>
              <w:t>Sifilisa ekspresdiagnostika (kvantitatīvā metode RPR, VDRL titri)</w:t>
            </w:r>
          </w:p>
        </w:tc>
        <w:tc>
          <w:tcPr>
            <w:tcW w:w="1417" w:type="dxa"/>
            <w:tcBorders>
              <w:top w:val="single" w:sz="4" w:space="0" w:color="auto"/>
              <w:bottom w:val="single" w:sz="4" w:space="0" w:color="auto"/>
              <w:right w:val="single" w:sz="4" w:space="0" w:color="auto"/>
            </w:tcBorders>
          </w:tcPr>
          <w:p w:rsidR="0049209E" w:rsidRPr="00242E14" w:rsidRDefault="0049209E" w:rsidP="0049209E">
            <w:pPr>
              <w:spacing w:after="200" w:line="276" w:lineRule="auto"/>
              <w:ind w:firstLine="34"/>
              <w:rPr>
                <w:sz w:val="28"/>
                <w:szCs w:val="28"/>
              </w:rPr>
            </w:pPr>
            <w:r w:rsidRPr="00242E14">
              <w:rPr>
                <w:sz w:val="28"/>
                <w:szCs w:val="28"/>
              </w:rPr>
              <w:t>4.66”;</w:t>
            </w:r>
          </w:p>
        </w:tc>
      </w:tr>
    </w:tbl>
    <w:p w:rsidR="00EE0E64" w:rsidRPr="00242E14" w:rsidRDefault="00EE0E64" w:rsidP="00EE0E64">
      <w:pPr>
        <w:ind w:firstLine="720"/>
        <w:jc w:val="both"/>
        <w:rPr>
          <w:sz w:val="28"/>
          <w:szCs w:val="28"/>
        </w:rPr>
      </w:pPr>
    </w:p>
    <w:p w:rsidR="00EE0E64" w:rsidRPr="00242E14" w:rsidRDefault="00EE0E64" w:rsidP="00EE0E64">
      <w:pPr>
        <w:ind w:firstLine="720"/>
        <w:jc w:val="both"/>
        <w:rPr>
          <w:sz w:val="28"/>
          <w:szCs w:val="28"/>
        </w:rPr>
      </w:pPr>
      <w:r w:rsidRPr="00242E14">
        <w:rPr>
          <w:sz w:val="28"/>
          <w:szCs w:val="28"/>
        </w:rPr>
        <w:t>1.1</w:t>
      </w:r>
      <w:r w:rsidR="001362E4" w:rsidRPr="00242E14">
        <w:rPr>
          <w:sz w:val="28"/>
          <w:szCs w:val="28"/>
        </w:rPr>
        <w:t>39</w:t>
      </w:r>
      <w:r w:rsidRPr="00242E14">
        <w:rPr>
          <w:sz w:val="28"/>
          <w:szCs w:val="28"/>
        </w:rPr>
        <w:t>. izteikt 16.pielikuma 2241.punktu šādā redakcijā:</w:t>
      </w:r>
    </w:p>
    <w:tbl>
      <w:tblPr>
        <w:tblW w:w="9087" w:type="dxa"/>
        <w:tblInd w:w="93" w:type="dxa"/>
        <w:tblLook w:val="04A0"/>
      </w:tblPr>
      <w:tblGrid>
        <w:gridCol w:w="1149"/>
        <w:gridCol w:w="1276"/>
        <w:gridCol w:w="5245"/>
        <w:gridCol w:w="1417"/>
      </w:tblGrid>
      <w:tr w:rsidR="00EE0E64" w:rsidRPr="00242E14" w:rsidTr="009E58A3">
        <w:trPr>
          <w:trHeight w:val="392"/>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EE0E64" w:rsidRPr="00242E14" w:rsidRDefault="0003178A" w:rsidP="0003178A">
            <w:pPr>
              <w:jc w:val="both"/>
              <w:rPr>
                <w:sz w:val="28"/>
                <w:szCs w:val="28"/>
              </w:rPr>
            </w:pPr>
            <w:r w:rsidRPr="00242E14">
              <w:rPr>
                <w:sz w:val="28"/>
                <w:szCs w:val="28"/>
              </w:rPr>
              <w:t>„</w:t>
            </w:r>
            <w:r w:rsidR="00EE0E64" w:rsidRPr="00242E14">
              <w:rPr>
                <w:sz w:val="28"/>
                <w:szCs w:val="28"/>
              </w:rPr>
              <w:t>2241.</w:t>
            </w:r>
          </w:p>
        </w:tc>
        <w:tc>
          <w:tcPr>
            <w:tcW w:w="1276" w:type="dxa"/>
            <w:tcBorders>
              <w:top w:val="single" w:sz="4" w:space="0" w:color="auto"/>
              <w:left w:val="nil"/>
              <w:bottom w:val="single" w:sz="4" w:space="0" w:color="auto"/>
              <w:right w:val="single" w:sz="4" w:space="0" w:color="auto"/>
            </w:tcBorders>
            <w:shd w:val="clear" w:color="auto" w:fill="auto"/>
            <w:hideMark/>
          </w:tcPr>
          <w:p w:rsidR="00EE0E64" w:rsidRPr="00242E14" w:rsidRDefault="00EE0E64" w:rsidP="004C05CC">
            <w:pPr>
              <w:jc w:val="both"/>
              <w:rPr>
                <w:sz w:val="28"/>
                <w:szCs w:val="28"/>
              </w:rPr>
            </w:pPr>
            <w:r w:rsidRPr="00242E14">
              <w:rPr>
                <w:sz w:val="28"/>
                <w:szCs w:val="28"/>
              </w:rPr>
              <w:t>41234</w:t>
            </w:r>
          </w:p>
        </w:tc>
        <w:tc>
          <w:tcPr>
            <w:tcW w:w="5245" w:type="dxa"/>
            <w:tcBorders>
              <w:top w:val="single" w:sz="4" w:space="0" w:color="auto"/>
              <w:left w:val="nil"/>
              <w:bottom w:val="single" w:sz="4" w:space="0" w:color="auto"/>
              <w:right w:val="single" w:sz="4" w:space="0" w:color="auto"/>
            </w:tcBorders>
            <w:shd w:val="clear" w:color="auto" w:fill="auto"/>
            <w:hideMark/>
          </w:tcPr>
          <w:p w:rsidR="00EE0E64" w:rsidRPr="00242E14" w:rsidRDefault="00EE0E64" w:rsidP="004C05CC">
            <w:pPr>
              <w:jc w:val="both"/>
              <w:rPr>
                <w:sz w:val="28"/>
                <w:szCs w:val="28"/>
              </w:rPr>
            </w:pPr>
            <w:r w:rsidRPr="00242E14">
              <w:rPr>
                <w:sz w:val="28"/>
                <w:szCs w:val="28"/>
              </w:rPr>
              <w:t xml:space="preserve">Uzsējums uz gonoreju </w:t>
            </w:r>
          </w:p>
        </w:tc>
        <w:tc>
          <w:tcPr>
            <w:tcW w:w="1417" w:type="dxa"/>
            <w:tcBorders>
              <w:top w:val="single" w:sz="4" w:space="0" w:color="auto"/>
              <w:left w:val="nil"/>
              <w:bottom w:val="single" w:sz="4" w:space="0" w:color="auto"/>
              <w:right w:val="single" w:sz="4" w:space="0" w:color="auto"/>
            </w:tcBorders>
            <w:shd w:val="clear" w:color="auto" w:fill="auto"/>
            <w:noWrap/>
            <w:hideMark/>
          </w:tcPr>
          <w:p w:rsidR="00EE0E64" w:rsidRPr="00242E14" w:rsidRDefault="00EE0E64" w:rsidP="004C05CC">
            <w:pPr>
              <w:jc w:val="both"/>
              <w:rPr>
                <w:sz w:val="28"/>
                <w:szCs w:val="28"/>
              </w:rPr>
            </w:pPr>
            <w:r w:rsidRPr="00242E14">
              <w:rPr>
                <w:sz w:val="28"/>
                <w:szCs w:val="28"/>
              </w:rPr>
              <w:t>4.44”;</w:t>
            </w:r>
          </w:p>
        </w:tc>
      </w:tr>
    </w:tbl>
    <w:p w:rsidR="00EE0E64" w:rsidRPr="00242E14" w:rsidRDefault="00EE0E64" w:rsidP="002B092E">
      <w:pPr>
        <w:ind w:firstLine="720"/>
        <w:jc w:val="both"/>
        <w:rPr>
          <w:sz w:val="28"/>
          <w:szCs w:val="28"/>
        </w:rPr>
      </w:pPr>
    </w:p>
    <w:p w:rsidR="00CA7CDF" w:rsidRPr="00242E14" w:rsidRDefault="00FA53FA" w:rsidP="002B092E">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4</w:t>
      </w:r>
      <w:r w:rsidR="001362E4" w:rsidRPr="00242E14">
        <w:rPr>
          <w:sz w:val="28"/>
          <w:szCs w:val="28"/>
        </w:rPr>
        <w:t>0</w:t>
      </w:r>
      <w:r w:rsidR="00CA7CDF" w:rsidRPr="00242E14">
        <w:rPr>
          <w:sz w:val="28"/>
          <w:szCs w:val="28"/>
        </w:rPr>
        <w:t xml:space="preserve">. svītrot 16.pielikuma </w:t>
      </w:r>
      <w:r w:rsidR="00EE0E64" w:rsidRPr="00242E14">
        <w:rPr>
          <w:sz w:val="28"/>
          <w:szCs w:val="28"/>
        </w:rPr>
        <w:t xml:space="preserve">2242. un </w:t>
      </w:r>
      <w:r w:rsidR="00CA7CDF" w:rsidRPr="00242E14">
        <w:rPr>
          <w:sz w:val="28"/>
          <w:szCs w:val="28"/>
        </w:rPr>
        <w:t>2</w:t>
      </w:r>
      <w:r w:rsidR="0049209E" w:rsidRPr="00242E14">
        <w:rPr>
          <w:sz w:val="28"/>
          <w:szCs w:val="28"/>
        </w:rPr>
        <w:t>243</w:t>
      </w:r>
      <w:r w:rsidR="00CA7CDF" w:rsidRPr="00242E14">
        <w:rPr>
          <w:sz w:val="28"/>
          <w:szCs w:val="28"/>
        </w:rPr>
        <w:t>.punktu;</w:t>
      </w:r>
    </w:p>
    <w:p w:rsidR="00CA7CDF" w:rsidRPr="00242E14" w:rsidRDefault="00CA7CDF" w:rsidP="002B092E">
      <w:pPr>
        <w:ind w:firstLine="720"/>
        <w:jc w:val="both"/>
        <w:rPr>
          <w:sz w:val="28"/>
          <w:szCs w:val="28"/>
        </w:rPr>
      </w:pPr>
    </w:p>
    <w:p w:rsidR="0049209E" w:rsidRPr="00242E14" w:rsidRDefault="00FA53FA" w:rsidP="002B092E">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4</w:t>
      </w:r>
      <w:r w:rsidR="001362E4" w:rsidRPr="00242E14">
        <w:rPr>
          <w:sz w:val="28"/>
          <w:szCs w:val="28"/>
        </w:rPr>
        <w:t>1</w:t>
      </w:r>
      <w:r w:rsidR="0049209E" w:rsidRPr="00242E14">
        <w:rPr>
          <w:sz w:val="28"/>
          <w:szCs w:val="28"/>
        </w:rPr>
        <w:t>. svītrot 16.pielikuma 2245.punktu;</w:t>
      </w:r>
    </w:p>
    <w:p w:rsidR="0049209E" w:rsidRPr="00242E14" w:rsidRDefault="0049209E" w:rsidP="002B092E">
      <w:pPr>
        <w:ind w:firstLine="720"/>
        <w:jc w:val="both"/>
        <w:rPr>
          <w:sz w:val="28"/>
          <w:szCs w:val="28"/>
        </w:rPr>
      </w:pPr>
    </w:p>
    <w:p w:rsidR="0049209E" w:rsidRPr="00242E14" w:rsidRDefault="00FA53FA" w:rsidP="002B092E">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4</w:t>
      </w:r>
      <w:r w:rsidR="001362E4" w:rsidRPr="00242E14">
        <w:rPr>
          <w:sz w:val="28"/>
          <w:szCs w:val="28"/>
        </w:rPr>
        <w:t>2</w:t>
      </w:r>
      <w:r w:rsidR="0049209E" w:rsidRPr="00242E14">
        <w:rPr>
          <w:sz w:val="28"/>
          <w:szCs w:val="28"/>
        </w:rPr>
        <w:t xml:space="preserve">. izteikt 16.pielikuma 2246.punktu šādā redakcijā: </w:t>
      </w:r>
    </w:p>
    <w:tbl>
      <w:tblPr>
        <w:tblW w:w="9087" w:type="dxa"/>
        <w:tblInd w:w="93" w:type="dxa"/>
        <w:tblLook w:val="04A0"/>
      </w:tblPr>
      <w:tblGrid>
        <w:gridCol w:w="1149"/>
        <w:gridCol w:w="1276"/>
        <w:gridCol w:w="5245"/>
        <w:gridCol w:w="1417"/>
      </w:tblGrid>
      <w:tr w:rsidR="0049209E" w:rsidRPr="00242E14" w:rsidTr="0049209E">
        <w:trPr>
          <w:trHeight w:val="900"/>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49209E" w:rsidRPr="00242E14" w:rsidRDefault="0003178A" w:rsidP="0003178A">
            <w:pPr>
              <w:rPr>
                <w:sz w:val="28"/>
                <w:szCs w:val="28"/>
              </w:rPr>
            </w:pPr>
            <w:r w:rsidRPr="00242E14">
              <w:rPr>
                <w:sz w:val="28"/>
                <w:szCs w:val="28"/>
              </w:rPr>
              <w:lastRenderedPageBreak/>
              <w:t>„</w:t>
            </w:r>
            <w:r w:rsidR="0049209E" w:rsidRPr="00242E14">
              <w:rPr>
                <w:sz w:val="28"/>
                <w:szCs w:val="28"/>
              </w:rPr>
              <w:t>2246.</w:t>
            </w:r>
          </w:p>
        </w:tc>
        <w:tc>
          <w:tcPr>
            <w:tcW w:w="1276" w:type="dxa"/>
            <w:tcBorders>
              <w:top w:val="single" w:sz="4" w:space="0" w:color="auto"/>
              <w:left w:val="nil"/>
              <w:bottom w:val="single" w:sz="4" w:space="0" w:color="auto"/>
              <w:right w:val="single" w:sz="4" w:space="0" w:color="auto"/>
            </w:tcBorders>
            <w:shd w:val="clear" w:color="auto" w:fill="auto"/>
            <w:hideMark/>
          </w:tcPr>
          <w:p w:rsidR="0049209E" w:rsidRPr="00242E14" w:rsidRDefault="0049209E" w:rsidP="0049209E">
            <w:pPr>
              <w:jc w:val="center"/>
              <w:rPr>
                <w:sz w:val="28"/>
                <w:szCs w:val="28"/>
              </w:rPr>
            </w:pPr>
            <w:r w:rsidRPr="00242E14">
              <w:rPr>
                <w:sz w:val="28"/>
                <w:szCs w:val="28"/>
              </w:rPr>
              <w:t>41240</w:t>
            </w:r>
          </w:p>
        </w:tc>
        <w:tc>
          <w:tcPr>
            <w:tcW w:w="5245" w:type="dxa"/>
            <w:tcBorders>
              <w:top w:val="single" w:sz="4" w:space="0" w:color="auto"/>
              <w:left w:val="nil"/>
              <w:bottom w:val="single" w:sz="4" w:space="0" w:color="auto"/>
              <w:right w:val="single" w:sz="4" w:space="0" w:color="auto"/>
            </w:tcBorders>
            <w:shd w:val="clear" w:color="auto" w:fill="auto"/>
            <w:hideMark/>
          </w:tcPr>
          <w:p w:rsidR="0049209E" w:rsidRPr="00242E14" w:rsidRDefault="0049209E" w:rsidP="0049209E">
            <w:pPr>
              <w:rPr>
                <w:sz w:val="28"/>
                <w:szCs w:val="28"/>
              </w:rPr>
            </w:pPr>
            <w:r w:rsidRPr="00242E14">
              <w:rPr>
                <w:sz w:val="28"/>
                <w:szCs w:val="28"/>
              </w:rPr>
              <w:t xml:space="preserve">Hlamīdiju noteikšana ar tiešo imūnfluorescences metodi (TIFR) – MOMP antigēns </w:t>
            </w:r>
            <w:r w:rsidR="003D67D0" w:rsidRPr="00242E14">
              <w:rPr>
                <w:sz w:val="28"/>
                <w:szCs w:val="28"/>
              </w:rPr>
              <w:t>vīriešiem (no urīnizvadkanāla)</w:t>
            </w:r>
          </w:p>
        </w:tc>
        <w:tc>
          <w:tcPr>
            <w:tcW w:w="1417" w:type="dxa"/>
            <w:tcBorders>
              <w:top w:val="single" w:sz="4" w:space="0" w:color="auto"/>
              <w:left w:val="nil"/>
              <w:bottom w:val="single" w:sz="4" w:space="0" w:color="auto"/>
              <w:right w:val="single" w:sz="4" w:space="0" w:color="auto"/>
            </w:tcBorders>
            <w:shd w:val="clear" w:color="auto" w:fill="auto"/>
            <w:hideMark/>
          </w:tcPr>
          <w:p w:rsidR="0049209E" w:rsidRPr="00242E14" w:rsidRDefault="0049209E" w:rsidP="003D7E0A">
            <w:pPr>
              <w:rPr>
                <w:sz w:val="28"/>
                <w:szCs w:val="28"/>
              </w:rPr>
            </w:pPr>
            <w:r w:rsidRPr="00242E14">
              <w:rPr>
                <w:sz w:val="28"/>
                <w:szCs w:val="28"/>
              </w:rPr>
              <w:t>5.04”;</w:t>
            </w:r>
          </w:p>
        </w:tc>
      </w:tr>
    </w:tbl>
    <w:p w:rsidR="0049209E" w:rsidRPr="00242E14" w:rsidRDefault="0049209E" w:rsidP="002B092E">
      <w:pPr>
        <w:ind w:firstLine="720"/>
        <w:jc w:val="both"/>
        <w:rPr>
          <w:sz w:val="28"/>
          <w:szCs w:val="28"/>
        </w:rPr>
      </w:pPr>
    </w:p>
    <w:p w:rsidR="0049209E" w:rsidRPr="00242E14" w:rsidRDefault="00FA53FA" w:rsidP="002B092E">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4</w:t>
      </w:r>
      <w:r w:rsidR="001362E4" w:rsidRPr="00242E14">
        <w:rPr>
          <w:sz w:val="28"/>
          <w:szCs w:val="28"/>
        </w:rPr>
        <w:t>3</w:t>
      </w:r>
      <w:r w:rsidR="0049209E" w:rsidRPr="00242E14">
        <w:rPr>
          <w:sz w:val="28"/>
          <w:szCs w:val="28"/>
        </w:rPr>
        <w:t>. svītrot 16.pielikuma 2249.punktu;</w:t>
      </w:r>
    </w:p>
    <w:p w:rsidR="0049209E" w:rsidRPr="00242E14" w:rsidRDefault="0049209E" w:rsidP="002B092E">
      <w:pPr>
        <w:ind w:firstLine="720"/>
        <w:jc w:val="both"/>
        <w:rPr>
          <w:sz w:val="28"/>
          <w:szCs w:val="28"/>
        </w:rPr>
      </w:pPr>
    </w:p>
    <w:p w:rsidR="0049209E" w:rsidRPr="00242E14" w:rsidRDefault="00FA53FA" w:rsidP="002B092E">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4</w:t>
      </w:r>
      <w:r w:rsidR="001362E4" w:rsidRPr="00242E14">
        <w:rPr>
          <w:sz w:val="28"/>
          <w:szCs w:val="28"/>
        </w:rPr>
        <w:t>4</w:t>
      </w:r>
      <w:r w:rsidR="0049209E" w:rsidRPr="00242E14">
        <w:rPr>
          <w:sz w:val="28"/>
          <w:szCs w:val="28"/>
        </w:rPr>
        <w:t xml:space="preserve">. izteikt 16.pielikuma 2250.punktu šādā redakcijā: </w:t>
      </w:r>
    </w:p>
    <w:tbl>
      <w:tblPr>
        <w:tblW w:w="9087" w:type="dxa"/>
        <w:tblInd w:w="93" w:type="dxa"/>
        <w:tblLook w:val="04A0"/>
      </w:tblPr>
      <w:tblGrid>
        <w:gridCol w:w="1149"/>
        <w:gridCol w:w="1276"/>
        <w:gridCol w:w="5245"/>
        <w:gridCol w:w="1417"/>
      </w:tblGrid>
      <w:tr w:rsidR="0049209E" w:rsidRPr="00242E14" w:rsidTr="0049209E">
        <w:trPr>
          <w:trHeight w:val="600"/>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49209E" w:rsidRPr="00242E14" w:rsidRDefault="0003178A" w:rsidP="0003178A">
            <w:pPr>
              <w:jc w:val="both"/>
              <w:rPr>
                <w:sz w:val="28"/>
                <w:szCs w:val="28"/>
              </w:rPr>
            </w:pPr>
            <w:r w:rsidRPr="00242E14">
              <w:rPr>
                <w:sz w:val="28"/>
                <w:szCs w:val="28"/>
              </w:rPr>
              <w:t>„</w:t>
            </w:r>
            <w:r w:rsidR="0049209E" w:rsidRPr="00242E14">
              <w:rPr>
                <w:sz w:val="28"/>
                <w:szCs w:val="28"/>
              </w:rPr>
              <w:t>2250.</w:t>
            </w:r>
          </w:p>
        </w:tc>
        <w:tc>
          <w:tcPr>
            <w:tcW w:w="1276" w:type="dxa"/>
            <w:tcBorders>
              <w:top w:val="single" w:sz="4" w:space="0" w:color="auto"/>
              <w:left w:val="nil"/>
              <w:bottom w:val="single" w:sz="4" w:space="0" w:color="auto"/>
              <w:right w:val="single" w:sz="4" w:space="0" w:color="auto"/>
            </w:tcBorders>
            <w:shd w:val="clear" w:color="auto" w:fill="auto"/>
            <w:hideMark/>
          </w:tcPr>
          <w:p w:rsidR="0049209E" w:rsidRPr="00242E14" w:rsidRDefault="0049209E" w:rsidP="003D7E0A">
            <w:pPr>
              <w:jc w:val="both"/>
              <w:rPr>
                <w:sz w:val="28"/>
                <w:szCs w:val="28"/>
              </w:rPr>
            </w:pPr>
            <w:r w:rsidRPr="00242E14">
              <w:rPr>
                <w:sz w:val="28"/>
                <w:szCs w:val="28"/>
              </w:rPr>
              <w:t>41248</w:t>
            </w:r>
          </w:p>
        </w:tc>
        <w:tc>
          <w:tcPr>
            <w:tcW w:w="5245" w:type="dxa"/>
            <w:tcBorders>
              <w:top w:val="single" w:sz="4" w:space="0" w:color="auto"/>
              <w:left w:val="nil"/>
              <w:bottom w:val="single" w:sz="4" w:space="0" w:color="auto"/>
              <w:right w:val="single" w:sz="4" w:space="0" w:color="auto"/>
            </w:tcBorders>
            <w:shd w:val="clear" w:color="auto" w:fill="auto"/>
            <w:hideMark/>
          </w:tcPr>
          <w:p w:rsidR="0049209E" w:rsidRPr="00242E14" w:rsidRDefault="0049209E" w:rsidP="003D7E0A">
            <w:pPr>
              <w:jc w:val="both"/>
              <w:rPr>
                <w:sz w:val="28"/>
                <w:szCs w:val="28"/>
              </w:rPr>
            </w:pPr>
            <w:r w:rsidRPr="00242E14">
              <w:rPr>
                <w:sz w:val="28"/>
                <w:szCs w:val="28"/>
              </w:rPr>
              <w:t>Uzsējums uz uroģenitālām mikoplazmām</w:t>
            </w:r>
          </w:p>
        </w:tc>
        <w:tc>
          <w:tcPr>
            <w:tcW w:w="1417" w:type="dxa"/>
            <w:tcBorders>
              <w:top w:val="single" w:sz="4" w:space="0" w:color="auto"/>
              <w:left w:val="nil"/>
              <w:bottom w:val="single" w:sz="4" w:space="0" w:color="auto"/>
              <w:right w:val="single" w:sz="4" w:space="0" w:color="auto"/>
            </w:tcBorders>
            <w:shd w:val="clear" w:color="auto" w:fill="auto"/>
            <w:noWrap/>
            <w:hideMark/>
          </w:tcPr>
          <w:p w:rsidR="0049209E" w:rsidRPr="00242E14" w:rsidRDefault="0049209E" w:rsidP="003D7E0A">
            <w:pPr>
              <w:jc w:val="both"/>
              <w:rPr>
                <w:sz w:val="28"/>
                <w:szCs w:val="28"/>
              </w:rPr>
            </w:pPr>
            <w:r w:rsidRPr="00242E14">
              <w:rPr>
                <w:sz w:val="28"/>
                <w:szCs w:val="28"/>
              </w:rPr>
              <w:t>5.56”;</w:t>
            </w:r>
          </w:p>
        </w:tc>
      </w:tr>
    </w:tbl>
    <w:p w:rsidR="0049209E" w:rsidRPr="00242E14" w:rsidRDefault="0049209E" w:rsidP="002B092E">
      <w:pPr>
        <w:ind w:firstLine="720"/>
        <w:jc w:val="both"/>
        <w:rPr>
          <w:sz w:val="28"/>
          <w:szCs w:val="28"/>
        </w:rPr>
      </w:pPr>
    </w:p>
    <w:p w:rsidR="0049209E" w:rsidRPr="00242E14" w:rsidRDefault="00FA53FA" w:rsidP="002B092E">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4</w:t>
      </w:r>
      <w:r w:rsidR="001362E4" w:rsidRPr="00242E14">
        <w:rPr>
          <w:sz w:val="28"/>
          <w:szCs w:val="28"/>
        </w:rPr>
        <w:t>5</w:t>
      </w:r>
      <w:r w:rsidR="0049209E" w:rsidRPr="00242E14">
        <w:rPr>
          <w:sz w:val="28"/>
          <w:szCs w:val="28"/>
        </w:rPr>
        <w:t>. svītrot 16.pielikuma 2251. un 2252.punktu;</w:t>
      </w:r>
    </w:p>
    <w:p w:rsidR="0049209E" w:rsidRPr="00242E14" w:rsidRDefault="0049209E" w:rsidP="002B092E">
      <w:pPr>
        <w:ind w:firstLine="720"/>
        <w:jc w:val="both"/>
        <w:rPr>
          <w:sz w:val="28"/>
          <w:szCs w:val="28"/>
        </w:rPr>
      </w:pPr>
    </w:p>
    <w:p w:rsidR="0049209E" w:rsidRPr="00242E14" w:rsidRDefault="00FA53FA" w:rsidP="002B092E">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4</w:t>
      </w:r>
      <w:r w:rsidR="001362E4" w:rsidRPr="00242E14">
        <w:rPr>
          <w:sz w:val="28"/>
          <w:szCs w:val="28"/>
        </w:rPr>
        <w:t>6</w:t>
      </w:r>
      <w:r w:rsidR="0049209E" w:rsidRPr="00242E14">
        <w:rPr>
          <w:sz w:val="28"/>
          <w:szCs w:val="28"/>
        </w:rPr>
        <w:t>. svītrot 16.pielikuma 2254.punktu;</w:t>
      </w:r>
    </w:p>
    <w:p w:rsidR="0049209E" w:rsidRPr="00242E14" w:rsidRDefault="0049209E" w:rsidP="002B092E">
      <w:pPr>
        <w:ind w:firstLine="720"/>
        <w:jc w:val="both"/>
        <w:rPr>
          <w:sz w:val="28"/>
          <w:szCs w:val="28"/>
        </w:rPr>
      </w:pPr>
    </w:p>
    <w:p w:rsidR="0049209E" w:rsidRPr="00242E14" w:rsidRDefault="0049209E" w:rsidP="002B092E">
      <w:pPr>
        <w:ind w:firstLine="720"/>
        <w:jc w:val="both"/>
        <w:rPr>
          <w:sz w:val="28"/>
          <w:szCs w:val="28"/>
        </w:rPr>
      </w:pPr>
      <w:r w:rsidRPr="00242E14">
        <w:rPr>
          <w:sz w:val="28"/>
          <w:szCs w:val="28"/>
        </w:rPr>
        <w:t>1.</w:t>
      </w:r>
      <w:r w:rsidR="00312942" w:rsidRPr="00242E14">
        <w:rPr>
          <w:sz w:val="28"/>
          <w:szCs w:val="28"/>
        </w:rPr>
        <w:t>1</w:t>
      </w:r>
      <w:r w:rsidR="001362E4" w:rsidRPr="00242E14">
        <w:rPr>
          <w:sz w:val="28"/>
          <w:szCs w:val="28"/>
        </w:rPr>
        <w:t>47</w:t>
      </w:r>
      <w:r w:rsidRPr="00242E14">
        <w:rPr>
          <w:sz w:val="28"/>
          <w:szCs w:val="28"/>
        </w:rPr>
        <w:t xml:space="preserve">. </w:t>
      </w:r>
      <w:r w:rsidR="00652234" w:rsidRPr="00242E14">
        <w:rPr>
          <w:sz w:val="28"/>
          <w:szCs w:val="28"/>
        </w:rPr>
        <w:t xml:space="preserve">izteikt 16.pielikuma 2256. un 2257.punktu šādā redakcijā: </w:t>
      </w:r>
    </w:p>
    <w:tbl>
      <w:tblPr>
        <w:tblW w:w="9087" w:type="dxa"/>
        <w:tblInd w:w="93" w:type="dxa"/>
        <w:tblLook w:val="04A0"/>
      </w:tblPr>
      <w:tblGrid>
        <w:gridCol w:w="1149"/>
        <w:gridCol w:w="1276"/>
        <w:gridCol w:w="5245"/>
        <w:gridCol w:w="1417"/>
      </w:tblGrid>
      <w:tr w:rsidR="00652234" w:rsidRPr="00242E14" w:rsidTr="00652234">
        <w:trPr>
          <w:trHeight w:val="600"/>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49209E" w:rsidRPr="00242E14" w:rsidRDefault="0003178A" w:rsidP="0003178A">
            <w:pPr>
              <w:rPr>
                <w:sz w:val="28"/>
                <w:szCs w:val="28"/>
              </w:rPr>
            </w:pPr>
            <w:r w:rsidRPr="00242E14">
              <w:rPr>
                <w:sz w:val="28"/>
                <w:szCs w:val="28"/>
              </w:rPr>
              <w:t>„</w:t>
            </w:r>
            <w:r w:rsidR="0049209E" w:rsidRPr="00242E14">
              <w:rPr>
                <w:sz w:val="28"/>
                <w:szCs w:val="28"/>
              </w:rPr>
              <w:t>2256.</w:t>
            </w:r>
          </w:p>
        </w:tc>
        <w:tc>
          <w:tcPr>
            <w:tcW w:w="1276" w:type="dxa"/>
            <w:tcBorders>
              <w:top w:val="single" w:sz="4" w:space="0" w:color="auto"/>
              <w:left w:val="nil"/>
              <w:bottom w:val="single" w:sz="4" w:space="0" w:color="auto"/>
              <w:right w:val="single" w:sz="4" w:space="0" w:color="auto"/>
            </w:tcBorders>
            <w:shd w:val="clear" w:color="auto" w:fill="auto"/>
            <w:hideMark/>
          </w:tcPr>
          <w:p w:rsidR="0049209E" w:rsidRPr="00242E14" w:rsidRDefault="0049209E" w:rsidP="0049209E">
            <w:pPr>
              <w:jc w:val="center"/>
              <w:rPr>
                <w:sz w:val="28"/>
                <w:szCs w:val="28"/>
              </w:rPr>
            </w:pPr>
            <w:r w:rsidRPr="00242E14">
              <w:rPr>
                <w:sz w:val="28"/>
                <w:szCs w:val="28"/>
              </w:rPr>
              <w:t>41254</w:t>
            </w:r>
          </w:p>
        </w:tc>
        <w:tc>
          <w:tcPr>
            <w:tcW w:w="5245" w:type="dxa"/>
            <w:tcBorders>
              <w:top w:val="single" w:sz="4" w:space="0" w:color="auto"/>
              <w:left w:val="nil"/>
              <w:bottom w:val="single" w:sz="4" w:space="0" w:color="auto"/>
              <w:right w:val="single" w:sz="4" w:space="0" w:color="auto"/>
            </w:tcBorders>
            <w:shd w:val="clear" w:color="auto" w:fill="auto"/>
            <w:hideMark/>
          </w:tcPr>
          <w:p w:rsidR="0049209E" w:rsidRPr="00242E14" w:rsidRDefault="0049209E" w:rsidP="0049209E">
            <w:pPr>
              <w:rPr>
                <w:sz w:val="28"/>
                <w:szCs w:val="28"/>
              </w:rPr>
            </w:pPr>
            <w:r w:rsidRPr="00242E14">
              <w:rPr>
                <w:sz w:val="28"/>
                <w:szCs w:val="28"/>
              </w:rPr>
              <w:t xml:space="preserve">Imūnfermentatīvā analīze </w:t>
            </w:r>
            <w:r w:rsidR="003D67D0" w:rsidRPr="00242E14">
              <w:rPr>
                <w:sz w:val="28"/>
                <w:szCs w:val="28"/>
              </w:rPr>
              <w:t>Chlamydia trachomatis</w:t>
            </w:r>
            <w:r w:rsidRPr="00242E14">
              <w:rPr>
                <w:sz w:val="28"/>
                <w:szCs w:val="28"/>
              </w:rPr>
              <w:t xml:space="preserve"> IgG noteikšanai</w:t>
            </w:r>
          </w:p>
        </w:tc>
        <w:tc>
          <w:tcPr>
            <w:tcW w:w="1417" w:type="dxa"/>
            <w:tcBorders>
              <w:top w:val="single" w:sz="4" w:space="0" w:color="auto"/>
              <w:left w:val="nil"/>
              <w:bottom w:val="single" w:sz="4" w:space="0" w:color="auto"/>
              <w:right w:val="single" w:sz="4" w:space="0" w:color="auto"/>
            </w:tcBorders>
            <w:shd w:val="clear" w:color="auto" w:fill="auto"/>
            <w:noWrap/>
            <w:hideMark/>
          </w:tcPr>
          <w:p w:rsidR="0049209E" w:rsidRPr="00242E14" w:rsidRDefault="0049209E" w:rsidP="0049209E">
            <w:pPr>
              <w:jc w:val="center"/>
              <w:rPr>
                <w:sz w:val="28"/>
                <w:szCs w:val="28"/>
              </w:rPr>
            </w:pPr>
            <w:r w:rsidRPr="00242E14">
              <w:rPr>
                <w:sz w:val="28"/>
                <w:szCs w:val="28"/>
              </w:rPr>
              <w:t>3.63</w:t>
            </w:r>
          </w:p>
        </w:tc>
      </w:tr>
      <w:tr w:rsidR="00652234" w:rsidRPr="00242E14" w:rsidTr="00652234">
        <w:trPr>
          <w:trHeight w:val="600"/>
        </w:trPr>
        <w:tc>
          <w:tcPr>
            <w:tcW w:w="1149" w:type="dxa"/>
            <w:tcBorders>
              <w:top w:val="nil"/>
              <w:left w:val="single" w:sz="4" w:space="0" w:color="auto"/>
              <w:bottom w:val="single" w:sz="4" w:space="0" w:color="auto"/>
              <w:right w:val="single" w:sz="4" w:space="0" w:color="auto"/>
            </w:tcBorders>
            <w:shd w:val="clear" w:color="auto" w:fill="auto"/>
            <w:noWrap/>
            <w:hideMark/>
          </w:tcPr>
          <w:p w:rsidR="0049209E" w:rsidRPr="00242E14" w:rsidRDefault="0049209E" w:rsidP="00652234">
            <w:pPr>
              <w:rPr>
                <w:sz w:val="28"/>
                <w:szCs w:val="28"/>
              </w:rPr>
            </w:pPr>
            <w:r w:rsidRPr="00242E14">
              <w:rPr>
                <w:sz w:val="28"/>
                <w:szCs w:val="28"/>
              </w:rPr>
              <w:t>2257.</w:t>
            </w:r>
          </w:p>
        </w:tc>
        <w:tc>
          <w:tcPr>
            <w:tcW w:w="1276" w:type="dxa"/>
            <w:tcBorders>
              <w:top w:val="nil"/>
              <w:left w:val="nil"/>
              <w:bottom w:val="single" w:sz="4" w:space="0" w:color="auto"/>
              <w:right w:val="single" w:sz="4" w:space="0" w:color="auto"/>
            </w:tcBorders>
            <w:shd w:val="clear" w:color="auto" w:fill="auto"/>
            <w:hideMark/>
          </w:tcPr>
          <w:p w:rsidR="0049209E" w:rsidRPr="00242E14" w:rsidRDefault="0049209E" w:rsidP="0049209E">
            <w:pPr>
              <w:jc w:val="center"/>
              <w:rPr>
                <w:sz w:val="28"/>
                <w:szCs w:val="28"/>
              </w:rPr>
            </w:pPr>
            <w:r w:rsidRPr="00242E14">
              <w:rPr>
                <w:sz w:val="28"/>
                <w:szCs w:val="28"/>
              </w:rPr>
              <w:t>41255</w:t>
            </w:r>
          </w:p>
        </w:tc>
        <w:tc>
          <w:tcPr>
            <w:tcW w:w="5245" w:type="dxa"/>
            <w:tcBorders>
              <w:top w:val="nil"/>
              <w:left w:val="nil"/>
              <w:bottom w:val="single" w:sz="4" w:space="0" w:color="auto"/>
              <w:right w:val="single" w:sz="4" w:space="0" w:color="auto"/>
            </w:tcBorders>
            <w:shd w:val="clear" w:color="auto" w:fill="auto"/>
            <w:hideMark/>
          </w:tcPr>
          <w:p w:rsidR="0049209E" w:rsidRPr="00242E14" w:rsidRDefault="0049209E" w:rsidP="0049209E">
            <w:pPr>
              <w:rPr>
                <w:sz w:val="28"/>
                <w:szCs w:val="28"/>
              </w:rPr>
            </w:pPr>
            <w:r w:rsidRPr="00242E14">
              <w:rPr>
                <w:sz w:val="28"/>
                <w:szCs w:val="28"/>
              </w:rPr>
              <w:t xml:space="preserve">Imūnfermentatīvā analīze </w:t>
            </w:r>
            <w:r w:rsidR="003D67D0" w:rsidRPr="00242E14">
              <w:rPr>
                <w:sz w:val="28"/>
                <w:szCs w:val="28"/>
              </w:rPr>
              <w:t>Chlamydia trachomatis</w:t>
            </w:r>
            <w:r w:rsidRPr="00242E14">
              <w:rPr>
                <w:sz w:val="28"/>
                <w:szCs w:val="28"/>
              </w:rPr>
              <w:t xml:space="preserve"> IgA noteikšanai</w:t>
            </w:r>
          </w:p>
        </w:tc>
        <w:tc>
          <w:tcPr>
            <w:tcW w:w="1417" w:type="dxa"/>
            <w:tcBorders>
              <w:top w:val="nil"/>
              <w:left w:val="nil"/>
              <w:bottom w:val="single" w:sz="4" w:space="0" w:color="auto"/>
              <w:right w:val="single" w:sz="4" w:space="0" w:color="auto"/>
            </w:tcBorders>
            <w:shd w:val="clear" w:color="auto" w:fill="auto"/>
            <w:noWrap/>
            <w:hideMark/>
          </w:tcPr>
          <w:p w:rsidR="0049209E" w:rsidRPr="00242E14" w:rsidRDefault="0049209E" w:rsidP="0049209E">
            <w:pPr>
              <w:jc w:val="center"/>
              <w:rPr>
                <w:sz w:val="28"/>
                <w:szCs w:val="28"/>
              </w:rPr>
            </w:pPr>
            <w:r w:rsidRPr="00242E14">
              <w:rPr>
                <w:sz w:val="28"/>
                <w:szCs w:val="28"/>
              </w:rPr>
              <w:t>3.87</w:t>
            </w:r>
            <w:r w:rsidR="00652234" w:rsidRPr="00242E14">
              <w:rPr>
                <w:sz w:val="28"/>
                <w:szCs w:val="28"/>
              </w:rPr>
              <w:t>”;</w:t>
            </w:r>
          </w:p>
        </w:tc>
      </w:tr>
    </w:tbl>
    <w:p w:rsidR="0049209E" w:rsidRPr="00242E14" w:rsidRDefault="0049209E" w:rsidP="002B092E">
      <w:pPr>
        <w:ind w:firstLine="720"/>
        <w:jc w:val="both"/>
        <w:rPr>
          <w:sz w:val="28"/>
          <w:szCs w:val="28"/>
        </w:rPr>
      </w:pPr>
    </w:p>
    <w:p w:rsidR="00652234" w:rsidRPr="00242E14" w:rsidRDefault="00652234" w:rsidP="002B092E">
      <w:pPr>
        <w:ind w:firstLine="720"/>
        <w:jc w:val="both"/>
        <w:rPr>
          <w:sz w:val="28"/>
          <w:szCs w:val="28"/>
        </w:rPr>
      </w:pPr>
      <w:r w:rsidRPr="00242E14">
        <w:rPr>
          <w:sz w:val="28"/>
          <w:szCs w:val="28"/>
        </w:rPr>
        <w:t>1.</w:t>
      </w:r>
      <w:r w:rsidR="00312942" w:rsidRPr="00242E14">
        <w:rPr>
          <w:sz w:val="28"/>
          <w:szCs w:val="28"/>
        </w:rPr>
        <w:t>1</w:t>
      </w:r>
      <w:r w:rsidR="001362E4" w:rsidRPr="00242E14">
        <w:rPr>
          <w:sz w:val="28"/>
          <w:szCs w:val="28"/>
        </w:rPr>
        <w:t>48</w:t>
      </w:r>
      <w:r w:rsidRPr="00242E14">
        <w:rPr>
          <w:sz w:val="28"/>
          <w:szCs w:val="28"/>
        </w:rPr>
        <w:t>. svītrot 16.pielikuma 2264.punktu;</w:t>
      </w:r>
    </w:p>
    <w:p w:rsidR="00652234" w:rsidRPr="00242E14" w:rsidRDefault="00652234" w:rsidP="002B092E">
      <w:pPr>
        <w:ind w:firstLine="720"/>
        <w:jc w:val="both"/>
        <w:rPr>
          <w:sz w:val="28"/>
          <w:szCs w:val="28"/>
        </w:rPr>
      </w:pPr>
    </w:p>
    <w:p w:rsidR="00652234" w:rsidRPr="00242E14" w:rsidRDefault="00652234" w:rsidP="002B092E">
      <w:pPr>
        <w:ind w:firstLine="720"/>
        <w:jc w:val="both"/>
        <w:rPr>
          <w:sz w:val="28"/>
          <w:szCs w:val="28"/>
        </w:rPr>
      </w:pPr>
      <w:r w:rsidRPr="00242E14">
        <w:rPr>
          <w:sz w:val="28"/>
          <w:szCs w:val="28"/>
        </w:rPr>
        <w:t>1.</w:t>
      </w:r>
      <w:r w:rsidR="00312942" w:rsidRPr="00242E14">
        <w:rPr>
          <w:sz w:val="28"/>
          <w:szCs w:val="28"/>
        </w:rPr>
        <w:t>1</w:t>
      </w:r>
      <w:r w:rsidR="001362E4" w:rsidRPr="00242E14">
        <w:rPr>
          <w:sz w:val="28"/>
          <w:szCs w:val="28"/>
        </w:rPr>
        <w:t>49</w:t>
      </w:r>
      <w:r w:rsidRPr="00242E14">
        <w:rPr>
          <w:sz w:val="28"/>
          <w:szCs w:val="28"/>
        </w:rPr>
        <w:t>. svītrot 16.pielikuma 2273., 2274. un 2275.punktu;</w:t>
      </w:r>
    </w:p>
    <w:p w:rsidR="00652234" w:rsidRPr="00242E14" w:rsidRDefault="00652234" w:rsidP="002B092E">
      <w:pPr>
        <w:ind w:firstLine="720"/>
        <w:jc w:val="both"/>
        <w:rPr>
          <w:sz w:val="28"/>
          <w:szCs w:val="28"/>
        </w:rPr>
      </w:pPr>
    </w:p>
    <w:p w:rsidR="00652234" w:rsidRPr="00242E14" w:rsidRDefault="00652234" w:rsidP="002B092E">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5</w:t>
      </w:r>
      <w:r w:rsidR="001362E4" w:rsidRPr="00242E14">
        <w:rPr>
          <w:sz w:val="28"/>
          <w:szCs w:val="28"/>
        </w:rPr>
        <w:t>0</w:t>
      </w:r>
      <w:r w:rsidRPr="00242E14">
        <w:rPr>
          <w:sz w:val="28"/>
          <w:szCs w:val="28"/>
        </w:rPr>
        <w:t xml:space="preserve">. </w:t>
      </w:r>
      <w:r w:rsidR="00A56B99" w:rsidRPr="00242E14">
        <w:rPr>
          <w:sz w:val="28"/>
          <w:szCs w:val="28"/>
        </w:rPr>
        <w:t>svītrot 16.pielikuma 2279.punktu;</w:t>
      </w:r>
    </w:p>
    <w:p w:rsidR="00A56B99" w:rsidRPr="00242E14" w:rsidRDefault="00A56B99" w:rsidP="002B092E">
      <w:pPr>
        <w:ind w:firstLine="720"/>
        <w:jc w:val="both"/>
        <w:rPr>
          <w:sz w:val="28"/>
          <w:szCs w:val="28"/>
        </w:rPr>
      </w:pPr>
    </w:p>
    <w:p w:rsidR="00A56B99" w:rsidRPr="00242E14" w:rsidRDefault="00A56B99" w:rsidP="002B092E">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5</w:t>
      </w:r>
      <w:r w:rsidR="001362E4" w:rsidRPr="00242E14">
        <w:rPr>
          <w:sz w:val="28"/>
          <w:szCs w:val="28"/>
        </w:rPr>
        <w:t>1</w:t>
      </w:r>
      <w:r w:rsidRPr="00242E14">
        <w:rPr>
          <w:sz w:val="28"/>
          <w:szCs w:val="28"/>
        </w:rPr>
        <w:t>. svītrot 16.pielikuma 2282.</w:t>
      </w:r>
      <w:r w:rsidR="00060451" w:rsidRPr="00242E14">
        <w:rPr>
          <w:sz w:val="28"/>
          <w:szCs w:val="28"/>
        </w:rPr>
        <w:t xml:space="preserve"> un 2283.</w:t>
      </w:r>
      <w:r w:rsidRPr="00242E14">
        <w:rPr>
          <w:sz w:val="28"/>
          <w:szCs w:val="28"/>
        </w:rPr>
        <w:t>punktu;</w:t>
      </w:r>
    </w:p>
    <w:p w:rsidR="00A56B99" w:rsidRPr="00242E14" w:rsidRDefault="00A56B99" w:rsidP="002B092E">
      <w:pPr>
        <w:ind w:firstLine="720"/>
        <w:jc w:val="both"/>
        <w:rPr>
          <w:sz w:val="28"/>
          <w:szCs w:val="28"/>
        </w:rPr>
      </w:pPr>
    </w:p>
    <w:p w:rsidR="00A56B99" w:rsidRPr="00242E14" w:rsidRDefault="00A56B99" w:rsidP="002B092E">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5</w:t>
      </w:r>
      <w:r w:rsidR="001362E4" w:rsidRPr="00242E14">
        <w:rPr>
          <w:sz w:val="28"/>
          <w:szCs w:val="28"/>
        </w:rPr>
        <w:t>2</w:t>
      </w:r>
      <w:r w:rsidRPr="00242E14">
        <w:rPr>
          <w:sz w:val="28"/>
          <w:szCs w:val="28"/>
        </w:rPr>
        <w:t>. svītrot 16.pielikuma 2288.punktu;</w:t>
      </w:r>
    </w:p>
    <w:p w:rsidR="00A56B99" w:rsidRPr="00242E14" w:rsidRDefault="00A56B99" w:rsidP="002B092E">
      <w:pPr>
        <w:ind w:firstLine="720"/>
        <w:jc w:val="both"/>
        <w:rPr>
          <w:sz w:val="28"/>
          <w:szCs w:val="28"/>
        </w:rPr>
      </w:pPr>
    </w:p>
    <w:p w:rsidR="00A56B99" w:rsidRPr="00242E14" w:rsidRDefault="00A56B99" w:rsidP="002B092E">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5</w:t>
      </w:r>
      <w:r w:rsidR="001362E4" w:rsidRPr="00242E14">
        <w:rPr>
          <w:sz w:val="28"/>
          <w:szCs w:val="28"/>
        </w:rPr>
        <w:t>3</w:t>
      </w:r>
      <w:r w:rsidRPr="00242E14">
        <w:rPr>
          <w:sz w:val="28"/>
          <w:szCs w:val="28"/>
        </w:rPr>
        <w:t>. svītrot 16.pielikuma 2292.punktu;</w:t>
      </w:r>
    </w:p>
    <w:p w:rsidR="00A56B99" w:rsidRPr="00242E14" w:rsidRDefault="00A56B99" w:rsidP="002B092E">
      <w:pPr>
        <w:ind w:firstLine="720"/>
        <w:jc w:val="both"/>
        <w:rPr>
          <w:sz w:val="28"/>
          <w:szCs w:val="28"/>
        </w:rPr>
      </w:pPr>
    </w:p>
    <w:p w:rsidR="00A56B99" w:rsidRPr="00242E14" w:rsidRDefault="00A56B99" w:rsidP="002B092E">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5</w:t>
      </w:r>
      <w:r w:rsidR="001362E4" w:rsidRPr="00242E14">
        <w:rPr>
          <w:sz w:val="28"/>
          <w:szCs w:val="28"/>
        </w:rPr>
        <w:t>4</w:t>
      </w:r>
      <w:r w:rsidRPr="00242E14">
        <w:rPr>
          <w:sz w:val="28"/>
          <w:szCs w:val="28"/>
        </w:rPr>
        <w:t>. svītrot 16.pielikuma 2300.punktu;</w:t>
      </w:r>
    </w:p>
    <w:p w:rsidR="00A56B99" w:rsidRPr="00242E14" w:rsidRDefault="00A56B99" w:rsidP="002B092E">
      <w:pPr>
        <w:ind w:firstLine="720"/>
        <w:jc w:val="both"/>
        <w:rPr>
          <w:sz w:val="28"/>
          <w:szCs w:val="28"/>
        </w:rPr>
      </w:pPr>
    </w:p>
    <w:p w:rsidR="00A56B99" w:rsidRPr="00242E14" w:rsidRDefault="00A56B99" w:rsidP="002B092E">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5</w:t>
      </w:r>
      <w:r w:rsidR="001362E4" w:rsidRPr="00242E14">
        <w:rPr>
          <w:sz w:val="28"/>
          <w:szCs w:val="28"/>
        </w:rPr>
        <w:t>5</w:t>
      </w:r>
      <w:r w:rsidRPr="00242E14">
        <w:rPr>
          <w:sz w:val="28"/>
          <w:szCs w:val="28"/>
        </w:rPr>
        <w:t xml:space="preserve">. izteikt 16.pielikuma 2301.punktu šādā redakcijā: </w:t>
      </w:r>
    </w:p>
    <w:tbl>
      <w:tblPr>
        <w:tblW w:w="9087" w:type="dxa"/>
        <w:tblInd w:w="93" w:type="dxa"/>
        <w:tblLook w:val="04A0"/>
      </w:tblPr>
      <w:tblGrid>
        <w:gridCol w:w="1149"/>
        <w:gridCol w:w="1276"/>
        <w:gridCol w:w="5187"/>
        <w:gridCol w:w="1475"/>
      </w:tblGrid>
      <w:tr w:rsidR="00A56B99" w:rsidRPr="00242E14" w:rsidTr="003D7E0A">
        <w:trPr>
          <w:trHeight w:val="600"/>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A56B99" w:rsidRPr="00242E14" w:rsidRDefault="0003178A" w:rsidP="0003178A">
            <w:pPr>
              <w:jc w:val="both"/>
              <w:rPr>
                <w:sz w:val="28"/>
                <w:szCs w:val="28"/>
              </w:rPr>
            </w:pPr>
            <w:r w:rsidRPr="00242E14">
              <w:rPr>
                <w:sz w:val="28"/>
                <w:szCs w:val="28"/>
              </w:rPr>
              <w:t>„</w:t>
            </w:r>
            <w:r w:rsidR="00A56B99" w:rsidRPr="00242E14">
              <w:rPr>
                <w:sz w:val="28"/>
                <w:szCs w:val="28"/>
              </w:rPr>
              <w:t>2301.</w:t>
            </w:r>
          </w:p>
        </w:tc>
        <w:tc>
          <w:tcPr>
            <w:tcW w:w="1276" w:type="dxa"/>
            <w:tcBorders>
              <w:top w:val="single" w:sz="4" w:space="0" w:color="auto"/>
              <w:left w:val="nil"/>
              <w:bottom w:val="single" w:sz="4" w:space="0" w:color="auto"/>
              <w:right w:val="single" w:sz="4" w:space="0" w:color="auto"/>
            </w:tcBorders>
            <w:shd w:val="clear" w:color="auto" w:fill="auto"/>
            <w:hideMark/>
          </w:tcPr>
          <w:p w:rsidR="00A56B99" w:rsidRPr="00242E14" w:rsidRDefault="00A56B99" w:rsidP="003D7E0A">
            <w:pPr>
              <w:jc w:val="both"/>
              <w:rPr>
                <w:sz w:val="28"/>
                <w:szCs w:val="28"/>
              </w:rPr>
            </w:pPr>
            <w:r w:rsidRPr="00242E14">
              <w:rPr>
                <w:sz w:val="28"/>
                <w:szCs w:val="28"/>
              </w:rPr>
              <w:t>41401</w:t>
            </w:r>
          </w:p>
        </w:tc>
        <w:tc>
          <w:tcPr>
            <w:tcW w:w="5187" w:type="dxa"/>
            <w:tcBorders>
              <w:top w:val="single" w:sz="4" w:space="0" w:color="auto"/>
              <w:left w:val="nil"/>
              <w:bottom w:val="single" w:sz="4" w:space="0" w:color="auto"/>
              <w:right w:val="single" w:sz="4" w:space="0" w:color="auto"/>
            </w:tcBorders>
            <w:shd w:val="clear" w:color="auto" w:fill="auto"/>
            <w:hideMark/>
          </w:tcPr>
          <w:p w:rsidR="00A56B99" w:rsidRPr="00242E14" w:rsidRDefault="00A56B99" w:rsidP="003D7E0A">
            <w:pPr>
              <w:jc w:val="both"/>
              <w:rPr>
                <w:sz w:val="28"/>
                <w:szCs w:val="28"/>
              </w:rPr>
            </w:pPr>
            <w:r w:rsidRPr="00242E14">
              <w:rPr>
                <w:sz w:val="28"/>
                <w:szCs w:val="28"/>
              </w:rPr>
              <w:t>Anti-HIV 1, HIV 2 + HIV Ag. Imūnķīmiskās metodes (bez reaktīvu cenas)</w:t>
            </w:r>
          </w:p>
        </w:tc>
        <w:tc>
          <w:tcPr>
            <w:tcW w:w="1475" w:type="dxa"/>
            <w:tcBorders>
              <w:top w:val="single" w:sz="4" w:space="0" w:color="auto"/>
              <w:left w:val="nil"/>
              <w:bottom w:val="single" w:sz="4" w:space="0" w:color="auto"/>
              <w:right w:val="single" w:sz="4" w:space="0" w:color="auto"/>
            </w:tcBorders>
            <w:shd w:val="clear" w:color="auto" w:fill="auto"/>
            <w:noWrap/>
            <w:hideMark/>
          </w:tcPr>
          <w:p w:rsidR="00A56B99" w:rsidRPr="00242E14" w:rsidRDefault="00A56B99" w:rsidP="003D7E0A">
            <w:pPr>
              <w:jc w:val="both"/>
              <w:rPr>
                <w:sz w:val="28"/>
                <w:szCs w:val="28"/>
              </w:rPr>
            </w:pPr>
            <w:r w:rsidRPr="00242E14">
              <w:rPr>
                <w:sz w:val="28"/>
                <w:szCs w:val="28"/>
              </w:rPr>
              <w:t>3.46”;</w:t>
            </w:r>
          </w:p>
        </w:tc>
      </w:tr>
    </w:tbl>
    <w:p w:rsidR="00652234" w:rsidRPr="00242E14" w:rsidRDefault="00652234" w:rsidP="002B092E">
      <w:pPr>
        <w:ind w:firstLine="720"/>
        <w:jc w:val="both"/>
        <w:rPr>
          <w:sz w:val="28"/>
          <w:szCs w:val="28"/>
        </w:rPr>
      </w:pPr>
    </w:p>
    <w:p w:rsidR="00A56B99" w:rsidRPr="00242E14" w:rsidRDefault="00A56B99" w:rsidP="002B092E">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5</w:t>
      </w:r>
      <w:r w:rsidR="001362E4" w:rsidRPr="00242E14">
        <w:rPr>
          <w:sz w:val="28"/>
          <w:szCs w:val="28"/>
        </w:rPr>
        <w:t>6</w:t>
      </w:r>
      <w:r w:rsidRPr="00242E14">
        <w:rPr>
          <w:sz w:val="28"/>
          <w:szCs w:val="28"/>
        </w:rPr>
        <w:t>. svītrot 16.pielikuma 2332.punktu;</w:t>
      </w:r>
    </w:p>
    <w:p w:rsidR="00A56B99" w:rsidRPr="00242E14" w:rsidRDefault="00A56B99" w:rsidP="002B092E">
      <w:pPr>
        <w:ind w:firstLine="720"/>
        <w:jc w:val="both"/>
        <w:rPr>
          <w:sz w:val="28"/>
          <w:szCs w:val="28"/>
        </w:rPr>
      </w:pPr>
    </w:p>
    <w:p w:rsidR="00A56B99" w:rsidRPr="00242E14" w:rsidRDefault="00A56B99" w:rsidP="002B092E">
      <w:pPr>
        <w:ind w:firstLine="720"/>
        <w:jc w:val="both"/>
        <w:rPr>
          <w:sz w:val="28"/>
          <w:szCs w:val="28"/>
        </w:rPr>
      </w:pPr>
      <w:r w:rsidRPr="00242E14">
        <w:rPr>
          <w:sz w:val="28"/>
          <w:szCs w:val="28"/>
        </w:rPr>
        <w:t>1.</w:t>
      </w:r>
      <w:r w:rsidR="00312942" w:rsidRPr="00242E14">
        <w:rPr>
          <w:sz w:val="28"/>
          <w:szCs w:val="28"/>
        </w:rPr>
        <w:t>1</w:t>
      </w:r>
      <w:r w:rsidR="001362E4" w:rsidRPr="00242E14">
        <w:rPr>
          <w:sz w:val="28"/>
          <w:szCs w:val="28"/>
        </w:rPr>
        <w:t>57</w:t>
      </w:r>
      <w:r w:rsidRPr="00242E14">
        <w:rPr>
          <w:sz w:val="28"/>
          <w:szCs w:val="28"/>
        </w:rPr>
        <w:t>. svītrot 16.pielikuma 2334.punktu;</w:t>
      </w:r>
    </w:p>
    <w:p w:rsidR="00A56B99" w:rsidRPr="00242E14" w:rsidRDefault="00A56B99" w:rsidP="002B092E">
      <w:pPr>
        <w:ind w:firstLine="720"/>
        <w:jc w:val="both"/>
        <w:rPr>
          <w:sz w:val="28"/>
          <w:szCs w:val="28"/>
        </w:rPr>
      </w:pPr>
    </w:p>
    <w:p w:rsidR="00A56B99" w:rsidRPr="00242E14" w:rsidRDefault="00A56B99" w:rsidP="002B092E">
      <w:pPr>
        <w:ind w:firstLine="720"/>
        <w:jc w:val="both"/>
        <w:rPr>
          <w:sz w:val="28"/>
          <w:szCs w:val="28"/>
        </w:rPr>
      </w:pPr>
      <w:r w:rsidRPr="00242E14">
        <w:rPr>
          <w:sz w:val="28"/>
          <w:szCs w:val="28"/>
        </w:rPr>
        <w:lastRenderedPageBreak/>
        <w:t>1.</w:t>
      </w:r>
      <w:r w:rsidR="00312942" w:rsidRPr="00242E14">
        <w:rPr>
          <w:sz w:val="28"/>
          <w:szCs w:val="28"/>
        </w:rPr>
        <w:t>1</w:t>
      </w:r>
      <w:r w:rsidR="001362E4" w:rsidRPr="00242E14">
        <w:rPr>
          <w:sz w:val="28"/>
          <w:szCs w:val="28"/>
        </w:rPr>
        <w:t>58</w:t>
      </w:r>
      <w:r w:rsidRPr="00242E14">
        <w:rPr>
          <w:sz w:val="28"/>
          <w:szCs w:val="28"/>
        </w:rPr>
        <w:t>. svītrot 16.pielikuma 2349.punktu;</w:t>
      </w:r>
    </w:p>
    <w:p w:rsidR="00A56B99" w:rsidRPr="00242E14" w:rsidRDefault="00A56B99" w:rsidP="002B092E">
      <w:pPr>
        <w:ind w:firstLine="720"/>
        <w:jc w:val="both"/>
        <w:rPr>
          <w:sz w:val="28"/>
          <w:szCs w:val="28"/>
        </w:rPr>
      </w:pPr>
    </w:p>
    <w:p w:rsidR="00A56B99" w:rsidRPr="00242E14" w:rsidRDefault="00A56B99" w:rsidP="002B092E">
      <w:pPr>
        <w:ind w:firstLine="720"/>
        <w:jc w:val="both"/>
        <w:rPr>
          <w:sz w:val="28"/>
          <w:szCs w:val="28"/>
        </w:rPr>
      </w:pPr>
      <w:r w:rsidRPr="00242E14">
        <w:rPr>
          <w:sz w:val="28"/>
          <w:szCs w:val="28"/>
        </w:rPr>
        <w:t>1.</w:t>
      </w:r>
      <w:r w:rsidR="00312942" w:rsidRPr="00242E14">
        <w:rPr>
          <w:sz w:val="28"/>
          <w:szCs w:val="28"/>
        </w:rPr>
        <w:t>1</w:t>
      </w:r>
      <w:r w:rsidR="001362E4" w:rsidRPr="00242E14">
        <w:rPr>
          <w:sz w:val="28"/>
          <w:szCs w:val="28"/>
        </w:rPr>
        <w:t>59</w:t>
      </w:r>
      <w:r w:rsidRPr="00242E14">
        <w:rPr>
          <w:sz w:val="28"/>
          <w:szCs w:val="28"/>
        </w:rPr>
        <w:t>. svītrot 16.pielikuma 2359.punktu;</w:t>
      </w:r>
    </w:p>
    <w:p w:rsidR="00A56B99" w:rsidRPr="00242E14" w:rsidRDefault="00A56B99" w:rsidP="002B092E">
      <w:pPr>
        <w:ind w:firstLine="720"/>
        <w:jc w:val="both"/>
        <w:rPr>
          <w:sz w:val="28"/>
          <w:szCs w:val="28"/>
        </w:rPr>
      </w:pPr>
    </w:p>
    <w:p w:rsidR="00A56B99" w:rsidRPr="00242E14" w:rsidRDefault="007C7106" w:rsidP="002B092E">
      <w:pPr>
        <w:ind w:firstLine="720"/>
        <w:jc w:val="both"/>
        <w:rPr>
          <w:sz w:val="28"/>
          <w:szCs w:val="28"/>
        </w:rPr>
      </w:pPr>
      <w:r w:rsidRPr="00242E14">
        <w:rPr>
          <w:sz w:val="28"/>
          <w:szCs w:val="28"/>
        </w:rPr>
        <w:t>1.</w:t>
      </w:r>
      <w:r w:rsidR="00312942" w:rsidRPr="00242E14">
        <w:rPr>
          <w:sz w:val="28"/>
          <w:szCs w:val="28"/>
        </w:rPr>
        <w:t>1</w:t>
      </w:r>
      <w:r w:rsidR="0077402D" w:rsidRPr="00242E14">
        <w:rPr>
          <w:sz w:val="28"/>
          <w:szCs w:val="28"/>
        </w:rPr>
        <w:t>6</w:t>
      </w:r>
      <w:r w:rsidR="001362E4" w:rsidRPr="00242E14">
        <w:rPr>
          <w:sz w:val="28"/>
          <w:szCs w:val="28"/>
        </w:rPr>
        <w:t>0</w:t>
      </w:r>
      <w:r w:rsidRPr="00242E14">
        <w:rPr>
          <w:sz w:val="28"/>
          <w:szCs w:val="28"/>
        </w:rPr>
        <w:t>. svītrot 16.pielikuma 2363.punktu;</w:t>
      </w:r>
    </w:p>
    <w:p w:rsidR="007C7106" w:rsidRPr="00242E14" w:rsidRDefault="007C7106" w:rsidP="002B092E">
      <w:pPr>
        <w:ind w:firstLine="720"/>
        <w:jc w:val="both"/>
        <w:rPr>
          <w:sz w:val="28"/>
          <w:szCs w:val="28"/>
        </w:rPr>
      </w:pPr>
    </w:p>
    <w:p w:rsidR="007C7106" w:rsidRPr="00242E14" w:rsidRDefault="007C7106" w:rsidP="007C7106">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6</w:t>
      </w:r>
      <w:r w:rsidR="001362E4" w:rsidRPr="00242E14">
        <w:rPr>
          <w:sz w:val="28"/>
          <w:szCs w:val="28"/>
        </w:rPr>
        <w:t>1</w:t>
      </w:r>
      <w:r w:rsidRPr="00242E14">
        <w:rPr>
          <w:sz w:val="28"/>
          <w:szCs w:val="28"/>
        </w:rPr>
        <w:t>. svītrot 16.pielikuma 2375.punktu;</w:t>
      </w:r>
    </w:p>
    <w:p w:rsidR="007C7106" w:rsidRPr="00242E14" w:rsidRDefault="007C7106" w:rsidP="007C7106">
      <w:pPr>
        <w:ind w:firstLine="720"/>
        <w:jc w:val="both"/>
        <w:rPr>
          <w:sz w:val="28"/>
          <w:szCs w:val="28"/>
        </w:rPr>
      </w:pPr>
    </w:p>
    <w:p w:rsidR="007C7106" w:rsidRPr="00242E14" w:rsidRDefault="007C7106" w:rsidP="007C7106">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6</w:t>
      </w:r>
      <w:r w:rsidR="001362E4" w:rsidRPr="00242E14">
        <w:rPr>
          <w:sz w:val="28"/>
          <w:szCs w:val="28"/>
        </w:rPr>
        <w:t>2</w:t>
      </w:r>
      <w:r w:rsidRPr="00242E14">
        <w:rPr>
          <w:sz w:val="28"/>
          <w:szCs w:val="28"/>
        </w:rPr>
        <w:t>. izteikt 16.pielikuma 23</w:t>
      </w:r>
      <w:r w:rsidR="00060451" w:rsidRPr="00242E14">
        <w:rPr>
          <w:sz w:val="28"/>
          <w:szCs w:val="28"/>
        </w:rPr>
        <w:t>86</w:t>
      </w:r>
      <w:r w:rsidRPr="00242E14">
        <w:rPr>
          <w:sz w:val="28"/>
          <w:szCs w:val="28"/>
        </w:rPr>
        <w:t>.punktu šādā redakcijā:</w:t>
      </w:r>
    </w:p>
    <w:tbl>
      <w:tblPr>
        <w:tblW w:w="9087" w:type="dxa"/>
        <w:tblInd w:w="93" w:type="dxa"/>
        <w:tblLook w:val="04A0"/>
      </w:tblPr>
      <w:tblGrid>
        <w:gridCol w:w="1008"/>
        <w:gridCol w:w="1417"/>
        <w:gridCol w:w="4961"/>
        <w:gridCol w:w="1701"/>
      </w:tblGrid>
      <w:tr w:rsidR="007C7106" w:rsidRPr="00242E14" w:rsidTr="003D7E0A">
        <w:trPr>
          <w:trHeight w:val="274"/>
        </w:trPr>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rsidR="007C7106" w:rsidRPr="00242E14" w:rsidRDefault="0003178A" w:rsidP="0003178A">
            <w:pPr>
              <w:jc w:val="both"/>
              <w:rPr>
                <w:sz w:val="28"/>
                <w:szCs w:val="28"/>
              </w:rPr>
            </w:pPr>
            <w:r w:rsidRPr="00242E14">
              <w:rPr>
                <w:sz w:val="28"/>
                <w:szCs w:val="28"/>
              </w:rPr>
              <w:t>„</w:t>
            </w:r>
            <w:r w:rsidR="007C7106" w:rsidRPr="00242E14">
              <w:rPr>
                <w:sz w:val="28"/>
                <w:szCs w:val="28"/>
              </w:rPr>
              <w:t>2386.</w:t>
            </w:r>
          </w:p>
        </w:tc>
        <w:tc>
          <w:tcPr>
            <w:tcW w:w="1417" w:type="dxa"/>
            <w:tcBorders>
              <w:top w:val="single" w:sz="4" w:space="0" w:color="auto"/>
              <w:left w:val="nil"/>
              <w:bottom w:val="single" w:sz="4" w:space="0" w:color="auto"/>
              <w:right w:val="single" w:sz="4" w:space="0" w:color="auto"/>
            </w:tcBorders>
            <w:shd w:val="clear" w:color="auto" w:fill="auto"/>
            <w:hideMark/>
          </w:tcPr>
          <w:p w:rsidR="007C7106" w:rsidRPr="00242E14" w:rsidRDefault="007C7106" w:rsidP="003D7E0A">
            <w:pPr>
              <w:jc w:val="both"/>
              <w:rPr>
                <w:sz w:val="28"/>
                <w:szCs w:val="28"/>
              </w:rPr>
            </w:pPr>
            <w:r w:rsidRPr="00242E14">
              <w:rPr>
                <w:sz w:val="28"/>
                <w:szCs w:val="28"/>
              </w:rPr>
              <w:t>44082</w:t>
            </w:r>
          </w:p>
        </w:tc>
        <w:tc>
          <w:tcPr>
            <w:tcW w:w="4961" w:type="dxa"/>
            <w:tcBorders>
              <w:top w:val="single" w:sz="4" w:space="0" w:color="auto"/>
              <w:left w:val="nil"/>
              <w:bottom w:val="single" w:sz="4" w:space="0" w:color="auto"/>
              <w:right w:val="single" w:sz="4" w:space="0" w:color="auto"/>
            </w:tcBorders>
            <w:shd w:val="clear" w:color="auto" w:fill="auto"/>
            <w:hideMark/>
          </w:tcPr>
          <w:p w:rsidR="007C7106" w:rsidRPr="00242E14" w:rsidRDefault="007C7106" w:rsidP="003D7E0A">
            <w:pPr>
              <w:jc w:val="both"/>
              <w:rPr>
                <w:sz w:val="28"/>
                <w:szCs w:val="28"/>
              </w:rPr>
            </w:pPr>
            <w:r w:rsidRPr="00242E14">
              <w:rPr>
                <w:sz w:val="28"/>
                <w:szCs w:val="28"/>
              </w:rPr>
              <w:t>Izdalīto mikroorganismu jutības noteikšana pret antibakteriāliem līdzekļiem</w:t>
            </w:r>
          </w:p>
        </w:tc>
        <w:tc>
          <w:tcPr>
            <w:tcW w:w="1701" w:type="dxa"/>
            <w:tcBorders>
              <w:top w:val="single" w:sz="4" w:space="0" w:color="auto"/>
              <w:left w:val="nil"/>
              <w:bottom w:val="single" w:sz="4" w:space="0" w:color="auto"/>
              <w:right w:val="single" w:sz="4" w:space="0" w:color="auto"/>
            </w:tcBorders>
            <w:shd w:val="clear" w:color="auto" w:fill="auto"/>
            <w:noWrap/>
            <w:hideMark/>
          </w:tcPr>
          <w:p w:rsidR="007C7106" w:rsidRPr="00242E14" w:rsidRDefault="007C7106" w:rsidP="003D7E0A">
            <w:pPr>
              <w:jc w:val="both"/>
              <w:rPr>
                <w:sz w:val="28"/>
                <w:szCs w:val="28"/>
              </w:rPr>
            </w:pPr>
            <w:r w:rsidRPr="00242E14">
              <w:rPr>
                <w:sz w:val="28"/>
                <w:szCs w:val="28"/>
              </w:rPr>
              <w:t>7.11”;</w:t>
            </w:r>
          </w:p>
        </w:tc>
      </w:tr>
    </w:tbl>
    <w:p w:rsidR="007C7106" w:rsidRPr="00242E14" w:rsidRDefault="007C7106" w:rsidP="007C7106">
      <w:pPr>
        <w:ind w:firstLine="720"/>
        <w:jc w:val="both"/>
        <w:rPr>
          <w:sz w:val="28"/>
          <w:szCs w:val="28"/>
        </w:rPr>
      </w:pPr>
    </w:p>
    <w:p w:rsidR="007C7106" w:rsidRPr="00242E14" w:rsidRDefault="007C7106" w:rsidP="007C7106">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6</w:t>
      </w:r>
      <w:r w:rsidR="001362E4" w:rsidRPr="00242E14">
        <w:rPr>
          <w:sz w:val="28"/>
          <w:szCs w:val="28"/>
        </w:rPr>
        <w:t>3</w:t>
      </w:r>
      <w:r w:rsidRPr="00242E14">
        <w:rPr>
          <w:sz w:val="28"/>
          <w:szCs w:val="28"/>
        </w:rPr>
        <w:t>. svītrot 16.pielikuma 2387, 2388. un 2389.punktu;</w:t>
      </w:r>
    </w:p>
    <w:p w:rsidR="00314B74" w:rsidRPr="00242E14" w:rsidRDefault="00314B74" w:rsidP="00314B74">
      <w:pPr>
        <w:ind w:firstLine="720"/>
        <w:jc w:val="both"/>
        <w:rPr>
          <w:sz w:val="28"/>
          <w:szCs w:val="28"/>
        </w:rPr>
      </w:pPr>
    </w:p>
    <w:p w:rsidR="00314B74" w:rsidRPr="00242E14" w:rsidRDefault="00314B74" w:rsidP="00314B74">
      <w:pPr>
        <w:ind w:firstLine="720"/>
        <w:jc w:val="both"/>
        <w:rPr>
          <w:sz w:val="28"/>
          <w:szCs w:val="28"/>
        </w:rPr>
      </w:pPr>
      <w:r w:rsidRPr="00242E14">
        <w:rPr>
          <w:sz w:val="28"/>
          <w:szCs w:val="28"/>
        </w:rPr>
        <w:t>1.1</w:t>
      </w:r>
      <w:r w:rsidR="0093016D" w:rsidRPr="00242E14">
        <w:rPr>
          <w:sz w:val="28"/>
          <w:szCs w:val="28"/>
        </w:rPr>
        <w:t>6</w:t>
      </w:r>
      <w:r w:rsidR="001362E4" w:rsidRPr="00242E14">
        <w:rPr>
          <w:sz w:val="28"/>
          <w:szCs w:val="28"/>
        </w:rPr>
        <w:t>4</w:t>
      </w:r>
      <w:r w:rsidRPr="00242E14">
        <w:rPr>
          <w:sz w:val="28"/>
          <w:szCs w:val="28"/>
        </w:rPr>
        <w:t>. izteikt 16.pielikuma 2391. punktu šādā redakcijā:</w:t>
      </w:r>
    </w:p>
    <w:tbl>
      <w:tblPr>
        <w:tblW w:w="9087" w:type="dxa"/>
        <w:tblInd w:w="93" w:type="dxa"/>
        <w:tblLook w:val="04A0"/>
      </w:tblPr>
      <w:tblGrid>
        <w:gridCol w:w="1008"/>
        <w:gridCol w:w="1275"/>
        <w:gridCol w:w="5103"/>
        <w:gridCol w:w="1701"/>
      </w:tblGrid>
      <w:tr w:rsidR="00314B74" w:rsidRPr="00242E14" w:rsidTr="004C05CC">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rsidR="00314B74" w:rsidRPr="00242E14" w:rsidRDefault="0003178A" w:rsidP="0003178A">
            <w:pPr>
              <w:jc w:val="both"/>
              <w:rPr>
                <w:sz w:val="28"/>
                <w:szCs w:val="28"/>
              </w:rPr>
            </w:pPr>
            <w:r w:rsidRPr="00242E14">
              <w:rPr>
                <w:sz w:val="28"/>
                <w:szCs w:val="28"/>
              </w:rPr>
              <w:t>„</w:t>
            </w:r>
            <w:r w:rsidR="00314B74" w:rsidRPr="00242E14">
              <w:rPr>
                <w:sz w:val="28"/>
                <w:szCs w:val="28"/>
              </w:rPr>
              <w:t>2391.</w:t>
            </w:r>
          </w:p>
        </w:tc>
        <w:tc>
          <w:tcPr>
            <w:tcW w:w="1275" w:type="dxa"/>
            <w:tcBorders>
              <w:top w:val="single" w:sz="4" w:space="0" w:color="auto"/>
              <w:left w:val="nil"/>
              <w:bottom w:val="single" w:sz="4" w:space="0" w:color="auto"/>
              <w:right w:val="single" w:sz="4" w:space="0" w:color="auto"/>
            </w:tcBorders>
            <w:shd w:val="clear" w:color="auto" w:fill="auto"/>
            <w:hideMark/>
          </w:tcPr>
          <w:p w:rsidR="00314B74" w:rsidRPr="00242E14" w:rsidRDefault="00314B74" w:rsidP="004C05CC">
            <w:pPr>
              <w:jc w:val="both"/>
              <w:rPr>
                <w:sz w:val="28"/>
                <w:szCs w:val="28"/>
              </w:rPr>
            </w:pPr>
            <w:r w:rsidRPr="00242E14">
              <w:rPr>
                <w:sz w:val="28"/>
                <w:szCs w:val="28"/>
              </w:rPr>
              <w:t>44106</w:t>
            </w:r>
          </w:p>
        </w:tc>
        <w:tc>
          <w:tcPr>
            <w:tcW w:w="5103" w:type="dxa"/>
            <w:tcBorders>
              <w:top w:val="single" w:sz="4" w:space="0" w:color="auto"/>
              <w:left w:val="nil"/>
              <w:bottom w:val="single" w:sz="4" w:space="0" w:color="auto"/>
              <w:right w:val="single" w:sz="4" w:space="0" w:color="auto"/>
            </w:tcBorders>
            <w:shd w:val="clear" w:color="auto" w:fill="auto"/>
            <w:hideMark/>
          </w:tcPr>
          <w:p w:rsidR="00314B74" w:rsidRPr="00242E14" w:rsidRDefault="00314B74" w:rsidP="004C05CC">
            <w:pPr>
              <w:jc w:val="both"/>
              <w:rPr>
                <w:sz w:val="28"/>
                <w:szCs w:val="28"/>
              </w:rPr>
            </w:pPr>
            <w:r w:rsidRPr="00242E14">
              <w:rPr>
                <w:sz w:val="28"/>
                <w:szCs w:val="28"/>
              </w:rPr>
              <w:t>Izdalīto mikroorganismu jutības noteikšana pret antibiotiskām vielām no viena izmeklējuma parauga</w:t>
            </w:r>
          </w:p>
        </w:tc>
        <w:tc>
          <w:tcPr>
            <w:tcW w:w="1701" w:type="dxa"/>
            <w:tcBorders>
              <w:top w:val="single" w:sz="4" w:space="0" w:color="auto"/>
              <w:left w:val="nil"/>
              <w:bottom w:val="single" w:sz="4" w:space="0" w:color="auto"/>
              <w:right w:val="single" w:sz="4" w:space="0" w:color="auto"/>
            </w:tcBorders>
            <w:shd w:val="clear" w:color="auto" w:fill="auto"/>
            <w:noWrap/>
            <w:hideMark/>
          </w:tcPr>
          <w:p w:rsidR="00314B74" w:rsidRPr="00242E14" w:rsidRDefault="00314B74" w:rsidP="004C05CC">
            <w:pPr>
              <w:jc w:val="both"/>
              <w:rPr>
                <w:sz w:val="28"/>
                <w:szCs w:val="28"/>
              </w:rPr>
            </w:pPr>
            <w:r w:rsidRPr="00242E14">
              <w:rPr>
                <w:sz w:val="28"/>
                <w:szCs w:val="28"/>
              </w:rPr>
              <w:t>8.49”;</w:t>
            </w:r>
          </w:p>
        </w:tc>
      </w:tr>
    </w:tbl>
    <w:p w:rsidR="00DA7D79" w:rsidRPr="00242E14" w:rsidRDefault="00DA7D79" w:rsidP="002B092E">
      <w:pPr>
        <w:ind w:firstLine="720"/>
        <w:jc w:val="both"/>
        <w:rPr>
          <w:sz w:val="28"/>
          <w:szCs w:val="28"/>
        </w:rPr>
      </w:pPr>
    </w:p>
    <w:p w:rsidR="007C7106" w:rsidRPr="00242E14" w:rsidRDefault="00DA7D79" w:rsidP="002B092E">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6</w:t>
      </w:r>
      <w:r w:rsidR="001362E4" w:rsidRPr="00242E14">
        <w:rPr>
          <w:sz w:val="28"/>
          <w:szCs w:val="28"/>
        </w:rPr>
        <w:t>5</w:t>
      </w:r>
      <w:r w:rsidRPr="00242E14">
        <w:rPr>
          <w:sz w:val="28"/>
          <w:szCs w:val="28"/>
        </w:rPr>
        <w:t>. svītrot 16.pielikuma 2393.punktu;</w:t>
      </w:r>
    </w:p>
    <w:p w:rsidR="00DA7D79" w:rsidRPr="00242E14" w:rsidRDefault="00DA7D79" w:rsidP="002B092E">
      <w:pPr>
        <w:ind w:firstLine="720"/>
        <w:jc w:val="both"/>
        <w:rPr>
          <w:sz w:val="28"/>
          <w:szCs w:val="28"/>
        </w:rPr>
      </w:pPr>
    </w:p>
    <w:p w:rsidR="00DA7D79" w:rsidRPr="00242E14" w:rsidRDefault="00DA7D79" w:rsidP="002B092E">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6</w:t>
      </w:r>
      <w:r w:rsidR="001362E4" w:rsidRPr="00242E14">
        <w:rPr>
          <w:sz w:val="28"/>
          <w:szCs w:val="28"/>
        </w:rPr>
        <w:t>6</w:t>
      </w:r>
      <w:r w:rsidRPr="00242E14">
        <w:rPr>
          <w:sz w:val="28"/>
          <w:szCs w:val="28"/>
        </w:rPr>
        <w:t>. izteikt 16.pielikuma 2395. punktu šādā redakcijā:</w:t>
      </w:r>
    </w:p>
    <w:tbl>
      <w:tblPr>
        <w:tblW w:w="9087" w:type="dxa"/>
        <w:tblInd w:w="93" w:type="dxa"/>
        <w:tblLook w:val="04A0"/>
      </w:tblPr>
      <w:tblGrid>
        <w:gridCol w:w="1008"/>
        <w:gridCol w:w="1275"/>
        <w:gridCol w:w="5103"/>
        <w:gridCol w:w="1701"/>
      </w:tblGrid>
      <w:tr w:rsidR="00DA7D79" w:rsidRPr="00242E14" w:rsidTr="003D7E0A">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rsidR="00DA7D79" w:rsidRPr="00242E14" w:rsidRDefault="0003178A" w:rsidP="0003178A">
            <w:pPr>
              <w:jc w:val="both"/>
              <w:rPr>
                <w:sz w:val="28"/>
                <w:szCs w:val="28"/>
              </w:rPr>
            </w:pPr>
            <w:r w:rsidRPr="00242E14">
              <w:rPr>
                <w:sz w:val="28"/>
                <w:szCs w:val="28"/>
              </w:rPr>
              <w:t>„</w:t>
            </w:r>
            <w:r w:rsidR="00DA7D79" w:rsidRPr="00242E14">
              <w:rPr>
                <w:sz w:val="28"/>
                <w:szCs w:val="28"/>
              </w:rPr>
              <w:t>2395.</w:t>
            </w:r>
          </w:p>
        </w:tc>
        <w:tc>
          <w:tcPr>
            <w:tcW w:w="1275" w:type="dxa"/>
            <w:tcBorders>
              <w:top w:val="single" w:sz="4" w:space="0" w:color="auto"/>
              <w:left w:val="nil"/>
              <w:bottom w:val="single" w:sz="4" w:space="0" w:color="auto"/>
              <w:right w:val="single" w:sz="4" w:space="0" w:color="auto"/>
            </w:tcBorders>
            <w:shd w:val="clear" w:color="auto" w:fill="auto"/>
            <w:hideMark/>
          </w:tcPr>
          <w:p w:rsidR="00DA7D79" w:rsidRPr="00242E14" w:rsidRDefault="00DA7D79" w:rsidP="003D7E0A">
            <w:pPr>
              <w:jc w:val="both"/>
              <w:rPr>
                <w:sz w:val="28"/>
                <w:szCs w:val="28"/>
              </w:rPr>
            </w:pPr>
            <w:r w:rsidRPr="00242E14">
              <w:rPr>
                <w:sz w:val="28"/>
                <w:szCs w:val="28"/>
              </w:rPr>
              <w:t>44110</w:t>
            </w:r>
          </w:p>
        </w:tc>
        <w:tc>
          <w:tcPr>
            <w:tcW w:w="5103" w:type="dxa"/>
            <w:tcBorders>
              <w:top w:val="single" w:sz="4" w:space="0" w:color="auto"/>
              <w:left w:val="nil"/>
              <w:bottom w:val="single" w:sz="4" w:space="0" w:color="auto"/>
              <w:right w:val="single" w:sz="4" w:space="0" w:color="auto"/>
            </w:tcBorders>
            <w:shd w:val="clear" w:color="auto" w:fill="auto"/>
            <w:hideMark/>
          </w:tcPr>
          <w:p w:rsidR="00DA7D79" w:rsidRPr="00242E14" w:rsidRDefault="00DA7D79" w:rsidP="003D7E0A">
            <w:pPr>
              <w:jc w:val="both"/>
              <w:rPr>
                <w:sz w:val="28"/>
                <w:szCs w:val="28"/>
              </w:rPr>
            </w:pPr>
            <w:r w:rsidRPr="00242E14">
              <w:rPr>
                <w:sz w:val="28"/>
                <w:szCs w:val="28"/>
              </w:rPr>
              <w:t>Aglutinācijas reakcija antivielu pret Bordetella pertusis noteikšanai</w:t>
            </w:r>
          </w:p>
        </w:tc>
        <w:tc>
          <w:tcPr>
            <w:tcW w:w="1701" w:type="dxa"/>
            <w:tcBorders>
              <w:top w:val="single" w:sz="4" w:space="0" w:color="auto"/>
              <w:left w:val="nil"/>
              <w:bottom w:val="single" w:sz="4" w:space="0" w:color="auto"/>
              <w:right w:val="single" w:sz="4" w:space="0" w:color="auto"/>
            </w:tcBorders>
            <w:shd w:val="clear" w:color="auto" w:fill="auto"/>
            <w:noWrap/>
            <w:hideMark/>
          </w:tcPr>
          <w:p w:rsidR="00DA7D79" w:rsidRPr="00242E14" w:rsidRDefault="00DA7D79" w:rsidP="003D7E0A">
            <w:pPr>
              <w:jc w:val="both"/>
              <w:rPr>
                <w:sz w:val="28"/>
                <w:szCs w:val="28"/>
              </w:rPr>
            </w:pPr>
            <w:r w:rsidRPr="00242E14">
              <w:rPr>
                <w:sz w:val="28"/>
                <w:szCs w:val="28"/>
              </w:rPr>
              <w:t>3.45”;</w:t>
            </w:r>
          </w:p>
        </w:tc>
      </w:tr>
    </w:tbl>
    <w:p w:rsidR="00DA7D79" w:rsidRPr="00242E14" w:rsidRDefault="00DA7D79" w:rsidP="002B092E">
      <w:pPr>
        <w:ind w:firstLine="720"/>
        <w:jc w:val="both"/>
        <w:rPr>
          <w:sz w:val="28"/>
          <w:szCs w:val="28"/>
        </w:rPr>
      </w:pPr>
    </w:p>
    <w:p w:rsidR="00DA7D79" w:rsidRPr="00242E14" w:rsidRDefault="00DA7D79" w:rsidP="002B092E">
      <w:pPr>
        <w:ind w:firstLine="720"/>
        <w:jc w:val="both"/>
        <w:rPr>
          <w:sz w:val="28"/>
          <w:szCs w:val="28"/>
        </w:rPr>
      </w:pPr>
      <w:r w:rsidRPr="00242E14">
        <w:rPr>
          <w:sz w:val="28"/>
          <w:szCs w:val="28"/>
        </w:rPr>
        <w:t>1.</w:t>
      </w:r>
      <w:r w:rsidR="00312942" w:rsidRPr="00242E14">
        <w:rPr>
          <w:sz w:val="28"/>
          <w:szCs w:val="28"/>
        </w:rPr>
        <w:t>1</w:t>
      </w:r>
      <w:r w:rsidR="001362E4" w:rsidRPr="00242E14">
        <w:rPr>
          <w:sz w:val="28"/>
          <w:szCs w:val="28"/>
        </w:rPr>
        <w:t>6</w:t>
      </w:r>
      <w:r w:rsidR="00C323AD" w:rsidRPr="00242E14">
        <w:rPr>
          <w:sz w:val="28"/>
          <w:szCs w:val="28"/>
        </w:rPr>
        <w:t>7</w:t>
      </w:r>
      <w:r w:rsidRPr="00242E14">
        <w:rPr>
          <w:sz w:val="28"/>
          <w:szCs w:val="28"/>
        </w:rPr>
        <w:t>. svītrot 16.pielikuma 2398. un 2399.punktu;</w:t>
      </w:r>
    </w:p>
    <w:p w:rsidR="00DA7D79" w:rsidRPr="00242E14" w:rsidRDefault="00DA7D79" w:rsidP="002B092E">
      <w:pPr>
        <w:ind w:firstLine="720"/>
        <w:jc w:val="both"/>
        <w:rPr>
          <w:sz w:val="28"/>
          <w:szCs w:val="28"/>
        </w:rPr>
      </w:pPr>
    </w:p>
    <w:p w:rsidR="00DA7D79" w:rsidRPr="00242E14" w:rsidRDefault="00DA7D79" w:rsidP="002B092E">
      <w:pPr>
        <w:ind w:firstLine="720"/>
        <w:jc w:val="both"/>
        <w:rPr>
          <w:sz w:val="28"/>
          <w:szCs w:val="28"/>
        </w:rPr>
      </w:pPr>
      <w:r w:rsidRPr="00242E14">
        <w:rPr>
          <w:sz w:val="28"/>
          <w:szCs w:val="28"/>
        </w:rPr>
        <w:t>1.</w:t>
      </w:r>
      <w:r w:rsidR="00312942" w:rsidRPr="00242E14">
        <w:rPr>
          <w:sz w:val="28"/>
          <w:szCs w:val="28"/>
        </w:rPr>
        <w:t>1</w:t>
      </w:r>
      <w:r w:rsidR="001362E4" w:rsidRPr="00242E14">
        <w:rPr>
          <w:sz w:val="28"/>
          <w:szCs w:val="28"/>
        </w:rPr>
        <w:t>68</w:t>
      </w:r>
      <w:r w:rsidRPr="00242E14">
        <w:rPr>
          <w:sz w:val="28"/>
          <w:szCs w:val="28"/>
        </w:rPr>
        <w:t>. svītrot 16.pielikuma 2402.punktu;</w:t>
      </w:r>
    </w:p>
    <w:p w:rsidR="00DA7D79" w:rsidRPr="00242E14" w:rsidRDefault="00DA7D79" w:rsidP="00DA7D79">
      <w:pPr>
        <w:ind w:firstLine="720"/>
        <w:jc w:val="both"/>
        <w:rPr>
          <w:sz w:val="28"/>
          <w:szCs w:val="28"/>
        </w:rPr>
      </w:pPr>
    </w:p>
    <w:p w:rsidR="00DA7D79" w:rsidRPr="00242E14" w:rsidRDefault="00DA7D79" w:rsidP="00DA7D79">
      <w:pPr>
        <w:ind w:firstLine="720"/>
        <w:jc w:val="both"/>
        <w:rPr>
          <w:sz w:val="28"/>
          <w:szCs w:val="28"/>
        </w:rPr>
      </w:pPr>
      <w:r w:rsidRPr="00242E14">
        <w:rPr>
          <w:sz w:val="28"/>
          <w:szCs w:val="28"/>
        </w:rPr>
        <w:t>1.</w:t>
      </w:r>
      <w:r w:rsidR="00312942" w:rsidRPr="00242E14">
        <w:rPr>
          <w:sz w:val="28"/>
          <w:szCs w:val="28"/>
        </w:rPr>
        <w:t>1</w:t>
      </w:r>
      <w:r w:rsidR="001362E4" w:rsidRPr="00242E14">
        <w:rPr>
          <w:sz w:val="28"/>
          <w:szCs w:val="28"/>
        </w:rPr>
        <w:t>69</w:t>
      </w:r>
      <w:r w:rsidRPr="00242E14">
        <w:rPr>
          <w:sz w:val="28"/>
          <w:szCs w:val="28"/>
        </w:rPr>
        <w:t>. svītrot 16.pielikuma 2404.punktu;</w:t>
      </w:r>
    </w:p>
    <w:p w:rsidR="00DA7D79" w:rsidRPr="00242E14" w:rsidRDefault="00DA7D79" w:rsidP="00DA7D79">
      <w:pPr>
        <w:ind w:firstLine="720"/>
        <w:jc w:val="both"/>
        <w:rPr>
          <w:sz w:val="28"/>
          <w:szCs w:val="28"/>
        </w:rPr>
      </w:pPr>
    </w:p>
    <w:p w:rsidR="00DA7D79" w:rsidRPr="00242E14" w:rsidRDefault="00DA7D79" w:rsidP="00DA7D79">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7</w:t>
      </w:r>
      <w:r w:rsidR="001362E4" w:rsidRPr="00242E14">
        <w:rPr>
          <w:sz w:val="28"/>
          <w:szCs w:val="28"/>
        </w:rPr>
        <w:t>0</w:t>
      </w:r>
      <w:r w:rsidRPr="00242E14">
        <w:rPr>
          <w:sz w:val="28"/>
          <w:szCs w:val="28"/>
        </w:rPr>
        <w:t>. svītrot 16.pielikuma 2407., 2408. un 2</w:t>
      </w:r>
      <w:r w:rsidR="00060451" w:rsidRPr="00242E14">
        <w:rPr>
          <w:sz w:val="28"/>
          <w:szCs w:val="28"/>
        </w:rPr>
        <w:t>4</w:t>
      </w:r>
      <w:r w:rsidRPr="00242E14">
        <w:rPr>
          <w:sz w:val="28"/>
          <w:szCs w:val="28"/>
        </w:rPr>
        <w:t>09.punktu;</w:t>
      </w:r>
    </w:p>
    <w:p w:rsidR="00DA7D79" w:rsidRPr="00242E14" w:rsidRDefault="00DA7D79" w:rsidP="00DA7D79">
      <w:pPr>
        <w:ind w:firstLine="720"/>
        <w:jc w:val="both"/>
        <w:rPr>
          <w:sz w:val="28"/>
          <w:szCs w:val="28"/>
        </w:rPr>
      </w:pPr>
    </w:p>
    <w:p w:rsidR="00DA7D79" w:rsidRPr="00242E14" w:rsidRDefault="00DA7D79" w:rsidP="00DA7D79">
      <w:pPr>
        <w:ind w:firstLine="720"/>
        <w:jc w:val="both"/>
        <w:rPr>
          <w:sz w:val="28"/>
          <w:szCs w:val="28"/>
        </w:rPr>
      </w:pPr>
      <w:r w:rsidRPr="00242E14">
        <w:rPr>
          <w:sz w:val="28"/>
          <w:szCs w:val="28"/>
        </w:rPr>
        <w:t>1.1</w:t>
      </w:r>
      <w:r w:rsidR="0077402D" w:rsidRPr="00242E14">
        <w:rPr>
          <w:sz w:val="28"/>
          <w:szCs w:val="28"/>
        </w:rPr>
        <w:t>7</w:t>
      </w:r>
      <w:r w:rsidR="001362E4" w:rsidRPr="00242E14">
        <w:rPr>
          <w:sz w:val="28"/>
          <w:szCs w:val="28"/>
        </w:rPr>
        <w:t>1</w:t>
      </w:r>
      <w:r w:rsidRPr="00242E14">
        <w:rPr>
          <w:sz w:val="28"/>
          <w:szCs w:val="28"/>
        </w:rPr>
        <w:t>. izteikt 16.pielikuma 2412. punktu šādā redakcijā:</w:t>
      </w:r>
    </w:p>
    <w:tbl>
      <w:tblPr>
        <w:tblW w:w="9087" w:type="dxa"/>
        <w:tblInd w:w="93" w:type="dxa"/>
        <w:tblLook w:val="04A0"/>
      </w:tblPr>
      <w:tblGrid>
        <w:gridCol w:w="1008"/>
        <w:gridCol w:w="1275"/>
        <w:gridCol w:w="5103"/>
        <w:gridCol w:w="1701"/>
      </w:tblGrid>
      <w:tr w:rsidR="00DA7D79" w:rsidRPr="00242E14" w:rsidTr="003D7E0A">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rsidR="00DA7D79" w:rsidRPr="00242E14" w:rsidRDefault="0003178A" w:rsidP="0003178A">
            <w:pPr>
              <w:jc w:val="both"/>
              <w:rPr>
                <w:sz w:val="28"/>
                <w:szCs w:val="28"/>
              </w:rPr>
            </w:pPr>
            <w:r w:rsidRPr="00242E14">
              <w:rPr>
                <w:sz w:val="28"/>
                <w:szCs w:val="28"/>
              </w:rPr>
              <w:t>„</w:t>
            </w:r>
            <w:r w:rsidR="00DA7D79" w:rsidRPr="00242E14">
              <w:rPr>
                <w:sz w:val="28"/>
                <w:szCs w:val="28"/>
              </w:rPr>
              <w:t>2412.</w:t>
            </w:r>
          </w:p>
        </w:tc>
        <w:tc>
          <w:tcPr>
            <w:tcW w:w="1275" w:type="dxa"/>
            <w:tcBorders>
              <w:top w:val="single" w:sz="4" w:space="0" w:color="auto"/>
              <w:left w:val="nil"/>
              <w:bottom w:val="single" w:sz="4" w:space="0" w:color="auto"/>
              <w:right w:val="single" w:sz="4" w:space="0" w:color="auto"/>
            </w:tcBorders>
            <w:shd w:val="clear" w:color="auto" w:fill="auto"/>
            <w:hideMark/>
          </w:tcPr>
          <w:p w:rsidR="00DA7D79" w:rsidRPr="00242E14" w:rsidRDefault="00DA7D79" w:rsidP="003D7E0A">
            <w:pPr>
              <w:jc w:val="both"/>
              <w:rPr>
                <w:sz w:val="28"/>
                <w:szCs w:val="28"/>
              </w:rPr>
            </w:pPr>
            <w:r w:rsidRPr="00242E14">
              <w:rPr>
                <w:sz w:val="28"/>
                <w:szCs w:val="28"/>
              </w:rPr>
              <w:t>44136</w:t>
            </w:r>
          </w:p>
        </w:tc>
        <w:tc>
          <w:tcPr>
            <w:tcW w:w="5103" w:type="dxa"/>
            <w:tcBorders>
              <w:top w:val="single" w:sz="4" w:space="0" w:color="auto"/>
              <w:left w:val="nil"/>
              <w:bottom w:val="single" w:sz="4" w:space="0" w:color="auto"/>
              <w:right w:val="single" w:sz="4" w:space="0" w:color="auto"/>
            </w:tcBorders>
            <w:shd w:val="clear" w:color="auto" w:fill="auto"/>
            <w:hideMark/>
          </w:tcPr>
          <w:p w:rsidR="00DA7D79" w:rsidRPr="00242E14" w:rsidRDefault="00DA7D79" w:rsidP="003D7E0A">
            <w:pPr>
              <w:jc w:val="both"/>
              <w:rPr>
                <w:sz w:val="28"/>
                <w:szCs w:val="28"/>
              </w:rPr>
            </w:pPr>
            <w:r w:rsidRPr="00242E14">
              <w:rPr>
                <w:sz w:val="28"/>
                <w:szCs w:val="28"/>
              </w:rPr>
              <w:t>Clostridium difficille toksīna noteikšana fēcēs</w:t>
            </w:r>
          </w:p>
        </w:tc>
        <w:tc>
          <w:tcPr>
            <w:tcW w:w="1701" w:type="dxa"/>
            <w:tcBorders>
              <w:top w:val="single" w:sz="4" w:space="0" w:color="auto"/>
              <w:left w:val="nil"/>
              <w:bottom w:val="single" w:sz="4" w:space="0" w:color="auto"/>
              <w:right w:val="single" w:sz="4" w:space="0" w:color="auto"/>
            </w:tcBorders>
            <w:shd w:val="clear" w:color="auto" w:fill="auto"/>
            <w:noWrap/>
            <w:hideMark/>
          </w:tcPr>
          <w:p w:rsidR="00DA7D79" w:rsidRPr="00242E14" w:rsidRDefault="00DA7D79" w:rsidP="003D7E0A">
            <w:pPr>
              <w:jc w:val="both"/>
              <w:rPr>
                <w:sz w:val="28"/>
                <w:szCs w:val="28"/>
              </w:rPr>
            </w:pPr>
            <w:r w:rsidRPr="00242E14">
              <w:rPr>
                <w:sz w:val="28"/>
                <w:szCs w:val="28"/>
              </w:rPr>
              <w:t>9.17”;</w:t>
            </w:r>
          </w:p>
        </w:tc>
      </w:tr>
    </w:tbl>
    <w:p w:rsidR="00DA7D79" w:rsidRPr="00242E14" w:rsidRDefault="00DA7D79" w:rsidP="00DA7D79">
      <w:pPr>
        <w:ind w:firstLine="720"/>
        <w:jc w:val="both"/>
        <w:rPr>
          <w:sz w:val="28"/>
          <w:szCs w:val="28"/>
        </w:rPr>
      </w:pPr>
    </w:p>
    <w:p w:rsidR="00DA7D79" w:rsidRPr="00242E14" w:rsidRDefault="00DA7D79" w:rsidP="00DA7D79">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7</w:t>
      </w:r>
      <w:r w:rsidR="001362E4" w:rsidRPr="00242E14">
        <w:rPr>
          <w:sz w:val="28"/>
          <w:szCs w:val="28"/>
        </w:rPr>
        <w:t>2</w:t>
      </w:r>
      <w:r w:rsidRPr="00242E14">
        <w:rPr>
          <w:sz w:val="28"/>
          <w:szCs w:val="28"/>
        </w:rPr>
        <w:t>. svītrot 16.pielikuma 2425.punktu;</w:t>
      </w:r>
    </w:p>
    <w:p w:rsidR="00DA7D79" w:rsidRPr="00242E14" w:rsidRDefault="00DA7D79" w:rsidP="00DA7D79">
      <w:pPr>
        <w:ind w:firstLine="720"/>
        <w:jc w:val="both"/>
        <w:rPr>
          <w:sz w:val="28"/>
          <w:szCs w:val="28"/>
        </w:rPr>
      </w:pPr>
    </w:p>
    <w:p w:rsidR="00DA7D79" w:rsidRPr="00242E14" w:rsidRDefault="00DA7D79" w:rsidP="00DA7D79">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7</w:t>
      </w:r>
      <w:r w:rsidR="001362E4" w:rsidRPr="00242E14">
        <w:rPr>
          <w:sz w:val="28"/>
          <w:szCs w:val="28"/>
        </w:rPr>
        <w:t>3</w:t>
      </w:r>
      <w:r w:rsidRPr="00242E14">
        <w:rPr>
          <w:sz w:val="28"/>
          <w:szCs w:val="28"/>
        </w:rPr>
        <w:t>. izteikt 16.pielikuma 2441. punktu šādā redakcijā:</w:t>
      </w:r>
    </w:p>
    <w:tbl>
      <w:tblPr>
        <w:tblW w:w="9087" w:type="dxa"/>
        <w:tblInd w:w="93" w:type="dxa"/>
        <w:tblLook w:val="04A0"/>
      </w:tblPr>
      <w:tblGrid>
        <w:gridCol w:w="1008"/>
        <w:gridCol w:w="1275"/>
        <w:gridCol w:w="5240"/>
        <w:gridCol w:w="1564"/>
      </w:tblGrid>
      <w:tr w:rsidR="00DA7D79" w:rsidRPr="00242E14" w:rsidTr="003D7E0A">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rsidR="00DA7D79" w:rsidRPr="00242E14" w:rsidRDefault="0003178A" w:rsidP="0003178A">
            <w:pPr>
              <w:jc w:val="both"/>
              <w:rPr>
                <w:sz w:val="28"/>
                <w:szCs w:val="28"/>
              </w:rPr>
            </w:pPr>
            <w:r w:rsidRPr="00242E14">
              <w:rPr>
                <w:sz w:val="28"/>
                <w:szCs w:val="28"/>
              </w:rPr>
              <w:t>„</w:t>
            </w:r>
            <w:r w:rsidR="00DA7D79" w:rsidRPr="00242E14">
              <w:rPr>
                <w:sz w:val="28"/>
                <w:szCs w:val="28"/>
              </w:rPr>
              <w:t>2441.</w:t>
            </w:r>
          </w:p>
        </w:tc>
        <w:tc>
          <w:tcPr>
            <w:tcW w:w="1275" w:type="dxa"/>
            <w:tcBorders>
              <w:top w:val="single" w:sz="4" w:space="0" w:color="auto"/>
              <w:left w:val="nil"/>
              <w:bottom w:val="single" w:sz="4" w:space="0" w:color="auto"/>
              <w:right w:val="single" w:sz="4" w:space="0" w:color="auto"/>
            </w:tcBorders>
            <w:shd w:val="clear" w:color="auto" w:fill="auto"/>
            <w:hideMark/>
          </w:tcPr>
          <w:p w:rsidR="00DA7D79" w:rsidRPr="00242E14" w:rsidRDefault="00DA7D79" w:rsidP="003D7E0A">
            <w:pPr>
              <w:jc w:val="both"/>
              <w:rPr>
                <w:sz w:val="28"/>
                <w:szCs w:val="28"/>
              </w:rPr>
            </w:pPr>
            <w:r w:rsidRPr="00242E14">
              <w:rPr>
                <w:sz w:val="28"/>
                <w:szCs w:val="28"/>
              </w:rPr>
              <w:t>46036*</w:t>
            </w:r>
          </w:p>
        </w:tc>
        <w:tc>
          <w:tcPr>
            <w:tcW w:w="5240" w:type="dxa"/>
            <w:tcBorders>
              <w:top w:val="single" w:sz="4" w:space="0" w:color="auto"/>
              <w:left w:val="nil"/>
              <w:bottom w:val="single" w:sz="4" w:space="0" w:color="auto"/>
              <w:right w:val="single" w:sz="4" w:space="0" w:color="auto"/>
            </w:tcBorders>
            <w:shd w:val="clear" w:color="auto" w:fill="auto"/>
            <w:hideMark/>
          </w:tcPr>
          <w:p w:rsidR="00DA7D79" w:rsidRPr="00242E14" w:rsidRDefault="00DA7D79" w:rsidP="003D7E0A">
            <w:pPr>
              <w:jc w:val="both"/>
              <w:rPr>
                <w:sz w:val="28"/>
                <w:szCs w:val="28"/>
              </w:rPr>
            </w:pPr>
            <w:r w:rsidRPr="00242E14">
              <w:rPr>
                <w:sz w:val="28"/>
                <w:szCs w:val="28"/>
              </w:rPr>
              <w:t xml:space="preserve">HLA-B27 noteikšana </w:t>
            </w:r>
          </w:p>
        </w:tc>
        <w:tc>
          <w:tcPr>
            <w:tcW w:w="1564" w:type="dxa"/>
            <w:tcBorders>
              <w:top w:val="single" w:sz="4" w:space="0" w:color="auto"/>
              <w:left w:val="nil"/>
              <w:bottom w:val="single" w:sz="4" w:space="0" w:color="auto"/>
              <w:right w:val="single" w:sz="4" w:space="0" w:color="auto"/>
            </w:tcBorders>
            <w:shd w:val="clear" w:color="auto" w:fill="auto"/>
            <w:noWrap/>
            <w:hideMark/>
          </w:tcPr>
          <w:p w:rsidR="00DA7D79" w:rsidRPr="00242E14" w:rsidRDefault="00DA7D79" w:rsidP="003D7E0A">
            <w:pPr>
              <w:ind w:hanging="245"/>
              <w:jc w:val="both"/>
              <w:rPr>
                <w:sz w:val="28"/>
                <w:szCs w:val="28"/>
              </w:rPr>
            </w:pPr>
            <w:r w:rsidRPr="00242E14">
              <w:rPr>
                <w:sz w:val="28"/>
                <w:szCs w:val="28"/>
              </w:rPr>
              <w:t>11</w:t>
            </w:r>
            <w:r w:rsidR="00060451" w:rsidRPr="00242E14">
              <w:rPr>
                <w:sz w:val="28"/>
                <w:szCs w:val="28"/>
              </w:rPr>
              <w:t>1</w:t>
            </w:r>
            <w:r w:rsidRPr="00242E14">
              <w:rPr>
                <w:sz w:val="28"/>
                <w:szCs w:val="28"/>
              </w:rPr>
              <w:t>.63”;</w:t>
            </w:r>
          </w:p>
        </w:tc>
      </w:tr>
    </w:tbl>
    <w:p w:rsidR="00DA7D79" w:rsidRPr="00242E14" w:rsidRDefault="00DA7D79" w:rsidP="00DA7D79">
      <w:pPr>
        <w:ind w:firstLine="720"/>
        <w:jc w:val="both"/>
        <w:rPr>
          <w:sz w:val="28"/>
          <w:szCs w:val="28"/>
        </w:rPr>
      </w:pPr>
    </w:p>
    <w:p w:rsidR="00DA7D79" w:rsidRPr="00242E14" w:rsidRDefault="00DA7D79" w:rsidP="002B092E">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7</w:t>
      </w:r>
      <w:r w:rsidR="001362E4" w:rsidRPr="00242E14">
        <w:rPr>
          <w:sz w:val="28"/>
          <w:szCs w:val="28"/>
        </w:rPr>
        <w:t>4</w:t>
      </w:r>
      <w:r w:rsidRPr="00242E14">
        <w:rPr>
          <w:sz w:val="28"/>
          <w:szCs w:val="28"/>
        </w:rPr>
        <w:t>. izteikt 16.pielikuma 2524. punktu šādā redakcijā:</w:t>
      </w:r>
    </w:p>
    <w:tbl>
      <w:tblPr>
        <w:tblW w:w="9087" w:type="dxa"/>
        <w:tblInd w:w="93" w:type="dxa"/>
        <w:tblLook w:val="04A0"/>
      </w:tblPr>
      <w:tblGrid>
        <w:gridCol w:w="1008"/>
        <w:gridCol w:w="1275"/>
        <w:gridCol w:w="5103"/>
        <w:gridCol w:w="1701"/>
      </w:tblGrid>
      <w:tr w:rsidR="00DA7D79" w:rsidRPr="00242E14" w:rsidTr="003D7E0A">
        <w:trPr>
          <w:trHeight w:val="900"/>
        </w:trPr>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rsidR="00DA7D79" w:rsidRPr="00242E14" w:rsidRDefault="0003178A" w:rsidP="0003178A">
            <w:pPr>
              <w:jc w:val="both"/>
              <w:rPr>
                <w:sz w:val="28"/>
                <w:szCs w:val="28"/>
              </w:rPr>
            </w:pPr>
            <w:r w:rsidRPr="00242E14">
              <w:rPr>
                <w:sz w:val="28"/>
                <w:szCs w:val="28"/>
              </w:rPr>
              <w:t>„</w:t>
            </w:r>
            <w:r w:rsidR="00DA7D79" w:rsidRPr="00242E14">
              <w:rPr>
                <w:sz w:val="28"/>
                <w:szCs w:val="28"/>
              </w:rPr>
              <w:t>2524.</w:t>
            </w:r>
          </w:p>
        </w:tc>
        <w:tc>
          <w:tcPr>
            <w:tcW w:w="1275" w:type="dxa"/>
            <w:tcBorders>
              <w:top w:val="single" w:sz="4" w:space="0" w:color="auto"/>
              <w:left w:val="nil"/>
              <w:bottom w:val="single" w:sz="4" w:space="0" w:color="auto"/>
              <w:right w:val="single" w:sz="4" w:space="0" w:color="auto"/>
            </w:tcBorders>
            <w:shd w:val="clear" w:color="auto" w:fill="auto"/>
            <w:hideMark/>
          </w:tcPr>
          <w:p w:rsidR="00DA7D79" w:rsidRPr="00242E14" w:rsidRDefault="00DA7D79" w:rsidP="003D7E0A">
            <w:pPr>
              <w:jc w:val="both"/>
              <w:rPr>
                <w:sz w:val="28"/>
                <w:szCs w:val="28"/>
              </w:rPr>
            </w:pPr>
            <w:r w:rsidRPr="00242E14">
              <w:rPr>
                <w:sz w:val="28"/>
                <w:szCs w:val="28"/>
              </w:rPr>
              <w:t>46171*</w:t>
            </w:r>
          </w:p>
        </w:tc>
        <w:tc>
          <w:tcPr>
            <w:tcW w:w="5103" w:type="dxa"/>
            <w:tcBorders>
              <w:top w:val="single" w:sz="4" w:space="0" w:color="auto"/>
              <w:left w:val="nil"/>
              <w:bottom w:val="single" w:sz="4" w:space="0" w:color="auto"/>
              <w:right w:val="single" w:sz="4" w:space="0" w:color="auto"/>
            </w:tcBorders>
            <w:shd w:val="clear" w:color="auto" w:fill="auto"/>
            <w:hideMark/>
          </w:tcPr>
          <w:p w:rsidR="00DA7D79" w:rsidRPr="00242E14" w:rsidRDefault="00DA7D79" w:rsidP="003D7E0A">
            <w:pPr>
              <w:jc w:val="both"/>
              <w:rPr>
                <w:sz w:val="28"/>
                <w:szCs w:val="28"/>
              </w:rPr>
            </w:pPr>
            <w:r w:rsidRPr="00242E14">
              <w:rPr>
                <w:sz w:val="28"/>
                <w:szCs w:val="28"/>
              </w:rPr>
              <w:t>2.trimestra Dauna sindroma un trisomijas 18 (Edvardsa sindroma) diagnostika (AFP + HGH + brīvais estriols) vai (AFP+HGH)</w:t>
            </w:r>
          </w:p>
        </w:tc>
        <w:tc>
          <w:tcPr>
            <w:tcW w:w="1701" w:type="dxa"/>
            <w:tcBorders>
              <w:top w:val="single" w:sz="4" w:space="0" w:color="auto"/>
              <w:left w:val="nil"/>
              <w:bottom w:val="single" w:sz="4" w:space="0" w:color="auto"/>
              <w:right w:val="single" w:sz="4" w:space="0" w:color="auto"/>
            </w:tcBorders>
            <w:shd w:val="clear" w:color="auto" w:fill="auto"/>
            <w:noWrap/>
            <w:hideMark/>
          </w:tcPr>
          <w:p w:rsidR="00DA7D79" w:rsidRPr="00242E14" w:rsidRDefault="00DA7D79" w:rsidP="003D7E0A">
            <w:pPr>
              <w:jc w:val="both"/>
              <w:rPr>
                <w:sz w:val="28"/>
                <w:szCs w:val="28"/>
              </w:rPr>
            </w:pPr>
            <w:r w:rsidRPr="00242E14">
              <w:rPr>
                <w:sz w:val="28"/>
                <w:szCs w:val="28"/>
              </w:rPr>
              <w:t>19.97”;</w:t>
            </w:r>
          </w:p>
        </w:tc>
      </w:tr>
    </w:tbl>
    <w:p w:rsidR="00DA7D79" w:rsidRPr="00242E14" w:rsidRDefault="00DA7D79" w:rsidP="00DA7D79">
      <w:pPr>
        <w:ind w:firstLine="720"/>
        <w:jc w:val="both"/>
        <w:rPr>
          <w:sz w:val="28"/>
          <w:szCs w:val="28"/>
        </w:rPr>
      </w:pPr>
    </w:p>
    <w:p w:rsidR="00DA7D79" w:rsidRPr="00242E14" w:rsidRDefault="00DA7D79" w:rsidP="00DA7D79">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7</w:t>
      </w:r>
      <w:r w:rsidR="001362E4" w:rsidRPr="00242E14">
        <w:rPr>
          <w:sz w:val="28"/>
          <w:szCs w:val="28"/>
        </w:rPr>
        <w:t>5</w:t>
      </w:r>
      <w:r w:rsidRPr="00242E14">
        <w:rPr>
          <w:sz w:val="28"/>
          <w:szCs w:val="28"/>
        </w:rPr>
        <w:t>. svītrot 16.pielikuma 2526.punktu;</w:t>
      </w:r>
    </w:p>
    <w:p w:rsidR="00DA7D79" w:rsidRPr="00242E14" w:rsidRDefault="00DA7D79" w:rsidP="002B092E">
      <w:pPr>
        <w:ind w:firstLine="720"/>
        <w:jc w:val="both"/>
        <w:rPr>
          <w:sz w:val="28"/>
          <w:szCs w:val="28"/>
        </w:rPr>
      </w:pPr>
    </w:p>
    <w:p w:rsidR="00DA7D79" w:rsidRPr="00242E14" w:rsidRDefault="00DA7D79" w:rsidP="00DA7D79">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7</w:t>
      </w:r>
      <w:r w:rsidR="001362E4" w:rsidRPr="00242E14">
        <w:rPr>
          <w:sz w:val="28"/>
          <w:szCs w:val="28"/>
        </w:rPr>
        <w:t>6</w:t>
      </w:r>
      <w:r w:rsidRPr="00242E14">
        <w:rPr>
          <w:sz w:val="28"/>
          <w:szCs w:val="28"/>
        </w:rPr>
        <w:t>. izteikt 16.pielikuma 2527. punktu šādā redakcijā:</w:t>
      </w:r>
    </w:p>
    <w:tbl>
      <w:tblPr>
        <w:tblW w:w="8946" w:type="dxa"/>
        <w:tblInd w:w="93" w:type="dxa"/>
        <w:tblLook w:val="04A0"/>
      </w:tblPr>
      <w:tblGrid>
        <w:gridCol w:w="971"/>
        <w:gridCol w:w="1404"/>
        <w:gridCol w:w="5011"/>
        <w:gridCol w:w="1560"/>
      </w:tblGrid>
      <w:tr w:rsidR="00DA7D79" w:rsidRPr="00242E14" w:rsidTr="003D7E0A">
        <w:trPr>
          <w:trHeight w:val="379"/>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A7D79" w:rsidRPr="00242E14" w:rsidRDefault="0003178A" w:rsidP="0003178A">
            <w:pPr>
              <w:jc w:val="both"/>
              <w:rPr>
                <w:sz w:val="28"/>
                <w:szCs w:val="28"/>
              </w:rPr>
            </w:pPr>
            <w:r w:rsidRPr="00242E14">
              <w:rPr>
                <w:sz w:val="28"/>
                <w:szCs w:val="28"/>
              </w:rPr>
              <w:t>„</w:t>
            </w:r>
            <w:r w:rsidR="00DA7D79" w:rsidRPr="00242E14">
              <w:rPr>
                <w:sz w:val="28"/>
                <w:szCs w:val="28"/>
              </w:rPr>
              <w:t>2527.</w:t>
            </w:r>
          </w:p>
        </w:tc>
        <w:tc>
          <w:tcPr>
            <w:tcW w:w="1417" w:type="dxa"/>
            <w:tcBorders>
              <w:top w:val="single" w:sz="4" w:space="0" w:color="auto"/>
              <w:left w:val="nil"/>
              <w:bottom w:val="single" w:sz="4" w:space="0" w:color="auto"/>
              <w:right w:val="single" w:sz="4" w:space="0" w:color="auto"/>
            </w:tcBorders>
            <w:shd w:val="clear" w:color="auto" w:fill="auto"/>
            <w:hideMark/>
          </w:tcPr>
          <w:p w:rsidR="00DA7D79" w:rsidRPr="00242E14" w:rsidRDefault="00DA7D79" w:rsidP="003D7E0A">
            <w:pPr>
              <w:jc w:val="both"/>
              <w:rPr>
                <w:sz w:val="28"/>
                <w:szCs w:val="28"/>
              </w:rPr>
            </w:pPr>
            <w:r w:rsidRPr="00242E14">
              <w:rPr>
                <w:sz w:val="28"/>
                <w:szCs w:val="28"/>
              </w:rPr>
              <w:t>46175</w:t>
            </w:r>
          </w:p>
        </w:tc>
        <w:tc>
          <w:tcPr>
            <w:tcW w:w="5103" w:type="dxa"/>
            <w:tcBorders>
              <w:top w:val="single" w:sz="4" w:space="0" w:color="auto"/>
              <w:left w:val="nil"/>
              <w:bottom w:val="single" w:sz="4" w:space="0" w:color="auto"/>
              <w:right w:val="single" w:sz="4" w:space="0" w:color="auto"/>
            </w:tcBorders>
            <w:shd w:val="clear" w:color="auto" w:fill="auto"/>
            <w:hideMark/>
          </w:tcPr>
          <w:p w:rsidR="00DA7D79" w:rsidRPr="00242E14" w:rsidRDefault="00DA7D79" w:rsidP="003D7E0A">
            <w:pPr>
              <w:jc w:val="both"/>
              <w:rPr>
                <w:sz w:val="28"/>
                <w:szCs w:val="28"/>
              </w:rPr>
            </w:pPr>
            <w:r w:rsidRPr="00242E14">
              <w:rPr>
                <w:sz w:val="28"/>
                <w:szCs w:val="28"/>
              </w:rPr>
              <w:t>Eozinofīlu katjoniskā proteīna noteikšana</w:t>
            </w:r>
          </w:p>
        </w:tc>
        <w:tc>
          <w:tcPr>
            <w:tcW w:w="1560" w:type="dxa"/>
            <w:tcBorders>
              <w:top w:val="single" w:sz="4" w:space="0" w:color="auto"/>
              <w:left w:val="nil"/>
              <w:bottom w:val="single" w:sz="4" w:space="0" w:color="auto"/>
              <w:right w:val="single" w:sz="4" w:space="0" w:color="auto"/>
            </w:tcBorders>
            <w:shd w:val="clear" w:color="auto" w:fill="auto"/>
            <w:noWrap/>
            <w:hideMark/>
          </w:tcPr>
          <w:p w:rsidR="00DA7D79" w:rsidRPr="00242E14" w:rsidRDefault="00DA7D79" w:rsidP="003D7E0A">
            <w:pPr>
              <w:jc w:val="both"/>
              <w:rPr>
                <w:sz w:val="28"/>
                <w:szCs w:val="28"/>
              </w:rPr>
            </w:pPr>
            <w:r w:rsidRPr="00242E14">
              <w:rPr>
                <w:sz w:val="28"/>
                <w:szCs w:val="28"/>
              </w:rPr>
              <w:t>17.26”;</w:t>
            </w:r>
          </w:p>
        </w:tc>
      </w:tr>
    </w:tbl>
    <w:p w:rsidR="00DA7D79" w:rsidRPr="00242E14" w:rsidRDefault="00DA7D79" w:rsidP="002B092E">
      <w:pPr>
        <w:ind w:firstLine="720"/>
        <w:jc w:val="both"/>
        <w:rPr>
          <w:sz w:val="28"/>
          <w:szCs w:val="28"/>
        </w:rPr>
      </w:pPr>
    </w:p>
    <w:p w:rsidR="00DA7D79" w:rsidRPr="00242E14" w:rsidRDefault="00DA7D79" w:rsidP="002B092E">
      <w:pPr>
        <w:ind w:firstLine="720"/>
        <w:jc w:val="both"/>
        <w:rPr>
          <w:sz w:val="28"/>
          <w:szCs w:val="28"/>
        </w:rPr>
      </w:pPr>
      <w:r w:rsidRPr="00242E14">
        <w:rPr>
          <w:sz w:val="28"/>
          <w:szCs w:val="28"/>
        </w:rPr>
        <w:t>1.</w:t>
      </w:r>
      <w:r w:rsidR="00312942" w:rsidRPr="00242E14">
        <w:rPr>
          <w:sz w:val="28"/>
          <w:szCs w:val="28"/>
        </w:rPr>
        <w:t>1</w:t>
      </w:r>
      <w:r w:rsidR="001362E4" w:rsidRPr="00242E14">
        <w:rPr>
          <w:sz w:val="28"/>
          <w:szCs w:val="28"/>
        </w:rPr>
        <w:t>77</w:t>
      </w:r>
      <w:r w:rsidRPr="00242E14">
        <w:rPr>
          <w:sz w:val="28"/>
          <w:szCs w:val="28"/>
        </w:rPr>
        <w:t>. izteikt 16.pielikuma 2530. punktu šādā redakcijā:</w:t>
      </w:r>
    </w:p>
    <w:tbl>
      <w:tblPr>
        <w:tblW w:w="8946" w:type="dxa"/>
        <w:tblInd w:w="93" w:type="dxa"/>
        <w:tblLook w:val="04A0"/>
      </w:tblPr>
      <w:tblGrid>
        <w:gridCol w:w="1008"/>
        <w:gridCol w:w="992"/>
        <w:gridCol w:w="5528"/>
        <w:gridCol w:w="1418"/>
      </w:tblGrid>
      <w:tr w:rsidR="00DA7D79" w:rsidRPr="00242E14" w:rsidTr="003D7E0A">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rsidR="00DA7D79" w:rsidRPr="00242E14" w:rsidRDefault="0003178A" w:rsidP="0003178A">
            <w:pPr>
              <w:jc w:val="both"/>
              <w:rPr>
                <w:sz w:val="28"/>
                <w:szCs w:val="28"/>
              </w:rPr>
            </w:pPr>
            <w:r w:rsidRPr="00242E14">
              <w:rPr>
                <w:sz w:val="28"/>
                <w:szCs w:val="28"/>
              </w:rPr>
              <w:t>„</w:t>
            </w:r>
            <w:r w:rsidR="00DA7D79" w:rsidRPr="00242E14">
              <w:rPr>
                <w:sz w:val="28"/>
                <w:szCs w:val="28"/>
              </w:rPr>
              <w:t>2530.</w:t>
            </w:r>
          </w:p>
        </w:tc>
        <w:tc>
          <w:tcPr>
            <w:tcW w:w="992" w:type="dxa"/>
            <w:tcBorders>
              <w:top w:val="single" w:sz="4" w:space="0" w:color="auto"/>
              <w:left w:val="nil"/>
              <w:bottom w:val="single" w:sz="4" w:space="0" w:color="auto"/>
              <w:right w:val="single" w:sz="4" w:space="0" w:color="auto"/>
            </w:tcBorders>
            <w:shd w:val="clear" w:color="auto" w:fill="auto"/>
            <w:hideMark/>
          </w:tcPr>
          <w:p w:rsidR="00DA7D79" w:rsidRPr="00242E14" w:rsidRDefault="00DA7D79" w:rsidP="003D7E0A">
            <w:pPr>
              <w:jc w:val="both"/>
              <w:rPr>
                <w:sz w:val="28"/>
                <w:szCs w:val="28"/>
              </w:rPr>
            </w:pPr>
            <w:r w:rsidRPr="00242E14">
              <w:rPr>
                <w:sz w:val="28"/>
                <w:szCs w:val="28"/>
              </w:rPr>
              <w:t>47003</w:t>
            </w:r>
          </w:p>
        </w:tc>
        <w:tc>
          <w:tcPr>
            <w:tcW w:w="5528" w:type="dxa"/>
            <w:tcBorders>
              <w:top w:val="single" w:sz="4" w:space="0" w:color="auto"/>
              <w:left w:val="nil"/>
              <w:bottom w:val="single" w:sz="4" w:space="0" w:color="auto"/>
              <w:right w:val="single" w:sz="4" w:space="0" w:color="auto"/>
            </w:tcBorders>
            <w:shd w:val="clear" w:color="auto" w:fill="auto"/>
            <w:hideMark/>
          </w:tcPr>
          <w:p w:rsidR="00DA7D79" w:rsidRPr="00242E14" w:rsidRDefault="00DA7D79" w:rsidP="003D7E0A">
            <w:pPr>
              <w:jc w:val="both"/>
              <w:rPr>
                <w:sz w:val="28"/>
                <w:szCs w:val="28"/>
              </w:rPr>
            </w:pPr>
            <w:r w:rsidRPr="00242E14">
              <w:rPr>
                <w:sz w:val="28"/>
                <w:szCs w:val="28"/>
              </w:rPr>
              <w:t>Imūnfermentīvā analīze rotavīrusu specifisko antigēnu noteikšanai fēcēs</w:t>
            </w:r>
          </w:p>
        </w:tc>
        <w:tc>
          <w:tcPr>
            <w:tcW w:w="1418" w:type="dxa"/>
            <w:tcBorders>
              <w:top w:val="single" w:sz="4" w:space="0" w:color="auto"/>
              <w:left w:val="nil"/>
              <w:bottom w:val="single" w:sz="4" w:space="0" w:color="auto"/>
              <w:right w:val="single" w:sz="4" w:space="0" w:color="auto"/>
            </w:tcBorders>
            <w:shd w:val="clear" w:color="auto" w:fill="auto"/>
            <w:noWrap/>
            <w:hideMark/>
          </w:tcPr>
          <w:p w:rsidR="00DA7D79" w:rsidRPr="00242E14" w:rsidRDefault="00DA7D79" w:rsidP="003D7E0A">
            <w:pPr>
              <w:jc w:val="both"/>
              <w:rPr>
                <w:sz w:val="28"/>
                <w:szCs w:val="28"/>
              </w:rPr>
            </w:pPr>
            <w:r w:rsidRPr="00242E14">
              <w:rPr>
                <w:sz w:val="28"/>
                <w:szCs w:val="28"/>
              </w:rPr>
              <w:t>5.50”;</w:t>
            </w:r>
          </w:p>
        </w:tc>
      </w:tr>
    </w:tbl>
    <w:p w:rsidR="00DA7D79" w:rsidRPr="00242E14" w:rsidRDefault="00DA7D79" w:rsidP="002B092E">
      <w:pPr>
        <w:ind w:firstLine="720"/>
        <w:jc w:val="both"/>
        <w:rPr>
          <w:sz w:val="28"/>
          <w:szCs w:val="28"/>
        </w:rPr>
      </w:pPr>
    </w:p>
    <w:p w:rsidR="00DA7D79" w:rsidRPr="00242E14" w:rsidRDefault="00DA7D79" w:rsidP="002B092E">
      <w:pPr>
        <w:ind w:firstLine="720"/>
        <w:jc w:val="both"/>
        <w:rPr>
          <w:sz w:val="28"/>
          <w:szCs w:val="28"/>
        </w:rPr>
      </w:pPr>
      <w:r w:rsidRPr="00242E14">
        <w:rPr>
          <w:sz w:val="28"/>
          <w:szCs w:val="28"/>
        </w:rPr>
        <w:t>1.</w:t>
      </w:r>
      <w:r w:rsidR="00312942" w:rsidRPr="00242E14">
        <w:rPr>
          <w:sz w:val="28"/>
          <w:szCs w:val="28"/>
        </w:rPr>
        <w:t>1</w:t>
      </w:r>
      <w:r w:rsidR="001362E4" w:rsidRPr="00242E14">
        <w:rPr>
          <w:sz w:val="28"/>
          <w:szCs w:val="28"/>
        </w:rPr>
        <w:t>7</w:t>
      </w:r>
      <w:r w:rsidR="00C323AD" w:rsidRPr="00242E14">
        <w:rPr>
          <w:sz w:val="28"/>
          <w:szCs w:val="28"/>
        </w:rPr>
        <w:t>8</w:t>
      </w:r>
      <w:r w:rsidRPr="00242E14">
        <w:rPr>
          <w:sz w:val="28"/>
          <w:szCs w:val="28"/>
        </w:rPr>
        <w:t>. izteikt 16.pielikuma 2535. punktu šādā redakcijā:</w:t>
      </w:r>
    </w:p>
    <w:tbl>
      <w:tblPr>
        <w:tblW w:w="8946" w:type="dxa"/>
        <w:tblInd w:w="93" w:type="dxa"/>
        <w:tblLook w:val="04A0"/>
      </w:tblPr>
      <w:tblGrid>
        <w:gridCol w:w="1008"/>
        <w:gridCol w:w="1275"/>
        <w:gridCol w:w="4962"/>
        <w:gridCol w:w="1701"/>
      </w:tblGrid>
      <w:tr w:rsidR="00DA7D79" w:rsidRPr="00242E14" w:rsidTr="003D7E0A">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rsidR="00DA7D79" w:rsidRPr="00242E14" w:rsidRDefault="0003178A" w:rsidP="0003178A">
            <w:pPr>
              <w:jc w:val="both"/>
              <w:rPr>
                <w:sz w:val="28"/>
                <w:szCs w:val="28"/>
              </w:rPr>
            </w:pPr>
            <w:r w:rsidRPr="00242E14">
              <w:rPr>
                <w:sz w:val="28"/>
                <w:szCs w:val="28"/>
              </w:rPr>
              <w:t>„</w:t>
            </w:r>
            <w:r w:rsidR="00DA7D79" w:rsidRPr="00242E14">
              <w:rPr>
                <w:sz w:val="28"/>
                <w:szCs w:val="28"/>
              </w:rPr>
              <w:t>2535.</w:t>
            </w:r>
          </w:p>
        </w:tc>
        <w:tc>
          <w:tcPr>
            <w:tcW w:w="1275" w:type="dxa"/>
            <w:tcBorders>
              <w:top w:val="single" w:sz="4" w:space="0" w:color="auto"/>
              <w:left w:val="nil"/>
              <w:bottom w:val="single" w:sz="4" w:space="0" w:color="auto"/>
              <w:right w:val="single" w:sz="4" w:space="0" w:color="auto"/>
            </w:tcBorders>
            <w:shd w:val="clear" w:color="auto" w:fill="auto"/>
            <w:hideMark/>
          </w:tcPr>
          <w:p w:rsidR="00DA7D79" w:rsidRPr="00242E14" w:rsidRDefault="00DA7D79" w:rsidP="003D7E0A">
            <w:pPr>
              <w:jc w:val="both"/>
              <w:rPr>
                <w:sz w:val="28"/>
                <w:szCs w:val="28"/>
              </w:rPr>
            </w:pPr>
            <w:r w:rsidRPr="00242E14">
              <w:rPr>
                <w:sz w:val="28"/>
                <w:szCs w:val="28"/>
              </w:rPr>
              <w:t>47010</w:t>
            </w:r>
          </w:p>
        </w:tc>
        <w:tc>
          <w:tcPr>
            <w:tcW w:w="4962" w:type="dxa"/>
            <w:tcBorders>
              <w:top w:val="single" w:sz="4" w:space="0" w:color="auto"/>
              <w:left w:val="nil"/>
              <w:bottom w:val="single" w:sz="4" w:space="0" w:color="auto"/>
              <w:right w:val="single" w:sz="4" w:space="0" w:color="auto"/>
            </w:tcBorders>
            <w:shd w:val="clear" w:color="auto" w:fill="auto"/>
            <w:hideMark/>
          </w:tcPr>
          <w:p w:rsidR="00DA7D79" w:rsidRPr="00242E14" w:rsidRDefault="00DA7D79" w:rsidP="003D7E0A">
            <w:pPr>
              <w:jc w:val="both"/>
              <w:rPr>
                <w:sz w:val="28"/>
                <w:szCs w:val="28"/>
              </w:rPr>
            </w:pPr>
            <w:r w:rsidRPr="00242E14">
              <w:rPr>
                <w:sz w:val="28"/>
                <w:szCs w:val="28"/>
              </w:rPr>
              <w:t>Elpošanas ceļu vīrusu specifisko antigēnu noteikšana</w:t>
            </w:r>
          </w:p>
        </w:tc>
        <w:tc>
          <w:tcPr>
            <w:tcW w:w="1701" w:type="dxa"/>
            <w:tcBorders>
              <w:top w:val="single" w:sz="4" w:space="0" w:color="auto"/>
              <w:left w:val="nil"/>
              <w:bottom w:val="single" w:sz="4" w:space="0" w:color="auto"/>
              <w:right w:val="single" w:sz="4" w:space="0" w:color="auto"/>
            </w:tcBorders>
            <w:shd w:val="clear" w:color="auto" w:fill="auto"/>
            <w:noWrap/>
            <w:hideMark/>
          </w:tcPr>
          <w:p w:rsidR="00DA7D79" w:rsidRPr="00242E14" w:rsidRDefault="00DA7D79" w:rsidP="003D7E0A">
            <w:pPr>
              <w:jc w:val="both"/>
              <w:rPr>
                <w:sz w:val="28"/>
                <w:szCs w:val="28"/>
              </w:rPr>
            </w:pPr>
            <w:r w:rsidRPr="00242E14">
              <w:rPr>
                <w:sz w:val="28"/>
                <w:szCs w:val="28"/>
              </w:rPr>
              <w:t xml:space="preserve">7.51”; </w:t>
            </w:r>
          </w:p>
        </w:tc>
      </w:tr>
    </w:tbl>
    <w:p w:rsidR="00DA7D79" w:rsidRPr="00242E14" w:rsidRDefault="00DA7D79" w:rsidP="002B092E">
      <w:pPr>
        <w:ind w:firstLine="720"/>
        <w:jc w:val="both"/>
        <w:rPr>
          <w:sz w:val="28"/>
          <w:szCs w:val="28"/>
        </w:rPr>
      </w:pPr>
    </w:p>
    <w:p w:rsidR="00DA7D79" w:rsidRPr="00242E14" w:rsidRDefault="00DA7D79" w:rsidP="00DA7D79">
      <w:pPr>
        <w:ind w:firstLine="720"/>
        <w:jc w:val="both"/>
        <w:rPr>
          <w:sz w:val="28"/>
          <w:szCs w:val="28"/>
        </w:rPr>
      </w:pPr>
      <w:r w:rsidRPr="00242E14">
        <w:rPr>
          <w:sz w:val="28"/>
          <w:szCs w:val="28"/>
        </w:rPr>
        <w:t>1.</w:t>
      </w:r>
      <w:r w:rsidR="00312942" w:rsidRPr="00242E14">
        <w:rPr>
          <w:sz w:val="28"/>
          <w:szCs w:val="28"/>
        </w:rPr>
        <w:t>1</w:t>
      </w:r>
      <w:r w:rsidR="001362E4" w:rsidRPr="00242E14">
        <w:rPr>
          <w:sz w:val="28"/>
          <w:szCs w:val="28"/>
        </w:rPr>
        <w:t>79</w:t>
      </w:r>
      <w:r w:rsidRPr="00242E14">
        <w:rPr>
          <w:sz w:val="28"/>
          <w:szCs w:val="28"/>
        </w:rPr>
        <w:t>. svītrot 16.pielikuma 2536.punktu;</w:t>
      </w:r>
    </w:p>
    <w:p w:rsidR="00DA7D79" w:rsidRPr="00242E14" w:rsidRDefault="00DA7D79" w:rsidP="00DA7D79">
      <w:pPr>
        <w:ind w:firstLine="720"/>
        <w:jc w:val="both"/>
        <w:rPr>
          <w:sz w:val="28"/>
          <w:szCs w:val="28"/>
        </w:rPr>
      </w:pPr>
    </w:p>
    <w:p w:rsidR="00DA7D79" w:rsidRPr="00242E14" w:rsidRDefault="00DA7D79" w:rsidP="00DA7D79">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8</w:t>
      </w:r>
      <w:r w:rsidR="001362E4" w:rsidRPr="00242E14">
        <w:rPr>
          <w:sz w:val="28"/>
          <w:szCs w:val="28"/>
        </w:rPr>
        <w:t>0</w:t>
      </w:r>
      <w:r w:rsidRPr="00242E14">
        <w:rPr>
          <w:sz w:val="28"/>
          <w:szCs w:val="28"/>
        </w:rPr>
        <w:t>. izteikt 16.pielikuma 253</w:t>
      </w:r>
      <w:r w:rsidR="00B42A06" w:rsidRPr="00242E14">
        <w:rPr>
          <w:sz w:val="28"/>
          <w:szCs w:val="28"/>
        </w:rPr>
        <w:t>7</w:t>
      </w:r>
      <w:r w:rsidRPr="00242E14">
        <w:rPr>
          <w:sz w:val="28"/>
          <w:szCs w:val="28"/>
        </w:rPr>
        <w:t xml:space="preserve">. </w:t>
      </w:r>
      <w:r w:rsidR="00B42A06" w:rsidRPr="00242E14">
        <w:rPr>
          <w:sz w:val="28"/>
          <w:szCs w:val="28"/>
        </w:rPr>
        <w:t xml:space="preserve">un 2538. </w:t>
      </w:r>
      <w:r w:rsidRPr="00242E14">
        <w:rPr>
          <w:sz w:val="28"/>
          <w:szCs w:val="28"/>
        </w:rPr>
        <w:t>punktu šādā redakcijā:</w:t>
      </w:r>
    </w:p>
    <w:tbl>
      <w:tblPr>
        <w:tblW w:w="8946" w:type="dxa"/>
        <w:tblInd w:w="93" w:type="dxa"/>
        <w:tblLook w:val="04A0"/>
      </w:tblPr>
      <w:tblGrid>
        <w:gridCol w:w="1008"/>
        <w:gridCol w:w="1275"/>
        <w:gridCol w:w="4962"/>
        <w:gridCol w:w="1701"/>
      </w:tblGrid>
      <w:tr w:rsidR="00DA7D79" w:rsidRPr="00242E14" w:rsidTr="003D7E0A">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rsidR="00DA7D79" w:rsidRPr="00242E14" w:rsidRDefault="0003178A" w:rsidP="0003178A">
            <w:pPr>
              <w:jc w:val="both"/>
              <w:rPr>
                <w:sz w:val="28"/>
                <w:szCs w:val="28"/>
              </w:rPr>
            </w:pPr>
            <w:r w:rsidRPr="00242E14">
              <w:rPr>
                <w:sz w:val="28"/>
                <w:szCs w:val="28"/>
              </w:rPr>
              <w:t>„</w:t>
            </w:r>
            <w:r w:rsidR="00DA7D79" w:rsidRPr="00242E14">
              <w:rPr>
                <w:sz w:val="28"/>
                <w:szCs w:val="28"/>
              </w:rPr>
              <w:t>2537.</w:t>
            </w:r>
          </w:p>
        </w:tc>
        <w:tc>
          <w:tcPr>
            <w:tcW w:w="1275" w:type="dxa"/>
            <w:tcBorders>
              <w:top w:val="single" w:sz="4" w:space="0" w:color="auto"/>
              <w:left w:val="nil"/>
              <w:bottom w:val="single" w:sz="4" w:space="0" w:color="auto"/>
              <w:right w:val="single" w:sz="4" w:space="0" w:color="auto"/>
            </w:tcBorders>
            <w:shd w:val="clear" w:color="auto" w:fill="auto"/>
            <w:hideMark/>
          </w:tcPr>
          <w:p w:rsidR="00DA7D79" w:rsidRPr="00242E14" w:rsidRDefault="00DA7D79" w:rsidP="003D7E0A">
            <w:pPr>
              <w:jc w:val="both"/>
              <w:rPr>
                <w:sz w:val="28"/>
                <w:szCs w:val="28"/>
              </w:rPr>
            </w:pPr>
            <w:r w:rsidRPr="00242E14">
              <w:rPr>
                <w:sz w:val="28"/>
                <w:szCs w:val="28"/>
              </w:rPr>
              <w:t>47016</w:t>
            </w:r>
          </w:p>
        </w:tc>
        <w:tc>
          <w:tcPr>
            <w:tcW w:w="4962" w:type="dxa"/>
            <w:tcBorders>
              <w:top w:val="single" w:sz="4" w:space="0" w:color="auto"/>
              <w:left w:val="nil"/>
              <w:bottom w:val="single" w:sz="4" w:space="0" w:color="auto"/>
              <w:right w:val="single" w:sz="4" w:space="0" w:color="auto"/>
            </w:tcBorders>
            <w:shd w:val="clear" w:color="auto" w:fill="auto"/>
            <w:hideMark/>
          </w:tcPr>
          <w:p w:rsidR="00DA7D79" w:rsidRPr="00242E14" w:rsidRDefault="00DA7D79" w:rsidP="003D7E0A">
            <w:pPr>
              <w:jc w:val="both"/>
              <w:rPr>
                <w:sz w:val="28"/>
                <w:szCs w:val="28"/>
              </w:rPr>
            </w:pPr>
            <w:r w:rsidRPr="00242E14">
              <w:rPr>
                <w:sz w:val="28"/>
                <w:szCs w:val="28"/>
              </w:rPr>
              <w:t>Herpes vīrusu specifisko antigēnu noteikšana audu kultūrā</w:t>
            </w:r>
          </w:p>
        </w:tc>
        <w:tc>
          <w:tcPr>
            <w:tcW w:w="1701" w:type="dxa"/>
            <w:tcBorders>
              <w:top w:val="single" w:sz="4" w:space="0" w:color="auto"/>
              <w:left w:val="nil"/>
              <w:bottom w:val="single" w:sz="4" w:space="0" w:color="auto"/>
              <w:right w:val="single" w:sz="4" w:space="0" w:color="auto"/>
            </w:tcBorders>
            <w:shd w:val="clear" w:color="auto" w:fill="auto"/>
            <w:noWrap/>
            <w:hideMark/>
          </w:tcPr>
          <w:p w:rsidR="00DA7D79" w:rsidRPr="00242E14" w:rsidRDefault="00DA7D79" w:rsidP="003D7E0A">
            <w:pPr>
              <w:jc w:val="both"/>
              <w:rPr>
                <w:sz w:val="28"/>
                <w:szCs w:val="28"/>
              </w:rPr>
            </w:pPr>
            <w:r w:rsidRPr="00242E14">
              <w:rPr>
                <w:sz w:val="28"/>
                <w:szCs w:val="28"/>
              </w:rPr>
              <w:t>8.64</w:t>
            </w:r>
          </w:p>
        </w:tc>
      </w:tr>
      <w:tr w:rsidR="00DA7D79" w:rsidRPr="00242E14" w:rsidTr="003D7E0A">
        <w:trPr>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DA7D79" w:rsidRPr="00242E14" w:rsidRDefault="00DA7D79" w:rsidP="003D7E0A">
            <w:pPr>
              <w:jc w:val="both"/>
              <w:rPr>
                <w:sz w:val="28"/>
                <w:szCs w:val="28"/>
              </w:rPr>
            </w:pPr>
            <w:r w:rsidRPr="00242E14">
              <w:rPr>
                <w:sz w:val="28"/>
                <w:szCs w:val="28"/>
              </w:rPr>
              <w:t>2538.</w:t>
            </w:r>
          </w:p>
        </w:tc>
        <w:tc>
          <w:tcPr>
            <w:tcW w:w="1275" w:type="dxa"/>
            <w:tcBorders>
              <w:top w:val="nil"/>
              <w:left w:val="nil"/>
              <w:bottom w:val="single" w:sz="4" w:space="0" w:color="auto"/>
              <w:right w:val="single" w:sz="4" w:space="0" w:color="auto"/>
            </w:tcBorders>
            <w:shd w:val="clear" w:color="auto" w:fill="auto"/>
            <w:hideMark/>
          </w:tcPr>
          <w:p w:rsidR="00DA7D79" w:rsidRPr="00242E14" w:rsidRDefault="00DA7D79" w:rsidP="003D7E0A">
            <w:pPr>
              <w:jc w:val="both"/>
              <w:rPr>
                <w:sz w:val="28"/>
                <w:szCs w:val="28"/>
              </w:rPr>
            </w:pPr>
            <w:r w:rsidRPr="00242E14">
              <w:rPr>
                <w:sz w:val="28"/>
                <w:szCs w:val="28"/>
              </w:rPr>
              <w:t>47018</w:t>
            </w:r>
          </w:p>
        </w:tc>
        <w:tc>
          <w:tcPr>
            <w:tcW w:w="4962" w:type="dxa"/>
            <w:tcBorders>
              <w:top w:val="nil"/>
              <w:left w:val="nil"/>
              <w:bottom w:val="single" w:sz="4" w:space="0" w:color="auto"/>
              <w:right w:val="single" w:sz="4" w:space="0" w:color="auto"/>
            </w:tcBorders>
            <w:shd w:val="clear" w:color="auto" w:fill="auto"/>
            <w:hideMark/>
          </w:tcPr>
          <w:p w:rsidR="00DA7D79" w:rsidRPr="00242E14" w:rsidRDefault="00DA7D79" w:rsidP="003D7E0A">
            <w:pPr>
              <w:jc w:val="both"/>
              <w:rPr>
                <w:sz w:val="28"/>
                <w:szCs w:val="28"/>
              </w:rPr>
            </w:pPr>
            <w:r w:rsidRPr="00242E14">
              <w:rPr>
                <w:sz w:val="28"/>
                <w:szCs w:val="28"/>
              </w:rPr>
              <w:t>Citomegalovīrusa specifiskā antigēna noteikšana</w:t>
            </w:r>
          </w:p>
        </w:tc>
        <w:tc>
          <w:tcPr>
            <w:tcW w:w="1701" w:type="dxa"/>
            <w:tcBorders>
              <w:top w:val="nil"/>
              <w:left w:val="nil"/>
              <w:bottom w:val="single" w:sz="4" w:space="0" w:color="auto"/>
              <w:right w:val="single" w:sz="4" w:space="0" w:color="auto"/>
            </w:tcBorders>
            <w:shd w:val="clear" w:color="auto" w:fill="auto"/>
            <w:noWrap/>
            <w:hideMark/>
          </w:tcPr>
          <w:p w:rsidR="00DA7D79" w:rsidRPr="00242E14" w:rsidRDefault="00DA7D79" w:rsidP="003D7E0A">
            <w:pPr>
              <w:jc w:val="both"/>
              <w:rPr>
                <w:sz w:val="28"/>
                <w:szCs w:val="28"/>
              </w:rPr>
            </w:pPr>
            <w:r w:rsidRPr="00242E14">
              <w:rPr>
                <w:sz w:val="28"/>
                <w:szCs w:val="28"/>
              </w:rPr>
              <w:t>8.32</w:t>
            </w:r>
            <w:r w:rsidR="00B42A06" w:rsidRPr="00242E14">
              <w:rPr>
                <w:sz w:val="28"/>
                <w:szCs w:val="28"/>
              </w:rPr>
              <w:t>”;</w:t>
            </w:r>
          </w:p>
        </w:tc>
      </w:tr>
    </w:tbl>
    <w:p w:rsidR="00DA7D79" w:rsidRPr="00242E14" w:rsidRDefault="00DA7D79" w:rsidP="002B092E">
      <w:pPr>
        <w:ind w:firstLine="720"/>
        <w:jc w:val="both"/>
        <w:rPr>
          <w:sz w:val="28"/>
          <w:szCs w:val="28"/>
        </w:rPr>
      </w:pPr>
    </w:p>
    <w:p w:rsidR="00B42A06" w:rsidRPr="00242E14" w:rsidRDefault="00B42A06" w:rsidP="00B42A06">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8</w:t>
      </w:r>
      <w:r w:rsidR="001362E4" w:rsidRPr="00242E14">
        <w:rPr>
          <w:sz w:val="28"/>
          <w:szCs w:val="28"/>
        </w:rPr>
        <w:t>1</w:t>
      </w:r>
      <w:r w:rsidRPr="00242E14">
        <w:rPr>
          <w:sz w:val="28"/>
          <w:szCs w:val="28"/>
        </w:rPr>
        <w:t>. svītrot 16.pielikuma 2539.punktu;</w:t>
      </w:r>
    </w:p>
    <w:p w:rsidR="00B42A06" w:rsidRPr="00242E14" w:rsidRDefault="00B42A06" w:rsidP="002B092E">
      <w:pPr>
        <w:ind w:firstLine="720"/>
        <w:jc w:val="both"/>
        <w:rPr>
          <w:sz w:val="28"/>
          <w:szCs w:val="28"/>
        </w:rPr>
      </w:pPr>
    </w:p>
    <w:p w:rsidR="00B42A06" w:rsidRPr="00242E14" w:rsidRDefault="00B42A06" w:rsidP="002B092E">
      <w:pPr>
        <w:ind w:firstLine="720"/>
        <w:jc w:val="both"/>
        <w:rPr>
          <w:sz w:val="28"/>
          <w:szCs w:val="28"/>
        </w:rPr>
      </w:pPr>
      <w:r w:rsidRPr="00242E14">
        <w:rPr>
          <w:sz w:val="28"/>
          <w:szCs w:val="28"/>
        </w:rPr>
        <w:t>1.</w:t>
      </w:r>
      <w:r w:rsidR="00312942" w:rsidRPr="00242E14">
        <w:rPr>
          <w:sz w:val="28"/>
          <w:szCs w:val="28"/>
        </w:rPr>
        <w:t>1</w:t>
      </w:r>
      <w:r w:rsidR="0077402D" w:rsidRPr="00242E14">
        <w:rPr>
          <w:sz w:val="28"/>
          <w:szCs w:val="28"/>
        </w:rPr>
        <w:t>8</w:t>
      </w:r>
      <w:r w:rsidR="001362E4" w:rsidRPr="00242E14">
        <w:rPr>
          <w:sz w:val="28"/>
          <w:szCs w:val="28"/>
        </w:rPr>
        <w:t>2</w:t>
      </w:r>
      <w:r w:rsidRPr="00242E14">
        <w:rPr>
          <w:sz w:val="28"/>
          <w:szCs w:val="28"/>
        </w:rPr>
        <w:t>. izteikt 16.pielikuma 2541.punktu šādā redakcijā:</w:t>
      </w:r>
    </w:p>
    <w:tbl>
      <w:tblPr>
        <w:tblW w:w="8946" w:type="dxa"/>
        <w:tblInd w:w="93" w:type="dxa"/>
        <w:tblLook w:val="04A0"/>
      </w:tblPr>
      <w:tblGrid>
        <w:gridCol w:w="1008"/>
        <w:gridCol w:w="1275"/>
        <w:gridCol w:w="4962"/>
        <w:gridCol w:w="1701"/>
      </w:tblGrid>
      <w:tr w:rsidR="00B42A06" w:rsidRPr="00242E14" w:rsidTr="003D7E0A">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rsidR="00B42A06" w:rsidRPr="00242E14" w:rsidRDefault="0003178A" w:rsidP="0003178A">
            <w:pPr>
              <w:jc w:val="both"/>
              <w:rPr>
                <w:sz w:val="28"/>
                <w:szCs w:val="28"/>
              </w:rPr>
            </w:pPr>
            <w:r w:rsidRPr="00242E14">
              <w:rPr>
                <w:sz w:val="28"/>
                <w:szCs w:val="28"/>
              </w:rPr>
              <w:t>„</w:t>
            </w:r>
            <w:r w:rsidR="00B42A06" w:rsidRPr="00242E14">
              <w:rPr>
                <w:sz w:val="28"/>
                <w:szCs w:val="28"/>
              </w:rPr>
              <w:t>2541.</w:t>
            </w:r>
          </w:p>
        </w:tc>
        <w:tc>
          <w:tcPr>
            <w:tcW w:w="1275" w:type="dxa"/>
            <w:tcBorders>
              <w:top w:val="single" w:sz="4" w:space="0" w:color="auto"/>
              <w:left w:val="nil"/>
              <w:bottom w:val="single" w:sz="4" w:space="0" w:color="auto"/>
              <w:right w:val="single" w:sz="4" w:space="0" w:color="auto"/>
            </w:tcBorders>
            <w:shd w:val="clear" w:color="auto" w:fill="auto"/>
            <w:hideMark/>
          </w:tcPr>
          <w:p w:rsidR="00B42A06" w:rsidRPr="00242E14" w:rsidRDefault="00B42A06" w:rsidP="003D7E0A">
            <w:pPr>
              <w:jc w:val="both"/>
              <w:rPr>
                <w:sz w:val="28"/>
                <w:szCs w:val="28"/>
              </w:rPr>
            </w:pPr>
            <w:r w:rsidRPr="00242E14">
              <w:rPr>
                <w:sz w:val="28"/>
                <w:szCs w:val="28"/>
              </w:rPr>
              <w:t>47021</w:t>
            </w:r>
          </w:p>
        </w:tc>
        <w:tc>
          <w:tcPr>
            <w:tcW w:w="4962" w:type="dxa"/>
            <w:tcBorders>
              <w:top w:val="single" w:sz="4" w:space="0" w:color="auto"/>
              <w:left w:val="nil"/>
              <w:bottom w:val="single" w:sz="4" w:space="0" w:color="auto"/>
              <w:right w:val="single" w:sz="4" w:space="0" w:color="auto"/>
            </w:tcBorders>
            <w:shd w:val="clear" w:color="auto" w:fill="auto"/>
            <w:hideMark/>
          </w:tcPr>
          <w:p w:rsidR="00B42A06" w:rsidRPr="00242E14" w:rsidRDefault="00B42A06" w:rsidP="003D7E0A">
            <w:pPr>
              <w:jc w:val="both"/>
              <w:rPr>
                <w:sz w:val="28"/>
                <w:szCs w:val="28"/>
              </w:rPr>
            </w:pPr>
            <w:r w:rsidRPr="00242E14">
              <w:rPr>
                <w:sz w:val="28"/>
                <w:szCs w:val="28"/>
              </w:rPr>
              <w:t>Herpes Zoster vīrusa noteikšana (kvalitatīvi) (polimerāzes ķēdes reakcija)</w:t>
            </w:r>
          </w:p>
        </w:tc>
        <w:tc>
          <w:tcPr>
            <w:tcW w:w="1701" w:type="dxa"/>
            <w:tcBorders>
              <w:top w:val="single" w:sz="4" w:space="0" w:color="auto"/>
              <w:left w:val="nil"/>
              <w:bottom w:val="single" w:sz="4" w:space="0" w:color="auto"/>
              <w:right w:val="single" w:sz="4" w:space="0" w:color="auto"/>
            </w:tcBorders>
            <w:shd w:val="clear" w:color="auto" w:fill="auto"/>
            <w:noWrap/>
            <w:hideMark/>
          </w:tcPr>
          <w:p w:rsidR="00B42A06" w:rsidRPr="00242E14" w:rsidRDefault="00B42A06" w:rsidP="003D7E0A">
            <w:pPr>
              <w:jc w:val="both"/>
              <w:rPr>
                <w:sz w:val="28"/>
                <w:szCs w:val="28"/>
              </w:rPr>
            </w:pPr>
            <w:r w:rsidRPr="00242E14">
              <w:rPr>
                <w:sz w:val="28"/>
                <w:szCs w:val="28"/>
              </w:rPr>
              <w:t>13.94”;</w:t>
            </w:r>
          </w:p>
        </w:tc>
      </w:tr>
    </w:tbl>
    <w:p w:rsidR="00DA7D79" w:rsidRPr="00242E14" w:rsidRDefault="00DA7D79" w:rsidP="002B092E">
      <w:pPr>
        <w:ind w:firstLine="720"/>
        <w:jc w:val="both"/>
        <w:rPr>
          <w:sz w:val="28"/>
          <w:szCs w:val="28"/>
        </w:rPr>
      </w:pPr>
    </w:p>
    <w:p w:rsidR="00B42A06" w:rsidRPr="00242E14" w:rsidRDefault="00B42A06" w:rsidP="00B42A06">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8</w:t>
      </w:r>
      <w:r w:rsidR="001362E4" w:rsidRPr="00242E14">
        <w:rPr>
          <w:sz w:val="28"/>
          <w:szCs w:val="28"/>
        </w:rPr>
        <w:t>3</w:t>
      </w:r>
      <w:r w:rsidRPr="00242E14">
        <w:rPr>
          <w:sz w:val="28"/>
          <w:szCs w:val="28"/>
        </w:rPr>
        <w:t>. svītrot 16.pielikuma 2542.punktu;</w:t>
      </w:r>
    </w:p>
    <w:p w:rsidR="00B42A06" w:rsidRPr="00242E14" w:rsidRDefault="00B42A06" w:rsidP="00B42A06">
      <w:pPr>
        <w:ind w:firstLine="720"/>
        <w:jc w:val="both"/>
        <w:rPr>
          <w:sz w:val="28"/>
          <w:szCs w:val="28"/>
        </w:rPr>
      </w:pPr>
    </w:p>
    <w:p w:rsidR="00B42A06" w:rsidRPr="00242E14" w:rsidRDefault="00B42A06" w:rsidP="00B42A06">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8</w:t>
      </w:r>
      <w:r w:rsidR="001362E4" w:rsidRPr="00242E14">
        <w:rPr>
          <w:sz w:val="28"/>
          <w:szCs w:val="28"/>
        </w:rPr>
        <w:t>4</w:t>
      </w:r>
      <w:r w:rsidRPr="00242E14">
        <w:rPr>
          <w:sz w:val="28"/>
          <w:szCs w:val="28"/>
        </w:rPr>
        <w:t>. svītrot 16.pielikuma 2555.punktu;</w:t>
      </w:r>
    </w:p>
    <w:p w:rsidR="00B42A06" w:rsidRPr="00242E14" w:rsidRDefault="00B42A06" w:rsidP="00B42A06">
      <w:pPr>
        <w:ind w:firstLine="720"/>
        <w:jc w:val="both"/>
        <w:rPr>
          <w:sz w:val="28"/>
          <w:szCs w:val="28"/>
        </w:rPr>
      </w:pPr>
    </w:p>
    <w:p w:rsidR="00B42A06" w:rsidRPr="00242E14" w:rsidRDefault="00B42A06" w:rsidP="00B42A06">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8</w:t>
      </w:r>
      <w:r w:rsidR="001362E4" w:rsidRPr="00242E14">
        <w:rPr>
          <w:sz w:val="28"/>
          <w:szCs w:val="28"/>
        </w:rPr>
        <w:t>5</w:t>
      </w:r>
      <w:r w:rsidRPr="00242E14">
        <w:rPr>
          <w:sz w:val="28"/>
          <w:szCs w:val="28"/>
        </w:rPr>
        <w:t>. svītrot 16.pielikuma 2557.punktu;</w:t>
      </w:r>
    </w:p>
    <w:p w:rsidR="00B42A06" w:rsidRPr="00242E14" w:rsidRDefault="00B42A06" w:rsidP="00B42A06">
      <w:pPr>
        <w:ind w:firstLine="720"/>
        <w:jc w:val="both"/>
        <w:rPr>
          <w:sz w:val="28"/>
          <w:szCs w:val="28"/>
        </w:rPr>
      </w:pPr>
    </w:p>
    <w:p w:rsidR="00B42A06" w:rsidRPr="00242E14" w:rsidRDefault="00B42A06" w:rsidP="00B42A06">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8</w:t>
      </w:r>
      <w:r w:rsidR="001362E4" w:rsidRPr="00242E14">
        <w:rPr>
          <w:sz w:val="28"/>
          <w:szCs w:val="28"/>
        </w:rPr>
        <w:t>6</w:t>
      </w:r>
      <w:r w:rsidRPr="00242E14">
        <w:rPr>
          <w:sz w:val="28"/>
          <w:szCs w:val="28"/>
        </w:rPr>
        <w:t>. svītrot 16.pielikuma 2560.punktu;</w:t>
      </w:r>
    </w:p>
    <w:p w:rsidR="00B42A06" w:rsidRPr="00242E14" w:rsidRDefault="00B42A06" w:rsidP="00B42A06">
      <w:pPr>
        <w:ind w:firstLine="720"/>
        <w:jc w:val="both"/>
        <w:rPr>
          <w:sz w:val="28"/>
          <w:szCs w:val="28"/>
        </w:rPr>
      </w:pPr>
    </w:p>
    <w:p w:rsidR="00B42A06" w:rsidRPr="00242E14" w:rsidRDefault="00B42A06" w:rsidP="00B42A06">
      <w:pPr>
        <w:ind w:firstLine="720"/>
        <w:jc w:val="both"/>
        <w:rPr>
          <w:sz w:val="28"/>
          <w:szCs w:val="28"/>
        </w:rPr>
      </w:pPr>
      <w:r w:rsidRPr="00242E14">
        <w:rPr>
          <w:sz w:val="28"/>
          <w:szCs w:val="28"/>
        </w:rPr>
        <w:t>1.</w:t>
      </w:r>
      <w:r w:rsidR="00312942" w:rsidRPr="00242E14">
        <w:rPr>
          <w:sz w:val="28"/>
          <w:szCs w:val="28"/>
        </w:rPr>
        <w:t>1</w:t>
      </w:r>
      <w:r w:rsidR="001362E4" w:rsidRPr="00242E14">
        <w:rPr>
          <w:sz w:val="28"/>
          <w:szCs w:val="28"/>
        </w:rPr>
        <w:t>87</w:t>
      </w:r>
      <w:r w:rsidRPr="00242E14">
        <w:rPr>
          <w:sz w:val="28"/>
          <w:szCs w:val="28"/>
        </w:rPr>
        <w:t>. svītrot 16.pielikuma 2563.punktu;</w:t>
      </w:r>
    </w:p>
    <w:p w:rsidR="00B42A06" w:rsidRPr="00242E14" w:rsidRDefault="00B42A06" w:rsidP="00B42A06">
      <w:pPr>
        <w:ind w:firstLine="720"/>
        <w:jc w:val="both"/>
        <w:rPr>
          <w:sz w:val="28"/>
          <w:szCs w:val="28"/>
        </w:rPr>
      </w:pPr>
    </w:p>
    <w:p w:rsidR="00B42A06" w:rsidRPr="00242E14" w:rsidRDefault="00B42A06" w:rsidP="00B42A06">
      <w:pPr>
        <w:ind w:firstLine="720"/>
        <w:jc w:val="both"/>
        <w:rPr>
          <w:sz w:val="28"/>
          <w:szCs w:val="28"/>
        </w:rPr>
      </w:pPr>
      <w:r w:rsidRPr="00242E14">
        <w:rPr>
          <w:sz w:val="28"/>
          <w:szCs w:val="28"/>
        </w:rPr>
        <w:t>1.</w:t>
      </w:r>
      <w:r w:rsidR="00312942" w:rsidRPr="00242E14">
        <w:rPr>
          <w:sz w:val="28"/>
          <w:szCs w:val="28"/>
        </w:rPr>
        <w:t>1</w:t>
      </w:r>
      <w:r w:rsidR="001362E4" w:rsidRPr="00242E14">
        <w:rPr>
          <w:sz w:val="28"/>
          <w:szCs w:val="28"/>
        </w:rPr>
        <w:t>88</w:t>
      </w:r>
      <w:r w:rsidRPr="00242E14">
        <w:rPr>
          <w:sz w:val="28"/>
          <w:szCs w:val="28"/>
        </w:rPr>
        <w:t>. svītrot 16.pielikuma 2570., 2571., un 2572. punktu;</w:t>
      </w:r>
    </w:p>
    <w:p w:rsidR="00B42A06" w:rsidRPr="00242E14" w:rsidRDefault="00B42A06" w:rsidP="00B42A06">
      <w:pPr>
        <w:ind w:firstLine="720"/>
        <w:jc w:val="both"/>
        <w:rPr>
          <w:sz w:val="28"/>
          <w:szCs w:val="28"/>
        </w:rPr>
      </w:pPr>
    </w:p>
    <w:p w:rsidR="00B42A06" w:rsidRPr="00242E14" w:rsidRDefault="00B42A06" w:rsidP="00B42A06">
      <w:pPr>
        <w:ind w:firstLine="720"/>
        <w:jc w:val="both"/>
        <w:rPr>
          <w:sz w:val="28"/>
          <w:szCs w:val="28"/>
        </w:rPr>
      </w:pPr>
      <w:r w:rsidRPr="00242E14">
        <w:rPr>
          <w:sz w:val="28"/>
          <w:szCs w:val="28"/>
        </w:rPr>
        <w:t>1.</w:t>
      </w:r>
      <w:r w:rsidR="00312942" w:rsidRPr="00242E14">
        <w:rPr>
          <w:sz w:val="28"/>
          <w:szCs w:val="28"/>
        </w:rPr>
        <w:t>1</w:t>
      </w:r>
      <w:r w:rsidR="001362E4" w:rsidRPr="00242E14">
        <w:rPr>
          <w:sz w:val="28"/>
          <w:szCs w:val="28"/>
        </w:rPr>
        <w:t>89</w:t>
      </w:r>
      <w:r w:rsidRPr="00242E14">
        <w:rPr>
          <w:sz w:val="28"/>
          <w:szCs w:val="28"/>
        </w:rPr>
        <w:t>. svītrot 16.pielikuma 2575.punktu;</w:t>
      </w:r>
    </w:p>
    <w:p w:rsidR="00FB6599" w:rsidRPr="00242E14" w:rsidRDefault="00FB6599" w:rsidP="00FB6599">
      <w:pPr>
        <w:ind w:firstLine="720"/>
        <w:jc w:val="both"/>
        <w:rPr>
          <w:sz w:val="28"/>
          <w:szCs w:val="28"/>
        </w:rPr>
      </w:pPr>
    </w:p>
    <w:p w:rsidR="00FB6599" w:rsidRPr="00242E14" w:rsidRDefault="00FB6599" w:rsidP="00FB6599">
      <w:pPr>
        <w:ind w:firstLine="720"/>
        <w:jc w:val="both"/>
        <w:rPr>
          <w:sz w:val="28"/>
          <w:szCs w:val="28"/>
        </w:rPr>
      </w:pPr>
      <w:r w:rsidRPr="00242E14">
        <w:rPr>
          <w:sz w:val="28"/>
          <w:szCs w:val="28"/>
        </w:rPr>
        <w:t>1.19</w:t>
      </w:r>
      <w:r w:rsidR="001362E4" w:rsidRPr="00242E14">
        <w:rPr>
          <w:sz w:val="28"/>
          <w:szCs w:val="28"/>
        </w:rPr>
        <w:t>0</w:t>
      </w:r>
      <w:r w:rsidRPr="00242E14">
        <w:rPr>
          <w:sz w:val="28"/>
          <w:szCs w:val="28"/>
        </w:rPr>
        <w:t xml:space="preserve">. izteikt 16.pielikuma nodaļas </w:t>
      </w:r>
      <w:r w:rsidR="0003178A" w:rsidRPr="00242E14">
        <w:rPr>
          <w:sz w:val="28"/>
          <w:szCs w:val="28"/>
        </w:rPr>
        <w:t>„</w:t>
      </w:r>
      <w:r w:rsidRPr="00242E14">
        <w:rPr>
          <w:sz w:val="28"/>
          <w:szCs w:val="28"/>
        </w:rPr>
        <w:t xml:space="preserve">RADIOLOĢIJA (manipulācijas 50011 – 50853)” ievada 3.punktu šādā redakcijā: </w:t>
      </w:r>
    </w:p>
    <w:p w:rsidR="00FB6599" w:rsidRPr="00242E14" w:rsidRDefault="0003178A" w:rsidP="00FB6599">
      <w:pPr>
        <w:ind w:firstLine="720"/>
        <w:jc w:val="both"/>
        <w:rPr>
          <w:sz w:val="28"/>
          <w:szCs w:val="28"/>
        </w:rPr>
      </w:pPr>
      <w:r w:rsidRPr="00242E14">
        <w:rPr>
          <w:sz w:val="28"/>
          <w:szCs w:val="28"/>
        </w:rPr>
        <w:t>„</w:t>
      </w:r>
      <w:r w:rsidR="00FB6599" w:rsidRPr="00242E14">
        <w:rPr>
          <w:sz w:val="28"/>
          <w:szCs w:val="28"/>
        </w:rPr>
        <w:t>3.Radioloģijas manipulāciju tarifā iekļautas attēla (attēlu) izdruku (par katru projekciju viena izdruka) vai datu nesēja izmaksas.”;</w:t>
      </w:r>
    </w:p>
    <w:p w:rsidR="00B42A06" w:rsidRPr="00242E14" w:rsidRDefault="00B42A06" w:rsidP="00B42A06">
      <w:pPr>
        <w:ind w:firstLine="720"/>
        <w:jc w:val="both"/>
        <w:rPr>
          <w:sz w:val="28"/>
          <w:szCs w:val="28"/>
        </w:rPr>
      </w:pPr>
    </w:p>
    <w:p w:rsidR="0061560F" w:rsidRPr="00242E14" w:rsidRDefault="0061560F" w:rsidP="0061560F">
      <w:pPr>
        <w:ind w:firstLine="720"/>
        <w:jc w:val="both"/>
        <w:rPr>
          <w:sz w:val="28"/>
          <w:szCs w:val="28"/>
        </w:rPr>
      </w:pPr>
      <w:r w:rsidRPr="00242E14">
        <w:rPr>
          <w:sz w:val="28"/>
          <w:szCs w:val="28"/>
        </w:rPr>
        <w:t>1.1</w:t>
      </w:r>
      <w:r w:rsidR="0093016D" w:rsidRPr="00242E14">
        <w:rPr>
          <w:sz w:val="28"/>
          <w:szCs w:val="28"/>
        </w:rPr>
        <w:t>9</w:t>
      </w:r>
      <w:r w:rsidR="001362E4" w:rsidRPr="00242E14">
        <w:rPr>
          <w:sz w:val="28"/>
          <w:szCs w:val="28"/>
        </w:rPr>
        <w:t>1</w:t>
      </w:r>
      <w:r w:rsidRPr="00242E14">
        <w:rPr>
          <w:sz w:val="28"/>
          <w:szCs w:val="28"/>
        </w:rPr>
        <w:t xml:space="preserve">. izteikt 16.pielikuma 2961., 2962., 2963., 2964., 2965., 2966., 2967., 2968., 2969., 2970., 2971. un 2972. punktu šādā redakcijā: </w:t>
      </w:r>
    </w:p>
    <w:tbl>
      <w:tblPr>
        <w:tblW w:w="9087" w:type="dxa"/>
        <w:tblInd w:w="93" w:type="dxa"/>
        <w:tblLook w:val="04A0"/>
      </w:tblPr>
      <w:tblGrid>
        <w:gridCol w:w="1010"/>
        <w:gridCol w:w="1122"/>
        <w:gridCol w:w="5538"/>
        <w:gridCol w:w="1417"/>
      </w:tblGrid>
      <w:tr w:rsidR="0061560F" w:rsidRPr="00242E14" w:rsidTr="00FF0CDC">
        <w:trPr>
          <w:trHeight w:val="301"/>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61560F" w:rsidRPr="00242E14" w:rsidRDefault="0003178A" w:rsidP="0003178A">
            <w:pPr>
              <w:jc w:val="right"/>
              <w:rPr>
                <w:sz w:val="28"/>
                <w:szCs w:val="28"/>
              </w:rPr>
            </w:pPr>
            <w:r w:rsidRPr="00242E14">
              <w:rPr>
                <w:sz w:val="28"/>
                <w:szCs w:val="28"/>
              </w:rPr>
              <w:t>„</w:t>
            </w:r>
            <w:r w:rsidR="0061560F" w:rsidRPr="00242E14">
              <w:rPr>
                <w:sz w:val="28"/>
                <w:szCs w:val="28"/>
              </w:rPr>
              <w:t>2961.</w:t>
            </w:r>
          </w:p>
        </w:tc>
        <w:tc>
          <w:tcPr>
            <w:tcW w:w="1122" w:type="dxa"/>
            <w:tcBorders>
              <w:top w:val="single" w:sz="4" w:space="0" w:color="auto"/>
              <w:left w:val="nil"/>
              <w:bottom w:val="single" w:sz="4" w:space="0" w:color="auto"/>
              <w:right w:val="single" w:sz="4" w:space="0" w:color="auto"/>
            </w:tcBorders>
            <w:shd w:val="clear" w:color="auto" w:fill="auto"/>
            <w:noWrap/>
            <w:hideMark/>
          </w:tcPr>
          <w:p w:rsidR="0061560F" w:rsidRPr="00242E14" w:rsidRDefault="0061560F" w:rsidP="00FF0CDC">
            <w:pPr>
              <w:rPr>
                <w:sz w:val="28"/>
                <w:szCs w:val="28"/>
              </w:rPr>
            </w:pPr>
            <w:r w:rsidRPr="00242E14">
              <w:rPr>
                <w:sz w:val="28"/>
                <w:szCs w:val="28"/>
              </w:rPr>
              <w:t>54050*</w:t>
            </w:r>
          </w:p>
        </w:tc>
        <w:tc>
          <w:tcPr>
            <w:tcW w:w="5538" w:type="dxa"/>
            <w:tcBorders>
              <w:top w:val="single" w:sz="4" w:space="0" w:color="auto"/>
              <w:left w:val="nil"/>
              <w:bottom w:val="single" w:sz="4" w:space="0" w:color="auto"/>
              <w:right w:val="single" w:sz="4" w:space="0" w:color="auto"/>
            </w:tcBorders>
            <w:shd w:val="clear" w:color="auto" w:fill="auto"/>
            <w:noWrap/>
            <w:hideMark/>
          </w:tcPr>
          <w:p w:rsidR="0061560F" w:rsidRPr="00242E14" w:rsidRDefault="0061560F" w:rsidP="00FF0CDC">
            <w:pPr>
              <w:rPr>
                <w:sz w:val="28"/>
                <w:szCs w:val="28"/>
              </w:rPr>
            </w:pPr>
            <w:r w:rsidRPr="00242E14">
              <w:rPr>
                <w:sz w:val="28"/>
                <w:szCs w:val="28"/>
              </w:rPr>
              <w:t>Testēšana ar enzimatisko imūnmetodi uz 1 vielas grupu</w:t>
            </w:r>
          </w:p>
        </w:tc>
        <w:tc>
          <w:tcPr>
            <w:tcW w:w="1417" w:type="dxa"/>
            <w:tcBorders>
              <w:top w:val="single" w:sz="4" w:space="0" w:color="auto"/>
              <w:left w:val="nil"/>
              <w:bottom w:val="single" w:sz="4" w:space="0" w:color="auto"/>
              <w:right w:val="single" w:sz="4" w:space="0" w:color="auto"/>
            </w:tcBorders>
            <w:shd w:val="clear" w:color="auto" w:fill="auto"/>
            <w:noWrap/>
            <w:hideMark/>
          </w:tcPr>
          <w:p w:rsidR="0061560F" w:rsidRPr="00242E14" w:rsidRDefault="0061560F" w:rsidP="00FF0CDC">
            <w:pPr>
              <w:jc w:val="right"/>
              <w:rPr>
                <w:sz w:val="28"/>
                <w:szCs w:val="28"/>
              </w:rPr>
            </w:pPr>
            <w:r w:rsidRPr="00242E14">
              <w:rPr>
                <w:sz w:val="28"/>
                <w:szCs w:val="28"/>
              </w:rPr>
              <w:t>5.69</w:t>
            </w:r>
          </w:p>
        </w:tc>
      </w:tr>
      <w:tr w:rsidR="0061560F" w:rsidRPr="00242E14" w:rsidTr="00FF0CDC">
        <w:trPr>
          <w:trHeight w:val="301"/>
        </w:trPr>
        <w:tc>
          <w:tcPr>
            <w:tcW w:w="1010" w:type="dxa"/>
            <w:tcBorders>
              <w:top w:val="nil"/>
              <w:left w:val="single" w:sz="4" w:space="0" w:color="auto"/>
              <w:bottom w:val="single" w:sz="4" w:space="0" w:color="auto"/>
              <w:right w:val="single" w:sz="4" w:space="0" w:color="auto"/>
            </w:tcBorders>
            <w:shd w:val="clear" w:color="auto" w:fill="auto"/>
            <w:noWrap/>
            <w:hideMark/>
          </w:tcPr>
          <w:p w:rsidR="0061560F" w:rsidRPr="00242E14" w:rsidRDefault="0061560F" w:rsidP="00FF0CDC">
            <w:pPr>
              <w:jc w:val="right"/>
              <w:rPr>
                <w:sz w:val="28"/>
                <w:szCs w:val="28"/>
              </w:rPr>
            </w:pPr>
            <w:r w:rsidRPr="00242E14">
              <w:rPr>
                <w:sz w:val="28"/>
                <w:szCs w:val="28"/>
              </w:rPr>
              <w:t>2962.</w:t>
            </w:r>
          </w:p>
        </w:tc>
        <w:tc>
          <w:tcPr>
            <w:tcW w:w="1122"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rPr>
                <w:sz w:val="28"/>
                <w:szCs w:val="28"/>
              </w:rPr>
            </w:pPr>
            <w:r w:rsidRPr="00242E14">
              <w:rPr>
                <w:sz w:val="28"/>
                <w:szCs w:val="28"/>
              </w:rPr>
              <w:t>54051*</w:t>
            </w:r>
          </w:p>
        </w:tc>
        <w:tc>
          <w:tcPr>
            <w:tcW w:w="5538"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rPr>
                <w:sz w:val="28"/>
                <w:szCs w:val="28"/>
              </w:rPr>
            </w:pPr>
            <w:r w:rsidRPr="00242E14">
              <w:rPr>
                <w:sz w:val="28"/>
                <w:szCs w:val="28"/>
              </w:rPr>
              <w:t>Testēšana ar enzimatisko imūnmetodi uz 2 vielas grupu</w:t>
            </w:r>
          </w:p>
        </w:tc>
        <w:tc>
          <w:tcPr>
            <w:tcW w:w="1417"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jc w:val="right"/>
              <w:rPr>
                <w:sz w:val="28"/>
                <w:szCs w:val="28"/>
              </w:rPr>
            </w:pPr>
            <w:r w:rsidRPr="00242E14">
              <w:rPr>
                <w:sz w:val="28"/>
                <w:szCs w:val="28"/>
              </w:rPr>
              <w:t>7.30</w:t>
            </w:r>
          </w:p>
        </w:tc>
      </w:tr>
      <w:tr w:rsidR="0061560F" w:rsidRPr="00242E14" w:rsidTr="00FF0CDC">
        <w:trPr>
          <w:trHeight w:val="301"/>
        </w:trPr>
        <w:tc>
          <w:tcPr>
            <w:tcW w:w="1010" w:type="dxa"/>
            <w:tcBorders>
              <w:top w:val="nil"/>
              <w:left w:val="single" w:sz="4" w:space="0" w:color="auto"/>
              <w:bottom w:val="single" w:sz="4" w:space="0" w:color="auto"/>
              <w:right w:val="single" w:sz="4" w:space="0" w:color="auto"/>
            </w:tcBorders>
            <w:shd w:val="clear" w:color="auto" w:fill="auto"/>
            <w:noWrap/>
            <w:hideMark/>
          </w:tcPr>
          <w:p w:rsidR="0061560F" w:rsidRPr="00242E14" w:rsidRDefault="0061560F" w:rsidP="00FF0CDC">
            <w:pPr>
              <w:jc w:val="right"/>
              <w:rPr>
                <w:sz w:val="28"/>
                <w:szCs w:val="28"/>
              </w:rPr>
            </w:pPr>
            <w:r w:rsidRPr="00242E14">
              <w:rPr>
                <w:sz w:val="28"/>
                <w:szCs w:val="28"/>
              </w:rPr>
              <w:t>2963.</w:t>
            </w:r>
          </w:p>
        </w:tc>
        <w:tc>
          <w:tcPr>
            <w:tcW w:w="1122"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rPr>
                <w:sz w:val="28"/>
                <w:szCs w:val="28"/>
              </w:rPr>
            </w:pPr>
            <w:r w:rsidRPr="00242E14">
              <w:rPr>
                <w:sz w:val="28"/>
                <w:szCs w:val="28"/>
              </w:rPr>
              <w:t>54052*</w:t>
            </w:r>
          </w:p>
        </w:tc>
        <w:tc>
          <w:tcPr>
            <w:tcW w:w="5538"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rPr>
                <w:sz w:val="28"/>
                <w:szCs w:val="28"/>
              </w:rPr>
            </w:pPr>
            <w:r w:rsidRPr="00242E14">
              <w:rPr>
                <w:sz w:val="28"/>
                <w:szCs w:val="28"/>
              </w:rPr>
              <w:t>Testēšana ar enzimatisko imūnmetodi uz 3 vielas grupu</w:t>
            </w:r>
          </w:p>
        </w:tc>
        <w:tc>
          <w:tcPr>
            <w:tcW w:w="1417"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jc w:val="right"/>
              <w:rPr>
                <w:sz w:val="28"/>
                <w:szCs w:val="28"/>
              </w:rPr>
            </w:pPr>
            <w:r w:rsidRPr="00242E14">
              <w:rPr>
                <w:sz w:val="28"/>
                <w:szCs w:val="28"/>
              </w:rPr>
              <w:t>8.91</w:t>
            </w:r>
          </w:p>
        </w:tc>
      </w:tr>
      <w:tr w:rsidR="0061560F" w:rsidRPr="00242E14" w:rsidTr="00FF0CDC">
        <w:trPr>
          <w:trHeight w:val="301"/>
        </w:trPr>
        <w:tc>
          <w:tcPr>
            <w:tcW w:w="1010" w:type="dxa"/>
            <w:tcBorders>
              <w:top w:val="nil"/>
              <w:left w:val="single" w:sz="4" w:space="0" w:color="auto"/>
              <w:bottom w:val="single" w:sz="4" w:space="0" w:color="auto"/>
              <w:right w:val="single" w:sz="4" w:space="0" w:color="auto"/>
            </w:tcBorders>
            <w:shd w:val="clear" w:color="auto" w:fill="auto"/>
            <w:noWrap/>
            <w:hideMark/>
          </w:tcPr>
          <w:p w:rsidR="0061560F" w:rsidRPr="00242E14" w:rsidRDefault="0061560F" w:rsidP="00FF0CDC">
            <w:pPr>
              <w:jc w:val="right"/>
              <w:rPr>
                <w:sz w:val="28"/>
                <w:szCs w:val="28"/>
              </w:rPr>
            </w:pPr>
            <w:r w:rsidRPr="00242E14">
              <w:rPr>
                <w:sz w:val="28"/>
                <w:szCs w:val="28"/>
              </w:rPr>
              <w:t>2964.</w:t>
            </w:r>
          </w:p>
        </w:tc>
        <w:tc>
          <w:tcPr>
            <w:tcW w:w="1122"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rPr>
                <w:sz w:val="28"/>
                <w:szCs w:val="28"/>
              </w:rPr>
            </w:pPr>
            <w:r w:rsidRPr="00242E14">
              <w:rPr>
                <w:sz w:val="28"/>
                <w:szCs w:val="28"/>
              </w:rPr>
              <w:t>54053*</w:t>
            </w:r>
          </w:p>
        </w:tc>
        <w:tc>
          <w:tcPr>
            <w:tcW w:w="5538"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rPr>
                <w:sz w:val="28"/>
                <w:szCs w:val="28"/>
              </w:rPr>
            </w:pPr>
            <w:r w:rsidRPr="00242E14">
              <w:rPr>
                <w:sz w:val="28"/>
                <w:szCs w:val="28"/>
              </w:rPr>
              <w:t>Testēšana ar enzimatisko imūnmetodi uz 4 vielu grupām</w:t>
            </w:r>
          </w:p>
        </w:tc>
        <w:tc>
          <w:tcPr>
            <w:tcW w:w="1417"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jc w:val="right"/>
              <w:rPr>
                <w:sz w:val="28"/>
                <w:szCs w:val="28"/>
              </w:rPr>
            </w:pPr>
            <w:r w:rsidRPr="00242E14">
              <w:rPr>
                <w:sz w:val="28"/>
                <w:szCs w:val="28"/>
              </w:rPr>
              <w:t>10.53</w:t>
            </w:r>
          </w:p>
        </w:tc>
      </w:tr>
      <w:tr w:rsidR="0061560F" w:rsidRPr="00242E14" w:rsidTr="00FF0CDC">
        <w:trPr>
          <w:trHeight w:val="301"/>
        </w:trPr>
        <w:tc>
          <w:tcPr>
            <w:tcW w:w="1010" w:type="dxa"/>
            <w:tcBorders>
              <w:top w:val="nil"/>
              <w:left w:val="single" w:sz="4" w:space="0" w:color="auto"/>
              <w:bottom w:val="single" w:sz="4" w:space="0" w:color="auto"/>
              <w:right w:val="single" w:sz="4" w:space="0" w:color="auto"/>
            </w:tcBorders>
            <w:shd w:val="clear" w:color="auto" w:fill="auto"/>
            <w:noWrap/>
            <w:hideMark/>
          </w:tcPr>
          <w:p w:rsidR="0061560F" w:rsidRPr="00242E14" w:rsidRDefault="0061560F" w:rsidP="00FF0CDC">
            <w:pPr>
              <w:jc w:val="right"/>
              <w:rPr>
                <w:sz w:val="28"/>
                <w:szCs w:val="28"/>
              </w:rPr>
            </w:pPr>
            <w:r w:rsidRPr="00242E14">
              <w:rPr>
                <w:sz w:val="28"/>
                <w:szCs w:val="28"/>
              </w:rPr>
              <w:t>2965.</w:t>
            </w:r>
          </w:p>
        </w:tc>
        <w:tc>
          <w:tcPr>
            <w:tcW w:w="1122"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rPr>
                <w:sz w:val="28"/>
                <w:szCs w:val="28"/>
              </w:rPr>
            </w:pPr>
            <w:r w:rsidRPr="00242E14">
              <w:rPr>
                <w:sz w:val="28"/>
                <w:szCs w:val="28"/>
              </w:rPr>
              <w:t>54054*</w:t>
            </w:r>
          </w:p>
        </w:tc>
        <w:tc>
          <w:tcPr>
            <w:tcW w:w="5538"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rPr>
                <w:sz w:val="28"/>
                <w:szCs w:val="28"/>
              </w:rPr>
            </w:pPr>
            <w:r w:rsidRPr="00242E14">
              <w:rPr>
                <w:sz w:val="28"/>
                <w:szCs w:val="28"/>
              </w:rPr>
              <w:t>Testēšana ar enzimatisko imūnmetodi uz 5 vielu grupām</w:t>
            </w:r>
          </w:p>
        </w:tc>
        <w:tc>
          <w:tcPr>
            <w:tcW w:w="1417"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jc w:val="right"/>
              <w:rPr>
                <w:sz w:val="28"/>
                <w:szCs w:val="28"/>
              </w:rPr>
            </w:pPr>
            <w:r w:rsidRPr="00242E14">
              <w:rPr>
                <w:sz w:val="28"/>
                <w:szCs w:val="28"/>
              </w:rPr>
              <w:t>12.14</w:t>
            </w:r>
          </w:p>
        </w:tc>
      </w:tr>
      <w:tr w:rsidR="0061560F" w:rsidRPr="00242E14" w:rsidTr="00FF0CDC">
        <w:trPr>
          <w:trHeight w:val="301"/>
        </w:trPr>
        <w:tc>
          <w:tcPr>
            <w:tcW w:w="1010" w:type="dxa"/>
            <w:tcBorders>
              <w:top w:val="nil"/>
              <w:left w:val="single" w:sz="4" w:space="0" w:color="auto"/>
              <w:bottom w:val="single" w:sz="4" w:space="0" w:color="auto"/>
              <w:right w:val="single" w:sz="4" w:space="0" w:color="auto"/>
            </w:tcBorders>
            <w:shd w:val="clear" w:color="auto" w:fill="auto"/>
            <w:noWrap/>
            <w:hideMark/>
          </w:tcPr>
          <w:p w:rsidR="0061560F" w:rsidRPr="00242E14" w:rsidRDefault="0061560F" w:rsidP="00FF0CDC">
            <w:pPr>
              <w:jc w:val="right"/>
              <w:rPr>
                <w:sz w:val="28"/>
                <w:szCs w:val="28"/>
              </w:rPr>
            </w:pPr>
            <w:r w:rsidRPr="00242E14">
              <w:rPr>
                <w:sz w:val="28"/>
                <w:szCs w:val="28"/>
              </w:rPr>
              <w:t>2966.</w:t>
            </w:r>
          </w:p>
        </w:tc>
        <w:tc>
          <w:tcPr>
            <w:tcW w:w="1122"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rPr>
                <w:sz w:val="28"/>
                <w:szCs w:val="28"/>
              </w:rPr>
            </w:pPr>
            <w:r w:rsidRPr="00242E14">
              <w:rPr>
                <w:sz w:val="28"/>
                <w:szCs w:val="28"/>
              </w:rPr>
              <w:t>54055*</w:t>
            </w:r>
          </w:p>
        </w:tc>
        <w:tc>
          <w:tcPr>
            <w:tcW w:w="5538"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rPr>
                <w:sz w:val="28"/>
                <w:szCs w:val="28"/>
              </w:rPr>
            </w:pPr>
            <w:r w:rsidRPr="00242E14">
              <w:rPr>
                <w:sz w:val="28"/>
                <w:szCs w:val="28"/>
              </w:rPr>
              <w:t>Testēšana ar enzimatisko imūnmetodi uz 6 vielu grupām</w:t>
            </w:r>
          </w:p>
        </w:tc>
        <w:tc>
          <w:tcPr>
            <w:tcW w:w="1417"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jc w:val="right"/>
              <w:rPr>
                <w:sz w:val="28"/>
                <w:szCs w:val="28"/>
              </w:rPr>
            </w:pPr>
            <w:r w:rsidRPr="00242E14">
              <w:rPr>
                <w:sz w:val="28"/>
                <w:szCs w:val="28"/>
              </w:rPr>
              <w:t>13.76</w:t>
            </w:r>
          </w:p>
        </w:tc>
      </w:tr>
      <w:tr w:rsidR="0061560F" w:rsidRPr="00242E14" w:rsidTr="00FF0CDC">
        <w:trPr>
          <w:trHeight w:val="301"/>
        </w:trPr>
        <w:tc>
          <w:tcPr>
            <w:tcW w:w="1010" w:type="dxa"/>
            <w:tcBorders>
              <w:top w:val="nil"/>
              <w:left w:val="single" w:sz="4" w:space="0" w:color="auto"/>
              <w:bottom w:val="single" w:sz="4" w:space="0" w:color="auto"/>
              <w:right w:val="single" w:sz="4" w:space="0" w:color="auto"/>
            </w:tcBorders>
            <w:shd w:val="clear" w:color="auto" w:fill="auto"/>
            <w:noWrap/>
            <w:hideMark/>
          </w:tcPr>
          <w:p w:rsidR="0061560F" w:rsidRPr="00242E14" w:rsidRDefault="0061560F" w:rsidP="00FF0CDC">
            <w:pPr>
              <w:jc w:val="right"/>
              <w:rPr>
                <w:sz w:val="28"/>
                <w:szCs w:val="28"/>
              </w:rPr>
            </w:pPr>
            <w:r w:rsidRPr="00242E14">
              <w:rPr>
                <w:sz w:val="28"/>
                <w:szCs w:val="28"/>
              </w:rPr>
              <w:t>2967.</w:t>
            </w:r>
          </w:p>
        </w:tc>
        <w:tc>
          <w:tcPr>
            <w:tcW w:w="1122"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rPr>
                <w:sz w:val="28"/>
                <w:szCs w:val="28"/>
              </w:rPr>
            </w:pPr>
            <w:r w:rsidRPr="00242E14">
              <w:rPr>
                <w:sz w:val="28"/>
                <w:szCs w:val="28"/>
              </w:rPr>
              <w:t>54056*</w:t>
            </w:r>
          </w:p>
        </w:tc>
        <w:tc>
          <w:tcPr>
            <w:tcW w:w="5538"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rPr>
                <w:sz w:val="28"/>
                <w:szCs w:val="28"/>
              </w:rPr>
            </w:pPr>
            <w:r w:rsidRPr="00242E14">
              <w:rPr>
                <w:sz w:val="28"/>
                <w:szCs w:val="28"/>
              </w:rPr>
              <w:t>Testēšana ar enzimatisko imūnmetodi uz 7 vielu grupām</w:t>
            </w:r>
          </w:p>
        </w:tc>
        <w:tc>
          <w:tcPr>
            <w:tcW w:w="1417"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jc w:val="right"/>
              <w:rPr>
                <w:sz w:val="28"/>
                <w:szCs w:val="28"/>
              </w:rPr>
            </w:pPr>
            <w:r w:rsidRPr="00242E14">
              <w:rPr>
                <w:sz w:val="28"/>
                <w:szCs w:val="28"/>
              </w:rPr>
              <w:t>15.37</w:t>
            </w:r>
          </w:p>
        </w:tc>
      </w:tr>
      <w:tr w:rsidR="0061560F" w:rsidRPr="00242E14" w:rsidTr="00FF0CDC">
        <w:trPr>
          <w:trHeight w:val="301"/>
        </w:trPr>
        <w:tc>
          <w:tcPr>
            <w:tcW w:w="1010" w:type="dxa"/>
            <w:tcBorders>
              <w:top w:val="nil"/>
              <w:left w:val="single" w:sz="4" w:space="0" w:color="auto"/>
              <w:bottom w:val="single" w:sz="4" w:space="0" w:color="auto"/>
              <w:right w:val="single" w:sz="4" w:space="0" w:color="auto"/>
            </w:tcBorders>
            <w:shd w:val="clear" w:color="auto" w:fill="auto"/>
            <w:noWrap/>
            <w:hideMark/>
          </w:tcPr>
          <w:p w:rsidR="0061560F" w:rsidRPr="00242E14" w:rsidRDefault="0061560F" w:rsidP="00FF0CDC">
            <w:pPr>
              <w:jc w:val="right"/>
              <w:rPr>
                <w:sz w:val="28"/>
                <w:szCs w:val="28"/>
              </w:rPr>
            </w:pPr>
            <w:r w:rsidRPr="00242E14">
              <w:rPr>
                <w:sz w:val="28"/>
                <w:szCs w:val="28"/>
              </w:rPr>
              <w:t>2968.</w:t>
            </w:r>
          </w:p>
        </w:tc>
        <w:tc>
          <w:tcPr>
            <w:tcW w:w="1122"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rPr>
                <w:sz w:val="28"/>
                <w:szCs w:val="28"/>
              </w:rPr>
            </w:pPr>
            <w:r w:rsidRPr="00242E14">
              <w:rPr>
                <w:sz w:val="28"/>
                <w:szCs w:val="28"/>
              </w:rPr>
              <w:t>54057*</w:t>
            </w:r>
          </w:p>
        </w:tc>
        <w:tc>
          <w:tcPr>
            <w:tcW w:w="5538"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rPr>
                <w:sz w:val="28"/>
                <w:szCs w:val="28"/>
              </w:rPr>
            </w:pPr>
            <w:r w:rsidRPr="00242E14">
              <w:rPr>
                <w:sz w:val="28"/>
                <w:szCs w:val="28"/>
              </w:rPr>
              <w:t>Testēšana ar enzimatisko imūnmetodi uz 8 vielu grupām</w:t>
            </w:r>
          </w:p>
        </w:tc>
        <w:tc>
          <w:tcPr>
            <w:tcW w:w="1417"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jc w:val="right"/>
              <w:rPr>
                <w:sz w:val="28"/>
                <w:szCs w:val="28"/>
              </w:rPr>
            </w:pPr>
            <w:r w:rsidRPr="00242E14">
              <w:rPr>
                <w:sz w:val="28"/>
                <w:szCs w:val="28"/>
              </w:rPr>
              <w:t>16.98</w:t>
            </w:r>
          </w:p>
        </w:tc>
      </w:tr>
      <w:tr w:rsidR="0061560F" w:rsidRPr="00242E14" w:rsidTr="00FF0CDC">
        <w:trPr>
          <w:trHeight w:val="301"/>
        </w:trPr>
        <w:tc>
          <w:tcPr>
            <w:tcW w:w="1010" w:type="dxa"/>
            <w:tcBorders>
              <w:top w:val="nil"/>
              <w:left w:val="single" w:sz="4" w:space="0" w:color="auto"/>
              <w:bottom w:val="single" w:sz="4" w:space="0" w:color="auto"/>
              <w:right w:val="single" w:sz="4" w:space="0" w:color="auto"/>
            </w:tcBorders>
            <w:shd w:val="clear" w:color="auto" w:fill="auto"/>
            <w:noWrap/>
            <w:hideMark/>
          </w:tcPr>
          <w:p w:rsidR="0061560F" w:rsidRPr="00242E14" w:rsidRDefault="0061560F" w:rsidP="00FF0CDC">
            <w:pPr>
              <w:jc w:val="right"/>
              <w:rPr>
                <w:sz w:val="28"/>
                <w:szCs w:val="28"/>
              </w:rPr>
            </w:pPr>
            <w:r w:rsidRPr="00242E14">
              <w:rPr>
                <w:sz w:val="28"/>
                <w:szCs w:val="28"/>
              </w:rPr>
              <w:t>2969.</w:t>
            </w:r>
          </w:p>
        </w:tc>
        <w:tc>
          <w:tcPr>
            <w:tcW w:w="1122"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rPr>
                <w:sz w:val="28"/>
                <w:szCs w:val="28"/>
              </w:rPr>
            </w:pPr>
            <w:r w:rsidRPr="00242E14">
              <w:rPr>
                <w:sz w:val="28"/>
                <w:szCs w:val="28"/>
              </w:rPr>
              <w:t>54058*</w:t>
            </w:r>
          </w:p>
        </w:tc>
        <w:tc>
          <w:tcPr>
            <w:tcW w:w="5538"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rPr>
                <w:sz w:val="28"/>
                <w:szCs w:val="28"/>
              </w:rPr>
            </w:pPr>
            <w:r w:rsidRPr="00242E14">
              <w:rPr>
                <w:sz w:val="28"/>
                <w:szCs w:val="28"/>
              </w:rPr>
              <w:t>Testēšana ar enzimatisko imūnmetodi uz 9 vielu grupām</w:t>
            </w:r>
          </w:p>
        </w:tc>
        <w:tc>
          <w:tcPr>
            <w:tcW w:w="1417"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jc w:val="right"/>
              <w:rPr>
                <w:sz w:val="28"/>
                <w:szCs w:val="28"/>
              </w:rPr>
            </w:pPr>
            <w:r w:rsidRPr="00242E14">
              <w:rPr>
                <w:sz w:val="28"/>
                <w:szCs w:val="28"/>
              </w:rPr>
              <w:t>18.60</w:t>
            </w:r>
          </w:p>
        </w:tc>
      </w:tr>
      <w:tr w:rsidR="0061560F" w:rsidRPr="00242E14" w:rsidTr="00FF0CDC">
        <w:trPr>
          <w:trHeight w:val="315"/>
        </w:trPr>
        <w:tc>
          <w:tcPr>
            <w:tcW w:w="1010" w:type="dxa"/>
            <w:tcBorders>
              <w:top w:val="nil"/>
              <w:left w:val="single" w:sz="4" w:space="0" w:color="auto"/>
              <w:bottom w:val="single" w:sz="4" w:space="0" w:color="auto"/>
              <w:right w:val="single" w:sz="4" w:space="0" w:color="auto"/>
            </w:tcBorders>
            <w:shd w:val="clear" w:color="auto" w:fill="auto"/>
            <w:noWrap/>
            <w:hideMark/>
          </w:tcPr>
          <w:p w:rsidR="0061560F" w:rsidRPr="00242E14" w:rsidRDefault="0061560F" w:rsidP="00FF0CDC">
            <w:pPr>
              <w:jc w:val="right"/>
              <w:rPr>
                <w:sz w:val="28"/>
                <w:szCs w:val="28"/>
              </w:rPr>
            </w:pPr>
            <w:r w:rsidRPr="00242E14">
              <w:rPr>
                <w:sz w:val="28"/>
                <w:szCs w:val="28"/>
              </w:rPr>
              <w:t>2970.</w:t>
            </w:r>
          </w:p>
        </w:tc>
        <w:tc>
          <w:tcPr>
            <w:tcW w:w="1122"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rPr>
                <w:sz w:val="28"/>
                <w:szCs w:val="28"/>
              </w:rPr>
            </w:pPr>
            <w:r w:rsidRPr="00242E14">
              <w:rPr>
                <w:sz w:val="28"/>
                <w:szCs w:val="28"/>
              </w:rPr>
              <w:t>54059*</w:t>
            </w:r>
          </w:p>
        </w:tc>
        <w:tc>
          <w:tcPr>
            <w:tcW w:w="5538"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rPr>
                <w:sz w:val="28"/>
                <w:szCs w:val="28"/>
              </w:rPr>
            </w:pPr>
            <w:r w:rsidRPr="00242E14">
              <w:rPr>
                <w:sz w:val="28"/>
                <w:szCs w:val="28"/>
              </w:rPr>
              <w:t>Testēšana ar enzimatisko imūnmetodi uz 10 vielu grupām</w:t>
            </w:r>
          </w:p>
        </w:tc>
        <w:tc>
          <w:tcPr>
            <w:tcW w:w="1417"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jc w:val="right"/>
              <w:rPr>
                <w:sz w:val="28"/>
                <w:szCs w:val="28"/>
              </w:rPr>
            </w:pPr>
            <w:r w:rsidRPr="00242E14">
              <w:rPr>
                <w:sz w:val="28"/>
                <w:szCs w:val="28"/>
              </w:rPr>
              <w:t>20.21</w:t>
            </w:r>
          </w:p>
        </w:tc>
      </w:tr>
      <w:tr w:rsidR="0061560F" w:rsidRPr="00242E14" w:rsidTr="00FF0CDC">
        <w:trPr>
          <w:trHeight w:val="419"/>
        </w:trPr>
        <w:tc>
          <w:tcPr>
            <w:tcW w:w="1010" w:type="dxa"/>
            <w:tcBorders>
              <w:top w:val="nil"/>
              <w:left w:val="single" w:sz="4" w:space="0" w:color="auto"/>
              <w:bottom w:val="single" w:sz="4" w:space="0" w:color="auto"/>
              <w:right w:val="single" w:sz="4" w:space="0" w:color="auto"/>
            </w:tcBorders>
            <w:shd w:val="clear" w:color="auto" w:fill="auto"/>
            <w:noWrap/>
            <w:hideMark/>
          </w:tcPr>
          <w:p w:rsidR="0061560F" w:rsidRPr="00242E14" w:rsidRDefault="0061560F" w:rsidP="00FF0CDC">
            <w:pPr>
              <w:jc w:val="right"/>
              <w:rPr>
                <w:sz w:val="28"/>
                <w:szCs w:val="28"/>
              </w:rPr>
            </w:pPr>
            <w:r w:rsidRPr="00242E14">
              <w:rPr>
                <w:sz w:val="28"/>
                <w:szCs w:val="28"/>
              </w:rPr>
              <w:t>2971.</w:t>
            </w:r>
          </w:p>
        </w:tc>
        <w:tc>
          <w:tcPr>
            <w:tcW w:w="1122"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rPr>
                <w:sz w:val="28"/>
                <w:szCs w:val="28"/>
              </w:rPr>
            </w:pPr>
            <w:r w:rsidRPr="00242E14">
              <w:rPr>
                <w:sz w:val="28"/>
                <w:szCs w:val="28"/>
              </w:rPr>
              <w:t>54060*</w:t>
            </w:r>
          </w:p>
        </w:tc>
        <w:tc>
          <w:tcPr>
            <w:tcW w:w="5538"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rPr>
                <w:sz w:val="28"/>
                <w:szCs w:val="28"/>
              </w:rPr>
            </w:pPr>
            <w:r w:rsidRPr="00242E14">
              <w:rPr>
                <w:sz w:val="28"/>
                <w:szCs w:val="28"/>
              </w:rPr>
              <w:t>Testēšana ar enzimatisko imūnmetodi uz 11 vielu grupām</w:t>
            </w:r>
          </w:p>
        </w:tc>
        <w:tc>
          <w:tcPr>
            <w:tcW w:w="1417"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jc w:val="right"/>
              <w:rPr>
                <w:sz w:val="28"/>
                <w:szCs w:val="28"/>
              </w:rPr>
            </w:pPr>
            <w:r w:rsidRPr="00242E14">
              <w:rPr>
                <w:sz w:val="28"/>
                <w:szCs w:val="28"/>
              </w:rPr>
              <w:t>21.83</w:t>
            </w:r>
          </w:p>
        </w:tc>
      </w:tr>
      <w:tr w:rsidR="0061560F" w:rsidRPr="00242E14" w:rsidTr="00FF0CDC">
        <w:trPr>
          <w:trHeight w:val="257"/>
        </w:trPr>
        <w:tc>
          <w:tcPr>
            <w:tcW w:w="1010" w:type="dxa"/>
            <w:tcBorders>
              <w:top w:val="nil"/>
              <w:left w:val="single" w:sz="4" w:space="0" w:color="auto"/>
              <w:bottom w:val="single" w:sz="4" w:space="0" w:color="auto"/>
              <w:right w:val="single" w:sz="4" w:space="0" w:color="auto"/>
            </w:tcBorders>
            <w:shd w:val="clear" w:color="auto" w:fill="auto"/>
            <w:noWrap/>
            <w:hideMark/>
          </w:tcPr>
          <w:p w:rsidR="0061560F" w:rsidRPr="00242E14" w:rsidRDefault="0061560F" w:rsidP="00FF0CDC">
            <w:pPr>
              <w:jc w:val="right"/>
              <w:rPr>
                <w:sz w:val="28"/>
                <w:szCs w:val="28"/>
              </w:rPr>
            </w:pPr>
            <w:r w:rsidRPr="00242E14">
              <w:rPr>
                <w:sz w:val="28"/>
                <w:szCs w:val="28"/>
              </w:rPr>
              <w:t>2972.</w:t>
            </w:r>
          </w:p>
        </w:tc>
        <w:tc>
          <w:tcPr>
            <w:tcW w:w="1122"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rPr>
                <w:sz w:val="28"/>
                <w:szCs w:val="28"/>
              </w:rPr>
            </w:pPr>
            <w:r w:rsidRPr="00242E14">
              <w:rPr>
                <w:sz w:val="28"/>
                <w:szCs w:val="28"/>
              </w:rPr>
              <w:t>54061*</w:t>
            </w:r>
          </w:p>
        </w:tc>
        <w:tc>
          <w:tcPr>
            <w:tcW w:w="5538"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rPr>
                <w:sz w:val="28"/>
                <w:szCs w:val="28"/>
              </w:rPr>
            </w:pPr>
            <w:r w:rsidRPr="00242E14">
              <w:rPr>
                <w:sz w:val="28"/>
                <w:szCs w:val="28"/>
              </w:rPr>
              <w:t>Testēšana ar enzimatisko imūnmetodi uz 12 vielu grupām</w:t>
            </w:r>
          </w:p>
        </w:tc>
        <w:tc>
          <w:tcPr>
            <w:tcW w:w="1417" w:type="dxa"/>
            <w:tcBorders>
              <w:top w:val="nil"/>
              <w:left w:val="nil"/>
              <w:bottom w:val="single" w:sz="4" w:space="0" w:color="auto"/>
              <w:right w:val="single" w:sz="4" w:space="0" w:color="auto"/>
            </w:tcBorders>
            <w:shd w:val="clear" w:color="auto" w:fill="auto"/>
            <w:noWrap/>
            <w:hideMark/>
          </w:tcPr>
          <w:p w:rsidR="0061560F" w:rsidRPr="00242E14" w:rsidRDefault="0061560F" w:rsidP="00FF0CDC">
            <w:pPr>
              <w:jc w:val="right"/>
              <w:rPr>
                <w:sz w:val="28"/>
                <w:szCs w:val="28"/>
              </w:rPr>
            </w:pPr>
            <w:r w:rsidRPr="00242E14">
              <w:rPr>
                <w:sz w:val="28"/>
                <w:szCs w:val="28"/>
              </w:rPr>
              <w:t>23.44”;</w:t>
            </w:r>
          </w:p>
        </w:tc>
      </w:tr>
    </w:tbl>
    <w:p w:rsidR="0061560F" w:rsidRPr="00242E14" w:rsidRDefault="0061560F" w:rsidP="0061560F">
      <w:pPr>
        <w:rPr>
          <w:sz w:val="24"/>
          <w:szCs w:val="24"/>
        </w:rPr>
      </w:pPr>
    </w:p>
    <w:p w:rsidR="0061560F" w:rsidRPr="00242E14" w:rsidRDefault="00B42A06" w:rsidP="00B42A06">
      <w:pPr>
        <w:ind w:firstLine="720"/>
        <w:jc w:val="both"/>
      </w:pPr>
      <w:r w:rsidRPr="00242E14">
        <w:rPr>
          <w:sz w:val="28"/>
          <w:szCs w:val="28"/>
        </w:rPr>
        <w:t>1.</w:t>
      </w:r>
      <w:r w:rsidR="00312942" w:rsidRPr="00242E14">
        <w:rPr>
          <w:sz w:val="28"/>
          <w:szCs w:val="28"/>
        </w:rPr>
        <w:t>1</w:t>
      </w:r>
      <w:r w:rsidR="0093016D" w:rsidRPr="00242E14">
        <w:rPr>
          <w:sz w:val="28"/>
          <w:szCs w:val="28"/>
        </w:rPr>
        <w:t>9</w:t>
      </w:r>
      <w:r w:rsidR="001362E4" w:rsidRPr="00242E14">
        <w:rPr>
          <w:sz w:val="28"/>
          <w:szCs w:val="28"/>
        </w:rPr>
        <w:t>2</w:t>
      </w:r>
      <w:r w:rsidRPr="00242E14">
        <w:rPr>
          <w:sz w:val="28"/>
          <w:szCs w:val="28"/>
        </w:rPr>
        <w:t>. svītrot 16.pielikuma 3088.</w:t>
      </w:r>
      <w:r w:rsidR="0061560F" w:rsidRPr="00242E14">
        <w:rPr>
          <w:sz w:val="28"/>
          <w:szCs w:val="28"/>
        </w:rPr>
        <w:t>, 3089. un 3090.</w:t>
      </w:r>
      <w:r w:rsidRPr="00242E14">
        <w:rPr>
          <w:sz w:val="28"/>
          <w:szCs w:val="28"/>
        </w:rPr>
        <w:t>punktu;</w:t>
      </w:r>
    </w:p>
    <w:p w:rsidR="0061560F" w:rsidRPr="00620C8B" w:rsidRDefault="0061560F" w:rsidP="00B42A06">
      <w:pPr>
        <w:ind w:firstLine="720"/>
        <w:jc w:val="both"/>
        <w:rPr>
          <w:sz w:val="28"/>
          <w:szCs w:val="28"/>
        </w:rPr>
      </w:pPr>
    </w:p>
    <w:p w:rsidR="00B42A06" w:rsidRPr="00242E14" w:rsidRDefault="0061560F" w:rsidP="00B42A06">
      <w:pPr>
        <w:ind w:firstLine="720"/>
        <w:jc w:val="both"/>
        <w:rPr>
          <w:sz w:val="28"/>
          <w:szCs w:val="28"/>
        </w:rPr>
      </w:pPr>
      <w:r w:rsidRPr="00242E14">
        <w:rPr>
          <w:sz w:val="28"/>
          <w:szCs w:val="28"/>
        </w:rPr>
        <w:t>1.1</w:t>
      </w:r>
      <w:r w:rsidR="0093016D" w:rsidRPr="00242E14">
        <w:rPr>
          <w:sz w:val="28"/>
          <w:szCs w:val="28"/>
        </w:rPr>
        <w:t>9</w:t>
      </w:r>
      <w:r w:rsidR="001362E4" w:rsidRPr="00242E14">
        <w:rPr>
          <w:sz w:val="28"/>
          <w:szCs w:val="28"/>
        </w:rPr>
        <w:t>3</w:t>
      </w:r>
      <w:r w:rsidRPr="00242E14">
        <w:rPr>
          <w:sz w:val="28"/>
          <w:szCs w:val="28"/>
        </w:rPr>
        <w:t>. svītrot 16.pielikuma 3095. punktu;</w:t>
      </w:r>
    </w:p>
    <w:p w:rsidR="0061560F" w:rsidRPr="00242E14" w:rsidRDefault="0061560F" w:rsidP="00B42A06">
      <w:pPr>
        <w:ind w:firstLine="720"/>
        <w:jc w:val="both"/>
        <w:rPr>
          <w:sz w:val="28"/>
          <w:szCs w:val="28"/>
        </w:rPr>
      </w:pPr>
    </w:p>
    <w:p w:rsidR="0061560F" w:rsidRPr="00242E14" w:rsidRDefault="0061560F" w:rsidP="0061560F">
      <w:pPr>
        <w:ind w:firstLine="720"/>
        <w:jc w:val="both"/>
        <w:rPr>
          <w:sz w:val="28"/>
          <w:szCs w:val="28"/>
        </w:rPr>
      </w:pPr>
      <w:r w:rsidRPr="00242E14">
        <w:rPr>
          <w:sz w:val="28"/>
          <w:szCs w:val="28"/>
        </w:rPr>
        <w:t>1.1</w:t>
      </w:r>
      <w:r w:rsidR="0093016D" w:rsidRPr="00242E14">
        <w:rPr>
          <w:sz w:val="28"/>
          <w:szCs w:val="28"/>
        </w:rPr>
        <w:t>9</w:t>
      </w:r>
      <w:r w:rsidR="001362E4" w:rsidRPr="00242E14">
        <w:rPr>
          <w:sz w:val="28"/>
          <w:szCs w:val="28"/>
        </w:rPr>
        <w:t>4</w:t>
      </w:r>
      <w:r w:rsidRPr="00242E14">
        <w:rPr>
          <w:sz w:val="28"/>
          <w:szCs w:val="28"/>
        </w:rPr>
        <w:t>. svītrot 16.pielikuma 3099.punktu;</w:t>
      </w:r>
    </w:p>
    <w:p w:rsidR="0061560F" w:rsidRPr="00242E14" w:rsidRDefault="0061560F" w:rsidP="00B42A06">
      <w:pPr>
        <w:ind w:firstLine="720"/>
        <w:jc w:val="both"/>
        <w:rPr>
          <w:sz w:val="28"/>
          <w:szCs w:val="28"/>
        </w:rPr>
      </w:pPr>
    </w:p>
    <w:p w:rsidR="00B42A06" w:rsidRPr="00242E14" w:rsidRDefault="00B42A06" w:rsidP="00B42A06">
      <w:pPr>
        <w:ind w:firstLine="720"/>
        <w:jc w:val="both"/>
        <w:rPr>
          <w:sz w:val="28"/>
          <w:szCs w:val="28"/>
        </w:rPr>
      </w:pPr>
      <w:r w:rsidRPr="00242E14">
        <w:rPr>
          <w:sz w:val="28"/>
          <w:szCs w:val="28"/>
        </w:rPr>
        <w:t>1.</w:t>
      </w:r>
      <w:r w:rsidR="00312942" w:rsidRPr="00242E14">
        <w:rPr>
          <w:sz w:val="28"/>
          <w:szCs w:val="28"/>
        </w:rPr>
        <w:t>1</w:t>
      </w:r>
      <w:r w:rsidR="0093016D" w:rsidRPr="00242E14">
        <w:rPr>
          <w:sz w:val="28"/>
          <w:szCs w:val="28"/>
        </w:rPr>
        <w:t>9</w:t>
      </w:r>
      <w:r w:rsidR="001362E4" w:rsidRPr="00242E14">
        <w:rPr>
          <w:sz w:val="28"/>
          <w:szCs w:val="28"/>
        </w:rPr>
        <w:t>5</w:t>
      </w:r>
      <w:r w:rsidRPr="00242E14">
        <w:rPr>
          <w:sz w:val="28"/>
          <w:szCs w:val="28"/>
        </w:rPr>
        <w:t>. izteikt 16.pielikuma 3101.punktu šādā redakcijā:</w:t>
      </w:r>
    </w:p>
    <w:tbl>
      <w:tblPr>
        <w:tblW w:w="8946" w:type="dxa"/>
        <w:tblInd w:w="93" w:type="dxa"/>
        <w:tblLook w:val="04A0"/>
      </w:tblPr>
      <w:tblGrid>
        <w:gridCol w:w="971"/>
        <w:gridCol w:w="1132"/>
        <w:gridCol w:w="5137"/>
        <w:gridCol w:w="1706"/>
      </w:tblGrid>
      <w:tr w:rsidR="00B42A06" w:rsidRPr="00242E14" w:rsidTr="00F47374">
        <w:trPr>
          <w:trHeight w:val="694"/>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B42A06" w:rsidRPr="00242E14" w:rsidRDefault="0003178A" w:rsidP="0003178A">
            <w:pPr>
              <w:jc w:val="both"/>
              <w:rPr>
                <w:sz w:val="28"/>
                <w:szCs w:val="28"/>
              </w:rPr>
            </w:pPr>
            <w:r w:rsidRPr="00242E14">
              <w:rPr>
                <w:sz w:val="28"/>
                <w:szCs w:val="28"/>
              </w:rPr>
              <w:t>„</w:t>
            </w:r>
            <w:r w:rsidR="00B42A06" w:rsidRPr="00242E14">
              <w:rPr>
                <w:sz w:val="28"/>
                <w:szCs w:val="28"/>
              </w:rPr>
              <w:t>3101.</w:t>
            </w:r>
          </w:p>
        </w:tc>
        <w:tc>
          <w:tcPr>
            <w:tcW w:w="1134" w:type="dxa"/>
            <w:tcBorders>
              <w:top w:val="single" w:sz="4" w:space="0" w:color="auto"/>
              <w:left w:val="nil"/>
              <w:bottom w:val="single" w:sz="4" w:space="0" w:color="auto"/>
              <w:right w:val="single" w:sz="4" w:space="0" w:color="auto"/>
            </w:tcBorders>
            <w:shd w:val="clear" w:color="auto" w:fill="auto"/>
            <w:hideMark/>
          </w:tcPr>
          <w:p w:rsidR="00B42A06" w:rsidRPr="00242E14" w:rsidRDefault="00B42A06" w:rsidP="003D7E0A">
            <w:pPr>
              <w:jc w:val="both"/>
              <w:rPr>
                <w:sz w:val="28"/>
                <w:szCs w:val="28"/>
              </w:rPr>
            </w:pPr>
            <w:r w:rsidRPr="00242E14">
              <w:rPr>
                <w:sz w:val="28"/>
                <w:szCs w:val="28"/>
              </w:rPr>
              <w:t>60103*</w:t>
            </w:r>
          </w:p>
        </w:tc>
        <w:tc>
          <w:tcPr>
            <w:tcW w:w="5240" w:type="dxa"/>
            <w:tcBorders>
              <w:top w:val="single" w:sz="4" w:space="0" w:color="auto"/>
              <w:left w:val="nil"/>
              <w:bottom w:val="single" w:sz="4" w:space="0" w:color="auto"/>
              <w:right w:val="single" w:sz="4" w:space="0" w:color="auto"/>
            </w:tcBorders>
            <w:shd w:val="clear" w:color="auto" w:fill="auto"/>
            <w:hideMark/>
          </w:tcPr>
          <w:p w:rsidR="00B42A06" w:rsidRPr="00242E14" w:rsidRDefault="00B42A06" w:rsidP="003D7E0A">
            <w:pPr>
              <w:jc w:val="both"/>
              <w:rPr>
                <w:sz w:val="28"/>
                <w:szCs w:val="28"/>
              </w:rPr>
            </w:pPr>
            <w:r w:rsidRPr="00242E14">
              <w:rPr>
                <w:sz w:val="28"/>
                <w:szCs w:val="28"/>
              </w:rPr>
              <w:t>Piemaksa par zāļu Rekombinantā aktivētā VII faktora (Nova Seven)  lietošanu</w:t>
            </w:r>
          </w:p>
        </w:tc>
        <w:tc>
          <w:tcPr>
            <w:tcW w:w="1706" w:type="dxa"/>
            <w:tcBorders>
              <w:top w:val="single" w:sz="4" w:space="0" w:color="auto"/>
              <w:left w:val="nil"/>
              <w:bottom w:val="single" w:sz="4" w:space="0" w:color="auto"/>
              <w:right w:val="single" w:sz="4" w:space="0" w:color="auto"/>
            </w:tcBorders>
            <w:shd w:val="clear" w:color="auto" w:fill="auto"/>
            <w:noWrap/>
            <w:hideMark/>
          </w:tcPr>
          <w:p w:rsidR="00B42A06" w:rsidRPr="00242E14" w:rsidRDefault="00B42A06" w:rsidP="003D7E0A">
            <w:pPr>
              <w:jc w:val="both"/>
              <w:rPr>
                <w:sz w:val="28"/>
                <w:szCs w:val="28"/>
              </w:rPr>
            </w:pPr>
            <w:r w:rsidRPr="00242E14">
              <w:rPr>
                <w:sz w:val="28"/>
                <w:szCs w:val="28"/>
              </w:rPr>
              <w:t>0.00”;</w:t>
            </w:r>
          </w:p>
        </w:tc>
      </w:tr>
    </w:tbl>
    <w:p w:rsidR="00B42A06" w:rsidRPr="00242E14" w:rsidRDefault="00B42A06" w:rsidP="002B092E">
      <w:pPr>
        <w:ind w:firstLine="720"/>
        <w:jc w:val="both"/>
        <w:rPr>
          <w:sz w:val="28"/>
          <w:szCs w:val="28"/>
        </w:rPr>
      </w:pPr>
    </w:p>
    <w:p w:rsidR="00F47374" w:rsidRPr="00242E14" w:rsidRDefault="00F47374" w:rsidP="00F47374">
      <w:pPr>
        <w:rPr>
          <w:sz w:val="28"/>
          <w:szCs w:val="28"/>
        </w:rPr>
      </w:pPr>
      <w:r w:rsidRPr="00242E14">
        <w:rPr>
          <w:sz w:val="28"/>
          <w:szCs w:val="28"/>
        </w:rPr>
        <w:tab/>
        <w:t>1.1</w:t>
      </w:r>
      <w:r w:rsidR="0093016D" w:rsidRPr="00242E14">
        <w:rPr>
          <w:sz w:val="28"/>
          <w:szCs w:val="28"/>
        </w:rPr>
        <w:t>9</w:t>
      </w:r>
      <w:r w:rsidR="001362E4" w:rsidRPr="00242E14">
        <w:rPr>
          <w:sz w:val="28"/>
          <w:szCs w:val="28"/>
        </w:rPr>
        <w:t>6</w:t>
      </w:r>
      <w:r w:rsidRPr="00242E14">
        <w:rPr>
          <w:sz w:val="28"/>
          <w:szCs w:val="28"/>
        </w:rPr>
        <w:t>. papildināt 16.pielikumu ar 3107</w:t>
      </w:r>
      <w:r w:rsidRPr="00242E14">
        <w:rPr>
          <w:sz w:val="28"/>
          <w:szCs w:val="28"/>
          <w:vertAlign w:val="superscript"/>
        </w:rPr>
        <w:t>1</w:t>
      </w:r>
      <w:r w:rsidRPr="00242E14">
        <w:rPr>
          <w:sz w:val="28"/>
          <w:szCs w:val="28"/>
        </w:rPr>
        <w:t>.punktu šādā redakcijā:</w:t>
      </w:r>
    </w:p>
    <w:tbl>
      <w:tblPr>
        <w:tblW w:w="9087" w:type="dxa"/>
        <w:tblInd w:w="93" w:type="dxa"/>
        <w:tblLayout w:type="fixed"/>
        <w:tblLook w:val="04A0"/>
      </w:tblPr>
      <w:tblGrid>
        <w:gridCol w:w="1149"/>
        <w:gridCol w:w="1276"/>
        <w:gridCol w:w="5245"/>
        <w:gridCol w:w="1417"/>
      </w:tblGrid>
      <w:tr w:rsidR="00F47374" w:rsidRPr="00242E14" w:rsidTr="00FF0CDC">
        <w:trPr>
          <w:trHeight w:val="15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74" w:rsidRPr="00242E14" w:rsidRDefault="0003178A" w:rsidP="0003178A">
            <w:pPr>
              <w:jc w:val="center"/>
              <w:rPr>
                <w:sz w:val="28"/>
                <w:szCs w:val="28"/>
              </w:rPr>
            </w:pPr>
            <w:r w:rsidRPr="00242E14">
              <w:rPr>
                <w:sz w:val="28"/>
                <w:szCs w:val="28"/>
              </w:rPr>
              <w:t>„</w:t>
            </w:r>
            <w:r w:rsidR="00F47374" w:rsidRPr="00242E14">
              <w:rPr>
                <w:sz w:val="28"/>
                <w:szCs w:val="28"/>
              </w:rPr>
              <w:t>3107</w:t>
            </w:r>
            <w:r w:rsidR="00F47374" w:rsidRPr="00242E14">
              <w:rPr>
                <w:sz w:val="28"/>
                <w:szCs w:val="28"/>
                <w:vertAlign w:val="superscript"/>
              </w:rPr>
              <w:t>1</w:t>
            </w:r>
            <w:r w:rsidR="00F47374" w:rsidRPr="00242E14">
              <w:rPr>
                <w:sz w:val="28"/>
                <w:szCs w:val="28"/>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47374" w:rsidRPr="00242E14" w:rsidRDefault="00F47374" w:rsidP="00FF0CDC">
            <w:pPr>
              <w:jc w:val="center"/>
              <w:rPr>
                <w:sz w:val="28"/>
                <w:szCs w:val="28"/>
              </w:rPr>
            </w:pPr>
            <w:r w:rsidRPr="00242E14">
              <w:rPr>
                <w:sz w:val="28"/>
                <w:szCs w:val="28"/>
              </w:rPr>
              <w:t>60113**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F47374" w:rsidRPr="00242E14" w:rsidRDefault="00F47374" w:rsidP="00FF0CDC">
            <w:pPr>
              <w:rPr>
                <w:sz w:val="28"/>
                <w:szCs w:val="28"/>
              </w:rPr>
            </w:pPr>
            <w:r w:rsidRPr="00242E14">
              <w:rPr>
                <w:sz w:val="28"/>
                <w:szCs w:val="28"/>
              </w:rPr>
              <w:t>Piemaksa par trombolītisko līdzekļu 50 mg lietošanu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7374" w:rsidRPr="00242E14" w:rsidRDefault="00F47374" w:rsidP="00FF0CDC">
            <w:pPr>
              <w:jc w:val="center"/>
              <w:rPr>
                <w:sz w:val="28"/>
                <w:szCs w:val="28"/>
              </w:rPr>
            </w:pPr>
            <w:r w:rsidRPr="00242E14">
              <w:rPr>
                <w:sz w:val="28"/>
                <w:szCs w:val="28"/>
              </w:rPr>
              <w:t xml:space="preserve">390,09”; </w:t>
            </w:r>
          </w:p>
        </w:tc>
      </w:tr>
    </w:tbl>
    <w:p w:rsidR="00F47374" w:rsidRPr="00242E14" w:rsidRDefault="00F47374" w:rsidP="002B092E">
      <w:pPr>
        <w:ind w:firstLine="720"/>
        <w:jc w:val="both"/>
        <w:rPr>
          <w:sz w:val="28"/>
          <w:szCs w:val="28"/>
        </w:rPr>
      </w:pPr>
    </w:p>
    <w:p w:rsidR="00267EB1" w:rsidRPr="00242E14" w:rsidRDefault="00267EB1" w:rsidP="002B092E">
      <w:pPr>
        <w:ind w:firstLine="720"/>
        <w:jc w:val="both"/>
        <w:rPr>
          <w:sz w:val="28"/>
          <w:szCs w:val="28"/>
        </w:rPr>
      </w:pPr>
      <w:r w:rsidRPr="00242E14">
        <w:rPr>
          <w:sz w:val="28"/>
          <w:szCs w:val="28"/>
        </w:rPr>
        <w:t>1.</w:t>
      </w:r>
      <w:r w:rsidR="001362E4" w:rsidRPr="00242E14">
        <w:rPr>
          <w:sz w:val="28"/>
          <w:szCs w:val="28"/>
        </w:rPr>
        <w:t>197</w:t>
      </w:r>
      <w:r w:rsidRPr="00242E14">
        <w:rPr>
          <w:sz w:val="28"/>
          <w:szCs w:val="28"/>
        </w:rPr>
        <w:t xml:space="preserve">. izteikt 16. pielikuma 3135. punktu šādā redakcijā: </w:t>
      </w:r>
    </w:p>
    <w:tbl>
      <w:tblPr>
        <w:tblStyle w:val="TableGrid1"/>
        <w:tblW w:w="5000" w:type="pct"/>
        <w:tblLook w:val="04A0"/>
      </w:tblPr>
      <w:tblGrid>
        <w:gridCol w:w="971"/>
        <w:gridCol w:w="1729"/>
        <w:gridCol w:w="5222"/>
        <w:gridCol w:w="1269"/>
      </w:tblGrid>
      <w:tr w:rsidR="00267EB1" w:rsidRPr="00242E14" w:rsidTr="00107575">
        <w:tc>
          <w:tcPr>
            <w:tcW w:w="497" w:type="pct"/>
            <w:hideMark/>
          </w:tcPr>
          <w:p w:rsidR="00267EB1" w:rsidRPr="00242E14" w:rsidRDefault="0003178A" w:rsidP="0003178A">
            <w:pPr>
              <w:jc w:val="center"/>
              <w:rPr>
                <w:rFonts w:eastAsiaTheme="minorHAnsi"/>
                <w:sz w:val="28"/>
                <w:szCs w:val="28"/>
              </w:rPr>
            </w:pPr>
            <w:r w:rsidRPr="00242E14">
              <w:rPr>
                <w:sz w:val="28"/>
                <w:szCs w:val="28"/>
              </w:rPr>
              <w:t>„</w:t>
            </w:r>
            <w:r w:rsidR="00267EB1" w:rsidRPr="00242E14">
              <w:rPr>
                <w:sz w:val="28"/>
                <w:szCs w:val="28"/>
              </w:rPr>
              <w:t>3135.</w:t>
            </w:r>
          </w:p>
        </w:tc>
        <w:tc>
          <w:tcPr>
            <w:tcW w:w="944" w:type="pct"/>
            <w:hideMark/>
          </w:tcPr>
          <w:p w:rsidR="00267EB1" w:rsidRPr="00242E14" w:rsidRDefault="00267EB1">
            <w:pPr>
              <w:jc w:val="center"/>
              <w:rPr>
                <w:rFonts w:eastAsiaTheme="minorHAnsi"/>
                <w:sz w:val="28"/>
                <w:szCs w:val="28"/>
              </w:rPr>
            </w:pPr>
            <w:r w:rsidRPr="00242E14">
              <w:rPr>
                <w:sz w:val="28"/>
                <w:szCs w:val="28"/>
              </w:rPr>
              <w:t>60254*</w:t>
            </w:r>
          </w:p>
        </w:tc>
        <w:tc>
          <w:tcPr>
            <w:tcW w:w="2832" w:type="pct"/>
            <w:hideMark/>
          </w:tcPr>
          <w:p w:rsidR="00267EB1" w:rsidRPr="00242E14" w:rsidRDefault="00267EB1" w:rsidP="00D40153">
            <w:pPr>
              <w:jc w:val="both"/>
              <w:rPr>
                <w:rFonts w:eastAsiaTheme="minorHAnsi"/>
                <w:sz w:val="28"/>
                <w:szCs w:val="28"/>
              </w:rPr>
            </w:pPr>
            <w:r w:rsidRPr="00242E14">
              <w:rPr>
                <w:sz w:val="28"/>
                <w:szCs w:val="28"/>
              </w:rPr>
              <w:t>Pacienta, kuram nepieciešama ilgstoša mākslīgā plaušu ventilācija, aprūpes slimnīcā, nodaļā, gultā (par vienu gultasdienu)</w:t>
            </w:r>
          </w:p>
        </w:tc>
        <w:tc>
          <w:tcPr>
            <w:tcW w:w="695" w:type="pct"/>
            <w:hideMark/>
          </w:tcPr>
          <w:p w:rsidR="00267EB1" w:rsidRPr="00242E14" w:rsidRDefault="00267EB1">
            <w:pPr>
              <w:jc w:val="center"/>
              <w:rPr>
                <w:rFonts w:eastAsiaTheme="minorHAnsi"/>
                <w:sz w:val="28"/>
                <w:szCs w:val="28"/>
              </w:rPr>
            </w:pPr>
            <w:r w:rsidRPr="00242E14">
              <w:rPr>
                <w:sz w:val="28"/>
                <w:szCs w:val="28"/>
              </w:rPr>
              <w:t>0.00</w:t>
            </w:r>
            <w:r w:rsidR="00107575" w:rsidRPr="00242E14">
              <w:rPr>
                <w:sz w:val="28"/>
                <w:szCs w:val="28"/>
              </w:rPr>
              <w:t>”;</w:t>
            </w:r>
          </w:p>
        </w:tc>
      </w:tr>
    </w:tbl>
    <w:p w:rsidR="00267EB1" w:rsidRPr="00242E14" w:rsidRDefault="00267EB1" w:rsidP="002B092E">
      <w:pPr>
        <w:ind w:firstLine="720"/>
        <w:jc w:val="both"/>
        <w:rPr>
          <w:sz w:val="28"/>
          <w:szCs w:val="28"/>
        </w:rPr>
      </w:pPr>
    </w:p>
    <w:p w:rsidR="0018386D" w:rsidRPr="00242E14" w:rsidRDefault="0018386D" w:rsidP="002B092E">
      <w:pPr>
        <w:ind w:firstLine="720"/>
        <w:jc w:val="both"/>
        <w:rPr>
          <w:sz w:val="28"/>
          <w:szCs w:val="28"/>
        </w:rPr>
      </w:pPr>
      <w:r w:rsidRPr="00242E14">
        <w:rPr>
          <w:sz w:val="28"/>
          <w:szCs w:val="28"/>
        </w:rPr>
        <w:t>1.</w:t>
      </w:r>
      <w:r w:rsidR="00C323AD" w:rsidRPr="00242E14">
        <w:rPr>
          <w:sz w:val="28"/>
          <w:szCs w:val="28"/>
        </w:rPr>
        <w:t>1</w:t>
      </w:r>
      <w:r w:rsidR="001362E4" w:rsidRPr="00242E14">
        <w:rPr>
          <w:sz w:val="28"/>
          <w:szCs w:val="28"/>
        </w:rPr>
        <w:t>98</w:t>
      </w:r>
      <w:r w:rsidRPr="00242E14">
        <w:rPr>
          <w:sz w:val="28"/>
          <w:szCs w:val="28"/>
        </w:rPr>
        <w:t>.</w:t>
      </w:r>
      <w:r w:rsidR="00A73F42" w:rsidRPr="00242E14">
        <w:rPr>
          <w:sz w:val="28"/>
          <w:szCs w:val="28"/>
        </w:rPr>
        <w:t>izteikt 17.pielikuma 2.5.apakšpunktu šādā redakcijā:</w:t>
      </w:r>
    </w:p>
    <w:p w:rsidR="00A73F42" w:rsidRPr="00242E14" w:rsidRDefault="00A73F42" w:rsidP="002B092E">
      <w:pPr>
        <w:ind w:firstLine="720"/>
        <w:jc w:val="both"/>
        <w:rPr>
          <w:sz w:val="28"/>
          <w:szCs w:val="28"/>
        </w:rPr>
      </w:pPr>
      <w:r w:rsidRPr="00242E14">
        <w:rPr>
          <w:sz w:val="28"/>
          <w:szCs w:val="28"/>
        </w:rPr>
        <w:t>„2.5. sabiedrība ar ierobežotu atbildību „Siguldas slimnīca”;”;</w:t>
      </w:r>
    </w:p>
    <w:p w:rsidR="00A73F42" w:rsidRPr="00242E14" w:rsidRDefault="00A73F42" w:rsidP="002B092E">
      <w:pPr>
        <w:ind w:firstLine="720"/>
        <w:jc w:val="both"/>
        <w:rPr>
          <w:sz w:val="28"/>
          <w:szCs w:val="28"/>
        </w:rPr>
      </w:pPr>
    </w:p>
    <w:p w:rsidR="00A73F42" w:rsidRPr="00242E14" w:rsidRDefault="00A73F42" w:rsidP="002B092E">
      <w:pPr>
        <w:ind w:firstLine="720"/>
        <w:jc w:val="both"/>
        <w:rPr>
          <w:sz w:val="28"/>
          <w:szCs w:val="28"/>
        </w:rPr>
      </w:pPr>
      <w:r w:rsidRPr="00242E14">
        <w:rPr>
          <w:sz w:val="28"/>
          <w:szCs w:val="28"/>
        </w:rPr>
        <w:t>1.</w:t>
      </w:r>
      <w:r w:rsidR="001362E4" w:rsidRPr="00242E14">
        <w:rPr>
          <w:sz w:val="28"/>
          <w:szCs w:val="28"/>
        </w:rPr>
        <w:t>199</w:t>
      </w:r>
      <w:r w:rsidRPr="00242E14">
        <w:rPr>
          <w:sz w:val="28"/>
          <w:szCs w:val="28"/>
        </w:rPr>
        <w:t>.papildināt 17.pielikumu ar 4.1.6.apakšpunktu šādā redakcijā:</w:t>
      </w:r>
    </w:p>
    <w:p w:rsidR="00A73F42" w:rsidRPr="00242E14" w:rsidRDefault="00A73F42" w:rsidP="002F5549">
      <w:pPr>
        <w:ind w:firstLine="720"/>
        <w:jc w:val="both"/>
        <w:rPr>
          <w:sz w:val="28"/>
          <w:szCs w:val="28"/>
        </w:rPr>
      </w:pPr>
      <w:r w:rsidRPr="00242E14">
        <w:rPr>
          <w:sz w:val="28"/>
          <w:szCs w:val="28"/>
        </w:rPr>
        <w:t xml:space="preserve">„4.1.6. sabiedrība ar ierobežotu atbildību </w:t>
      </w:r>
      <w:r w:rsidR="00CF0714">
        <w:rPr>
          <w:sz w:val="28"/>
          <w:szCs w:val="28"/>
        </w:rPr>
        <w:t>„</w:t>
      </w:r>
      <w:r w:rsidRPr="00242E14">
        <w:rPr>
          <w:sz w:val="28"/>
          <w:szCs w:val="28"/>
        </w:rPr>
        <w:t>Balvu un Gulbenes slimnīcu apvienība</w:t>
      </w:r>
      <w:r w:rsidR="00CF0714">
        <w:rPr>
          <w:sz w:val="28"/>
          <w:szCs w:val="28"/>
        </w:rPr>
        <w:t>”</w:t>
      </w:r>
      <w:r w:rsidRPr="00242E14">
        <w:rPr>
          <w:sz w:val="28"/>
          <w:szCs w:val="28"/>
        </w:rPr>
        <w:t xml:space="preserve"> (pakalpojuma sniegšanas vieta – Gulbenes pilsēta);”;</w:t>
      </w:r>
    </w:p>
    <w:p w:rsidR="00A73F42" w:rsidRDefault="00A73F42" w:rsidP="00A73F42">
      <w:pPr>
        <w:ind w:firstLine="720"/>
        <w:jc w:val="both"/>
        <w:rPr>
          <w:sz w:val="28"/>
          <w:szCs w:val="28"/>
        </w:rPr>
      </w:pPr>
    </w:p>
    <w:p w:rsidR="00CF0714" w:rsidRDefault="00CF0714" w:rsidP="00A73F42">
      <w:pPr>
        <w:ind w:firstLine="720"/>
        <w:jc w:val="both"/>
        <w:rPr>
          <w:sz w:val="28"/>
          <w:szCs w:val="28"/>
        </w:rPr>
      </w:pPr>
      <w:r>
        <w:rPr>
          <w:sz w:val="28"/>
          <w:szCs w:val="28"/>
        </w:rPr>
        <w:t>1.200.izteikt 17.pielikuma 4.2.3.apakšpunktu šādā redakcijā:</w:t>
      </w:r>
    </w:p>
    <w:p w:rsidR="00CF0714" w:rsidRDefault="00CF0714" w:rsidP="00A73F42">
      <w:pPr>
        <w:ind w:firstLine="720"/>
        <w:jc w:val="both"/>
        <w:rPr>
          <w:sz w:val="28"/>
          <w:szCs w:val="28"/>
        </w:rPr>
      </w:pPr>
      <w:r>
        <w:rPr>
          <w:sz w:val="28"/>
          <w:szCs w:val="28"/>
        </w:rPr>
        <w:t>„</w:t>
      </w:r>
      <w:r w:rsidR="00642804">
        <w:rPr>
          <w:sz w:val="28"/>
          <w:szCs w:val="28"/>
        </w:rPr>
        <w:t>4.2.3.</w:t>
      </w:r>
      <w:r w:rsidRPr="00242E14">
        <w:rPr>
          <w:sz w:val="28"/>
          <w:szCs w:val="28"/>
        </w:rPr>
        <w:t>sabiedrība ar ierobežotu atbildību</w:t>
      </w:r>
      <w:r>
        <w:rPr>
          <w:sz w:val="28"/>
          <w:szCs w:val="28"/>
        </w:rPr>
        <w:t xml:space="preserve"> „Ludzas medicīnas centrs”;</w:t>
      </w:r>
    </w:p>
    <w:p w:rsidR="00CF0714" w:rsidRPr="00242E14" w:rsidRDefault="00CF0714" w:rsidP="00A73F42">
      <w:pPr>
        <w:ind w:firstLine="720"/>
        <w:jc w:val="both"/>
        <w:rPr>
          <w:sz w:val="28"/>
          <w:szCs w:val="28"/>
        </w:rPr>
      </w:pPr>
    </w:p>
    <w:p w:rsidR="00A73F42" w:rsidRPr="00242E14" w:rsidRDefault="00A73F42" w:rsidP="00A73F42">
      <w:pPr>
        <w:ind w:firstLine="720"/>
        <w:jc w:val="both"/>
        <w:rPr>
          <w:sz w:val="28"/>
          <w:szCs w:val="28"/>
        </w:rPr>
      </w:pPr>
      <w:r w:rsidRPr="00242E14">
        <w:rPr>
          <w:sz w:val="28"/>
          <w:szCs w:val="28"/>
        </w:rPr>
        <w:t>1.</w:t>
      </w:r>
      <w:r w:rsidR="0093016D" w:rsidRPr="00242E14">
        <w:rPr>
          <w:sz w:val="28"/>
          <w:szCs w:val="28"/>
        </w:rPr>
        <w:t>20</w:t>
      </w:r>
      <w:r w:rsidR="00CF0714">
        <w:rPr>
          <w:sz w:val="28"/>
          <w:szCs w:val="28"/>
        </w:rPr>
        <w:t>1</w:t>
      </w:r>
      <w:r w:rsidRPr="00242E14">
        <w:rPr>
          <w:sz w:val="28"/>
          <w:szCs w:val="28"/>
        </w:rPr>
        <w:t>.izteikt 17.pielikuma 4.2.4.apakšpunktu šādā redakcijā:</w:t>
      </w:r>
    </w:p>
    <w:p w:rsidR="00C33B1A" w:rsidRPr="00242E14" w:rsidRDefault="00A73F42" w:rsidP="002B092E">
      <w:pPr>
        <w:ind w:firstLine="720"/>
        <w:jc w:val="both"/>
        <w:rPr>
          <w:sz w:val="28"/>
          <w:szCs w:val="28"/>
        </w:rPr>
      </w:pPr>
      <w:r w:rsidRPr="00242E14">
        <w:rPr>
          <w:sz w:val="28"/>
          <w:szCs w:val="28"/>
        </w:rPr>
        <w:t xml:space="preserve">„4.2.4. sabiedrība ar ierobežotu atbildību </w:t>
      </w:r>
      <w:r w:rsidR="00CF0714">
        <w:rPr>
          <w:sz w:val="28"/>
          <w:szCs w:val="28"/>
        </w:rPr>
        <w:t>„</w:t>
      </w:r>
      <w:r w:rsidRPr="00242E14">
        <w:rPr>
          <w:sz w:val="28"/>
          <w:szCs w:val="28"/>
        </w:rPr>
        <w:t>Siguldas slimnīca” (līmeni piemēro četrus mēnešus kalendāra gadā);”;</w:t>
      </w:r>
    </w:p>
    <w:p w:rsidR="00A73F42" w:rsidRPr="00242E14" w:rsidRDefault="00A73F42" w:rsidP="002B092E">
      <w:pPr>
        <w:ind w:firstLine="720"/>
        <w:jc w:val="both"/>
        <w:rPr>
          <w:sz w:val="28"/>
          <w:szCs w:val="28"/>
        </w:rPr>
      </w:pPr>
    </w:p>
    <w:p w:rsidR="00A73F42" w:rsidRPr="00242E14" w:rsidRDefault="00A73F42" w:rsidP="002B092E">
      <w:pPr>
        <w:ind w:firstLine="720"/>
        <w:jc w:val="both"/>
        <w:rPr>
          <w:sz w:val="28"/>
          <w:szCs w:val="28"/>
        </w:rPr>
      </w:pPr>
      <w:r w:rsidRPr="00242E14">
        <w:rPr>
          <w:sz w:val="28"/>
          <w:szCs w:val="28"/>
        </w:rPr>
        <w:t>1.</w:t>
      </w:r>
      <w:r w:rsidR="0093016D" w:rsidRPr="00242E14">
        <w:rPr>
          <w:sz w:val="28"/>
          <w:szCs w:val="28"/>
        </w:rPr>
        <w:t>20</w:t>
      </w:r>
      <w:r w:rsidR="00CF0714">
        <w:rPr>
          <w:sz w:val="28"/>
          <w:szCs w:val="28"/>
        </w:rPr>
        <w:t>2</w:t>
      </w:r>
      <w:r w:rsidRPr="00242E14">
        <w:rPr>
          <w:sz w:val="28"/>
          <w:szCs w:val="28"/>
        </w:rPr>
        <w:t>. svītrot 17.pielikuma 4.2.6. apakšpunktu;</w:t>
      </w:r>
    </w:p>
    <w:p w:rsidR="00A73F42" w:rsidRPr="00242E14" w:rsidRDefault="00A73F42" w:rsidP="002B092E">
      <w:pPr>
        <w:ind w:firstLine="720"/>
        <w:jc w:val="both"/>
        <w:rPr>
          <w:sz w:val="28"/>
          <w:szCs w:val="28"/>
        </w:rPr>
      </w:pPr>
    </w:p>
    <w:p w:rsidR="00A73F42" w:rsidRPr="00242E14" w:rsidRDefault="00A73F42" w:rsidP="00A73F42">
      <w:pPr>
        <w:ind w:firstLine="720"/>
        <w:jc w:val="both"/>
        <w:rPr>
          <w:sz w:val="28"/>
          <w:szCs w:val="28"/>
        </w:rPr>
      </w:pPr>
      <w:r w:rsidRPr="00242E14">
        <w:rPr>
          <w:sz w:val="28"/>
          <w:szCs w:val="28"/>
        </w:rPr>
        <w:t>1.</w:t>
      </w:r>
      <w:r w:rsidR="0093016D" w:rsidRPr="00242E14">
        <w:rPr>
          <w:sz w:val="28"/>
          <w:szCs w:val="28"/>
        </w:rPr>
        <w:t>20</w:t>
      </w:r>
      <w:r w:rsidR="00CF0714">
        <w:rPr>
          <w:sz w:val="28"/>
          <w:szCs w:val="28"/>
        </w:rPr>
        <w:t>3</w:t>
      </w:r>
      <w:r w:rsidRPr="00242E14">
        <w:rPr>
          <w:sz w:val="28"/>
          <w:szCs w:val="28"/>
        </w:rPr>
        <w:t>. izteikt 17.pielikuma 4.3.</w:t>
      </w:r>
      <w:r w:rsidR="003C4D46" w:rsidRPr="00242E14">
        <w:rPr>
          <w:sz w:val="28"/>
          <w:szCs w:val="28"/>
        </w:rPr>
        <w:t>2</w:t>
      </w:r>
      <w:r w:rsidRPr="00242E14">
        <w:rPr>
          <w:sz w:val="28"/>
          <w:szCs w:val="28"/>
        </w:rPr>
        <w:t>.apakšpunktu šādā redakcijā:</w:t>
      </w:r>
      <w:r w:rsidR="001B1403" w:rsidRPr="00242E14">
        <w:rPr>
          <w:sz w:val="28"/>
          <w:szCs w:val="28"/>
        </w:rPr>
        <w:t>;</w:t>
      </w:r>
    </w:p>
    <w:p w:rsidR="00A73F42" w:rsidRPr="00242E14" w:rsidRDefault="00A73F42" w:rsidP="002B092E">
      <w:pPr>
        <w:ind w:firstLine="720"/>
        <w:jc w:val="both"/>
        <w:rPr>
          <w:sz w:val="28"/>
          <w:szCs w:val="28"/>
        </w:rPr>
      </w:pPr>
      <w:r w:rsidRPr="00242E14">
        <w:rPr>
          <w:sz w:val="28"/>
          <w:szCs w:val="28"/>
        </w:rPr>
        <w:t xml:space="preserve">„4.3.2. sabiedrība ar ierobežotu atbildību </w:t>
      </w:r>
      <w:r w:rsidR="00FB27C5" w:rsidRPr="00242E14">
        <w:rPr>
          <w:sz w:val="28"/>
          <w:szCs w:val="28"/>
        </w:rPr>
        <w:t>„</w:t>
      </w:r>
      <w:r w:rsidRPr="00242E14">
        <w:rPr>
          <w:sz w:val="28"/>
          <w:szCs w:val="28"/>
        </w:rPr>
        <w:t>Siguldas slimnīca” (līmeni piemēro astoņus mēnešus kalendāra gada);</w:t>
      </w:r>
      <w:r w:rsidR="00FB27C5" w:rsidRPr="00242E14">
        <w:rPr>
          <w:sz w:val="28"/>
          <w:szCs w:val="28"/>
        </w:rPr>
        <w:t>”;</w:t>
      </w:r>
    </w:p>
    <w:p w:rsidR="00FB27C5" w:rsidRPr="00242E14" w:rsidRDefault="00FB27C5" w:rsidP="002B092E">
      <w:pPr>
        <w:ind w:firstLine="720"/>
        <w:jc w:val="both"/>
        <w:rPr>
          <w:sz w:val="28"/>
          <w:szCs w:val="28"/>
        </w:rPr>
      </w:pPr>
    </w:p>
    <w:p w:rsidR="001350CB" w:rsidRPr="00242E14" w:rsidRDefault="00461ACE" w:rsidP="002B092E">
      <w:pPr>
        <w:ind w:firstLine="720"/>
        <w:jc w:val="both"/>
        <w:rPr>
          <w:sz w:val="28"/>
          <w:szCs w:val="28"/>
        </w:rPr>
      </w:pPr>
      <w:r w:rsidRPr="00242E14">
        <w:rPr>
          <w:sz w:val="28"/>
          <w:szCs w:val="28"/>
        </w:rPr>
        <w:t>1.</w:t>
      </w:r>
      <w:r w:rsidR="0093016D" w:rsidRPr="00242E14">
        <w:rPr>
          <w:sz w:val="28"/>
          <w:szCs w:val="28"/>
        </w:rPr>
        <w:t>20</w:t>
      </w:r>
      <w:r w:rsidR="00CF0714">
        <w:rPr>
          <w:sz w:val="28"/>
          <w:szCs w:val="28"/>
        </w:rPr>
        <w:t>4</w:t>
      </w:r>
      <w:r w:rsidRPr="00242E14">
        <w:rPr>
          <w:sz w:val="28"/>
          <w:szCs w:val="28"/>
        </w:rPr>
        <w:t xml:space="preserve">. </w:t>
      </w:r>
      <w:r w:rsidR="00BB4D9D" w:rsidRPr="00242E14">
        <w:rPr>
          <w:sz w:val="28"/>
          <w:szCs w:val="28"/>
        </w:rPr>
        <w:t xml:space="preserve">papildināt </w:t>
      </w:r>
      <w:r w:rsidR="001350CB" w:rsidRPr="00242E14">
        <w:rPr>
          <w:sz w:val="28"/>
          <w:szCs w:val="28"/>
        </w:rPr>
        <w:t xml:space="preserve"> 19. </w:t>
      </w:r>
      <w:r w:rsidR="00BB4D9D" w:rsidRPr="00242E14">
        <w:rPr>
          <w:sz w:val="28"/>
          <w:szCs w:val="28"/>
        </w:rPr>
        <w:t>p</w:t>
      </w:r>
      <w:r w:rsidR="001350CB" w:rsidRPr="00242E14">
        <w:rPr>
          <w:sz w:val="28"/>
          <w:szCs w:val="28"/>
        </w:rPr>
        <w:t>ielikum</w:t>
      </w:r>
      <w:r w:rsidR="00BB4D9D" w:rsidRPr="00242E14">
        <w:rPr>
          <w:sz w:val="28"/>
          <w:szCs w:val="28"/>
        </w:rPr>
        <w:t>u ar</w:t>
      </w:r>
      <w:r w:rsidR="001350CB" w:rsidRPr="00242E14">
        <w:rPr>
          <w:sz w:val="28"/>
          <w:szCs w:val="28"/>
        </w:rPr>
        <w:t xml:space="preserve"> </w:t>
      </w:r>
      <w:r w:rsidR="00C323AD" w:rsidRPr="00242E14">
        <w:rPr>
          <w:sz w:val="28"/>
          <w:szCs w:val="28"/>
        </w:rPr>
        <w:t>1</w:t>
      </w:r>
      <w:r w:rsidR="001350CB" w:rsidRPr="00242E14">
        <w:rPr>
          <w:sz w:val="28"/>
          <w:szCs w:val="28"/>
        </w:rPr>
        <w:t>.</w:t>
      </w:r>
      <w:r w:rsidR="00C323AD" w:rsidRPr="00242E14">
        <w:rPr>
          <w:sz w:val="28"/>
          <w:szCs w:val="28"/>
          <w:vertAlign w:val="superscript"/>
        </w:rPr>
        <w:t>1</w:t>
      </w:r>
      <w:r w:rsidR="001350CB" w:rsidRPr="00242E14">
        <w:rPr>
          <w:sz w:val="28"/>
          <w:szCs w:val="28"/>
        </w:rPr>
        <w:t xml:space="preserve">punktu šādā redakcijā: </w:t>
      </w:r>
    </w:p>
    <w:tbl>
      <w:tblPr>
        <w:tblStyle w:val="TableGrid1"/>
        <w:tblW w:w="5000" w:type="pct"/>
        <w:tblLook w:val="04A0"/>
      </w:tblPr>
      <w:tblGrid>
        <w:gridCol w:w="583"/>
        <w:gridCol w:w="2348"/>
        <w:gridCol w:w="3360"/>
        <w:gridCol w:w="2900"/>
      </w:tblGrid>
      <w:tr w:rsidR="001350CB" w:rsidRPr="00242E14" w:rsidTr="001350CB">
        <w:tc>
          <w:tcPr>
            <w:tcW w:w="250" w:type="pct"/>
            <w:hideMark/>
          </w:tcPr>
          <w:p w:rsidR="001350CB" w:rsidRPr="00242E14" w:rsidRDefault="0003178A" w:rsidP="0003178A">
            <w:pPr>
              <w:rPr>
                <w:rFonts w:eastAsiaTheme="minorHAnsi"/>
                <w:sz w:val="24"/>
                <w:szCs w:val="24"/>
              </w:rPr>
            </w:pPr>
            <w:r w:rsidRPr="00242E14">
              <w:rPr>
                <w:sz w:val="24"/>
                <w:szCs w:val="24"/>
              </w:rPr>
              <w:t>„</w:t>
            </w:r>
            <w:r w:rsidR="00C323AD" w:rsidRPr="00242E14">
              <w:rPr>
                <w:sz w:val="24"/>
                <w:szCs w:val="24"/>
              </w:rPr>
              <w:t>1</w:t>
            </w:r>
            <w:r w:rsidR="001350CB" w:rsidRPr="00242E14">
              <w:rPr>
                <w:sz w:val="24"/>
                <w:szCs w:val="24"/>
              </w:rPr>
              <w:t>.</w:t>
            </w:r>
            <w:r w:rsidR="0087035B" w:rsidRPr="00242E14">
              <w:rPr>
                <w:sz w:val="24"/>
                <w:szCs w:val="24"/>
                <w:vertAlign w:val="superscript"/>
              </w:rPr>
              <w:t>1</w:t>
            </w:r>
          </w:p>
        </w:tc>
        <w:tc>
          <w:tcPr>
            <w:tcW w:w="1300" w:type="pct"/>
            <w:hideMark/>
          </w:tcPr>
          <w:p w:rsidR="001350CB" w:rsidRPr="00242E14" w:rsidRDefault="001350CB" w:rsidP="00DE57A7">
            <w:pPr>
              <w:rPr>
                <w:rFonts w:eastAsiaTheme="minorHAnsi"/>
                <w:sz w:val="24"/>
                <w:szCs w:val="24"/>
              </w:rPr>
            </w:pPr>
            <w:r w:rsidRPr="00242E14">
              <w:rPr>
                <w:sz w:val="24"/>
                <w:szCs w:val="24"/>
              </w:rPr>
              <w:t>Invazīvā kardioloģija</w:t>
            </w:r>
          </w:p>
        </w:tc>
        <w:tc>
          <w:tcPr>
            <w:tcW w:w="1850" w:type="pct"/>
            <w:hideMark/>
          </w:tcPr>
          <w:p w:rsidR="001350CB" w:rsidRPr="00242E14" w:rsidRDefault="001350CB">
            <w:pPr>
              <w:rPr>
                <w:rFonts w:eastAsiaTheme="minorHAnsi"/>
                <w:sz w:val="24"/>
                <w:szCs w:val="24"/>
              </w:rPr>
            </w:pPr>
            <w:r w:rsidRPr="00242E14">
              <w:rPr>
                <w:sz w:val="24"/>
                <w:szCs w:val="24"/>
              </w:rPr>
              <w:t>60110+60071;60110+60072; 60110+60073; 60110+60073+06203; 60110+60074; 60110+60074+06203; 06201”;</w:t>
            </w:r>
          </w:p>
        </w:tc>
        <w:tc>
          <w:tcPr>
            <w:tcW w:w="1600" w:type="pct"/>
            <w:hideMark/>
          </w:tcPr>
          <w:p w:rsidR="001350CB" w:rsidRPr="00242E14" w:rsidRDefault="001350CB"/>
        </w:tc>
      </w:tr>
    </w:tbl>
    <w:p w:rsidR="001350CB" w:rsidRPr="00242E14" w:rsidRDefault="001350CB" w:rsidP="002B092E">
      <w:pPr>
        <w:ind w:firstLine="720"/>
        <w:jc w:val="both"/>
        <w:rPr>
          <w:sz w:val="28"/>
          <w:szCs w:val="28"/>
        </w:rPr>
      </w:pPr>
    </w:p>
    <w:p w:rsidR="001350CB" w:rsidRPr="00242E14" w:rsidRDefault="001350CB" w:rsidP="002B092E">
      <w:pPr>
        <w:ind w:firstLine="720"/>
        <w:jc w:val="both"/>
        <w:rPr>
          <w:sz w:val="28"/>
          <w:szCs w:val="28"/>
        </w:rPr>
      </w:pPr>
      <w:r w:rsidRPr="00242E14">
        <w:rPr>
          <w:sz w:val="28"/>
          <w:szCs w:val="28"/>
        </w:rPr>
        <w:lastRenderedPageBreak/>
        <w:t>1.20</w:t>
      </w:r>
      <w:r w:rsidR="00CF0714">
        <w:rPr>
          <w:sz w:val="28"/>
          <w:szCs w:val="28"/>
        </w:rPr>
        <w:t>5</w:t>
      </w:r>
      <w:r w:rsidRPr="00242E14">
        <w:rPr>
          <w:sz w:val="28"/>
          <w:szCs w:val="28"/>
        </w:rPr>
        <w:t xml:space="preserve">. svītrot 19.pielikuma </w:t>
      </w:r>
      <w:r w:rsidR="00C323AD" w:rsidRPr="00242E14">
        <w:rPr>
          <w:sz w:val="28"/>
          <w:szCs w:val="28"/>
        </w:rPr>
        <w:t xml:space="preserve">2. un </w:t>
      </w:r>
      <w:r w:rsidRPr="00242E14">
        <w:rPr>
          <w:sz w:val="28"/>
          <w:szCs w:val="28"/>
        </w:rPr>
        <w:t>3.punktu;</w:t>
      </w:r>
    </w:p>
    <w:p w:rsidR="001350CB" w:rsidRPr="00242E14" w:rsidRDefault="001350CB" w:rsidP="002B092E">
      <w:pPr>
        <w:ind w:firstLine="720"/>
        <w:jc w:val="both"/>
        <w:rPr>
          <w:sz w:val="28"/>
          <w:szCs w:val="28"/>
        </w:rPr>
      </w:pPr>
    </w:p>
    <w:p w:rsidR="00FB27C5" w:rsidRPr="00242E14" w:rsidRDefault="001350CB" w:rsidP="002B092E">
      <w:pPr>
        <w:ind w:firstLine="720"/>
        <w:jc w:val="both"/>
        <w:rPr>
          <w:sz w:val="28"/>
          <w:szCs w:val="28"/>
        </w:rPr>
      </w:pPr>
      <w:r w:rsidRPr="00242E14">
        <w:rPr>
          <w:sz w:val="28"/>
          <w:szCs w:val="28"/>
        </w:rPr>
        <w:t>1.20</w:t>
      </w:r>
      <w:r w:rsidR="00CF0714">
        <w:rPr>
          <w:sz w:val="28"/>
          <w:szCs w:val="28"/>
        </w:rPr>
        <w:t>6</w:t>
      </w:r>
      <w:r w:rsidRPr="00242E14">
        <w:rPr>
          <w:sz w:val="28"/>
          <w:szCs w:val="28"/>
        </w:rPr>
        <w:t xml:space="preserve">. </w:t>
      </w:r>
      <w:r w:rsidR="00FB27C5" w:rsidRPr="00242E14">
        <w:rPr>
          <w:sz w:val="28"/>
          <w:szCs w:val="28"/>
        </w:rPr>
        <w:t xml:space="preserve">izteikt 19.pielikuma 10.punktu šādā redakcijā: </w:t>
      </w:r>
    </w:p>
    <w:tbl>
      <w:tblPr>
        <w:tblStyle w:val="TableGrid"/>
        <w:tblW w:w="9606" w:type="dxa"/>
        <w:tblLayout w:type="fixed"/>
        <w:tblLook w:val="04A0"/>
      </w:tblPr>
      <w:tblGrid>
        <w:gridCol w:w="675"/>
        <w:gridCol w:w="2127"/>
        <w:gridCol w:w="3543"/>
        <w:gridCol w:w="3261"/>
      </w:tblGrid>
      <w:tr w:rsidR="00FB27C5" w:rsidRPr="00242E14" w:rsidTr="00FB27C5">
        <w:tc>
          <w:tcPr>
            <w:tcW w:w="675" w:type="dxa"/>
          </w:tcPr>
          <w:p w:rsidR="00FB27C5" w:rsidRPr="00242E14" w:rsidRDefault="0003178A" w:rsidP="0003178A">
            <w:pPr>
              <w:jc w:val="both"/>
              <w:rPr>
                <w:b/>
                <w:sz w:val="24"/>
                <w:szCs w:val="24"/>
                <w:lang w:val="en-US"/>
              </w:rPr>
            </w:pPr>
            <w:r w:rsidRPr="00242E14">
              <w:rPr>
                <w:sz w:val="24"/>
                <w:szCs w:val="24"/>
                <w:lang w:val="en-US"/>
              </w:rPr>
              <w:t>“</w:t>
            </w:r>
            <w:r w:rsidR="00FB27C5" w:rsidRPr="00242E14">
              <w:rPr>
                <w:sz w:val="24"/>
                <w:szCs w:val="24"/>
                <w:lang w:val="en-US"/>
              </w:rPr>
              <w:t>10.</w:t>
            </w:r>
          </w:p>
        </w:tc>
        <w:tc>
          <w:tcPr>
            <w:tcW w:w="2127" w:type="dxa"/>
          </w:tcPr>
          <w:p w:rsidR="00FB27C5" w:rsidRPr="00242E14" w:rsidRDefault="00FB27C5" w:rsidP="00FB27C5">
            <w:pPr>
              <w:jc w:val="both"/>
              <w:rPr>
                <w:b/>
                <w:sz w:val="24"/>
                <w:szCs w:val="24"/>
              </w:rPr>
            </w:pPr>
            <w:r w:rsidRPr="00242E14">
              <w:rPr>
                <w:sz w:val="24"/>
                <w:szCs w:val="24"/>
              </w:rPr>
              <w:t>Neiroloģisko un iekšķīgo slimību ārstēšana</w:t>
            </w:r>
          </w:p>
        </w:tc>
        <w:tc>
          <w:tcPr>
            <w:tcW w:w="3543" w:type="dxa"/>
          </w:tcPr>
          <w:p w:rsidR="00FB27C5" w:rsidRPr="00242E14" w:rsidRDefault="00FB27C5" w:rsidP="004B705B">
            <w:pPr>
              <w:jc w:val="both"/>
              <w:rPr>
                <w:sz w:val="24"/>
                <w:szCs w:val="24"/>
              </w:rPr>
            </w:pPr>
            <w:r w:rsidRPr="00242E14">
              <w:rPr>
                <w:sz w:val="24"/>
                <w:szCs w:val="24"/>
              </w:rPr>
              <w:t>60110+ 06062; 06125; 06130; 06131; 06136; 06137; 06141;07045;</w:t>
            </w:r>
            <w:r w:rsidR="004B705B" w:rsidRPr="00242E14">
              <w:rPr>
                <w:sz w:val="24"/>
                <w:szCs w:val="24"/>
              </w:rPr>
              <w:t>09182-09186;</w:t>
            </w:r>
            <w:r w:rsidRPr="00242E14">
              <w:rPr>
                <w:sz w:val="24"/>
                <w:szCs w:val="24"/>
              </w:rPr>
              <w:t>10020–10026; 10033–10034; 10037–10038; 10041–10044; 11001; 11051–11052; 11058; 11060; 11065–11068; 11101–11103; 25008; 25014; 25020; 25022; 31186; 31187;</w:t>
            </w:r>
            <w:r w:rsidR="00CF4E3E" w:rsidRPr="00242E14">
              <w:rPr>
                <w:sz w:val="24"/>
                <w:szCs w:val="24"/>
              </w:rPr>
              <w:t xml:space="preserve"> 60413</w:t>
            </w:r>
            <w:r w:rsidR="008D7AB0" w:rsidRPr="00242E14">
              <w:rPr>
                <w:sz w:val="24"/>
                <w:szCs w:val="24"/>
              </w:rPr>
              <w:t>;</w:t>
            </w:r>
          </w:p>
          <w:p w:rsidR="008D7AB0" w:rsidRPr="00242E14" w:rsidRDefault="008D7AB0" w:rsidP="008D7AB0">
            <w:pPr>
              <w:jc w:val="both"/>
              <w:rPr>
                <w:sz w:val="24"/>
                <w:szCs w:val="24"/>
              </w:rPr>
            </w:pPr>
            <w:r w:rsidRPr="00242E14">
              <w:rPr>
                <w:sz w:val="24"/>
                <w:szCs w:val="24"/>
              </w:rPr>
              <w:t xml:space="preserve">Bērniem: </w:t>
            </w:r>
          </w:p>
          <w:p w:rsidR="008D7AB0" w:rsidRPr="00242E14" w:rsidRDefault="008D7AB0" w:rsidP="008D7AB0">
            <w:pPr>
              <w:jc w:val="both"/>
              <w:rPr>
                <w:sz w:val="24"/>
                <w:szCs w:val="24"/>
              </w:rPr>
            </w:pPr>
            <w:r w:rsidRPr="00242E14">
              <w:rPr>
                <w:sz w:val="24"/>
                <w:szCs w:val="24"/>
              </w:rPr>
              <w:t>06003 + 06004 + 06033 + 06015;</w:t>
            </w:r>
          </w:p>
          <w:p w:rsidR="008D7AB0" w:rsidRPr="00242E14" w:rsidRDefault="008D7AB0" w:rsidP="008D7AB0">
            <w:pPr>
              <w:jc w:val="both"/>
              <w:rPr>
                <w:sz w:val="24"/>
                <w:szCs w:val="24"/>
              </w:rPr>
            </w:pPr>
            <w:r w:rsidRPr="00242E14">
              <w:rPr>
                <w:sz w:val="24"/>
                <w:szCs w:val="24"/>
              </w:rPr>
              <w:t>06003 + 06004 + 06033 + 06021;</w:t>
            </w:r>
          </w:p>
          <w:p w:rsidR="008D7AB0" w:rsidRPr="00242E14" w:rsidRDefault="008D7AB0" w:rsidP="008D7AB0">
            <w:pPr>
              <w:jc w:val="both"/>
              <w:rPr>
                <w:sz w:val="24"/>
                <w:szCs w:val="24"/>
              </w:rPr>
            </w:pPr>
            <w:r w:rsidRPr="00242E14">
              <w:rPr>
                <w:sz w:val="24"/>
                <w:szCs w:val="24"/>
              </w:rPr>
              <w:t>06003 + 06004 + 06033 + 06041;</w:t>
            </w:r>
          </w:p>
          <w:p w:rsidR="008D7AB0" w:rsidRPr="00242E14" w:rsidRDefault="008D7AB0" w:rsidP="008D7AB0">
            <w:pPr>
              <w:jc w:val="both"/>
              <w:rPr>
                <w:sz w:val="24"/>
                <w:szCs w:val="24"/>
              </w:rPr>
            </w:pPr>
            <w:r w:rsidRPr="00242E14">
              <w:rPr>
                <w:sz w:val="24"/>
                <w:szCs w:val="24"/>
              </w:rPr>
              <w:t>06003 + 06004 + 06033 + 06102;</w:t>
            </w:r>
          </w:p>
          <w:p w:rsidR="008D7AB0" w:rsidRPr="00242E14" w:rsidRDefault="008D7AB0" w:rsidP="008D7AB0">
            <w:pPr>
              <w:jc w:val="both"/>
              <w:rPr>
                <w:sz w:val="24"/>
                <w:szCs w:val="24"/>
              </w:rPr>
            </w:pPr>
            <w:r w:rsidRPr="00242E14">
              <w:rPr>
                <w:sz w:val="24"/>
                <w:szCs w:val="24"/>
              </w:rPr>
              <w:t>06003 + 06004 + 06033 + 07023;</w:t>
            </w:r>
          </w:p>
          <w:p w:rsidR="008D7AB0" w:rsidRPr="00242E14" w:rsidRDefault="008D7AB0" w:rsidP="008D7AB0">
            <w:pPr>
              <w:jc w:val="both"/>
              <w:rPr>
                <w:sz w:val="24"/>
                <w:szCs w:val="24"/>
              </w:rPr>
            </w:pPr>
            <w:r w:rsidRPr="00242E14">
              <w:rPr>
                <w:sz w:val="24"/>
                <w:szCs w:val="24"/>
              </w:rPr>
              <w:t>06003 + 06004 + 06033 + 07044;</w:t>
            </w:r>
          </w:p>
          <w:p w:rsidR="008D7AB0" w:rsidRPr="00242E14" w:rsidRDefault="008D7AB0" w:rsidP="008D7AB0">
            <w:pPr>
              <w:jc w:val="both"/>
              <w:rPr>
                <w:b/>
                <w:sz w:val="24"/>
                <w:szCs w:val="24"/>
              </w:rPr>
            </w:pPr>
            <w:r w:rsidRPr="00242E14">
              <w:rPr>
                <w:sz w:val="24"/>
                <w:szCs w:val="24"/>
              </w:rPr>
              <w:t>09182 - 09186</w:t>
            </w:r>
          </w:p>
        </w:tc>
        <w:tc>
          <w:tcPr>
            <w:tcW w:w="3261" w:type="dxa"/>
          </w:tcPr>
          <w:p w:rsidR="00FB27C5" w:rsidRPr="00242E14" w:rsidRDefault="00FB27C5" w:rsidP="00471268">
            <w:pPr>
              <w:jc w:val="both"/>
              <w:rPr>
                <w:b/>
                <w:sz w:val="24"/>
                <w:szCs w:val="24"/>
                <w:lang w:val="en-US"/>
              </w:rPr>
            </w:pPr>
            <w:r w:rsidRPr="00242E14">
              <w:rPr>
                <w:sz w:val="24"/>
                <w:szCs w:val="24"/>
                <w:lang w:val="en-US"/>
              </w:rPr>
              <w:t>60110+ 06062; 06125; 06130; 06131; 06136; 06137; 06141; 07045;</w:t>
            </w:r>
            <w:r w:rsidR="004B705B" w:rsidRPr="00242E14">
              <w:rPr>
                <w:sz w:val="24"/>
                <w:szCs w:val="24"/>
              </w:rPr>
              <w:t>09182-09186;</w:t>
            </w:r>
            <w:r w:rsidRPr="00242E14">
              <w:rPr>
                <w:sz w:val="24"/>
                <w:szCs w:val="24"/>
                <w:lang w:val="en-US"/>
              </w:rPr>
              <w:t>10020–10026; 10033–10034; 10037–10038; 10041–10044; 11001; 11051–11052; 11058; 11060; 11065–11068; 11101–11103; 25008; 25014; 25020; 25022; 31186; 31187</w:t>
            </w:r>
            <w:r w:rsidR="00CF4E3E" w:rsidRPr="00242E14">
              <w:rPr>
                <w:sz w:val="24"/>
                <w:szCs w:val="24"/>
                <w:lang w:val="en-US"/>
              </w:rPr>
              <w:t>; 60413</w:t>
            </w:r>
            <w:r w:rsidR="00471268" w:rsidRPr="00242E14">
              <w:rPr>
                <w:sz w:val="24"/>
                <w:szCs w:val="24"/>
                <w:lang w:val="en-US"/>
              </w:rPr>
              <w:t>”;</w:t>
            </w:r>
          </w:p>
        </w:tc>
      </w:tr>
    </w:tbl>
    <w:p w:rsidR="00FB27C5" w:rsidRPr="00242E14" w:rsidRDefault="00FB27C5" w:rsidP="002B092E">
      <w:pPr>
        <w:ind w:firstLine="720"/>
        <w:jc w:val="both"/>
        <w:rPr>
          <w:sz w:val="28"/>
          <w:szCs w:val="28"/>
        </w:rPr>
      </w:pPr>
    </w:p>
    <w:p w:rsidR="00FB7919" w:rsidRPr="00242E14" w:rsidRDefault="00FB7919" w:rsidP="00FB7919">
      <w:pPr>
        <w:ind w:firstLine="720"/>
        <w:jc w:val="both"/>
        <w:rPr>
          <w:sz w:val="28"/>
          <w:szCs w:val="28"/>
        </w:rPr>
      </w:pPr>
      <w:r w:rsidRPr="00242E14">
        <w:rPr>
          <w:sz w:val="28"/>
          <w:szCs w:val="28"/>
        </w:rPr>
        <w:t>1.</w:t>
      </w:r>
      <w:r w:rsidR="0093016D" w:rsidRPr="00242E14">
        <w:rPr>
          <w:sz w:val="28"/>
          <w:szCs w:val="28"/>
        </w:rPr>
        <w:t>20</w:t>
      </w:r>
      <w:r w:rsidR="00CF0714">
        <w:rPr>
          <w:sz w:val="28"/>
          <w:szCs w:val="28"/>
        </w:rPr>
        <w:t>7</w:t>
      </w:r>
      <w:r w:rsidRPr="00242E14">
        <w:rPr>
          <w:sz w:val="28"/>
          <w:szCs w:val="28"/>
        </w:rPr>
        <w:t xml:space="preserve">. izteikt 19.pielikuma 12.5.1. apakšpunktu šādā redakcijā: </w:t>
      </w:r>
    </w:p>
    <w:tbl>
      <w:tblPr>
        <w:tblStyle w:val="TableGrid1"/>
        <w:tblW w:w="4994" w:type="pct"/>
        <w:tblLook w:val="04A0"/>
      </w:tblPr>
      <w:tblGrid>
        <w:gridCol w:w="983"/>
        <w:gridCol w:w="1969"/>
        <w:gridCol w:w="3468"/>
        <w:gridCol w:w="2760"/>
      </w:tblGrid>
      <w:tr w:rsidR="00FB7919" w:rsidRPr="00242E14" w:rsidTr="00A018D6">
        <w:tc>
          <w:tcPr>
            <w:tcW w:w="412" w:type="pct"/>
            <w:hideMark/>
          </w:tcPr>
          <w:p w:rsidR="00FB7919" w:rsidRPr="00242E14" w:rsidRDefault="00107575" w:rsidP="00A018D6">
            <w:pPr>
              <w:rPr>
                <w:rFonts w:eastAsiaTheme="minorHAnsi"/>
                <w:sz w:val="24"/>
                <w:szCs w:val="24"/>
              </w:rPr>
            </w:pPr>
            <w:r w:rsidRPr="00242E14">
              <w:rPr>
                <w:sz w:val="24"/>
                <w:szCs w:val="24"/>
              </w:rPr>
              <w:t>“</w:t>
            </w:r>
            <w:r w:rsidR="00FB7919" w:rsidRPr="00242E14">
              <w:rPr>
                <w:sz w:val="24"/>
                <w:szCs w:val="24"/>
              </w:rPr>
              <w:t>12.5.1.</w:t>
            </w:r>
          </w:p>
        </w:tc>
        <w:tc>
          <w:tcPr>
            <w:tcW w:w="1114" w:type="pct"/>
            <w:hideMark/>
          </w:tcPr>
          <w:p w:rsidR="00FB7919" w:rsidRPr="00242E14" w:rsidRDefault="00FB7919" w:rsidP="00A018D6">
            <w:pPr>
              <w:rPr>
                <w:rFonts w:eastAsiaTheme="minorHAnsi"/>
                <w:sz w:val="24"/>
                <w:szCs w:val="24"/>
              </w:rPr>
            </w:pPr>
            <w:r w:rsidRPr="00242E14">
              <w:rPr>
                <w:sz w:val="24"/>
                <w:szCs w:val="24"/>
              </w:rPr>
              <w:t>otolaringoloģija bērniem</w:t>
            </w:r>
          </w:p>
        </w:tc>
        <w:tc>
          <w:tcPr>
            <w:tcW w:w="1930" w:type="pct"/>
            <w:hideMark/>
          </w:tcPr>
          <w:p w:rsidR="00FB7919" w:rsidRPr="00242E14" w:rsidRDefault="00FB7919" w:rsidP="00A018D6">
            <w:pPr>
              <w:rPr>
                <w:rFonts w:eastAsiaTheme="minorHAnsi"/>
                <w:sz w:val="24"/>
                <w:szCs w:val="24"/>
              </w:rPr>
            </w:pPr>
            <w:r w:rsidRPr="00242E14">
              <w:rPr>
                <w:sz w:val="24"/>
                <w:szCs w:val="24"/>
              </w:rPr>
              <w:t>60110+18071; 18076; 18077; 18079; 18141; 18042; 18164; 18177;</w:t>
            </w:r>
          </w:p>
        </w:tc>
        <w:tc>
          <w:tcPr>
            <w:tcW w:w="1544" w:type="pct"/>
            <w:hideMark/>
          </w:tcPr>
          <w:p w:rsidR="00FB7919" w:rsidRPr="00242E14" w:rsidRDefault="00FB7919" w:rsidP="00A018D6">
            <w:pPr>
              <w:rPr>
                <w:rFonts w:eastAsiaTheme="minorHAnsi"/>
                <w:sz w:val="24"/>
                <w:szCs w:val="24"/>
              </w:rPr>
            </w:pPr>
            <w:r w:rsidRPr="00242E14">
              <w:rPr>
                <w:sz w:val="24"/>
                <w:szCs w:val="24"/>
              </w:rPr>
              <w:t>60110+18071; 18076; 18077; 18177</w:t>
            </w:r>
            <w:r w:rsidR="00107575" w:rsidRPr="00242E14">
              <w:rPr>
                <w:sz w:val="24"/>
                <w:szCs w:val="24"/>
              </w:rPr>
              <w:t>”;</w:t>
            </w:r>
          </w:p>
        </w:tc>
      </w:tr>
    </w:tbl>
    <w:p w:rsidR="00FB7919" w:rsidRPr="00242E14" w:rsidRDefault="00FB7919" w:rsidP="002B092E">
      <w:pPr>
        <w:ind w:firstLine="720"/>
        <w:jc w:val="both"/>
        <w:rPr>
          <w:sz w:val="28"/>
          <w:szCs w:val="28"/>
        </w:rPr>
      </w:pPr>
    </w:p>
    <w:p w:rsidR="00C33B1A" w:rsidRPr="00242E14" w:rsidRDefault="00471268" w:rsidP="002B092E">
      <w:pPr>
        <w:ind w:firstLine="720"/>
        <w:jc w:val="both"/>
        <w:rPr>
          <w:sz w:val="28"/>
          <w:szCs w:val="28"/>
        </w:rPr>
      </w:pPr>
      <w:r w:rsidRPr="00242E14">
        <w:rPr>
          <w:sz w:val="28"/>
          <w:szCs w:val="28"/>
        </w:rPr>
        <w:t>1.</w:t>
      </w:r>
      <w:r w:rsidR="0093016D" w:rsidRPr="00242E14">
        <w:rPr>
          <w:sz w:val="28"/>
          <w:szCs w:val="28"/>
        </w:rPr>
        <w:t>2</w:t>
      </w:r>
      <w:r w:rsidR="00C323AD" w:rsidRPr="00242E14">
        <w:rPr>
          <w:sz w:val="28"/>
          <w:szCs w:val="28"/>
        </w:rPr>
        <w:t>0</w:t>
      </w:r>
      <w:r w:rsidR="00CF0714">
        <w:rPr>
          <w:sz w:val="28"/>
          <w:szCs w:val="28"/>
        </w:rPr>
        <w:t>8</w:t>
      </w:r>
      <w:r w:rsidRPr="00242E14">
        <w:rPr>
          <w:sz w:val="28"/>
          <w:szCs w:val="28"/>
        </w:rPr>
        <w:t>.</w:t>
      </w:r>
      <w:r w:rsidR="007E4F98" w:rsidRPr="00242E14">
        <w:rPr>
          <w:sz w:val="28"/>
          <w:szCs w:val="28"/>
        </w:rPr>
        <w:t>p</w:t>
      </w:r>
      <w:r w:rsidRPr="00242E14">
        <w:rPr>
          <w:sz w:val="28"/>
          <w:szCs w:val="28"/>
        </w:rPr>
        <w:t>apildināt 20.pielikumu ar 3.</w:t>
      </w:r>
      <w:r w:rsidRPr="00242E14">
        <w:rPr>
          <w:sz w:val="28"/>
          <w:szCs w:val="28"/>
          <w:vertAlign w:val="superscript"/>
        </w:rPr>
        <w:t>1</w:t>
      </w:r>
      <w:r w:rsidRPr="00242E14">
        <w:rPr>
          <w:sz w:val="28"/>
          <w:szCs w:val="28"/>
        </w:rPr>
        <w:t>, 3.</w:t>
      </w:r>
      <w:r w:rsidRPr="00242E14">
        <w:rPr>
          <w:sz w:val="28"/>
          <w:szCs w:val="28"/>
          <w:vertAlign w:val="superscript"/>
        </w:rPr>
        <w:t>2</w:t>
      </w:r>
      <w:r w:rsidRPr="00242E14">
        <w:rPr>
          <w:sz w:val="28"/>
          <w:szCs w:val="28"/>
        </w:rPr>
        <w:t>, 3.</w:t>
      </w:r>
      <w:r w:rsidRPr="00242E14">
        <w:rPr>
          <w:sz w:val="28"/>
          <w:szCs w:val="28"/>
          <w:vertAlign w:val="superscript"/>
        </w:rPr>
        <w:t>3</w:t>
      </w:r>
      <w:r w:rsidRPr="00242E14">
        <w:rPr>
          <w:sz w:val="28"/>
          <w:szCs w:val="28"/>
        </w:rPr>
        <w:t>, 3.</w:t>
      </w:r>
      <w:r w:rsidRPr="00242E14">
        <w:rPr>
          <w:sz w:val="28"/>
          <w:szCs w:val="28"/>
          <w:vertAlign w:val="superscript"/>
        </w:rPr>
        <w:t>4</w:t>
      </w:r>
      <w:r w:rsidRPr="00242E14">
        <w:rPr>
          <w:sz w:val="28"/>
          <w:szCs w:val="28"/>
        </w:rPr>
        <w:t>, 3.</w:t>
      </w:r>
      <w:r w:rsidRPr="00242E14">
        <w:rPr>
          <w:sz w:val="28"/>
          <w:szCs w:val="28"/>
          <w:vertAlign w:val="superscript"/>
        </w:rPr>
        <w:t>5</w:t>
      </w:r>
      <w:r w:rsidRPr="00242E14">
        <w:rPr>
          <w:sz w:val="28"/>
          <w:szCs w:val="28"/>
        </w:rPr>
        <w:t>, 3.</w:t>
      </w:r>
      <w:r w:rsidRPr="00242E14">
        <w:rPr>
          <w:sz w:val="28"/>
          <w:szCs w:val="28"/>
          <w:vertAlign w:val="superscript"/>
        </w:rPr>
        <w:t>6</w:t>
      </w:r>
      <w:r w:rsidRPr="00242E14">
        <w:rPr>
          <w:sz w:val="28"/>
          <w:szCs w:val="28"/>
        </w:rPr>
        <w:t xml:space="preserve"> , 3.</w:t>
      </w:r>
      <w:r w:rsidRPr="00242E14">
        <w:rPr>
          <w:sz w:val="28"/>
          <w:szCs w:val="28"/>
          <w:vertAlign w:val="superscript"/>
        </w:rPr>
        <w:t>7</w:t>
      </w:r>
      <w:r w:rsidRPr="00242E14">
        <w:rPr>
          <w:sz w:val="28"/>
          <w:szCs w:val="28"/>
        </w:rPr>
        <w:t xml:space="preserve"> un 3.</w:t>
      </w:r>
      <w:r w:rsidRPr="00242E14">
        <w:rPr>
          <w:sz w:val="28"/>
          <w:szCs w:val="28"/>
          <w:vertAlign w:val="superscript"/>
        </w:rPr>
        <w:t>8</w:t>
      </w:r>
      <w:r w:rsidRPr="00242E14">
        <w:rPr>
          <w:sz w:val="28"/>
          <w:szCs w:val="28"/>
        </w:rPr>
        <w:t xml:space="preserve"> punktu šādā redakcijā:</w:t>
      </w:r>
    </w:p>
    <w:tbl>
      <w:tblPr>
        <w:tblStyle w:val="TableGrid"/>
        <w:tblW w:w="9606" w:type="dxa"/>
        <w:tblLayout w:type="fixed"/>
        <w:tblLook w:val="04A0"/>
      </w:tblPr>
      <w:tblGrid>
        <w:gridCol w:w="959"/>
        <w:gridCol w:w="1276"/>
        <w:gridCol w:w="7371"/>
      </w:tblGrid>
      <w:tr w:rsidR="00471268" w:rsidRPr="00242E14" w:rsidTr="00471268">
        <w:tc>
          <w:tcPr>
            <w:tcW w:w="959" w:type="dxa"/>
          </w:tcPr>
          <w:p w:rsidR="00471268" w:rsidRPr="00242E14" w:rsidRDefault="0003178A" w:rsidP="0003178A">
            <w:pPr>
              <w:rPr>
                <w:sz w:val="24"/>
                <w:szCs w:val="24"/>
              </w:rPr>
            </w:pPr>
            <w:r w:rsidRPr="00242E14">
              <w:rPr>
                <w:sz w:val="24"/>
                <w:szCs w:val="24"/>
              </w:rPr>
              <w:t>„</w:t>
            </w:r>
            <w:r w:rsidR="00471268" w:rsidRPr="00242E14">
              <w:rPr>
                <w:sz w:val="24"/>
                <w:szCs w:val="24"/>
              </w:rPr>
              <w:t>3.</w:t>
            </w:r>
            <w:r w:rsidR="00471268" w:rsidRPr="00242E14">
              <w:rPr>
                <w:sz w:val="24"/>
                <w:szCs w:val="24"/>
                <w:vertAlign w:val="superscript"/>
              </w:rPr>
              <w:t>1</w:t>
            </w:r>
          </w:p>
        </w:tc>
        <w:tc>
          <w:tcPr>
            <w:tcW w:w="1276" w:type="dxa"/>
          </w:tcPr>
          <w:p w:rsidR="00471268" w:rsidRPr="00242E14" w:rsidRDefault="00471268" w:rsidP="00471268">
            <w:pPr>
              <w:jc w:val="center"/>
              <w:rPr>
                <w:sz w:val="24"/>
                <w:szCs w:val="24"/>
              </w:rPr>
            </w:pPr>
            <w:r w:rsidRPr="00242E14">
              <w:rPr>
                <w:sz w:val="24"/>
                <w:szCs w:val="24"/>
              </w:rPr>
              <w:t>11051*</w:t>
            </w:r>
          </w:p>
        </w:tc>
        <w:tc>
          <w:tcPr>
            <w:tcW w:w="7371" w:type="dxa"/>
          </w:tcPr>
          <w:p w:rsidR="00471268" w:rsidRPr="00242E14" w:rsidRDefault="00471268" w:rsidP="00471268">
            <w:pPr>
              <w:rPr>
                <w:sz w:val="24"/>
                <w:szCs w:val="24"/>
              </w:rPr>
            </w:pPr>
            <w:r w:rsidRPr="00242E14">
              <w:rPr>
                <w:sz w:val="24"/>
                <w:szCs w:val="24"/>
              </w:rPr>
              <w:t>Elektroencefalogrāfija ar indicēto miegu</w:t>
            </w:r>
          </w:p>
        </w:tc>
      </w:tr>
      <w:tr w:rsidR="00471268" w:rsidRPr="00242E14" w:rsidTr="00471268">
        <w:tc>
          <w:tcPr>
            <w:tcW w:w="959" w:type="dxa"/>
          </w:tcPr>
          <w:p w:rsidR="00471268" w:rsidRPr="00242E14" w:rsidRDefault="00471268" w:rsidP="00471268">
            <w:pPr>
              <w:rPr>
                <w:sz w:val="24"/>
                <w:szCs w:val="24"/>
              </w:rPr>
            </w:pPr>
            <w:r w:rsidRPr="00242E14">
              <w:rPr>
                <w:sz w:val="24"/>
                <w:szCs w:val="24"/>
              </w:rPr>
              <w:t>3.</w:t>
            </w:r>
            <w:r w:rsidRPr="00242E14">
              <w:rPr>
                <w:sz w:val="24"/>
                <w:szCs w:val="24"/>
                <w:vertAlign w:val="superscript"/>
              </w:rPr>
              <w:t>2</w:t>
            </w:r>
          </w:p>
        </w:tc>
        <w:tc>
          <w:tcPr>
            <w:tcW w:w="1276" w:type="dxa"/>
          </w:tcPr>
          <w:p w:rsidR="00471268" w:rsidRPr="00242E14" w:rsidRDefault="00471268" w:rsidP="00471268">
            <w:pPr>
              <w:jc w:val="center"/>
              <w:rPr>
                <w:sz w:val="24"/>
                <w:szCs w:val="24"/>
              </w:rPr>
            </w:pPr>
            <w:r w:rsidRPr="00242E14">
              <w:rPr>
                <w:sz w:val="24"/>
                <w:szCs w:val="24"/>
              </w:rPr>
              <w:t>11052*</w:t>
            </w:r>
          </w:p>
        </w:tc>
        <w:tc>
          <w:tcPr>
            <w:tcW w:w="7371" w:type="dxa"/>
          </w:tcPr>
          <w:p w:rsidR="00471268" w:rsidRPr="00242E14" w:rsidRDefault="00471268" w:rsidP="00471268">
            <w:pPr>
              <w:rPr>
                <w:sz w:val="24"/>
                <w:szCs w:val="24"/>
              </w:rPr>
            </w:pPr>
            <w:r w:rsidRPr="00242E14">
              <w:rPr>
                <w:sz w:val="24"/>
                <w:szCs w:val="24"/>
              </w:rPr>
              <w:t>Elektroencefalogrāfija ar papildu funkcionālajiem un medikamentozajiem testiem</w:t>
            </w:r>
          </w:p>
        </w:tc>
      </w:tr>
      <w:tr w:rsidR="00471268" w:rsidRPr="00242E14" w:rsidTr="00471268">
        <w:tc>
          <w:tcPr>
            <w:tcW w:w="959" w:type="dxa"/>
          </w:tcPr>
          <w:p w:rsidR="00471268" w:rsidRPr="00242E14" w:rsidRDefault="00471268" w:rsidP="00471268">
            <w:pPr>
              <w:rPr>
                <w:sz w:val="24"/>
                <w:szCs w:val="24"/>
              </w:rPr>
            </w:pPr>
            <w:r w:rsidRPr="00242E14">
              <w:rPr>
                <w:sz w:val="24"/>
                <w:szCs w:val="24"/>
              </w:rPr>
              <w:t>3.</w:t>
            </w:r>
            <w:r w:rsidRPr="00242E14">
              <w:rPr>
                <w:sz w:val="24"/>
                <w:szCs w:val="24"/>
                <w:vertAlign w:val="superscript"/>
              </w:rPr>
              <w:t>3</w:t>
            </w:r>
          </w:p>
        </w:tc>
        <w:tc>
          <w:tcPr>
            <w:tcW w:w="1276" w:type="dxa"/>
          </w:tcPr>
          <w:p w:rsidR="00471268" w:rsidRPr="00242E14" w:rsidRDefault="00471268" w:rsidP="00471268">
            <w:pPr>
              <w:jc w:val="center"/>
              <w:rPr>
                <w:sz w:val="24"/>
                <w:szCs w:val="24"/>
              </w:rPr>
            </w:pPr>
            <w:r w:rsidRPr="00242E14">
              <w:rPr>
                <w:sz w:val="24"/>
                <w:szCs w:val="24"/>
              </w:rPr>
              <w:t>11053*</w:t>
            </w:r>
          </w:p>
        </w:tc>
        <w:tc>
          <w:tcPr>
            <w:tcW w:w="7371" w:type="dxa"/>
          </w:tcPr>
          <w:p w:rsidR="00471268" w:rsidRPr="00242E14" w:rsidRDefault="00471268" w:rsidP="00471268">
            <w:pPr>
              <w:rPr>
                <w:sz w:val="24"/>
                <w:szCs w:val="24"/>
              </w:rPr>
            </w:pPr>
            <w:r w:rsidRPr="00242E14">
              <w:rPr>
                <w:sz w:val="24"/>
                <w:szCs w:val="24"/>
              </w:rPr>
              <w:t>Elektroencefalogrāfija ar pārvietojamo iekārtu</w:t>
            </w:r>
          </w:p>
        </w:tc>
      </w:tr>
      <w:tr w:rsidR="00471268" w:rsidRPr="00242E14" w:rsidTr="00471268">
        <w:tc>
          <w:tcPr>
            <w:tcW w:w="959" w:type="dxa"/>
          </w:tcPr>
          <w:p w:rsidR="00471268" w:rsidRPr="00242E14" w:rsidRDefault="00471268" w:rsidP="00471268">
            <w:pPr>
              <w:rPr>
                <w:sz w:val="24"/>
                <w:szCs w:val="24"/>
              </w:rPr>
            </w:pPr>
            <w:r w:rsidRPr="00242E14">
              <w:rPr>
                <w:sz w:val="24"/>
                <w:szCs w:val="24"/>
              </w:rPr>
              <w:t>3.</w:t>
            </w:r>
            <w:r w:rsidRPr="00242E14">
              <w:rPr>
                <w:sz w:val="24"/>
                <w:szCs w:val="24"/>
                <w:vertAlign w:val="superscript"/>
              </w:rPr>
              <w:t>4</w:t>
            </w:r>
          </w:p>
        </w:tc>
        <w:tc>
          <w:tcPr>
            <w:tcW w:w="1276" w:type="dxa"/>
          </w:tcPr>
          <w:p w:rsidR="00471268" w:rsidRPr="00242E14" w:rsidRDefault="00471268" w:rsidP="00471268">
            <w:pPr>
              <w:jc w:val="center"/>
              <w:rPr>
                <w:sz w:val="24"/>
                <w:szCs w:val="24"/>
              </w:rPr>
            </w:pPr>
            <w:r w:rsidRPr="00242E14">
              <w:rPr>
                <w:sz w:val="24"/>
                <w:szCs w:val="24"/>
              </w:rPr>
              <w:t>11054*</w:t>
            </w:r>
          </w:p>
        </w:tc>
        <w:tc>
          <w:tcPr>
            <w:tcW w:w="7371" w:type="dxa"/>
          </w:tcPr>
          <w:p w:rsidR="00471268" w:rsidRPr="00242E14" w:rsidRDefault="00471268" w:rsidP="00471268">
            <w:pPr>
              <w:rPr>
                <w:sz w:val="24"/>
                <w:szCs w:val="24"/>
              </w:rPr>
            </w:pPr>
            <w:r w:rsidRPr="00242E14">
              <w:rPr>
                <w:sz w:val="24"/>
                <w:szCs w:val="24"/>
              </w:rPr>
              <w:t>Elektroencefalogrāfija ar standarta funkcionālajiem testiem bērniem, vecākiem par 7 gadiem un pieaugušajiem</w:t>
            </w:r>
          </w:p>
        </w:tc>
      </w:tr>
      <w:tr w:rsidR="00471268" w:rsidRPr="00242E14" w:rsidTr="00471268">
        <w:tc>
          <w:tcPr>
            <w:tcW w:w="959" w:type="dxa"/>
          </w:tcPr>
          <w:p w:rsidR="00471268" w:rsidRPr="00242E14" w:rsidRDefault="00471268" w:rsidP="00471268">
            <w:pPr>
              <w:rPr>
                <w:sz w:val="24"/>
                <w:szCs w:val="24"/>
              </w:rPr>
            </w:pPr>
            <w:r w:rsidRPr="00242E14">
              <w:rPr>
                <w:sz w:val="24"/>
                <w:szCs w:val="24"/>
              </w:rPr>
              <w:t>3.</w:t>
            </w:r>
            <w:r w:rsidRPr="00242E14">
              <w:rPr>
                <w:sz w:val="24"/>
                <w:szCs w:val="24"/>
                <w:vertAlign w:val="superscript"/>
              </w:rPr>
              <w:t>5</w:t>
            </w:r>
          </w:p>
        </w:tc>
        <w:tc>
          <w:tcPr>
            <w:tcW w:w="1276" w:type="dxa"/>
          </w:tcPr>
          <w:p w:rsidR="00471268" w:rsidRPr="00242E14" w:rsidRDefault="00471268" w:rsidP="00471268">
            <w:pPr>
              <w:jc w:val="center"/>
              <w:rPr>
                <w:sz w:val="24"/>
                <w:szCs w:val="24"/>
              </w:rPr>
            </w:pPr>
            <w:r w:rsidRPr="00242E14">
              <w:rPr>
                <w:sz w:val="24"/>
                <w:szCs w:val="24"/>
              </w:rPr>
              <w:t>11055*</w:t>
            </w:r>
          </w:p>
        </w:tc>
        <w:tc>
          <w:tcPr>
            <w:tcW w:w="7371" w:type="dxa"/>
          </w:tcPr>
          <w:p w:rsidR="00471268" w:rsidRPr="00242E14" w:rsidRDefault="00471268" w:rsidP="00471268">
            <w:pPr>
              <w:rPr>
                <w:sz w:val="24"/>
                <w:szCs w:val="24"/>
              </w:rPr>
            </w:pPr>
            <w:r w:rsidRPr="00242E14">
              <w:rPr>
                <w:sz w:val="24"/>
                <w:szCs w:val="24"/>
              </w:rPr>
              <w:t>Elektroencefalogrāfija ar standarta funkcionālajiem testiem bērniem līdz 3 gadu vecumam</w:t>
            </w:r>
          </w:p>
        </w:tc>
      </w:tr>
      <w:tr w:rsidR="00471268" w:rsidRPr="00242E14" w:rsidTr="00471268">
        <w:tc>
          <w:tcPr>
            <w:tcW w:w="959" w:type="dxa"/>
          </w:tcPr>
          <w:p w:rsidR="00471268" w:rsidRPr="00242E14" w:rsidRDefault="00471268" w:rsidP="00471268">
            <w:pPr>
              <w:rPr>
                <w:sz w:val="24"/>
                <w:szCs w:val="24"/>
              </w:rPr>
            </w:pPr>
            <w:r w:rsidRPr="00242E14">
              <w:rPr>
                <w:sz w:val="24"/>
                <w:szCs w:val="24"/>
              </w:rPr>
              <w:t>3.</w:t>
            </w:r>
            <w:r w:rsidRPr="00242E14">
              <w:rPr>
                <w:sz w:val="24"/>
                <w:szCs w:val="24"/>
                <w:vertAlign w:val="superscript"/>
              </w:rPr>
              <w:t>6</w:t>
            </w:r>
          </w:p>
        </w:tc>
        <w:tc>
          <w:tcPr>
            <w:tcW w:w="1276" w:type="dxa"/>
          </w:tcPr>
          <w:p w:rsidR="00471268" w:rsidRPr="00242E14" w:rsidRDefault="00471268" w:rsidP="00471268">
            <w:pPr>
              <w:jc w:val="center"/>
              <w:rPr>
                <w:sz w:val="24"/>
                <w:szCs w:val="24"/>
              </w:rPr>
            </w:pPr>
            <w:r w:rsidRPr="00242E14">
              <w:rPr>
                <w:sz w:val="24"/>
                <w:szCs w:val="24"/>
              </w:rPr>
              <w:t>11056*</w:t>
            </w:r>
          </w:p>
        </w:tc>
        <w:tc>
          <w:tcPr>
            <w:tcW w:w="7371" w:type="dxa"/>
          </w:tcPr>
          <w:p w:rsidR="00471268" w:rsidRPr="00242E14" w:rsidRDefault="00471268" w:rsidP="00471268">
            <w:pPr>
              <w:rPr>
                <w:sz w:val="24"/>
                <w:szCs w:val="24"/>
              </w:rPr>
            </w:pPr>
            <w:r w:rsidRPr="00242E14">
              <w:rPr>
                <w:sz w:val="24"/>
                <w:szCs w:val="24"/>
              </w:rPr>
              <w:t>Elektroencefalogrāfija ar standarta funkcionālajiem testiem bērniem no 3 līdz 7 gadu vecumam</w:t>
            </w:r>
          </w:p>
        </w:tc>
      </w:tr>
      <w:tr w:rsidR="00471268" w:rsidRPr="00242E14" w:rsidTr="00471268">
        <w:tc>
          <w:tcPr>
            <w:tcW w:w="959" w:type="dxa"/>
          </w:tcPr>
          <w:p w:rsidR="00471268" w:rsidRPr="00242E14" w:rsidRDefault="00471268" w:rsidP="00471268">
            <w:pPr>
              <w:rPr>
                <w:sz w:val="24"/>
                <w:szCs w:val="24"/>
              </w:rPr>
            </w:pPr>
            <w:r w:rsidRPr="00242E14">
              <w:rPr>
                <w:sz w:val="24"/>
                <w:szCs w:val="24"/>
              </w:rPr>
              <w:t>3.</w:t>
            </w:r>
            <w:r w:rsidRPr="00242E14">
              <w:rPr>
                <w:sz w:val="24"/>
                <w:szCs w:val="24"/>
                <w:vertAlign w:val="superscript"/>
              </w:rPr>
              <w:t>7</w:t>
            </w:r>
          </w:p>
        </w:tc>
        <w:tc>
          <w:tcPr>
            <w:tcW w:w="1276" w:type="dxa"/>
          </w:tcPr>
          <w:p w:rsidR="00471268" w:rsidRPr="00242E14" w:rsidRDefault="00471268" w:rsidP="00471268">
            <w:pPr>
              <w:jc w:val="center"/>
              <w:rPr>
                <w:sz w:val="24"/>
                <w:szCs w:val="24"/>
              </w:rPr>
            </w:pPr>
            <w:r w:rsidRPr="00242E14">
              <w:rPr>
                <w:sz w:val="24"/>
                <w:szCs w:val="24"/>
              </w:rPr>
              <w:t>11057*</w:t>
            </w:r>
          </w:p>
        </w:tc>
        <w:tc>
          <w:tcPr>
            <w:tcW w:w="7371" w:type="dxa"/>
          </w:tcPr>
          <w:p w:rsidR="00471268" w:rsidRPr="00242E14" w:rsidRDefault="00471268" w:rsidP="00471268">
            <w:pPr>
              <w:rPr>
                <w:sz w:val="24"/>
                <w:szCs w:val="24"/>
              </w:rPr>
            </w:pPr>
            <w:r w:rsidRPr="00242E14">
              <w:rPr>
                <w:sz w:val="24"/>
                <w:szCs w:val="24"/>
              </w:rPr>
              <w:t>Datorizēta encefalogrāfija ar biopotenciālu kartēšanu ar krāsainajiem attēliem</w:t>
            </w:r>
          </w:p>
        </w:tc>
      </w:tr>
      <w:tr w:rsidR="00471268" w:rsidRPr="00242E14" w:rsidTr="00471268">
        <w:tc>
          <w:tcPr>
            <w:tcW w:w="959" w:type="dxa"/>
          </w:tcPr>
          <w:p w:rsidR="00471268" w:rsidRPr="00242E14" w:rsidRDefault="00471268" w:rsidP="00471268">
            <w:pPr>
              <w:rPr>
                <w:sz w:val="24"/>
                <w:szCs w:val="24"/>
              </w:rPr>
            </w:pPr>
            <w:r w:rsidRPr="00242E14">
              <w:rPr>
                <w:sz w:val="24"/>
                <w:szCs w:val="24"/>
              </w:rPr>
              <w:t>3.</w:t>
            </w:r>
            <w:r w:rsidRPr="00242E14">
              <w:rPr>
                <w:sz w:val="24"/>
                <w:szCs w:val="24"/>
                <w:vertAlign w:val="superscript"/>
              </w:rPr>
              <w:t>8</w:t>
            </w:r>
          </w:p>
        </w:tc>
        <w:tc>
          <w:tcPr>
            <w:tcW w:w="1276" w:type="dxa"/>
          </w:tcPr>
          <w:p w:rsidR="00471268" w:rsidRPr="00242E14" w:rsidRDefault="00471268" w:rsidP="00471268">
            <w:pPr>
              <w:jc w:val="center"/>
              <w:rPr>
                <w:sz w:val="24"/>
                <w:szCs w:val="24"/>
              </w:rPr>
            </w:pPr>
            <w:r w:rsidRPr="00242E14">
              <w:rPr>
                <w:sz w:val="24"/>
                <w:szCs w:val="24"/>
              </w:rPr>
              <w:t>11058*</w:t>
            </w:r>
          </w:p>
        </w:tc>
        <w:tc>
          <w:tcPr>
            <w:tcW w:w="7371" w:type="dxa"/>
          </w:tcPr>
          <w:p w:rsidR="00471268" w:rsidRPr="00242E14" w:rsidRDefault="00471268" w:rsidP="00471268">
            <w:pPr>
              <w:rPr>
                <w:sz w:val="24"/>
                <w:szCs w:val="24"/>
              </w:rPr>
            </w:pPr>
            <w:r w:rsidRPr="00242E14">
              <w:rPr>
                <w:sz w:val="24"/>
                <w:szCs w:val="24"/>
              </w:rPr>
              <w:t>Datorizēta elektroencefalogrāfija ar EEG-VIDEO sinhronu monitorēšanu (pirmās 12 stundas)”;</w:t>
            </w:r>
          </w:p>
        </w:tc>
      </w:tr>
    </w:tbl>
    <w:p w:rsidR="00C33B1A" w:rsidRPr="00242E14" w:rsidRDefault="00C33B1A" w:rsidP="002B092E">
      <w:pPr>
        <w:ind w:firstLine="720"/>
        <w:jc w:val="both"/>
        <w:rPr>
          <w:sz w:val="28"/>
          <w:szCs w:val="28"/>
        </w:rPr>
      </w:pPr>
    </w:p>
    <w:p w:rsidR="00471268" w:rsidRPr="00242E14" w:rsidRDefault="00471268" w:rsidP="002B092E">
      <w:pPr>
        <w:ind w:firstLine="720"/>
        <w:jc w:val="both"/>
        <w:rPr>
          <w:sz w:val="28"/>
          <w:szCs w:val="28"/>
        </w:rPr>
      </w:pPr>
      <w:r w:rsidRPr="00242E14">
        <w:rPr>
          <w:sz w:val="28"/>
          <w:szCs w:val="28"/>
        </w:rPr>
        <w:t>1.</w:t>
      </w:r>
      <w:r w:rsidR="0093016D" w:rsidRPr="00242E14">
        <w:rPr>
          <w:sz w:val="28"/>
          <w:szCs w:val="28"/>
        </w:rPr>
        <w:t>2</w:t>
      </w:r>
      <w:r w:rsidR="001362E4" w:rsidRPr="00242E14">
        <w:rPr>
          <w:sz w:val="28"/>
          <w:szCs w:val="28"/>
        </w:rPr>
        <w:t>0</w:t>
      </w:r>
      <w:r w:rsidR="00CF0714">
        <w:rPr>
          <w:sz w:val="28"/>
          <w:szCs w:val="28"/>
        </w:rPr>
        <w:t>9</w:t>
      </w:r>
      <w:r w:rsidR="001362E4" w:rsidRPr="00242E14">
        <w:rPr>
          <w:sz w:val="28"/>
          <w:szCs w:val="28"/>
        </w:rPr>
        <w:t>.</w:t>
      </w:r>
      <w:r w:rsidRPr="00242E14">
        <w:rPr>
          <w:sz w:val="28"/>
          <w:szCs w:val="28"/>
        </w:rPr>
        <w:t>papildināt 20.pielikumu ar 16.</w:t>
      </w:r>
      <w:r w:rsidRPr="00242E14">
        <w:rPr>
          <w:sz w:val="28"/>
          <w:szCs w:val="28"/>
          <w:vertAlign w:val="superscript"/>
        </w:rPr>
        <w:t>1</w:t>
      </w:r>
      <w:r w:rsidR="003C4D46" w:rsidRPr="00242E14">
        <w:rPr>
          <w:sz w:val="28"/>
          <w:szCs w:val="28"/>
        </w:rPr>
        <w:t>,16.</w:t>
      </w:r>
      <w:r w:rsidR="003C4D46" w:rsidRPr="00242E14">
        <w:rPr>
          <w:sz w:val="28"/>
          <w:szCs w:val="28"/>
          <w:vertAlign w:val="superscript"/>
        </w:rPr>
        <w:t xml:space="preserve">2  </w:t>
      </w:r>
      <w:r w:rsidR="003C4D46" w:rsidRPr="00242E14">
        <w:rPr>
          <w:sz w:val="28"/>
          <w:szCs w:val="28"/>
        </w:rPr>
        <w:t>un 16.</w:t>
      </w:r>
      <w:r w:rsidR="003C4D46" w:rsidRPr="00242E14">
        <w:rPr>
          <w:sz w:val="28"/>
          <w:szCs w:val="28"/>
          <w:vertAlign w:val="superscript"/>
        </w:rPr>
        <w:t xml:space="preserve">3 </w:t>
      </w:r>
      <w:r w:rsidRPr="00242E14">
        <w:rPr>
          <w:sz w:val="28"/>
          <w:szCs w:val="28"/>
        </w:rPr>
        <w:t>punktu šādā redakcijā:</w:t>
      </w:r>
    </w:p>
    <w:tbl>
      <w:tblPr>
        <w:tblW w:w="5273"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737"/>
        <w:gridCol w:w="145"/>
        <w:gridCol w:w="1126"/>
        <w:gridCol w:w="151"/>
        <w:gridCol w:w="7369"/>
      </w:tblGrid>
      <w:tr w:rsidR="00BD04D5" w:rsidRPr="00242E14" w:rsidTr="00620C8B">
        <w:tc>
          <w:tcPr>
            <w:tcW w:w="463" w:type="pct"/>
            <w:gridSpan w:val="2"/>
            <w:tcBorders>
              <w:top w:val="outset" w:sz="6" w:space="0" w:color="414142"/>
              <w:left w:val="outset" w:sz="6" w:space="0" w:color="414142"/>
              <w:bottom w:val="outset" w:sz="6" w:space="0" w:color="414142"/>
              <w:right w:val="outset" w:sz="6" w:space="0" w:color="414142"/>
            </w:tcBorders>
          </w:tcPr>
          <w:p w:rsidR="00BD04D5" w:rsidRPr="00242E14" w:rsidRDefault="00BD04D5" w:rsidP="00BD04D5">
            <w:pPr>
              <w:rPr>
                <w:sz w:val="24"/>
                <w:szCs w:val="24"/>
                <w:vertAlign w:val="superscript"/>
              </w:rPr>
            </w:pPr>
            <w:r w:rsidRPr="00242E14">
              <w:rPr>
                <w:sz w:val="24"/>
                <w:szCs w:val="24"/>
              </w:rPr>
              <w:t>„16.</w:t>
            </w:r>
            <w:r w:rsidRPr="00242E14">
              <w:rPr>
                <w:sz w:val="24"/>
                <w:szCs w:val="24"/>
                <w:vertAlign w:val="superscript"/>
              </w:rPr>
              <w:t>1</w:t>
            </w:r>
          </w:p>
        </w:tc>
        <w:tc>
          <w:tcPr>
            <w:tcW w:w="670" w:type="pct"/>
            <w:gridSpan w:val="2"/>
            <w:tcBorders>
              <w:top w:val="outset" w:sz="6" w:space="0" w:color="414142"/>
              <w:left w:val="outset" w:sz="6" w:space="0" w:color="414142"/>
              <w:bottom w:val="outset" w:sz="6" w:space="0" w:color="414142"/>
              <w:right w:val="outset" w:sz="6" w:space="0" w:color="414142"/>
            </w:tcBorders>
          </w:tcPr>
          <w:p w:rsidR="00BD04D5" w:rsidRPr="00242E14" w:rsidRDefault="00BD04D5" w:rsidP="00BD04D5">
            <w:pPr>
              <w:spacing w:before="100" w:beforeAutospacing="1" w:after="100" w:afterAutospacing="1" w:line="293" w:lineRule="atLeast"/>
              <w:jc w:val="center"/>
              <w:rPr>
                <w:sz w:val="24"/>
                <w:szCs w:val="24"/>
              </w:rPr>
            </w:pPr>
            <w:r w:rsidRPr="00242E14">
              <w:rPr>
                <w:sz w:val="24"/>
                <w:szCs w:val="24"/>
              </w:rPr>
              <w:t>50237</w:t>
            </w:r>
          </w:p>
        </w:tc>
        <w:tc>
          <w:tcPr>
            <w:tcW w:w="3868" w:type="pct"/>
            <w:tcBorders>
              <w:top w:val="outset" w:sz="6" w:space="0" w:color="414142"/>
              <w:left w:val="outset" w:sz="6" w:space="0" w:color="414142"/>
              <w:bottom w:val="outset" w:sz="6" w:space="0" w:color="414142"/>
              <w:right w:val="outset" w:sz="6" w:space="0" w:color="414142"/>
            </w:tcBorders>
          </w:tcPr>
          <w:p w:rsidR="00BD04D5" w:rsidRPr="00242E14" w:rsidRDefault="00BD04D5" w:rsidP="003C4D46">
            <w:pPr>
              <w:rPr>
                <w:sz w:val="24"/>
                <w:szCs w:val="24"/>
              </w:rPr>
            </w:pPr>
            <w:r w:rsidRPr="00242E14">
              <w:rPr>
                <w:sz w:val="24"/>
                <w:szCs w:val="24"/>
              </w:rPr>
              <w:t>Skeleta daļas scintigrāfiskā izmeklēšana, aptverot kontralaterālo pusi</w:t>
            </w:r>
          </w:p>
        </w:tc>
      </w:tr>
      <w:tr w:rsidR="003C4D46" w:rsidRPr="00242E14" w:rsidTr="00620C8B">
        <w:tc>
          <w:tcPr>
            <w:tcW w:w="387" w:type="pct"/>
            <w:tcBorders>
              <w:top w:val="outset" w:sz="6" w:space="0" w:color="414142"/>
              <w:left w:val="outset" w:sz="6" w:space="0" w:color="414142"/>
              <w:bottom w:val="outset" w:sz="6" w:space="0" w:color="414142"/>
              <w:right w:val="outset" w:sz="6" w:space="0" w:color="414142"/>
            </w:tcBorders>
          </w:tcPr>
          <w:p w:rsidR="003C4D46" w:rsidRPr="00242E14" w:rsidRDefault="003C4D46" w:rsidP="00BD04D5">
            <w:pPr>
              <w:rPr>
                <w:sz w:val="24"/>
                <w:szCs w:val="24"/>
              </w:rPr>
            </w:pPr>
            <w:r w:rsidRPr="00242E14">
              <w:rPr>
                <w:sz w:val="24"/>
                <w:szCs w:val="24"/>
              </w:rPr>
              <w:lastRenderedPageBreak/>
              <w:t>16.</w:t>
            </w:r>
            <w:r w:rsidRPr="00242E14">
              <w:rPr>
                <w:sz w:val="24"/>
                <w:szCs w:val="24"/>
                <w:vertAlign w:val="superscript"/>
              </w:rPr>
              <w:t>2</w:t>
            </w:r>
          </w:p>
        </w:tc>
        <w:tc>
          <w:tcPr>
            <w:tcW w:w="667" w:type="pct"/>
            <w:gridSpan w:val="2"/>
            <w:tcBorders>
              <w:top w:val="outset" w:sz="6" w:space="0" w:color="414142"/>
              <w:left w:val="outset" w:sz="6" w:space="0" w:color="414142"/>
              <w:bottom w:val="outset" w:sz="6" w:space="0" w:color="414142"/>
              <w:right w:val="outset" w:sz="6" w:space="0" w:color="414142"/>
            </w:tcBorders>
          </w:tcPr>
          <w:p w:rsidR="003C4D46" w:rsidRPr="00242E14" w:rsidRDefault="003C4D46" w:rsidP="00BD04D5">
            <w:pPr>
              <w:spacing w:before="100" w:beforeAutospacing="1" w:after="100" w:afterAutospacing="1" w:line="293" w:lineRule="atLeast"/>
              <w:jc w:val="center"/>
              <w:rPr>
                <w:sz w:val="24"/>
                <w:szCs w:val="24"/>
              </w:rPr>
            </w:pPr>
            <w:r w:rsidRPr="00242E14">
              <w:rPr>
                <w:sz w:val="24"/>
                <w:szCs w:val="24"/>
              </w:rPr>
              <w:t>50238</w:t>
            </w:r>
          </w:p>
        </w:tc>
        <w:tc>
          <w:tcPr>
            <w:tcW w:w="3946" w:type="pct"/>
            <w:gridSpan w:val="2"/>
            <w:tcBorders>
              <w:top w:val="outset" w:sz="6" w:space="0" w:color="414142"/>
              <w:left w:val="outset" w:sz="6" w:space="0" w:color="414142"/>
              <w:bottom w:val="outset" w:sz="6" w:space="0" w:color="414142"/>
              <w:right w:val="outset" w:sz="6" w:space="0" w:color="414142"/>
            </w:tcBorders>
          </w:tcPr>
          <w:p w:rsidR="003C4D46" w:rsidRPr="00242E14" w:rsidRDefault="003C4D46" w:rsidP="003C4D46">
            <w:pPr>
              <w:rPr>
                <w:sz w:val="24"/>
                <w:szCs w:val="24"/>
              </w:rPr>
            </w:pPr>
            <w:r w:rsidRPr="00242E14">
              <w:rPr>
                <w:sz w:val="24"/>
                <w:szCs w:val="24"/>
              </w:rPr>
              <w:t>Vairāku skeleta daļu scintigrāfiska izmeklēšana</w:t>
            </w:r>
          </w:p>
        </w:tc>
      </w:tr>
      <w:tr w:rsidR="003C4D46" w:rsidRPr="00242E14" w:rsidTr="00620C8B">
        <w:tc>
          <w:tcPr>
            <w:tcW w:w="387" w:type="pct"/>
            <w:tcBorders>
              <w:top w:val="outset" w:sz="6" w:space="0" w:color="414142"/>
              <w:left w:val="outset" w:sz="6" w:space="0" w:color="414142"/>
              <w:bottom w:val="outset" w:sz="6" w:space="0" w:color="414142"/>
              <w:right w:val="outset" w:sz="6" w:space="0" w:color="414142"/>
            </w:tcBorders>
          </w:tcPr>
          <w:p w:rsidR="003C4D46" w:rsidRPr="00242E14" w:rsidRDefault="003C4D46" w:rsidP="00BD04D5">
            <w:pPr>
              <w:rPr>
                <w:sz w:val="24"/>
                <w:szCs w:val="24"/>
              </w:rPr>
            </w:pPr>
            <w:r w:rsidRPr="00242E14">
              <w:rPr>
                <w:sz w:val="24"/>
                <w:szCs w:val="24"/>
              </w:rPr>
              <w:t>16.</w:t>
            </w:r>
            <w:r w:rsidRPr="00242E14">
              <w:rPr>
                <w:sz w:val="24"/>
                <w:szCs w:val="24"/>
                <w:vertAlign w:val="superscript"/>
              </w:rPr>
              <w:t>3</w:t>
            </w:r>
          </w:p>
        </w:tc>
        <w:tc>
          <w:tcPr>
            <w:tcW w:w="667" w:type="pct"/>
            <w:gridSpan w:val="2"/>
            <w:tcBorders>
              <w:top w:val="outset" w:sz="6" w:space="0" w:color="414142"/>
              <w:left w:val="outset" w:sz="6" w:space="0" w:color="414142"/>
              <w:bottom w:val="outset" w:sz="6" w:space="0" w:color="414142"/>
              <w:right w:val="outset" w:sz="6" w:space="0" w:color="414142"/>
            </w:tcBorders>
          </w:tcPr>
          <w:p w:rsidR="003C4D46" w:rsidRPr="00242E14" w:rsidRDefault="003C4D46" w:rsidP="00BD04D5">
            <w:pPr>
              <w:spacing w:before="100" w:beforeAutospacing="1" w:after="100" w:afterAutospacing="1" w:line="293" w:lineRule="atLeast"/>
              <w:jc w:val="center"/>
              <w:rPr>
                <w:sz w:val="24"/>
                <w:szCs w:val="24"/>
              </w:rPr>
            </w:pPr>
            <w:r w:rsidRPr="00242E14">
              <w:rPr>
                <w:sz w:val="24"/>
                <w:szCs w:val="24"/>
              </w:rPr>
              <w:t>50239</w:t>
            </w:r>
          </w:p>
        </w:tc>
        <w:tc>
          <w:tcPr>
            <w:tcW w:w="3946" w:type="pct"/>
            <w:gridSpan w:val="2"/>
            <w:tcBorders>
              <w:top w:val="outset" w:sz="6" w:space="0" w:color="414142"/>
              <w:left w:val="outset" w:sz="6" w:space="0" w:color="414142"/>
              <w:bottom w:val="outset" w:sz="6" w:space="0" w:color="414142"/>
              <w:right w:val="outset" w:sz="6" w:space="0" w:color="414142"/>
            </w:tcBorders>
          </w:tcPr>
          <w:p w:rsidR="003C4D46" w:rsidRPr="00242E14" w:rsidRDefault="003C4D46" w:rsidP="003C4D46">
            <w:pPr>
              <w:rPr>
                <w:sz w:val="24"/>
                <w:szCs w:val="24"/>
              </w:rPr>
            </w:pPr>
            <w:r w:rsidRPr="00242E14">
              <w:rPr>
                <w:sz w:val="24"/>
                <w:szCs w:val="24"/>
              </w:rPr>
              <w:t>Visa skeleta scintigrāfiska izmeklēšana”;</w:t>
            </w:r>
          </w:p>
        </w:tc>
      </w:tr>
    </w:tbl>
    <w:p w:rsidR="00BD04D5" w:rsidRPr="00242E14" w:rsidRDefault="00BD04D5" w:rsidP="00BD04D5">
      <w:pPr>
        <w:ind w:firstLine="720"/>
        <w:jc w:val="both"/>
        <w:rPr>
          <w:sz w:val="28"/>
          <w:szCs w:val="28"/>
        </w:rPr>
      </w:pPr>
    </w:p>
    <w:p w:rsidR="00C33B1A" w:rsidRPr="00242E14" w:rsidRDefault="001359A3" w:rsidP="002B092E">
      <w:pPr>
        <w:ind w:firstLine="720"/>
        <w:jc w:val="both"/>
        <w:rPr>
          <w:sz w:val="28"/>
          <w:szCs w:val="28"/>
        </w:rPr>
      </w:pPr>
      <w:r w:rsidRPr="00242E14">
        <w:rPr>
          <w:sz w:val="28"/>
          <w:szCs w:val="28"/>
        </w:rPr>
        <w:t>1.</w:t>
      </w:r>
      <w:r w:rsidR="0093016D" w:rsidRPr="00242E14">
        <w:rPr>
          <w:sz w:val="28"/>
          <w:szCs w:val="28"/>
        </w:rPr>
        <w:t>2</w:t>
      </w:r>
      <w:r w:rsidR="00CF0714">
        <w:rPr>
          <w:sz w:val="28"/>
          <w:szCs w:val="28"/>
        </w:rPr>
        <w:t>10</w:t>
      </w:r>
      <w:r w:rsidRPr="00242E14">
        <w:rPr>
          <w:sz w:val="28"/>
          <w:szCs w:val="28"/>
        </w:rPr>
        <w:t>.papildināt 20.pielikumu ar piezīmi šādā redakcijā:</w:t>
      </w:r>
    </w:p>
    <w:p w:rsidR="00C33B1A" w:rsidRPr="00242E14" w:rsidRDefault="001359A3" w:rsidP="002B092E">
      <w:pPr>
        <w:ind w:firstLine="720"/>
        <w:jc w:val="both"/>
        <w:rPr>
          <w:sz w:val="28"/>
          <w:szCs w:val="28"/>
        </w:rPr>
      </w:pPr>
      <w:r w:rsidRPr="00242E14">
        <w:rPr>
          <w:sz w:val="28"/>
          <w:szCs w:val="28"/>
        </w:rPr>
        <w:t>„Piezīme: *Nosacījums par speciālista izsniegtu nosūtījumu attiecas uz bērniem veiktiem izmeklējumiem”;</w:t>
      </w:r>
    </w:p>
    <w:p w:rsidR="001359A3" w:rsidRPr="00242E14" w:rsidRDefault="001359A3" w:rsidP="002B092E">
      <w:pPr>
        <w:ind w:firstLine="720"/>
        <w:jc w:val="both"/>
        <w:rPr>
          <w:sz w:val="28"/>
          <w:szCs w:val="28"/>
        </w:rPr>
      </w:pPr>
    </w:p>
    <w:p w:rsidR="001359A3" w:rsidRPr="00242E14" w:rsidRDefault="001359A3" w:rsidP="002B092E">
      <w:pPr>
        <w:ind w:firstLine="720"/>
        <w:jc w:val="both"/>
        <w:rPr>
          <w:sz w:val="28"/>
          <w:szCs w:val="28"/>
        </w:rPr>
      </w:pPr>
      <w:r w:rsidRPr="00242E14">
        <w:rPr>
          <w:sz w:val="28"/>
          <w:szCs w:val="28"/>
        </w:rPr>
        <w:t>1.</w:t>
      </w:r>
      <w:r w:rsidR="0093016D" w:rsidRPr="00242E14">
        <w:rPr>
          <w:sz w:val="28"/>
          <w:szCs w:val="28"/>
        </w:rPr>
        <w:t>2</w:t>
      </w:r>
      <w:r w:rsidR="00C323AD" w:rsidRPr="00242E14">
        <w:rPr>
          <w:sz w:val="28"/>
          <w:szCs w:val="28"/>
        </w:rPr>
        <w:t>1</w:t>
      </w:r>
      <w:r w:rsidR="00CF0714">
        <w:rPr>
          <w:sz w:val="28"/>
          <w:szCs w:val="28"/>
        </w:rPr>
        <w:t>1</w:t>
      </w:r>
      <w:r w:rsidRPr="00242E14">
        <w:rPr>
          <w:sz w:val="28"/>
          <w:szCs w:val="28"/>
        </w:rPr>
        <w:t>. izteikt 21.pielikuma 1.30.apakšpunktu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813"/>
        <w:gridCol w:w="994"/>
        <w:gridCol w:w="2982"/>
        <w:gridCol w:w="4246"/>
      </w:tblGrid>
      <w:tr w:rsidR="001359A3" w:rsidRPr="00242E14" w:rsidTr="001359A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1359A3" w:rsidRPr="00242E14" w:rsidRDefault="001359A3" w:rsidP="001359A3">
            <w:pPr>
              <w:spacing w:before="100" w:beforeAutospacing="1" w:after="100" w:afterAutospacing="1" w:line="293" w:lineRule="atLeast"/>
              <w:jc w:val="center"/>
              <w:rPr>
                <w:sz w:val="24"/>
                <w:szCs w:val="24"/>
              </w:rPr>
            </w:pPr>
            <w:r w:rsidRPr="00242E14">
              <w:rPr>
                <w:sz w:val="24"/>
                <w:szCs w:val="24"/>
              </w:rPr>
              <w:t>„1.30.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1359A3" w:rsidRPr="00242E14" w:rsidRDefault="001359A3" w:rsidP="001359A3">
            <w:pPr>
              <w:spacing w:before="100" w:beforeAutospacing="1" w:after="100" w:afterAutospacing="1" w:line="293" w:lineRule="atLeast"/>
              <w:jc w:val="center"/>
              <w:rPr>
                <w:sz w:val="24"/>
                <w:szCs w:val="24"/>
              </w:rPr>
            </w:pPr>
            <w:r w:rsidRPr="00242E14">
              <w:rPr>
                <w:sz w:val="24"/>
                <w:szCs w:val="24"/>
              </w:rPr>
              <w:t>50829</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rsidR="001359A3" w:rsidRPr="00242E14" w:rsidRDefault="001359A3" w:rsidP="001359A3">
            <w:pPr>
              <w:rPr>
                <w:sz w:val="24"/>
                <w:szCs w:val="24"/>
              </w:rPr>
            </w:pPr>
            <w:r w:rsidRPr="00242E14">
              <w:rPr>
                <w:sz w:val="24"/>
                <w:szCs w:val="24"/>
              </w:rPr>
              <w:t>Kodolmagnētiskās rezonanses izmeklējums vienai ķermeņa daļai bez kontrastēšanas ar 1,0 T vai stiprāka magnētiskā lauka aparātiem. Viena apmeklējuma laikā vienam pacientam var norādīt tik reizes, cik ķermeņa daļām veikti izmeklējumi</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rsidR="001359A3" w:rsidRPr="00242E14" w:rsidRDefault="001359A3" w:rsidP="001359A3">
            <w:pPr>
              <w:rPr>
                <w:sz w:val="24"/>
                <w:szCs w:val="24"/>
              </w:rPr>
            </w:pPr>
            <w:r w:rsidRPr="00242E14">
              <w:rPr>
                <w:sz w:val="24"/>
                <w:szCs w:val="24"/>
              </w:rPr>
              <w:t>B15–B19; B99; J10–18; J20–22; J40–J47; J60–J70; J80–J86; J90–J99; K20; K21.0; K21.9; K22; K23; K25–K31; K35–K38; K40–K46; K55–K58; K59.0; K59.1; K59.2; K63; K75.2; K75.8; K75.9; K76.2; K81; K82.2; K82.4; K82.8; K82.9; K90–K93; N00–N08; N10–N12; N14; N15.0; N15.8; N15.9; N16; N21.0; N22–N23; N30–N31; N39; N40; N41.1; N43; N44; R00; R01; R03; R04.0; R04.1; R04.2; R04.8; R04.9; R05; R06; R07.0; R07.1; R07.2; R07.3; R07.4; R09; Q32–Q34; Q43.1–Q43.3; Z00–Z13”;</w:t>
            </w:r>
          </w:p>
        </w:tc>
      </w:tr>
    </w:tbl>
    <w:p w:rsidR="00BB4D9D" w:rsidRPr="00242E14" w:rsidRDefault="00BB4D9D" w:rsidP="00BB4D9D">
      <w:pPr>
        <w:ind w:firstLine="720"/>
        <w:jc w:val="both"/>
        <w:rPr>
          <w:sz w:val="28"/>
          <w:szCs w:val="28"/>
        </w:rPr>
      </w:pPr>
    </w:p>
    <w:p w:rsidR="00BB4D9D" w:rsidRPr="00242E14" w:rsidRDefault="00BB4D9D" w:rsidP="00BB4D9D">
      <w:pPr>
        <w:ind w:firstLine="720"/>
        <w:jc w:val="both"/>
        <w:rPr>
          <w:sz w:val="28"/>
          <w:szCs w:val="28"/>
        </w:rPr>
      </w:pPr>
      <w:r w:rsidRPr="00242E14">
        <w:rPr>
          <w:sz w:val="28"/>
          <w:szCs w:val="28"/>
        </w:rPr>
        <w:t>1.21</w:t>
      </w:r>
      <w:r w:rsidR="00CF0714">
        <w:rPr>
          <w:sz w:val="28"/>
          <w:szCs w:val="28"/>
        </w:rPr>
        <w:t>2</w:t>
      </w:r>
      <w:r w:rsidRPr="00242E14">
        <w:rPr>
          <w:sz w:val="28"/>
          <w:szCs w:val="28"/>
        </w:rPr>
        <w:t>. izteikt 22.pielikuma 1.punktu šādā redakcijā:</w:t>
      </w:r>
    </w:p>
    <w:p w:rsidR="00BB4D9D" w:rsidRPr="00242E14" w:rsidRDefault="0003178A" w:rsidP="00BB4D9D">
      <w:pPr>
        <w:ind w:firstLine="720"/>
        <w:jc w:val="both"/>
        <w:rPr>
          <w:sz w:val="28"/>
          <w:szCs w:val="28"/>
        </w:rPr>
      </w:pPr>
      <w:r w:rsidRPr="00242E14">
        <w:rPr>
          <w:sz w:val="28"/>
          <w:szCs w:val="28"/>
        </w:rPr>
        <w:t>„</w:t>
      </w:r>
      <w:r w:rsidR="00BB4D9D" w:rsidRPr="00242E14">
        <w:rPr>
          <w:sz w:val="28"/>
          <w:szCs w:val="28"/>
        </w:rPr>
        <w:t xml:space="preserve">1. Valsts sabiedrībai ar ierobežotu atbildību </w:t>
      </w:r>
      <w:r w:rsidRPr="00242E14">
        <w:rPr>
          <w:sz w:val="28"/>
          <w:szCs w:val="28"/>
        </w:rPr>
        <w:t>„</w:t>
      </w:r>
      <w:r w:rsidR="00BB4D9D" w:rsidRPr="00242E14">
        <w:rPr>
          <w:sz w:val="28"/>
          <w:szCs w:val="28"/>
        </w:rPr>
        <w:t>Traumatoloģijas un ortopēdijas slimnīca</w:t>
      </w:r>
      <w:r w:rsidRPr="00242E14">
        <w:rPr>
          <w:sz w:val="28"/>
          <w:szCs w:val="28"/>
        </w:rPr>
        <w:t>”</w:t>
      </w:r>
      <w:r w:rsidR="00BB4D9D" w:rsidRPr="00242E14">
        <w:rPr>
          <w:sz w:val="28"/>
          <w:szCs w:val="28"/>
        </w:rPr>
        <w:t xml:space="preserve"> dienests apmaksā lielo locītavu endoprotēzes, endoprotēžu daļas un implantus pacientiem, kas ārstējās pakalpojumu programmā “Revīzijas endoprotezēšana un endoprotezēšana osteomielīta un onkoloģijas pacientiem””;</w:t>
      </w:r>
    </w:p>
    <w:p w:rsidR="00E010B6" w:rsidRPr="00242E14" w:rsidRDefault="00E010B6" w:rsidP="002B092E">
      <w:pPr>
        <w:ind w:firstLine="720"/>
        <w:jc w:val="both"/>
        <w:rPr>
          <w:sz w:val="28"/>
          <w:szCs w:val="28"/>
        </w:rPr>
      </w:pPr>
    </w:p>
    <w:p w:rsidR="001359A3" w:rsidRPr="00242E14" w:rsidRDefault="001359A3" w:rsidP="00903DF6">
      <w:pPr>
        <w:ind w:firstLine="720"/>
        <w:jc w:val="both"/>
        <w:rPr>
          <w:sz w:val="28"/>
          <w:szCs w:val="28"/>
        </w:rPr>
      </w:pPr>
      <w:r w:rsidRPr="00242E14">
        <w:rPr>
          <w:sz w:val="28"/>
          <w:szCs w:val="28"/>
        </w:rPr>
        <w:t>1.</w:t>
      </w:r>
      <w:r w:rsidR="0093016D" w:rsidRPr="00242E14">
        <w:rPr>
          <w:sz w:val="28"/>
          <w:szCs w:val="28"/>
        </w:rPr>
        <w:t>21</w:t>
      </w:r>
      <w:r w:rsidR="00CF0714">
        <w:rPr>
          <w:sz w:val="28"/>
          <w:szCs w:val="28"/>
        </w:rPr>
        <w:t>3</w:t>
      </w:r>
      <w:r w:rsidRPr="00242E14">
        <w:rPr>
          <w:sz w:val="28"/>
          <w:szCs w:val="28"/>
        </w:rPr>
        <w:t>. izteikt 22.pielikuma 2.1.apakšpunktu šādā redakcijā:</w:t>
      </w:r>
    </w:p>
    <w:p w:rsidR="001359A3" w:rsidRPr="00242E14" w:rsidRDefault="00D458A6" w:rsidP="00D458A6">
      <w:pPr>
        <w:ind w:firstLine="720"/>
        <w:jc w:val="both"/>
        <w:rPr>
          <w:sz w:val="28"/>
          <w:szCs w:val="28"/>
        </w:rPr>
      </w:pPr>
      <w:r w:rsidRPr="00242E14">
        <w:rPr>
          <w:sz w:val="28"/>
          <w:szCs w:val="28"/>
        </w:rPr>
        <w:t>„2.1. šādus medikamentus tuberkulozes ārstēšanai:</w:t>
      </w:r>
    </w:p>
    <w:tbl>
      <w:tblPr>
        <w:tblW w:w="9405" w:type="dxa"/>
        <w:tblLayout w:type="fixed"/>
        <w:tblCellMar>
          <w:left w:w="0" w:type="dxa"/>
          <w:right w:w="0" w:type="dxa"/>
        </w:tblCellMar>
        <w:tblLook w:val="04A0"/>
      </w:tblPr>
      <w:tblGrid>
        <w:gridCol w:w="1962"/>
        <w:gridCol w:w="3269"/>
        <w:gridCol w:w="1962"/>
        <w:gridCol w:w="2212"/>
      </w:tblGrid>
      <w:tr w:rsidR="00D458A6" w:rsidRPr="00242E14" w:rsidTr="00D458A6">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b/>
                <w:bCs/>
                <w:sz w:val="24"/>
                <w:szCs w:val="24"/>
                <w:lang w:eastAsia="en-US"/>
              </w:rPr>
            </w:pPr>
            <w:r w:rsidRPr="00242E14">
              <w:rPr>
                <w:b/>
                <w:bCs/>
                <w:sz w:val="24"/>
                <w:szCs w:val="24"/>
              </w:rPr>
              <w:t>Nr. p.k.</w:t>
            </w:r>
          </w:p>
        </w:tc>
        <w:tc>
          <w:tcPr>
            <w:tcW w:w="17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b/>
                <w:bCs/>
                <w:sz w:val="24"/>
                <w:szCs w:val="24"/>
                <w:lang w:eastAsia="en-US"/>
              </w:rPr>
            </w:pPr>
            <w:r w:rsidRPr="00242E14">
              <w:rPr>
                <w:b/>
                <w:bCs/>
                <w:sz w:val="24"/>
                <w:szCs w:val="24"/>
              </w:rPr>
              <w:t>Medikamenta nosaukums</w:t>
            </w:r>
          </w:p>
        </w:tc>
        <w:tc>
          <w:tcPr>
            <w:tcW w:w="10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b/>
                <w:bCs/>
                <w:sz w:val="24"/>
                <w:szCs w:val="24"/>
                <w:lang w:eastAsia="en-US"/>
              </w:rPr>
            </w:pPr>
            <w:r w:rsidRPr="00242E14">
              <w:rPr>
                <w:b/>
                <w:bCs/>
                <w:sz w:val="24"/>
                <w:szCs w:val="24"/>
              </w:rPr>
              <w:t>Zāļu forma</w:t>
            </w:r>
          </w:p>
        </w:tc>
        <w:tc>
          <w:tcPr>
            <w:tcW w:w="11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b/>
                <w:bCs/>
                <w:sz w:val="24"/>
                <w:szCs w:val="24"/>
                <w:lang w:eastAsia="en-US"/>
              </w:rPr>
            </w:pPr>
            <w:r w:rsidRPr="00242E14">
              <w:rPr>
                <w:b/>
                <w:bCs/>
                <w:sz w:val="24"/>
                <w:szCs w:val="24"/>
              </w:rPr>
              <w:t>Darbības vienība</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2.1.1.*</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Ethambutoli hydrochloridum</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Tbl</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400 mg</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2.1.2.*</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Moxifloxacin</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Tbl</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400 mg</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2.1.3.*</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Moxifloxacin</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Sol.</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400mg/250ml</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2.1.4.*</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Capr</w:t>
            </w:r>
            <w:r w:rsidR="00B12AA4" w:rsidRPr="00242E14">
              <w:rPr>
                <w:sz w:val="24"/>
                <w:szCs w:val="24"/>
              </w:rPr>
              <w:t>e</w:t>
            </w:r>
            <w:r w:rsidRPr="00242E14">
              <w:rPr>
                <w:sz w:val="24"/>
                <w:szCs w:val="24"/>
              </w:rPr>
              <w:t>omycin</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Sol.</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1000 mg</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2.1.5.*</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Ethambutoli hydrochloridum</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Sol.</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1000 mg</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2.1.6.*</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Isoniasidum</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Tbl</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100 mg</w:t>
            </w:r>
            <w:r w:rsidRPr="00242E14">
              <w:rPr>
                <w:sz w:val="24"/>
                <w:szCs w:val="24"/>
              </w:rPr>
              <w:br/>
              <w:t>300 mg</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2.1.7.*</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Isoniasidum</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Sol.</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500 mg</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2.1.8.*</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Kanamycinum</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Sol.</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1000 mg</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2.1.9.*</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Natrii paraaminosalicylas</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Pac.</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5.52 g</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2.1.10.*</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Protionamidum</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Tbl</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250 mg</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2.1.11.*</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Pyrazinamidum</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Tbl</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500 mg</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2.1.12.*</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Rifampicinum</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Tbl</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150 mg</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lastRenderedPageBreak/>
              <w:t>2.1.13.*</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Rifampicinum</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caps</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300 mg</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2.1.14.*</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Rifampicinum</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Sol.</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300 mg</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2.1.15.*</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Streptomycinum</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Sol.</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1000 mg</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2.1.16.*</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Terizidonum</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caps</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250 mg</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2.1.17.*</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Ofloxacinum</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Tbl</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200 mg</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2.1.18.*</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Linezolidum</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Tbl</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600 mg</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2.1.19.*</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Levofloxacinum</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Tbl</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250 mg</w:t>
            </w:r>
            <w:r w:rsidRPr="00242E14">
              <w:rPr>
                <w:sz w:val="24"/>
                <w:szCs w:val="24"/>
              </w:rPr>
              <w:br/>
              <w:t>500 mg</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2.1.20.*</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R</w:t>
            </w:r>
            <w:r w:rsidR="00B12AA4" w:rsidRPr="00242E14">
              <w:rPr>
                <w:sz w:val="24"/>
                <w:szCs w:val="24"/>
              </w:rPr>
              <w:t>i</w:t>
            </w:r>
            <w:r w:rsidRPr="00242E14">
              <w:rPr>
                <w:sz w:val="24"/>
                <w:szCs w:val="24"/>
              </w:rPr>
              <w:t>fabutin</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Tbl</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150 mg</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2.1.21.*</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Kalii clavulanas, Amoxicillinum trihydricum</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Tbl</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500mg/125mg</w:t>
            </w:r>
            <w:r w:rsidRPr="00242E14">
              <w:rPr>
                <w:sz w:val="24"/>
                <w:szCs w:val="24"/>
              </w:rPr>
              <w:br/>
              <w:t>875mg/125mg</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2.1.22.*</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Clarithromycinum</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Tbl</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500 mg</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2.1.23.*</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Cilastinum, Imipinemum</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Sol.</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500mg/500ml</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2.1.24.*</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Amikacinum</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Sol.</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1000 mg</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2.1.25.</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Delamanidi</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Tbl.</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50 mg</w:t>
            </w:r>
          </w:p>
        </w:tc>
      </w:tr>
      <w:tr w:rsidR="00D458A6" w:rsidRPr="00242E14" w:rsidTr="00D458A6">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jc w:val="center"/>
              <w:rPr>
                <w:rFonts w:eastAsia="Calibri"/>
                <w:sz w:val="24"/>
                <w:szCs w:val="24"/>
                <w:lang w:eastAsia="en-US"/>
              </w:rPr>
            </w:pPr>
            <w:r w:rsidRPr="00242E14">
              <w:rPr>
                <w:sz w:val="24"/>
                <w:szCs w:val="24"/>
              </w:rPr>
              <w:t>2.1.26.</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Bedaquilin</w:t>
            </w:r>
            <w:r w:rsidR="00B12AA4" w:rsidRPr="00242E14">
              <w:rPr>
                <w:sz w:val="24"/>
                <w:szCs w:val="24"/>
              </w:rPr>
              <w:t>e</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Tbl.</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D458A6" w:rsidRPr="00242E14" w:rsidRDefault="00D458A6" w:rsidP="00D458A6">
            <w:pPr>
              <w:rPr>
                <w:rFonts w:eastAsia="Calibri"/>
                <w:sz w:val="24"/>
                <w:szCs w:val="24"/>
                <w:lang w:eastAsia="en-US"/>
              </w:rPr>
            </w:pPr>
            <w:r w:rsidRPr="00242E14">
              <w:rPr>
                <w:sz w:val="24"/>
                <w:szCs w:val="24"/>
              </w:rPr>
              <w:t>100 mg</w:t>
            </w:r>
          </w:p>
        </w:tc>
      </w:tr>
    </w:tbl>
    <w:p w:rsidR="001359A3" w:rsidRPr="00242E14" w:rsidRDefault="00D458A6" w:rsidP="00903DF6">
      <w:pPr>
        <w:ind w:firstLine="720"/>
        <w:jc w:val="both"/>
        <w:rPr>
          <w:sz w:val="28"/>
          <w:szCs w:val="28"/>
        </w:rPr>
      </w:pPr>
      <w:r w:rsidRPr="00242E14">
        <w:rPr>
          <w:sz w:val="28"/>
          <w:szCs w:val="28"/>
        </w:rPr>
        <w:t>* Neapmaksā pacientiem, kuri saņem stacionārās veselības aprūpes pakalpojumus sabiedrībā ar ierobežotu atbildību „Rīgas Austrumu klīniskā universitātes slimnīca””;</w:t>
      </w:r>
    </w:p>
    <w:p w:rsidR="001359A3" w:rsidRPr="00242E14" w:rsidRDefault="001359A3" w:rsidP="00903DF6">
      <w:pPr>
        <w:ind w:firstLine="720"/>
        <w:jc w:val="both"/>
        <w:rPr>
          <w:sz w:val="28"/>
          <w:szCs w:val="28"/>
        </w:rPr>
      </w:pPr>
    </w:p>
    <w:p w:rsidR="00D458A6" w:rsidRPr="00242E14" w:rsidRDefault="00D458A6" w:rsidP="00903DF6">
      <w:pPr>
        <w:ind w:firstLine="720"/>
        <w:jc w:val="both"/>
        <w:rPr>
          <w:sz w:val="28"/>
          <w:szCs w:val="28"/>
        </w:rPr>
      </w:pPr>
      <w:r w:rsidRPr="00242E14">
        <w:rPr>
          <w:sz w:val="28"/>
          <w:szCs w:val="28"/>
        </w:rPr>
        <w:t>1.</w:t>
      </w:r>
      <w:r w:rsidR="0093016D" w:rsidRPr="00242E14">
        <w:rPr>
          <w:sz w:val="28"/>
          <w:szCs w:val="28"/>
        </w:rPr>
        <w:t>21</w:t>
      </w:r>
      <w:r w:rsidR="00CF0714">
        <w:rPr>
          <w:sz w:val="28"/>
          <w:szCs w:val="28"/>
        </w:rPr>
        <w:t>4</w:t>
      </w:r>
      <w:r w:rsidRPr="00242E14">
        <w:rPr>
          <w:sz w:val="28"/>
          <w:szCs w:val="28"/>
        </w:rPr>
        <w:t>.svītrot 22.pielikuma 5.punktā skaitļus un vārdu „1,2 mg vai 2,4 mg”;</w:t>
      </w:r>
    </w:p>
    <w:p w:rsidR="002F5549" w:rsidRPr="00242E14" w:rsidRDefault="002F5549" w:rsidP="00903DF6">
      <w:pPr>
        <w:ind w:firstLine="720"/>
        <w:jc w:val="both"/>
        <w:rPr>
          <w:sz w:val="28"/>
          <w:szCs w:val="28"/>
        </w:rPr>
      </w:pPr>
    </w:p>
    <w:p w:rsidR="00D373F3" w:rsidRPr="00242E14" w:rsidRDefault="00A00810" w:rsidP="00903DF6">
      <w:pPr>
        <w:ind w:firstLine="720"/>
        <w:jc w:val="both"/>
      </w:pPr>
      <w:r w:rsidRPr="00242E14">
        <w:rPr>
          <w:sz w:val="28"/>
          <w:szCs w:val="28"/>
        </w:rPr>
        <w:t>1.</w:t>
      </w:r>
      <w:r w:rsidR="0093016D" w:rsidRPr="00242E14">
        <w:rPr>
          <w:sz w:val="28"/>
          <w:szCs w:val="28"/>
        </w:rPr>
        <w:t>21</w:t>
      </w:r>
      <w:r w:rsidR="00CF0714">
        <w:rPr>
          <w:sz w:val="28"/>
          <w:szCs w:val="28"/>
        </w:rPr>
        <w:t>5</w:t>
      </w:r>
      <w:r w:rsidRPr="00242E14">
        <w:rPr>
          <w:sz w:val="28"/>
          <w:szCs w:val="28"/>
        </w:rPr>
        <w:t>.</w:t>
      </w:r>
      <w:r w:rsidR="00D373F3" w:rsidRPr="00242E14">
        <w:rPr>
          <w:sz w:val="28"/>
          <w:szCs w:val="28"/>
        </w:rPr>
        <w:t>izteikt 25.pielikuma 2.4.3.apakšpunktu šādā redakcijā:</w:t>
      </w:r>
    </w:p>
    <w:tbl>
      <w:tblPr>
        <w:tblStyle w:val="TableGrid"/>
        <w:tblW w:w="5000" w:type="pct"/>
        <w:tblLook w:val="04A0"/>
      </w:tblPr>
      <w:tblGrid>
        <w:gridCol w:w="863"/>
        <w:gridCol w:w="3116"/>
        <w:gridCol w:w="2374"/>
        <w:gridCol w:w="2838"/>
      </w:tblGrid>
      <w:tr w:rsidR="00D373F3" w:rsidRPr="00242E14" w:rsidTr="006877EE">
        <w:tc>
          <w:tcPr>
            <w:tcW w:w="250" w:type="pct"/>
            <w:hideMark/>
          </w:tcPr>
          <w:p w:rsidR="00D373F3" w:rsidRPr="00242E14" w:rsidRDefault="0003178A" w:rsidP="0003178A">
            <w:pPr>
              <w:rPr>
                <w:sz w:val="24"/>
                <w:szCs w:val="24"/>
              </w:rPr>
            </w:pPr>
            <w:r w:rsidRPr="00242E14">
              <w:rPr>
                <w:sz w:val="24"/>
                <w:szCs w:val="24"/>
              </w:rPr>
              <w:t>„</w:t>
            </w:r>
            <w:r w:rsidR="00D373F3" w:rsidRPr="00242E14">
              <w:rPr>
                <w:sz w:val="24"/>
                <w:szCs w:val="24"/>
              </w:rPr>
              <w:t>2.4.3.</w:t>
            </w:r>
          </w:p>
        </w:tc>
        <w:tc>
          <w:tcPr>
            <w:tcW w:w="1750" w:type="pct"/>
            <w:hideMark/>
          </w:tcPr>
          <w:p w:rsidR="00D373F3" w:rsidRPr="00242E14" w:rsidRDefault="00D373F3" w:rsidP="00D373F3">
            <w:pPr>
              <w:rPr>
                <w:sz w:val="24"/>
                <w:szCs w:val="24"/>
              </w:rPr>
            </w:pPr>
            <w:r w:rsidRPr="00242E14">
              <w:rPr>
                <w:sz w:val="24"/>
                <w:szCs w:val="24"/>
              </w:rPr>
              <w:t>konsultācijas pie nieru transplantācijas</w:t>
            </w:r>
          </w:p>
        </w:tc>
        <w:tc>
          <w:tcPr>
            <w:tcW w:w="1350" w:type="pct"/>
            <w:hideMark/>
          </w:tcPr>
          <w:p w:rsidR="00D373F3" w:rsidRPr="00242E14" w:rsidRDefault="00D373F3" w:rsidP="006877EE">
            <w:pPr>
              <w:rPr>
                <w:sz w:val="24"/>
                <w:szCs w:val="24"/>
              </w:rPr>
            </w:pPr>
          </w:p>
        </w:tc>
        <w:tc>
          <w:tcPr>
            <w:tcW w:w="1600" w:type="pct"/>
            <w:hideMark/>
          </w:tcPr>
          <w:p w:rsidR="00D373F3" w:rsidRPr="00242E14" w:rsidRDefault="00D373F3" w:rsidP="006877EE">
            <w:pPr>
              <w:rPr>
                <w:sz w:val="24"/>
                <w:szCs w:val="24"/>
              </w:rPr>
            </w:pPr>
            <w:r w:rsidRPr="00242E14">
              <w:rPr>
                <w:sz w:val="24"/>
                <w:szCs w:val="24"/>
              </w:rPr>
              <w:t>N18.4; N18.5;  Z94.0; Z94.00; Z52.4</w:t>
            </w:r>
          </w:p>
        </w:tc>
      </w:tr>
    </w:tbl>
    <w:p w:rsidR="00D373F3" w:rsidRPr="00620C8B" w:rsidRDefault="00D373F3" w:rsidP="00903DF6">
      <w:pPr>
        <w:ind w:firstLine="720"/>
        <w:jc w:val="both"/>
        <w:rPr>
          <w:sz w:val="28"/>
          <w:szCs w:val="28"/>
        </w:rPr>
      </w:pPr>
    </w:p>
    <w:p w:rsidR="00A00810" w:rsidRPr="00242E14" w:rsidRDefault="00D373F3" w:rsidP="00903DF6">
      <w:pPr>
        <w:ind w:firstLine="720"/>
        <w:jc w:val="both"/>
        <w:rPr>
          <w:sz w:val="28"/>
          <w:szCs w:val="28"/>
        </w:rPr>
      </w:pPr>
      <w:r w:rsidRPr="00242E14">
        <w:rPr>
          <w:sz w:val="28"/>
          <w:szCs w:val="28"/>
        </w:rPr>
        <w:t>1.</w:t>
      </w:r>
      <w:r w:rsidR="0093016D" w:rsidRPr="00242E14">
        <w:rPr>
          <w:sz w:val="28"/>
          <w:szCs w:val="28"/>
        </w:rPr>
        <w:t>21</w:t>
      </w:r>
      <w:r w:rsidR="00CF0714">
        <w:rPr>
          <w:sz w:val="28"/>
          <w:szCs w:val="28"/>
        </w:rPr>
        <w:t>6</w:t>
      </w:r>
      <w:r w:rsidRPr="00242E14">
        <w:rPr>
          <w:sz w:val="28"/>
          <w:szCs w:val="28"/>
        </w:rPr>
        <w:t>.</w:t>
      </w:r>
      <w:r w:rsidR="00A00810" w:rsidRPr="00242E14">
        <w:rPr>
          <w:sz w:val="28"/>
          <w:szCs w:val="28"/>
        </w:rPr>
        <w:t>izteikt 25.pielikuma 3.6.apakšpunktu šādā redakcijā:</w:t>
      </w:r>
    </w:p>
    <w:tbl>
      <w:tblPr>
        <w:tblW w:w="5062" w:type="pct"/>
        <w:tblInd w:w="-11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566"/>
        <w:gridCol w:w="1134"/>
        <w:gridCol w:w="2128"/>
        <w:gridCol w:w="1700"/>
        <w:gridCol w:w="1418"/>
        <w:gridCol w:w="2201"/>
      </w:tblGrid>
      <w:tr w:rsidR="00A00810" w:rsidRPr="00242E14" w:rsidTr="00A00810">
        <w:tc>
          <w:tcPr>
            <w:tcW w:w="310" w:type="pct"/>
            <w:tcBorders>
              <w:top w:val="outset" w:sz="6" w:space="0" w:color="414142"/>
              <w:left w:val="outset" w:sz="6" w:space="0" w:color="414142"/>
              <w:bottom w:val="outset" w:sz="6" w:space="0" w:color="414142"/>
              <w:right w:val="outset" w:sz="6" w:space="0" w:color="414142"/>
            </w:tcBorders>
            <w:shd w:val="clear" w:color="auto" w:fill="FFFFFF"/>
            <w:hideMark/>
          </w:tcPr>
          <w:p w:rsidR="00A00810" w:rsidRPr="00242E14" w:rsidRDefault="00A00810" w:rsidP="00A00810">
            <w:pPr>
              <w:rPr>
                <w:sz w:val="24"/>
                <w:szCs w:val="24"/>
              </w:rPr>
            </w:pPr>
            <w:r w:rsidRPr="00242E14">
              <w:rPr>
                <w:sz w:val="24"/>
                <w:szCs w:val="24"/>
              </w:rPr>
              <w:t>„3.6.</w:t>
            </w:r>
          </w:p>
        </w:tc>
        <w:tc>
          <w:tcPr>
            <w:tcW w:w="620" w:type="pct"/>
            <w:tcBorders>
              <w:top w:val="outset" w:sz="6" w:space="0" w:color="414142"/>
              <w:left w:val="outset" w:sz="6" w:space="0" w:color="414142"/>
              <w:bottom w:val="outset" w:sz="6" w:space="0" w:color="414142"/>
              <w:right w:val="outset" w:sz="6" w:space="0" w:color="414142"/>
            </w:tcBorders>
            <w:shd w:val="clear" w:color="auto" w:fill="FFFFFF"/>
            <w:hideMark/>
          </w:tcPr>
          <w:p w:rsidR="00A00810" w:rsidRPr="00242E14" w:rsidRDefault="00A00810" w:rsidP="00A00810">
            <w:pPr>
              <w:rPr>
                <w:sz w:val="24"/>
                <w:szCs w:val="24"/>
              </w:rPr>
            </w:pPr>
            <w:r w:rsidRPr="00242E14">
              <w:rPr>
                <w:sz w:val="24"/>
                <w:szCs w:val="24"/>
              </w:rPr>
              <w:t>Visa valsts</w:t>
            </w:r>
          </w:p>
        </w:tc>
        <w:tc>
          <w:tcPr>
            <w:tcW w:w="1163" w:type="pct"/>
            <w:tcBorders>
              <w:top w:val="outset" w:sz="6" w:space="0" w:color="414142"/>
              <w:left w:val="outset" w:sz="6" w:space="0" w:color="414142"/>
              <w:bottom w:val="outset" w:sz="6" w:space="0" w:color="414142"/>
              <w:right w:val="outset" w:sz="6" w:space="0" w:color="414142"/>
            </w:tcBorders>
            <w:shd w:val="clear" w:color="auto" w:fill="FFFFFF"/>
            <w:hideMark/>
          </w:tcPr>
          <w:p w:rsidR="00A00810" w:rsidRPr="00242E14" w:rsidRDefault="00A00810" w:rsidP="00A00810">
            <w:pPr>
              <w:rPr>
                <w:sz w:val="24"/>
                <w:szCs w:val="24"/>
              </w:rPr>
            </w:pPr>
            <w:r w:rsidRPr="00242E14">
              <w:rPr>
                <w:sz w:val="24"/>
                <w:szCs w:val="24"/>
              </w:rPr>
              <w:t xml:space="preserve">ginekoloģija, oftalmoloģija, otolaringoloģija, psihiatrija, ķirurģija, neiroloģija, endokrinoloģija, traumatoloģija/ortopēdija, dermatoveneroloģija, pulmonoloģija, kardioloģija, uroloģija, onkoloģija, narkoloģija, gastroenteroloģija, citi bērnu speciālistu pakalpojumi, pediatrija, </w:t>
            </w:r>
            <w:r w:rsidRPr="00242E14">
              <w:rPr>
                <w:sz w:val="24"/>
                <w:szCs w:val="24"/>
              </w:rPr>
              <w:lastRenderedPageBreak/>
              <w:t>nefroloģija, algoloģija, infektoloģija, reimatoloģija, hematoloģija, anestezioloģija, arodslimību speciālisti, bronhiālās astmas kabinets, diabētiskās pēdas kabinets, paliatīvās aprūpes kabinets, stomas kabinets, pārējās ārstu specialitātes, ģenētisko slimnieku konsultēšana, multiplās sklerozes slimnieku konsultēšana un izmeklēšana, ambulatorā palīdzība surdoloģijā, ambulatori konsultatīvā palīdzība pie nieru transplantācijas, tiesu psihiatriskās un psiholoģiskās ekspertīzēs, medicīniskā apaugļošana, alergoloģija, internā medicīna</w:t>
            </w:r>
          </w:p>
        </w:tc>
        <w:tc>
          <w:tcPr>
            <w:tcW w:w="929" w:type="pct"/>
            <w:tcBorders>
              <w:top w:val="outset" w:sz="6" w:space="0" w:color="414142"/>
              <w:left w:val="outset" w:sz="6" w:space="0" w:color="414142"/>
              <w:bottom w:val="outset" w:sz="6" w:space="0" w:color="414142"/>
              <w:right w:val="outset" w:sz="6" w:space="0" w:color="414142"/>
            </w:tcBorders>
            <w:shd w:val="clear" w:color="auto" w:fill="FFFFFF"/>
            <w:hideMark/>
          </w:tcPr>
          <w:p w:rsidR="00A00810" w:rsidRPr="00242E14" w:rsidRDefault="00A00810" w:rsidP="00A00810">
            <w:pPr>
              <w:rPr>
                <w:sz w:val="24"/>
                <w:szCs w:val="24"/>
              </w:rPr>
            </w:pPr>
            <w:r w:rsidRPr="00242E14">
              <w:rPr>
                <w:sz w:val="24"/>
                <w:szCs w:val="24"/>
              </w:rPr>
              <w:lastRenderedPageBreak/>
              <w:t xml:space="preserve">rentgenoloģija, ultrasonogrāfija, sirds asinsvadu funkcionālie izmeklējumi, doplerogrāfija, mamogrāfija, datortomogrāfija, endoskopija, neiroelektrofizioloģiskie funkcionālie izmeklējumi, osteodensitometrija, staru terapija, radionuklīdā diagnostika, </w:t>
            </w:r>
            <w:r w:rsidRPr="00242E14">
              <w:rPr>
                <w:sz w:val="24"/>
                <w:szCs w:val="24"/>
              </w:rPr>
              <w:lastRenderedPageBreak/>
              <w:t>kodolmagnētiskā rezonanse, laboratoriskie izmeklējumi</w:t>
            </w:r>
          </w:p>
        </w:tc>
        <w:tc>
          <w:tcPr>
            <w:tcW w:w="775" w:type="pct"/>
            <w:tcBorders>
              <w:top w:val="outset" w:sz="6" w:space="0" w:color="414142"/>
              <w:left w:val="outset" w:sz="6" w:space="0" w:color="414142"/>
              <w:bottom w:val="outset" w:sz="6" w:space="0" w:color="414142"/>
              <w:right w:val="outset" w:sz="6" w:space="0" w:color="414142"/>
            </w:tcBorders>
            <w:shd w:val="clear" w:color="auto" w:fill="FFFFFF"/>
            <w:hideMark/>
          </w:tcPr>
          <w:p w:rsidR="00A00810" w:rsidRPr="00242E14" w:rsidRDefault="00A00810" w:rsidP="00A00810">
            <w:pPr>
              <w:rPr>
                <w:sz w:val="24"/>
                <w:szCs w:val="24"/>
              </w:rPr>
            </w:pPr>
            <w:r w:rsidRPr="00242E14">
              <w:rPr>
                <w:sz w:val="24"/>
                <w:szCs w:val="24"/>
              </w:rPr>
              <w:lastRenderedPageBreak/>
              <w:t>rehabilitācijas pakalpojumi un fizikālās medicīnas pakalpojumi</w:t>
            </w:r>
          </w:p>
        </w:tc>
        <w:tc>
          <w:tcPr>
            <w:tcW w:w="1203" w:type="pct"/>
            <w:tcBorders>
              <w:top w:val="outset" w:sz="6" w:space="0" w:color="414142"/>
              <w:left w:val="outset" w:sz="6" w:space="0" w:color="414142"/>
              <w:bottom w:val="outset" w:sz="6" w:space="0" w:color="414142"/>
              <w:right w:val="outset" w:sz="6" w:space="0" w:color="414142"/>
            </w:tcBorders>
            <w:shd w:val="clear" w:color="auto" w:fill="FFFFFF"/>
            <w:hideMark/>
          </w:tcPr>
          <w:p w:rsidR="00A00810" w:rsidRPr="00242E14" w:rsidRDefault="00A00810" w:rsidP="00DE57A7">
            <w:pPr>
              <w:rPr>
                <w:sz w:val="24"/>
                <w:szCs w:val="24"/>
              </w:rPr>
            </w:pPr>
            <w:r w:rsidRPr="00242E14">
              <w:rPr>
                <w:sz w:val="24"/>
                <w:szCs w:val="24"/>
              </w:rPr>
              <w:t xml:space="preserve">Ķirurģiskie pakalpojumi oftalmoloģijas dienas stacionārā, Ginekoloģija dienas stacionārā, Otolaringoloģija bērniem dienas stacionārā, Otolaringoloģija pieaugušajiem dienas stacionārā, Vispārējie ķirurģiskie pakalpojumi dienas stacionārā, Traumatoloģija, ortopēdija dienas stacionārā, </w:t>
            </w:r>
            <w:r w:rsidRPr="00242E14">
              <w:rPr>
                <w:sz w:val="24"/>
                <w:szCs w:val="24"/>
              </w:rPr>
              <w:lastRenderedPageBreak/>
              <w:t xml:space="preserve">Neiroloģisko un iekšķīgo slimību ārstēšana dienas stacionārā, Narkoloģisko slimnieku ārstēšana narkoloģiskā profila dienas stacionārā, Uroloģija dienas stacionārā, Rehabilitācija dienas stacionārā, Hemodialīze dienas stacionārā, Psihiatrisko slimnieku ārstēšana psihiatriskā profila dienas stacionārā, </w:t>
            </w:r>
            <w:r w:rsidR="004B705B" w:rsidRPr="00242E14">
              <w:rPr>
                <w:sz w:val="24"/>
                <w:szCs w:val="24"/>
              </w:rPr>
              <w:t>Invaz</w:t>
            </w:r>
            <w:r w:rsidR="00DE57A7" w:rsidRPr="00242E14">
              <w:rPr>
                <w:sz w:val="24"/>
                <w:szCs w:val="24"/>
              </w:rPr>
              <w:t>īvā</w:t>
            </w:r>
            <w:r w:rsidR="004B705B" w:rsidRPr="00242E14">
              <w:rPr>
                <w:sz w:val="24"/>
                <w:szCs w:val="24"/>
              </w:rPr>
              <w:t xml:space="preserve"> kardioloģija dienas stacionārā, </w:t>
            </w:r>
            <w:r w:rsidRPr="00242E14">
              <w:rPr>
                <w:sz w:val="24"/>
                <w:szCs w:val="24"/>
              </w:rPr>
              <w:t>Invazīvā radioloģija dienas stacionārā, Staru terapija dienas stacionārā, Ķīmijterapija dienas stacionārā, Dienas stacionārs hronisko sāpju pacientu ārstēšanai, Gastrointestinālā endoskopija dienas stacionārā”;</w:t>
            </w:r>
          </w:p>
        </w:tc>
      </w:tr>
    </w:tbl>
    <w:p w:rsidR="001359A3" w:rsidRPr="00242E14" w:rsidRDefault="001359A3" w:rsidP="00903DF6">
      <w:pPr>
        <w:ind w:firstLine="720"/>
        <w:jc w:val="both"/>
        <w:rPr>
          <w:sz w:val="28"/>
          <w:szCs w:val="28"/>
        </w:rPr>
      </w:pPr>
    </w:p>
    <w:p w:rsidR="00EF0CA1" w:rsidRPr="00242E14" w:rsidRDefault="00EF0CA1" w:rsidP="00903DF6">
      <w:pPr>
        <w:ind w:firstLine="720"/>
        <w:jc w:val="both"/>
        <w:rPr>
          <w:sz w:val="28"/>
          <w:szCs w:val="28"/>
        </w:rPr>
        <w:sectPr w:rsidR="00EF0CA1" w:rsidRPr="00242E14" w:rsidSect="006A1475">
          <w:pgSz w:w="11906" w:h="16838"/>
          <w:pgMar w:top="1440" w:right="1134" w:bottom="1134" w:left="1797" w:header="709" w:footer="833" w:gutter="0"/>
          <w:cols w:space="708"/>
          <w:titlePg/>
          <w:docGrid w:linePitch="360"/>
        </w:sectPr>
      </w:pPr>
    </w:p>
    <w:p w:rsidR="001359A3" w:rsidRPr="00242E14" w:rsidRDefault="00A00810" w:rsidP="00903DF6">
      <w:pPr>
        <w:ind w:firstLine="720"/>
        <w:jc w:val="both"/>
        <w:rPr>
          <w:sz w:val="28"/>
          <w:szCs w:val="28"/>
        </w:rPr>
      </w:pPr>
      <w:r w:rsidRPr="00242E14">
        <w:rPr>
          <w:sz w:val="28"/>
          <w:szCs w:val="28"/>
        </w:rPr>
        <w:lastRenderedPageBreak/>
        <w:t>1.</w:t>
      </w:r>
      <w:r w:rsidR="0093016D" w:rsidRPr="00242E14">
        <w:rPr>
          <w:sz w:val="28"/>
          <w:szCs w:val="28"/>
        </w:rPr>
        <w:t>21</w:t>
      </w:r>
      <w:r w:rsidR="00CF0714">
        <w:rPr>
          <w:sz w:val="28"/>
          <w:szCs w:val="28"/>
        </w:rPr>
        <w:t>7</w:t>
      </w:r>
      <w:r w:rsidRPr="00242E14">
        <w:rPr>
          <w:sz w:val="28"/>
          <w:szCs w:val="28"/>
        </w:rPr>
        <w:t>.izteikt 28., 29. un 30.pielikumu šādā redakcijā:</w:t>
      </w:r>
    </w:p>
    <w:p w:rsidR="001359A3" w:rsidRPr="00242E14" w:rsidRDefault="001359A3" w:rsidP="00903DF6">
      <w:pPr>
        <w:ind w:firstLine="720"/>
        <w:jc w:val="both"/>
        <w:rPr>
          <w:sz w:val="28"/>
          <w:szCs w:val="28"/>
        </w:rPr>
      </w:pPr>
    </w:p>
    <w:tbl>
      <w:tblPr>
        <w:tblW w:w="5000" w:type="pct"/>
        <w:tblLayout w:type="fixed"/>
        <w:tblLook w:val="04A0"/>
      </w:tblPr>
      <w:tblGrid>
        <w:gridCol w:w="14244"/>
        <w:gridCol w:w="236"/>
      </w:tblGrid>
      <w:tr w:rsidR="00A00810" w:rsidRPr="00242E14" w:rsidTr="00C35C6B">
        <w:trPr>
          <w:trHeight w:val="83"/>
        </w:trPr>
        <w:tc>
          <w:tcPr>
            <w:tcW w:w="4986" w:type="pct"/>
          </w:tcPr>
          <w:tbl>
            <w:tblPr>
              <w:tblW w:w="14034" w:type="dxa"/>
              <w:tblLayout w:type="fixed"/>
              <w:tblCellMar>
                <w:left w:w="0" w:type="dxa"/>
                <w:right w:w="0" w:type="dxa"/>
              </w:tblCellMar>
              <w:tblLook w:val="04A0"/>
            </w:tblPr>
            <w:tblGrid>
              <w:gridCol w:w="677"/>
              <w:gridCol w:w="1358"/>
              <w:gridCol w:w="729"/>
              <w:gridCol w:w="826"/>
              <w:gridCol w:w="96"/>
              <w:gridCol w:w="812"/>
              <w:gridCol w:w="981"/>
              <w:gridCol w:w="807"/>
              <w:gridCol w:w="908"/>
              <w:gridCol w:w="1042"/>
              <w:gridCol w:w="1219"/>
              <w:gridCol w:w="1208"/>
              <w:gridCol w:w="1181"/>
              <w:gridCol w:w="1181"/>
              <w:gridCol w:w="1009"/>
            </w:tblGrid>
            <w:tr w:rsidR="006A1475" w:rsidRPr="00242E14" w:rsidTr="00D65A6E">
              <w:trPr>
                <w:gridBefore w:val="3"/>
                <w:wBefore w:w="2764" w:type="dxa"/>
                <w:trHeight w:val="300"/>
              </w:trPr>
              <w:tc>
                <w:tcPr>
                  <w:tcW w:w="826" w:type="dxa"/>
                  <w:tcBorders>
                    <w:top w:val="nil"/>
                    <w:left w:val="nil"/>
                    <w:bottom w:val="nil"/>
                    <w:right w:val="nil"/>
                  </w:tcBorders>
                  <w:shd w:val="clear" w:color="auto" w:fill="auto"/>
                  <w:noWrap/>
                  <w:vAlign w:val="center"/>
                  <w:hideMark/>
                </w:tcPr>
                <w:p w:rsidR="006A1475" w:rsidRPr="00242E14" w:rsidRDefault="006A1475" w:rsidP="00A00810">
                  <w:pPr>
                    <w:rPr>
                      <w:sz w:val="22"/>
                      <w:szCs w:val="22"/>
                    </w:rPr>
                  </w:pPr>
                </w:p>
              </w:tc>
              <w:tc>
                <w:tcPr>
                  <w:tcW w:w="908" w:type="dxa"/>
                  <w:gridSpan w:val="2"/>
                  <w:tcBorders>
                    <w:top w:val="nil"/>
                    <w:left w:val="nil"/>
                    <w:bottom w:val="nil"/>
                    <w:right w:val="nil"/>
                  </w:tcBorders>
                  <w:shd w:val="clear" w:color="auto" w:fill="auto"/>
                  <w:noWrap/>
                  <w:vAlign w:val="center"/>
                  <w:hideMark/>
                </w:tcPr>
                <w:p w:rsidR="006A1475" w:rsidRPr="00242E14" w:rsidRDefault="006A1475" w:rsidP="00A00810">
                  <w:pPr>
                    <w:rPr>
                      <w:sz w:val="22"/>
                      <w:szCs w:val="22"/>
                    </w:rPr>
                  </w:pPr>
                </w:p>
              </w:tc>
              <w:tc>
                <w:tcPr>
                  <w:tcW w:w="981" w:type="dxa"/>
                  <w:tcBorders>
                    <w:top w:val="nil"/>
                    <w:left w:val="nil"/>
                    <w:bottom w:val="nil"/>
                    <w:right w:val="nil"/>
                  </w:tcBorders>
                  <w:shd w:val="clear" w:color="auto" w:fill="auto"/>
                  <w:noWrap/>
                  <w:vAlign w:val="center"/>
                  <w:hideMark/>
                </w:tcPr>
                <w:p w:rsidR="006A1475" w:rsidRPr="00242E14" w:rsidRDefault="006A1475" w:rsidP="00A00810">
                  <w:pPr>
                    <w:rPr>
                      <w:sz w:val="22"/>
                      <w:szCs w:val="22"/>
                    </w:rPr>
                  </w:pPr>
                </w:p>
              </w:tc>
              <w:tc>
                <w:tcPr>
                  <w:tcW w:w="807" w:type="dxa"/>
                  <w:tcBorders>
                    <w:top w:val="nil"/>
                    <w:left w:val="nil"/>
                    <w:bottom w:val="nil"/>
                    <w:right w:val="nil"/>
                  </w:tcBorders>
                  <w:shd w:val="clear" w:color="auto" w:fill="auto"/>
                  <w:noWrap/>
                  <w:vAlign w:val="center"/>
                  <w:hideMark/>
                </w:tcPr>
                <w:p w:rsidR="006A1475" w:rsidRPr="00242E14" w:rsidRDefault="006A1475" w:rsidP="00A00810">
                  <w:pPr>
                    <w:rPr>
                      <w:sz w:val="22"/>
                      <w:szCs w:val="22"/>
                    </w:rPr>
                  </w:pPr>
                </w:p>
              </w:tc>
              <w:tc>
                <w:tcPr>
                  <w:tcW w:w="908" w:type="dxa"/>
                  <w:tcBorders>
                    <w:top w:val="nil"/>
                    <w:left w:val="nil"/>
                    <w:bottom w:val="nil"/>
                    <w:right w:val="nil"/>
                  </w:tcBorders>
                  <w:shd w:val="clear" w:color="auto" w:fill="auto"/>
                  <w:noWrap/>
                  <w:vAlign w:val="center"/>
                  <w:hideMark/>
                </w:tcPr>
                <w:p w:rsidR="006A1475" w:rsidRPr="00242E14" w:rsidRDefault="006A1475" w:rsidP="00A00810">
                  <w:pPr>
                    <w:rPr>
                      <w:sz w:val="22"/>
                      <w:szCs w:val="22"/>
                    </w:rPr>
                  </w:pPr>
                </w:p>
              </w:tc>
              <w:tc>
                <w:tcPr>
                  <w:tcW w:w="1042" w:type="dxa"/>
                  <w:tcBorders>
                    <w:top w:val="nil"/>
                    <w:left w:val="nil"/>
                    <w:bottom w:val="nil"/>
                    <w:right w:val="nil"/>
                  </w:tcBorders>
                  <w:shd w:val="clear" w:color="auto" w:fill="auto"/>
                  <w:noWrap/>
                  <w:vAlign w:val="center"/>
                  <w:hideMark/>
                </w:tcPr>
                <w:p w:rsidR="006A1475" w:rsidRPr="00242E14" w:rsidRDefault="006A1475" w:rsidP="00A00810">
                  <w:pPr>
                    <w:rPr>
                      <w:sz w:val="22"/>
                      <w:szCs w:val="22"/>
                    </w:rPr>
                  </w:pPr>
                </w:p>
              </w:tc>
              <w:tc>
                <w:tcPr>
                  <w:tcW w:w="1219" w:type="dxa"/>
                  <w:tcBorders>
                    <w:top w:val="nil"/>
                    <w:left w:val="nil"/>
                    <w:bottom w:val="nil"/>
                    <w:right w:val="nil"/>
                  </w:tcBorders>
                  <w:shd w:val="clear" w:color="auto" w:fill="auto"/>
                  <w:noWrap/>
                  <w:vAlign w:val="bottom"/>
                  <w:hideMark/>
                </w:tcPr>
                <w:p w:rsidR="006A1475" w:rsidRPr="00242E14" w:rsidRDefault="006A1475" w:rsidP="00A00810"/>
              </w:tc>
              <w:tc>
                <w:tcPr>
                  <w:tcW w:w="4579" w:type="dxa"/>
                  <w:gridSpan w:val="4"/>
                  <w:tcBorders>
                    <w:top w:val="nil"/>
                    <w:left w:val="nil"/>
                    <w:bottom w:val="nil"/>
                    <w:right w:val="nil"/>
                  </w:tcBorders>
                  <w:shd w:val="clear" w:color="auto" w:fill="auto"/>
                  <w:noWrap/>
                  <w:vAlign w:val="bottom"/>
                </w:tcPr>
                <w:p w:rsidR="006A1475" w:rsidRPr="00242E14" w:rsidRDefault="0003178A" w:rsidP="0003178A">
                  <w:pPr>
                    <w:jc w:val="right"/>
                    <w:rPr>
                      <w:sz w:val="28"/>
                      <w:szCs w:val="28"/>
                    </w:rPr>
                  </w:pPr>
                  <w:r w:rsidRPr="00242E14">
                    <w:rPr>
                      <w:sz w:val="28"/>
                      <w:szCs w:val="28"/>
                    </w:rPr>
                    <w:t>„</w:t>
                  </w:r>
                  <w:r w:rsidR="006A1475" w:rsidRPr="00242E14">
                    <w:rPr>
                      <w:sz w:val="28"/>
                      <w:szCs w:val="28"/>
                    </w:rPr>
                    <w:t>28.pielikums</w:t>
                  </w:r>
                </w:p>
              </w:tc>
            </w:tr>
            <w:tr w:rsidR="00A00810" w:rsidRPr="00242E14" w:rsidTr="00D65A6E">
              <w:trPr>
                <w:trHeight w:val="300"/>
              </w:trPr>
              <w:tc>
                <w:tcPr>
                  <w:tcW w:w="677" w:type="dxa"/>
                  <w:tcBorders>
                    <w:top w:val="nil"/>
                    <w:left w:val="nil"/>
                    <w:bottom w:val="nil"/>
                    <w:right w:val="nil"/>
                  </w:tcBorders>
                  <w:shd w:val="clear" w:color="auto" w:fill="auto"/>
                  <w:noWrap/>
                  <w:vAlign w:val="bottom"/>
                  <w:hideMark/>
                </w:tcPr>
                <w:p w:rsidR="00A00810" w:rsidRPr="00242E14" w:rsidRDefault="00A00810" w:rsidP="00A00810"/>
              </w:tc>
              <w:tc>
                <w:tcPr>
                  <w:tcW w:w="1358" w:type="dxa"/>
                  <w:tcBorders>
                    <w:top w:val="nil"/>
                    <w:left w:val="nil"/>
                    <w:bottom w:val="nil"/>
                    <w:right w:val="nil"/>
                  </w:tcBorders>
                  <w:shd w:val="clear" w:color="auto" w:fill="auto"/>
                  <w:noWrap/>
                  <w:vAlign w:val="bottom"/>
                  <w:hideMark/>
                </w:tcPr>
                <w:p w:rsidR="00A00810" w:rsidRPr="00242E14" w:rsidRDefault="00A00810" w:rsidP="00A00810"/>
              </w:tc>
              <w:tc>
                <w:tcPr>
                  <w:tcW w:w="729"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826"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908" w:type="dxa"/>
                  <w:gridSpan w:val="2"/>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981"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807"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908"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042"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219" w:type="dxa"/>
                  <w:tcBorders>
                    <w:top w:val="nil"/>
                    <w:left w:val="nil"/>
                    <w:bottom w:val="nil"/>
                    <w:right w:val="nil"/>
                  </w:tcBorders>
                  <w:shd w:val="clear" w:color="auto" w:fill="auto"/>
                  <w:noWrap/>
                  <w:vAlign w:val="bottom"/>
                  <w:hideMark/>
                </w:tcPr>
                <w:p w:rsidR="00A00810" w:rsidRPr="00242E14" w:rsidRDefault="00A00810" w:rsidP="00A00810"/>
              </w:tc>
              <w:tc>
                <w:tcPr>
                  <w:tcW w:w="4579" w:type="dxa"/>
                  <w:gridSpan w:val="4"/>
                  <w:tcBorders>
                    <w:top w:val="nil"/>
                    <w:left w:val="nil"/>
                    <w:bottom w:val="nil"/>
                    <w:right w:val="nil"/>
                  </w:tcBorders>
                  <w:shd w:val="clear" w:color="auto" w:fill="auto"/>
                  <w:noWrap/>
                  <w:vAlign w:val="bottom"/>
                </w:tcPr>
                <w:p w:rsidR="00A00810" w:rsidRPr="00242E14" w:rsidRDefault="00A00810" w:rsidP="00A00810">
                  <w:pPr>
                    <w:jc w:val="right"/>
                    <w:rPr>
                      <w:sz w:val="28"/>
                      <w:szCs w:val="28"/>
                    </w:rPr>
                  </w:pPr>
                  <w:r w:rsidRPr="00242E14">
                    <w:rPr>
                      <w:sz w:val="28"/>
                      <w:szCs w:val="28"/>
                    </w:rPr>
                    <w:t xml:space="preserve">Ministru kabineta </w:t>
                  </w:r>
                </w:p>
              </w:tc>
            </w:tr>
            <w:tr w:rsidR="00A00810" w:rsidRPr="00242E14" w:rsidTr="00D65A6E">
              <w:trPr>
                <w:trHeight w:val="300"/>
              </w:trPr>
              <w:tc>
                <w:tcPr>
                  <w:tcW w:w="677" w:type="dxa"/>
                  <w:tcBorders>
                    <w:top w:val="nil"/>
                    <w:left w:val="nil"/>
                    <w:bottom w:val="nil"/>
                    <w:right w:val="nil"/>
                  </w:tcBorders>
                  <w:shd w:val="clear" w:color="auto" w:fill="auto"/>
                  <w:noWrap/>
                  <w:vAlign w:val="bottom"/>
                  <w:hideMark/>
                </w:tcPr>
                <w:p w:rsidR="00A00810" w:rsidRPr="00242E14" w:rsidRDefault="00A00810" w:rsidP="00A00810"/>
              </w:tc>
              <w:tc>
                <w:tcPr>
                  <w:tcW w:w="1358" w:type="dxa"/>
                  <w:tcBorders>
                    <w:top w:val="nil"/>
                    <w:left w:val="nil"/>
                    <w:bottom w:val="nil"/>
                    <w:right w:val="nil"/>
                  </w:tcBorders>
                  <w:shd w:val="clear" w:color="auto" w:fill="auto"/>
                  <w:noWrap/>
                  <w:vAlign w:val="bottom"/>
                  <w:hideMark/>
                </w:tcPr>
                <w:p w:rsidR="00A00810" w:rsidRPr="00242E14" w:rsidRDefault="00A00810" w:rsidP="00A00810"/>
              </w:tc>
              <w:tc>
                <w:tcPr>
                  <w:tcW w:w="729" w:type="dxa"/>
                  <w:tcBorders>
                    <w:top w:val="nil"/>
                    <w:left w:val="nil"/>
                    <w:bottom w:val="nil"/>
                    <w:right w:val="nil"/>
                  </w:tcBorders>
                  <w:shd w:val="clear" w:color="auto" w:fill="auto"/>
                  <w:noWrap/>
                  <w:vAlign w:val="bottom"/>
                  <w:hideMark/>
                </w:tcPr>
                <w:p w:rsidR="00A00810" w:rsidRPr="00242E14" w:rsidRDefault="00A00810" w:rsidP="00A00810"/>
              </w:tc>
              <w:tc>
                <w:tcPr>
                  <w:tcW w:w="826" w:type="dxa"/>
                  <w:tcBorders>
                    <w:top w:val="nil"/>
                    <w:left w:val="nil"/>
                    <w:bottom w:val="nil"/>
                    <w:right w:val="nil"/>
                  </w:tcBorders>
                  <w:shd w:val="clear" w:color="auto" w:fill="auto"/>
                  <w:noWrap/>
                  <w:vAlign w:val="bottom"/>
                  <w:hideMark/>
                </w:tcPr>
                <w:p w:rsidR="00A00810" w:rsidRPr="00242E14" w:rsidRDefault="00A00810" w:rsidP="00A00810"/>
              </w:tc>
              <w:tc>
                <w:tcPr>
                  <w:tcW w:w="908" w:type="dxa"/>
                  <w:gridSpan w:val="2"/>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981"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807"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908"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042"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5798" w:type="dxa"/>
                  <w:gridSpan w:val="5"/>
                  <w:tcBorders>
                    <w:top w:val="nil"/>
                    <w:left w:val="nil"/>
                    <w:bottom w:val="nil"/>
                    <w:right w:val="nil"/>
                  </w:tcBorders>
                  <w:shd w:val="clear" w:color="auto" w:fill="auto"/>
                  <w:vAlign w:val="bottom"/>
                </w:tcPr>
                <w:p w:rsidR="009A34EC" w:rsidRPr="00242E14" w:rsidRDefault="00A00810" w:rsidP="00A00810">
                  <w:pPr>
                    <w:jc w:val="right"/>
                    <w:rPr>
                      <w:sz w:val="28"/>
                      <w:szCs w:val="28"/>
                    </w:rPr>
                  </w:pPr>
                  <w:r w:rsidRPr="00242E14">
                    <w:rPr>
                      <w:sz w:val="28"/>
                      <w:szCs w:val="28"/>
                    </w:rPr>
                    <w:t>2013.gada 17.decembra</w:t>
                  </w:r>
                </w:p>
                <w:p w:rsidR="00A00810" w:rsidRPr="00242E14" w:rsidRDefault="00A00810" w:rsidP="00A00810">
                  <w:pPr>
                    <w:jc w:val="right"/>
                    <w:rPr>
                      <w:sz w:val="28"/>
                      <w:szCs w:val="28"/>
                    </w:rPr>
                  </w:pPr>
                  <w:r w:rsidRPr="00242E14">
                    <w:rPr>
                      <w:sz w:val="28"/>
                      <w:szCs w:val="28"/>
                    </w:rPr>
                    <w:t xml:space="preserve"> noteikumiem Nr.1529</w:t>
                  </w:r>
                </w:p>
              </w:tc>
            </w:tr>
            <w:tr w:rsidR="00A00810" w:rsidRPr="00242E14" w:rsidTr="00D65A6E">
              <w:trPr>
                <w:trHeight w:val="375"/>
              </w:trPr>
              <w:tc>
                <w:tcPr>
                  <w:tcW w:w="14034" w:type="dxa"/>
                  <w:gridSpan w:val="15"/>
                  <w:tcBorders>
                    <w:top w:val="nil"/>
                    <w:left w:val="nil"/>
                    <w:bottom w:val="nil"/>
                    <w:right w:val="nil"/>
                  </w:tcBorders>
                  <w:shd w:val="clear" w:color="auto" w:fill="auto"/>
                  <w:noWrap/>
                  <w:vAlign w:val="center"/>
                </w:tcPr>
                <w:p w:rsidR="00A00810" w:rsidRPr="00242E14" w:rsidRDefault="00A00810" w:rsidP="00A00810">
                  <w:pPr>
                    <w:jc w:val="center"/>
                    <w:rPr>
                      <w:b/>
                      <w:bCs/>
                      <w:sz w:val="28"/>
                      <w:szCs w:val="28"/>
                    </w:rPr>
                  </w:pPr>
                  <w:r w:rsidRPr="00242E14">
                    <w:rPr>
                      <w:b/>
                      <w:bCs/>
                      <w:sz w:val="28"/>
                      <w:szCs w:val="28"/>
                    </w:rPr>
                    <w:t>Pārskats par strādājošo faktisko vidējo atlīdzību, vidējo atalgojumu un vidējo mēneša amatalgu</w:t>
                  </w:r>
                </w:p>
              </w:tc>
            </w:tr>
            <w:tr w:rsidR="00A00810" w:rsidRPr="00242E14" w:rsidTr="00D65A6E">
              <w:trPr>
                <w:trHeight w:val="120"/>
              </w:trPr>
              <w:tc>
                <w:tcPr>
                  <w:tcW w:w="677"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358"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729"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826"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908" w:type="dxa"/>
                  <w:gridSpan w:val="2"/>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981"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807"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908"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042"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219"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208"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181"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181" w:type="dxa"/>
                  <w:tcBorders>
                    <w:top w:val="nil"/>
                    <w:left w:val="nil"/>
                    <w:bottom w:val="nil"/>
                    <w:right w:val="nil"/>
                  </w:tcBorders>
                  <w:shd w:val="clear" w:color="auto" w:fill="auto"/>
                  <w:noWrap/>
                  <w:vAlign w:val="center"/>
                </w:tcPr>
                <w:p w:rsidR="00A00810" w:rsidRPr="00242E14" w:rsidRDefault="00A00810" w:rsidP="00A00810">
                  <w:pPr>
                    <w:rPr>
                      <w:sz w:val="22"/>
                      <w:szCs w:val="22"/>
                    </w:rPr>
                  </w:pPr>
                </w:p>
              </w:tc>
              <w:tc>
                <w:tcPr>
                  <w:tcW w:w="1009"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r>
            <w:tr w:rsidR="00A00810" w:rsidRPr="00242E14" w:rsidTr="00D65A6E">
              <w:trPr>
                <w:trHeight w:val="300"/>
              </w:trPr>
              <w:tc>
                <w:tcPr>
                  <w:tcW w:w="3590" w:type="dxa"/>
                  <w:gridSpan w:val="4"/>
                  <w:tcBorders>
                    <w:top w:val="nil"/>
                    <w:left w:val="nil"/>
                    <w:bottom w:val="nil"/>
                    <w:right w:val="nil"/>
                  </w:tcBorders>
                  <w:shd w:val="clear" w:color="auto" w:fill="auto"/>
                  <w:noWrap/>
                  <w:vAlign w:val="center"/>
                  <w:hideMark/>
                </w:tcPr>
                <w:p w:rsidR="00A00810" w:rsidRPr="00242E14" w:rsidRDefault="00A00810" w:rsidP="00A00810">
                  <w:pPr>
                    <w:rPr>
                      <w:sz w:val="22"/>
                      <w:szCs w:val="22"/>
                    </w:rPr>
                  </w:pPr>
                  <w:r w:rsidRPr="00242E14">
                    <w:rPr>
                      <w:sz w:val="22"/>
                      <w:szCs w:val="22"/>
                    </w:rPr>
                    <w:t xml:space="preserve">Pārskata periods: seši mēneši, gads ____             </w:t>
                  </w:r>
                </w:p>
              </w:tc>
              <w:tc>
                <w:tcPr>
                  <w:tcW w:w="908" w:type="dxa"/>
                  <w:gridSpan w:val="2"/>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981"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807"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908"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042"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219"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208"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181"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181" w:type="dxa"/>
                  <w:tcBorders>
                    <w:top w:val="nil"/>
                    <w:left w:val="nil"/>
                    <w:bottom w:val="nil"/>
                    <w:right w:val="nil"/>
                  </w:tcBorders>
                  <w:shd w:val="clear" w:color="auto" w:fill="auto"/>
                  <w:noWrap/>
                  <w:vAlign w:val="center"/>
                </w:tcPr>
                <w:p w:rsidR="00A00810" w:rsidRPr="00242E14" w:rsidRDefault="00A00810" w:rsidP="00A00810">
                  <w:pPr>
                    <w:rPr>
                      <w:sz w:val="22"/>
                      <w:szCs w:val="22"/>
                    </w:rPr>
                  </w:pPr>
                </w:p>
              </w:tc>
              <w:tc>
                <w:tcPr>
                  <w:tcW w:w="1009"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r>
            <w:tr w:rsidR="00A00810" w:rsidRPr="00242E14" w:rsidTr="00D65A6E">
              <w:trPr>
                <w:trHeight w:val="300"/>
              </w:trPr>
              <w:tc>
                <w:tcPr>
                  <w:tcW w:w="4498" w:type="dxa"/>
                  <w:gridSpan w:val="6"/>
                  <w:tcBorders>
                    <w:top w:val="nil"/>
                    <w:left w:val="nil"/>
                    <w:bottom w:val="nil"/>
                    <w:right w:val="nil"/>
                  </w:tcBorders>
                  <w:shd w:val="clear" w:color="auto" w:fill="auto"/>
                  <w:noWrap/>
                  <w:vAlign w:val="center"/>
                  <w:hideMark/>
                </w:tcPr>
                <w:p w:rsidR="00A00810" w:rsidRPr="00242E14" w:rsidRDefault="00A00810" w:rsidP="00A00810">
                  <w:pPr>
                    <w:rPr>
                      <w:sz w:val="22"/>
                      <w:szCs w:val="22"/>
                    </w:rPr>
                  </w:pPr>
                  <w:r w:rsidRPr="00242E14">
                    <w:rPr>
                      <w:sz w:val="22"/>
                      <w:szCs w:val="22"/>
                    </w:rPr>
                    <w:t>Ārstniecības iestāde____________________________</w:t>
                  </w:r>
                </w:p>
              </w:tc>
              <w:tc>
                <w:tcPr>
                  <w:tcW w:w="981"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807"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908"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042"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219"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208"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181"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181" w:type="dxa"/>
                  <w:tcBorders>
                    <w:top w:val="nil"/>
                    <w:left w:val="nil"/>
                    <w:bottom w:val="nil"/>
                    <w:right w:val="nil"/>
                  </w:tcBorders>
                  <w:shd w:val="clear" w:color="auto" w:fill="auto"/>
                  <w:noWrap/>
                  <w:vAlign w:val="center"/>
                </w:tcPr>
                <w:p w:rsidR="00A00810" w:rsidRPr="00242E14" w:rsidRDefault="00A00810" w:rsidP="00A00810">
                  <w:pPr>
                    <w:rPr>
                      <w:sz w:val="22"/>
                      <w:szCs w:val="22"/>
                    </w:rPr>
                  </w:pPr>
                </w:p>
              </w:tc>
              <w:tc>
                <w:tcPr>
                  <w:tcW w:w="1009"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r>
            <w:tr w:rsidR="00A00810" w:rsidRPr="00242E14" w:rsidTr="00D65A6E">
              <w:trPr>
                <w:trHeight w:val="300"/>
              </w:trPr>
              <w:tc>
                <w:tcPr>
                  <w:tcW w:w="4498" w:type="dxa"/>
                  <w:gridSpan w:val="6"/>
                  <w:tcBorders>
                    <w:top w:val="nil"/>
                    <w:left w:val="nil"/>
                    <w:bottom w:val="nil"/>
                    <w:right w:val="nil"/>
                  </w:tcBorders>
                  <w:shd w:val="clear" w:color="auto" w:fill="auto"/>
                  <w:noWrap/>
                  <w:vAlign w:val="center"/>
                  <w:hideMark/>
                </w:tcPr>
                <w:p w:rsidR="00A00810" w:rsidRPr="00242E14" w:rsidRDefault="00A00810" w:rsidP="00A00810">
                  <w:pPr>
                    <w:rPr>
                      <w:sz w:val="22"/>
                      <w:szCs w:val="22"/>
                    </w:rPr>
                  </w:pPr>
                  <w:r w:rsidRPr="00242E14">
                    <w:rPr>
                      <w:sz w:val="22"/>
                      <w:szCs w:val="22"/>
                    </w:rPr>
                    <w:t>Tālrunis, e-pasts ____________________</w:t>
                  </w:r>
                </w:p>
              </w:tc>
              <w:tc>
                <w:tcPr>
                  <w:tcW w:w="981"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807"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908"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042"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219"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208"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181"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181" w:type="dxa"/>
                  <w:tcBorders>
                    <w:top w:val="nil"/>
                    <w:left w:val="nil"/>
                    <w:bottom w:val="nil"/>
                    <w:right w:val="nil"/>
                  </w:tcBorders>
                  <w:shd w:val="clear" w:color="auto" w:fill="auto"/>
                  <w:noWrap/>
                  <w:vAlign w:val="center"/>
                </w:tcPr>
                <w:p w:rsidR="00A00810" w:rsidRPr="00242E14" w:rsidRDefault="00A00810" w:rsidP="00A00810">
                  <w:pPr>
                    <w:rPr>
                      <w:sz w:val="22"/>
                      <w:szCs w:val="22"/>
                    </w:rPr>
                  </w:pPr>
                </w:p>
              </w:tc>
              <w:tc>
                <w:tcPr>
                  <w:tcW w:w="1009"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r>
            <w:tr w:rsidR="00A00810" w:rsidRPr="00242E14" w:rsidTr="00D65A6E">
              <w:trPr>
                <w:trHeight w:val="150"/>
              </w:trPr>
              <w:tc>
                <w:tcPr>
                  <w:tcW w:w="677" w:type="dxa"/>
                  <w:tcBorders>
                    <w:top w:val="nil"/>
                    <w:left w:val="nil"/>
                    <w:bottom w:val="single" w:sz="4" w:space="0" w:color="auto"/>
                    <w:right w:val="nil"/>
                  </w:tcBorders>
                  <w:shd w:val="clear" w:color="auto" w:fill="auto"/>
                  <w:noWrap/>
                  <w:vAlign w:val="center"/>
                  <w:hideMark/>
                </w:tcPr>
                <w:p w:rsidR="00A00810" w:rsidRPr="00242E14" w:rsidRDefault="00A00810" w:rsidP="00A00810">
                  <w:pPr>
                    <w:jc w:val="center"/>
                    <w:rPr>
                      <w:sz w:val="22"/>
                      <w:szCs w:val="22"/>
                    </w:rPr>
                  </w:pPr>
                </w:p>
              </w:tc>
              <w:tc>
                <w:tcPr>
                  <w:tcW w:w="1358" w:type="dxa"/>
                  <w:tcBorders>
                    <w:top w:val="nil"/>
                    <w:left w:val="nil"/>
                    <w:bottom w:val="single" w:sz="4" w:space="0" w:color="auto"/>
                    <w:right w:val="nil"/>
                  </w:tcBorders>
                  <w:shd w:val="clear" w:color="auto" w:fill="auto"/>
                  <w:noWrap/>
                  <w:vAlign w:val="center"/>
                  <w:hideMark/>
                </w:tcPr>
                <w:p w:rsidR="00A00810" w:rsidRPr="00242E14" w:rsidRDefault="00A00810" w:rsidP="00A00810">
                  <w:pPr>
                    <w:rPr>
                      <w:sz w:val="22"/>
                      <w:szCs w:val="22"/>
                    </w:rPr>
                  </w:pPr>
                </w:p>
              </w:tc>
              <w:tc>
                <w:tcPr>
                  <w:tcW w:w="729" w:type="dxa"/>
                  <w:tcBorders>
                    <w:top w:val="nil"/>
                    <w:left w:val="nil"/>
                    <w:bottom w:val="single" w:sz="4" w:space="0" w:color="auto"/>
                    <w:right w:val="nil"/>
                  </w:tcBorders>
                  <w:shd w:val="clear" w:color="auto" w:fill="auto"/>
                  <w:noWrap/>
                  <w:vAlign w:val="center"/>
                  <w:hideMark/>
                </w:tcPr>
                <w:p w:rsidR="00A00810" w:rsidRPr="00242E14" w:rsidRDefault="00A00810" w:rsidP="00A00810">
                  <w:pPr>
                    <w:rPr>
                      <w:sz w:val="22"/>
                      <w:szCs w:val="22"/>
                    </w:rPr>
                  </w:pPr>
                </w:p>
              </w:tc>
              <w:tc>
                <w:tcPr>
                  <w:tcW w:w="922" w:type="dxa"/>
                  <w:gridSpan w:val="2"/>
                  <w:tcBorders>
                    <w:top w:val="nil"/>
                    <w:left w:val="nil"/>
                    <w:bottom w:val="single" w:sz="4" w:space="0" w:color="auto"/>
                    <w:right w:val="nil"/>
                  </w:tcBorders>
                  <w:shd w:val="clear" w:color="auto" w:fill="auto"/>
                  <w:noWrap/>
                  <w:vAlign w:val="center"/>
                  <w:hideMark/>
                </w:tcPr>
                <w:p w:rsidR="00A00810" w:rsidRPr="00242E14" w:rsidRDefault="00A00810" w:rsidP="00A00810">
                  <w:pPr>
                    <w:rPr>
                      <w:sz w:val="22"/>
                      <w:szCs w:val="22"/>
                    </w:rPr>
                  </w:pPr>
                </w:p>
              </w:tc>
              <w:tc>
                <w:tcPr>
                  <w:tcW w:w="812" w:type="dxa"/>
                  <w:tcBorders>
                    <w:top w:val="nil"/>
                    <w:left w:val="nil"/>
                    <w:bottom w:val="single" w:sz="4" w:space="0" w:color="auto"/>
                    <w:right w:val="nil"/>
                  </w:tcBorders>
                  <w:shd w:val="clear" w:color="auto" w:fill="auto"/>
                  <w:noWrap/>
                  <w:vAlign w:val="center"/>
                  <w:hideMark/>
                </w:tcPr>
                <w:p w:rsidR="00A00810" w:rsidRPr="00242E14" w:rsidRDefault="00A00810" w:rsidP="00A00810">
                  <w:pPr>
                    <w:rPr>
                      <w:sz w:val="22"/>
                      <w:szCs w:val="22"/>
                    </w:rPr>
                  </w:pPr>
                </w:p>
              </w:tc>
              <w:tc>
                <w:tcPr>
                  <w:tcW w:w="981" w:type="dxa"/>
                  <w:tcBorders>
                    <w:top w:val="nil"/>
                    <w:left w:val="nil"/>
                    <w:bottom w:val="single" w:sz="4" w:space="0" w:color="auto"/>
                    <w:right w:val="nil"/>
                  </w:tcBorders>
                  <w:shd w:val="clear" w:color="auto" w:fill="auto"/>
                  <w:noWrap/>
                  <w:vAlign w:val="center"/>
                  <w:hideMark/>
                </w:tcPr>
                <w:p w:rsidR="00A00810" w:rsidRPr="00242E14" w:rsidRDefault="00A00810" w:rsidP="00A00810">
                  <w:pPr>
                    <w:rPr>
                      <w:sz w:val="22"/>
                      <w:szCs w:val="22"/>
                    </w:rPr>
                  </w:pPr>
                </w:p>
              </w:tc>
              <w:tc>
                <w:tcPr>
                  <w:tcW w:w="807" w:type="dxa"/>
                  <w:tcBorders>
                    <w:top w:val="nil"/>
                    <w:left w:val="nil"/>
                    <w:bottom w:val="single" w:sz="4" w:space="0" w:color="auto"/>
                    <w:right w:val="nil"/>
                  </w:tcBorders>
                  <w:shd w:val="clear" w:color="auto" w:fill="auto"/>
                  <w:noWrap/>
                  <w:vAlign w:val="center"/>
                  <w:hideMark/>
                </w:tcPr>
                <w:p w:rsidR="00A00810" w:rsidRPr="00242E14" w:rsidRDefault="00A00810" w:rsidP="00A00810">
                  <w:pPr>
                    <w:rPr>
                      <w:sz w:val="22"/>
                      <w:szCs w:val="22"/>
                    </w:rPr>
                  </w:pPr>
                </w:p>
              </w:tc>
              <w:tc>
                <w:tcPr>
                  <w:tcW w:w="908" w:type="dxa"/>
                  <w:tcBorders>
                    <w:top w:val="nil"/>
                    <w:left w:val="nil"/>
                    <w:bottom w:val="single" w:sz="4" w:space="0" w:color="auto"/>
                    <w:right w:val="nil"/>
                  </w:tcBorders>
                  <w:shd w:val="clear" w:color="auto" w:fill="auto"/>
                  <w:noWrap/>
                  <w:vAlign w:val="center"/>
                  <w:hideMark/>
                </w:tcPr>
                <w:p w:rsidR="00A00810" w:rsidRPr="00242E14" w:rsidRDefault="00A00810" w:rsidP="00A00810">
                  <w:pPr>
                    <w:rPr>
                      <w:sz w:val="22"/>
                      <w:szCs w:val="22"/>
                    </w:rPr>
                  </w:pPr>
                </w:p>
              </w:tc>
              <w:tc>
                <w:tcPr>
                  <w:tcW w:w="1042" w:type="dxa"/>
                  <w:tcBorders>
                    <w:top w:val="nil"/>
                    <w:left w:val="nil"/>
                    <w:bottom w:val="single" w:sz="4" w:space="0" w:color="auto"/>
                    <w:right w:val="nil"/>
                  </w:tcBorders>
                  <w:shd w:val="clear" w:color="auto" w:fill="auto"/>
                  <w:noWrap/>
                  <w:vAlign w:val="center"/>
                  <w:hideMark/>
                </w:tcPr>
                <w:p w:rsidR="00A00810" w:rsidRPr="00242E14" w:rsidRDefault="00A00810" w:rsidP="00A00810">
                  <w:pPr>
                    <w:rPr>
                      <w:sz w:val="22"/>
                      <w:szCs w:val="22"/>
                    </w:rPr>
                  </w:pPr>
                </w:p>
              </w:tc>
              <w:tc>
                <w:tcPr>
                  <w:tcW w:w="1219" w:type="dxa"/>
                  <w:tcBorders>
                    <w:top w:val="nil"/>
                    <w:left w:val="nil"/>
                    <w:bottom w:val="single" w:sz="4" w:space="0" w:color="auto"/>
                    <w:right w:val="nil"/>
                  </w:tcBorders>
                  <w:shd w:val="clear" w:color="auto" w:fill="auto"/>
                  <w:noWrap/>
                  <w:vAlign w:val="center"/>
                  <w:hideMark/>
                </w:tcPr>
                <w:p w:rsidR="00A00810" w:rsidRPr="00242E14" w:rsidRDefault="00A00810" w:rsidP="00A00810">
                  <w:pPr>
                    <w:rPr>
                      <w:sz w:val="22"/>
                      <w:szCs w:val="22"/>
                    </w:rPr>
                  </w:pPr>
                </w:p>
              </w:tc>
              <w:tc>
                <w:tcPr>
                  <w:tcW w:w="1208" w:type="dxa"/>
                  <w:tcBorders>
                    <w:top w:val="nil"/>
                    <w:left w:val="nil"/>
                    <w:bottom w:val="single" w:sz="4" w:space="0" w:color="auto"/>
                    <w:right w:val="nil"/>
                  </w:tcBorders>
                  <w:shd w:val="clear" w:color="auto" w:fill="auto"/>
                  <w:noWrap/>
                  <w:vAlign w:val="center"/>
                  <w:hideMark/>
                </w:tcPr>
                <w:p w:rsidR="00A00810" w:rsidRPr="00242E14" w:rsidRDefault="00A00810" w:rsidP="00A00810">
                  <w:pPr>
                    <w:rPr>
                      <w:sz w:val="22"/>
                      <w:szCs w:val="22"/>
                    </w:rPr>
                  </w:pPr>
                </w:p>
              </w:tc>
              <w:tc>
                <w:tcPr>
                  <w:tcW w:w="1181" w:type="dxa"/>
                  <w:tcBorders>
                    <w:top w:val="nil"/>
                    <w:left w:val="nil"/>
                    <w:bottom w:val="single" w:sz="4" w:space="0" w:color="auto"/>
                    <w:right w:val="nil"/>
                  </w:tcBorders>
                  <w:shd w:val="clear" w:color="auto" w:fill="auto"/>
                  <w:noWrap/>
                  <w:vAlign w:val="center"/>
                  <w:hideMark/>
                </w:tcPr>
                <w:p w:rsidR="00A00810" w:rsidRPr="00242E14" w:rsidRDefault="00A00810" w:rsidP="00A00810">
                  <w:pPr>
                    <w:rPr>
                      <w:sz w:val="22"/>
                      <w:szCs w:val="22"/>
                    </w:rPr>
                  </w:pPr>
                </w:p>
              </w:tc>
              <w:tc>
                <w:tcPr>
                  <w:tcW w:w="1181" w:type="dxa"/>
                  <w:tcBorders>
                    <w:top w:val="nil"/>
                    <w:left w:val="nil"/>
                    <w:bottom w:val="single" w:sz="4" w:space="0" w:color="auto"/>
                    <w:right w:val="nil"/>
                  </w:tcBorders>
                  <w:shd w:val="clear" w:color="auto" w:fill="auto"/>
                  <w:noWrap/>
                  <w:vAlign w:val="center"/>
                </w:tcPr>
                <w:p w:rsidR="00A00810" w:rsidRPr="00242E14" w:rsidRDefault="00A00810" w:rsidP="00A00810">
                  <w:pPr>
                    <w:rPr>
                      <w:sz w:val="22"/>
                      <w:szCs w:val="22"/>
                    </w:rPr>
                  </w:pPr>
                </w:p>
              </w:tc>
              <w:tc>
                <w:tcPr>
                  <w:tcW w:w="1009" w:type="dxa"/>
                  <w:tcBorders>
                    <w:top w:val="nil"/>
                    <w:left w:val="nil"/>
                    <w:bottom w:val="single" w:sz="4" w:space="0" w:color="auto"/>
                    <w:right w:val="nil"/>
                  </w:tcBorders>
                  <w:shd w:val="clear" w:color="auto" w:fill="auto"/>
                  <w:noWrap/>
                  <w:vAlign w:val="center"/>
                  <w:hideMark/>
                </w:tcPr>
                <w:p w:rsidR="00A00810" w:rsidRPr="00242E14" w:rsidRDefault="00A00810" w:rsidP="00A00810">
                  <w:pPr>
                    <w:jc w:val="right"/>
                    <w:rPr>
                      <w:sz w:val="22"/>
                      <w:szCs w:val="22"/>
                    </w:rPr>
                  </w:pPr>
                  <w:r w:rsidRPr="00242E14">
                    <w:rPr>
                      <w:sz w:val="22"/>
                      <w:szCs w:val="22"/>
                    </w:rPr>
                    <w:t>euro</w:t>
                  </w:r>
                </w:p>
              </w:tc>
            </w:tr>
            <w:tr w:rsidR="00797546" w:rsidRPr="00242E14" w:rsidTr="00D65A6E">
              <w:trPr>
                <w:trHeight w:val="300"/>
              </w:trPr>
              <w:tc>
                <w:tcPr>
                  <w:tcW w:w="67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Nr.p.k.</w:t>
                  </w:r>
                </w:p>
              </w:tc>
              <w:tc>
                <w:tcPr>
                  <w:tcW w:w="135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Ārstniecības personas un pārējais personāls</w:t>
                  </w:r>
                </w:p>
              </w:tc>
              <w:tc>
                <w:tcPr>
                  <w:tcW w:w="72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Slodžu skaits</w:t>
                  </w:r>
                  <w:r w:rsidRPr="00242E14">
                    <w:rPr>
                      <w:sz w:val="22"/>
                      <w:szCs w:val="22"/>
                      <w:vertAlign w:val="superscript"/>
                    </w:rPr>
                    <w:t>1</w:t>
                  </w:r>
                </w:p>
              </w:tc>
              <w:tc>
                <w:tcPr>
                  <w:tcW w:w="922"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Atlīdzība</w:t>
                  </w:r>
                </w:p>
              </w:tc>
              <w:tc>
                <w:tcPr>
                  <w:tcW w:w="812" w:type="dxa"/>
                  <w:tcBorders>
                    <w:top w:val="single" w:sz="4" w:space="0" w:color="auto"/>
                    <w:left w:val="nil"/>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tai skaitā</w:t>
                  </w:r>
                </w:p>
              </w:tc>
              <w:tc>
                <w:tcPr>
                  <w:tcW w:w="98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Atalgojums</w:t>
                  </w:r>
                </w:p>
              </w:tc>
              <w:tc>
                <w:tcPr>
                  <w:tcW w:w="80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Mēneša amatalga</w:t>
                  </w:r>
                </w:p>
              </w:tc>
              <w:tc>
                <w:tcPr>
                  <w:tcW w:w="90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Piemaksas un prēmijas</w:t>
                  </w:r>
                </w:p>
              </w:tc>
              <w:tc>
                <w:tcPr>
                  <w:tcW w:w="104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Atalgojums fiziskām personām uz tiesiskās attiecības regulējošu dokumentu pamata</w:t>
                  </w:r>
                </w:p>
              </w:tc>
              <w:tc>
                <w:tcPr>
                  <w:tcW w:w="121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Darba devēja valsts sociālās apdrošināšanas obligātās iemaksas, sociāla rakstura pabalsti un kompensācijas</w:t>
                  </w:r>
                </w:p>
              </w:tc>
              <w:tc>
                <w:tcPr>
                  <w:tcW w:w="120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Darba devēja valsts sociālās apdrošināšanas obligātās iemaksas</w:t>
                  </w:r>
                </w:p>
              </w:tc>
              <w:tc>
                <w:tcPr>
                  <w:tcW w:w="118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Darba devēja sociāla rakstura pabalsti, kompensācijas un citi maksājumi</w:t>
                  </w:r>
                </w:p>
              </w:tc>
              <w:tc>
                <w:tcPr>
                  <w:tcW w:w="118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A00810" w:rsidRPr="00242E14" w:rsidRDefault="00A00810" w:rsidP="00A00810">
                  <w:pPr>
                    <w:jc w:val="center"/>
                  </w:pPr>
                  <w:r w:rsidRPr="00242E14">
                    <w:t>Darba devēja sociāla rakstura pabalsti, kompensācijas un citi maksājumi</w:t>
                  </w:r>
                </w:p>
              </w:tc>
              <w:tc>
                <w:tcPr>
                  <w:tcW w:w="1009"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267DAF" w:rsidRPr="00242E14" w:rsidRDefault="00A00810">
                  <w:pPr>
                    <w:ind w:right="-170"/>
                    <w:jc w:val="center"/>
                  </w:pPr>
                  <w:r w:rsidRPr="00242E14">
                    <w:t>Darba devēja izdevumi veselības, dzīvības un nelaimes gadījumu apdrošināšanai</w:t>
                  </w:r>
                </w:p>
              </w:tc>
            </w:tr>
            <w:tr w:rsidR="00A00810" w:rsidRPr="00242E14" w:rsidTr="00D65A6E">
              <w:trPr>
                <w:trHeight w:val="1065"/>
              </w:trPr>
              <w:tc>
                <w:tcPr>
                  <w:tcW w:w="677" w:type="dxa"/>
                  <w:vMerge/>
                  <w:tcBorders>
                    <w:top w:val="single" w:sz="4" w:space="0" w:color="000000"/>
                    <w:left w:val="single" w:sz="4" w:space="0" w:color="auto"/>
                    <w:bottom w:val="single" w:sz="4" w:space="0" w:color="000000"/>
                    <w:right w:val="single" w:sz="4" w:space="0" w:color="000000"/>
                  </w:tcBorders>
                  <w:vAlign w:val="center"/>
                  <w:hideMark/>
                </w:tcPr>
                <w:p w:rsidR="00A00810" w:rsidRPr="00242E14" w:rsidRDefault="00A00810" w:rsidP="00A00810"/>
              </w:tc>
              <w:tc>
                <w:tcPr>
                  <w:tcW w:w="1358" w:type="dxa"/>
                  <w:vMerge/>
                  <w:tcBorders>
                    <w:top w:val="single" w:sz="4" w:space="0" w:color="000000"/>
                    <w:left w:val="single" w:sz="4" w:space="0" w:color="000000"/>
                    <w:bottom w:val="single" w:sz="4" w:space="0" w:color="000000"/>
                    <w:right w:val="single" w:sz="4" w:space="0" w:color="000000"/>
                  </w:tcBorders>
                  <w:vAlign w:val="center"/>
                  <w:hideMark/>
                </w:tcPr>
                <w:p w:rsidR="00A00810" w:rsidRPr="00242E14" w:rsidRDefault="00A00810" w:rsidP="00A00810"/>
              </w:tc>
              <w:tc>
                <w:tcPr>
                  <w:tcW w:w="729" w:type="dxa"/>
                  <w:vMerge/>
                  <w:tcBorders>
                    <w:top w:val="single" w:sz="4" w:space="0" w:color="000000"/>
                    <w:left w:val="single" w:sz="4" w:space="0" w:color="000000"/>
                    <w:bottom w:val="single" w:sz="4" w:space="0" w:color="000000"/>
                    <w:right w:val="single" w:sz="4" w:space="0" w:color="000000"/>
                  </w:tcBorders>
                  <w:vAlign w:val="center"/>
                  <w:hideMark/>
                </w:tcPr>
                <w:p w:rsidR="00A00810" w:rsidRPr="00242E14" w:rsidRDefault="00A00810" w:rsidP="00A00810">
                  <w:pPr>
                    <w:rPr>
                      <w:sz w:val="22"/>
                      <w:szCs w:val="22"/>
                    </w:rPr>
                  </w:pPr>
                </w:p>
              </w:tc>
              <w:tc>
                <w:tcPr>
                  <w:tcW w:w="922" w:type="dxa"/>
                  <w:gridSpan w:val="2"/>
                  <w:vMerge/>
                  <w:tcBorders>
                    <w:top w:val="single" w:sz="4" w:space="0" w:color="000000"/>
                    <w:left w:val="single" w:sz="4" w:space="0" w:color="000000"/>
                    <w:bottom w:val="single" w:sz="4" w:space="0" w:color="000000"/>
                    <w:right w:val="single" w:sz="4" w:space="0" w:color="000000"/>
                  </w:tcBorders>
                  <w:vAlign w:val="center"/>
                  <w:hideMark/>
                </w:tcPr>
                <w:p w:rsidR="00A00810" w:rsidRPr="00242E14" w:rsidRDefault="00A00810" w:rsidP="00A00810"/>
              </w:tc>
              <w:tc>
                <w:tcPr>
                  <w:tcW w:w="812"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no valsts budžeta līdzekļiem</w:t>
                  </w:r>
                </w:p>
              </w:tc>
              <w:tc>
                <w:tcPr>
                  <w:tcW w:w="981" w:type="dxa"/>
                  <w:vMerge/>
                  <w:tcBorders>
                    <w:top w:val="single" w:sz="4" w:space="0" w:color="000000"/>
                    <w:left w:val="single" w:sz="4" w:space="0" w:color="000000"/>
                    <w:bottom w:val="single" w:sz="4" w:space="0" w:color="000000"/>
                    <w:right w:val="single" w:sz="4" w:space="0" w:color="000000"/>
                  </w:tcBorders>
                  <w:vAlign w:val="center"/>
                  <w:hideMark/>
                </w:tcPr>
                <w:p w:rsidR="00A00810" w:rsidRPr="00242E14" w:rsidRDefault="00A00810" w:rsidP="00A00810"/>
              </w:tc>
              <w:tc>
                <w:tcPr>
                  <w:tcW w:w="807" w:type="dxa"/>
                  <w:vMerge/>
                  <w:tcBorders>
                    <w:top w:val="single" w:sz="4" w:space="0" w:color="000000"/>
                    <w:left w:val="single" w:sz="4" w:space="0" w:color="000000"/>
                    <w:bottom w:val="single" w:sz="4" w:space="0" w:color="000000"/>
                    <w:right w:val="single" w:sz="4" w:space="0" w:color="000000"/>
                  </w:tcBorders>
                  <w:vAlign w:val="center"/>
                  <w:hideMark/>
                </w:tcPr>
                <w:p w:rsidR="00A00810" w:rsidRPr="00242E14" w:rsidRDefault="00A00810" w:rsidP="00A00810"/>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A00810" w:rsidRPr="00242E14" w:rsidRDefault="00A00810" w:rsidP="00A00810"/>
              </w:tc>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A00810" w:rsidRPr="00242E14" w:rsidRDefault="00A00810" w:rsidP="00A00810"/>
              </w:tc>
              <w:tc>
                <w:tcPr>
                  <w:tcW w:w="1219" w:type="dxa"/>
                  <w:vMerge/>
                  <w:tcBorders>
                    <w:top w:val="single" w:sz="4" w:space="0" w:color="000000"/>
                    <w:left w:val="single" w:sz="4" w:space="0" w:color="000000"/>
                    <w:bottom w:val="single" w:sz="4" w:space="0" w:color="000000"/>
                    <w:right w:val="single" w:sz="4" w:space="0" w:color="000000"/>
                  </w:tcBorders>
                  <w:vAlign w:val="center"/>
                  <w:hideMark/>
                </w:tcPr>
                <w:p w:rsidR="00A00810" w:rsidRPr="00242E14" w:rsidRDefault="00A00810" w:rsidP="00A00810"/>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A00810" w:rsidRPr="00242E14" w:rsidRDefault="00A00810" w:rsidP="00A00810"/>
              </w:tc>
              <w:tc>
                <w:tcPr>
                  <w:tcW w:w="1181" w:type="dxa"/>
                  <w:vMerge/>
                  <w:tcBorders>
                    <w:top w:val="single" w:sz="4" w:space="0" w:color="000000"/>
                    <w:left w:val="single" w:sz="4" w:space="0" w:color="000000"/>
                    <w:bottom w:val="single" w:sz="4" w:space="0" w:color="000000"/>
                    <w:right w:val="single" w:sz="4" w:space="0" w:color="000000"/>
                  </w:tcBorders>
                  <w:vAlign w:val="center"/>
                  <w:hideMark/>
                </w:tcPr>
                <w:p w:rsidR="00A00810" w:rsidRPr="00242E14" w:rsidRDefault="00A00810" w:rsidP="00A00810"/>
              </w:tc>
              <w:tc>
                <w:tcPr>
                  <w:tcW w:w="1181" w:type="dxa"/>
                  <w:vMerge/>
                  <w:tcBorders>
                    <w:top w:val="single" w:sz="4" w:space="0" w:color="000000"/>
                    <w:left w:val="single" w:sz="4" w:space="0" w:color="000000"/>
                    <w:bottom w:val="single" w:sz="4" w:space="0" w:color="000000"/>
                    <w:right w:val="single" w:sz="4" w:space="0" w:color="000000"/>
                  </w:tcBorders>
                  <w:vAlign w:val="center"/>
                </w:tcPr>
                <w:p w:rsidR="00A00810" w:rsidRPr="00242E14" w:rsidRDefault="00A00810" w:rsidP="00A00810"/>
              </w:tc>
              <w:tc>
                <w:tcPr>
                  <w:tcW w:w="1009" w:type="dxa"/>
                  <w:vMerge/>
                  <w:tcBorders>
                    <w:top w:val="single" w:sz="4" w:space="0" w:color="000000"/>
                    <w:left w:val="single" w:sz="4" w:space="0" w:color="000000"/>
                    <w:bottom w:val="single" w:sz="4" w:space="0" w:color="000000"/>
                    <w:right w:val="single" w:sz="4" w:space="0" w:color="auto"/>
                  </w:tcBorders>
                  <w:vAlign w:val="center"/>
                  <w:hideMark/>
                </w:tcPr>
                <w:p w:rsidR="00A00810" w:rsidRPr="00242E14" w:rsidRDefault="00A00810" w:rsidP="00A00810"/>
              </w:tc>
            </w:tr>
            <w:tr w:rsidR="00A00810" w:rsidRPr="00242E14" w:rsidTr="00D65A6E">
              <w:trPr>
                <w:trHeight w:val="300"/>
              </w:trPr>
              <w:tc>
                <w:tcPr>
                  <w:tcW w:w="67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1</w:t>
                  </w:r>
                </w:p>
              </w:tc>
              <w:tc>
                <w:tcPr>
                  <w:tcW w:w="1358"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2</w:t>
                  </w:r>
                </w:p>
              </w:tc>
              <w:tc>
                <w:tcPr>
                  <w:tcW w:w="729"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3</w:t>
                  </w:r>
                </w:p>
              </w:tc>
              <w:tc>
                <w:tcPr>
                  <w:tcW w:w="922" w:type="dxa"/>
                  <w:gridSpan w:val="2"/>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4=6+10</w:t>
                  </w:r>
                </w:p>
              </w:tc>
              <w:tc>
                <w:tcPr>
                  <w:tcW w:w="812"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5</w:t>
                  </w:r>
                </w:p>
              </w:tc>
              <w:tc>
                <w:tcPr>
                  <w:tcW w:w="981"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6=7+8+9</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7</w:t>
                  </w:r>
                </w:p>
              </w:tc>
              <w:tc>
                <w:tcPr>
                  <w:tcW w:w="908"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8</w:t>
                  </w:r>
                </w:p>
              </w:tc>
              <w:tc>
                <w:tcPr>
                  <w:tcW w:w="1042"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9</w:t>
                  </w:r>
                </w:p>
              </w:tc>
              <w:tc>
                <w:tcPr>
                  <w:tcW w:w="1219"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10=11+12</w:t>
                  </w:r>
                </w:p>
              </w:tc>
              <w:tc>
                <w:tcPr>
                  <w:tcW w:w="1208"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11</w:t>
                  </w:r>
                </w:p>
              </w:tc>
              <w:tc>
                <w:tcPr>
                  <w:tcW w:w="1181"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12=13+14</w:t>
                  </w: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center"/>
                  </w:pPr>
                  <w:r w:rsidRPr="00242E14">
                    <w:t>13</w:t>
                  </w:r>
                </w:p>
              </w:tc>
              <w:tc>
                <w:tcPr>
                  <w:tcW w:w="1009" w:type="dxa"/>
                  <w:tcBorders>
                    <w:top w:val="single" w:sz="4" w:space="0" w:color="000000"/>
                    <w:left w:val="nil"/>
                    <w:bottom w:val="single" w:sz="4" w:space="0" w:color="000000"/>
                    <w:right w:val="single" w:sz="4" w:space="0" w:color="auto"/>
                  </w:tcBorders>
                  <w:shd w:val="clear" w:color="auto" w:fill="auto"/>
                  <w:vAlign w:val="center"/>
                  <w:hideMark/>
                </w:tcPr>
                <w:p w:rsidR="00A00810" w:rsidRPr="00242E14" w:rsidRDefault="00A00810" w:rsidP="00A00810">
                  <w:pPr>
                    <w:jc w:val="center"/>
                  </w:pPr>
                  <w:r w:rsidRPr="00242E14">
                    <w:t>14</w:t>
                  </w:r>
                </w:p>
              </w:tc>
            </w:tr>
            <w:tr w:rsidR="00A00810" w:rsidRPr="00242E14" w:rsidTr="00D65A6E">
              <w:trPr>
                <w:trHeight w:val="60"/>
              </w:trPr>
              <w:tc>
                <w:tcPr>
                  <w:tcW w:w="67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1358"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9"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22" w:type="dxa"/>
                  <w:gridSpan w:val="2"/>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812"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81"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08"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42"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219"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208"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181"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r w:rsidRPr="00242E14">
                    <w:rPr>
                      <w:sz w:val="22"/>
                      <w:szCs w:val="22"/>
                    </w:rPr>
                    <w:t> </w:t>
                  </w:r>
                </w:p>
              </w:tc>
              <w:tc>
                <w:tcPr>
                  <w:tcW w:w="1009" w:type="dxa"/>
                  <w:tcBorders>
                    <w:top w:val="single" w:sz="4" w:space="0" w:color="000000"/>
                    <w:left w:val="nil"/>
                    <w:bottom w:val="single" w:sz="4" w:space="0" w:color="000000"/>
                    <w:right w:val="single" w:sz="4" w:space="0" w:color="auto"/>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A00810" w:rsidRPr="00242E14" w:rsidTr="00D65A6E">
              <w:trPr>
                <w:trHeight w:val="300"/>
              </w:trPr>
              <w:tc>
                <w:tcPr>
                  <w:tcW w:w="67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1</w:t>
                  </w:r>
                </w:p>
              </w:tc>
              <w:tc>
                <w:tcPr>
                  <w:tcW w:w="1358"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Ārsti, zobārsti un funkcionālie speciālisti kopā</w:t>
                  </w:r>
                </w:p>
              </w:tc>
              <w:tc>
                <w:tcPr>
                  <w:tcW w:w="729"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22" w:type="dxa"/>
                  <w:gridSpan w:val="2"/>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81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807"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4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219"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12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09" w:type="dxa"/>
                  <w:tcBorders>
                    <w:top w:val="single" w:sz="4" w:space="0" w:color="000000"/>
                    <w:left w:val="nil"/>
                    <w:bottom w:val="single" w:sz="4" w:space="0" w:color="000000"/>
                    <w:right w:val="single" w:sz="4" w:space="0" w:color="auto"/>
                  </w:tcBorders>
                  <w:shd w:val="clear" w:color="auto" w:fill="auto"/>
                  <w:vAlign w:val="center"/>
                </w:tcPr>
                <w:p w:rsidR="00A00810" w:rsidRPr="00242E14" w:rsidRDefault="00A00810" w:rsidP="00A00810">
                  <w:pPr>
                    <w:rPr>
                      <w:sz w:val="22"/>
                      <w:szCs w:val="22"/>
                    </w:rPr>
                  </w:pPr>
                </w:p>
              </w:tc>
            </w:tr>
            <w:tr w:rsidR="00A00810" w:rsidRPr="00242E14" w:rsidTr="00D65A6E">
              <w:trPr>
                <w:trHeight w:val="300"/>
              </w:trPr>
              <w:tc>
                <w:tcPr>
                  <w:tcW w:w="67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1358"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vidēji uz vienu</w:t>
                  </w:r>
                </w:p>
              </w:tc>
              <w:tc>
                <w:tcPr>
                  <w:tcW w:w="729"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22" w:type="dxa"/>
                  <w:gridSpan w:val="2"/>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81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807"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4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219"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2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09" w:type="dxa"/>
                  <w:tcBorders>
                    <w:top w:val="single" w:sz="4" w:space="0" w:color="000000"/>
                    <w:left w:val="nil"/>
                    <w:bottom w:val="single" w:sz="4" w:space="0" w:color="000000"/>
                    <w:right w:val="single" w:sz="4" w:space="0" w:color="auto"/>
                  </w:tcBorders>
                  <w:shd w:val="clear" w:color="auto" w:fill="auto"/>
                  <w:vAlign w:val="center"/>
                </w:tcPr>
                <w:p w:rsidR="00A00810" w:rsidRPr="00242E14" w:rsidRDefault="00A00810" w:rsidP="00A00810">
                  <w:pPr>
                    <w:rPr>
                      <w:sz w:val="22"/>
                      <w:szCs w:val="22"/>
                    </w:rPr>
                  </w:pPr>
                </w:p>
              </w:tc>
            </w:tr>
            <w:tr w:rsidR="00A00810" w:rsidRPr="00242E14" w:rsidTr="00D65A6E">
              <w:trPr>
                <w:trHeight w:val="60"/>
              </w:trPr>
              <w:tc>
                <w:tcPr>
                  <w:tcW w:w="67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1358"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9"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22" w:type="dxa"/>
                  <w:gridSpan w:val="2"/>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812"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81"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08"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42"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219"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208"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181"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r w:rsidRPr="00242E14">
                    <w:rPr>
                      <w:sz w:val="22"/>
                      <w:szCs w:val="22"/>
                    </w:rPr>
                    <w:t> </w:t>
                  </w:r>
                </w:p>
              </w:tc>
              <w:tc>
                <w:tcPr>
                  <w:tcW w:w="1009" w:type="dxa"/>
                  <w:tcBorders>
                    <w:top w:val="single" w:sz="4" w:space="0" w:color="000000"/>
                    <w:left w:val="nil"/>
                    <w:bottom w:val="single" w:sz="4" w:space="0" w:color="000000"/>
                    <w:right w:val="single" w:sz="4" w:space="0" w:color="auto"/>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A00810" w:rsidRPr="00242E14" w:rsidTr="00D65A6E">
              <w:trPr>
                <w:trHeight w:val="1200"/>
              </w:trPr>
              <w:tc>
                <w:tcPr>
                  <w:tcW w:w="67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lastRenderedPageBreak/>
                    <w:t>2</w:t>
                  </w:r>
                </w:p>
              </w:tc>
              <w:tc>
                <w:tcPr>
                  <w:tcW w:w="1358"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Ārstniecības un pacientu aprūpes personas un funkcionālo speciālistu asistenti kopā</w:t>
                  </w:r>
                </w:p>
              </w:tc>
              <w:tc>
                <w:tcPr>
                  <w:tcW w:w="729"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22" w:type="dxa"/>
                  <w:gridSpan w:val="2"/>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81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807"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4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219"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12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09" w:type="dxa"/>
                  <w:tcBorders>
                    <w:top w:val="single" w:sz="4" w:space="0" w:color="000000"/>
                    <w:left w:val="nil"/>
                    <w:bottom w:val="single" w:sz="4" w:space="0" w:color="000000"/>
                    <w:right w:val="single" w:sz="4" w:space="0" w:color="auto"/>
                  </w:tcBorders>
                  <w:shd w:val="clear" w:color="auto" w:fill="auto"/>
                  <w:vAlign w:val="center"/>
                </w:tcPr>
                <w:p w:rsidR="00A00810" w:rsidRPr="00242E14" w:rsidRDefault="00A00810" w:rsidP="00A00810">
                  <w:pPr>
                    <w:rPr>
                      <w:sz w:val="22"/>
                      <w:szCs w:val="22"/>
                    </w:rPr>
                  </w:pPr>
                </w:p>
              </w:tc>
            </w:tr>
            <w:tr w:rsidR="00A00810" w:rsidRPr="00242E14" w:rsidTr="00D65A6E">
              <w:trPr>
                <w:trHeight w:val="300"/>
              </w:trPr>
              <w:tc>
                <w:tcPr>
                  <w:tcW w:w="67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1358"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vidēji uz vienu</w:t>
                  </w:r>
                </w:p>
              </w:tc>
              <w:tc>
                <w:tcPr>
                  <w:tcW w:w="729"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22" w:type="dxa"/>
                  <w:gridSpan w:val="2"/>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81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807"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4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219"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2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09" w:type="dxa"/>
                  <w:tcBorders>
                    <w:top w:val="single" w:sz="4" w:space="0" w:color="000000"/>
                    <w:left w:val="nil"/>
                    <w:bottom w:val="single" w:sz="4" w:space="0" w:color="000000"/>
                    <w:right w:val="single" w:sz="4" w:space="0" w:color="auto"/>
                  </w:tcBorders>
                  <w:shd w:val="clear" w:color="auto" w:fill="auto"/>
                  <w:vAlign w:val="center"/>
                </w:tcPr>
                <w:p w:rsidR="00A00810" w:rsidRPr="00242E14" w:rsidRDefault="00A00810" w:rsidP="00A00810">
                  <w:pPr>
                    <w:rPr>
                      <w:sz w:val="22"/>
                      <w:szCs w:val="22"/>
                    </w:rPr>
                  </w:pPr>
                </w:p>
              </w:tc>
            </w:tr>
            <w:tr w:rsidR="00A00810" w:rsidRPr="00242E14" w:rsidTr="00D65A6E">
              <w:trPr>
                <w:trHeight w:val="60"/>
              </w:trPr>
              <w:tc>
                <w:tcPr>
                  <w:tcW w:w="67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1358"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9"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22" w:type="dxa"/>
                  <w:gridSpan w:val="2"/>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81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807"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4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219"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2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09" w:type="dxa"/>
                  <w:tcBorders>
                    <w:top w:val="single" w:sz="4" w:space="0" w:color="000000"/>
                    <w:left w:val="nil"/>
                    <w:bottom w:val="single" w:sz="4" w:space="0" w:color="000000"/>
                    <w:right w:val="single" w:sz="4" w:space="0" w:color="auto"/>
                  </w:tcBorders>
                  <w:shd w:val="clear" w:color="auto" w:fill="auto"/>
                  <w:vAlign w:val="center"/>
                </w:tcPr>
                <w:p w:rsidR="00A00810" w:rsidRPr="00242E14" w:rsidRDefault="00A00810" w:rsidP="00A00810">
                  <w:pPr>
                    <w:rPr>
                      <w:sz w:val="22"/>
                      <w:szCs w:val="22"/>
                    </w:rPr>
                  </w:pPr>
                </w:p>
              </w:tc>
            </w:tr>
            <w:tr w:rsidR="00A00810" w:rsidRPr="00242E14" w:rsidTr="00D65A6E">
              <w:trPr>
                <w:trHeight w:val="900"/>
              </w:trPr>
              <w:tc>
                <w:tcPr>
                  <w:tcW w:w="67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3</w:t>
                  </w:r>
                </w:p>
              </w:tc>
              <w:tc>
                <w:tcPr>
                  <w:tcW w:w="1358"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Ārstniecības un aprūpes atbalsta personas: māsu palīgi kopā</w:t>
                  </w:r>
                </w:p>
              </w:tc>
              <w:tc>
                <w:tcPr>
                  <w:tcW w:w="729"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22" w:type="dxa"/>
                  <w:gridSpan w:val="2"/>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81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807"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4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219"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12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09" w:type="dxa"/>
                  <w:tcBorders>
                    <w:top w:val="single" w:sz="4" w:space="0" w:color="000000"/>
                    <w:left w:val="nil"/>
                    <w:bottom w:val="single" w:sz="4" w:space="0" w:color="000000"/>
                    <w:right w:val="single" w:sz="4" w:space="0" w:color="auto"/>
                  </w:tcBorders>
                  <w:shd w:val="clear" w:color="auto" w:fill="auto"/>
                  <w:vAlign w:val="center"/>
                </w:tcPr>
                <w:p w:rsidR="00A00810" w:rsidRPr="00242E14" w:rsidRDefault="00A00810" w:rsidP="00A00810">
                  <w:pPr>
                    <w:rPr>
                      <w:sz w:val="22"/>
                      <w:szCs w:val="22"/>
                    </w:rPr>
                  </w:pPr>
                </w:p>
              </w:tc>
            </w:tr>
            <w:tr w:rsidR="00A00810" w:rsidRPr="00242E14" w:rsidTr="00D65A6E">
              <w:trPr>
                <w:trHeight w:val="300"/>
              </w:trPr>
              <w:tc>
                <w:tcPr>
                  <w:tcW w:w="67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1358"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vidēji uz vienu</w:t>
                  </w:r>
                </w:p>
              </w:tc>
              <w:tc>
                <w:tcPr>
                  <w:tcW w:w="729"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22" w:type="dxa"/>
                  <w:gridSpan w:val="2"/>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81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807"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4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219"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2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09" w:type="dxa"/>
                  <w:tcBorders>
                    <w:top w:val="single" w:sz="4" w:space="0" w:color="000000"/>
                    <w:left w:val="nil"/>
                    <w:bottom w:val="single" w:sz="4" w:space="0" w:color="000000"/>
                    <w:right w:val="single" w:sz="4" w:space="0" w:color="auto"/>
                  </w:tcBorders>
                  <w:shd w:val="clear" w:color="auto" w:fill="auto"/>
                  <w:vAlign w:val="center"/>
                </w:tcPr>
                <w:p w:rsidR="00A00810" w:rsidRPr="00242E14" w:rsidRDefault="00A00810" w:rsidP="00A00810">
                  <w:pPr>
                    <w:rPr>
                      <w:sz w:val="22"/>
                      <w:szCs w:val="22"/>
                    </w:rPr>
                  </w:pPr>
                </w:p>
              </w:tc>
            </w:tr>
            <w:tr w:rsidR="00A00810" w:rsidRPr="00242E14" w:rsidTr="00D65A6E">
              <w:trPr>
                <w:trHeight w:val="60"/>
              </w:trPr>
              <w:tc>
                <w:tcPr>
                  <w:tcW w:w="67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1358"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9"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22" w:type="dxa"/>
                  <w:gridSpan w:val="2"/>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81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807"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4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219"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2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09" w:type="dxa"/>
                  <w:tcBorders>
                    <w:top w:val="single" w:sz="4" w:space="0" w:color="000000"/>
                    <w:left w:val="nil"/>
                    <w:bottom w:val="single" w:sz="4" w:space="0" w:color="000000"/>
                    <w:right w:val="single" w:sz="4" w:space="0" w:color="auto"/>
                  </w:tcBorders>
                  <w:shd w:val="clear" w:color="auto" w:fill="auto"/>
                  <w:vAlign w:val="center"/>
                </w:tcPr>
                <w:p w:rsidR="00A00810" w:rsidRPr="00242E14" w:rsidRDefault="00A00810" w:rsidP="00A00810">
                  <w:pPr>
                    <w:rPr>
                      <w:sz w:val="22"/>
                      <w:szCs w:val="22"/>
                    </w:rPr>
                  </w:pPr>
                </w:p>
              </w:tc>
            </w:tr>
            <w:tr w:rsidR="00A00810" w:rsidRPr="00242E14" w:rsidTr="00D65A6E">
              <w:trPr>
                <w:trHeight w:val="360"/>
              </w:trPr>
              <w:tc>
                <w:tcPr>
                  <w:tcW w:w="67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4</w:t>
                  </w:r>
                </w:p>
              </w:tc>
              <w:tc>
                <w:tcPr>
                  <w:tcW w:w="1358" w:type="dxa"/>
                  <w:tcBorders>
                    <w:top w:val="single" w:sz="4" w:space="0" w:color="000000"/>
                    <w:left w:val="nil"/>
                    <w:bottom w:val="single" w:sz="4" w:space="0" w:color="000000"/>
                    <w:right w:val="nil"/>
                  </w:tcBorders>
                  <w:shd w:val="clear" w:color="auto" w:fill="auto"/>
                  <w:vAlign w:val="center"/>
                  <w:hideMark/>
                </w:tcPr>
                <w:p w:rsidR="00A00810" w:rsidRPr="00242E14" w:rsidRDefault="00A00810" w:rsidP="00A00810">
                  <w:pPr>
                    <w:rPr>
                      <w:sz w:val="22"/>
                      <w:szCs w:val="22"/>
                    </w:rPr>
                  </w:pPr>
                  <w:r w:rsidRPr="00242E14">
                    <w:rPr>
                      <w:sz w:val="22"/>
                      <w:szCs w:val="22"/>
                    </w:rPr>
                    <w:t xml:space="preserve">Administrācija kopā </w:t>
                  </w:r>
                  <w:r w:rsidRPr="00242E14">
                    <w:rPr>
                      <w:sz w:val="22"/>
                      <w:szCs w:val="22"/>
                      <w:vertAlign w:val="superscript"/>
                    </w:rPr>
                    <w:t>2</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22" w:type="dxa"/>
                  <w:gridSpan w:val="2"/>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81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807"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4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219"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12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09" w:type="dxa"/>
                  <w:tcBorders>
                    <w:top w:val="single" w:sz="4" w:space="0" w:color="000000"/>
                    <w:left w:val="nil"/>
                    <w:bottom w:val="single" w:sz="4" w:space="0" w:color="000000"/>
                    <w:right w:val="single" w:sz="4" w:space="0" w:color="auto"/>
                  </w:tcBorders>
                  <w:shd w:val="clear" w:color="auto" w:fill="auto"/>
                  <w:vAlign w:val="center"/>
                </w:tcPr>
                <w:p w:rsidR="00A00810" w:rsidRPr="00242E14" w:rsidRDefault="00A00810" w:rsidP="00A00810">
                  <w:pPr>
                    <w:rPr>
                      <w:sz w:val="22"/>
                      <w:szCs w:val="22"/>
                    </w:rPr>
                  </w:pPr>
                </w:p>
              </w:tc>
            </w:tr>
            <w:tr w:rsidR="00A00810" w:rsidRPr="00242E14" w:rsidTr="00D65A6E">
              <w:trPr>
                <w:trHeight w:val="300"/>
              </w:trPr>
              <w:tc>
                <w:tcPr>
                  <w:tcW w:w="67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1358"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vidēji uz vienu</w:t>
                  </w:r>
                </w:p>
              </w:tc>
              <w:tc>
                <w:tcPr>
                  <w:tcW w:w="729"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22" w:type="dxa"/>
                  <w:gridSpan w:val="2"/>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81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807"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4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219"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2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09" w:type="dxa"/>
                  <w:tcBorders>
                    <w:top w:val="single" w:sz="4" w:space="0" w:color="000000"/>
                    <w:left w:val="nil"/>
                    <w:bottom w:val="single" w:sz="4" w:space="0" w:color="000000"/>
                    <w:right w:val="single" w:sz="4" w:space="0" w:color="auto"/>
                  </w:tcBorders>
                  <w:shd w:val="clear" w:color="auto" w:fill="auto"/>
                  <w:vAlign w:val="center"/>
                </w:tcPr>
                <w:p w:rsidR="00A00810" w:rsidRPr="00242E14" w:rsidRDefault="00A00810" w:rsidP="00A00810">
                  <w:pPr>
                    <w:rPr>
                      <w:sz w:val="22"/>
                      <w:szCs w:val="22"/>
                    </w:rPr>
                  </w:pPr>
                </w:p>
              </w:tc>
            </w:tr>
            <w:tr w:rsidR="00A00810" w:rsidRPr="00242E14" w:rsidTr="00D65A6E">
              <w:trPr>
                <w:trHeight w:val="60"/>
              </w:trPr>
              <w:tc>
                <w:tcPr>
                  <w:tcW w:w="67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1358"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9"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22" w:type="dxa"/>
                  <w:gridSpan w:val="2"/>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81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807"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4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219"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2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09" w:type="dxa"/>
                  <w:tcBorders>
                    <w:top w:val="single" w:sz="4" w:space="0" w:color="000000"/>
                    <w:left w:val="nil"/>
                    <w:bottom w:val="single" w:sz="4" w:space="0" w:color="000000"/>
                    <w:right w:val="single" w:sz="4" w:space="0" w:color="auto"/>
                  </w:tcBorders>
                  <w:shd w:val="clear" w:color="auto" w:fill="auto"/>
                  <w:vAlign w:val="center"/>
                </w:tcPr>
                <w:p w:rsidR="00A00810" w:rsidRPr="00242E14" w:rsidRDefault="00A00810" w:rsidP="00A00810">
                  <w:pPr>
                    <w:rPr>
                      <w:sz w:val="22"/>
                      <w:szCs w:val="22"/>
                    </w:rPr>
                  </w:pPr>
                </w:p>
              </w:tc>
            </w:tr>
            <w:tr w:rsidR="00A00810" w:rsidRPr="00242E14" w:rsidTr="00D65A6E">
              <w:trPr>
                <w:trHeight w:val="1335"/>
              </w:trPr>
              <w:tc>
                <w:tcPr>
                  <w:tcW w:w="67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5</w:t>
                  </w:r>
                </w:p>
              </w:tc>
              <w:tc>
                <w:tcPr>
                  <w:tcW w:w="1358" w:type="dxa"/>
                  <w:tcBorders>
                    <w:top w:val="single" w:sz="4" w:space="0" w:color="000000"/>
                    <w:left w:val="nil"/>
                    <w:bottom w:val="single" w:sz="4" w:space="0" w:color="000000"/>
                    <w:right w:val="nil"/>
                  </w:tcBorders>
                  <w:shd w:val="clear" w:color="auto" w:fill="auto"/>
                  <w:vAlign w:val="center"/>
                  <w:hideMark/>
                </w:tcPr>
                <w:p w:rsidR="00A00810" w:rsidRPr="00242E14" w:rsidRDefault="00A00810" w:rsidP="00A00810">
                  <w:pPr>
                    <w:rPr>
                      <w:sz w:val="22"/>
                      <w:szCs w:val="22"/>
                    </w:rPr>
                  </w:pPr>
                  <w:r w:rsidRPr="00242E14">
                    <w:rPr>
                      <w:sz w:val="22"/>
                      <w:szCs w:val="22"/>
                    </w:rPr>
                    <w:t xml:space="preserve">Saimnieciskais personāls, ārstniecības un aprūpes procesu atbalsta personāls  kopā </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22" w:type="dxa"/>
                  <w:gridSpan w:val="2"/>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81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807"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4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219"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12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09" w:type="dxa"/>
                  <w:tcBorders>
                    <w:top w:val="single" w:sz="4" w:space="0" w:color="000000"/>
                    <w:left w:val="nil"/>
                    <w:bottom w:val="single" w:sz="4" w:space="0" w:color="000000"/>
                    <w:right w:val="single" w:sz="4" w:space="0" w:color="auto"/>
                  </w:tcBorders>
                  <w:shd w:val="clear" w:color="auto" w:fill="auto"/>
                  <w:vAlign w:val="center"/>
                </w:tcPr>
                <w:p w:rsidR="00A00810" w:rsidRPr="00242E14" w:rsidRDefault="00A00810" w:rsidP="00A00810">
                  <w:pPr>
                    <w:rPr>
                      <w:sz w:val="22"/>
                      <w:szCs w:val="22"/>
                    </w:rPr>
                  </w:pPr>
                </w:p>
              </w:tc>
            </w:tr>
            <w:tr w:rsidR="00A00810" w:rsidRPr="00242E14" w:rsidTr="00D65A6E">
              <w:trPr>
                <w:trHeight w:val="270"/>
              </w:trPr>
              <w:tc>
                <w:tcPr>
                  <w:tcW w:w="67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1358"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vidēji uz vienu</w:t>
                  </w:r>
                </w:p>
              </w:tc>
              <w:tc>
                <w:tcPr>
                  <w:tcW w:w="729"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22" w:type="dxa"/>
                  <w:gridSpan w:val="2"/>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81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807"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4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219"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2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09" w:type="dxa"/>
                  <w:tcBorders>
                    <w:top w:val="single" w:sz="4" w:space="0" w:color="000000"/>
                    <w:left w:val="nil"/>
                    <w:bottom w:val="single" w:sz="4" w:space="0" w:color="000000"/>
                    <w:right w:val="single" w:sz="4" w:space="0" w:color="auto"/>
                  </w:tcBorders>
                  <w:shd w:val="clear" w:color="auto" w:fill="auto"/>
                  <w:vAlign w:val="center"/>
                </w:tcPr>
                <w:p w:rsidR="00A00810" w:rsidRPr="00242E14" w:rsidRDefault="00A00810" w:rsidP="00A00810">
                  <w:pPr>
                    <w:rPr>
                      <w:sz w:val="22"/>
                      <w:szCs w:val="22"/>
                    </w:rPr>
                  </w:pPr>
                </w:p>
              </w:tc>
            </w:tr>
            <w:tr w:rsidR="00A00810" w:rsidRPr="00242E14" w:rsidTr="00D65A6E">
              <w:trPr>
                <w:trHeight w:val="60"/>
              </w:trPr>
              <w:tc>
                <w:tcPr>
                  <w:tcW w:w="67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1358"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9"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22" w:type="dxa"/>
                  <w:gridSpan w:val="2"/>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81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807"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9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4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219"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2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rPr>
                      <w:sz w:val="22"/>
                      <w:szCs w:val="22"/>
                    </w:rPr>
                  </w:pPr>
                </w:p>
              </w:tc>
              <w:tc>
                <w:tcPr>
                  <w:tcW w:w="1009" w:type="dxa"/>
                  <w:tcBorders>
                    <w:top w:val="single" w:sz="4" w:space="0" w:color="000000"/>
                    <w:left w:val="nil"/>
                    <w:bottom w:val="single" w:sz="4" w:space="0" w:color="000000"/>
                    <w:right w:val="single" w:sz="4" w:space="0" w:color="auto"/>
                  </w:tcBorders>
                  <w:shd w:val="clear" w:color="auto" w:fill="auto"/>
                  <w:vAlign w:val="center"/>
                </w:tcPr>
                <w:p w:rsidR="00A00810" w:rsidRPr="00242E14" w:rsidRDefault="00A00810" w:rsidP="00A00810">
                  <w:pPr>
                    <w:rPr>
                      <w:sz w:val="22"/>
                      <w:szCs w:val="22"/>
                    </w:rPr>
                  </w:pPr>
                </w:p>
              </w:tc>
            </w:tr>
            <w:tr w:rsidR="00A00810" w:rsidRPr="00242E14" w:rsidTr="00D65A6E">
              <w:trPr>
                <w:trHeight w:val="300"/>
              </w:trPr>
              <w:tc>
                <w:tcPr>
                  <w:tcW w:w="67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1358" w:type="dxa"/>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KOPĀ</w:t>
                  </w:r>
                </w:p>
              </w:tc>
              <w:tc>
                <w:tcPr>
                  <w:tcW w:w="729"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922" w:type="dxa"/>
                  <w:gridSpan w:val="2"/>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81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9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807"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9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1042"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1219"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1208"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A00810" w:rsidRPr="00242E14" w:rsidRDefault="00A00810" w:rsidP="00A00810">
                  <w:pPr>
                    <w:jc w:val="right"/>
                    <w:rPr>
                      <w:sz w:val="22"/>
                      <w:szCs w:val="22"/>
                    </w:rPr>
                  </w:pPr>
                </w:p>
              </w:tc>
              <w:tc>
                <w:tcPr>
                  <w:tcW w:w="1009" w:type="dxa"/>
                  <w:tcBorders>
                    <w:top w:val="single" w:sz="4" w:space="0" w:color="000000"/>
                    <w:left w:val="nil"/>
                    <w:bottom w:val="single" w:sz="4" w:space="0" w:color="000000"/>
                    <w:right w:val="single" w:sz="4" w:space="0" w:color="auto"/>
                  </w:tcBorders>
                  <w:shd w:val="clear" w:color="auto" w:fill="auto"/>
                  <w:vAlign w:val="center"/>
                </w:tcPr>
                <w:p w:rsidR="00A00810" w:rsidRPr="00242E14" w:rsidRDefault="00A00810" w:rsidP="00A00810">
                  <w:pPr>
                    <w:jc w:val="right"/>
                    <w:rPr>
                      <w:sz w:val="22"/>
                      <w:szCs w:val="22"/>
                    </w:rPr>
                  </w:pPr>
                </w:p>
              </w:tc>
            </w:tr>
            <w:tr w:rsidR="00A00810" w:rsidRPr="00242E14" w:rsidTr="00D65A6E">
              <w:trPr>
                <w:trHeight w:val="300"/>
              </w:trPr>
              <w:tc>
                <w:tcPr>
                  <w:tcW w:w="677"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lastRenderedPageBreak/>
                    <w:t> </w:t>
                  </w:r>
                </w:p>
              </w:tc>
              <w:tc>
                <w:tcPr>
                  <w:tcW w:w="1358" w:type="dxa"/>
                  <w:tcBorders>
                    <w:top w:val="single" w:sz="4" w:space="0" w:color="000000"/>
                    <w:left w:val="nil"/>
                    <w:bottom w:val="single" w:sz="4" w:space="0" w:color="auto"/>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KOPĀ vidēji uz vienu</w:t>
                  </w:r>
                </w:p>
              </w:tc>
              <w:tc>
                <w:tcPr>
                  <w:tcW w:w="729" w:type="dxa"/>
                  <w:tcBorders>
                    <w:top w:val="single" w:sz="4" w:space="0" w:color="000000"/>
                    <w:left w:val="nil"/>
                    <w:bottom w:val="single" w:sz="4" w:space="0" w:color="auto"/>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22" w:type="dxa"/>
                  <w:gridSpan w:val="2"/>
                  <w:tcBorders>
                    <w:top w:val="single" w:sz="4" w:space="0" w:color="000000"/>
                    <w:left w:val="nil"/>
                    <w:bottom w:val="single" w:sz="4" w:space="0" w:color="auto"/>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812" w:type="dxa"/>
                  <w:tcBorders>
                    <w:top w:val="single" w:sz="4" w:space="0" w:color="000000"/>
                    <w:left w:val="nil"/>
                    <w:bottom w:val="single" w:sz="4" w:space="0" w:color="auto"/>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81" w:type="dxa"/>
                  <w:tcBorders>
                    <w:top w:val="single" w:sz="4" w:space="0" w:color="000000"/>
                    <w:left w:val="nil"/>
                    <w:bottom w:val="single" w:sz="4" w:space="0" w:color="auto"/>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807" w:type="dxa"/>
                  <w:tcBorders>
                    <w:top w:val="single" w:sz="4" w:space="0" w:color="000000"/>
                    <w:left w:val="nil"/>
                    <w:bottom w:val="single" w:sz="4" w:space="0" w:color="auto"/>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08" w:type="dxa"/>
                  <w:tcBorders>
                    <w:top w:val="single" w:sz="4" w:space="0" w:color="000000"/>
                    <w:left w:val="nil"/>
                    <w:bottom w:val="single" w:sz="4" w:space="0" w:color="auto"/>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42" w:type="dxa"/>
                  <w:tcBorders>
                    <w:top w:val="single" w:sz="4" w:space="0" w:color="000000"/>
                    <w:left w:val="nil"/>
                    <w:bottom w:val="single" w:sz="4" w:space="0" w:color="auto"/>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219" w:type="dxa"/>
                  <w:tcBorders>
                    <w:top w:val="single" w:sz="4" w:space="0" w:color="000000"/>
                    <w:left w:val="nil"/>
                    <w:bottom w:val="single" w:sz="4" w:space="0" w:color="auto"/>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208" w:type="dxa"/>
                  <w:tcBorders>
                    <w:top w:val="single" w:sz="4" w:space="0" w:color="000000"/>
                    <w:left w:val="nil"/>
                    <w:bottom w:val="single" w:sz="4" w:space="0" w:color="auto"/>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181" w:type="dxa"/>
                  <w:tcBorders>
                    <w:top w:val="single" w:sz="4" w:space="0" w:color="000000"/>
                    <w:left w:val="nil"/>
                    <w:bottom w:val="single" w:sz="4" w:space="0" w:color="auto"/>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181" w:type="dxa"/>
                  <w:tcBorders>
                    <w:top w:val="single" w:sz="4" w:space="0" w:color="000000"/>
                    <w:left w:val="nil"/>
                    <w:bottom w:val="single" w:sz="4" w:space="0" w:color="auto"/>
                    <w:right w:val="single" w:sz="4" w:space="0" w:color="000000"/>
                  </w:tcBorders>
                  <w:shd w:val="clear" w:color="auto" w:fill="auto"/>
                  <w:vAlign w:val="center"/>
                </w:tcPr>
                <w:p w:rsidR="00A00810" w:rsidRPr="00242E14" w:rsidRDefault="00A00810" w:rsidP="00A00810">
                  <w:pPr>
                    <w:rPr>
                      <w:sz w:val="22"/>
                      <w:szCs w:val="22"/>
                    </w:rPr>
                  </w:pPr>
                  <w:r w:rsidRPr="00242E14">
                    <w:rPr>
                      <w:sz w:val="22"/>
                      <w:szCs w:val="22"/>
                    </w:rPr>
                    <w:t> </w:t>
                  </w:r>
                </w:p>
              </w:tc>
              <w:tc>
                <w:tcPr>
                  <w:tcW w:w="1009" w:type="dxa"/>
                  <w:tcBorders>
                    <w:top w:val="single" w:sz="4" w:space="0" w:color="000000"/>
                    <w:left w:val="nil"/>
                    <w:bottom w:val="single" w:sz="4" w:space="0" w:color="auto"/>
                    <w:right w:val="single" w:sz="4" w:space="0" w:color="auto"/>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A00810" w:rsidRPr="00242E14" w:rsidTr="00D65A6E">
              <w:trPr>
                <w:trHeight w:val="300"/>
              </w:trPr>
              <w:tc>
                <w:tcPr>
                  <w:tcW w:w="677" w:type="dxa"/>
                  <w:tcBorders>
                    <w:top w:val="single" w:sz="4" w:space="0" w:color="auto"/>
                    <w:left w:val="nil"/>
                    <w:bottom w:val="nil"/>
                    <w:right w:val="nil"/>
                  </w:tcBorders>
                  <w:shd w:val="clear" w:color="auto" w:fill="auto"/>
                  <w:noWrap/>
                  <w:vAlign w:val="center"/>
                  <w:hideMark/>
                </w:tcPr>
                <w:p w:rsidR="00A00810" w:rsidRPr="00242E14" w:rsidRDefault="00A00810" w:rsidP="00A00810">
                  <w:pPr>
                    <w:rPr>
                      <w:sz w:val="22"/>
                      <w:szCs w:val="22"/>
                    </w:rPr>
                  </w:pPr>
                </w:p>
              </w:tc>
              <w:tc>
                <w:tcPr>
                  <w:tcW w:w="1358" w:type="dxa"/>
                  <w:tcBorders>
                    <w:top w:val="single" w:sz="4" w:space="0" w:color="auto"/>
                    <w:left w:val="nil"/>
                    <w:bottom w:val="nil"/>
                    <w:right w:val="nil"/>
                  </w:tcBorders>
                  <w:shd w:val="clear" w:color="auto" w:fill="auto"/>
                  <w:noWrap/>
                  <w:vAlign w:val="center"/>
                  <w:hideMark/>
                </w:tcPr>
                <w:p w:rsidR="00A00810" w:rsidRPr="00242E14" w:rsidRDefault="00A00810" w:rsidP="00A00810">
                  <w:pPr>
                    <w:rPr>
                      <w:sz w:val="22"/>
                      <w:szCs w:val="22"/>
                    </w:rPr>
                  </w:pPr>
                </w:p>
              </w:tc>
              <w:tc>
                <w:tcPr>
                  <w:tcW w:w="729" w:type="dxa"/>
                  <w:tcBorders>
                    <w:top w:val="single" w:sz="4" w:space="0" w:color="auto"/>
                    <w:left w:val="nil"/>
                    <w:bottom w:val="nil"/>
                    <w:right w:val="nil"/>
                  </w:tcBorders>
                  <w:shd w:val="clear" w:color="auto" w:fill="auto"/>
                  <w:noWrap/>
                  <w:vAlign w:val="center"/>
                  <w:hideMark/>
                </w:tcPr>
                <w:p w:rsidR="00A00810" w:rsidRPr="00242E14" w:rsidRDefault="00A00810" w:rsidP="00A00810">
                  <w:pPr>
                    <w:rPr>
                      <w:sz w:val="22"/>
                      <w:szCs w:val="22"/>
                    </w:rPr>
                  </w:pPr>
                </w:p>
              </w:tc>
              <w:tc>
                <w:tcPr>
                  <w:tcW w:w="922" w:type="dxa"/>
                  <w:gridSpan w:val="2"/>
                  <w:tcBorders>
                    <w:top w:val="single" w:sz="4" w:space="0" w:color="auto"/>
                    <w:left w:val="nil"/>
                    <w:bottom w:val="nil"/>
                    <w:right w:val="nil"/>
                  </w:tcBorders>
                  <w:shd w:val="clear" w:color="auto" w:fill="auto"/>
                  <w:noWrap/>
                  <w:vAlign w:val="center"/>
                  <w:hideMark/>
                </w:tcPr>
                <w:p w:rsidR="00A00810" w:rsidRPr="00242E14" w:rsidRDefault="00A00810" w:rsidP="00A00810">
                  <w:pPr>
                    <w:rPr>
                      <w:sz w:val="22"/>
                      <w:szCs w:val="22"/>
                    </w:rPr>
                  </w:pPr>
                </w:p>
              </w:tc>
              <w:tc>
                <w:tcPr>
                  <w:tcW w:w="812" w:type="dxa"/>
                  <w:tcBorders>
                    <w:top w:val="single" w:sz="4" w:space="0" w:color="auto"/>
                    <w:left w:val="nil"/>
                    <w:bottom w:val="nil"/>
                    <w:right w:val="nil"/>
                  </w:tcBorders>
                  <w:shd w:val="clear" w:color="auto" w:fill="auto"/>
                  <w:noWrap/>
                  <w:vAlign w:val="center"/>
                  <w:hideMark/>
                </w:tcPr>
                <w:p w:rsidR="00A00810" w:rsidRPr="00242E14" w:rsidRDefault="00A00810" w:rsidP="00A00810">
                  <w:pPr>
                    <w:rPr>
                      <w:sz w:val="22"/>
                      <w:szCs w:val="22"/>
                    </w:rPr>
                  </w:pPr>
                </w:p>
              </w:tc>
              <w:tc>
                <w:tcPr>
                  <w:tcW w:w="981" w:type="dxa"/>
                  <w:tcBorders>
                    <w:top w:val="single" w:sz="4" w:space="0" w:color="auto"/>
                    <w:left w:val="nil"/>
                    <w:bottom w:val="nil"/>
                    <w:right w:val="nil"/>
                  </w:tcBorders>
                  <w:shd w:val="clear" w:color="auto" w:fill="auto"/>
                  <w:noWrap/>
                  <w:vAlign w:val="center"/>
                  <w:hideMark/>
                </w:tcPr>
                <w:p w:rsidR="00A00810" w:rsidRPr="00242E14" w:rsidRDefault="00A00810" w:rsidP="00A00810">
                  <w:pPr>
                    <w:rPr>
                      <w:sz w:val="22"/>
                      <w:szCs w:val="22"/>
                    </w:rPr>
                  </w:pPr>
                </w:p>
              </w:tc>
              <w:tc>
                <w:tcPr>
                  <w:tcW w:w="807" w:type="dxa"/>
                  <w:tcBorders>
                    <w:top w:val="single" w:sz="4" w:space="0" w:color="auto"/>
                    <w:left w:val="nil"/>
                    <w:bottom w:val="nil"/>
                    <w:right w:val="nil"/>
                  </w:tcBorders>
                  <w:shd w:val="clear" w:color="auto" w:fill="auto"/>
                  <w:noWrap/>
                  <w:vAlign w:val="center"/>
                  <w:hideMark/>
                </w:tcPr>
                <w:p w:rsidR="00A00810" w:rsidRPr="00242E14" w:rsidRDefault="00A00810" w:rsidP="00A00810">
                  <w:pPr>
                    <w:rPr>
                      <w:sz w:val="22"/>
                      <w:szCs w:val="22"/>
                    </w:rPr>
                  </w:pPr>
                </w:p>
              </w:tc>
              <w:tc>
                <w:tcPr>
                  <w:tcW w:w="908" w:type="dxa"/>
                  <w:tcBorders>
                    <w:top w:val="single" w:sz="4" w:space="0" w:color="auto"/>
                    <w:left w:val="nil"/>
                    <w:bottom w:val="nil"/>
                    <w:right w:val="nil"/>
                  </w:tcBorders>
                  <w:shd w:val="clear" w:color="auto" w:fill="auto"/>
                  <w:noWrap/>
                  <w:vAlign w:val="center"/>
                  <w:hideMark/>
                </w:tcPr>
                <w:p w:rsidR="00A00810" w:rsidRPr="00242E14" w:rsidRDefault="00A00810" w:rsidP="00A00810">
                  <w:pPr>
                    <w:rPr>
                      <w:sz w:val="22"/>
                      <w:szCs w:val="22"/>
                    </w:rPr>
                  </w:pPr>
                </w:p>
              </w:tc>
              <w:tc>
                <w:tcPr>
                  <w:tcW w:w="1042" w:type="dxa"/>
                  <w:tcBorders>
                    <w:top w:val="single" w:sz="4" w:space="0" w:color="auto"/>
                    <w:left w:val="nil"/>
                    <w:bottom w:val="nil"/>
                    <w:right w:val="nil"/>
                  </w:tcBorders>
                  <w:shd w:val="clear" w:color="auto" w:fill="auto"/>
                  <w:noWrap/>
                  <w:vAlign w:val="center"/>
                  <w:hideMark/>
                </w:tcPr>
                <w:p w:rsidR="00A00810" w:rsidRPr="00242E14" w:rsidRDefault="00A00810" w:rsidP="00A00810">
                  <w:pPr>
                    <w:rPr>
                      <w:sz w:val="22"/>
                      <w:szCs w:val="22"/>
                    </w:rPr>
                  </w:pPr>
                </w:p>
              </w:tc>
              <w:tc>
                <w:tcPr>
                  <w:tcW w:w="1219" w:type="dxa"/>
                  <w:tcBorders>
                    <w:top w:val="single" w:sz="4" w:space="0" w:color="auto"/>
                    <w:left w:val="nil"/>
                    <w:bottom w:val="nil"/>
                    <w:right w:val="nil"/>
                  </w:tcBorders>
                  <w:shd w:val="clear" w:color="auto" w:fill="auto"/>
                  <w:noWrap/>
                  <w:vAlign w:val="center"/>
                  <w:hideMark/>
                </w:tcPr>
                <w:p w:rsidR="00A00810" w:rsidRPr="00242E14" w:rsidRDefault="00A00810" w:rsidP="00A00810">
                  <w:pPr>
                    <w:rPr>
                      <w:sz w:val="22"/>
                      <w:szCs w:val="22"/>
                    </w:rPr>
                  </w:pPr>
                </w:p>
              </w:tc>
              <w:tc>
                <w:tcPr>
                  <w:tcW w:w="1208" w:type="dxa"/>
                  <w:tcBorders>
                    <w:top w:val="single" w:sz="4" w:space="0" w:color="auto"/>
                    <w:left w:val="nil"/>
                    <w:bottom w:val="nil"/>
                    <w:right w:val="nil"/>
                  </w:tcBorders>
                  <w:shd w:val="clear" w:color="auto" w:fill="auto"/>
                  <w:noWrap/>
                  <w:vAlign w:val="center"/>
                  <w:hideMark/>
                </w:tcPr>
                <w:p w:rsidR="00A00810" w:rsidRPr="00242E14" w:rsidRDefault="00A00810" w:rsidP="00A00810">
                  <w:pPr>
                    <w:rPr>
                      <w:sz w:val="22"/>
                      <w:szCs w:val="22"/>
                    </w:rPr>
                  </w:pPr>
                </w:p>
              </w:tc>
              <w:tc>
                <w:tcPr>
                  <w:tcW w:w="1181" w:type="dxa"/>
                  <w:tcBorders>
                    <w:top w:val="single" w:sz="4" w:space="0" w:color="auto"/>
                    <w:left w:val="nil"/>
                    <w:bottom w:val="nil"/>
                    <w:right w:val="nil"/>
                  </w:tcBorders>
                  <w:shd w:val="clear" w:color="auto" w:fill="auto"/>
                  <w:noWrap/>
                  <w:vAlign w:val="center"/>
                  <w:hideMark/>
                </w:tcPr>
                <w:p w:rsidR="00A00810" w:rsidRPr="00242E14" w:rsidRDefault="00A00810" w:rsidP="00A00810">
                  <w:pPr>
                    <w:rPr>
                      <w:sz w:val="22"/>
                      <w:szCs w:val="22"/>
                    </w:rPr>
                  </w:pPr>
                </w:p>
              </w:tc>
              <w:tc>
                <w:tcPr>
                  <w:tcW w:w="1181" w:type="dxa"/>
                  <w:tcBorders>
                    <w:top w:val="single" w:sz="4" w:space="0" w:color="auto"/>
                    <w:left w:val="nil"/>
                    <w:bottom w:val="nil"/>
                    <w:right w:val="nil"/>
                  </w:tcBorders>
                  <w:shd w:val="clear" w:color="auto" w:fill="auto"/>
                  <w:noWrap/>
                  <w:vAlign w:val="center"/>
                </w:tcPr>
                <w:p w:rsidR="00A00810" w:rsidRPr="00242E14" w:rsidRDefault="00A00810" w:rsidP="00A00810">
                  <w:pPr>
                    <w:rPr>
                      <w:sz w:val="22"/>
                      <w:szCs w:val="22"/>
                    </w:rPr>
                  </w:pPr>
                </w:p>
              </w:tc>
              <w:tc>
                <w:tcPr>
                  <w:tcW w:w="1009" w:type="dxa"/>
                  <w:tcBorders>
                    <w:top w:val="single" w:sz="4" w:space="0" w:color="auto"/>
                    <w:left w:val="nil"/>
                    <w:bottom w:val="nil"/>
                    <w:right w:val="nil"/>
                  </w:tcBorders>
                  <w:shd w:val="clear" w:color="auto" w:fill="auto"/>
                  <w:noWrap/>
                  <w:vAlign w:val="center"/>
                  <w:hideMark/>
                </w:tcPr>
                <w:p w:rsidR="00A00810" w:rsidRPr="00242E14" w:rsidRDefault="00A00810" w:rsidP="00A00810">
                  <w:pPr>
                    <w:rPr>
                      <w:sz w:val="22"/>
                      <w:szCs w:val="22"/>
                    </w:rPr>
                  </w:pPr>
                </w:p>
              </w:tc>
            </w:tr>
            <w:tr w:rsidR="00A00810" w:rsidRPr="00242E14" w:rsidTr="00D65A6E">
              <w:trPr>
                <w:trHeight w:val="660"/>
              </w:trPr>
              <w:tc>
                <w:tcPr>
                  <w:tcW w:w="14034" w:type="dxa"/>
                  <w:gridSpan w:val="15"/>
                  <w:tcBorders>
                    <w:top w:val="nil"/>
                    <w:left w:val="nil"/>
                    <w:bottom w:val="nil"/>
                    <w:right w:val="nil"/>
                  </w:tcBorders>
                  <w:shd w:val="clear" w:color="auto" w:fill="auto"/>
                  <w:vAlign w:val="center"/>
                </w:tcPr>
                <w:p w:rsidR="00A00810" w:rsidRPr="00242E14" w:rsidRDefault="00A00810" w:rsidP="00A00810">
                  <w:pPr>
                    <w:rPr>
                      <w:i/>
                      <w:iCs/>
                      <w:sz w:val="22"/>
                      <w:szCs w:val="22"/>
                    </w:rPr>
                  </w:pPr>
                  <w:r w:rsidRPr="00242E14">
                    <w:rPr>
                      <w:i/>
                      <w:iCs/>
                      <w:sz w:val="22"/>
                      <w:szCs w:val="22"/>
                    </w:rPr>
                    <w:t>1) Slodžu skaits - normāla un nepilna laika darbiniekiem, kuriem tiek veikta darba laika uzskaite, vidējais skaits pārrēķināts nosacītās normālā darba laika vienībās , izmantojot informāciju par nostrādātajām stundām. Darbinieku skaitu pilna laika vienībās aprēķina darbinieku apmaksāto stundu skaitu par pārskata periodu  dalot ar pārskata perioda darba stundu skaitu normālā darba laika ietvaros.</w:t>
                  </w:r>
                </w:p>
              </w:tc>
            </w:tr>
            <w:tr w:rsidR="00A00810" w:rsidRPr="00242E14" w:rsidTr="00D65A6E">
              <w:trPr>
                <w:trHeight w:val="960"/>
              </w:trPr>
              <w:tc>
                <w:tcPr>
                  <w:tcW w:w="14034" w:type="dxa"/>
                  <w:gridSpan w:val="15"/>
                  <w:tcBorders>
                    <w:top w:val="nil"/>
                    <w:left w:val="nil"/>
                    <w:bottom w:val="nil"/>
                    <w:right w:val="nil"/>
                  </w:tcBorders>
                  <w:shd w:val="clear" w:color="auto" w:fill="auto"/>
                  <w:vAlign w:val="center"/>
                </w:tcPr>
                <w:p w:rsidR="003736C9" w:rsidRPr="00242E14" w:rsidRDefault="00A00810" w:rsidP="003736C9">
                  <w:pPr>
                    <w:pStyle w:val="ListParagraph"/>
                    <w:numPr>
                      <w:ilvl w:val="0"/>
                      <w:numId w:val="15"/>
                    </w:numPr>
                    <w:jc w:val="both"/>
                    <w:rPr>
                      <w:rFonts w:ascii="Times New Roman" w:hAnsi="Times New Roman" w:cs="Times New Roman"/>
                    </w:rPr>
                  </w:pPr>
                  <w:r w:rsidRPr="00242E14">
                    <w:rPr>
                      <w:i/>
                      <w:iCs/>
                    </w:rPr>
                    <w:t>2)</w:t>
                  </w:r>
                  <w:r w:rsidR="003736C9" w:rsidRPr="00242E14">
                    <w:rPr>
                      <w:rFonts w:ascii="Times New Roman" w:hAnsi="Times New Roman" w:cs="Times New Roman"/>
                    </w:rPr>
                    <w:t>Rindā  “Administrācija ” uzskaita atalgojumu</w:t>
                  </w:r>
                </w:p>
                <w:p w:rsidR="003736C9" w:rsidRPr="00242E14" w:rsidRDefault="003736C9" w:rsidP="003736C9">
                  <w:pPr>
                    <w:pStyle w:val="ListParagraph"/>
                    <w:numPr>
                      <w:ilvl w:val="1"/>
                      <w:numId w:val="16"/>
                    </w:numPr>
                    <w:jc w:val="both"/>
                    <w:rPr>
                      <w:rFonts w:ascii="Times New Roman" w:hAnsi="Times New Roman" w:cs="Times New Roman"/>
                    </w:rPr>
                  </w:pPr>
                  <w:r w:rsidRPr="00242E14">
                    <w:rPr>
                      <w:rFonts w:ascii="Times New Roman" w:hAnsi="Times New Roman" w:cs="Times New Roman"/>
                    </w:rPr>
                    <w:t xml:space="preserve"> valdei, valdes priekšsēdētāja birojam,</w:t>
                  </w:r>
                </w:p>
                <w:p w:rsidR="003736C9" w:rsidRPr="00242E14" w:rsidRDefault="003736C9" w:rsidP="003736C9">
                  <w:pPr>
                    <w:pStyle w:val="ListParagraph"/>
                    <w:numPr>
                      <w:ilvl w:val="1"/>
                      <w:numId w:val="16"/>
                    </w:numPr>
                    <w:jc w:val="both"/>
                    <w:rPr>
                      <w:rFonts w:ascii="Times New Roman" w:hAnsi="Times New Roman" w:cs="Times New Roman"/>
                    </w:rPr>
                  </w:pPr>
                  <w:r w:rsidRPr="00242E14">
                    <w:rPr>
                      <w:rFonts w:ascii="Times New Roman" w:hAnsi="Times New Roman" w:cs="Times New Roman"/>
                    </w:rPr>
                    <w:t xml:space="preserve"> ārstniecības personām, kuras </w:t>
                  </w:r>
                  <w:r w:rsidRPr="00242E14">
                    <w:rPr>
                      <w:rFonts w:ascii="Times New Roman" w:hAnsi="Times New Roman" w:cs="Times New Roman"/>
                      <w:i/>
                    </w:rPr>
                    <w:t>tiešā veidā nav saistītas</w:t>
                  </w:r>
                  <w:r w:rsidRPr="00242E14">
                    <w:rPr>
                      <w:rFonts w:ascii="Times New Roman" w:hAnsi="Times New Roman" w:cs="Times New Roman"/>
                    </w:rPr>
                    <w:t xml:space="preserve"> ar pacientu ārstēšanu -  klīniku vadītājiem, virsārstiem, profila virsārstiem, vecākajiem ārstiem, galvenajām māsām, ārstiem koordinatoriem u.c.</w:t>
                  </w:r>
                </w:p>
                <w:p w:rsidR="003736C9" w:rsidRPr="00242E14" w:rsidRDefault="003736C9" w:rsidP="003736C9">
                  <w:pPr>
                    <w:pStyle w:val="ListParagraph"/>
                    <w:numPr>
                      <w:ilvl w:val="1"/>
                      <w:numId w:val="16"/>
                    </w:numPr>
                    <w:jc w:val="both"/>
                  </w:pPr>
                  <w:r w:rsidRPr="00242E14">
                    <w:rPr>
                      <w:rFonts w:ascii="Times New Roman" w:hAnsi="Times New Roman" w:cs="Times New Roman"/>
                    </w:rPr>
                    <w:t>Projektu vadītājiem, departamentu direktoriem un to vietniekiem, tehniskajam direktoram, kā arī sekojošām struktūrvienībām: komunikācijas, personāla vadības, finanšu, grāmatvedības , ekonomikas, juridiskais, lietvedības , iepirkumu, attīstības, audita, darba aizsardzības.</w:t>
                  </w:r>
                </w:p>
                <w:p w:rsidR="00A00810" w:rsidRPr="00242E14" w:rsidRDefault="00A00810" w:rsidP="003736C9">
                  <w:pPr>
                    <w:rPr>
                      <w:i/>
                      <w:iCs/>
                      <w:sz w:val="22"/>
                      <w:szCs w:val="22"/>
                    </w:rPr>
                  </w:pPr>
                </w:p>
              </w:tc>
            </w:tr>
            <w:tr w:rsidR="00A00810" w:rsidRPr="00242E14" w:rsidTr="00D65A6E">
              <w:trPr>
                <w:trHeight w:val="300"/>
              </w:trPr>
              <w:tc>
                <w:tcPr>
                  <w:tcW w:w="677"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358"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729"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826"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908" w:type="dxa"/>
                  <w:gridSpan w:val="2"/>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981"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807"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908"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042"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219"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208"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181"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181" w:type="dxa"/>
                  <w:tcBorders>
                    <w:top w:val="nil"/>
                    <w:left w:val="nil"/>
                    <w:bottom w:val="nil"/>
                    <w:right w:val="nil"/>
                  </w:tcBorders>
                  <w:shd w:val="clear" w:color="auto" w:fill="auto"/>
                  <w:noWrap/>
                  <w:vAlign w:val="center"/>
                </w:tcPr>
                <w:p w:rsidR="00A00810" w:rsidRPr="00242E14" w:rsidRDefault="00A00810" w:rsidP="00A00810">
                  <w:pPr>
                    <w:rPr>
                      <w:sz w:val="22"/>
                      <w:szCs w:val="22"/>
                    </w:rPr>
                  </w:pPr>
                </w:p>
              </w:tc>
              <w:tc>
                <w:tcPr>
                  <w:tcW w:w="1009"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r>
            <w:tr w:rsidR="00A00810" w:rsidRPr="00242E14" w:rsidTr="00D65A6E">
              <w:trPr>
                <w:trHeight w:val="315"/>
              </w:trPr>
              <w:tc>
                <w:tcPr>
                  <w:tcW w:w="14034" w:type="dxa"/>
                  <w:gridSpan w:val="15"/>
                  <w:tcBorders>
                    <w:top w:val="nil"/>
                    <w:left w:val="nil"/>
                    <w:bottom w:val="nil"/>
                    <w:right w:val="nil"/>
                  </w:tcBorders>
                  <w:shd w:val="clear" w:color="auto" w:fill="auto"/>
                  <w:vAlign w:val="bottom"/>
                </w:tcPr>
                <w:p w:rsidR="00A00810" w:rsidRPr="00242E14" w:rsidRDefault="00A00810" w:rsidP="00A00810">
                  <w:pPr>
                    <w:rPr>
                      <w:sz w:val="22"/>
                      <w:szCs w:val="22"/>
                    </w:rPr>
                  </w:pPr>
                  <w:r w:rsidRPr="00242E14">
                    <w:rPr>
                      <w:sz w:val="22"/>
                      <w:szCs w:val="22"/>
                    </w:rPr>
                    <w:t>Iestādes vadītājs ___________________________________________________________</w:t>
                  </w:r>
                </w:p>
              </w:tc>
            </w:tr>
            <w:tr w:rsidR="00A00810" w:rsidRPr="00242E14" w:rsidTr="00D65A6E">
              <w:trPr>
                <w:trHeight w:val="315"/>
              </w:trPr>
              <w:tc>
                <w:tcPr>
                  <w:tcW w:w="677"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1358" w:type="dxa"/>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729"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3522" w:type="dxa"/>
                  <w:gridSpan w:val="5"/>
                  <w:tcBorders>
                    <w:top w:val="nil"/>
                    <w:left w:val="nil"/>
                    <w:bottom w:val="nil"/>
                    <w:right w:val="nil"/>
                  </w:tcBorders>
                  <w:shd w:val="clear" w:color="auto" w:fill="auto"/>
                  <w:vAlign w:val="bottom"/>
                  <w:hideMark/>
                </w:tcPr>
                <w:p w:rsidR="00A00810" w:rsidRPr="00242E14" w:rsidRDefault="00A00810" w:rsidP="00A00810">
                  <w:pPr>
                    <w:rPr>
                      <w:i/>
                      <w:iCs/>
                      <w:sz w:val="18"/>
                      <w:szCs w:val="18"/>
                    </w:rPr>
                  </w:pPr>
                  <w:r w:rsidRPr="00242E14">
                    <w:rPr>
                      <w:i/>
                      <w:iCs/>
                      <w:sz w:val="18"/>
                      <w:szCs w:val="18"/>
                    </w:rPr>
                    <w:t>vārds, uzvārds, paraksts</w:t>
                  </w:r>
                </w:p>
              </w:tc>
              <w:tc>
                <w:tcPr>
                  <w:tcW w:w="908"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1042"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1219"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1208"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1181"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1181" w:type="dxa"/>
                  <w:tcBorders>
                    <w:top w:val="nil"/>
                    <w:left w:val="nil"/>
                    <w:bottom w:val="nil"/>
                    <w:right w:val="nil"/>
                  </w:tcBorders>
                  <w:shd w:val="clear" w:color="auto" w:fill="auto"/>
                  <w:vAlign w:val="bottom"/>
                </w:tcPr>
                <w:p w:rsidR="00A00810" w:rsidRPr="00242E14" w:rsidRDefault="00A00810" w:rsidP="00A00810">
                  <w:pPr>
                    <w:rPr>
                      <w:sz w:val="22"/>
                      <w:szCs w:val="22"/>
                    </w:rPr>
                  </w:pPr>
                </w:p>
              </w:tc>
              <w:tc>
                <w:tcPr>
                  <w:tcW w:w="1009"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r>
            <w:tr w:rsidR="00A00810" w:rsidRPr="00242E14" w:rsidTr="00D65A6E">
              <w:trPr>
                <w:trHeight w:val="315"/>
              </w:trPr>
              <w:tc>
                <w:tcPr>
                  <w:tcW w:w="14034" w:type="dxa"/>
                  <w:gridSpan w:val="15"/>
                  <w:tcBorders>
                    <w:top w:val="nil"/>
                    <w:left w:val="nil"/>
                    <w:bottom w:val="nil"/>
                    <w:right w:val="nil"/>
                  </w:tcBorders>
                  <w:shd w:val="clear" w:color="auto" w:fill="auto"/>
                  <w:vAlign w:val="bottom"/>
                </w:tcPr>
                <w:p w:rsidR="00A00810" w:rsidRPr="00242E14" w:rsidRDefault="00A00810" w:rsidP="00A00810">
                  <w:pPr>
                    <w:rPr>
                      <w:sz w:val="22"/>
                      <w:szCs w:val="22"/>
                    </w:rPr>
                  </w:pPr>
                  <w:r w:rsidRPr="00242E14">
                    <w:rPr>
                      <w:sz w:val="22"/>
                      <w:szCs w:val="22"/>
                    </w:rPr>
                    <w:t>Galvenais grāmatvedis (ekonomists) _____________________________________________</w:t>
                  </w:r>
                </w:p>
              </w:tc>
            </w:tr>
            <w:tr w:rsidR="00A00810" w:rsidRPr="00242E14" w:rsidTr="00D65A6E">
              <w:trPr>
                <w:trHeight w:val="330"/>
              </w:trPr>
              <w:tc>
                <w:tcPr>
                  <w:tcW w:w="677"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1358" w:type="dxa"/>
                  <w:tcBorders>
                    <w:top w:val="nil"/>
                    <w:left w:val="nil"/>
                    <w:bottom w:val="nil"/>
                    <w:right w:val="nil"/>
                  </w:tcBorders>
                  <w:shd w:val="clear" w:color="auto" w:fill="auto"/>
                  <w:vAlign w:val="bottom"/>
                  <w:hideMark/>
                </w:tcPr>
                <w:p w:rsidR="00A00810" w:rsidRPr="00242E14" w:rsidRDefault="00A00810" w:rsidP="00A00810">
                  <w:pPr>
                    <w:jc w:val="right"/>
                    <w:rPr>
                      <w:i/>
                      <w:iCs/>
                      <w:sz w:val="18"/>
                      <w:szCs w:val="18"/>
                    </w:rPr>
                  </w:pPr>
                </w:p>
              </w:tc>
              <w:tc>
                <w:tcPr>
                  <w:tcW w:w="729"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3522" w:type="dxa"/>
                  <w:gridSpan w:val="5"/>
                  <w:tcBorders>
                    <w:top w:val="nil"/>
                    <w:left w:val="nil"/>
                    <w:bottom w:val="nil"/>
                    <w:right w:val="nil"/>
                  </w:tcBorders>
                  <w:shd w:val="clear" w:color="auto" w:fill="auto"/>
                  <w:vAlign w:val="bottom"/>
                  <w:hideMark/>
                </w:tcPr>
                <w:p w:rsidR="00A00810" w:rsidRPr="00242E14" w:rsidRDefault="00A00810" w:rsidP="00A00810">
                  <w:pPr>
                    <w:rPr>
                      <w:i/>
                      <w:iCs/>
                      <w:sz w:val="18"/>
                      <w:szCs w:val="18"/>
                    </w:rPr>
                  </w:pPr>
                  <w:r w:rsidRPr="00242E14">
                    <w:rPr>
                      <w:i/>
                      <w:iCs/>
                      <w:sz w:val="18"/>
                      <w:szCs w:val="18"/>
                    </w:rPr>
                    <w:t>vārds, uzvārds, paraksts</w:t>
                  </w:r>
                </w:p>
              </w:tc>
              <w:tc>
                <w:tcPr>
                  <w:tcW w:w="908"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1042"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1219"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1208"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1181"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1181" w:type="dxa"/>
                  <w:tcBorders>
                    <w:top w:val="nil"/>
                    <w:left w:val="nil"/>
                    <w:bottom w:val="nil"/>
                    <w:right w:val="nil"/>
                  </w:tcBorders>
                  <w:shd w:val="clear" w:color="auto" w:fill="auto"/>
                  <w:vAlign w:val="bottom"/>
                </w:tcPr>
                <w:p w:rsidR="00A00810" w:rsidRPr="00242E14" w:rsidRDefault="00A00810" w:rsidP="00A00810">
                  <w:pPr>
                    <w:rPr>
                      <w:sz w:val="22"/>
                      <w:szCs w:val="22"/>
                    </w:rPr>
                  </w:pPr>
                </w:p>
              </w:tc>
              <w:tc>
                <w:tcPr>
                  <w:tcW w:w="1009"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r>
            <w:tr w:rsidR="00A00810" w:rsidRPr="00242E14" w:rsidTr="00D65A6E">
              <w:trPr>
                <w:trHeight w:val="300"/>
              </w:trPr>
              <w:tc>
                <w:tcPr>
                  <w:tcW w:w="677"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358"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729"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826"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908" w:type="dxa"/>
                  <w:gridSpan w:val="2"/>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981"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807"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908"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042"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219"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208"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181"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181" w:type="dxa"/>
                  <w:tcBorders>
                    <w:top w:val="nil"/>
                    <w:left w:val="nil"/>
                    <w:bottom w:val="nil"/>
                    <w:right w:val="nil"/>
                  </w:tcBorders>
                  <w:shd w:val="clear" w:color="auto" w:fill="auto"/>
                  <w:noWrap/>
                  <w:vAlign w:val="center"/>
                </w:tcPr>
                <w:p w:rsidR="00A00810" w:rsidRPr="00242E14" w:rsidRDefault="00A00810" w:rsidP="00A00810">
                  <w:pPr>
                    <w:rPr>
                      <w:sz w:val="22"/>
                      <w:szCs w:val="22"/>
                    </w:rPr>
                  </w:pPr>
                </w:p>
              </w:tc>
              <w:tc>
                <w:tcPr>
                  <w:tcW w:w="1009"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r>
            <w:tr w:rsidR="00A00810" w:rsidRPr="00242E14" w:rsidTr="00D65A6E">
              <w:trPr>
                <w:trHeight w:val="300"/>
              </w:trPr>
              <w:tc>
                <w:tcPr>
                  <w:tcW w:w="677"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358"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729"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826"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908" w:type="dxa"/>
                  <w:gridSpan w:val="2"/>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981"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807"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908"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042"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219"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208"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181"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181" w:type="dxa"/>
                  <w:tcBorders>
                    <w:top w:val="nil"/>
                    <w:left w:val="nil"/>
                    <w:bottom w:val="nil"/>
                    <w:right w:val="nil"/>
                  </w:tcBorders>
                  <w:shd w:val="clear" w:color="auto" w:fill="auto"/>
                  <w:noWrap/>
                  <w:vAlign w:val="center"/>
                </w:tcPr>
                <w:p w:rsidR="00A00810" w:rsidRPr="00242E14" w:rsidRDefault="00A00810" w:rsidP="00A00810">
                  <w:pPr>
                    <w:rPr>
                      <w:sz w:val="22"/>
                      <w:szCs w:val="22"/>
                    </w:rPr>
                  </w:pPr>
                </w:p>
              </w:tc>
              <w:tc>
                <w:tcPr>
                  <w:tcW w:w="1009" w:type="dxa"/>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r>
            <w:tr w:rsidR="00A00810" w:rsidRPr="00242E14" w:rsidTr="00D65A6E">
              <w:trPr>
                <w:trHeight w:val="315"/>
              </w:trPr>
              <w:tc>
                <w:tcPr>
                  <w:tcW w:w="14034" w:type="dxa"/>
                  <w:gridSpan w:val="15"/>
                  <w:tcBorders>
                    <w:top w:val="nil"/>
                    <w:left w:val="nil"/>
                    <w:bottom w:val="nil"/>
                    <w:right w:val="nil"/>
                  </w:tcBorders>
                  <w:shd w:val="clear" w:color="auto" w:fill="auto"/>
                  <w:vAlign w:val="bottom"/>
                </w:tcPr>
                <w:p w:rsidR="00A00810" w:rsidRPr="00242E14" w:rsidRDefault="00A00810" w:rsidP="00A00810">
                  <w:pPr>
                    <w:rPr>
                      <w:i/>
                      <w:iCs/>
                      <w:sz w:val="22"/>
                      <w:szCs w:val="22"/>
                    </w:rPr>
                  </w:pPr>
                  <w:r w:rsidRPr="00242E14">
                    <w:rPr>
                      <w:i/>
                      <w:iCs/>
                      <w:sz w:val="22"/>
                      <w:szCs w:val="22"/>
                    </w:rPr>
                    <w:t>Dokumenta rekvizītu "paraksts" neaizpilda, ja elektroniskais dokuments ir noformēts atbilstoši elektronisko dokumentu noformēšanai normatīvajos aktos noteiktajām prasībām</w:t>
                  </w:r>
                </w:p>
              </w:tc>
            </w:tr>
          </w:tbl>
          <w:p w:rsidR="00A00810" w:rsidRPr="00242E14" w:rsidRDefault="00A00810" w:rsidP="00A00810">
            <w:pPr>
              <w:rPr>
                <w:sz w:val="24"/>
                <w:szCs w:val="24"/>
              </w:rPr>
            </w:pPr>
          </w:p>
        </w:tc>
        <w:tc>
          <w:tcPr>
            <w:tcW w:w="14" w:type="pct"/>
            <w:hideMark/>
          </w:tcPr>
          <w:p w:rsidR="00A00810" w:rsidRPr="00242E14" w:rsidRDefault="00A00810" w:rsidP="00A00810">
            <w:pPr>
              <w:rPr>
                <w:sz w:val="24"/>
                <w:szCs w:val="24"/>
              </w:rPr>
            </w:pPr>
            <w:r w:rsidRPr="00242E14">
              <w:rPr>
                <w:sz w:val="24"/>
                <w:szCs w:val="24"/>
              </w:rPr>
              <w:lastRenderedPageBreak/>
              <w:t xml:space="preserve">  </w:t>
            </w:r>
          </w:p>
        </w:tc>
      </w:tr>
    </w:tbl>
    <w:p w:rsidR="00A00810" w:rsidRPr="00242E14" w:rsidRDefault="00A00810" w:rsidP="00A00810">
      <w:pPr>
        <w:spacing w:after="200" w:line="276" w:lineRule="auto"/>
        <w:rPr>
          <w:rFonts w:ascii="Calibri" w:eastAsia="Calibri" w:hAnsi="Calibri"/>
          <w:sz w:val="22"/>
          <w:szCs w:val="22"/>
          <w:lang w:eastAsia="en-US"/>
        </w:rPr>
      </w:pPr>
    </w:p>
    <w:tbl>
      <w:tblPr>
        <w:tblW w:w="31680" w:type="dxa"/>
        <w:tblCellSpacing w:w="0" w:type="dxa"/>
        <w:tblInd w:w="-851" w:type="dxa"/>
        <w:tblCellMar>
          <w:left w:w="0" w:type="dxa"/>
          <w:right w:w="0" w:type="dxa"/>
        </w:tblCellMar>
        <w:tblLook w:val="04A0"/>
      </w:tblPr>
      <w:tblGrid>
        <w:gridCol w:w="836"/>
        <w:gridCol w:w="4223"/>
        <w:gridCol w:w="981"/>
        <w:gridCol w:w="993"/>
        <w:gridCol w:w="1277"/>
        <w:gridCol w:w="1135"/>
        <w:gridCol w:w="1277"/>
        <w:gridCol w:w="5388"/>
        <w:gridCol w:w="2989"/>
        <w:gridCol w:w="2755"/>
        <w:gridCol w:w="1811"/>
        <w:gridCol w:w="438"/>
        <w:gridCol w:w="420"/>
        <w:gridCol w:w="485"/>
        <w:gridCol w:w="982"/>
        <w:gridCol w:w="905"/>
        <w:gridCol w:w="982"/>
        <w:gridCol w:w="905"/>
        <w:gridCol w:w="3749"/>
      </w:tblGrid>
      <w:tr w:rsidR="00A00810" w:rsidRPr="00242E14" w:rsidTr="00460789">
        <w:trPr>
          <w:gridAfter w:val="6"/>
          <w:wAfter w:w="8008" w:type="dxa"/>
          <w:trHeight w:val="83"/>
          <w:tblCellSpacing w:w="0" w:type="dxa"/>
        </w:trPr>
        <w:tc>
          <w:tcPr>
            <w:tcW w:w="23665" w:type="dxa"/>
            <w:gridSpan w:val="11"/>
          </w:tcPr>
          <w:tbl>
            <w:tblPr>
              <w:tblW w:w="23370" w:type="dxa"/>
              <w:tblLook w:val="04A0"/>
            </w:tblPr>
            <w:tblGrid>
              <w:gridCol w:w="844"/>
              <w:gridCol w:w="449"/>
              <w:gridCol w:w="1816"/>
              <w:gridCol w:w="1074"/>
              <w:gridCol w:w="1004"/>
              <w:gridCol w:w="1074"/>
              <w:gridCol w:w="279"/>
              <w:gridCol w:w="731"/>
              <w:gridCol w:w="1074"/>
              <w:gridCol w:w="1004"/>
              <w:gridCol w:w="949"/>
              <w:gridCol w:w="216"/>
              <w:gridCol w:w="1004"/>
              <w:gridCol w:w="222"/>
              <w:gridCol w:w="861"/>
              <w:gridCol w:w="311"/>
              <w:gridCol w:w="86"/>
              <w:gridCol w:w="227"/>
              <w:gridCol w:w="46"/>
              <w:gridCol w:w="291"/>
              <w:gridCol w:w="1027"/>
              <w:gridCol w:w="871"/>
              <w:gridCol w:w="90"/>
              <w:gridCol w:w="8"/>
              <w:gridCol w:w="762"/>
              <w:gridCol w:w="419"/>
              <w:gridCol w:w="1699"/>
              <w:gridCol w:w="235"/>
              <w:gridCol w:w="832"/>
              <w:gridCol w:w="235"/>
              <w:gridCol w:w="1263"/>
              <w:gridCol w:w="924"/>
              <w:gridCol w:w="886"/>
              <w:gridCol w:w="233"/>
              <w:gridCol w:w="561"/>
            </w:tblGrid>
            <w:tr w:rsidR="00A00810" w:rsidRPr="00242E14" w:rsidTr="00093028">
              <w:trPr>
                <w:gridAfter w:val="5"/>
                <w:wAfter w:w="3867" w:type="dxa"/>
                <w:trHeight w:val="300"/>
              </w:trPr>
              <w:tc>
                <w:tcPr>
                  <w:tcW w:w="6540" w:type="dxa"/>
                  <w:gridSpan w:val="7"/>
                  <w:tcBorders>
                    <w:top w:val="nil"/>
                    <w:left w:val="nil"/>
                    <w:bottom w:val="nil"/>
                    <w:right w:val="nil"/>
                  </w:tcBorders>
                  <w:shd w:val="clear" w:color="auto" w:fill="auto"/>
                  <w:noWrap/>
                  <w:vAlign w:val="bottom"/>
                  <w:hideMark/>
                </w:tcPr>
                <w:p w:rsidR="00A00810" w:rsidRPr="00242E14" w:rsidRDefault="00A00810" w:rsidP="00A00810">
                  <w:pPr>
                    <w:rPr>
                      <w:b/>
                      <w:bCs/>
                    </w:rPr>
                  </w:pPr>
                </w:p>
              </w:tc>
              <w:tc>
                <w:tcPr>
                  <w:tcW w:w="1805" w:type="dxa"/>
                  <w:gridSpan w:val="2"/>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1004" w:type="dxa"/>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1165" w:type="dxa"/>
                  <w:gridSpan w:val="2"/>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1226" w:type="dxa"/>
                  <w:gridSpan w:val="2"/>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1095" w:type="dxa"/>
                  <w:gridSpan w:val="2"/>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490" w:type="dxa"/>
                  <w:gridSpan w:val="4"/>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noWrap/>
                  <w:vAlign w:val="bottom"/>
                </w:tcPr>
                <w:p w:rsidR="00A00810" w:rsidRPr="00242E14" w:rsidRDefault="00A00810" w:rsidP="00A00810">
                  <w:pPr>
                    <w:jc w:val="right"/>
                    <w:rPr>
                      <w:sz w:val="28"/>
                      <w:szCs w:val="28"/>
                    </w:rPr>
                  </w:pPr>
                  <w:r w:rsidRPr="00242E14">
                    <w:rPr>
                      <w:sz w:val="28"/>
                      <w:szCs w:val="28"/>
                    </w:rPr>
                    <w:t>29.pielikums</w:t>
                  </w:r>
                </w:p>
              </w:tc>
              <w:tc>
                <w:tcPr>
                  <w:tcW w:w="3947" w:type="dxa"/>
                  <w:gridSpan w:val="5"/>
                  <w:tcBorders>
                    <w:top w:val="nil"/>
                    <w:left w:val="nil"/>
                    <w:bottom w:val="nil"/>
                    <w:right w:val="nil"/>
                  </w:tcBorders>
                  <w:shd w:val="clear" w:color="auto" w:fill="auto"/>
                  <w:noWrap/>
                  <w:vAlign w:val="bottom"/>
                  <w:hideMark/>
                </w:tcPr>
                <w:p w:rsidR="00A00810" w:rsidRPr="00242E14" w:rsidRDefault="00A00810" w:rsidP="00A00810"/>
              </w:tc>
              <w:tc>
                <w:tcPr>
                  <w:tcW w:w="235" w:type="dxa"/>
                  <w:tcBorders>
                    <w:top w:val="nil"/>
                    <w:left w:val="nil"/>
                    <w:bottom w:val="nil"/>
                    <w:right w:val="nil"/>
                  </w:tcBorders>
                  <w:shd w:val="clear" w:color="auto" w:fill="auto"/>
                  <w:noWrap/>
                  <w:vAlign w:val="bottom"/>
                </w:tcPr>
                <w:p w:rsidR="00A00810" w:rsidRPr="00242E14" w:rsidRDefault="00A00810" w:rsidP="00A00810">
                  <w:pPr>
                    <w:jc w:val="right"/>
                  </w:pPr>
                </w:p>
              </w:tc>
            </w:tr>
            <w:tr w:rsidR="00A00810" w:rsidRPr="00242E14" w:rsidTr="00093028">
              <w:trPr>
                <w:gridAfter w:val="5"/>
                <w:wAfter w:w="3867" w:type="dxa"/>
                <w:trHeight w:val="300"/>
              </w:trPr>
              <w:tc>
                <w:tcPr>
                  <w:tcW w:w="6540" w:type="dxa"/>
                  <w:gridSpan w:val="7"/>
                  <w:tcBorders>
                    <w:top w:val="nil"/>
                    <w:left w:val="nil"/>
                    <w:bottom w:val="nil"/>
                    <w:right w:val="nil"/>
                  </w:tcBorders>
                  <w:shd w:val="clear" w:color="auto" w:fill="auto"/>
                  <w:noWrap/>
                  <w:vAlign w:val="bottom"/>
                  <w:hideMark/>
                </w:tcPr>
                <w:p w:rsidR="00A00810" w:rsidRPr="00242E14" w:rsidRDefault="00A00810" w:rsidP="00A00810"/>
              </w:tc>
              <w:tc>
                <w:tcPr>
                  <w:tcW w:w="1805" w:type="dxa"/>
                  <w:gridSpan w:val="2"/>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1004" w:type="dxa"/>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1165" w:type="dxa"/>
                  <w:gridSpan w:val="2"/>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1226" w:type="dxa"/>
                  <w:gridSpan w:val="2"/>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1095" w:type="dxa"/>
                  <w:gridSpan w:val="2"/>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490" w:type="dxa"/>
                  <w:gridSpan w:val="4"/>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noWrap/>
                  <w:vAlign w:val="bottom"/>
                </w:tcPr>
                <w:p w:rsidR="00A00810" w:rsidRPr="00242E14" w:rsidRDefault="00A00810" w:rsidP="009A34EC">
                  <w:pPr>
                    <w:tabs>
                      <w:tab w:val="left" w:pos="-53"/>
                    </w:tabs>
                    <w:ind w:left="-856" w:right="-29"/>
                    <w:jc w:val="right"/>
                    <w:rPr>
                      <w:sz w:val="28"/>
                      <w:szCs w:val="28"/>
                    </w:rPr>
                  </w:pPr>
                  <w:r w:rsidRPr="00242E14">
                    <w:rPr>
                      <w:sz w:val="28"/>
                      <w:szCs w:val="28"/>
                    </w:rPr>
                    <w:t>Ministru</w:t>
                  </w:r>
                  <w:r w:rsidR="009A34EC" w:rsidRPr="00242E14">
                    <w:rPr>
                      <w:sz w:val="28"/>
                      <w:szCs w:val="28"/>
                    </w:rPr>
                    <w:t xml:space="preserve"> k</w:t>
                  </w:r>
                  <w:r w:rsidRPr="00242E14">
                    <w:rPr>
                      <w:sz w:val="28"/>
                      <w:szCs w:val="28"/>
                    </w:rPr>
                    <w:t>abineta</w:t>
                  </w:r>
                </w:p>
              </w:tc>
              <w:tc>
                <w:tcPr>
                  <w:tcW w:w="3947" w:type="dxa"/>
                  <w:gridSpan w:val="5"/>
                  <w:tcBorders>
                    <w:top w:val="nil"/>
                    <w:left w:val="nil"/>
                    <w:bottom w:val="nil"/>
                    <w:right w:val="nil"/>
                  </w:tcBorders>
                  <w:shd w:val="clear" w:color="auto" w:fill="auto"/>
                  <w:noWrap/>
                  <w:vAlign w:val="bottom"/>
                  <w:hideMark/>
                </w:tcPr>
                <w:p w:rsidR="00A00810" w:rsidRPr="00242E14" w:rsidRDefault="00A00810" w:rsidP="00A00810"/>
              </w:tc>
              <w:tc>
                <w:tcPr>
                  <w:tcW w:w="235" w:type="dxa"/>
                  <w:tcBorders>
                    <w:top w:val="nil"/>
                    <w:left w:val="nil"/>
                    <w:bottom w:val="nil"/>
                    <w:right w:val="nil"/>
                  </w:tcBorders>
                  <w:shd w:val="clear" w:color="auto" w:fill="auto"/>
                  <w:noWrap/>
                  <w:vAlign w:val="bottom"/>
                </w:tcPr>
                <w:p w:rsidR="00A00810" w:rsidRPr="00242E14" w:rsidRDefault="00A00810" w:rsidP="00A00810">
                  <w:pPr>
                    <w:jc w:val="right"/>
                  </w:pPr>
                </w:p>
              </w:tc>
            </w:tr>
            <w:tr w:rsidR="00A00810" w:rsidRPr="00242E14" w:rsidTr="00093028">
              <w:trPr>
                <w:gridAfter w:val="9"/>
                <w:wAfter w:w="6868" w:type="dxa"/>
                <w:trHeight w:val="300"/>
              </w:trPr>
              <w:tc>
                <w:tcPr>
                  <w:tcW w:w="6540" w:type="dxa"/>
                  <w:gridSpan w:val="7"/>
                  <w:tcBorders>
                    <w:top w:val="nil"/>
                    <w:left w:val="nil"/>
                    <w:bottom w:val="nil"/>
                    <w:right w:val="nil"/>
                  </w:tcBorders>
                  <w:shd w:val="clear" w:color="auto" w:fill="auto"/>
                  <w:noWrap/>
                  <w:vAlign w:val="bottom"/>
                  <w:hideMark/>
                </w:tcPr>
                <w:p w:rsidR="00A00810" w:rsidRPr="00242E14" w:rsidRDefault="00A00810" w:rsidP="00A00810"/>
              </w:tc>
              <w:tc>
                <w:tcPr>
                  <w:tcW w:w="1805" w:type="dxa"/>
                  <w:gridSpan w:val="2"/>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1004" w:type="dxa"/>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1165" w:type="dxa"/>
                  <w:gridSpan w:val="2"/>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1226" w:type="dxa"/>
                  <w:gridSpan w:val="2"/>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3581" w:type="dxa"/>
                  <w:gridSpan w:val="10"/>
                  <w:tcBorders>
                    <w:top w:val="nil"/>
                    <w:left w:val="nil"/>
                    <w:bottom w:val="nil"/>
                    <w:right w:val="nil"/>
                  </w:tcBorders>
                  <w:shd w:val="clear" w:color="auto" w:fill="auto"/>
                  <w:noWrap/>
                  <w:vAlign w:val="bottom"/>
                  <w:hideMark/>
                </w:tcPr>
                <w:p w:rsidR="009A34EC" w:rsidRPr="00242E14" w:rsidRDefault="00A00810" w:rsidP="00A00810">
                  <w:pPr>
                    <w:jc w:val="right"/>
                    <w:rPr>
                      <w:sz w:val="28"/>
                      <w:szCs w:val="28"/>
                    </w:rPr>
                  </w:pPr>
                  <w:r w:rsidRPr="00242E14">
                    <w:rPr>
                      <w:sz w:val="28"/>
                      <w:szCs w:val="28"/>
                    </w:rPr>
                    <w:t>2013.gada 17.decembra</w:t>
                  </w:r>
                </w:p>
                <w:p w:rsidR="00A00810" w:rsidRPr="00242E14" w:rsidRDefault="00A00810" w:rsidP="00A00810">
                  <w:pPr>
                    <w:jc w:val="right"/>
                    <w:rPr>
                      <w:sz w:val="28"/>
                      <w:szCs w:val="28"/>
                    </w:rPr>
                  </w:pPr>
                  <w:r w:rsidRPr="00242E14">
                    <w:rPr>
                      <w:sz w:val="28"/>
                      <w:szCs w:val="28"/>
                    </w:rPr>
                    <w:t xml:space="preserve"> noteikumiem Nr.1529</w:t>
                  </w:r>
                </w:p>
              </w:tc>
              <w:tc>
                <w:tcPr>
                  <w:tcW w:w="1181" w:type="dxa"/>
                  <w:gridSpan w:val="2"/>
                  <w:tcBorders>
                    <w:top w:val="nil"/>
                    <w:left w:val="nil"/>
                    <w:bottom w:val="nil"/>
                    <w:right w:val="nil"/>
                  </w:tcBorders>
                  <w:shd w:val="clear" w:color="auto" w:fill="auto"/>
                  <w:vAlign w:val="bottom"/>
                  <w:hideMark/>
                </w:tcPr>
                <w:p w:rsidR="00A00810" w:rsidRPr="00242E14" w:rsidRDefault="00A00810" w:rsidP="00A00810">
                  <w:pPr>
                    <w:jc w:val="right"/>
                  </w:pPr>
                </w:p>
              </w:tc>
            </w:tr>
            <w:tr w:rsidR="00A00810" w:rsidRPr="00242E14" w:rsidTr="00093028">
              <w:trPr>
                <w:gridAfter w:val="11"/>
                <w:wAfter w:w="8049" w:type="dxa"/>
                <w:trHeight w:val="375"/>
              </w:trPr>
              <w:tc>
                <w:tcPr>
                  <w:tcW w:w="15321" w:type="dxa"/>
                  <w:gridSpan w:val="24"/>
                  <w:tcBorders>
                    <w:top w:val="nil"/>
                    <w:left w:val="nil"/>
                    <w:bottom w:val="nil"/>
                    <w:right w:val="nil"/>
                  </w:tcBorders>
                  <w:shd w:val="clear" w:color="auto" w:fill="auto"/>
                  <w:vAlign w:val="center"/>
                  <w:hideMark/>
                </w:tcPr>
                <w:p w:rsidR="00A00810" w:rsidRPr="00242E14" w:rsidRDefault="00A00810" w:rsidP="00620C8B">
                  <w:pPr>
                    <w:jc w:val="center"/>
                    <w:rPr>
                      <w:b/>
                      <w:bCs/>
                      <w:sz w:val="28"/>
                      <w:szCs w:val="28"/>
                    </w:rPr>
                  </w:pPr>
                  <w:r w:rsidRPr="00242E14">
                    <w:rPr>
                      <w:b/>
                      <w:bCs/>
                      <w:sz w:val="28"/>
                      <w:szCs w:val="28"/>
                    </w:rPr>
                    <w:t>Pārskats par līdzekļu izlietojumu ārstniecības iestādē</w:t>
                  </w:r>
                </w:p>
              </w:tc>
            </w:tr>
            <w:tr w:rsidR="00A00810" w:rsidRPr="00242E14" w:rsidTr="00093028">
              <w:trPr>
                <w:gridAfter w:val="1"/>
                <w:wAfter w:w="561" w:type="dxa"/>
                <w:trHeight w:val="180"/>
              </w:trPr>
              <w:tc>
                <w:tcPr>
                  <w:tcW w:w="1293" w:type="dxa"/>
                  <w:gridSpan w:val="2"/>
                  <w:tcBorders>
                    <w:top w:val="nil"/>
                    <w:left w:val="nil"/>
                    <w:bottom w:val="nil"/>
                    <w:right w:val="nil"/>
                  </w:tcBorders>
                  <w:shd w:val="clear" w:color="auto" w:fill="auto"/>
                  <w:vAlign w:val="center"/>
                  <w:hideMark/>
                </w:tcPr>
                <w:p w:rsidR="00A00810" w:rsidRPr="00242E14" w:rsidRDefault="00A00810" w:rsidP="00A00810">
                  <w:pPr>
                    <w:jc w:val="center"/>
                    <w:rPr>
                      <w:sz w:val="22"/>
                      <w:szCs w:val="22"/>
                    </w:rPr>
                  </w:pPr>
                </w:p>
              </w:tc>
              <w:tc>
                <w:tcPr>
                  <w:tcW w:w="5247" w:type="dxa"/>
                  <w:gridSpan w:val="5"/>
                  <w:tcBorders>
                    <w:top w:val="nil"/>
                    <w:left w:val="nil"/>
                    <w:bottom w:val="nil"/>
                    <w:right w:val="nil"/>
                  </w:tcBorders>
                  <w:shd w:val="clear" w:color="auto" w:fill="auto"/>
                  <w:vAlign w:val="center"/>
                  <w:hideMark/>
                </w:tcPr>
                <w:p w:rsidR="00A00810" w:rsidRPr="00242E14" w:rsidRDefault="00A00810" w:rsidP="00A00810">
                  <w:pPr>
                    <w:jc w:val="center"/>
                    <w:rPr>
                      <w:sz w:val="22"/>
                      <w:szCs w:val="22"/>
                    </w:rPr>
                  </w:pPr>
                </w:p>
              </w:tc>
              <w:tc>
                <w:tcPr>
                  <w:tcW w:w="1805" w:type="dxa"/>
                  <w:gridSpan w:val="2"/>
                  <w:tcBorders>
                    <w:top w:val="nil"/>
                    <w:left w:val="nil"/>
                    <w:bottom w:val="nil"/>
                    <w:right w:val="nil"/>
                  </w:tcBorders>
                  <w:shd w:val="clear" w:color="auto" w:fill="auto"/>
                  <w:vAlign w:val="center"/>
                  <w:hideMark/>
                </w:tcPr>
                <w:p w:rsidR="00A00810" w:rsidRPr="00242E14" w:rsidRDefault="00A00810" w:rsidP="00A00810">
                  <w:pPr>
                    <w:jc w:val="center"/>
                    <w:rPr>
                      <w:sz w:val="22"/>
                      <w:szCs w:val="22"/>
                    </w:rPr>
                  </w:pPr>
                </w:p>
              </w:tc>
              <w:tc>
                <w:tcPr>
                  <w:tcW w:w="1004" w:type="dxa"/>
                  <w:tcBorders>
                    <w:top w:val="nil"/>
                    <w:left w:val="nil"/>
                    <w:bottom w:val="nil"/>
                    <w:right w:val="nil"/>
                  </w:tcBorders>
                  <w:shd w:val="clear" w:color="auto" w:fill="auto"/>
                  <w:vAlign w:val="center"/>
                  <w:hideMark/>
                </w:tcPr>
                <w:p w:rsidR="00A00810" w:rsidRPr="00242E14" w:rsidRDefault="00A00810" w:rsidP="00A00810">
                  <w:pPr>
                    <w:jc w:val="center"/>
                    <w:rPr>
                      <w:sz w:val="22"/>
                      <w:szCs w:val="22"/>
                    </w:rPr>
                  </w:pPr>
                </w:p>
              </w:tc>
              <w:tc>
                <w:tcPr>
                  <w:tcW w:w="1165" w:type="dxa"/>
                  <w:gridSpan w:val="2"/>
                  <w:tcBorders>
                    <w:top w:val="nil"/>
                    <w:left w:val="nil"/>
                    <w:bottom w:val="nil"/>
                    <w:right w:val="nil"/>
                  </w:tcBorders>
                  <w:shd w:val="clear" w:color="auto" w:fill="auto"/>
                  <w:vAlign w:val="center"/>
                  <w:hideMark/>
                </w:tcPr>
                <w:p w:rsidR="00A00810" w:rsidRPr="00242E14" w:rsidRDefault="00A00810" w:rsidP="00A00810">
                  <w:pPr>
                    <w:jc w:val="center"/>
                    <w:rPr>
                      <w:sz w:val="22"/>
                      <w:szCs w:val="22"/>
                    </w:rPr>
                  </w:pPr>
                </w:p>
              </w:tc>
              <w:tc>
                <w:tcPr>
                  <w:tcW w:w="1226" w:type="dxa"/>
                  <w:gridSpan w:val="2"/>
                  <w:tcBorders>
                    <w:top w:val="nil"/>
                    <w:left w:val="nil"/>
                    <w:bottom w:val="nil"/>
                    <w:right w:val="nil"/>
                  </w:tcBorders>
                  <w:shd w:val="clear" w:color="auto" w:fill="auto"/>
                  <w:vAlign w:val="center"/>
                  <w:hideMark/>
                </w:tcPr>
                <w:p w:rsidR="00A00810" w:rsidRPr="00242E14" w:rsidRDefault="00A00810" w:rsidP="00A00810">
                  <w:pPr>
                    <w:jc w:val="center"/>
                    <w:rPr>
                      <w:sz w:val="22"/>
                      <w:szCs w:val="22"/>
                    </w:rPr>
                  </w:pP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jc w:val="center"/>
                    <w:rPr>
                      <w:sz w:val="22"/>
                      <w:szCs w:val="22"/>
                    </w:rPr>
                  </w:pP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jc w:val="cente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jc w:val="center"/>
                    <w:rPr>
                      <w:sz w:val="22"/>
                      <w:szCs w:val="22"/>
                    </w:rPr>
                  </w:pPr>
                </w:p>
              </w:tc>
              <w:tc>
                <w:tcPr>
                  <w:tcW w:w="2880" w:type="dxa"/>
                  <w:gridSpan w:val="3"/>
                  <w:tcBorders>
                    <w:top w:val="nil"/>
                    <w:left w:val="nil"/>
                    <w:bottom w:val="nil"/>
                    <w:right w:val="nil"/>
                  </w:tcBorders>
                  <w:shd w:val="clear" w:color="auto" w:fill="auto"/>
                  <w:vAlign w:val="center"/>
                  <w:hideMark/>
                </w:tcPr>
                <w:p w:rsidR="00A00810" w:rsidRPr="00242E14" w:rsidRDefault="00A00810" w:rsidP="00A00810">
                  <w:pPr>
                    <w:jc w:val="cente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jc w:val="center"/>
                    <w:rPr>
                      <w:sz w:val="22"/>
                      <w:szCs w:val="22"/>
                    </w:rPr>
                  </w:pPr>
                </w:p>
              </w:tc>
              <w:tc>
                <w:tcPr>
                  <w:tcW w:w="2330" w:type="dxa"/>
                  <w:gridSpan w:val="3"/>
                  <w:tcBorders>
                    <w:top w:val="nil"/>
                    <w:left w:val="nil"/>
                    <w:bottom w:val="nil"/>
                    <w:right w:val="nil"/>
                  </w:tcBorders>
                  <w:shd w:val="clear" w:color="auto" w:fill="auto"/>
                  <w:vAlign w:val="center"/>
                  <w:hideMark/>
                </w:tcPr>
                <w:p w:rsidR="00A00810" w:rsidRPr="00242E14" w:rsidRDefault="00A00810" w:rsidP="00A00810">
                  <w:pPr>
                    <w:jc w:val="center"/>
                    <w:rPr>
                      <w:sz w:val="22"/>
                      <w:szCs w:val="22"/>
                    </w:rPr>
                  </w:pPr>
                </w:p>
              </w:tc>
              <w:tc>
                <w:tcPr>
                  <w:tcW w:w="1810" w:type="dxa"/>
                  <w:gridSpan w:val="2"/>
                  <w:tcBorders>
                    <w:top w:val="nil"/>
                    <w:left w:val="nil"/>
                    <w:bottom w:val="nil"/>
                    <w:right w:val="nil"/>
                  </w:tcBorders>
                  <w:shd w:val="clear" w:color="auto" w:fill="auto"/>
                  <w:vAlign w:val="center"/>
                  <w:hideMark/>
                </w:tcPr>
                <w:p w:rsidR="00A00810" w:rsidRPr="00242E14" w:rsidRDefault="00A00810" w:rsidP="00A00810">
                  <w:pPr>
                    <w:jc w:val="center"/>
                    <w:rPr>
                      <w:sz w:val="22"/>
                      <w:szCs w:val="22"/>
                    </w:rPr>
                  </w:pPr>
                </w:p>
              </w:tc>
              <w:tc>
                <w:tcPr>
                  <w:tcW w:w="233" w:type="dxa"/>
                  <w:tcBorders>
                    <w:top w:val="nil"/>
                    <w:left w:val="nil"/>
                    <w:bottom w:val="nil"/>
                    <w:right w:val="nil"/>
                  </w:tcBorders>
                  <w:shd w:val="clear" w:color="auto" w:fill="auto"/>
                  <w:vAlign w:val="center"/>
                  <w:hideMark/>
                </w:tcPr>
                <w:p w:rsidR="00A00810" w:rsidRPr="00242E14" w:rsidRDefault="00A00810" w:rsidP="00A00810">
                  <w:pPr>
                    <w:jc w:val="center"/>
                    <w:rPr>
                      <w:sz w:val="22"/>
                      <w:szCs w:val="22"/>
                    </w:rPr>
                  </w:pPr>
                </w:p>
              </w:tc>
            </w:tr>
            <w:tr w:rsidR="00A00810" w:rsidRPr="00242E14" w:rsidTr="00093028">
              <w:trPr>
                <w:gridAfter w:val="1"/>
                <w:wAfter w:w="561" w:type="dxa"/>
                <w:trHeight w:val="300"/>
              </w:trPr>
              <w:tc>
                <w:tcPr>
                  <w:tcW w:w="11518" w:type="dxa"/>
                  <w:gridSpan w:val="13"/>
                  <w:tcBorders>
                    <w:top w:val="nil"/>
                    <w:left w:val="nil"/>
                    <w:bottom w:val="nil"/>
                    <w:right w:val="nil"/>
                  </w:tcBorders>
                  <w:shd w:val="clear" w:color="auto" w:fill="auto"/>
                  <w:noWrap/>
                  <w:vAlign w:val="center"/>
                  <w:hideMark/>
                </w:tcPr>
                <w:p w:rsidR="00A00810" w:rsidRPr="00242E14" w:rsidRDefault="00A00810" w:rsidP="00A00810">
                  <w:pPr>
                    <w:rPr>
                      <w:sz w:val="22"/>
                      <w:szCs w:val="22"/>
                    </w:rPr>
                  </w:pPr>
                  <w:r w:rsidRPr="00242E14">
                    <w:rPr>
                      <w:sz w:val="22"/>
                      <w:szCs w:val="22"/>
                    </w:rPr>
                    <w:t xml:space="preserve">Pārskata periods (gads)___________  </w:t>
                  </w:r>
                </w:p>
              </w:tc>
              <w:tc>
                <w:tcPr>
                  <w:tcW w:w="3803" w:type="dxa"/>
                  <w:gridSpan w:val="11"/>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5445" w:type="dxa"/>
                  <w:gridSpan w:val="7"/>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810"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3"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gridAfter w:val="1"/>
                <w:wAfter w:w="561" w:type="dxa"/>
                <w:trHeight w:val="300"/>
              </w:trPr>
              <w:tc>
                <w:tcPr>
                  <w:tcW w:w="11518" w:type="dxa"/>
                  <w:gridSpan w:val="13"/>
                  <w:tcBorders>
                    <w:top w:val="nil"/>
                    <w:left w:val="nil"/>
                    <w:bottom w:val="nil"/>
                    <w:right w:val="nil"/>
                  </w:tcBorders>
                  <w:shd w:val="clear" w:color="auto" w:fill="auto"/>
                  <w:noWrap/>
                  <w:vAlign w:val="center"/>
                  <w:hideMark/>
                </w:tcPr>
                <w:p w:rsidR="00A00810" w:rsidRPr="00242E14" w:rsidRDefault="00A00810" w:rsidP="00A00810">
                  <w:pPr>
                    <w:rPr>
                      <w:sz w:val="22"/>
                      <w:szCs w:val="22"/>
                    </w:rPr>
                  </w:pPr>
                  <w:r w:rsidRPr="00242E14">
                    <w:rPr>
                      <w:sz w:val="22"/>
                      <w:szCs w:val="22"/>
                    </w:rPr>
                    <w:t>Ārstniecības iestāde__________________________________</w:t>
                  </w:r>
                </w:p>
              </w:tc>
              <w:tc>
                <w:tcPr>
                  <w:tcW w:w="3803" w:type="dxa"/>
                  <w:gridSpan w:val="11"/>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5445" w:type="dxa"/>
                  <w:gridSpan w:val="7"/>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810"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3"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gridAfter w:val="1"/>
                <w:wAfter w:w="561" w:type="dxa"/>
                <w:trHeight w:val="300"/>
              </w:trPr>
              <w:tc>
                <w:tcPr>
                  <w:tcW w:w="11518" w:type="dxa"/>
                  <w:gridSpan w:val="13"/>
                  <w:tcBorders>
                    <w:top w:val="nil"/>
                    <w:left w:val="nil"/>
                    <w:bottom w:val="nil"/>
                    <w:right w:val="nil"/>
                  </w:tcBorders>
                  <w:shd w:val="clear" w:color="auto" w:fill="auto"/>
                  <w:noWrap/>
                  <w:vAlign w:val="center"/>
                  <w:hideMark/>
                </w:tcPr>
                <w:p w:rsidR="00A00810" w:rsidRPr="00242E14" w:rsidRDefault="00A00810" w:rsidP="00A00810">
                  <w:pPr>
                    <w:rPr>
                      <w:sz w:val="22"/>
                      <w:szCs w:val="22"/>
                    </w:rPr>
                  </w:pPr>
                  <w:r w:rsidRPr="00242E14">
                    <w:rPr>
                      <w:sz w:val="22"/>
                      <w:szCs w:val="22"/>
                    </w:rPr>
                    <w:t>Tālrunis, e-pasts_____________________________________</w:t>
                  </w:r>
                </w:p>
              </w:tc>
              <w:tc>
                <w:tcPr>
                  <w:tcW w:w="3803" w:type="dxa"/>
                  <w:gridSpan w:val="11"/>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5445" w:type="dxa"/>
                  <w:gridSpan w:val="7"/>
                  <w:tcBorders>
                    <w:top w:val="nil"/>
                    <w:left w:val="nil"/>
                    <w:bottom w:val="nil"/>
                    <w:right w:val="nil"/>
                  </w:tcBorders>
                  <w:shd w:val="clear" w:color="auto" w:fill="auto"/>
                  <w:noWrap/>
                  <w:vAlign w:val="center"/>
                  <w:hideMark/>
                </w:tcPr>
                <w:p w:rsidR="00A00810" w:rsidRPr="00242E14" w:rsidRDefault="00A00810" w:rsidP="00A00810">
                  <w:pPr>
                    <w:rPr>
                      <w:sz w:val="22"/>
                      <w:szCs w:val="22"/>
                    </w:rPr>
                  </w:pPr>
                </w:p>
              </w:tc>
              <w:tc>
                <w:tcPr>
                  <w:tcW w:w="1810"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3"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gridAfter w:val="1"/>
                <w:wAfter w:w="561" w:type="dxa"/>
                <w:trHeight w:val="300"/>
              </w:trPr>
              <w:tc>
                <w:tcPr>
                  <w:tcW w:w="844" w:type="dxa"/>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2265" w:type="dxa"/>
                  <w:gridSpan w:val="2"/>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5236" w:type="dxa"/>
                  <w:gridSpan w:val="6"/>
                  <w:tcBorders>
                    <w:top w:val="nil"/>
                    <w:left w:val="nil"/>
                    <w:bottom w:val="single" w:sz="4" w:space="0" w:color="auto"/>
                    <w:right w:val="nil"/>
                  </w:tcBorders>
                  <w:shd w:val="clear" w:color="auto" w:fill="auto"/>
                  <w:noWrap/>
                  <w:vAlign w:val="bottom"/>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auto"/>
                    <w:right w:val="nil"/>
                  </w:tcBorders>
                  <w:shd w:val="clear" w:color="auto" w:fill="auto"/>
                  <w:noWrap/>
                  <w:vAlign w:val="bottom"/>
                  <w:hideMark/>
                </w:tcPr>
                <w:p w:rsidR="00A00810" w:rsidRPr="00242E14" w:rsidRDefault="00A00810" w:rsidP="00A00810">
                  <w:pPr>
                    <w:rPr>
                      <w:sz w:val="22"/>
                      <w:szCs w:val="22"/>
                    </w:rPr>
                  </w:pPr>
                  <w:r w:rsidRPr="00242E14">
                    <w:rPr>
                      <w:sz w:val="22"/>
                      <w:szCs w:val="22"/>
                    </w:rPr>
                    <w:t> </w:t>
                  </w:r>
                </w:p>
              </w:tc>
              <w:tc>
                <w:tcPr>
                  <w:tcW w:w="1165" w:type="dxa"/>
                  <w:gridSpan w:val="2"/>
                  <w:tcBorders>
                    <w:top w:val="nil"/>
                    <w:left w:val="nil"/>
                    <w:bottom w:val="single" w:sz="4" w:space="0" w:color="auto"/>
                    <w:right w:val="nil"/>
                  </w:tcBorders>
                  <w:shd w:val="clear" w:color="auto" w:fill="auto"/>
                  <w:noWrap/>
                  <w:vAlign w:val="bottom"/>
                  <w:hideMark/>
                </w:tcPr>
                <w:p w:rsidR="00A00810" w:rsidRPr="00242E14" w:rsidRDefault="00A00810" w:rsidP="00A00810">
                  <w:pPr>
                    <w:rPr>
                      <w:sz w:val="22"/>
                      <w:szCs w:val="22"/>
                    </w:rPr>
                  </w:pPr>
                  <w:r w:rsidRPr="00242E14">
                    <w:rPr>
                      <w:sz w:val="22"/>
                      <w:szCs w:val="22"/>
                    </w:rPr>
                    <w:t> </w:t>
                  </w:r>
                </w:p>
              </w:tc>
              <w:tc>
                <w:tcPr>
                  <w:tcW w:w="1226" w:type="dxa"/>
                  <w:gridSpan w:val="2"/>
                  <w:tcBorders>
                    <w:top w:val="nil"/>
                    <w:left w:val="nil"/>
                    <w:bottom w:val="single" w:sz="4" w:space="0" w:color="auto"/>
                    <w:right w:val="nil"/>
                  </w:tcBorders>
                  <w:shd w:val="clear" w:color="auto" w:fill="auto"/>
                  <w:noWrap/>
                  <w:vAlign w:val="bottom"/>
                  <w:hideMark/>
                </w:tcPr>
                <w:p w:rsidR="00A00810" w:rsidRPr="00242E14" w:rsidRDefault="00A00810" w:rsidP="00A00810">
                  <w:pPr>
                    <w:rPr>
                      <w:sz w:val="22"/>
                      <w:szCs w:val="22"/>
                    </w:rPr>
                  </w:pPr>
                  <w:r w:rsidRPr="00242E14">
                    <w:rPr>
                      <w:sz w:val="22"/>
                      <w:szCs w:val="22"/>
                    </w:rPr>
                    <w:t> </w:t>
                  </w:r>
                </w:p>
              </w:tc>
              <w:tc>
                <w:tcPr>
                  <w:tcW w:w="1095" w:type="dxa"/>
                  <w:gridSpan w:val="2"/>
                  <w:tcBorders>
                    <w:top w:val="nil"/>
                    <w:left w:val="nil"/>
                    <w:bottom w:val="single" w:sz="4" w:space="0" w:color="auto"/>
                    <w:right w:val="nil"/>
                  </w:tcBorders>
                  <w:shd w:val="clear" w:color="auto" w:fill="auto"/>
                  <w:noWrap/>
                  <w:vAlign w:val="bottom"/>
                  <w:hideMark/>
                </w:tcPr>
                <w:p w:rsidR="00A00810" w:rsidRPr="00242E14" w:rsidRDefault="00A00810" w:rsidP="00A00810">
                  <w:pPr>
                    <w:rPr>
                      <w:sz w:val="22"/>
                      <w:szCs w:val="22"/>
                    </w:rPr>
                  </w:pPr>
                  <w:r w:rsidRPr="00242E14">
                    <w:rPr>
                      <w:sz w:val="22"/>
                      <w:szCs w:val="22"/>
                    </w:rPr>
                    <w:t> </w:t>
                  </w:r>
                </w:p>
              </w:tc>
              <w:tc>
                <w:tcPr>
                  <w:tcW w:w="271" w:type="dxa"/>
                  <w:gridSpan w:val="3"/>
                  <w:tcBorders>
                    <w:top w:val="nil"/>
                    <w:left w:val="nil"/>
                    <w:bottom w:val="single" w:sz="4" w:space="0" w:color="auto"/>
                    <w:right w:val="nil"/>
                  </w:tcBorders>
                  <w:shd w:val="clear" w:color="auto" w:fill="auto"/>
                  <w:noWrap/>
                  <w:vAlign w:val="bottom"/>
                  <w:hideMark/>
                </w:tcPr>
                <w:p w:rsidR="00A00810" w:rsidRPr="00242E14" w:rsidRDefault="00A00810" w:rsidP="00A00810">
                  <w:pPr>
                    <w:rPr>
                      <w:sz w:val="22"/>
                      <w:szCs w:val="22"/>
                    </w:rPr>
                  </w:pPr>
                  <w:r w:rsidRPr="00242E14">
                    <w:rPr>
                      <w:sz w:val="22"/>
                      <w:szCs w:val="22"/>
                    </w:rPr>
                    <w:t> </w:t>
                  </w:r>
                </w:p>
              </w:tc>
              <w:tc>
                <w:tcPr>
                  <w:tcW w:w="2215" w:type="dxa"/>
                  <w:gridSpan w:val="5"/>
                  <w:tcBorders>
                    <w:top w:val="nil"/>
                    <w:left w:val="nil"/>
                    <w:bottom w:val="nil"/>
                    <w:right w:val="nil"/>
                  </w:tcBorders>
                  <w:shd w:val="clear" w:color="auto" w:fill="auto"/>
                  <w:noWrap/>
                  <w:vAlign w:val="bottom"/>
                  <w:hideMark/>
                </w:tcPr>
                <w:p w:rsidR="00A00810" w:rsidRPr="00242E14" w:rsidRDefault="00A00810" w:rsidP="00A00810">
                  <w:pPr>
                    <w:jc w:val="right"/>
                    <w:rPr>
                      <w:sz w:val="22"/>
                      <w:szCs w:val="22"/>
                    </w:rPr>
                  </w:pPr>
                  <w:r w:rsidRPr="00242E14">
                    <w:rPr>
                      <w:sz w:val="22"/>
                      <w:szCs w:val="22"/>
                    </w:rPr>
                    <w:t>euro</w:t>
                  </w:r>
                </w:p>
              </w:tc>
              <w:tc>
                <w:tcPr>
                  <w:tcW w:w="2880" w:type="dxa"/>
                  <w:gridSpan w:val="3"/>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2330" w:type="dxa"/>
                  <w:gridSpan w:val="3"/>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1810" w:type="dxa"/>
                  <w:gridSpan w:val="2"/>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233" w:type="dxa"/>
                  <w:tcBorders>
                    <w:top w:val="nil"/>
                    <w:left w:val="nil"/>
                    <w:bottom w:val="nil"/>
                    <w:right w:val="nil"/>
                  </w:tcBorders>
                  <w:shd w:val="clear" w:color="auto" w:fill="auto"/>
                  <w:noWrap/>
                  <w:vAlign w:val="bottom"/>
                </w:tcPr>
                <w:p w:rsidR="00A00810" w:rsidRPr="00242E14" w:rsidRDefault="00A00810" w:rsidP="00A00810">
                  <w:pPr>
                    <w:jc w:val="right"/>
                    <w:rPr>
                      <w:sz w:val="22"/>
                      <w:szCs w:val="22"/>
                    </w:rPr>
                  </w:pPr>
                </w:p>
              </w:tc>
            </w:tr>
            <w:tr w:rsidR="00A00810" w:rsidRPr="00242E14" w:rsidTr="00093028">
              <w:trPr>
                <w:gridAfter w:val="12"/>
                <w:wAfter w:w="8057" w:type="dxa"/>
                <w:trHeight w:val="645"/>
              </w:trPr>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810" w:rsidRPr="00242E14" w:rsidRDefault="00A00810" w:rsidP="00A00810">
                  <w:pPr>
                    <w:jc w:val="center"/>
                    <w:rPr>
                      <w:sz w:val="22"/>
                      <w:szCs w:val="22"/>
                    </w:rPr>
                  </w:pPr>
                  <w:r w:rsidRPr="00242E14">
                    <w:rPr>
                      <w:sz w:val="22"/>
                      <w:szCs w:val="22"/>
                    </w:rPr>
                    <w:t>Rindas kods</w:t>
                  </w:r>
                </w:p>
              </w:tc>
              <w:tc>
                <w:tcPr>
                  <w:tcW w:w="22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810" w:rsidRPr="00242E14" w:rsidRDefault="00A00810" w:rsidP="00A00810">
                  <w:pPr>
                    <w:jc w:val="center"/>
                    <w:rPr>
                      <w:sz w:val="22"/>
                      <w:szCs w:val="22"/>
                    </w:rPr>
                  </w:pPr>
                  <w:r w:rsidRPr="00242E14">
                    <w:rPr>
                      <w:sz w:val="22"/>
                      <w:szCs w:val="22"/>
                    </w:rPr>
                    <w:t>Izdevumu veids</w:t>
                  </w:r>
                </w:p>
              </w:tc>
              <w:tc>
                <w:tcPr>
                  <w:tcW w:w="6240" w:type="dxa"/>
                  <w:gridSpan w:val="7"/>
                  <w:tcBorders>
                    <w:top w:val="nil"/>
                    <w:left w:val="nil"/>
                    <w:bottom w:val="single" w:sz="4" w:space="0" w:color="auto"/>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No valsts budžeta līdzekļiem par valsts finansētiem veselības aprūpes pakalpojumiem</w:t>
                  </w:r>
                  <w:r w:rsidRPr="00242E14">
                    <w:rPr>
                      <w:sz w:val="22"/>
                      <w:szCs w:val="22"/>
                      <w:vertAlign w:val="superscript"/>
                    </w:rPr>
                    <w:t>1</w:t>
                  </w:r>
                </w:p>
              </w:tc>
              <w:tc>
                <w:tcPr>
                  <w:tcW w:w="21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 xml:space="preserve">No valsts budžeta līdzekļiem citiem mērķiem (rezidentu apmācībai, zinātniskai darbībai, ārstniecības reģistru darbības nodrošināšanai, interešu izglītības nodrošināšana </w:t>
                  </w:r>
                  <w:r w:rsidR="00596436" w:rsidRPr="00242E14">
                    <w:t>un citu valsts deliģēto funkciju nodrošināšanai)</w:t>
                  </w:r>
                </w:p>
              </w:tc>
              <w:tc>
                <w:tcPr>
                  <w:tcW w:w="1807"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00810" w:rsidRPr="00242E14" w:rsidRDefault="00A00810" w:rsidP="00A00810">
                  <w:pPr>
                    <w:jc w:val="center"/>
                  </w:pPr>
                  <w:r w:rsidRPr="00242E14">
                    <w:t>No ES fondiem (ES struktūrfondi, EEZ un Norvēģijas finanšu instruments, utml.)</w:t>
                  </w:r>
                </w:p>
              </w:tc>
              <w:tc>
                <w:tcPr>
                  <w:tcW w:w="198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00810" w:rsidRPr="00242E14" w:rsidRDefault="00A00810" w:rsidP="00A00810">
                  <w:pPr>
                    <w:jc w:val="center"/>
                    <w:rPr>
                      <w:b/>
                      <w:bCs/>
                    </w:rPr>
                  </w:pPr>
                  <w:r w:rsidRPr="00242E14">
                    <w:rPr>
                      <w:b/>
                      <w:bCs/>
                    </w:rPr>
                    <w:t>Pavisam kopā</w:t>
                  </w:r>
                  <w:r w:rsidRPr="00242E14">
                    <w:t xml:space="preserve"> (budžeta līdzekļi; maksas pakalpojumi; pārējie līdzekļi)</w:t>
                  </w:r>
                </w:p>
              </w:tc>
            </w:tr>
            <w:tr w:rsidR="00A00810" w:rsidRPr="00242E14" w:rsidTr="00093028">
              <w:trPr>
                <w:gridAfter w:val="12"/>
                <w:wAfter w:w="8057" w:type="dxa"/>
                <w:trHeight w:val="1965"/>
              </w:trPr>
              <w:tc>
                <w:tcPr>
                  <w:tcW w:w="844" w:type="dxa"/>
                  <w:vMerge/>
                  <w:tcBorders>
                    <w:top w:val="single" w:sz="4" w:space="0" w:color="auto"/>
                    <w:left w:val="single" w:sz="4" w:space="0" w:color="auto"/>
                    <w:bottom w:val="single" w:sz="4" w:space="0" w:color="auto"/>
                    <w:right w:val="single" w:sz="4" w:space="0" w:color="auto"/>
                  </w:tcBorders>
                  <w:vAlign w:val="center"/>
                  <w:hideMark/>
                </w:tcPr>
                <w:p w:rsidR="00A00810" w:rsidRPr="00242E14" w:rsidRDefault="00A00810" w:rsidP="00A00810">
                  <w:pPr>
                    <w:rPr>
                      <w:sz w:val="22"/>
                      <w:szCs w:val="22"/>
                    </w:rPr>
                  </w:pPr>
                </w:p>
              </w:tc>
              <w:tc>
                <w:tcPr>
                  <w:tcW w:w="2265" w:type="dxa"/>
                  <w:gridSpan w:val="2"/>
                  <w:vMerge/>
                  <w:tcBorders>
                    <w:top w:val="single" w:sz="4" w:space="0" w:color="auto"/>
                    <w:left w:val="single" w:sz="4" w:space="0" w:color="auto"/>
                    <w:bottom w:val="single" w:sz="4" w:space="0" w:color="auto"/>
                    <w:right w:val="single" w:sz="4" w:space="0" w:color="auto"/>
                  </w:tcBorders>
                  <w:vAlign w:val="center"/>
                  <w:hideMark/>
                </w:tcPr>
                <w:p w:rsidR="00A00810" w:rsidRPr="00242E14" w:rsidRDefault="00A00810" w:rsidP="00A00810">
                  <w:pPr>
                    <w:rPr>
                      <w:sz w:val="22"/>
                      <w:szCs w:val="22"/>
                    </w:rPr>
                  </w:pPr>
                </w:p>
              </w:tc>
              <w:tc>
                <w:tcPr>
                  <w:tcW w:w="2078" w:type="dxa"/>
                  <w:gridSpan w:val="2"/>
                  <w:tcBorders>
                    <w:top w:val="single" w:sz="4" w:space="0" w:color="auto"/>
                    <w:left w:val="nil"/>
                    <w:bottom w:val="single" w:sz="4" w:space="0" w:color="auto"/>
                    <w:right w:val="single" w:sz="4" w:space="0" w:color="auto"/>
                  </w:tcBorders>
                  <w:shd w:val="clear" w:color="auto" w:fill="auto"/>
                  <w:vAlign w:val="center"/>
                  <w:hideMark/>
                </w:tcPr>
                <w:p w:rsidR="00A00810" w:rsidRPr="00242E14" w:rsidRDefault="00A00810" w:rsidP="00A00810">
                  <w:pPr>
                    <w:jc w:val="center"/>
                  </w:pPr>
                  <w:r w:rsidRPr="00242E14">
                    <w:t>stacionārā palīdzība</w:t>
                  </w:r>
                </w:p>
              </w:tc>
              <w:tc>
                <w:tcPr>
                  <w:tcW w:w="2084" w:type="dxa"/>
                  <w:gridSpan w:val="3"/>
                  <w:tcBorders>
                    <w:top w:val="single" w:sz="4" w:space="0" w:color="auto"/>
                    <w:left w:val="nil"/>
                    <w:bottom w:val="single" w:sz="4" w:space="0" w:color="auto"/>
                    <w:right w:val="single" w:sz="4" w:space="0" w:color="auto"/>
                  </w:tcBorders>
                  <w:shd w:val="clear" w:color="auto" w:fill="auto"/>
                  <w:vAlign w:val="center"/>
                  <w:hideMark/>
                </w:tcPr>
                <w:p w:rsidR="00A00810" w:rsidRPr="00242E14" w:rsidRDefault="00A00810" w:rsidP="00A00810">
                  <w:pPr>
                    <w:jc w:val="center"/>
                  </w:pPr>
                  <w:r w:rsidRPr="00242E14">
                    <w:t>ambulatorā  palīdzība (ambulatorās ārstniecības iestādes izdevumi kopā ar PVA ārstu finansējumu, ja ārstniecības iestāde ir darba devējs)</w:t>
                  </w:r>
                </w:p>
              </w:tc>
              <w:tc>
                <w:tcPr>
                  <w:tcW w:w="2078" w:type="dxa"/>
                  <w:gridSpan w:val="2"/>
                  <w:tcBorders>
                    <w:top w:val="single" w:sz="4" w:space="0" w:color="auto"/>
                    <w:left w:val="nil"/>
                    <w:bottom w:val="single" w:sz="4" w:space="0" w:color="auto"/>
                    <w:right w:val="single" w:sz="4" w:space="0" w:color="auto"/>
                  </w:tcBorders>
                  <w:shd w:val="clear" w:color="auto" w:fill="auto"/>
                  <w:vAlign w:val="center"/>
                  <w:hideMark/>
                </w:tcPr>
                <w:p w:rsidR="00A00810" w:rsidRPr="00242E14" w:rsidRDefault="00A00810" w:rsidP="00A00810">
                  <w:pPr>
                    <w:jc w:val="center"/>
                    <w:rPr>
                      <w:b/>
                      <w:bCs/>
                    </w:rPr>
                  </w:pPr>
                  <w:r w:rsidRPr="00242E14">
                    <w:rPr>
                      <w:b/>
                      <w:bCs/>
                    </w:rPr>
                    <w:t>Kopā</w:t>
                  </w:r>
                </w:p>
              </w:tc>
              <w:tc>
                <w:tcPr>
                  <w:tcW w:w="2169" w:type="dxa"/>
                  <w:gridSpan w:val="3"/>
                  <w:vMerge/>
                  <w:tcBorders>
                    <w:top w:val="single" w:sz="4" w:space="0" w:color="auto"/>
                    <w:left w:val="single" w:sz="4" w:space="0" w:color="auto"/>
                    <w:bottom w:val="single" w:sz="4" w:space="0" w:color="000000"/>
                    <w:right w:val="single" w:sz="4" w:space="0" w:color="000000"/>
                  </w:tcBorders>
                  <w:vAlign w:val="center"/>
                  <w:hideMark/>
                </w:tcPr>
                <w:p w:rsidR="00A00810" w:rsidRPr="00242E14" w:rsidRDefault="00A00810" w:rsidP="00A00810"/>
              </w:tc>
              <w:tc>
                <w:tcPr>
                  <w:tcW w:w="1807" w:type="dxa"/>
                  <w:gridSpan w:val="7"/>
                  <w:vMerge/>
                  <w:tcBorders>
                    <w:top w:val="single" w:sz="4" w:space="0" w:color="auto"/>
                    <w:left w:val="single" w:sz="4" w:space="0" w:color="auto"/>
                    <w:bottom w:val="single" w:sz="4" w:space="0" w:color="000000"/>
                    <w:right w:val="single" w:sz="4" w:space="0" w:color="000000"/>
                  </w:tcBorders>
                  <w:vAlign w:val="center"/>
                  <w:hideMark/>
                </w:tcPr>
                <w:p w:rsidR="00A00810" w:rsidRPr="00242E14" w:rsidRDefault="00A00810" w:rsidP="00A00810"/>
              </w:tc>
              <w:tc>
                <w:tcPr>
                  <w:tcW w:w="1988" w:type="dxa"/>
                  <w:gridSpan w:val="3"/>
                  <w:vMerge/>
                  <w:tcBorders>
                    <w:top w:val="single" w:sz="4" w:space="0" w:color="auto"/>
                    <w:left w:val="single" w:sz="4" w:space="0" w:color="auto"/>
                    <w:bottom w:val="single" w:sz="4" w:space="0" w:color="000000"/>
                    <w:right w:val="single" w:sz="4" w:space="0" w:color="000000"/>
                  </w:tcBorders>
                  <w:vAlign w:val="center"/>
                  <w:hideMark/>
                </w:tcPr>
                <w:p w:rsidR="00A00810" w:rsidRPr="00242E14" w:rsidRDefault="00A00810" w:rsidP="00A00810">
                  <w:pPr>
                    <w:rPr>
                      <w:b/>
                      <w:bCs/>
                    </w:rPr>
                  </w:pPr>
                </w:p>
              </w:tc>
            </w:tr>
            <w:tr w:rsidR="009A34EC" w:rsidRPr="00242E14" w:rsidTr="00093028">
              <w:trPr>
                <w:gridAfter w:val="12"/>
                <w:wAfter w:w="8057" w:type="dxa"/>
                <w:trHeight w:val="1335"/>
              </w:trPr>
              <w:tc>
                <w:tcPr>
                  <w:tcW w:w="844" w:type="dxa"/>
                  <w:vMerge/>
                  <w:tcBorders>
                    <w:top w:val="single" w:sz="4" w:space="0" w:color="auto"/>
                    <w:left w:val="single" w:sz="4" w:space="0" w:color="auto"/>
                    <w:bottom w:val="single" w:sz="4" w:space="0" w:color="auto"/>
                    <w:right w:val="single" w:sz="4" w:space="0" w:color="auto"/>
                  </w:tcBorders>
                  <w:vAlign w:val="center"/>
                  <w:hideMark/>
                </w:tcPr>
                <w:p w:rsidR="00A00810" w:rsidRPr="00242E14" w:rsidRDefault="00A00810" w:rsidP="00A00810">
                  <w:pPr>
                    <w:rPr>
                      <w:sz w:val="22"/>
                      <w:szCs w:val="22"/>
                    </w:rPr>
                  </w:pPr>
                </w:p>
              </w:tc>
              <w:tc>
                <w:tcPr>
                  <w:tcW w:w="2265" w:type="dxa"/>
                  <w:gridSpan w:val="2"/>
                  <w:vMerge/>
                  <w:tcBorders>
                    <w:top w:val="single" w:sz="4" w:space="0" w:color="auto"/>
                    <w:left w:val="single" w:sz="4" w:space="0" w:color="auto"/>
                    <w:bottom w:val="single" w:sz="4" w:space="0" w:color="auto"/>
                    <w:right w:val="single" w:sz="4" w:space="0" w:color="auto"/>
                  </w:tcBorders>
                  <w:vAlign w:val="center"/>
                  <w:hideMark/>
                </w:tcPr>
                <w:p w:rsidR="00A00810" w:rsidRPr="00242E14" w:rsidRDefault="00A00810" w:rsidP="00A00810">
                  <w:pPr>
                    <w:rPr>
                      <w:sz w:val="22"/>
                      <w:szCs w:val="22"/>
                    </w:rPr>
                  </w:pPr>
                </w:p>
              </w:tc>
              <w:tc>
                <w:tcPr>
                  <w:tcW w:w="1074" w:type="dxa"/>
                  <w:tcBorders>
                    <w:top w:val="nil"/>
                    <w:left w:val="nil"/>
                    <w:bottom w:val="single" w:sz="4" w:space="0" w:color="auto"/>
                    <w:right w:val="single" w:sz="4" w:space="0" w:color="auto"/>
                  </w:tcBorders>
                  <w:shd w:val="clear" w:color="auto" w:fill="auto"/>
                  <w:vAlign w:val="center"/>
                  <w:hideMark/>
                </w:tcPr>
                <w:p w:rsidR="00A00810" w:rsidRPr="00242E14" w:rsidRDefault="00A00810" w:rsidP="00A00810">
                  <w:pPr>
                    <w:jc w:val="center"/>
                  </w:pPr>
                  <w:r w:rsidRPr="00242E14">
                    <w:t xml:space="preserve">Naudas </w:t>
                  </w:r>
                  <w:r w:rsidRPr="00242E14">
                    <w:br/>
                    <w:t>plūsma (kases izdevumi)</w:t>
                  </w:r>
                </w:p>
              </w:tc>
              <w:tc>
                <w:tcPr>
                  <w:tcW w:w="1004" w:type="dxa"/>
                  <w:tcBorders>
                    <w:top w:val="nil"/>
                    <w:left w:val="nil"/>
                    <w:bottom w:val="single" w:sz="4" w:space="0" w:color="auto"/>
                    <w:right w:val="single" w:sz="4" w:space="0" w:color="auto"/>
                  </w:tcBorders>
                  <w:shd w:val="clear" w:color="auto" w:fill="auto"/>
                  <w:vAlign w:val="center"/>
                  <w:hideMark/>
                </w:tcPr>
                <w:p w:rsidR="00A00810" w:rsidRPr="00242E14" w:rsidRDefault="00A00810" w:rsidP="00A00810">
                  <w:pPr>
                    <w:jc w:val="center"/>
                  </w:pPr>
                  <w:r w:rsidRPr="00242E14">
                    <w:t xml:space="preserve">Faktiskie </w:t>
                  </w:r>
                  <w:r w:rsidRPr="00242E14">
                    <w:br/>
                    <w:t>izdevumi</w:t>
                  </w:r>
                </w:p>
              </w:tc>
              <w:tc>
                <w:tcPr>
                  <w:tcW w:w="1074" w:type="dxa"/>
                  <w:tcBorders>
                    <w:top w:val="nil"/>
                    <w:left w:val="nil"/>
                    <w:bottom w:val="single" w:sz="4" w:space="0" w:color="auto"/>
                    <w:right w:val="single" w:sz="4" w:space="0" w:color="auto"/>
                  </w:tcBorders>
                  <w:shd w:val="clear" w:color="auto" w:fill="auto"/>
                  <w:vAlign w:val="center"/>
                  <w:hideMark/>
                </w:tcPr>
                <w:p w:rsidR="00A00810" w:rsidRPr="00242E14" w:rsidRDefault="00A00810" w:rsidP="00A00810">
                  <w:pPr>
                    <w:jc w:val="center"/>
                  </w:pPr>
                  <w:r w:rsidRPr="00242E14">
                    <w:t xml:space="preserve">Naudas </w:t>
                  </w:r>
                  <w:r w:rsidRPr="00242E14">
                    <w:br/>
                    <w:t>plūsma (kases izdevumi)</w:t>
                  </w:r>
                </w:p>
              </w:tc>
              <w:tc>
                <w:tcPr>
                  <w:tcW w:w="1010" w:type="dxa"/>
                  <w:gridSpan w:val="2"/>
                  <w:tcBorders>
                    <w:top w:val="nil"/>
                    <w:left w:val="nil"/>
                    <w:bottom w:val="single" w:sz="4" w:space="0" w:color="auto"/>
                    <w:right w:val="single" w:sz="4" w:space="0" w:color="auto"/>
                  </w:tcBorders>
                  <w:shd w:val="clear" w:color="auto" w:fill="auto"/>
                  <w:vAlign w:val="center"/>
                  <w:hideMark/>
                </w:tcPr>
                <w:p w:rsidR="00A00810" w:rsidRPr="00242E14" w:rsidRDefault="00A00810" w:rsidP="00A00810">
                  <w:pPr>
                    <w:jc w:val="center"/>
                  </w:pPr>
                  <w:r w:rsidRPr="00242E14">
                    <w:t xml:space="preserve">Faktiskie </w:t>
                  </w:r>
                  <w:r w:rsidRPr="00242E14">
                    <w:br/>
                    <w:t>izdevumi</w:t>
                  </w:r>
                </w:p>
              </w:tc>
              <w:tc>
                <w:tcPr>
                  <w:tcW w:w="1074" w:type="dxa"/>
                  <w:tcBorders>
                    <w:top w:val="nil"/>
                    <w:left w:val="nil"/>
                    <w:bottom w:val="single" w:sz="4" w:space="0" w:color="auto"/>
                    <w:right w:val="single" w:sz="4" w:space="0" w:color="auto"/>
                  </w:tcBorders>
                  <w:shd w:val="clear" w:color="auto" w:fill="auto"/>
                  <w:vAlign w:val="center"/>
                  <w:hideMark/>
                </w:tcPr>
                <w:p w:rsidR="00A00810" w:rsidRPr="00242E14" w:rsidRDefault="00A00810" w:rsidP="00A00810">
                  <w:pPr>
                    <w:jc w:val="center"/>
                  </w:pPr>
                  <w:r w:rsidRPr="00242E14">
                    <w:t xml:space="preserve">Naudas </w:t>
                  </w:r>
                  <w:r w:rsidRPr="00242E14">
                    <w:br/>
                    <w:t>plūsma (kases izdevumi)</w:t>
                  </w:r>
                </w:p>
              </w:tc>
              <w:tc>
                <w:tcPr>
                  <w:tcW w:w="1004" w:type="dxa"/>
                  <w:tcBorders>
                    <w:top w:val="nil"/>
                    <w:left w:val="nil"/>
                    <w:bottom w:val="single" w:sz="4" w:space="0" w:color="auto"/>
                    <w:right w:val="single" w:sz="4" w:space="0" w:color="auto"/>
                  </w:tcBorders>
                  <w:shd w:val="clear" w:color="auto" w:fill="auto"/>
                  <w:vAlign w:val="center"/>
                  <w:hideMark/>
                </w:tcPr>
                <w:p w:rsidR="00A00810" w:rsidRPr="00242E14" w:rsidRDefault="00A00810" w:rsidP="00A00810">
                  <w:pPr>
                    <w:jc w:val="center"/>
                  </w:pPr>
                  <w:r w:rsidRPr="00242E14">
                    <w:t xml:space="preserve">Faktiskie </w:t>
                  </w:r>
                  <w:r w:rsidRPr="00242E14">
                    <w:br/>
                    <w:t>izdevumi</w:t>
                  </w:r>
                </w:p>
              </w:tc>
              <w:tc>
                <w:tcPr>
                  <w:tcW w:w="1165" w:type="dxa"/>
                  <w:gridSpan w:val="2"/>
                  <w:tcBorders>
                    <w:top w:val="nil"/>
                    <w:left w:val="nil"/>
                    <w:bottom w:val="single" w:sz="4" w:space="0" w:color="auto"/>
                    <w:right w:val="single" w:sz="4" w:space="0" w:color="auto"/>
                  </w:tcBorders>
                  <w:shd w:val="clear" w:color="auto" w:fill="auto"/>
                  <w:vAlign w:val="center"/>
                  <w:hideMark/>
                </w:tcPr>
                <w:p w:rsidR="00A00810" w:rsidRPr="00242E14" w:rsidRDefault="00A00810" w:rsidP="00A00810">
                  <w:pPr>
                    <w:jc w:val="center"/>
                  </w:pPr>
                  <w:r w:rsidRPr="00242E14">
                    <w:t xml:space="preserve">Naudas </w:t>
                  </w:r>
                  <w:r w:rsidRPr="00242E14">
                    <w:br/>
                    <w:t>plūsma (kases izdevumi)</w:t>
                  </w:r>
                </w:p>
              </w:tc>
              <w:tc>
                <w:tcPr>
                  <w:tcW w:w="1004" w:type="dxa"/>
                  <w:tcBorders>
                    <w:top w:val="nil"/>
                    <w:left w:val="nil"/>
                    <w:bottom w:val="single" w:sz="4" w:space="0" w:color="auto"/>
                    <w:right w:val="single" w:sz="4" w:space="0" w:color="auto"/>
                  </w:tcBorders>
                  <w:shd w:val="clear" w:color="auto" w:fill="auto"/>
                  <w:vAlign w:val="center"/>
                  <w:hideMark/>
                </w:tcPr>
                <w:p w:rsidR="00A00810" w:rsidRPr="00242E14" w:rsidRDefault="00A00810" w:rsidP="00A00810">
                  <w:pPr>
                    <w:jc w:val="center"/>
                  </w:pPr>
                  <w:r w:rsidRPr="00242E14">
                    <w:t xml:space="preserve">Faktiskie </w:t>
                  </w:r>
                  <w:r w:rsidRPr="00242E14">
                    <w:br/>
                    <w:t>izdevumi</w:t>
                  </w:r>
                </w:p>
              </w:tc>
              <w:tc>
                <w:tcPr>
                  <w:tcW w:w="1083" w:type="dxa"/>
                  <w:gridSpan w:val="2"/>
                  <w:tcBorders>
                    <w:top w:val="nil"/>
                    <w:left w:val="nil"/>
                    <w:bottom w:val="single" w:sz="4" w:space="0" w:color="auto"/>
                    <w:right w:val="single" w:sz="4" w:space="0" w:color="auto"/>
                  </w:tcBorders>
                  <w:shd w:val="clear" w:color="auto" w:fill="auto"/>
                  <w:vAlign w:val="center"/>
                  <w:hideMark/>
                </w:tcPr>
                <w:p w:rsidR="00A00810" w:rsidRPr="00242E14" w:rsidRDefault="00A00810" w:rsidP="00A00810">
                  <w:pPr>
                    <w:jc w:val="center"/>
                  </w:pPr>
                  <w:r w:rsidRPr="00242E14">
                    <w:t xml:space="preserve">Naudas </w:t>
                  </w:r>
                  <w:r w:rsidRPr="00242E14">
                    <w:br/>
                    <w:t>plūsma (kases izdevumi)</w:t>
                  </w:r>
                </w:p>
              </w:tc>
              <w:tc>
                <w:tcPr>
                  <w:tcW w:w="724" w:type="dxa"/>
                  <w:gridSpan w:val="5"/>
                  <w:tcBorders>
                    <w:top w:val="nil"/>
                    <w:left w:val="nil"/>
                    <w:bottom w:val="single" w:sz="4" w:space="0" w:color="auto"/>
                    <w:right w:val="single" w:sz="4" w:space="0" w:color="auto"/>
                  </w:tcBorders>
                  <w:shd w:val="clear" w:color="auto" w:fill="auto"/>
                  <w:vAlign w:val="center"/>
                  <w:hideMark/>
                </w:tcPr>
                <w:p w:rsidR="00A00810" w:rsidRPr="00242E14" w:rsidRDefault="00A00810" w:rsidP="00A00810">
                  <w:pPr>
                    <w:jc w:val="center"/>
                  </w:pPr>
                  <w:r w:rsidRPr="00242E14">
                    <w:t xml:space="preserve">Faktiskie </w:t>
                  </w:r>
                  <w:r w:rsidRPr="00242E14">
                    <w:br/>
                    <w:t>izdevumi</w:t>
                  </w:r>
                </w:p>
              </w:tc>
              <w:tc>
                <w:tcPr>
                  <w:tcW w:w="1027" w:type="dxa"/>
                  <w:tcBorders>
                    <w:top w:val="nil"/>
                    <w:left w:val="nil"/>
                    <w:bottom w:val="single" w:sz="4" w:space="0" w:color="auto"/>
                    <w:right w:val="single" w:sz="4" w:space="0" w:color="auto"/>
                  </w:tcBorders>
                  <w:shd w:val="clear" w:color="auto" w:fill="auto"/>
                  <w:vAlign w:val="center"/>
                  <w:hideMark/>
                </w:tcPr>
                <w:p w:rsidR="00A00810" w:rsidRPr="00242E14" w:rsidRDefault="00A00810" w:rsidP="00A00810">
                  <w:pPr>
                    <w:jc w:val="center"/>
                  </w:pPr>
                  <w:r w:rsidRPr="00242E14">
                    <w:t xml:space="preserve">Naudas plūsma (kases izdevumi) </w:t>
                  </w:r>
                </w:p>
              </w:tc>
              <w:tc>
                <w:tcPr>
                  <w:tcW w:w="961" w:type="dxa"/>
                  <w:gridSpan w:val="2"/>
                  <w:tcBorders>
                    <w:top w:val="nil"/>
                    <w:left w:val="nil"/>
                    <w:bottom w:val="single" w:sz="4" w:space="0" w:color="auto"/>
                    <w:right w:val="single" w:sz="4" w:space="0" w:color="auto"/>
                  </w:tcBorders>
                  <w:shd w:val="clear" w:color="auto" w:fill="auto"/>
                  <w:vAlign w:val="center"/>
                  <w:hideMark/>
                </w:tcPr>
                <w:p w:rsidR="00A00810" w:rsidRPr="00242E14" w:rsidRDefault="00A00810" w:rsidP="00A00810">
                  <w:pPr>
                    <w:jc w:val="center"/>
                  </w:pPr>
                  <w:r w:rsidRPr="00242E14">
                    <w:t xml:space="preserve">Faktiskie izdevumi </w:t>
                  </w:r>
                </w:p>
              </w:tc>
            </w:tr>
            <w:tr w:rsidR="009A34EC" w:rsidRPr="00242E14" w:rsidTr="00093028">
              <w:trPr>
                <w:gridAfter w:val="12"/>
                <w:wAfter w:w="8057" w:type="dxa"/>
                <w:trHeight w:val="300"/>
              </w:trPr>
              <w:tc>
                <w:tcPr>
                  <w:tcW w:w="844" w:type="dxa"/>
                  <w:tcBorders>
                    <w:top w:val="nil"/>
                    <w:left w:val="single" w:sz="4" w:space="0" w:color="auto"/>
                    <w:bottom w:val="single" w:sz="4" w:space="0" w:color="auto"/>
                    <w:right w:val="single" w:sz="4" w:space="0" w:color="auto"/>
                  </w:tcBorders>
                  <w:shd w:val="clear" w:color="auto" w:fill="auto"/>
                  <w:vAlign w:val="bottom"/>
                  <w:hideMark/>
                </w:tcPr>
                <w:p w:rsidR="00A00810" w:rsidRPr="00242E14" w:rsidRDefault="00A00810" w:rsidP="00A00810">
                  <w:pPr>
                    <w:jc w:val="center"/>
                    <w:rPr>
                      <w:sz w:val="22"/>
                      <w:szCs w:val="22"/>
                    </w:rPr>
                  </w:pPr>
                  <w:r w:rsidRPr="00242E14">
                    <w:rPr>
                      <w:sz w:val="22"/>
                      <w:szCs w:val="22"/>
                    </w:rPr>
                    <w:t>1</w:t>
                  </w:r>
                </w:p>
              </w:tc>
              <w:tc>
                <w:tcPr>
                  <w:tcW w:w="2265" w:type="dxa"/>
                  <w:gridSpan w:val="2"/>
                  <w:tcBorders>
                    <w:top w:val="nil"/>
                    <w:left w:val="nil"/>
                    <w:bottom w:val="single" w:sz="4" w:space="0" w:color="auto"/>
                    <w:right w:val="single" w:sz="4" w:space="0" w:color="auto"/>
                  </w:tcBorders>
                  <w:shd w:val="clear" w:color="auto" w:fill="auto"/>
                  <w:vAlign w:val="bottom"/>
                  <w:hideMark/>
                </w:tcPr>
                <w:p w:rsidR="00A00810" w:rsidRPr="00242E14" w:rsidRDefault="00A00810" w:rsidP="00A00810">
                  <w:pPr>
                    <w:jc w:val="center"/>
                    <w:rPr>
                      <w:sz w:val="22"/>
                      <w:szCs w:val="22"/>
                    </w:rPr>
                  </w:pPr>
                  <w:r w:rsidRPr="00242E14">
                    <w:rPr>
                      <w:sz w:val="22"/>
                      <w:szCs w:val="22"/>
                    </w:rPr>
                    <w:t>2</w:t>
                  </w:r>
                </w:p>
              </w:tc>
              <w:tc>
                <w:tcPr>
                  <w:tcW w:w="1074" w:type="dxa"/>
                  <w:tcBorders>
                    <w:top w:val="nil"/>
                    <w:left w:val="nil"/>
                    <w:bottom w:val="single" w:sz="4" w:space="0" w:color="auto"/>
                    <w:right w:val="single" w:sz="4" w:space="0" w:color="auto"/>
                  </w:tcBorders>
                  <w:shd w:val="clear" w:color="auto" w:fill="auto"/>
                  <w:vAlign w:val="bottom"/>
                  <w:hideMark/>
                </w:tcPr>
                <w:p w:rsidR="00A00810" w:rsidRPr="00242E14" w:rsidRDefault="00A00810" w:rsidP="00A00810">
                  <w:pPr>
                    <w:jc w:val="center"/>
                    <w:rPr>
                      <w:sz w:val="22"/>
                      <w:szCs w:val="22"/>
                    </w:rPr>
                  </w:pPr>
                  <w:r w:rsidRPr="00242E14">
                    <w:rPr>
                      <w:sz w:val="22"/>
                      <w:szCs w:val="22"/>
                    </w:rPr>
                    <w:t>3</w:t>
                  </w:r>
                </w:p>
              </w:tc>
              <w:tc>
                <w:tcPr>
                  <w:tcW w:w="1004" w:type="dxa"/>
                  <w:tcBorders>
                    <w:top w:val="nil"/>
                    <w:left w:val="nil"/>
                    <w:bottom w:val="single" w:sz="4" w:space="0" w:color="auto"/>
                    <w:right w:val="single" w:sz="4" w:space="0" w:color="auto"/>
                  </w:tcBorders>
                  <w:shd w:val="clear" w:color="auto" w:fill="auto"/>
                  <w:vAlign w:val="bottom"/>
                  <w:hideMark/>
                </w:tcPr>
                <w:p w:rsidR="00A00810" w:rsidRPr="00242E14" w:rsidRDefault="00A00810" w:rsidP="00A00810">
                  <w:pPr>
                    <w:jc w:val="center"/>
                    <w:rPr>
                      <w:sz w:val="22"/>
                      <w:szCs w:val="22"/>
                    </w:rPr>
                  </w:pPr>
                  <w:r w:rsidRPr="00242E14">
                    <w:rPr>
                      <w:sz w:val="22"/>
                      <w:szCs w:val="22"/>
                    </w:rPr>
                    <w:t>4</w:t>
                  </w:r>
                </w:p>
              </w:tc>
              <w:tc>
                <w:tcPr>
                  <w:tcW w:w="1074" w:type="dxa"/>
                  <w:tcBorders>
                    <w:top w:val="nil"/>
                    <w:left w:val="nil"/>
                    <w:bottom w:val="single" w:sz="4" w:space="0" w:color="auto"/>
                    <w:right w:val="single" w:sz="4" w:space="0" w:color="auto"/>
                  </w:tcBorders>
                  <w:shd w:val="clear" w:color="auto" w:fill="auto"/>
                  <w:vAlign w:val="bottom"/>
                  <w:hideMark/>
                </w:tcPr>
                <w:p w:rsidR="00A00810" w:rsidRPr="00242E14" w:rsidRDefault="00A00810" w:rsidP="00A00810">
                  <w:pPr>
                    <w:jc w:val="center"/>
                    <w:rPr>
                      <w:sz w:val="22"/>
                      <w:szCs w:val="22"/>
                    </w:rPr>
                  </w:pPr>
                  <w:r w:rsidRPr="00242E14">
                    <w:rPr>
                      <w:sz w:val="22"/>
                      <w:szCs w:val="22"/>
                    </w:rPr>
                    <w:t>5</w:t>
                  </w:r>
                </w:p>
              </w:tc>
              <w:tc>
                <w:tcPr>
                  <w:tcW w:w="1010" w:type="dxa"/>
                  <w:gridSpan w:val="2"/>
                  <w:tcBorders>
                    <w:top w:val="nil"/>
                    <w:left w:val="nil"/>
                    <w:bottom w:val="single" w:sz="4" w:space="0" w:color="auto"/>
                    <w:right w:val="single" w:sz="4" w:space="0" w:color="auto"/>
                  </w:tcBorders>
                  <w:shd w:val="clear" w:color="auto" w:fill="auto"/>
                  <w:vAlign w:val="bottom"/>
                  <w:hideMark/>
                </w:tcPr>
                <w:p w:rsidR="00A00810" w:rsidRPr="00242E14" w:rsidRDefault="00A00810" w:rsidP="00A00810">
                  <w:pPr>
                    <w:jc w:val="center"/>
                    <w:rPr>
                      <w:sz w:val="22"/>
                      <w:szCs w:val="22"/>
                    </w:rPr>
                  </w:pPr>
                  <w:r w:rsidRPr="00242E14">
                    <w:rPr>
                      <w:sz w:val="22"/>
                      <w:szCs w:val="22"/>
                    </w:rPr>
                    <w:t>6</w:t>
                  </w:r>
                </w:p>
              </w:tc>
              <w:tc>
                <w:tcPr>
                  <w:tcW w:w="1074" w:type="dxa"/>
                  <w:tcBorders>
                    <w:top w:val="nil"/>
                    <w:left w:val="nil"/>
                    <w:bottom w:val="single" w:sz="4" w:space="0" w:color="auto"/>
                    <w:right w:val="single" w:sz="4" w:space="0" w:color="auto"/>
                  </w:tcBorders>
                  <w:shd w:val="clear" w:color="auto" w:fill="auto"/>
                  <w:vAlign w:val="bottom"/>
                  <w:hideMark/>
                </w:tcPr>
                <w:p w:rsidR="00A00810" w:rsidRPr="00242E14" w:rsidRDefault="00A00810" w:rsidP="00A00810">
                  <w:pPr>
                    <w:jc w:val="center"/>
                    <w:rPr>
                      <w:sz w:val="22"/>
                      <w:szCs w:val="22"/>
                    </w:rPr>
                  </w:pPr>
                  <w:r w:rsidRPr="00242E14">
                    <w:rPr>
                      <w:sz w:val="22"/>
                      <w:szCs w:val="22"/>
                    </w:rPr>
                    <w:t>7=3+5</w:t>
                  </w:r>
                </w:p>
              </w:tc>
              <w:tc>
                <w:tcPr>
                  <w:tcW w:w="1004" w:type="dxa"/>
                  <w:tcBorders>
                    <w:top w:val="nil"/>
                    <w:left w:val="nil"/>
                    <w:bottom w:val="single" w:sz="4" w:space="0" w:color="auto"/>
                    <w:right w:val="single" w:sz="4" w:space="0" w:color="auto"/>
                  </w:tcBorders>
                  <w:shd w:val="clear" w:color="auto" w:fill="auto"/>
                  <w:vAlign w:val="bottom"/>
                  <w:hideMark/>
                </w:tcPr>
                <w:p w:rsidR="00A00810" w:rsidRPr="00242E14" w:rsidRDefault="00A00810" w:rsidP="00A00810">
                  <w:pPr>
                    <w:jc w:val="center"/>
                    <w:rPr>
                      <w:sz w:val="22"/>
                      <w:szCs w:val="22"/>
                    </w:rPr>
                  </w:pPr>
                  <w:r w:rsidRPr="00242E14">
                    <w:rPr>
                      <w:sz w:val="22"/>
                      <w:szCs w:val="22"/>
                    </w:rPr>
                    <w:t>8=4+6</w:t>
                  </w:r>
                </w:p>
              </w:tc>
              <w:tc>
                <w:tcPr>
                  <w:tcW w:w="1165" w:type="dxa"/>
                  <w:gridSpan w:val="2"/>
                  <w:tcBorders>
                    <w:top w:val="nil"/>
                    <w:left w:val="nil"/>
                    <w:bottom w:val="single" w:sz="4" w:space="0" w:color="auto"/>
                    <w:right w:val="single" w:sz="4" w:space="0" w:color="auto"/>
                  </w:tcBorders>
                  <w:shd w:val="clear" w:color="auto" w:fill="auto"/>
                  <w:vAlign w:val="bottom"/>
                  <w:hideMark/>
                </w:tcPr>
                <w:p w:rsidR="00A00810" w:rsidRPr="00242E14" w:rsidRDefault="00A00810" w:rsidP="00A00810">
                  <w:pPr>
                    <w:jc w:val="center"/>
                    <w:rPr>
                      <w:sz w:val="22"/>
                      <w:szCs w:val="22"/>
                    </w:rPr>
                  </w:pPr>
                  <w:r w:rsidRPr="00242E14">
                    <w:rPr>
                      <w:sz w:val="22"/>
                      <w:szCs w:val="22"/>
                    </w:rPr>
                    <w:t>9</w:t>
                  </w:r>
                </w:p>
              </w:tc>
              <w:tc>
                <w:tcPr>
                  <w:tcW w:w="1004" w:type="dxa"/>
                  <w:tcBorders>
                    <w:top w:val="nil"/>
                    <w:left w:val="nil"/>
                    <w:bottom w:val="single" w:sz="4" w:space="0" w:color="auto"/>
                    <w:right w:val="single" w:sz="4" w:space="0" w:color="auto"/>
                  </w:tcBorders>
                  <w:shd w:val="clear" w:color="auto" w:fill="auto"/>
                  <w:vAlign w:val="bottom"/>
                  <w:hideMark/>
                </w:tcPr>
                <w:p w:rsidR="00A00810" w:rsidRPr="00242E14" w:rsidRDefault="00A00810" w:rsidP="00A00810">
                  <w:pPr>
                    <w:jc w:val="center"/>
                    <w:rPr>
                      <w:sz w:val="22"/>
                      <w:szCs w:val="22"/>
                    </w:rPr>
                  </w:pPr>
                  <w:r w:rsidRPr="00242E14">
                    <w:rPr>
                      <w:sz w:val="22"/>
                      <w:szCs w:val="22"/>
                    </w:rPr>
                    <w:t>10</w:t>
                  </w:r>
                </w:p>
              </w:tc>
              <w:tc>
                <w:tcPr>
                  <w:tcW w:w="1083" w:type="dxa"/>
                  <w:gridSpan w:val="2"/>
                  <w:tcBorders>
                    <w:top w:val="nil"/>
                    <w:left w:val="nil"/>
                    <w:bottom w:val="single" w:sz="4" w:space="0" w:color="auto"/>
                    <w:right w:val="single" w:sz="4" w:space="0" w:color="auto"/>
                  </w:tcBorders>
                  <w:shd w:val="clear" w:color="auto" w:fill="auto"/>
                  <w:vAlign w:val="bottom"/>
                  <w:hideMark/>
                </w:tcPr>
                <w:p w:rsidR="00A00810" w:rsidRPr="00242E14" w:rsidRDefault="00A00810" w:rsidP="00A00810">
                  <w:pPr>
                    <w:jc w:val="center"/>
                    <w:rPr>
                      <w:sz w:val="22"/>
                      <w:szCs w:val="22"/>
                    </w:rPr>
                  </w:pPr>
                  <w:r w:rsidRPr="00242E14">
                    <w:rPr>
                      <w:sz w:val="22"/>
                      <w:szCs w:val="22"/>
                    </w:rPr>
                    <w:t>11</w:t>
                  </w:r>
                </w:p>
              </w:tc>
              <w:tc>
                <w:tcPr>
                  <w:tcW w:w="724" w:type="dxa"/>
                  <w:gridSpan w:val="5"/>
                  <w:tcBorders>
                    <w:top w:val="nil"/>
                    <w:left w:val="nil"/>
                    <w:bottom w:val="single" w:sz="4" w:space="0" w:color="auto"/>
                    <w:right w:val="single" w:sz="4" w:space="0" w:color="auto"/>
                  </w:tcBorders>
                  <w:shd w:val="clear" w:color="auto" w:fill="auto"/>
                  <w:vAlign w:val="bottom"/>
                  <w:hideMark/>
                </w:tcPr>
                <w:p w:rsidR="00A00810" w:rsidRPr="00242E14" w:rsidRDefault="00A00810" w:rsidP="00A00810">
                  <w:pPr>
                    <w:jc w:val="center"/>
                    <w:rPr>
                      <w:sz w:val="22"/>
                      <w:szCs w:val="22"/>
                    </w:rPr>
                  </w:pPr>
                  <w:r w:rsidRPr="00242E14">
                    <w:rPr>
                      <w:sz w:val="22"/>
                      <w:szCs w:val="22"/>
                    </w:rPr>
                    <w:t>12</w:t>
                  </w:r>
                </w:p>
              </w:tc>
              <w:tc>
                <w:tcPr>
                  <w:tcW w:w="1027" w:type="dxa"/>
                  <w:tcBorders>
                    <w:top w:val="nil"/>
                    <w:left w:val="nil"/>
                    <w:bottom w:val="single" w:sz="4" w:space="0" w:color="auto"/>
                    <w:right w:val="single" w:sz="4" w:space="0" w:color="auto"/>
                  </w:tcBorders>
                  <w:shd w:val="clear" w:color="auto" w:fill="auto"/>
                  <w:vAlign w:val="bottom"/>
                  <w:hideMark/>
                </w:tcPr>
                <w:p w:rsidR="00A00810" w:rsidRPr="00242E14" w:rsidRDefault="00A00810" w:rsidP="00A00810">
                  <w:pPr>
                    <w:jc w:val="center"/>
                    <w:rPr>
                      <w:sz w:val="22"/>
                      <w:szCs w:val="22"/>
                    </w:rPr>
                  </w:pPr>
                  <w:r w:rsidRPr="00242E14">
                    <w:rPr>
                      <w:sz w:val="22"/>
                      <w:szCs w:val="22"/>
                    </w:rPr>
                    <w:t>13</w:t>
                  </w:r>
                </w:p>
              </w:tc>
              <w:tc>
                <w:tcPr>
                  <w:tcW w:w="961" w:type="dxa"/>
                  <w:gridSpan w:val="2"/>
                  <w:tcBorders>
                    <w:top w:val="nil"/>
                    <w:left w:val="nil"/>
                    <w:bottom w:val="single" w:sz="4" w:space="0" w:color="auto"/>
                    <w:right w:val="single" w:sz="4" w:space="0" w:color="auto"/>
                  </w:tcBorders>
                  <w:shd w:val="clear" w:color="auto" w:fill="auto"/>
                  <w:vAlign w:val="bottom"/>
                  <w:hideMark/>
                </w:tcPr>
                <w:p w:rsidR="00A00810" w:rsidRPr="00242E14" w:rsidRDefault="00A00810" w:rsidP="00A00810">
                  <w:pPr>
                    <w:jc w:val="center"/>
                    <w:rPr>
                      <w:sz w:val="22"/>
                      <w:szCs w:val="22"/>
                    </w:rPr>
                  </w:pPr>
                  <w:r w:rsidRPr="00242E14">
                    <w:rPr>
                      <w:sz w:val="22"/>
                      <w:szCs w:val="22"/>
                    </w:rPr>
                    <w:t>14</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u w:val="single"/>
                    </w:rPr>
                  </w:pPr>
                  <w:r w:rsidRPr="00242E14">
                    <w:rPr>
                      <w:b/>
                      <w:bCs/>
                      <w:sz w:val="22"/>
                      <w:szCs w:val="22"/>
                      <w:u w:val="single"/>
                    </w:rPr>
                    <w:t>1000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u w:val="single"/>
                    </w:rPr>
                  </w:pPr>
                  <w:r w:rsidRPr="00242E14">
                    <w:rPr>
                      <w:b/>
                      <w:bCs/>
                      <w:sz w:val="22"/>
                      <w:szCs w:val="22"/>
                      <w:u w:val="single"/>
                    </w:rPr>
                    <w:t>ATLĪDZĪBA</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1100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xml:space="preserve">Atalgojumi, </w:t>
                  </w:r>
                  <w:r w:rsidRPr="00242E14">
                    <w:rPr>
                      <w:b/>
                      <w:bCs/>
                      <w:i/>
                      <w:iCs/>
                      <w:sz w:val="22"/>
                      <w:szCs w:val="22"/>
                    </w:rPr>
                    <w:t>tajā skaitā</w:t>
                  </w:r>
                  <w:r w:rsidRPr="00242E14">
                    <w:rPr>
                      <w:b/>
                      <w:bCs/>
                      <w:sz w:val="22"/>
                      <w:szCs w:val="22"/>
                    </w:rPr>
                    <w:t>:</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1110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ārsti, zobārsti un funkcionālie speciālisti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9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1120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xml:space="preserve">ārstniecības un pacientu aprūpes personas un funkcionālo speciālistu asistenti (ārsta palīgi, vecmātes, medicīnas </w:t>
                  </w:r>
                  <w:r w:rsidRPr="00242E14">
                    <w:rPr>
                      <w:sz w:val="22"/>
                      <w:szCs w:val="22"/>
                    </w:rPr>
                    <w:lastRenderedPageBreak/>
                    <w:t>māsas, zobārstniecības māsas, fizioterapeita asistents u.c.)</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lastRenderedPageBreak/>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lastRenderedPageBreak/>
                    <w:t>1130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ārstniecības un aprūpes atbalsta personas: māsu palīgi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6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1140</w:t>
                  </w:r>
                </w:p>
              </w:tc>
              <w:tc>
                <w:tcPr>
                  <w:tcW w:w="2265" w:type="dxa"/>
                  <w:gridSpan w:val="2"/>
                  <w:tcBorders>
                    <w:top w:val="nil"/>
                    <w:left w:val="nil"/>
                    <w:bottom w:val="nil"/>
                    <w:right w:val="nil"/>
                  </w:tcBorders>
                  <w:shd w:val="clear" w:color="auto" w:fill="auto"/>
                  <w:noWrap/>
                  <w:vAlign w:val="center"/>
                  <w:hideMark/>
                </w:tcPr>
                <w:p w:rsidR="00A00810" w:rsidRPr="00242E14" w:rsidRDefault="00A00810" w:rsidP="00A00810">
                  <w:pPr>
                    <w:rPr>
                      <w:sz w:val="22"/>
                      <w:szCs w:val="22"/>
                    </w:rPr>
                  </w:pPr>
                  <w:r w:rsidRPr="00242E14">
                    <w:rPr>
                      <w:sz w:val="22"/>
                      <w:szCs w:val="22"/>
                    </w:rPr>
                    <w:t>administrācija</w:t>
                  </w:r>
                  <w:r w:rsidRPr="00242E14">
                    <w:rPr>
                      <w:sz w:val="22"/>
                      <w:szCs w:val="22"/>
                      <w:vertAlign w:val="superscript"/>
                    </w:rPr>
                    <w:t>3</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1150</w:t>
                  </w:r>
                </w:p>
              </w:tc>
              <w:tc>
                <w:tcPr>
                  <w:tcW w:w="2265" w:type="dxa"/>
                  <w:gridSpan w:val="2"/>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257437" w:rsidP="00A00810">
                  <w:pPr>
                    <w:rPr>
                      <w:sz w:val="22"/>
                      <w:szCs w:val="22"/>
                    </w:rPr>
                  </w:pPr>
                  <w:r w:rsidRPr="00242E14">
                    <w:rPr>
                      <w:sz w:val="22"/>
                      <w:szCs w:val="22"/>
                    </w:rPr>
                    <w:t>ārstniecības un aprūpes procesu atbalsta personāls</w:t>
                  </w:r>
                  <w:r w:rsidR="002D1CA3" w:rsidRPr="00242E14">
                    <w:rPr>
                      <w:sz w:val="22"/>
                      <w:szCs w:val="22"/>
                      <w:vertAlign w:val="superscript"/>
                    </w:rPr>
                    <w:t xml:space="preserve">4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257437" w:rsidRPr="00242E14" w:rsidTr="00093028">
              <w:trPr>
                <w:gridAfter w:val="12"/>
                <w:wAfter w:w="8057" w:type="dxa"/>
                <w:trHeight w:val="600"/>
              </w:trPr>
              <w:tc>
                <w:tcPr>
                  <w:tcW w:w="844" w:type="dxa"/>
                  <w:tcBorders>
                    <w:top w:val="nil"/>
                    <w:left w:val="single" w:sz="4" w:space="0" w:color="000000"/>
                    <w:bottom w:val="single" w:sz="4" w:space="0" w:color="000000"/>
                    <w:right w:val="single" w:sz="4" w:space="0" w:color="000000"/>
                  </w:tcBorders>
                  <w:shd w:val="clear" w:color="auto" w:fill="auto"/>
                  <w:vAlign w:val="center"/>
                </w:tcPr>
                <w:p w:rsidR="00257437" w:rsidRPr="00242E14" w:rsidRDefault="00257437" w:rsidP="00A00810">
                  <w:pPr>
                    <w:jc w:val="center"/>
                    <w:rPr>
                      <w:sz w:val="22"/>
                      <w:szCs w:val="22"/>
                    </w:rPr>
                  </w:pPr>
                  <w:r w:rsidRPr="00242E14">
                    <w:rPr>
                      <w:sz w:val="22"/>
                      <w:szCs w:val="22"/>
                    </w:rPr>
                    <w:t>1160</w:t>
                  </w:r>
                </w:p>
              </w:tc>
              <w:tc>
                <w:tcPr>
                  <w:tcW w:w="2265" w:type="dxa"/>
                  <w:gridSpan w:val="2"/>
                  <w:tcBorders>
                    <w:top w:val="nil"/>
                    <w:left w:val="nil"/>
                    <w:bottom w:val="single" w:sz="4" w:space="0" w:color="000000"/>
                    <w:right w:val="single" w:sz="4" w:space="0" w:color="000000"/>
                  </w:tcBorders>
                  <w:shd w:val="clear" w:color="auto" w:fill="auto"/>
                  <w:vAlign w:val="center"/>
                </w:tcPr>
                <w:p w:rsidR="00257437" w:rsidRPr="00242E14" w:rsidRDefault="00257437" w:rsidP="00A00810">
                  <w:pPr>
                    <w:rPr>
                      <w:sz w:val="22"/>
                      <w:szCs w:val="22"/>
                    </w:rPr>
                  </w:pPr>
                  <w:r w:rsidRPr="00242E14">
                    <w:rPr>
                      <w:sz w:val="22"/>
                      <w:szCs w:val="22"/>
                    </w:rPr>
                    <w:t>personāls, kas saistīts ar ēdināšanas nodrošināšanu</w:t>
                  </w:r>
                </w:p>
              </w:tc>
              <w:tc>
                <w:tcPr>
                  <w:tcW w:w="1074" w:type="dxa"/>
                  <w:tcBorders>
                    <w:top w:val="nil"/>
                    <w:left w:val="nil"/>
                    <w:bottom w:val="single" w:sz="4" w:space="0" w:color="000000"/>
                    <w:right w:val="single" w:sz="4" w:space="0" w:color="000000"/>
                  </w:tcBorders>
                  <w:shd w:val="clear" w:color="auto" w:fill="auto"/>
                  <w:vAlign w:val="center"/>
                </w:tcPr>
                <w:p w:rsidR="00257437" w:rsidRPr="00242E14" w:rsidRDefault="00257437" w:rsidP="00A00810">
                  <w:pPr>
                    <w:rPr>
                      <w:i/>
                      <w:iCs/>
                      <w:sz w:val="22"/>
                      <w:szCs w:val="22"/>
                    </w:rPr>
                  </w:pPr>
                </w:p>
              </w:tc>
              <w:tc>
                <w:tcPr>
                  <w:tcW w:w="1004" w:type="dxa"/>
                  <w:tcBorders>
                    <w:top w:val="nil"/>
                    <w:left w:val="nil"/>
                    <w:bottom w:val="single" w:sz="4" w:space="0" w:color="000000"/>
                    <w:right w:val="single" w:sz="4" w:space="0" w:color="000000"/>
                  </w:tcBorders>
                  <w:shd w:val="clear" w:color="auto" w:fill="auto"/>
                  <w:vAlign w:val="center"/>
                </w:tcPr>
                <w:p w:rsidR="00257437" w:rsidRPr="00242E14" w:rsidRDefault="00257437" w:rsidP="00A00810">
                  <w:pPr>
                    <w:rPr>
                      <w:i/>
                      <w:iCs/>
                      <w:sz w:val="22"/>
                      <w:szCs w:val="22"/>
                    </w:rPr>
                  </w:pPr>
                </w:p>
              </w:tc>
              <w:tc>
                <w:tcPr>
                  <w:tcW w:w="1074" w:type="dxa"/>
                  <w:tcBorders>
                    <w:top w:val="nil"/>
                    <w:left w:val="nil"/>
                    <w:bottom w:val="single" w:sz="4" w:space="0" w:color="000000"/>
                    <w:right w:val="single" w:sz="4" w:space="0" w:color="000000"/>
                  </w:tcBorders>
                  <w:shd w:val="clear" w:color="auto" w:fill="auto"/>
                  <w:vAlign w:val="center"/>
                </w:tcPr>
                <w:p w:rsidR="00257437" w:rsidRPr="00242E14" w:rsidRDefault="00257437" w:rsidP="00A00810">
                  <w:pPr>
                    <w:rPr>
                      <w:i/>
                      <w:iCs/>
                      <w:sz w:val="22"/>
                      <w:szCs w:val="22"/>
                    </w:rPr>
                  </w:pPr>
                </w:p>
              </w:tc>
              <w:tc>
                <w:tcPr>
                  <w:tcW w:w="1010" w:type="dxa"/>
                  <w:gridSpan w:val="2"/>
                  <w:tcBorders>
                    <w:top w:val="nil"/>
                    <w:left w:val="nil"/>
                    <w:bottom w:val="single" w:sz="4" w:space="0" w:color="000000"/>
                    <w:right w:val="single" w:sz="4" w:space="0" w:color="000000"/>
                  </w:tcBorders>
                  <w:shd w:val="clear" w:color="auto" w:fill="auto"/>
                  <w:vAlign w:val="center"/>
                </w:tcPr>
                <w:p w:rsidR="00257437" w:rsidRPr="00242E14" w:rsidRDefault="00257437" w:rsidP="00A00810">
                  <w:pPr>
                    <w:rPr>
                      <w:i/>
                      <w:iCs/>
                      <w:sz w:val="22"/>
                      <w:szCs w:val="22"/>
                    </w:rPr>
                  </w:pPr>
                </w:p>
              </w:tc>
              <w:tc>
                <w:tcPr>
                  <w:tcW w:w="1074" w:type="dxa"/>
                  <w:tcBorders>
                    <w:top w:val="nil"/>
                    <w:left w:val="nil"/>
                    <w:bottom w:val="single" w:sz="4" w:space="0" w:color="000000"/>
                    <w:right w:val="single" w:sz="4" w:space="0" w:color="000000"/>
                  </w:tcBorders>
                  <w:shd w:val="clear" w:color="auto" w:fill="auto"/>
                  <w:vAlign w:val="center"/>
                </w:tcPr>
                <w:p w:rsidR="00257437" w:rsidRPr="00242E14" w:rsidRDefault="00257437" w:rsidP="00A00810">
                  <w:pPr>
                    <w:rPr>
                      <w:b/>
                      <w:bCs/>
                      <w:i/>
                      <w:iCs/>
                      <w:sz w:val="22"/>
                      <w:szCs w:val="22"/>
                    </w:rPr>
                  </w:pPr>
                </w:p>
              </w:tc>
              <w:tc>
                <w:tcPr>
                  <w:tcW w:w="1004" w:type="dxa"/>
                  <w:tcBorders>
                    <w:top w:val="nil"/>
                    <w:left w:val="nil"/>
                    <w:bottom w:val="single" w:sz="4" w:space="0" w:color="000000"/>
                    <w:right w:val="single" w:sz="4" w:space="0" w:color="000000"/>
                  </w:tcBorders>
                  <w:shd w:val="clear" w:color="auto" w:fill="auto"/>
                  <w:vAlign w:val="center"/>
                </w:tcPr>
                <w:p w:rsidR="00257437" w:rsidRPr="00242E14" w:rsidRDefault="00257437" w:rsidP="00A00810">
                  <w:pPr>
                    <w:rPr>
                      <w:b/>
                      <w:bCs/>
                      <w:i/>
                      <w:iCs/>
                      <w:sz w:val="22"/>
                      <w:szCs w:val="22"/>
                    </w:rPr>
                  </w:pPr>
                </w:p>
              </w:tc>
              <w:tc>
                <w:tcPr>
                  <w:tcW w:w="1165" w:type="dxa"/>
                  <w:gridSpan w:val="2"/>
                  <w:tcBorders>
                    <w:top w:val="nil"/>
                    <w:left w:val="nil"/>
                    <w:bottom w:val="single" w:sz="4" w:space="0" w:color="000000"/>
                    <w:right w:val="single" w:sz="4" w:space="0" w:color="000000"/>
                  </w:tcBorders>
                  <w:shd w:val="clear" w:color="auto" w:fill="auto"/>
                  <w:vAlign w:val="center"/>
                </w:tcPr>
                <w:p w:rsidR="00257437" w:rsidRPr="00242E14" w:rsidRDefault="00257437" w:rsidP="00A00810">
                  <w:pPr>
                    <w:rPr>
                      <w:i/>
                      <w:iCs/>
                      <w:sz w:val="22"/>
                      <w:szCs w:val="22"/>
                    </w:rPr>
                  </w:pPr>
                </w:p>
              </w:tc>
              <w:tc>
                <w:tcPr>
                  <w:tcW w:w="1004" w:type="dxa"/>
                  <w:tcBorders>
                    <w:top w:val="nil"/>
                    <w:left w:val="nil"/>
                    <w:bottom w:val="single" w:sz="4" w:space="0" w:color="000000"/>
                    <w:right w:val="single" w:sz="4" w:space="0" w:color="000000"/>
                  </w:tcBorders>
                  <w:shd w:val="clear" w:color="auto" w:fill="auto"/>
                  <w:vAlign w:val="center"/>
                </w:tcPr>
                <w:p w:rsidR="00257437" w:rsidRPr="00242E14" w:rsidRDefault="00257437" w:rsidP="00A00810">
                  <w:pPr>
                    <w:rPr>
                      <w:i/>
                      <w:iCs/>
                      <w:sz w:val="22"/>
                      <w:szCs w:val="22"/>
                    </w:rPr>
                  </w:pPr>
                </w:p>
              </w:tc>
              <w:tc>
                <w:tcPr>
                  <w:tcW w:w="1083" w:type="dxa"/>
                  <w:gridSpan w:val="2"/>
                  <w:tcBorders>
                    <w:top w:val="nil"/>
                    <w:left w:val="nil"/>
                    <w:bottom w:val="single" w:sz="4" w:space="0" w:color="000000"/>
                    <w:right w:val="single" w:sz="4" w:space="0" w:color="000000"/>
                  </w:tcBorders>
                  <w:shd w:val="clear" w:color="auto" w:fill="auto"/>
                  <w:vAlign w:val="center"/>
                </w:tcPr>
                <w:p w:rsidR="00257437" w:rsidRPr="00242E14" w:rsidRDefault="00257437" w:rsidP="00A00810">
                  <w:pPr>
                    <w:rPr>
                      <w:i/>
                      <w:iCs/>
                      <w:sz w:val="22"/>
                      <w:szCs w:val="22"/>
                    </w:rPr>
                  </w:pPr>
                </w:p>
              </w:tc>
              <w:tc>
                <w:tcPr>
                  <w:tcW w:w="724" w:type="dxa"/>
                  <w:gridSpan w:val="5"/>
                  <w:tcBorders>
                    <w:top w:val="nil"/>
                    <w:left w:val="nil"/>
                    <w:bottom w:val="single" w:sz="4" w:space="0" w:color="000000"/>
                    <w:right w:val="single" w:sz="4" w:space="0" w:color="000000"/>
                  </w:tcBorders>
                  <w:shd w:val="clear" w:color="auto" w:fill="auto"/>
                  <w:vAlign w:val="center"/>
                </w:tcPr>
                <w:p w:rsidR="00257437" w:rsidRPr="00242E14" w:rsidRDefault="00257437" w:rsidP="00A00810">
                  <w:pPr>
                    <w:rPr>
                      <w:i/>
                      <w:iCs/>
                      <w:sz w:val="22"/>
                      <w:szCs w:val="22"/>
                    </w:rPr>
                  </w:pPr>
                </w:p>
              </w:tc>
              <w:tc>
                <w:tcPr>
                  <w:tcW w:w="1027" w:type="dxa"/>
                  <w:tcBorders>
                    <w:top w:val="nil"/>
                    <w:left w:val="nil"/>
                    <w:bottom w:val="single" w:sz="4" w:space="0" w:color="000000"/>
                    <w:right w:val="single" w:sz="4" w:space="0" w:color="000000"/>
                  </w:tcBorders>
                  <w:shd w:val="clear" w:color="auto" w:fill="auto"/>
                  <w:vAlign w:val="center"/>
                </w:tcPr>
                <w:p w:rsidR="00257437" w:rsidRPr="00242E14" w:rsidRDefault="00257437" w:rsidP="00A00810">
                  <w:pPr>
                    <w:rPr>
                      <w:i/>
                      <w:iCs/>
                      <w:sz w:val="22"/>
                      <w:szCs w:val="22"/>
                    </w:rPr>
                  </w:pPr>
                </w:p>
              </w:tc>
              <w:tc>
                <w:tcPr>
                  <w:tcW w:w="961" w:type="dxa"/>
                  <w:gridSpan w:val="2"/>
                  <w:tcBorders>
                    <w:top w:val="nil"/>
                    <w:left w:val="nil"/>
                    <w:bottom w:val="single" w:sz="4" w:space="0" w:color="000000"/>
                    <w:right w:val="single" w:sz="4" w:space="0" w:color="000000"/>
                  </w:tcBorders>
                  <w:shd w:val="clear" w:color="auto" w:fill="auto"/>
                  <w:vAlign w:val="center"/>
                </w:tcPr>
                <w:p w:rsidR="00257437" w:rsidRPr="00242E14" w:rsidRDefault="00257437" w:rsidP="00A00810">
                  <w:pPr>
                    <w:rPr>
                      <w:i/>
                      <w:iCs/>
                      <w:sz w:val="22"/>
                      <w:szCs w:val="22"/>
                    </w:rPr>
                  </w:pPr>
                </w:p>
              </w:tc>
            </w:tr>
            <w:tr w:rsidR="009A34EC" w:rsidRPr="00242E14" w:rsidTr="00093028">
              <w:trPr>
                <w:gridAfter w:val="12"/>
                <w:wAfter w:w="8057" w:type="dxa"/>
                <w:trHeight w:val="6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p>
                <w:p w:rsidR="00257437" w:rsidRPr="00242E14" w:rsidRDefault="00257437" w:rsidP="00A00810">
                  <w:pPr>
                    <w:jc w:val="center"/>
                    <w:rPr>
                      <w:sz w:val="22"/>
                      <w:szCs w:val="22"/>
                    </w:rPr>
                  </w:pPr>
                  <w:r w:rsidRPr="00242E14">
                    <w:rPr>
                      <w:sz w:val="22"/>
                      <w:szCs w:val="22"/>
                    </w:rPr>
                    <w:t>1170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257437">
                  <w:pPr>
                    <w:rPr>
                      <w:sz w:val="22"/>
                      <w:szCs w:val="22"/>
                    </w:rPr>
                  </w:pPr>
                  <w:r w:rsidRPr="00242E14">
                    <w:rPr>
                      <w:sz w:val="22"/>
                      <w:szCs w:val="22"/>
                    </w:rPr>
                    <w:t>saimnieciskais personāls</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57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1200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Darba devēja valsts sociālās apdrošināšanas obligātās iemaksas, sociāla rakstura pabalsti un kompensācijas</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1210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Valsts sociālās apdrošināšanas obligātās iemaksas</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6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1220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Darba devēja sociāla rakstura pabalsti, kompensācijas un citi maksājumi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u w:val="single"/>
                    </w:rPr>
                  </w:pPr>
                  <w:r w:rsidRPr="00242E14">
                    <w:rPr>
                      <w:b/>
                      <w:bCs/>
                      <w:sz w:val="22"/>
                      <w:szCs w:val="22"/>
                      <w:u w:val="single"/>
                    </w:rPr>
                    <w:t>2000</w:t>
                  </w:r>
                </w:p>
              </w:tc>
              <w:tc>
                <w:tcPr>
                  <w:tcW w:w="2265" w:type="dxa"/>
                  <w:gridSpan w:val="2"/>
                  <w:tcBorders>
                    <w:top w:val="nil"/>
                    <w:left w:val="nil"/>
                    <w:bottom w:val="single" w:sz="4" w:space="0" w:color="000000"/>
                    <w:right w:val="single" w:sz="4" w:space="0" w:color="000000"/>
                  </w:tcBorders>
                  <w:shd w:val="clear" w:color="000000" w:fill="FFFFFF"/>
                  <w:vAlign w:val="center"/>
                  <w:hideMark/>
                </w:tcPr>
                <w:p w:rsidR="00A00810" w:rsidRPr="00242E14" w:rsidRDefault="00A00810" w:rsidP="00A00810">
                  <w:pPr>
                    <w:rPr>
                      <w:b/>
                      <w:bCs/>
                      <w:sz w:val="22"/>
                      <w:szCs w:val="22"/>
                      <w:u w:val="single"/>
                    </w:rPr>
                  </w:pPr>
                  <w:r w:rsidRPr="00242E14">
                    <w:rPr>
                      <w:b/>
                      <w:bCs/>
                      <w:sz w:val="22"/>
                      <w:szCs w:val="22"/>
                      <w:u w:val="single"/>
                    </w:rPr>
                    <w:t>PRECES UN PAKALPOJUMI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r>
            <w:tr w:rsidR="009A34EC" w:rsidRPr="00242E14" w:rsidTr="00093028">
              <w:trPr>
                <w:gridAfter w:val="12"/>
                <w:wAfter w:w="8057" w:type="dxa"/>
                <w:trHeight w:val="57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lastRenderedPageBreak/>
                    <w:t>2100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Mācību, darba un dienesta komandējumi, dienesta, darba braucieni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2200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Pakalpojumi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2210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Pasta, telefona un citi sakaru pakalpojumi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2220</w:t>
                  </w:r>
                </w:p>
              </w:tc>
              <w:tc>
                <w:tcPr>
                  <w:tcW w:w="2265" w:type="dxa"/>
                  <w:gridSpan w:val="2"/>
                  <w:tcBorders>
                    <w:top w:val="nil"/>
                    <w:left w:val="nil"/>
                    <w:bottom w:val="single" w:sz="4" w:space="0" w:color="000000"/>
                    <w:right w:val="single" w:sz="4" w:space="0" w:color="000000"/>
                  </w:tcBorders>
                  <w:shd w:val="clear" w:color="000000" w:fill="FFFFFF"/>
                  <w:vAlign w:val="center"/>
                  <w:hideMark/>
                </w:tcPr>
                <w:p w:rsidR="00A00810" w:rsidRPr="00242E14" w:rsidRDefault="00A00810" w:rsidP="00A00810">
                  <w:pPr>
                    <w:rPr>
                      <w:sz w:val="22"/>
                      <w:szCs w:val="22"/>
                    </w:rPr>
                  </w:pPr>
                  <w:r w:rsidRPr="00242E14">
                    <w:rPr>
                      <w:sz w:val="22"/>
                      <w:szCs w:val="22"/>
                    </w:rPr>
                    <w:t>Izdevumi par komunālajiem pakalpojumiem</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2221</w:t>
                  </w:r>
                </w:p>
              </w:tc>
              <w:tc>
                <w:tcPr>
                  <w:tcW w:w="2265" w:type="dxa"/>
                  <w:gridSpan w:val="2"/>
                  <w:tcBorders>
                    <w:top w:val="nil"/>
                    <w:left w:val="nil"/>
                    <w:bottom w:val="single" w:sz="4" w:space="0" w:color="000000"/>
                    <w:right w:val="single" w:sz="4" w:space="0" w:color="000000"/>
                  </w:tcBorders>
                  <w:shd w:val="clear" w:color="000000" w:fill="FFFFFF"/>
                  <w:vAlign w:val="center"/>
                  <w:hideMark/>
                </w:tcPr>
                <w:p w:rsidR="00A00810" w:rsidRPr="00242E14" w:rsidRDefault="00A00810" w:rsidP="00A00810">
                  <w:pPr>
                    <w:rPr>
                      <w:i/>
                      <w:iCs/>
                      <w:sz w:val="22"/>
                      <w:szCs w:val="22"/>
                    </w:rPr>
                  </w:pPr>
                  <w:r w:rsidRPr="00242E14">
                    <w:rPr>
                      <w:i/>
                      <w:iCs/>
                      <w:sz w:val="22"/>
                      <w:szCs w:val="22"/>
                    </w:rPr>
                    <w:t>Izdevumi par apkuri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2222</w:t>
                  </w:r>
                </w:p>
              </w:tc>
              <w:tc>
                <w:tcPr>
                  <w:tcW w:w="2265" w:type="dxa"/>
                  <w:gridSpan w:val="2"/>
                  <w:tcBorders>
                    <w:top w:val="nil"/>
                    <w:left w:val="nil"/>
                    <w:bottom w:val="single" w:sz="4" w:space="0" w:color="000000"/>
                    <w:right w:val="single" w:sz="4" w:space="0" w:color="000000"/>
                  </w:tcBorders>
                  <w:shd w:val="clear" w:color="000000" w:fill="FFFFFF"/>
                  <w:vAlign w:val="center"/>
                  <w:hideMark/>
                </w:tcPr>
                <w:p w:rsidR="00A00810" w:rsidRPr="00242E14" w:rsidRDefault="00A00810" w:rsidP="00A00810">
                  <w:pPr>
                    <w:rPr>
                      <w:i/>
                      <w:iCs/>
                      <w:sz w:val="22"/>
                      <w:szCs w:val="22"/>
                    </w:rPr>
                  </w:pPr>
                  <w:r w:rsidRPr="00242E14">
                    <w:rPr>
                      <w:i/>
                      <w:iCs/>
                      <w:sz w:val="22"/>
                      <w:szCs w:val="22"/>
                    </w:rPr>
                    <w:t>Izdevumi par ūdeni un kanalizāciju</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2223</w:t>
                  </w:r>
                </w:p>
              </w:tc>
              <w:tc>
                <w:tcPr>
                  <w:tcW w:w="2265" w:type="dxa"/>
                  <w:gridSpan w:val="2"/>
                  <w:tcBorders>
                    <w:top w:val="nil"/>
                    <w:left w:val="nil"/>
                    <w:bottom w:val="single" w:sz="4" w:space="0" w:color="000000"/>
                    <w:right w:val="single" w:sz="4" w:space="0" w:color="000000"/>
                  </w:tcBorders>
                  <w:shd w:val="clear" w:color="000000" w:fill="FFFFFF"/>
                  <w:vAlign w:val="center"/>
                  <w:hideMark/>
                </w:tcPr>
                <w:p w:rsidR="00A00810" w:rsidRPr="00242E14" w:rsidRDefault="00A00810" w:rsidP="00A00810">
                  <w:pPr>
                    <w:rPr>
                      <w:i/>
                      <w:iCs/>
                      <w:sz w:val="22"/>
                      <w:szCs w:val="22"/>
                    </w:rPr>
                  </w:pPr>
                  <w:r w:rsidRPr="00242E14">
                    <w:rPr>
                      <w:i/>
                      <w:iCs/>
                      <w:sz w:val="22"/>
                      <w:szCs w:val="22"/>
                    </w:rPr>
                    <w:t>Izdevumi par elektroenerģiju</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6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2224</w:t>
                  </w:r>
                </w:p>
              </w:tc>
              <w:tc>
                <w:tcPr>
                  <w:tcW w:w="2265" w:type="dxa"/>
                  <w:gridSpan w:val="2"/>
                  <w:tcBorders>
                    <w:top w:val="nil"/>
                    <w:left w:val="nil"/>
                    <w:bottom w:val="single" w:sz="4" w:space="0" w:color="000000"/>
                    <w:right w:val="single" w:sz="4" w:space="0" w:color="000000"/>
                  </w:tcBorders>
                  <w:shd w:val="clear" w:color="000000" w:fill="FFFFFF"/>
                  <w:vAlign w:val="center"/>
                  <w:hideMark/>
                </w:tcPr>
                <w:p w:rsidR="00A00810" w:rsidRPr="00242E14" w:rsidRDefault="00A00810" w:rsidP="00A00810">
                  <w:pPr>
                    <w:rPr>
                      <w:i/>
                      <w:iCs/>
                      <w:sz w:val="22"/>
                      <w:szCs w:val="22"/>
                    </w:rPr>
                  </w:pPr>
                  <w:r w:rsidRPr="00242E14">
                    <w:rPr>
                      <w:i/>
                      <w:iCs/>
                      <w:sz w:val="22"/>
                      <w:szCs w:val="22"/>
                    </w:rPr>
                    <w:t>Izdevumi par atkritumu savākšanu, izvešanu un atkritumu utilizāciju</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2229</w:t>
                  </w:r>
                </w:p>
              </w:tc>
              <w:tc>
                <w:tcPr>
                  <w:tcW w:w="2265" w:type="dxa"/>
                  <w:gridSpan w:val="2"/>
                  <w:tcBorders>
                    <w:top w:val="nil"/>
                    <w:left w:val="nil"/>
                    <w:bottom w:val="single" w:sz="4" w:space="0" w:color="000000"/>
                    <w:right w:val="single" w:sz="4" w:space="0" w:color="000000"/>
                  </w:tcBorders>
                  <w:shd w:val="clear" w:color="000000" w:fill="FFFFFF"/>
                  <w:vAlign w:val="center"/>
                  <w:hideMark/>
                </w:tcPr>
                <w:p w:rsidR="00A00810" w:rsidRPr="00242E14" w:rsidRDefault="00A00810" w:rsidP="00A00810">
                  <w:pPr>
                    <w:rPr>
                      <w:i/>
                      <w:iCs/>
                      <w:sz w:val="22"/>
                      <w:szCs w:val="22"/>
                    </w:rPr>
                  </w:pPr>
                  <w:r w:rsidRPr="00242E14">
                    <w:rPr>
                      <w:i/>
                      <w:iCs/>
                      <w:sz w:val="22"/>
                      <w:szCs w:val="22"/>
                    </w:rPr>
                    <w:t>Izdevumi par pārējiem komunālajiem pakalpojumiem</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6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2230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Iestādes administratīvie izdevumi un ar iestādes darbības nodrošināšanu saistītie izdevumi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6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2240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xml:space="preserve">Remontdarbi un iestāžu uzturēšanas pakalpojumi (izņemot ēku, būvju un ceļu </w:t>
                  </w:r>
                  <w:r w:rsidRPr="00242E14">
                    <w:rPr>
                      <w:sz w:val="22"/>
                      <w:szCs w:val="22"/>
                    </w:rPr>
                    <w:lastRenderedPageBreak/>
                    <w:t>kapitālo remontu)</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lastRenderedPageBreak/>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lastRenderedPageBreak/>
                    <w:t>2241</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Ēku, būvju un telpu kārtējais remonts</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2242</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Transportlīdzekļu uzturēšana un remonts</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6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2243</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Iekārtas, inventāra un aparatūras remonts, tehniskā apkalpošana</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2244</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Nekustāmā īpašuma uzturēšana</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2246</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Autoceļu un ielu pārvaldīšana un uzturēšana</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2247</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Apdrošināšanas izdevumi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6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2248</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Profesionālās darbības civiltiesiskās apdrošināšanas izdevumi, kā arī maksājumi Ārstniecības riska fondā</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2249</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Pārējie remontdarbu un iestāžu uzturēšanas pakalpojumi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2250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Informācijas tehnoloģiju pakalpojumi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2260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Īre un noma</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2270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Citi pakalpojumi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2272</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Izdevumi par tiesvedības darbiem</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lastRenderedPageBreak/>
                    <w:t>2273</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Maksa par zinātniskās pētniecības darbu izpildi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2276</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Izdevumi juridiskās palīdzības sniedzējiem</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2278</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Iestādes iekšējo kolektīvo pasākumu organizēšanas izdevumi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2279</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Pārējie iepriekš neklasificētie pakalpojumu veidi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2D1CA3" w:rsidP="00A00810">
                  <w:pPr>
                    <w:jc w:val="center"/>
                    <w:rPr>
                      <w:iCs/>
                      <w:sz w:val="22"/>
                      <w:szCs w:val="22"/>
                    </w:rPr>
                  </w:pPr>
                  <w:r w:rsidRPr="00242E14">
                    <w:rPr>
                      <w:iCs/>
                      <w:sz w:val="22"/>
                      <w:szCs w:val="22"/>
                    </w:rPr>
                    <w:t>2280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2D1CA3" w:rsidP="00A00810">
                  <w:pPr>
                    <w:rPr>
                      <w:iCs/>
                      <w:sz w:val="22"/>
                      <w:szCs w:val="22"/>
                    </w:rPr>
                  </w:pPr>
                  <w:r w:rsidRPr="00242E14">
                    <w:rPr>
                      <w:iCs/>
                      <w:sz w:val="22"/>
                      <w:szCs w:val="22"/>
                    </w:rPr>
                    <w:t>Maksājumi par saņemtajiem finanšu pakalpojumiem</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6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2282</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Komisijas maksas par izmantotajiem atvasinātajiem finanšu instrumentiem</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57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2300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Krājumi, materiāli, energoresursi, preces, biroja preces un inventārs, kurus neuzskaita kodā 5000</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2310</w:t>
                  </w:r>
                </w:p>
              </w:tc>
              <w:tc>
                <w:tcPr>
                  <w:tcW w:w="2265" w:type="dxa"/>
                  <w:gridSpan w:val="2"/>
                  <w:tcBorders>
                    <w:top w:val="nil"/>
                    <w:left w:val="nil"/>
                    <w:bottom w:val="single" w:sz="4" w:space="0" w:color="000000"/>
                    <w:right w:val="single" w:sz="4" w:space="0" w:color="000000"/>
                  </w:tcBorders>
                  <w:shd w:val="clear" w:color="000000" w:fill="FFFFFF"/>
                  <w:vAlign w:val="center"/>
                  <w:hideMark/>
                </w:tcPr>
                <w:p w:rsidR="00A00810" w:rsidRPr="00242E14" w:rsidRDefault="00A00810" w:rsidP="00A00810">
                  <w:pPr>
                    <w:rPr>
                      <w:sz w:val="22"/>
                      <w:szCs w:val="22"/>
                    </w:rPr>
                  </w:pPr>
                  <w:r w:rsidRPr="00242E14">
                    <w:rPr>
                      <w:sz w:val="22"/>
                      <w:szCs w:val="22"/>
                    </w:rPr>
                    <w:t>Izdevumi par precēm iestādes darbības nodrošināšanai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2320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Kurināmais un enerģētiskie materiāli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2321</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Kurināmais, ja iestāde apkuri nodrošina pati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2322</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Degviela</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2329</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xml:space="preserve">Pārējie enerģētiskie </w:t>
                  </w:r>
                  <w:r w:rsidRPr="00242E14">
                    <w:rPr>
                      <w:i/>
                      <w:iCs/>
                      <w:sz w:val="22"/>
                      <w:szCs w:val="22"/>
                    </w:rPr>
                    <w:lastRenderedPageBreak/>
                    <w:t>materiāli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lastRenderedPageBreak/>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6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lastRenderedPageBreak/>
                    <w:t>2340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Zāles, ķimikālijas, laboratorijas preces, medicīniskās ierīces, medicīniskie instrumenti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2341</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Zāles, ķimikālijas, laboratorijas preces</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36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2343</w:t>
                  </w:r>
                </w:p>
              </w:tc>
              <w:tc>
                <w:tcPr>
                  <w:tcW w:w="2265" w:type="dxa"/>
                  <w:gridSpan w:val="2"/>
                  <w:tcBorders>
                    <w:top w:val="nil"/>
                    <w:left w:val="nil"/>
                    <w:bottom w:val="nil"/>
                    <w:right w:val="nil"/>
                  </w:tcBorders>
                  <w:shd w:val="clear" w:color="auto" w:fill="auto"/>
                  <w:noWrap/>
                  <w:vAlign w:val="center"/>
                  <w:hideMark/>
                </w:tcPr>
                <w:p w:rsidR="00A00810" w:rsidRPr="00242E14" w:rsidRDefault="00A00810" w:rsidP="00A00810">
                  <w:pPr>
                    <w:rPr>
                      <w:i/>
                      <w:iCs/>
                      <w:sz w:val="22"/>
                      <w:szCs w:val="22"/>
                    </w:rPr>
                  </w:pPr>
                  <w:r w:rsidRPr="00242E14">
                    <w:rPr>
                      <w:i/>
                      <w:iCs/>
                      <w:sz w:val="22"/>
                      <w:szCs w:val="22"/>
                    </w:rPr>
                    <w:t>Asins iegāde (Izdevumi atlīdzībai donoriem)</w:t>
                  </w:r>
                  <w:r w:rsidRPr="00242E14">
                    <w:rPr>
                      <w:i/>
                      <w:iCs/>
                      <w:sz w:val="22"/>
                      <w:szCs w:val="22"/>
                      <w:vertAlign w:val="superscript"/>
                    </w:rPr>
                    <w:t>4</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39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2344</w:t>
                  </w:r>
                </w:p>
              </w:tc>
              <w:tc>
                <w:tcPr>
                  <w:tcW w:w="2265" w:type="dxa"/>
                  <w:gridSpan w:val="2"/>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Medicīnas instrumenti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6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p>
                <w:p w:rsidR="0041046C" w:rsidRPr="00242E14" w:rsidRDefault="0041046C" w:rsidP="00A00810">
                  <w:pPr>
                    <w:jc w:val="center"/>
                    <w:rPr>
                      <w:sz w:val="22"/>
                      <w:szCs w:val="22"/>
                    </w:rPr>
                  </w:pPr>
                  <w:r w:rsidRPr="00242E14">
                    <w:rPr>
                      <w:sz w:val="22"/>
                      <w:szCs w:val="22"/>
                    </w:rPr>
                    <w:t>2350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41046C" w:rsidP="00A00810">
                  <w:pPr>
                    <w:rPr>
                      <w:sz w:val="22"/>
                      <w:szCs w:val="22"/>
                    </w:rPr>
                  </w:pPr>
                  <w:r w:rsidRPr="00242E14">
                    <w:rPr>
                      <w:sz w:val="22"/>
                      <w:szCs w:val="22"/>
                    </w:rPr>
                    <w:t xml:space="preserve"> Kārtējā remonta un iestāžu uzturēšanas materiāli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2360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Izdevumi par slimnīcu pacientu uzturēšanu</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2361</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Mīkstais inventārs</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2362</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Virtuves inventārs, trauki un galda piederumi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41046C">
                  <w:pPr>
                    <w:jc w:val="right"/>
                    <w:rPr>
                      <w:i/>
                      <w:iCs/>
                    </w:rPr>
                  </w:pPr>
                  <w:r w:rsidRPr="00242E14">
                    <w:rPr>
                      <w:i/>
                      <w:iCs/>
                    </w:rPr>
                    <w:t>2363</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rPr>
                  </w:pPr>
                  <w:r w:rsidRPr="00242E14">
                    <w:rPr>
                      <w:i/>
                      <w:iCs/>
                    </w:rPr>
                    <w:t>Izdevumi ēdiena pagatavošanai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18"/>
                      <w:szCs w:val="18"/>
                    </w:rPr>
                  </w:pPr>
                  <w:r w:rsidRPr="00242E14">
                    <w:rPr>
                      <w:i/>
                      <w:iCs/>
                      <w:sz w:val="18"/>
                      <w:szCs w:val="18"/>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18"/>
                      <w:szCs w:val="18"/>
                    </w:rPr>
                  </w:pPr>
                  <w:r w:rsidRPr="00242E14">
                    <w:rPr>
                      <w:i/>
                      <w:iCs/>
                      <w:sz w:val="18"/>
                      <w:szCs w:val="18"/>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18"/>
                      <w:szCs w:val="18"/>
                    </w:rPr>
                  </w:pPr>
                  <w:r w:rsidRPr="00242E14">
                    <w:rPr>
                      <w:i/>
                      <w:iCs/>
                      <w:sz w:val="18"/>
                      <w:szCs w:val="18"/>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18"/>
                      <w:szCs w:val="18"/>
                    </w:rPr>
                  </w:pPr>
                  <w:r w:rsidRPr="00242E14">
                    <w:rPr>
                      <w:i/>
                      <w:iCs/>
                      <w:sz w:val="18"/>
                      <w:szCs w:val="18"/>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18"/>
                      <w:szCs w:val="18"/>
                    </w:rPr>
                  </w:pPr>
                  <w:r w:rsidRPr="00242E14">
                    <w:rPr>
                      <w:b/>
                      <w:bCs/>
                      <w:i/>
                      <w:iCs/>
                      <w:sz w:val="18"/>
                      <w:szCs w:val="18"/>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18"/>
                      <w:szCs w:val="18"/>
                    </w:rPr>
                  </w:pPr>
                  <w:r w:rsidRPr="00242E14">
                    <w:rPr>
                      <w:b/>
                      <w:bCs/>
                      <w:i/>
                      <w:iCs/>
                      <w:sz w:val="18"/>
                      <w:szCs w:val="18"/>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18"/>
                      <w:szCs w:val="18"/>
                    </w:rPr>
                  </w:pPr>
                  <w:r w:rsidRPr="00242E14">
                    <w:rPr>
                      <w:i/>
                      <w:iCs/>
                      <w:sz w:val="18"/>
                      <w:szCs w:val="18"/>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18"/>
                      <w:szCs w:val="18"/>
                    </w:rPr>
                  </w:pPr>
                  <w:r w:rsidRPr="00242E14">
                    <w:rPr>
                      <w:i/>
                      <w:iCs/>
                      <w:sz w:val="18"/>
                      <w:szCs w:val="18"/>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18"/>
                      <w:szCs w:val="18"/>
                    </w:rPr>
                  </w:pPr>
                  <w:r w:rsidRPr="00242E14">
                    <w:rPr>
                      <w:i/>
                      <w:iCs/>
                      <w:sz w:val="18"/>
                      <w:szCs w:val="18"/>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18"/>
                      <w:szCs w:val="18"/>
                    </w:rPr>
                  </w:pPr>
                  <w:r w:rsidRPr="00242E14">
                    <w:rPr>
                      <w:i/>
                      <w:iCs/>
                      <w:sz w:val="18"/>
                      <w:szCs w:val="18"/>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18"/>
                      <w:szCs w:val="18"/>
                    </w:rPr>
                  </w:pPr>
                  <w:r w:rsidRPr="00242E14">
                    <w:rPr>
                      <w:i/>
                      <w:iCs/>
                      <w:sz w:val="18"/>
                      <w:szCs w:val="18"/>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18"/>
                      <w:szCs w:val="18"/>
                    </w:rPr>
                  </w:pPr>
                  <w:r w:rsidRPr="00242E14">
                    <w:rPr>
                      <w:i/>
                      <w:iCs/>
                      <w:sz w:val="18"/>
                      <w:szCs w:val="18"/>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8606FD" w:rsidRPr="00242E14" w:rsidRDefault="008606FD" w:rsidP="00A00810">
                  <w:pPr>
                    <w:jc w:val="right"/>
                    <w:rPr>
                      <w:i/>
                      <w:iCs/>
                    </w:rPr>
                  </w:pPr>
                </w:p>
                <w:p w:rsidR="00A00810" w:rsidRPr="00242E14" w:rsidRDefault="008606FD" w:rsidP="00A00810">
                  <w:pPr>
                    <w:jc w:val="right"/>
                    <w:rPr>
                      <w:i/>
                      <w:iCs/>
                    </w:rPr>
                  </w:pPr>
                  <w:r w:rsidRPr="00242E14">
                    <w:rPr>
                      <w:i/>
                      <w:iCs/>
                    </w:rPr>
                    <w:t>2364</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8606FD">
                  <w:pPr>
                    <w:rPr>
                      <w:i/>
                      <w:iCs/>
                    </w:rPr>
                  </w:pPr>
                  <w:r w:rsidRPr="00242E14">
                    <w:rPr>
                      <w:i/>
                      <w:iCs/>
                    </w:rPr>
                    <w:t>Izdevumi, ja ēdināšanu organizē cita juridiskā persona</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18"/>
                      <w:szCs w:val="18"/>
                    </w:rPr>
                  </w:pPr>
                  <w:r w:rsidRPr="00242E14">
                    <w:rPr>
                      <w:i/>
                      <w:iCs/>
                      <w:sz w:val="18"/>
                      <w:szCs w:val="18"/>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18"/>
                      <w:szCs w:val="18"/>
                    </w:rPr>
                  </w:pPr>
                  <w:r w:rsidRPr="00242E14">
                    <w:rPr>
                      <w:i/>
                      <w:iCs/>
                      <w:sz w:val="18"/>
                      <w:szCs w:val="18"/>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18"/>
                      <w:szCs w:val="18"/>
                    </w:rPr>
                  </w:pPr>
                  <w:r w:rsidRPr="00242E14">
                    <w:rPr>
                      <w:i/>
                      <w:iCs/>
                      <w:sz w:val="18"/>
                      <w:szCs w:val="18"/>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18"/>
                      <w:szCs w:val="18"/>
                    </w:rPr>
                  </w:pPr>
                  <w:r w:rsidRPr="00242E14">
                    <w:rPr>
                      <w:i/>
                      <w:iCs/>
                      <w:sz w:val="18"/>
                      <w:szCs w:val="18"/>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18"/>
                      <w:szCs w:val="18"/>
                    </w:rPr>
                  </w:pPr>
                  <w:r w:rsidRPr="00242E14">
                    <w:rPr>
                      <w:b/>
                      <w:bCs/>
                      <w:i/>
                      <w:iCs/>
                      <w:sz w:val="18"/>
                      <w:szCs w:val="18"/>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18"/>
                      <w:szCs w:val="18"/>
                    </w:rPr>
                  </w:pPr>
                  <w:r w:rsidRPr="00242E14">
                    <w:rPr>
                      <w:b/>
                      <w:bCs/>
                      <w:i/>
                      <w:iCs/>
                      <w:sz w:val="18"/>
                      <w:szCs w:val="18"/>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18"/>
                      <w:szCs w:val="18"/>
                    </w:rPr>
                  </w:pPr>
                  <w:r w:rsidRPr="00242E14">
                    <w:rPr>
                      <w:i/>
                      <w:iCs/>
                      <w:sz w:val="18"/>
                      <w:szCs w:val="18"/>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18"/>
                      <w:szCs w:val="18"/>
                    </w:rPr>
                  </w:pPr>
                  <w:r w:rsidRPr="00242E14">
                    <w:rPr>
                      <w:i/>
                      <w:iCs/>
                      <w:sz w:val="18"/>
                      <w:szCs w:val="18"/>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18"/>
                      <w:szCs w:val="18"/>
                    </w:rPr>
                  </w:pPr>
                  <w:r w:rsidRPr="00242E14">
                    <w:rPr>
                      <w:i/>
                      <w:iCs/>
                      <w:sz w:val="18"/>
                      <w:szCs w:val="18"/>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18"/>
                      <w:szCs w:val="18"/>
                    </w:rPr>
                  </w:pPr>
                  <w:r w:rsidRPr="00242E14">
                    <w:rPr>
                      <w:i/>
                      <w:iCs/>
                      <w:sz w:val="18"/>
                      <w:szCs w:val="18"/>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18"/>
                      <w:szCs w:val="18"/>
                    </w:rPr>
                  </w:pPr>
                  <w:r w:rsidRPr="00242E14">
                    <w:rPr>
                      <w:i/>
                      <w:iCs/>
                      <w:sz w:val="18"/>
                      <w:szCs w:val="18"/>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18"/>
                      <w:szCs w:val="18"/>
                    </w:rPr>
                  </w:pPr>
                  <w:r w:rsidRPr="00242E14">
                    <w:rPr>
                      <w:i/>
                      <w:iCs/>
                      <w:sz w:val="18"/>
                      <w:szCs w:val="18"/>
                    </w:rPr>
                    <w:t> </w:t>
                  </w:r>
                </w:p>
              </w:tc>
            </w:tr>
            <w:tr w:rsidR="009A34EC" w:rsidRPr="00242E14" w:rsidTr="00093028">
              <w:trPr>
                <w:gridAfter w:val="12"/>
                <w:wAfter w:w="8057" w:type="dxa"/>
                <w:trHeight w:val="6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right"/>
                    <w:rPr>
                      <w:i/>
                      <w:iCs/>
                      <w:sz w:val="22"/>
                      <w:szCs w:val="22"/>
                    </w:rPr>
                  </w:pPr>
                  <w:r w:rsidRPr="00242E14">
                    <w:rPr>
                      <w:i/>
                      <w:iCs/>
                      <w:sz w:val="22"/>
                      <w:szCs w:val="22"/>
                    </w:rPr>
                    <w:t>2369</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8606FD">
                  <w:pPr>
                    <w:rPr>
                      <w:i/>
                      <w:iCs/>
                      <w:sz w:val="22"/>
                      <w:szCs w:val="22"/>
                    </w:rPr>
                  </w:pPr>
                  <w:r w:rsidRPr="00242E14">
                    <w:rPr>
                      <w:i/>
                      <w:iCs/>
                      <w:sz w:val="22"/>
                      <w:szCs w:val="22"/>
                    </w:rPr>
                    <w:t xml:space="preserve">Pārējie pacientu uzturēšanas izdevumi, kuri nav minēti </w:t>
                  </w:r>
                  <w:r w:rsidR="008606FD" w:rsidRPr="00242E14">
                    <w:rPr>
                      <w:i/>
                      <w:iCs/>
                      <w:sz w:val="22"/>
                      <w:szCs w:val="22"/>
                    </w:rPr>
                    <w:t>2360 apakš</w:t>
                  </w:r>
                  <w:r w:rsidRPr="00242E14">
                    <w:rPr>
                      <w:i/>
                      <w:iCs/>
                      <w:sz w:val="22"/>
                      <w:szCs w:val="22"/>
                    </w:rPr>
                    <w:t xml:space="preserve">kodos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315"/>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2370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Mācību līdzekļi un materiāli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i/>
                      <w:iCs/>
                      <w:sz w:val="22"/>
                      <w:szCs w:val="22"/>
                    </w:rPr>
                  </w:pPr>
                  <w:r w:rsidRPr="00242E14">
                    <w:rPr>
                      <w:b/>
                      <w:bCs/>
                      <w:i/>
                      <w:i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i/>
                      <w:iCs/>
                      <w:sz w:val="22"/>
                      <w:szCs w:val="22"/>
                    </w:rPr>
                  </w:pPr>
                  <w:r w:rsidRPr="00242E14">
                    <w:rPr>
                      <w:i/>
                      <w:iCs/>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2390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Pārējās preces</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6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lastRenderedPageBreak/>
                    <w:t>2400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xml:space="preserve">Izdevumi periodikas iegādei </w:t>
                  </w:r>
                  <w:r w:rsidRPr="00242E14">
                    <w:rPr>
                      <w:sz w:val="22"/>
                      <w:szCs w:val="22"/>
                    </w:rPr>
                    <w:t>(bibliotēkas krājumiem pieskaitāmie izdevumi)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2500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Nodokļu, nodevu  un naudas sodu maksājumi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8606FD"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tcPr>
                <w:p w:rsidR="008606FD" w:rsidRPr="00242E14" w:rsidRDefault="008606FD" w:rsidP="00A00810">
                  <w:pPr>
                    <w:jc w:val="center"/>
                    <w:rPr>
                      <w:bCs/>
                      <w:sz w:val="22"/>
                      <w:szCs w:val="22"/>
                    </w:rPr>
                  </w:pPr>
                </w:p>
                <w:p w:rsidR="00CC3642" w:rsidRPr="00242E14" w:rsidRDefault="00CC3642" w:rsidP="00A00810">
                  <w:pPr>
                    <w:jc w:val="center"/>
                    <w:rPr>
                      <w:bCs/>
                      <w:sz w:val="22"/>
                      <w:szCs w:val="22"/>
                    </w:rPr>
                  </w:pPr>
                  <w:r w:rsidRPr="00242E14">
                    <w:rPr>
                      <w:bCs/>
                      <w:sz w:val="22"/>
                      <w:szCs w:val="22"/>
                    </w:rPr>
                    <w:t>2510</w:t>
                  </w:r>
                </w:p>
              </w:tc>
              <w:tc>
                <w:tcPr>
                  <w:tcW w:w="2265" w:type="dxa"/>
                  <w:gridSpan w:val="2"/>
                  <w:tcBorders>
                    <w:top w:val="nil"/>
                    <w:left w:val="nil"/>
                    <w:bottom w:val="single" w:sz="4" w:space="0" w:color="000000"/>
                    <w:right w:val="single" w:sz="4" w:space="0" w:color="000000"/>
                  </w:tcBorders>
                  <w:shd w:val="clear" w:color="auto" w:fill="auto"/>
                  <w:vAlign w:val="center"/>
                </w:tcPr>
                <w:p w:rsidR="008606FD" w:rsidRPr="00242E14" w:rsidRDefault="008606FD" w:rsidP="008606FD">
                  <w:pPr>
                    <w:rPr>
                      <w:bCs/>
                      <w:sz w:val="22"/>
                      <w:szCs w:val="22"/>
                    </w:rPr>
                  </w:pPr>
                  <w:r w:rsidRPr="00242E14">
                    <w:rPr>
                      <w:bCs/>
                      <w:sz w:val="22"/>
                      <w:szCs w:val="22"/>
                    </w:rPr>
                    <w:t>Nodokļu maksājumi (PVN, nekustamā īpašuma nodoklis, dabas resursu nodoklis, u.c.)</w:t>
                  </w:r>
                </w:p>
              </w:tc>
              <w:tc>
                <w:tcPr>
                  <w:tcW w:w="1074" w:type="dxa"/>
                  <w:tcBorders>
                    <w:top w:val="nil"/>
                    <w:left w:val="nil"/>
                    <w:bottom w:val="single" w:sz="4" w:space="0" w:color="000000"/>
                    <w:right w:val="single" w:sz="4" w:space="0" w:color="000000"/>
                  </w:tcBorders>
                  <w:shd w:val="clear" w:color="auto" w:fill="auto"/>
                  <w:vAlign w:val="center"/>
                </w:tcPr>
                <w:p w:rsidR="008606FD" w:rsidRPr="00242E14" w:rsidRDefault="008606FD" w:rsidP="00A00810">
                  <w:pPr>
                    <w:rPr>
                      <w:bCs/>
                      <w:sz w:val="22"/>
                      <w:szCs w:val="22"/>
                    </w:rPr>
                  </w:pPr>
                </w:p>
              </w:tc>
              <w:tc>
                <w:tcPr>
                  <w:tcW w:w="1004" w:type="dxa"/>
                  <w:tcBorders>
                    <w:top w:val="nil"/>
                    <w:left w:val="nil"/>
                    <w:bottom w:val="single" w:sz="4" w:space="0" w:color="000000"/>
                    <w:right w:val="single" w:sz="4" w:space="0" w:color="000000"/>
                  </w:tcBorders>
                  <w:shd w:val="clear" w:color="auto" w:fill="auto"/>
                  <w:vAlign w:val="center"/>
                </w:tcPr>
                <w:p w:rsidR="008606FD" w:rsidRPr="00242E14" w:rsidRDefault="008606FD" w:rsidP="00A00810">
                  <w:pPr>
                    <w:rPr>
                      <w:bCs/>
                      <w:sz w:val="22"/>
                      <w:szCs w:val="22"/>
                    </w:rPr>
                  </w:pPr>
                </w:p>
              </w:tc>
              <w:tc>
                <w:tcPr>
                  <w:tcW w:w="1074" w:type="dxa"/>
                  <w:tcBorders>
                    <w:top w:val="nil"/>
                    <w:left w:val="nil"/>
                    <w:bottom w:val="single" w:sz="4" w:space="0" w:color="000000"/>
                    <w:right w:val="single" w:sz="4" w:space="0" w:color="000000"/>
                  </w:tcBorders>
                  <w:shd w:val="clear" w:color="auto" w:fill="auto"/>
                  <w:vAlign w:val="center"/>
                </w:tcPr>
                <w:p w:rsidR="008606FD" w:rsidRPr="00242E14" w:rsidRDefault="008606FD" w:rsidP="00A00810">
                  <w:pPr>
                    <w:rPr>
                      <w:bCs/>
                      <w:sz w:val="22"/>
                      <w:szCs w:val="22"/>
                    </w:rPr>
                  </w:pPr>
                </w:p>
              </w:tc>
              <w:tc>
                <w:tcPr>
                  <w:tcW w:w="1010" w:type="dxa"/>
                  <w:gridSpan w:val="2"/>
                  <w:tcBorders>
                    <w:top w:val="nil"/>
                    <w:left w:val="nil"/>
                    <w:bottom w:val="single" w:sz="4" w:space="0" w:color="000000"/>
                    <w:right w:val="single" w:sz="4" w:space="0" w:color="000000"/>
                  </w:tcBorders>
                  <w:shd w:val="clear" w:color="auto" w:fill="auto"/>
                  <w:vAlign w:val="center"/>
                </w:tcPr>
                <w:p w:rsidR="008606FD" w:rsidRPr="00242E14" w:rsidRDefault="008606FD" w:rsidP="00A00810">
                  <w:pPr>
                    <w:rPr>
                      <w:bCs/>
                      <w:sz w:val="22"/>
                      <w:szCs w:val="22"/>
                    </w:rPr>
                  </w:pPr>
                </w:p>
              </w:tc>
              <w:tc>
                <w:tcPr>
                  <w:tcW w:w="1074" w:type="dxa"/>
                  <w:tcBorders>
                    <w:top w:val="nil"/>
                    <w:left w:val="nil"/>
                    <w:bottom w:val="single" w:sz="4" w:space="0" w:color="000000"/>
                    <w:right w:val="single" w:sz="4" w:space="0" w:color="000000"/>
                  </w:tcBorders>
                  <w:shd w:val="clear" w:color="auto" w:fill="auto"/>
                  <w:vAlign w:val="center"/>
                </w:tcPr>
                <w:p w:rsidR="008606FD" w:rsidRPr="00242E14" w:rsidRDefault="008606FD" w:rsidP="00A00810">
                  <w:pPr>
                    <w:rPr>
                      <w:bCs/>
                      <w:sz w:val="22"/>
                      <w:szCs w:val="22"/>
                    </w:rPr>
                  </w:pPr>
                </w:p>
              </w:tc>
              <w:tc>
                <w:tcPr>
                  <w:tcW w:w="1004" w:type="dxa"/>
                  <w:tcBorders>
                    <w:top w:val="nil"/>
                    <w:left w:val="nil"/>
                    <w:bottom w:val="single" w:sz="4" w:space="0" w:color="000000"/>
                    <w:right w:val="single" w:sz="4" w:space="0" w:color="000000"/>
                  </w:tcBorders>
                  <w:shd w:val="clear" w:color="auto" w:fill="auto"/>
                  <w:vAlign w:val="center"/>
                </w:tcPr>
                <w:p w:rsidR="008606FD" w:rsidRPr="00242E14" w:rsidRDefault="008606FD" w:rsidP="00A00810">
                  <w:pPr>
                    <w:rPr>
                      <w:bCs/>
                      <w:sz w:val="22"/>
                      <w:szCs w:val="22"/>
                    </w:rPr>
                  </w:pPr>
                </w:p>
              </w:tc>
              <w:tc>
                <w:tcPr>
                  <w:tcW w:w="1165" w:type="dxa"/>
                  <w:gridSpan w:val="2"/>
                  <w:tcBorders>
                    <w:top w:val="nil"/>
                    <w:left w:val="nil"/>
                    <w:bottom w:val="single" w:sz="4" w:space="0" w:color="000000"/>
                    <w:right w:val="single" w:sz="4" w:space="0" w:color="000000"/>
                  </w:tcBorders>
                  <w:shd w:val="clear" w:color="auto" w:fill="auto"/>
                  <w:vAlign w:val="center"/>
                </w:tcPr>
                <w:p w:rsidR="008606FD" w:rsidRPr="00242E14" w:rsidRDefault="008606FD" w:rsidP="00A00810">
                  <w:pPr>
                    <w:rPr>
                      <w:bCs/>
                      <w:sz w:val="22"/>
                      <w:szCs w:val="22"/>
                    </w:rPr>
                  </w:pPr>
                </w:p>
              </w:tc>
              <w:tc>
                <w:tcPr>
                  <w:tcW w:w="1004" w:type="dxa"/>
                  <w:tcBorders>
                    <w:top w:val="nil"/>
                    <w:left w:val="nil"/>
                    <w:bottom w:val="single" w:sz="4" w:space="0" w:color="000000"/>
                    <w:right w:val="single" w:sz="4" w:space="0" w:color="000000"/>
                  </w:tcBorders>
                  <w:shd w:val="clear" w:color="auto" w:fill="auto"/>
                  <w:vAlign w:val="center"/>
                </w:tcPr>
                <w:p w:rsidR="008606FD" w:rsidRPr="00242E14" w:rsidRDefault="008606FD" w:rsidP="00A00810">
                  <w:pPr>
                    <w:rPr>
                      <w:bCs/>
                      <w:sz w:val="22"/>
                      <w:szCs w:val="22"/>
                    </w:rPr>
                  </w:pPr>
                </w:p>
              </w:tc>
              <w:tc>
                <w:tcPr>
                  <w:tcW w:w="1083" w:type="dxa"/>
                  <w:gridSpan w:val="2"/>
                  <w:tcBorders>
                    <w:top w:val="nil"/>
                    <w:left w:val="nil"/>
                    <w:bottom w:val="single" w:sz="4" w:space="0" w:color="000000"/>
                    <w:right w:val="single" w:sz="4" w:space="0" w:color="000000"/>
                  </w:tcBorders>
                  <w:shd w:val="clear" w:color="auto" w:fill="auto"/>
                  <w:vAlign w:val="center"/>
                </w:tcPr>
                <w:p w:rsidR="008606FD" w:rsidRPr="00242E14" w:rsidRDefault="008606FD" w:rsidP="00A00810">
                  <w:pPr>
                    <w:rPr>
                      <w:bCs/>
                      <w:sz w:val="22"/>
                      <w:szCs w:val="22"/>
                    </w:rPr>
                  </w:pPr>
                </w:p>
              </w:tc>
              <w:tc>
                <w:tcPr>
                  <w:tcW w:w="724" w:type="dxa"/>
                  <w:gridSpan w:val="5"/>
                  <w:tcBorders>
                    <w:top w:val="nil"/>
                    <w:left w:val="nil"/>
                    <w:bottom w:val="single" w:sz="4" w:space="0" w:color="000000"/>
                    <w:right w:val="single" w:sz="4" w:space="0" w:color="000000"/>
                  </w:tcBorders>
                  <w:shd w:val="clear" w:color="auto" w:fill="auto"/>
                  <w:vAlign w:val="center"/>
                </w:tcPr>
                <w:p w:rsidR="008606FD" w:rsidRPr="00242E14" w:rsidRDefault="008606FD" w:rsidP="00A00810">
                  <w:pPr>
                    <w:rPr>
                      <w:bCs/>
                      <w:sz w:val="22"/>
                      <w:szCs w:val="22"/>
                    </w:rPr>
                  </w:pPr>
                </w:p>
              </w:tc>
              <w:tc>
                <w:tcPr>
                  <w:tcW w:w="1027" w:type="dxa"/>
                  <w:tcBorders>
                    <w:top w:val="nil"/>
                    <w:left w:val="nil"/>
                    <w:bottom w:val="single" w:sz="4" w:space="0" w:color="000000"/>
                    <w:right w:val="single" w:sz="4" w:space="0" w:color="000000"/>
                  </w:tcBorders>
                  <w:shd w:val="clear" w:color="auto" w:fill="auto"/>
                  <w:vAlign w:val="center"/>
                </w:tcPr>
                <w:p w:rsidR="008606FD" w:rsidRPr="00242E14" w:rsidRDefault="008606FD" w:rsidP="00A00810">
                  <w:pPr>
                    <w:rPr>
                      <w:bCs/>
                      <w:sz w:val="22"/>
                      <w:szCs w:val="22"/>
                    </w:rPr>
                  </w:pPr>
                </w:p>
              </w:tc>
              <w:tc>
                <w:tcPr>
                  <w:tcW w:w="961" w:type="dxa"/>
                  <w:gridSpan w:val="2"/>
                  <w:tcBorders>
                    <w:top w:val="nil"/>
                    <w:left w:val="nil"/>
                    <w:bottom w:val="single" w:sz="4" w:space="0" w:color="000000"/>
                    <w:right w:val="single" w:sz="4" w:space="0" w:color="000000"/>
                  </w:tcBorders>
                  <w:shd w:val="clear" w:color="auto" w:fill="auto"/>
                  <w:vAlign w:val="center"/>
                </w:tcPr>
                <w:p w:rsidR="008606FD" w:rsidRPr="00242E14" w:rsidRDefault="008606FD" w:rsidP="00A00810">
                  <w:pPr>
                    <w:rPr>
                      <w:bCs/>
                      <w:sz w:val="22"/>
                      <w:szCs w:val="22"/>
                    </w:rPr>
                  </w:pPr>
                </w:p>
              </w:tc>
            </w:tr>
            <w:tr w:rsidR="008606FD"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tcPr>
                <w:p w:rsidR="008606FD" w:rsidRPr="00242E14" w:rsidRDefault="008606FD" w:rsidP="00A00810">
                  <w:pPr>
                    <w:jc w:val="center"/>
                    <w:rPr>
                      <w:bCs/>
                      <w:sz w:val="22"/>
                      <w:szCs w:val="22"/>
                    </w:rPr>
                  </w:pPr>
                </w:p>
                <w:p w:rsidR="00CC3642" w:rsidRPr="00242E14" w:rsidRDefault="00CC3642" w:rsidP="00A00810">
                  <w:pPr>
                    <w:jc w:val="center"/>
                    <w:rPr>
                      <w:bCs/>
                      <w:sz w:val="22"/>
                      <w:szCs w:val="22"/>
                    </w:rPr>
                  </w:pPr>
                  <w:r w:rsidRPr="00242E14">
                    <w:rPr>
                      <w:bCs/>
                      <w:sz w:val="22"/>
                      <w:szCs w:val="22"/>
                    </w:rPr>
                    <w:t>2520</w:t>
                  </w:r>
                </w:p>
              </w:tc>
              <w:tc>
                <w:tcPr>
                  <w:tcW w:w="2265" w:type="dxa"/>
                  <w:gridSpan w:val="2"/>
                  <w:tcBorders>
                    <w:top w:val="nil"/>
                    <w:left w:val="nil"/>
                    <w:bottom w:val="single" w:sz="4" w:space="0" w:color="000000"/>
                    <w:right w:val="single" w:sz="4" w:space="0" w:color="000000"/>
                  </w:tcBorders>
                  <w:shd w:val="clear" w:color="auto" w:fill="auto"/>
                  <w:vAlign w:val="center"/>
                </w:tcPr>
                <w:p w:rsidR="008606FD" w:rsidRPr="00242E14" w:rsidRDefault="000F7511" w:rsidP="000F7511">
                  <w:pPr>
                    <w:rPr>
                      <w:bCs/>
                      <w:sz w:val="22"/>
                      <w:szCs w:val="22"/>
                    </w:rPr>
                  </w:pPr>
                  <w:r w:rsidRPr="00242E14">
                    <w:rPr>
                      <w:bCs/>
                      <w:sz w:val="22"/>
                      <w:szCs w:val="22"/>
                    </w:rPr>
                    <w:t>Naudas sodu maksājumi</w:t>
                  </w:r>
                </w:p>
              </w:tc>
              <w:tc>
                <w:tcPr>
                  <w:tcW w:w="1074" w:type="dxa"/>
                  <w:tcBorders>
                    <w:top w:val="nil"/>
                    <w:left w:val="nil"/>
                    <w:bottom w:val="single" w:sz="4" w:space="0" w:color="000000"/>
                    <w:right w:val="single" w:sz="4" w:space="0" w:color="000000"/>
                  </w:tcBorders>
                  <w:shd w:val="clear" w:color="auto" w:fill="auto"/>
                  <w:vAlign w:val="center"/>
                </w:tcPr>
                <w:p w:rsidR="008606FD" w:rsidRPr="00242E14" w:rsidRDefault="008606FD" w:rsidP="00A00810">
                  <w:pPr>
                    <w:rPr>
                      <w:bCs/>
                      <w:sz w:val="22"/>
                      <w:szCs w:val="22"/>
                    </w:rPr>
                  </w:pPr>
                </w:p>
              </w:tc>
              <w:tc>
                <w:tcPr>
                  <w:tcW w:w="1004" w:type="dxa"/>
                  <w:tcBorders>
                    <w:top w:val="nil"/>
                    <w:left w:val="nil"/>
                    <w:bottom w:val="single" w:sz="4" w:space="0" w:color="000000"/>
                    <w:right w:val="single" w:sz="4" w:space="0" w:color="000000"/>
                  </w:tcBorders>
                  <w:shd w:val="clear" w:color="auto" w:fill="auto"/>
                  <w:vAlign w:val="center"/>
                </w:tcPr>
                <w:p w:rsidR="008606FD" w:rsidRPr="00242E14" w:rsidRDefault="008606FD" w:rsidP="00A00810">
                  <w:pPr>
                    <w:rPr>
                      <w:bCs/>
                      <w:sz w:val="22"/>
                      <w:szCs w:val="22"/>
                    </w:rPr>
                  </w:pPr>
                </w:p>
              </w:tc>
              <w:tc>
                <w:tcPr>
                  <w:tcW w:w="1074" w:type="dxa"/>
                  <w:tcBorders>
                    <w:top w:val="nil"/>
                    <w:left w:val="nil"/>
                    <w:bottom w:val="single" w:sz="4" w:space="0" w:color="000000"/>
                    <w:right w:val="single" w:sz="4" w:space="0" w:color="000000"/>
                  </w:tcBorders>
                  <w:shd w:val="clear" w:color="auto" w:fill="auto"/>
                  <w:vAlign w:val="center"/>
                </w:tcPr>
                <w:p w:rsidR="008606FD" w:rsidRPr="00242E14" w:rsidRDefault="008606FD" w:rsidP="00A00810">
                  <w:pPr>
                    <w:rPr>
                      <w:bCs/>
                      <w:sz w:val="22"/>
                      <w:szCs w:val="22"/>
                    </w:rPr>
                  </w:pPr>
                </w:p>
              </w:tc>
              <w:tc>
                <w:tcPr>
                  <w:tcW w:w="1010" w:type="dxa"/>
                  <w:gridSpan w:val="2"/>
                  <w:tcBorders>
                    <w:top w:val="nil"/>
                    <w:left w:val="nil"/>
                    <w:bottom w:val="single" w:sz="4" w:space="0" w:color="000000"/>
                    <w:right w:val="single" w:sz="4" w:space="0" w:color="000000"/>
                  </w:tcBorders>
                  <w:shd w:val="clear" w:color="auto" w:fill="auto"/>
                  <w:vAlign w:val="center"/>
                </w:tcPr>
                <w:p w:rsidR="008606FD" w:rsidRPr="00242E14" w:rsidRDefault="008606FD" w:rsidP="00A00810">
                  <w:pPr>
                    <w:rPr>
                      <w:bCs/>
                      <w:sz w:val="22"/>
                      <w:szCs w:val="22"/>
                    </w:rPr>
                  </w:pPr>
                </w:p>
              </w:tc>
              <w:tc>
                <w:tcPr>
                  <w:tcW w:w="1074" w:type="dxa"/>
                  <w:tcBorders>
                    <w:top w:val="nil"/>
                    <w:left w:val="nil"/>
                    <w:bottom w:val="single" w:sz="4" w:space="0" w:color="000000"/>
                    <w:right w:val="single" w:sz="4" w:space="0" w:color="000000"/>
                  </w:tcBorders>
                  <w:shd w:val="clear" w:color="auto" w:fill="auto"/>
                  <w:vAlign w:val="center"/>
                </w:tcPr>
                <w:p w:rsidR="008606FD" w:rsidRPr="00242E14" w:rsidRDefault="008606FD" w:rsidP="00A00810">
                  <w:pPr>
                    <w:rPr>
                      <w:bCs/>
                      <w:sz w:val="22"/>
                      <w:szCs w:val="22"/>
                    </w:rPr>
                  </w:pPr>
                </w:p>
              </w:tc>
              <w:tc>
                <w:tcPr>
                  <w:tcW w:w="1004" w:type="dxa"/>
                  <w:tcBorders>
                    <w:top w:val="nil"/>
                    <w:left w:val="nil"/>
                    <w:bottom w:val="single" w:sz="4" w:space="0" w:color="000000"/>
                    <w:right w:val="single" w:sz="4" w:space="0" w:color="000000"/>
                  </w:tcBorders>
                  <w:shd w:val="clear" w:color="auto" w:fill="auto"/>
                  <w:vAlign w:val="center"/>
                </w:tcPr>
                <w:p w:rsidR="008606FD" w:rsidRPr="00242E14" w:rsidRDefault="008606FD" w:rsidP="00A00810">
                  <w:pPr>
                    <w:rPr>
                      <w:bCs/>
                      <w:sz w:val="22"/>
                      <w:szCs w:val="22"/>
                    </w:rPr>
                  </w:pPr>
                </w:p>
              </w:tc>
              <w:tc>
                <w:tcPr>
                  <w:tcW w:w="1165" w:type="dxa"/>
                  <w:gridSpan w:val="2"/>
                  <w:tcBorders>
                    <w:top w:val="nil"/>
                    <w:left w:val="nil"/>
                    <w:bottom w:val="single" w:sz="4" w:space="0" w:color="000000"/>
                    <w:right w:val="single" w:sz="4" w:space="0" w:color="000000"/>
                  </w:tcBorders>
                  <w:shd w:val="clear" w:color="auto" w:fill="auto"/>
                  <w:vAlign w:val="center"/>
                </w:tcPr>
                <w:p w:rsidR="008606FD" w:rsidRPr="00242E14" w:rsidRDefault="008606FD" w:rsidP="00A00810">
                  <w:pPr>
                    <w:rPr>
                      <w:bCs/>
                      <w:sz w:val="22"/>
                      <w:szCs w:val="22"/>
                    </w:rPr>
                  </w:pPr>
                </w:p>
              </w:tc>
              <w:tc>
                <w:tcPr>
                  <w:tcW w:w="1004" w:type="dxa"/>
                  <w:tcBorders>
                    <w:top w:val="nil"/>
                    <w:left w:val="nil"/>
                    <w:bottom w:val="single" w:sz="4" w:space="0" w:color="000000"/>
                    <w:right w:val="single" w:sz="4" w:space="0" w:color="000000"/>
                  </w:tcBorders>
                  <w:shd w:val="clear" w:color="auto" w:fill="auto"/>
                  <w:vAlign w:val="center"/>
                </w:tcPr>
                <w:p w:rsidR="008606FD" w:rsidRPr="00242E14" w:rsidRDefault="008606FD" w:rsidP="00A00810">
                  <w:pPr>
                    <w:rPr>
                      <w:bCs/>
                      <w:sz w:val="22"/>
                      <w:szCs w:val="22"/>
                    </w:rPr>
                  </w:pPr>
                </w:p>
              </w:tc>
              <w:tc>
                <w:tcPr>
                  <w:tcW w:w="1083" w:type="dxa"/>
                  <w:gridSpan w:val="2"/>
                  <w:tcBorders>
                    <w:top w:val="nil"/>
                    <w:left w:val="nil"/>
                    <w:bottom w:val="single" w:sz="4" w:space="0" w:color="000000"/>
                    <w:right w:val="single" w:sz="4" w:space="0" w:color="000000"/>
                  </w:tcBorders>
                  <w:shd w:val="clear" w:color="auto" w:fill="auto"/>
                  <w:vAlign w:val="center"/>
                </w:tcPr>
                <w:p w:rsidR="008606FD" w:rsidRPr="00242E14" w:rsidRDefault="008606FD" w:rsidP="00A00810">
                  <w:pPr>
                    <w:rPr>
                      <w:bCs/>
                      <w:sz w:val="22"/>
                      <w:szCs w:val="22"/>
                    </w:rPr>
                  </w:pPr>
                </w:p>
              </w:tc>
              <w:tc>
                <w:tcPr>
                  <w:tcW w:w="724" w:type="dxa"/>
                  <w:gridSpan w:val="5"/>
                  <w:tcBorders>
                    <w:top w:val="nil"/>
                    <w:left w:val="nil"/>
                    <w:bottom w:val="single" w:sz="4" w:space="0" w:color="000000"/>
                    <w:right w:val="single" w:sz="4" w:space="0" w:color="000000"/>
                  </w:tcBorders>
                  <w:shd w:val="clear" w:color="auto" w:fill="auto"/>
                  <w:vAlign w:val="center"/>
                </w:tcPr>
                <w:p w:rsidR="008606FD" w:rsidRPr="00242E14" w:rsidRDefault="008606FD" w:rsidP="00A00810">
                  <w:pPr>
                    <w:rPr>
                      <w:bCs/>
                      <w:sz w:val="22"/>
                      <w:szCs w:val="22"/>
                    </w:rPr>
                  </w:pPr>
                </w:p>
              </w:tc>
              <w:tc>
                <w:tcPr>
                  <w:tcW w:w="1027" w:type="dxa"/>
                  <w:tcBorders>
                    <w:top w:val="nil"/>
                    <w:left w:val="nil"/>
                    <w:bottom w:val="single" w:sz="4" w:space="0" w:color="000000"/>
                    <w:right w:val="single" w:sz="4" w:space="0" w:color="000000"/>
                  </w:tcBorders>
                  <w:shd w:val="clear" w:color="auto" w:fill="auto"/>
                  <w:vAlign w:val="center"/>
                </w:tcPr>
                <w:p w:rsidR="008606FD" w:rsidRPr="00242E14" w:rsidRDefault="008606FD" w:rsidP="00A00810">
                  <w:pPr>
                    <w:rPr>
                      <w:bCs/>
                      <w:sz w:val="22"/>
                      <w:szCs w:val="22"/>
                    </w:rPr>
                  </w:pPr>
                </w:p>
              </w:tc>
              <w:tc>
                <w:tcPr>
                  <w:tcW w:w="961" w:type="dxa"/>
                  <w:gridSpan w:val="2"/>
                  <w:tcBorders>
                    <w:top w:val="nil"/>
                    <w:left w:val="nil"/>
                    <w:bottom w:val="single" w:sz="4" w:space="0" w:color="000000"/>
                    <w:right w:val="single" w:sz="4" w:space="0" w:color="000000"/>
                  </w:tcBorders>
                  <w:shd w:val="clear" w:color="auto" w:fill="auto"/>
                  <w:vAlign w:val="center"/>
                </w:tcPr>
                <w:p w:rsidR="008606FD" w:rsidRPr="00242E14" w:rsidRDefault="008606FD" w:rsidP="00A00810">
                  <w:pPr>
                    <w:rPr>
                      <w:bCs/>
                      <w:sz w:val="22"/>
                      <w:szCs w:val="22"/>
                    </w:rPr>
                  </w:pP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u w:val="single"/>
                    </w:rPr>
                  </w:pPr>
                  <w:r w:rsidRPr="00242E14">
                    <w:rPr>
                      <w:b/>
                      <w:bCs/>
                      <w:sz w:val="22"/>
                      <w:szCs w:val="22"/>
                      <w:u w:val="single"/>
                    </w:rPr>
                    <w:t>4000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u w:val="single"/>
                    </w:rPr>
                  </w:pPr>
                  <w:r w:rsidRPr="00242E14">
                    <w:rPr>
                      <w:b/>
                      <w:bCs/>
                      <w:sz w:val="22"/>
                      <w:szCs w:val="22"/>
                      <w:u w:val="single"/>
                    </w:rPr>
                    <w:t>PROCENTU IZDEVUMI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r>
            <w:tr w:rsidR="009A34EC" w:rsidRPr="00242E14" w:rsidTr="00093028">
              <w:trPr>
                <w:gridAfter w:val="12"/>
                <w:wAfter w:w="8057" w:type="dxa"/>
                <w:trHeight w:val="570"/>
              </w:trPr>
              <w:tc>
                <w:tcPr>
                  <w:tcW w:w="844" w:type="dxa"/>
                  <w:tcBorders>
                    <w:top w:val="nil"/>
                    <w:left w:val="single" w:sz="4" w:space="0" w:color="000000"/>
                    <w:bottom w:val="single" w:sz="4" w:space="0" w:color="000000"/>
                    <w:right w:val="single" w:sz="4" w:space="0" w:color="000000"/>
                  </w:tcBorders>
                  <w:shd w:val="clear" w:color="000000" w:fill="FFFFFF"/>
                  <w:vAlign w:val="center"/>
                  <w:hideMark/>
                </w:tcPr>
                <w:p w:rsidR="00A00810" w:rsidRPr="00242E14" w:rsidRDefault="00A00810" w:rsidP="00A00810">
                  <w:pPr>
                    <w:jc w:val="center"/>
                    <w:rPr>
                      <w:b/>
                      <w:bCs/>
                      <w:sz w:val="22"/>
                      <w:szCs w:val="22"/>
                    </w:rPr>
                  </w:pPr>
                  <w:r w:rsidRPr="00242E14">
                    <w:rPr>
                      <w:b/>
                      <w:bCs/>
                      <w:sz w:val="22"/>
                      <w:szCs w:val="22"/>
                    </w:rPr>
                    <w:t>4100</w:t>
                  </w:r>
                </w:p>
              </w:tc>
              <w:tc>
                <w:tcPr>
                  <w:tcW w:w="2265" w:type="dxa"/>
                  <w:gridSpan w:val="2"/>
                  <w:tcBorders>
                    <w:top w:val="nil"/>
                    <w:left w:val="nil"/>
                    <w:bottom w:val="single" w:sz="4" w:space="0" w:color="000000"/>
                    <w:right w:val="single" w:sz="4" w:space="0" w:color="000000"/>
                  </w:tcBorders>
                  <w:shd w:val="clear" w:color="000000" w:fill="FFFFFF"/>
                  <w:vAlign w:val="center"/>
                  <w:hideMark/>
                </w:tcPr>
                <w:p w:rsidR="00A00810" w:rsidRPr="00242E14" w:rsidRDefault="00A00810" w:rsidP="00A00810">
                  <w:pPr>
                    <w:rPr>
                      <w:b/>
                      <w:bCs/>
                      <w:sz w:val="22"/>
                      <w:szCs w:val="22"/>
                    </w:rPr>
                  </w:pPr>
                  <w:r w:rsidRPr="00242E14">
                    <w:rPr>
                      <w:b/>
                      <w:bCs/>
                      <w:sz w:val="22"/>
                      <w:szCs w:val="22"/>
                    </w:rPr>
                    <w:t>Procentu maksājumi ārvalstu un starptautiskajām finanšu institūcijām</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000000" w:fill="FFFFFF"/>
                  <w:vAlign w:val="center"/>
                  <w:hideMark/>
                </w:tcPr>
                <w:p w:rsidR="00A00810" w:rsidRPr="00242E14" w:rsidRDefault="00A00810" w:rsidP="00A00810">
                  <w:pPr>
                    <w:jc w:val="center"/>
                    <w:rPr>
                      <w:b/>
                      <w:bCs/>
                      <w:sz w:val="22"/>
                      <w:szCs w:val="22"/>
                    </w:rPr>
                  </w:pPr>
                  <w:r w:rsidRPr="00242E14">
                    <w:rPr>
                      <w:b/>
                      <w:bCs/>
                      <w:sz w:val="22"/>
                      <w:szCs w:val="22"/>
                    </w:rPr>
                    <w:t>4200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Procentu maksājumi iekšzemes kredītiestādēm</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4300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Pārējie procentu maksājumi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u w:val="single"/>
                    </w:rPr>
                  </w:pPr>
                  <w:r w:rsidRPr="00242E14">
                    <w:rPr>
                      <w:b/>
                      <w:bCs/>
                      <w:sz w:val="22"/>
                      <w:szCs w:val="22"/>
                      <w:u w:val="single"/>
                    </w:rPr>
                    <w:t>5000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u w:val="single"/>
                    </w:rPr>
                  </w:pPr>
                  <w:r w:rsidRPr="00242E14">
                    <w:rPr>
                      <w:b/>
                      <w:bCs/>
                      <w:sz w:val="22"/>
                      <w:szCs w:val="22"/>
                      <w:u w:val="single"/>
                    </w:rPr>
                    <w:t>PAMATKAPITĀLA VEIDOŠANA</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5100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Nemateriālie ieguldījumi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5200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Pamatlīdzekļi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5210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xml:space="preserve"> Zeme, ēkas un būves</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r>
            <w:tr w:rsidR="009A34EC" w:rsidRPr="00242E14" w:rsidTr="00093028">
              <w:trPr>
                <w:gridAfter w:val="12"/>
                <w:wAfter w:w="8057" w:type="dxa"/>
                <w:trHeight w:val="6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lastRenderedPageBreak/>
                    <w:t>5220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Tehnoloģiskās iekārtas un mašīnas (laboratorijas un medicīnas iekārtas)</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5230</w:t>
                  </w:r>
                </w:p>
              </w:tc>
              <w:tc>
                <w:tcPr>
                  <w:tcW w:w="2265" w:type="dxa"/>
                  <w:gridSpan w:val="2"/>
                  <w:tcBorders>
                    <w:top w:val="nil"/>
                    <w:left w:val="nil"/>
                    <w:bottom w:val="single" w:sz="4" w:space="0" w:color="000000"/>
                    <w:right w:val="single" w:sz="4" w:space="0" w:color="000000"/>
                  </w:tcBorders>
                  <w:shd w:val="clear" w:color="000000" w:fill="FFFFFF"/>
                  <w:vAlign w:val="center"/>
                  <w:hideMark/>
                </w:tcPr>
                <w:p w:rsidR="00A00810" w:rsidRPr="00242E14" w:rsidRDefault="00A00810" w:rsidP="00A00810">
                  <w:pPr>
                    <w:rPr>
                      <w:sz w:val="22"/>
                      <w:szCs w:val="22"/>
                    </w:rPr>
                  </w:pPr>
                  <w:r w:rsidRPr="00242E14">
                    <w:rPr>
                      <w:sz w:val="22"/>
                      <w:szCs w:val="22"/>
                    </w:rPr>
                    <w:t>Pārējie pamatlīdzekļi</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5250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Kapitālais remonts un rekonstrukcija</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r>
            <w:tr w:rsidR="009A34EC" w:rsidRPr="00242E14" w:rsidTr="00093028">
              <w:trPr>
                <w:gridAfter w:val="12"/>
                <w:wAfter w:w="8057" w:type="dxa"/>
                <w:trHeight w:val="33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5714E7" w:rsidP="00A00810">
                  <w:pPr>
                    <w:jc w:val="center"/>
                    <w:rPr>
                      <w:b/>
                      <w:bCs/>
                      <w:sz w:val="22"/>
                      <w:szCs w:val="22"/>
                      <w:u w:val="single"/>
                    </w:rPr>
                  </w:pPr>
                  <w:r w:rsidRPr="00242E14">
                    <w:rPr>
                      <w:b/>
                      <w:bCs/>
                      <w:sz w:val="22"/>
                      <w:szCs w:val="22"/>
                      <w:u w:val="single"/>
                    </w:rPr>
                    <w:t>0</w:t>
                  </w:r>
                  <w:r w:rsidR="00A00810" w:rsidRPr="00242E14">
                    <w:rPr>
                      <w:b/>
                      <w:bCs/>
                      <w:sz w:val="22"/>
                      <w:szCs w:val="22"/>
                      <w:u w:val="single"/>
                    </w:rPr>
                    <w:t>000</w:t>
                  </w:r>
                </w:p>
              </w:tc>
              <w:tc>
                <w:tcPr>
                  <w:tcW w:w="2265" w:type="dxa"/>
                  <w:gridSpan w:val="2"/>
                  <w:tcBorders>
                    <w:top w:val="nil"/>
                    <w:left w:val="nil"/>
                    <w:bottom w:val="nil"/>
                    <w:right w:val="nil"/>
                  </w:tcBorders>
                  <w:shd w:val="clear" w:color="auto" w:fill="auto"/>
                  <w:noWrap/>
                  <w:vAlign w:val="center"/>
                  <w:hideMark/>
                </w:tcPr>
                <w:p w:rsidR="00A00810" w:rsidRPr="00242E14" w:rsidRDefault="00A00810" w:rsidP="00A00810">
                  <w:pPr>
                    <w:rPr>
                      <w:b/>
                      <w:bCs/>
                      <w:sz w:val="22"/>
                      <w:szCs w:val="22"/>
                      <w:u w:val="single"/>
                    </w:rPr>
                  </w:pPr>
                  <w:r w:rsidRPr="00242E14">
                    <w:rPr>
                      <w:b/>
                      <w:bCs/>
                      <w:sz w:val="22"/>
                      <w:szCs w:val="22"/>
                      <w:u w:val="single"/>
                    </w:rPr>
                    <w:t>PAMATLĪDZEKĻU NOLIETOJUMS</w:t>
                  </w:r>
                  <w:r w:rsidRPr="00242E14">
                    <w:rPr>
                      <w:b/>
                      <w:bCs/>
                      <w:sz w:val="22"/>
                      <w:szCs w:val="22"/>
                      <w:u w:val="single"/>
                      <w:vertAlign w:val="superscript"/>
                    </w:rPr>
                    <w:t>5</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x</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x</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x</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x</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x</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x</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5714E7" w:rsidP="00A00810">
                  <w:pPr>
                    <w:jc w:val="center"/>
                    <w:rPr>
                      <w:b/>
                      <w:bCs/>
                      <w:sz w:val="22"/>
                      <w:szCs w:val="22"/>
                    </w:rPr>
                  </w:pPr>
                  <w:r w:rsidRPr="00242E14">
                    <w:rPr>
                      <w:b/>
                      <w:bCs/>
                      <w:sz w:val="22"/>
                      <w:szCs w:val="22"/>
                    </w:rPr>
                    <w:t>0</w:t>
                  </w:r>
                  <w:r w:rsidR="00A00810" w:rsidRPr="00242E14">
                    <w:rPr>
                      <w:b/>
                      <w:bCs/>
                      <w:sz w:val="22"/>
                      <w:szCs w:val="22"/>
                    </w:rPr>
                    <w:t>100</w:t>
                  </w:r>
                </w:p>
              </w:tc>
              <w:tc>
                <w:tcPr>
                  <w:tcW w:w="2265" w:type="dxa"/>
                  <w:gridSpan w:val="2"/>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Nolietojums nemateriāliem ieguldījumiem</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5714E7" w:rsidP="00A00810">
                  <w:pPr>
                    <w:jc w:val="center"/>
                    <w:rPr>
                      <w:b/>
                      <w:bCs/>
                      <w:sz w:val="22"/>
                      <w:szCs w:val="22"/>
                    </w:rPr>
                  </w:pPr>
                  <w:r w:rsidRPr="00242E14">
                    <w:rPr>
                      <w:b/>
                      <w:bCs/>
                      <w:sz w:val="22"/>
                      <w:szCs w:val="22"/>
                    </w:rPr>
                    <w:t>0</w:t>
                  </w:r>
                  <w:r w:rsidR="00A00810" w:rsidRPr="00242E14">
                    <w:rPr>
                      <w:b/>
                      <w:bCs/>
                      <w:sz w:val="22"/>
                      <w:szCs w:val="22"/>
                    </w:rPr>
                    <w:t>200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Pamatlīdzekļu nolietojums</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5714E7" w:rsidP="00A00810">
                  <w:pPr>
                    <w:jc w:val="center"/>
                    <w:rPr>
                      <w:sz w:val="22"/>
                      <w:szCs w:val="22"/>
                    </w:rPr>
                  </w:pPr>
                  <w:r w:rsidRPr="00242E14">
                    <w:rPr>
                      <w:sz w:val="22"/>
                      <w:szCs w:val="22"/>
                    </w:rPr>
                    <w:t>0</w:t>
                  </w:r>
                  <w:r w:rsidR="00A00810" w:rsidRPr="00242E14">
                    <w:rPr>
                      <w:sz w:val="22"/>
                      <w:szCs w:val="22"/>
                    </w:rPr>
                    <w:t>210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Ēku un būvju  nolietojums</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6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p>
                <w:p w:rsidR="000F7511" w:rsidRPr="00242E14" w:rsidRDefault="005714E7" w:rsidP="00A00810">
                  <w:pPr>
                    <w:jc w:val="center"/>
                    <w:rPr>
                      <w:sz w:val="22"/>
                      <w:szCs w:val="22"/>
                    </w:rPr>
                  </w:pPr>
                  <w:r w:rsidRPr="00242E14">
                    <w:rPr>
                      <w:sz w:val="22"/>
                      <w:szCs w:val="22"/>
                    </w:rPr>
                    <w:t>0</w:t>
                  </w:r>
                  <w:r w:rsidR="000F7511" w:rsidRPr="00242E14">
                    <w:rPr>
                      <w:sz w:val="22"/>
                      <w:szCs w:val="22"/>
                    </w:rPr>
                    <w:t>220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Tehnoloģisko iekārtu un mašīnu (laboratorijas un medicīnas iekārtu) nolietojums</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9A34EC"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p>
                <w:p w:rsidR="000F7511" w:rsidRPr="00242E14" w:rsidRDefault="005714E7" w:rsidP="00A00810">
                  <w:pPr>
                    <w:jc w:val="center"/>
                    <w:rPr>
                      <w:sz w:val="22"/>
                      <w:szCs w:val="22"/>
                    </w:rPr>
                  </w:pPr>
                  <w:r w:rsidRPr="00242E14">
                    <w:rPr>
                      <w:sz w:val="22"/>
                      <w:szCs w:val="22"/>
                    </w:rPr>
                    <w:t>0</w:t>
                  </w:r>
                  <w:r w:rsidR="000F7511" w:rsidRPr="00242E14">
                    <w:rPr>
                      <w:sz w:val="22"/>
                      <w:szCs w:val="22"/>
                    </w:rPr>
                    <w:t>230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Pārējo pamatlīdzekļu nolietojums</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 </w:t>
                  </w:r>
                </w:p>
              </w:tc>
            </w:tr>
            <w:tr w:rsidR="000F7511" w:rsidRPr="00242E14" w:rsidTr="00093028">
              <w:trPr>
                <w:gridAfter w:val="12"/>
                <w:wAfter w:w="8057" w:type="dxa"/>
                <w:trHeight w:val="300"/>
              </w:trPr>
              <w:tc>
                <w:tcPr>
                  <w:tcW w:w="844" w:type="dxa"/>
                  <w:tcBorders>
                    <w:top w:val="nil"/>
                    <w:left w:val="single" w:sz="4" w:space="0" w:color="000000"/>
                    <w:bottom w:val="single" w:sz="4" w:space="0" w:color="000000"/>
                    <w:right w:val="single" w:sz="4" w:space="0" w:color="000000"/>
                  </w:tcBorders>
                  <w:shd w:val="clear" w:color="auto" w:fill="auto"/>
                  <w:vAlign w:val="center"/>
                </w:tcPr>
                <w:p w:rsidR="000F7511" w:rsidRPr="00242E14" w:rsidRDefault="005714E7" w:rsidP="00A00810">
                  <w:pPr>
                    <w:jc w:val="center"/>
                    <w:rPr>
                      <w:sz w:val="22"/>
                      <w:szCs w:val="22"/>
                    </w:rPr>
                  </w:pPr>
                  <w:r w:rsidRPr="00242E14">
                    <w:rPr>
                      <w:sz w:val="22"/>
                      <w:szCs w:val="22"/>
                    </w:rPr>
                    <w:t>0</w:t>
                  </w:r>
                  <w:r w:rsidR="000F7511" w:rsidRPr="00242E14">
                    <w:rPr>
                      <w:sz w:val="22"/>
                      <w:szCs w:val="22"/>
                    </w:rPr>
                    <w:t>240</w:t>
                  </w:r>
                </w:p>
              </w:tc>
              <w:tc>
                <w:tcPr>
                  <w:tcW w:w="2265" w:type="dxa"/>
                  <w:gridSpan w:val="2"/>
                  <w:tcBorders>
                    <w:top w:val="nil"/>
                    <w:left w:val="nil"/>
                    <w:bottom w:val="single" w:sz="4" w:space="0" w:color="000000"/>
                    <w:right w:val="single" w:sz="4" w:space="0" w:color="000000"/>
                  </w:tcBorders>
                  <w:shd w:val="clear" w:color="auto" w:fill="auto"/>
                  <w:vAlign w:val="center"/>
                </w:tcPr>
                <w:p w:rsidR="000F7511" w:rsidRPr="00242E14" w:rsidRDefault="000F7511" w:rsidP="00A00810">
                  <w:pPr>
                    <w:rPr>
                      <w:sz w:val="22"/>
                      <w:szCs w:val="22"/>
                    </w:rPr>
                  </w:pPr>
                  <w:r w:rsidRPr="00242E14">
                    <w:rPr>
                      <w:sz w:val="22"/>
                      <w:szCs w:val="22"/>
                    </w:rPr>
                    <w:t>Nolietojums pamatlīdzekļiem,kas saistīti ar ēdināšanas nodrošināšanu</w:t>
                  </w:r>
                </w:p>
              </w:tc>
              <w:tc>
                <w:tcPr>
                  <w:tcW w:w="1074" w:type="dxa"/>
                  <w:tcBorders>
                    <w:top w:val="nil"/>
                    <w:left w:val="nil"/>
                    <w:bottom w:val="single" w:sz="4" w:space="0" w:color="000000"/>
                    <w:right w:val="single" w:sz="4" w:space="0" w:color="000000"/>
                  </w:tcBorders>
                  <w:shd w:val="clear" w:color="auto" w:fill="auto"/>
                  <w:vAlign w:val="center"/>
                </w:tcPr>
                <w:p w:rsidR="000F7511" w:rsidRPr="00242E14" w:rsidRDefault="000F7511" w:rsidP="00A00810">
                  <w:pPr>
                    <w:jc w:val="center"/>
                    <w:rPr>
                      <w:sz w:val="22"/>
                      <w:szCs w:val="22"/>
                    </w:rPr>
                  </w:pPr>
                  <w:r w:rsidRPr="00242E14">
                    <w:rPr>
                      <w:sz w:val="22"/>
                      <w:szCs w:val="22"/>
                    </w:rPr>
                    <w:t>x</w:t>
                  </w:r>
                </w:p>
              </w:tc>
              <w:tc>
                <w:tcPr>
                  <w:tcW w:w="1004" w:type="dxa"/>
                  <w:tcBorders>
                    <w:top w:val="nil"/>
                    <w:left w:val="nil"/>
                    <w:bottom w:val="single" w:sz="4" w:space="0" w:color="000000"/>
                    <w:right w:val="single" w:sz="4" w:space="0" w:color="000000"/>
                  </w:tcBorders>
                  <w:shd w:val="clear" w:color="auto" w:fill="auto"/>
                  <w:vAlign w:val="center"/>
                </w:tcPr>
                <w:p w:rsidR="000F7511" w:rsidRPr="00242E14" w:rsidRDefault="000F7511" w:rsidP="00A00810">
                  <w:pPr>
                    <w:rPr>
                      <w:sz w:val="22"/>
                      <w:szCs w:val="22"/>
                    </w:rPr>
                  </w:pPr>
                </w:p>
              </w:tc>
              <w:tc>
                <w:tcPr>
                  <w:tcW w:w="1074" w:type="dxa"/>
                  <w:tcBorders>
                    <w:top w:val="nil"/>
                    <w:left w:val="nil"/>
                    <w:bottom w:val="single" w:sz="4" w:space="0" w:color="000000"/>
                    <w:right w:val="single" w:sz="4" w:space="0" w:color="000000"/>
                  </w:tcBorders>
                  <w:shd w:val="clear" w:color="auto" w:fill="auto"/>
                  <w:vAlign w:val="center"/>
                </w:tcPr>
                <w:p w:rsidR="000F7511" w:rsidRPr="00242E14" w:rsidRDefault="000F7511" w:rsidP="00A00810">
                  <w:pPr>
                    <w:jc w:val="center"/>
                    <w:rPr>
                      <w:sz w:val="22"/>
                      <w:szCs w:val="22"/>
                    </w:rPr>
                  </w:pPr>
                  <w:r w:rsidRPr="00242E14">
                    <w:rPr>
                      <w:sz w:val="22"/>
                      <w:szCs w:val="22"/>
                    </w:rPr>
                    <w:t>x</w:t>
                  </w:r>
                </w:p>
              </w:tc>
              <w:tc>
                <w:tcPr>
                  <w:tcW w:w="1010" w:type="dxa"/>
                  <w:gridSpan w:val="2"/>
                  <w:tcBorders>
                    <w:top w:val="nil"/>
                    <w:left w:val="nil"/>
                    <w:bottom w:val="single" w:sz="4" w:space="0" w:color="000000"/>
                    <w:right w:val="single" w:sz="4" w:space="0" w:color="000000"/>
                  </w:tcBorders>
                  <w:shd w:val="clear" w:color="auto" w:fill="auto"/>
                  <w:vAlign w:val="center"/>
                </w:tcPr>
                <w:p w:rsidR="000F7511" w:rsidRPr="00242E14" w:rsidRDefault="000F7511" w:rsidP="00A00810">
                  <w:pPr>
                    <w:rPr>
                      <w:sz w:val="22"/>
                      <w:szCs w:val="22"/>
                    </w:rPr>
                  </w:pPr>
                </w:p>
              </w:tc>
              <w:tc>
                <w:tcPr>
                  <w:tcW w:w="1074" w:type="dxa"/>
                  <w:tcBorders>
                    <w:top w:val="nil"/>
                    <w:left w:val="nil"/>
                    <w:bottom w:val="single" w:sz="4" w:space="0" w:color="000000"/>
                    <w:right w:val="single" w:sz="4" w:space="0" w:color="000000"/>
                  </w:tcBorders>
                  <w:shd w:val="clear" w:color="auto" w:fill="auto"/>
                  <w:vAlign w:val="center"/>
                </w:tcPr>
                <w:p w:rsidR="000F7511" w:rsidRPr="00242E14" w:rsidRDefault="000F7511" w:rsidP="00A00810">
                  <w:pPr>
                    <w:jc w:val="center"/>
                    <w:rPr>
                      <w:sz w:val="22"/>
                      <w:szCs w:val="22"/>
                    </w:rPr>
                  </w:pPr>
                  <w:r w:rsidRPr="00242E14">
                    <w:rPr>
                      <w:sz w:val="22"/>
                      <w:szCs w:val="22"/>
                    </w:rPr>
                    <w:t>x</w:t>
                  </w:r>
                </w:p>
              </w:tc>
              <w:tc>
                <w:tcPr>
                  <w:tcW w:w="1004" w:type="dxa"/>
                  <w:tcBorders>
                    <w:top w:val="nil"/>
                    <w:left w:val="nil"/>
                    <w:bottom w:val="single" w:sz="4" w:space="0" w:color="000000"/>
                    <w:right w:val="single" w:sz="4" w:space="0" w:color="000000"/>
                  </w:tcBorders>
                  <w:shd w:val="clear" w:color="auto" w:fill="auto"/>
                  <w:vAlign w:val="center"/>
                </w:tcPr>
                <w:p w:rsidR="000F7511" w:rsidRPr="00242E14" w:rsidRDefault="000F7511" w:rsidP="00A00810">
                  <w:pPr>
                    <w:rPr>
                      <w:b/>
                      <w:bCs/>
                      <w:sz w:val="22"/>
                      <w:szCs w:val="22"/>
                    </w:rPr>
                  </w:pPr>
                </w:p>
              </w:tc>
              <w:tc>
                <w:tcPr>
                  <w:tcW w:w="1165" w:type="dxa"/>
                  <w:gridSpan w:val="2"/>
                  <w:tcBorders>
                    <w:top w:val="nil"/>
                    <w:left w:val="nil"/>
                    <w:bottom w:val="single" w:sz="4" w:space="0" w:color="000000"/>
                    <w:right w:val="single" w:sz="4" w:space="0" w:color="000000"/>
                  </w:tcBorders>
                  <w:shd w:val="clear" w:color="auto" w:fill="auto"/>
                  <w:vAlign w:val="center"/>
                </w:tcPr>
                <w:p w:rsidR="000F7511" w:rsidRPr="00242E14" w:rsidRDefault="000F7511" w:rsidP="00A00810">
                  <w:pPr>
                    <w:jc w:val="center"/>
                    <w:rPr>
                      <w:sz w:val="22"/>
                      <w:szCs w:val="22"/>
                    </w:rPr>
                  </w:pPr>
                  <w:r w:rsidRPr="00242E14">
                    <w:rPr>
                      <w:sz w:val="22"/>
                      <w:szCs w:val="22"/>
                    </w:rPr>
                    <w:t>x</w:t>
                  </w:r>
                </w:p>
              </w:tc>
              <w:tc>
                <w:tcPr>
                  <w:tcW w:w="1004" w:type="dxa"/>
                  <w:tcBorders>
                    <w:top w:val="nil"/>
                    <w:left w:val="nil"/>
                    <w:bottom w:val="single" w:sz="4" w:space="0" w:color="000000"/>
                    <w:right w:val="single" w:sz="4" w:space="0" w:color="000000"/>
                  </w:tcBorders>
                  <w:shd w:val="clear" w:color="auto" w:fill="auto"/>
                  <w:vAlign w:val="center"/>
                </w:tcPr>
                <w:p w:rsidR="000F7511" w:rsidRPr="00242E14" w:rsidRDefault="000F7511" w:rsidP="00A00810">
                  <w:pPr>
                    <w:rPr>
                      <w:sz w:val="22"/>
                      <w:szCs w:val="22"/>
                    </w:rPr>
                  </w:pPr>
                </w:p>
              </w:tc>
              <w:tc>
                <w:tcPr>
                  <w:tcW w:w="1083" w:type="dxa"/>
                  <w:gridSpan w:val="2"/>
                  <w:tcBorders>
                    <w:top w:val="nil"/>
                    <w:left w:val="nil"/>
                    <w:bottom w:val="single" w:sz="4" w:space="0" w:color="000000"/>
                    <w:right w:val="single" w:sz="4" w:space="0" w:color="000000"/>
                  </w:tcBorders>
                  <w:shd w:val="clear" w:color="auto" w:fill="auto"/>
                  <w:vAlign w:val="center"/>
                </w:tcPr>
                <w:p w:rsidR="000F7511" w:rsidRPr="00242E14" w:rsidRDefault="000F7511" w:rsidP="00A00810">
                  <w:pPr>
                    <w:jc w:val="center"/>
                    <w:rPr>
                      <w:sz w:val="22"/>
                      <w:szCs w:val="22"/>
                    </w:rPr>
                  </w:pPr>
                  <w:r w:rsidRPr="00242E14">
                    <w:rPr>
                      <w:sz w:val="22"/>
                      <w:szCs w:val="22"/>
                    </w:rPr>
                    <w:t>x</w:t>
                  </w:r>
                </w:p>
              </w:tc>
              <w:tc>
                <w:tcPr>
                  <w:tcW w:w="724" w:type="dxa"/>
                  <w:gridSpan w:val="5"/>
                  <w:tcBorders>
                    <w:top w:val="nil"/>
                    <w:left w:val="nil"/>
                    <w:bottom w:val="single" w:sz="4" w:space="0" w:color="000000"/>
                    <w:right w:val="single" w:sz="4" w:space="0" w:color="000000"/>
                  </w:tcBorders>
                  <w:shd w:val="clear" w:color="auto" w:fill="auto"/>
                  <w:vAlign w:val="center"/>
                </w:tcPr>
                <w:p w:rsidR="000F7511" w:rsidRPr="00242E14" w:rsidRDefault="000F7511" w:rsidP="00A00810">
                  <w:pPr>
                    <w:rPr>
                      <w:sz w:val="22"/>
                      <w:szCs w:val="22"/>
                    </w:rPr>
                  </w:pPr>
                </w:p>
              </w:tc>
              <w:tc>
                <w:tcPr>
                  <w:tcW w:w="1027" w:type="dxa"/>
                  <w:tcBorders>
                    <w:top w:val="nil"/>
                    <w:left w:val="nil"/>
                    <w:bottom w:val="single" w:sz="4" w:space="0" w:color="000000"/>
                    <w:right w:val="single" w:sz="4" w:space="0" w:color="000000"/>
                  </w:tcBorders>
                  <w:shd w:val="clear" w:color="auto" w:fill="auto"/>
                  <w:vAlign w:val="center"/>
                </w:tcPr>
                <w:p w:rsidR="000F7511" w:rsidRPr="00242E14" w:rsidRDefault="000F7511" w:rsidP="00A00810">
                  <w:pPr>
                    <w:jc w:val="center"/>
                    <w:rPr>
                      <w:sz w:val="22"/>
                      <w:szCs w:val="22"/>
                    </w:rPr>
                  </w:pPr>
                  <w:r w:rsidRPr="00242E14">
                    <w:rPr>
                      <w:sz w:val="22"/>
                      <w:szCs w:val="22"/>
                    </w:rPr>
                    <w:t>x</w:t>
                  </w:r>
                </w:p>
              </w:tc>
              <w:tc>
                <w:tcPr>
                  <w:tcW w:w="961" w:type="dxa"/>
                  <w:gridSpan w:val="2"/>
                  <w:tcBorders>
                    <w:top w:val="nil"/>
                    <w:left w:val="nil"/>
                    <w:bottom w:val="single" w:sz="4" w:space="0" w:color="000000"/>
                    <w:right w:val="single" w:sz="4" w:space="0" w:color="000000"/>
                  </w:tcBorders>
                  <w:shd w:val="clear" w:color="auto" w:fill="auto"/>
                  <w:vAlign w:val="center"/>
                </w:tcPr>
                <w:p w:rsidR="000F7511" w:rsidRPr="00242E14" w:rsidRDefault="000F7511" w:rsidP="00A00810">
                  <w:pPr>
                    <w:rPr>
                      <w:sz w:val="22"/>
                      <w:szCs w:val="22"/>
                    </w:rPr>
                  </w:pPr>
                </w:p>
              </w:tc>
            </w:tr>
            <w:tr w:rsidR="009A34EC" w:rsidRPr="00242E14" w:rsidTr="00093028">
              <w:trPr>
                <w:gridAfter w:val="12"/>
                <w:wAfter w:w="8057" w:type="dxa"/>
                <w:trHeight w:val="114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u w:val="single"/>
                    </w:rPr>
                  </w:pPr>
                  <w:r w:rsidRPr="00242E14">
                    <w:rPr>
                      <w:b/>
                      <w:bCs/>
                      <w:sz w:val="22"/>
                      <w:szCs w:val="22"/>
                      <w:u w:val="single"/>
                    </w:rPr>
                    <w:t>8 000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u w:val="single"/>
                    </w:rPr>
                  </w:pPr>
                  <w:r w:rsidRPr="00242E14">
                    <w:rPr>
                      <w:b/>
                      <w:bCs/>
                      <w:sz w:val="22"/>
                      <w:szCs w:val="22"/>
                      <w:u w:val="single"/>
                    </w:rPr>
                    <w:t>DAŽĀDI IZDEVUMI</w:t>
                  </w:r>
                  <w:r w:rsidRPr="00242E14">
                    <w:rPr>
                      <w:b/>
                      <w:bCs/>
                      <w:sz w:val="22"/>
                      <w:szCs w:val="22"/>
                    </w:rPr>
                    <w:t xml:space="preserve">, kas veidojas pēc uzkrāšanas principa un nav klasificēti </w:t>
                  </w:r>
                  <w:r w:rsidRPr="00242E14">
                    <w:rPr>
                      <w:b/>
                      <w:bCs/>
                      <w:sz w:val="22"/>
                      <w:szCs w:val="22"/>
                    </w:rPr>
                    <w:lastRenderedPageBreak/>
                    <w:t>iepriekš (zaudējumi valūtas kursa svārstību dēļ un šaubīgo debitoru uzkrājumu dēļ finanšu aktīvu pārvērtēšanai, u.c.)</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lastRenderedPageBreak/>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0F7511" w:rsidP="003D7E0A">
                  <w:pPr>
                    <w:jc w:val="center"/>
                    <w:rPr>
                      <w:sz w:val="22"/>
                      <w:szCs w:val="22"/>
                    </w:rPr>
                  </w:pPr>
                  <w:r w:rsidRPr="00242E14">
                    <w:rPr>
                      <w:sz w:val="22"/>
                      <w:szCs w:val="22"/>
                    </w:rPr>
                    <w:t>x</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0F7511">
                  <w:pPr>
                    <w:jc w:val="center"/>
                    <w:rPr>
                      <w:sz w:val="22"/>
                      <w:szCs w:val="22"/>
                    </w:rPr>
                  </w:pP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0F7511" w:rsidP="003D7E0A">
                  <w:pPr>
                    <w:jc w:val="center"/>
                    <w:rPr>
                      <w:sz w:val="22"/>
                      <w:szCs w:val="22"/>
                    </w:rPr>
                  </w:pPr>
                  <w:r w:rsidRPr="00242E14">
                    <w:rPr>
                      <w:sz w:val="22"/>
                      <w:szCs w:val="22"/>
                    </w:rPr>
                    <w:t>x</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3D7E0A">
                  <w:pPr>
                    <w:jc w:val="center"/>
                    <w:rPr>
                      <w:b/>
                      <w:bCs/>
                      <w:sz w:val="22"/>
                      <w:szCs w:val="22"/>
                    </w:rPr>
                  </w:pP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0F7511" w:rsidP="003D7E0A">
                  <w:pPr>
                    <w:jc w:val="center"/>
                    <w:rPr>
                      <w:b/>
                      <w:bCs/>
                      <w:sz w:val="22"/>
                      <w:szCs w:val="22"/>
                    </w:rPr>
                  </w:pPr>
                  <w:r w:rsidRPr="00242E14">
                    <w:rPr>
                      <w:b/>
                      <w:bCs/>
                      <w:sz w:val="22"/>
                      <w:szCs w:val="22"/>
                    </w:rPr>
                    <w:t>x</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0F7511">
                  <w:pPr>
                    <w:jc w:val="center"/>
                    <w:rPr>
                      <w:sz w:val="22"/>
                      <w:szCs w:val="22"/>
                    </w:rPr>
                  </w:pP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0F7511" w:rsidP="003D7E0A">
                  <w:pPr>
                    <w:jc w:val="center"/>
                    <w:rPr>
                      <w:sz w:val="22"/>
                      <w:szCs w:val="22"/>
                    </w:rPr>
                  </w:pPr>
                  <w:r w:rsidRPr="00242E14">
                    <w:rPr>
                      <w:sz w:val="22"/>
                      <w:szCs w:val="22"/>
                    </w:rPr>
                    <w:t>x</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0F7511" w:rsidP="000F7511">
                  <w:pPr>
                    <w:jc w:val="center"/>
                    <w:rPr>
                      <w:sz w:val="22"/>
                      <w:szCs w:val="22"/>
                    </w:rPr>
                  </w:pPr>
                  <w:r w:rsidRPr="00242E14">
                    <w:rPr>
                      <w:sz w:val="22"/>
                      <w:szCs w:val="22"/>
                    </w:rPr>
                    <w:t>x</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3D7E0A">
                  <w:pPr>
                    <w:jc w:val="center"/>
                    <w:rPr>
                      <w:sz w:val="22"/>
                      <w:szCs w:val="22"/>
                    </w:rPr>
                  </w:pP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0F7511" w:rsidP="000F7511">
                  <w:pPr>
                    <w:jc w:val="center"/>
                    <w:rPr>
                      <w:sz w:val="22"/>
                      <w:szCs w:val="22"/>
                    </w:rPr>
                  </w:pPr>
                  <w:r w:rsidRPr="00242E14">
                    <w:rPr>
                      <w:sz w:val="22"/>
                      <w:szCs w:val="22"/>
                    </w:rPr>
                    <w:t>x</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3D7E0A">
                  <w:pPr>
                    <w:jc w:val="center"/>
                    <w:rPr>
                      <w:sz w:val="22"/>
                      <w:szCs w:val="22"/>
                    </w:rPr>
                  </w:pPr>
                </w:p>
              </w:tc>
            </w:tr>
            <w:tr w:rsidR="009A34EC" w:rsidRPr="00242E14" w:rsidTr="00093028">
              <w:trPr>
                <w:gridAfter w:val="12"/>
                <w:wAfter w:w="8057" w:type="dxa"/>
                <w:trHeight w:val="57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u w:val="single"/>
                    </w:rPr>
                  </w:pPr>
                  <w:r w:rsidRPr="00242E14">
                    <w:rPr>
                      <w:b/>
                      <w:bCs/>
                      <w:sz w:val="22"/>
                      <w:szCs w:val="22"/>
                      <w:u w:val="single"/>
                    </w:rPr>
                    <w:lastRenderedPageBreak/>
                    <w:t>9 000</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Atmaksa valsts pamatbudžetā par veiktajiem kapitālajiem izdevumiem</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x</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x</w:t>
                  </w:r>
                </w:p>
              </w:tc>
            </w:tr>
            <w:tr w:rsidR="009A34EC" w:rsidRPr="00242E14" w:rsidTr="00093028">
              <w:trPr>
                <w:gridAfter w:val="12"/>
                <w:wAfter w:w="8057" w:type="dxa"/>
                <w:trHeight w:val="360"/>
              </w:trPr>
              <w:tc>
                <w:tcPr>
                  <w:tcW w:w="844" w:type="dxa"/>
                  <w:tcBorders>
                    <w:top w:val="nil"/>
                    <w:left w:val="single" w:sz="4" w:space="0" w:color="000000"/>
                    <w:bottom w:val="single" w:sz="4" w:space="0" w:color="000000"/>
                    <w:right w:val="single" w:sz="4" w:space="0" w:color="000000"/>
                  </w:tcBorders>
                  <w:shd w:val="clear" w:color="auto" w:fill="auto"/>
                  <w:vAlign w:val="center"/>
                </w:tcPr>
                <w:p w:rsidR="00A00810" w:rsidRPr="00242E14" w:rsidRDefault="00A00810" w:rsidP="00A00810">
                  <w:pPr>
                    <w:jc w:val="center"/>
                    <w:rPr>
                      <w:b/>
                      <w:u w:val="single"/>
                    </w:rPr>
                  </w:pPr>
                  <w:r w:rsidRPr="00242E14">
                    <w:rPr>
                      <w:b/>
                      <w:u w:val="single"/>
                    </w:rPr>
                    <w:t>10 000</w:t>
                  </w:r>
                </w:p>
              </w:tc>
              <w:tc>
                <w:tcPr>
                  <w:tcW w:w="2265" w:type="dxa"/>
                  <w:gridSpan w:val="2"/>
                  <w:tcBorders>
                    <w:top w:val="nil"/>
                    <w:left w:val="nil"/>
                    <w:bottom w:val="single" w:sz="4" w:space="0" w:color="000000"/>
                    <w:right w:val="single" w:sz="4" w:space="0" w:color="000000"/>
                  </w:tcBorders>
                  <w:shd w:val="clear" w:color="auto" w:fill="auto"/>
                  <w:vAlign w:val="center"/>
                </w:tcPr>
                <w:p w:rsidR="00A00810" w:rsidRPr="00242E14" w:rsidRDefault="00A00810" w:rsidP="00A00810">
                  <w:pPr>
                    <w:rPr>
                      <w:b/>
                      <w:bCs/>
                      <w:sz w:val="24"/>
                      <w:szCs w:val="24"/>
                    </w:rPr>
                  </w:pPr>
                  <w:r w:rsidRPr="00242E14">
                    <w:rPr>
                      <w:b/>
                      <w:bCs/>
                      <w:sz w:val="24"/>
                      <w:szCs w:val="24"/>
                    </w:rPr>
                    <w:t>Pamatsummas atmaksa, kas nav minēta kodā 9000</w:t>
                  </w:r>
                </w:p>
              </w:tc>
              <w:tc>
                <w:tcPr>
                  <w:tcW w:w="1074" w:type="dxa"/>
                  <w:tcBorders>
                    <w:top w:val="nil"/>
                    <w:left w:val="nil"/>
                    <w:bottom w:val="single" w:sz="4" w:space="0" w:color="000000"/>
                    <w:right w:val="single" w:sz="4" w:space="0" w:color="000000"/>
                  </w:tcBorders>
                  <w:shd w:val="clear" w:color="auto" w:fill="auto"/>
                  <w:vAlign w:val="center"/>
                </w:tcPr>
                <w:p w:rsidR="00A00810" w:rsidRPr="00242E14" w:rsidRDefault="00A00810" w:rsidP="00A00810">
                  <w:pPr>
                    <w:jc w:val="center"/>
                    <w:rPr>
                      <w:b/>
                      <w:bCs/>
                      <w:sz w:val="22"/>
                      <w:szCs w:val="22"/>
                    </w:rPr>
                  </w:pPr>
                </w:p>
              </w:tc>
              <w:tc>
                <w:tcPr>
                  <w:tcW w:w="1004" w:type="dxa"/>
                  <w:tcBorders>
                    <w:top w:val="nil"/>
                    <w:left w:val="nil"/>
                    <w:bottom w:val="single" w:sz="4" w:space="0" w:color="000000"/>
                    <w:right w:val="single" w:sz="4" w:space="0" w:color="000000"/>
                  </w:tcBorders>
                  <w:shd w:val="clear" w:color="auto" w:fill="auto"/>
                  <w:vAlign w:val="center"/>
                </w:tcPr>
                <w:p w:rsidR="00A00810" w:rsidRPr="00242E14" w:rsidRDefault="00A00810" w:rsidP="00A00810">
                  <w:pPr>
                    <w:jc w:val="center"/>
                    <w:rPr>
                      <w:bCs/>
                      <w:sz w:val="22"/>
                      <w:szCs w:val="22"/>
                    </w:rPr>
                  </w:pPr>
                  <w:r w:rsidRPr="00242E14">
                    <w:rPr>
                      <w:bCs/>
                      <w:sz w:val="22"/>
                      <w:szCs w:val="22"/>
                    </w:rPr>
                    <w:t>x</w:t>
                  </w:r>
                </w:p>
              </w:tc>
              <w:tc>
                <w:tcPr>
                  <w:tcW w:w="1074" w:type="dxa"/>
                  <w:tcBorders>
                    <w:top w:val="nil"/>
                    <w:left w:val="nil"/>
                    <w:bottom w:val="single" w:sz="4" w:space="0" w:color="000000"/>
                    <w:right w:val="single" w:sz="4" w:space="0" w:color="000000"/>
                  </w:tcBorders>
                  <w:shd w:val="clear" w:color="auto" w:fill="auto"/>
                  <w:vAlign w:val="center"/>
                </w:tcPr>
                <w:p w:rsidR="00A00810" w:rsidRPr="00242E14" w:rsidRDefault="00A00810" w:rsidP="00A00810">
                  <w:pPr>
                    <w:jc w:val="center"/>
                    <w:rPr>
                      <w:bCs/>
                      <w:sz w:val="22"/>
                      <w:szCs w:val="22"/>
                    </w:rPr>
                  </w:pPr>
                </w:p>
              </w:tc>
              <w:tc>
                <w:tcPr>
                  <w:tcW w:w="1010" w:type="dxa"/>
                  <w:gridSpan w:val="2"/>
                  <w:tcBorders>
                    <w:top w:val="nil"/>
                    <w:left w:val="nil"/>
                    <w:bottom w:val="single" w:sz="4" w:space="0" w:color="000000"/>
                    <w:right w:val="single" w:sz="4" w:space="0" w:color="000000"/>
                  </w:tcBorders>
                  <w:shd w:val="clear" w:color="auto" w:fill="auto"/>
                  <w:vAlign w:val="center"/>
                </w:tcPr>
                <w:p w:rsidR="00A00810" w:rsidRPr="00242E14" w:rsidRDefault="00A00810" w:rsidP="00A00810">
                  <w:pPr>
                    <w:jc w:val="center"/>
                    <w:rPr>
                      <w:bCs/>
                      <w:sz w:val="22"/>
                      <w:szCs w:val="22"/>
                    </w:rPr>
                  </w:pPr>
                  <w:r w:rsidRPr="00242E14">
                    <w:rPr>
                      <w:bCs/>
                      <w:sz w:val="22"/>
                      <w:szCs w:val="22"/>
                    </w:rPr>
                    <w:t>x</w:t>
                  </w:r>
                </w:p>
              </w:tc>
              <w:tc>
                <w:tcPr>
                  <w:tcW w:w="1074" w:type="dxa"/>
                  <w:tcBorders>
                    <w:top w:val="nil"/>
                    <w:left w:val="nil"/>
                    <w:bottom w:val="single" w:sz="4" w:space="0" w:color="000000"/>
                    <w:right w:val="single" w:sz="4" w:space="0" w:color="000000"/>
                  </w:tcBorders>
                  <w:shd w:val="clear" w:color="auto" w:fill="auto"/>
                  <w:vAlign w:val="center"/>
                </w:tcPr>
                <w:p w:rsidR="00A00810" w:rsidRPr="00242E14" w:rsidRDefault="00A00810" w:rsidP="00A00810">
                  <w:pPr>
                    <w:jc w:val="center"/>
                    <w:rPr>
                      <w:bCs/>
                      <w:sz w:val="22"/>
                      <w:szCs w:val="22"/>
                    </w:rPr>
                  </w:pPr>
                </w:p>
              </w:tc>
              <w:tc>
                <w:tcPr>
                  <w:tcW w:w="1004" w:type="dxa"/>
                  <w:tcBorders>
                    <w:top w:val="nil"/>
                    <w:left w:val="nil"/>
                    <w:bottom w:val="single" w:sz="4" w:space="0" w:color="000000"/>
                    <w:right w:val="single" w:sz="4" w:space="0" w:color="000000"/>
                  </w:tcBorders>
                  <w:shd w:val="clear" w:color="auto" w:fill="auto"/>
                  <w:vAlign w:val="center"/>
                </w:tcPr>
                <w:p w:rsidR="00A00810" w:rsidRPr="00242E14" w:rsidRDefault="00A00810" w:rsidP="00A00810">
                  <w:pPr>
                    <w:jc w:val="center"/>
                    <w:rPr>
                      <w:bCs/>
                      <w:sz w:val="22"/>
                      <w:szCs w:val="22"/>
                    </w:rPr>
                  </w:pPr>
                  <w:r w:rsidRPr="00242E14">
                    <w:rPr>
                      <w:bCs/>
                      <w:sz w:val="22"/>
                      <w:szCs w:val="22"/>
                    </w:rPr>
                    <w:t>x</w:t>
                  </w:r>
                </w:p>
              </w:tc>
              <w:tc>
                <w:tcPr>
                  <w:tcW w:w="1165" w:type="dxa"/>
                  <w:gridSpan w:val="2"/>
                  <w:tcBorders>
                    <w:top w:val="nil"/>
                    <w:left w:val="nil"/>
                    <w:bottom w:val="single" w:sz="4" w:space="0" w:color="000000"/>
                    <w:right w:val="single" w:sz="4" w:space="0" w:color="000000"/>
                  </w:tcBorders>
                  <w:shd w:val="clear" w:color="auto" w:fill="auto"/>
                  <w:vAlign w:val="center"/>
                </w:tcPr>
                <w:p w:rsidR="00A00810" w:rsidRPr="00242E14" w:rsidRDefault="00A00810" w:rsidP="00A00810">
                  <w:pPr>
                    <w:jc w:val="center"/>
                    <w:rPr>
                      <w:bCs/>
                      <w:sz w:val="22"/>
                      <w:szCs w:val="22"/>
                    </w:rPr>
                  </w:pPr>
                </w:p>
              </w:tc>
              <w:tc>
                <w:tcPr>
                  <w:tcW w:w="1004" w:type="dxa"/>
                  <w:tcBorders>
                    <w:top w:val="nil"/>
                    <w:left w:val="nil"/>
                    <w:bottom w:val="single" w:sz="4" w:space="0" w:color="000000"/>
                    <w:right w:val="single" w:sz="4" w:space="0" w:color="000000"/>
                  </w:tcBorders>
                  <w:shd w:val="clear" w:color="auto" w:fill="auto"/>
                  <w:vAlign w:val="center"/>
                </w:tcPr>
                <w:p w:rsidR="00A00810" w:rsidRPr="00242E14" w:rsidRDefault="00A00810" w:rsidP="00A00810">
                  <w:pPr>
                    <w:jc w:val="center"/>
                    <w:rPr>
                      <w:bCs/>
                      <w:sz w:val="22"/>
                      <w:szCs w:val="22"/>
                    </w:rPr>
                  </w:pPr>
                  <w:r w:rsidRPr="00242E14">
                    <w:rPr>
                      <w:bCs/>
                      <w:sz w:val="22"/>
                      <w:szCs w:val="22"/>
                    </w:rPr>
                    <w:t>x</w:t>
                  </w:r>
                </w:p>
              </w:tc>
              <w:tc>
                <w:tcPr>
                  <w:tcW w:w="1083" w:type="dxa"/>
                  <w:gridSpan w:val="2"/>
                  <w:tcBorders>
                    <w:top w:val="nil"/>
                    <w:left w:val="nil"/>
                    <w:bottom w:val="single" w:sz="4" w:space="0" w:color="000000"/>
                    <w:right w:val="single" w:sz="4" w:space="0" w:color="000000"/>
                  </w:tcBorders>
                  <w:shd w:val="clear" w:color="auto" w:fill="auto"/>
                  <w:vAlign w:val="center"/>
                </w:tcPr>
                <w:p w:rsidR="00A00810" w:rsidRPr="00242E14" w:rsidRDefault="00A00810" w:rsidP="00A00810">
                  <w:pPr>
                    <w:jc w:val="center"/>
                    <w:rPr>
                      <w:bCs/>
                      <w:sz w:val="22"/>
                      <w:szCs w:val="22"/>
                    </w:rPr>
                  </w:pPr>
                </w:p>
              </w:tc>
              <w:tc>
                <w:tcPr>
                  <w:tcW w:w="724" w:type="dxa"/>
                  <w:gridSpan w:val="5"/>
                  <w:tcBorders>
                    <w:top w:val="nil"/>
                    <w:left w:val="nil"/>
                    <w:bottom w:val="single" w:sz="4" w:space="0" w:color="000000"/>
                    <w:right w:val="single" w:sz="4" w:space="0" w:color="000000"/>
                  </w:tcBorders>
                  <w:shd w:val="clear" w:color="auto" w:fill="auto"/>
                  <w:vAlign w:val="center"/>
                </w:tcPr>
                <w:p w:rsidR="00A00810" w:rsidRPr="00242E14" w:rsidRDefault="00A00810" w:rsidP="00A00810">
                  <w:pPr>
                    <w:jc w:val="center"/>
                    <w:rPr>
                      <w:bCs/>
                      <w:sz w:val="22"/>
                      <w:szCs w:val="22"/>
                    </w:rPr>
                  </w:pPr>
                  <w:r w:rsidRPr="00242E14">
                    <w:rPr>
                      <w:bCs/>
                      <w:sz w:val="22"/>
                      <w:szCs w:val="22"/>
                    </w:rPr>
                    <w:t>x</w:t>
                  </w:r>
                </w:p>
              </w:tc>
              <w:tc>
                <w:tcPr>
                  <w:tcW w:w="1027" w:type="dxa"/>
                  <w:tcBorders>
                    <w:top w:val="nil"/>
                    <w:left w:val="nil"/>
                    <w:bottom w:val="single" w:sz="4" w:space="0" w:color="000000"/>
                    <w:right w:val="single" w:sz="4" w:space="0" w:color="000000"/>
                  </w:tcBorders>
                  <w:shd w:val="clear" w:color="auto" w:fill="auto"/>
                  <w:vAlign w:val="center"/>
                </w:tcPr>
                <w:p w:rsidR="00A00810" w:rsidRPr="00242E14" w:rsidRDefault="00A00810" w:rsidP="00A00810">
                  <w:pPr>
                    <w:jc w:val="center"/>
                    <w:rPr>
                      <w:bCs/>
                      <w:sz w:val="22"/>
                      <w:szCs w:val="22"/>
                    </w:rPr>
                  </w:pPr>
                </w:p>
              </w:tc>
              <w:tc>
                <w:tcPr>
                  <w:tcW w:w="961" w:type="dxa"/>
                  <w:gridSpan w:val="2"/>
                  <w:tcBorders>
                    <w:top w:val="nil"/>
                    <w:left w:val="nil"/>
                    <w:bottom w:val="single" w:sz="4" w:space="0" w:color="000000"/>
                    <w:right w:val="single" w:sz="4" w:space="0" w:color="000000"/>
                  </w:tcBorders>
                  <w:shd w:val="clear" w:color="auto" w:fill="auto"/>
                  <w:vAlign w:val="center"/>
                </w:tcPr>
                <w:p w:rsidR="00A00810" w:rsidRPr="00242E14" w:rsidRDefault="00A00810" w:rsidP="00A00810">
                  <w:pPr>
                    <w:jc w:val="center"/>
                    <w:rPr>
                      <w:bCs/>
                      <w:sz w:val="22"/>
                      <w:szCs w:val="22"/>
                    </w:rPr>
                  </w:pPr>
                  <w:r w:rsidRPr="00242E14">
                    <w:rPr>
                      <w:bCs/>
                      <w:sz w:val="22"/>
                      <w:szCs w:val="22"/>
                    </w:rPr>
                    <w:t>x</w:t>
                  </w:r>
                </w:p>
              </w:tc>
            </w:tr>
            <w:tr w:rsidR="009A34EC" w:rsidRPr="00242E14" w:rsidTr="00093028">
              <w:trPr>
                <w:gridAfter w:val="12"/>
                <w:wAfter w:w="8057" w:type="dxa"/>
                <w:trHeight w:val="36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4"/>
                      <w:szCs w:val="24"/>
                    </w:rPr>
                  </w:pPr>
                  <w:r w:rsidRPr="00242E14">
                    <w:rPr>
                      <w:sz w:val="24"/>
                      <w:szCs w:val="24"/>
                    </w:rPr>
                    <w:t> </w:t>
                  </w:r>
                </w:p>
              </w:tc>
              <w:tc>
                <w:tcPr>
                  <w:tcW w:w="22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u w:val="single"/>
                    </w:rPr>
                  </w:pPr>
                  <w:r w:rsidRPr="00242E14">
                    <w:rPr>
                      <w:b/>
                      <w:bCs/>
                      <w:sz w:val="22"/>
                      <w:szCs w:val="22"/>
                      <w:u w:val="single"/>
                    </w:rPr>
                    <w:t>KOPĀ (1000-10 000)</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1010"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107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1165"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1004"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724" w:type="dxa"/>
                  <w:gridSpan w:val="5"/>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1027" w:type="dxa"/>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961" w:type="dxa"/>
                  <w:gridSpan w:val="2"/>
                  <w:tcBorders>
                    <w:top w:val="nil"/>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p w:rsidR="00A00810" w:rsidRPr="00242E14" w:rsidRDefault="00A00810" w:rsidP="00A00810">
                  <w:pPr>
                    <w:jc w:val="center"/>
                    <w:rPr>
                      <w:b/>
                      <w:bCs/>
                      <w:sz w:val="22"/>
                      <w:szCs w:val="22"/>
                    </w:rPr>
                  </w:pPr>
                </w:p>
              </w:tc>
            </w:tr>
            <w:tr w:rsidR="00A00810" w:rsidRPr="00242E14" w:rsidTr="00093028">
              <w:trPr>
                <w:gridAfter w:val="11"/>
                <w:wAfter w:w="8049" w:type="dxa"/>
                <w:trHeight w:val="720"/>
              </w:trPr>
              <w:tc>
                <w:tcPr>
                  <w:tcW w:w="15321" w:type="dxa"/>
                  <w:gridSpan w:val="24"/>
                  <w:tcBorders>
                    <w:top w:val="single" w:sz="4" w:space="0" w:color="000000"/>
                    <w:left w:val="nil"/>
                    <w:bottom w:val="nil"/>
                    <w:right w:val="nil"/>
                  </w:tcBorders>
                  <w:shd w:val="clear" w:color="auto" w:fill="auto"/>
                  <w:vAlign w:val="center"/>
                  <w:hideMark/>
                </w:tcPr>
                <w:p w:rsidR="00A00810" w:rsidRPr="00242E14" w:rsidRDefault="00A00810" w:rsidP="00A00810">
                  <w:pPr>
                    <w:rPr>
                      <w:b/>
                      <w:bCs/>
                      <w:sz w:val="24"/>
                      <w:szCs w:val="24"/>
                    </w:rPr>
                  </w:pPr>
                  <w:r w:rsidRPr="00242E14">
                    <w:rPr>
                      <w:b/>
                      <w:bCs/>
                      <w:sz w:val="24"/>
                      <w:szCs w:val="24"/>
                    </w:rPr>
                    <w:t>Izziņa vai ārstniecības iestāde reģistrēta kā mikrouzņēmuma nodokļa maksātājs:</w:t>
                  </w:r>
                  <w:r w:rsidRPr="00242E14">
                    <w:rPr>
                      <w:sz w:val="24"/>
                      <w:szCs w:val="24"/>
                    </w:rPr>
                    <w:t xml:space="preserve"> jā / nē (vajadzīgo pasvītrot)</w:t>
                  </w:r>
                </w:p>
              </w:tc>
            </w:tr>
            <w:tr w:rsidR="00A00810" w:rsidRPr="00242E14" w:rsidTr="00093028">
              <w:trPr>
                <w:trHeight w:val="210"/>
              </w:trPr>
              <w:tc>
                <w:tcPr>
                  <w:tcW w:w="1293"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52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80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004"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16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226"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39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trHeight w:val="315"/>
              </w:trPr>
              <w:tc>
                <w:tcPr>
                  <w:tcW w:w="6540" w:type="dxa"/>
                  <w:gridSpan w:val="7"/>
                  <w:tcBorders>
                    <w:top w:val="nil"/>
                    <w:left w:val="nil"/>
                    <w:bottom w:val="nil"/>
                    <w:right w:val="nil"/>
                  </w:tcBorders>
                  <w:shd w:val="clear" w:color="auto" w:fill="auto"/>
                  <w:vAlign w:val="center"/>
                  <w:hideMark/>
                </w:tcPr>
                <w:p w:rsidR="00A00810" w:rsidRPr="00242E14" w:rsidRDefault="00A00810" w:rsidP="00A00810">
                  <w:pPr>
                    <w:rPr>
                      <w:b/>
                      <w:bCs/>
                      <w:sz w:val="24"/>
                      <w:szCs w:val="24"/>
                    </w:rPr>
                  </w:pPr>
                  <w:r w:rsidRPr="00242E14">
                    <w:rPr>
                      <w:b/>
                      <w:bCs/>
                      <w:sz w:val="24"/>
                      <w:szCs w:val="24"/>
                    </w:rPr>
                    <w:t>Izziņa par ieņēmumiem</w:t>
                  </w:r>
                </w:p>
              </w:tc>
              <w:tc>
                <w:tcPr>
                  <w:tcW w:w="180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004"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16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226" w:type="dxa"/>
                  <w:gridSpan w:val="2"/>
                  <w:tcBorders>
                    <w:top w:val="nil"/>
                    <w:left w:val="nil"/>
                    <w:bottom w:val="nil"/>
                    <w:right w:val="nil"/>
                  </w:tcBorders>
                  <w:shd w:val="clear" w:color="auto" w:fill="auto"/>
                  <w:noWrap/>
                  <w:vAlign w:val="bottom"/>
                  <w:hideMark/>
                </w:tcPr>
                <w:p w:rsidR="00A00810" w:rsidRPr="00242E14" w:rsidRDefault="00A00810" w:rsidP="00A00810">
                  <w:pPr>
                    <w:jc w:val="right"/>
                    <w:rPr>
                      <w:sz w:val="22"/>
                      <w:szCs w:val="22"/>
                    </w:rPr>
                  </w:pPr>
                  <w:r w:rsidRPr="00242E14">
                    <w:rPr>
                      <w:sz w:val="22"/>
                      <w:szCs w:val="22"/>
                    </w:rPr>
                    <w:t>(euro)</w:t>
                  </w: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39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trHeight w:val="390"/>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Ieņēmumu veids</w:t>
                  </w:r>
                </w:p>
              </w:tc>
              <w:tc>
                <w:tcPr>
                  <w:tcW w:w="2809" w:type="dxa"/>
                  <w:gridSpan w:val="3"/>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Naudas plūsma</w:t>
                  </w:r>
                </w:p>
              </w:tc>
              <w:tc>
                <w:tcPr>
                  <w:tcW w:w="2391"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Faktiskie ieņēmumi</w:t>
                  </w: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39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trHeight w:val="570"/>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u w:val="single"/>
                    </w:rPr>
                    <w:t xml:space="preserve"> KOPĀ,</w:t>
                  </w:r>
                  <w:r w:rsidRPr="00242E14">
                    <w:rPr>
                      <w:sz w:val="22"/>
                      <w:szCs w:val="22"/>
                    </w:rPr>
                    <w:br/>
                  </w:r>
                  <w:r w:rsidRPr="00242E14">
                    <w:rPr>
                      <w:i/>
                      <w:iCs/>
                      <w:sz w:val="22"/>
                      <w:szCs w:val="22"/>
                    </w:rPr>
                    <w:t>tai skaitā:</w:t>
                  </w:r>
                </w:p>
              </w:tc>
              <w:tc>
                <w:tcPr>
                  <w:tcW w:w="2809" w:type="dxa"/>
                  <w:gridSpan w:val="3"/>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2391"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39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trHeight w:val="1170"/>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1. Saņemtie valsts budžeta līdzekļi   par valsts apmaksātiem veselības aprūpes pakalpojumiem, ieskaitot pacientu iemaksu kompensāciju no valsts budžeta par no pacientu iemaksas atbrīvotajām pacientu kategorijām:</w:t>
                  </w:r>
                </w:p>
              </w:tc>
              <w:tc>
                <w:tcPr>
                  <w:tcW w:w="2809" w:type="dxa"/>
                  <w:gridSpan w:val="3"/>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2391"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39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trHeight w:val="300"/>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1.1. par stacionārajiem pakalpojumiem</w:t>
                  </w:r>
                </w:p>
              </w:tc>
              <w:tc>
                <w:tcPr>
                  <w:tcW w:w="2809" w:type="dxa"/>
                  <w:gridSpan w:val="3"/>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2391"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39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trHeight w:val="300"/>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1.1. par ambulatorajiem pakalpojumiem</w:t>
                  </w:r>
                </w:p>
              </w:tc>
              <w:tc>
                <w:tcPr>
                  <w:tcW w:w="2809" w:type="dxa"/>
                  <w:gridSpan w:val="3"/>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2391"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39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trHeight w:val="585"/>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lastRenderedPageBreak/>
                    <w:t>2.Pacienta iemaksa par no pacientu iemaksas neatbrīvotajām kategorijām un pacienta līdzmaksājumi:</w:t>
                  </w:r>
                </w:p>
              </w:tc>
              <w:tc>
                <w:tcPr>
                  <w:tcW w:w="2809" w:type="dxa"/>
                  <w:gridSpan w:val="3"/>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2391"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39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trHeight w:val="630"/>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2.1.pacienta iemaksa par stacionārajiem pakalpojumiem un pacienta līdzmaksājumi par ķirurģiskajām operācijām</w:t>
                  </w:r>
                </w:p>
              </w:tc>
              <w:tc>
                <w:tcPr>
                  <w:tcW w:w="2809" w:type="dxa"/>
                  <w:gridSpan w:val="3"/>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i/>
                      <w:iCs/>
                      <w:sz w:val="22"/>
                      <w:szCs w:val="22"/>
                    </w:rPr>
                  </w:pPr>
                  <w:r w:rsidRPr="00242E14">
                    <w:rPr>
                      <w:i/>
                      <w:iCs/>
                      <w:sz w:val="22"/>
                      <w:szCs w:val="22"/>
                    </w:rPr>
                    <w:t> </w:t>
                  </w:r>
                </w:p>
              </w:tc>
              <w:tc>
                <w:tcPr>
                  <w:tcW w:w="2391"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i/>
                      <w:iCs/>
                      <w:sz w:val="22"/>
                      <w:szCs w:val="22"/>
                    </w:rPr>
                  </w:pPr>
                  <w:r w:rsidRPr="00242E14">
                    <w:rPr>
                      <w:i/>
                      <w:iCs/>
                      <w:sz w:val="22"/>
                      <w:szCs w:val="22"/>
                    </w:rPr>
                    <w:t> </w:t>
                  </w: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39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trHeight w:val="375"/>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rPr>
                      <w:sz w:val="22"/>
                      <w:szCs w:val="22"/>
                    </w:rPr>
                  </w:pPr>
                  <w:r w:rsidRPr="00242E14">
                    <w:rPr>
                      <w:sz w:val="22"/>
                      <w:szCs w:val="22"/>
                    </w:rPr>
                    <w:t>2.2. pacienta iemaksa par ambulatorajiem pakalpojumiem</w:t>
                  </w:r>
                </w:p>
              </w:tc>
              <w:tc>
                <w:tcPr>
                  <w:tcW w:w="2809" w:type="dxa"/>
                  <w:gridSpan w:val="3"/>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i/>
                      <w:iCs/>
                      <w:sz w:val="22"/>
                      <w:szCs w:val="22"/>
                    </w:rPr>
                  </w:pPr>
                  <w:r w:rsidRPr="00242E14">
                    <w:rPr>
                      <w:i/>
                      <w:iCs/>
                      <w:sz w:val="22"/>
                      <w:szCs w:val="22"/>
                    </w:rPr>
                    <w:t> </w:t>
                  </w:r>
                </w:p>
              </w:tc>
              <w:tc>
                <w:tcPr>
                  <w:tcW w:w="2391"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i/>
                      <w:iCs/>
                      <w:sz w:val="22"/>
                      <w:szCs w:val="22"/>
                    </w:rPr>
                  </w:pPr>
                  <w:r w:rsidRPr="00242E14">
                    <w:rPr>
                      <w:i/>
                      <w:iCs/>
                      <w:sz w:val="22"/>
                      <w:szCs w:val="22"/>
                    </w:rPr>
                    <w:t> </w:t>
                  </w: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39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trHeight w:val="645"/>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3. Ieņēmumi no fiziskām un juridiskām personām par maksas medicīnas pakalpojumiem.</w:t>
                  </w:r>
                </w:p>
              </w:tc>
              <w:tc>
                <w:tcPr>
                  <w:tcW w:w="2809" w:type="dxa"/>
                  <w:gridSpan w:val="3"/>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2391"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39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trHeight w:val="645"/>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4.Pārējie saimnieciskās darbības ieņēmumi, kas nav saistīti ar ārstniecības pakalpojumiem</w:t>
                  </w:r>
                </w:p>
              </w:tc>
              <w:tc>
                <w:tcPr>
                  <w:tcW w:w="2809" w:type="dxa"/>
                  <w:gridSpan w:val="3"/>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i/>
                      <w:iCs/>
                      <w:sz w:val="22"/>
                      <w:szCs w:val="22"/>
                    </w:rPr>
                  </w:pPr>
                  <w:r w:rsidRPr="00242E14">
                    <w:rPr>
                      <w:i/>
                      <w:iCs/>
                      <w:sz w:val="22"/>
                      <w:szCs w:val="22"/>
                    </w:rPr>
                    <w:t> </w:t>
                  </w:r>
                </w:p>
              </w:tc>
              <w:tc>
                <w:tcPr>
                  <w:tcW w:w="2391"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i/>
                      <w:iCs/>
                      <w:sz w:val="22"/>
                      <w:szCs w:val="22"/>
                    </w:rPr>
                  </w:pPr>
                  <w:r w:rsidRPr="00242E14">
                    <w:rPr>
                      <w:i/>
                      <w:iCs/>
                      <w:sz w:val="22"/>
                      <w:szCs w:val="22"/>
                    </w:rPr>
                    <w:t> </w:t>
                  </w: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39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trHeight w:val="300"/>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5. Saņemtie līdzekļi projektu īstenošanai:</w:t>
                  </w:r>
                </w:p>
              </w:tc>
              <w:tc>
                <w:tcPr>
                  <w:tcW w:w="2809" w:type="dxa"/>
                  <w:gridSpan w:val="3"/>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2391"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39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trHeight w:val="300"/>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3D7E0A">
                  <w:pPr>
                    <w:rPr>
                      <w:iCs/>
                      <w:sz w:val="22"/>
                      <w:szCs w:val="22"/>
                    </w:rPr>
                  </w:pPr>
                  <w:r w:rsidRPr="00242E14">
                    <w:rPr>
                      <w:iCs/>
                      <w:sz w:val="22"/>
                      <w:szCs w:val="22"/>
                    </w:rPr>
                    <w:t>5.1. valsts budžeta līdzekļi</w:t>
                  </w:r>
                </w:p>
              </w:tc>
              <w:tc>
                <w:tcPr>
                  <w:tcW w:w="2809" w:type="dxa"/>
                  <w:gridSpan w:val="3"/>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2391"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39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trHeight w:val="300"/>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3D7E0A">
                  <w:pPr>
                    <w:rPr>
                      <w:iCs/>
                      <w:sz w:val="22"/>
                      <w:szCs w:val="22"/>
                    </w:rPr>
                  </w:pPr>
                  <w:r w:rsidRPr="00242E14">
                    <w:rPr>
                      <w:iCs/>
                      <w:sz w:val="22"/>
                      <w:szCs w:val="22"/>
                    </w:rPr>
                    <w:t>5.2. līdzekļi no ES fondiem</w:t>
                  </w:r>
                </w:p>
              </w:tc>
              <w:tc>
                <w:tcPr>
                  <w:tcW w:w="2809" w:type="dxa"/>
                  <w:gridSpan w:val="3"/>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i/>
                      <w:iCs/>
                      <w:sz w:val="22"/>
                      <w:szCs w:val="22"/>
                    </w:rPr>
                  </w:pPr>
                  <w:r w:rsidRPr="00242E14">
                    <w:rPr>
                      <w:i/>
                      <w:iCs/>
                      <w:sz w:val="22"/>
                      <w:szCs w:val="22"/>
                    </w:rPr>
                    <w:t> </w:t>
                  </w:r>
                </w:p>
              </w:tc>
              <w:tc>
                <w:tcPr>
                  <w:tcW w:w="2391"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i/>
                      <w:iCs/>
                      <w:sz w:val="22"/>
                      <w:szCs w:val="22"/>
                    </w:rPr>
                  </w:pPr>
                  <w:r w:rsidRPr="00242E14">
                    <w:rPr>
                      <w:i/>
                      <w:iCs/>
                      <w:sz w:val="22"/>
                      <w:szCs w:val="22"/>
                    </w:rPr>
                    <w:t> </w:t>
                  </w: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39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trHeight w:val="300"/>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3D7E0A">
                  <w:pPr>
                    <w:rPr>
                      <w:iCs/>
                      <w:sz w:val="22"/>
                      <w:szCs w:val="22"/>
                    </w:rPr>
                  </w:pPr>
                  <w:r w:rsidRPr="00242E14">
                    <w:rPr>
                      <w:iCs/>
                      <w:sz w:val="22"/>
                      <w:szCs w:val="22"/>
                    </w:rPr>
                    <w:t>5.3. citi avoti</w:t>
                  </w:r>
                </w:p>
              </w:tc>
              <w:tc>
                <w:tcPr>
                  <w:tcW w:w="2809" w:type="dxa"/>
                  <w:gridSpan w:val="3"/>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i/>
                      <w:iCs/>
                      <w:sz w:val="22"/>
                      <w:szCs w:val="22"/>
                    </w:rPr>
                  </w:pPr>
                  <w:r w:rsidRPr="00242E14">
                    <w:rPr>
                      <w:i/>
                      <w:iCs/>
                      <w:sz w:val="22"/>
                      <w:szCs w:val="22"/>
                    </w:rPr>
                    <w:t> </w:t>
                  </w:r>
                </w:p>
              </w:tc>
              <w:tc>
                <w:tcPr>
                  <w:tcW w:w="2391"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i/>
                      <w:iCs/>
                      <w:sz w:val="22"/>
                      <w:szCs w:val="22"/>
                    </w:rPr>
                  </w:pPr>
                  <w:r w:rsidRPr="00242E14">
                    <w:rPr>
                      <w:i/>
                      <w:iCs/>
                      <w:sz w:val="22"/>
                      <w:szCs w:val="22"/>
                    </w:rPr>
                    <w:t> </w:t>
                  </w: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39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trHeight w:val="300"/>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6. Citi saņemtie līdzekļi no valsts budžeta:</w:t>
                  </w:r>
                </w:p>
              </w:tc>
              <w:tc>
                <w:tcPr>
                  <w:tcW w:w="2809" w:type="dxa"/>
                  <w:gridSpan w:val="3"/>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2391"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39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trHeight w:val="300"/>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3D7E0A">
                  <w:pPr>
                    <w:rPr>
                      <w:iCs/>
                      <w:sz w:val="22"/>
                      <w:szCs w:val="22"/>
                    </w:rPr>
                  </w:pPr>
                  <w:r w:rsidRPr="00242E14">
                    <w:rPr>
                      <w:iCs/>
                      <w:sz w:val="22"/>
                      <w:szCs w:val="22"/>
                    </w:rPr>
                    <w:t>6.1. rezidentu apmācībai</w:t>
                  </w:r>
                </w:p>
              </w:tc>
              <w:tc>
                <w:tcPr>
                  <w:tcW w:w="2809" w:type="dxa"/>
                  <w:gridSpan w:val="3"/>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i/>
                      <w:iCs/>
                      <w:sz w:val="22"/>
                      <w:szCs w:val="22"/>
                    </w:rPr>
                  </w:pPr>
                  <w:r w:rsidRPr="00242E14">
                    <w:rPr>
                      <w:i/>
                      <w:iCs/>
                      <w:sz w:val="22"/>
                      <w:szCs w:val="22"/>
                    </w:rPr>
                    <w:t> </w:t>
                  </w:r>
                </w:p>
              </w:tc>
              <w:tc>
                <w:tcPr>
                  <w:tcW w:w="2391"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i/>
                      <w:iCs/>
                      <w:sz w:val="22"/>
                      <w:szCs w:val="22"/>
                    </w:rPr>
                  </w:pPr>
                  <w:r w:rsidRPr="00242E14">
                    <w:rPr>
                      <w:i/>
                      <w:iCs/>
                      <w:sz w:val="22"/>
                      <w:szCs w:val="22"/>
                    </w:rPr>
                    <w:t> </w:t>
                  </w: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39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trHeight w:val="300"/>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3D7E0A">
                  <w:pPr>
                    <w:rPr>
                      <w:iCs/>
                      <w:sz w:val="22"/>
                      <w:szCs w:val="22"/>
                    </w:rPr>
                  </w:pPr>
                  <w:r w:rsidRPr="00242E14">
                    <w:rPr>
                      <w:iCs/>
                      <w:sz w:val="22"/>
                      <w:szCs w:val="22"/>
                    </w:rPr>
                    <w:t>6.2.par valsts finansēto zinātnisko darbību</w:t>
                  </w:r>
                </w:p>
              </w:tc>
              <w:tc>
                <w:tcPr>
                  <w:tcW w:w="2809" w:type="dxa"/>
                  <w:gridSpan w:val="3"/>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i/>
                      <w:iCs/>
                      <w:sz w:val="22"/>
                      <w:szCs w:val="22"/>
                    </w:rPr>
                  </w:pPr>
                  <w:r w:rsidRPr="00242E14">
                    <w:rPr>
                      <w:i/>
                      <w:iCs/>
                      <w:sz w:val="22"/>
                      <w:szCs w:val="22"/>
                    </w:rPr>
                    <w:t> </w:t>
                  </w:r>
                </w:p>
              </w:tc>
              <w:tc>
                <w:tcPr>
                  <w:tcW w:w="2391"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i/>
                      <w:iCs/>
                      <w:sz w:val="22"/>
                      <w:szCs w:val="22"/>
                    </w:rPr>
                  </w:pPr>
                  <w:r w:rsidRPr="00242E14">
                    <w:rPr>
                      <w:i/>
                      <w:iCs/>
                      <w:sz w:val="22"/>
                      <w:szCs w:val="22"/>
                    </w:rPr>
                    <w:t> </w:t>
                  </w: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39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777F41" w:rsidRPr="00242E14" w:rsidTr="00093028">
              <w:trPr>
                <w:trHeight w:val="300"/>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77F41" w:rsidRPr="00242E14" w:rsidRDefault="005E270B" w:rsidP="00777F41">
                  <w:pPr>
                    <w:rPr>
                      <w:iCs/>
                      <w:sz w:val="22"/>
                      <w:szCs w:val="22"/>
                    </w:rPr>
                  </w:pPr>
                  <w:r w:rsidRPr="00242E14">
                    <w:rPr>
                      <w:iCs/>
                      <w:sz w:val="22"/>
                      <w:szCs w:val="22"/>
                    </w:rPr>
                    <w:t xml:space="preserve">6.3. reģistru uzturēšanai/ organizatoriski metodiskā darba nodrošināšanai </w:t>
                  </w:r>
                </w:p>
              </w:tc>
              <w:tc>
                <w:tcPr>
                  <w:tcW w:w="2809" w:type="dxa"/>
                  <w:gridSpan w:val="3"/>
                  <w:tcBorders>
                    <w:top w:val="single" w:sz="4" w:space="0" w:color="000000"/>
                    <w:left w:val="nil"/>
                    <w:bottom w:val="single" w:sz="4" w:space="0" w:color="000000"/>
                    <w:right w:val="single" w:sz="4" w:space="0" w:color="000000"/>
                  </w:tcBorders>
                  <w:shd w:val="clear" w:color="auto" w:fill="auto"/>
                  <w:vAlign w:val="center"/>
                </w:tcPr>
                <w:p w:rsidR="00777F41" w:rsidRPr="00242E14" w:rsidRDefault="00777F41" w:rsidP="00A00810">
                  <w:pPr>
                    <w:jc w:val="center"/>
                    <w:rPr>
                      <w:i/>
                      <w:iCs/>
                      <w:sz w:val="22"/>
                      <w:szCs w:val="22"/>
                    </w:rPr>
                  </w:pPr>
                </w:p>
              </w:tc>
              <w:tc>
                <w:tcPr>
                  <w:tcW w:w="2391" w:type="dxa"/>
                  <w:gridSpan w:val="4"/>
                  <w:tcBorders>
                    <w:top w:val="single" w:sz="4" w:space="0" w:color="000000"/>
                    <w:left w:val="nil"/>
                    <w:bottom w:val="single" w:sz="4" w:space="0" w:color="000000"/>
                    <w:right w:val="single" w:sz="4" w:space="0" w:color="000000"/>
                  </w:tcBorders>
                  <w:shd w:val="clear" w:color="auto" w:fill="auto"/>
                  <w:vAlign w:val="center"/>
                </w:tcPr>
                <w:p w:rsidR="00777F41" w:rsidRPr="00242E14" w:rsidRDefault="00777F41" w:rsidP="00A00810">
                  <w:pPr>
                    <w:jc w:val="center"/>
                    <w:rPr>
                      <w:i/>
                      <w:iCs/>
                      <w:sz w:val="22"/>
                      <w:szCs w:val="22"/>
                    </w:rPr>
                  </w:pPr>
                </w:p>
              </w:tc>
              <w:tc>
                <w:tcPr>
                  <w:tcW w:w="1095" w:type="dxa"/>
                  <w:gridSpan w:val="2"/>
                  <w:tcBorders>
                    <w:top w:val="nil"/>
                    <w:left w:val="nil"/>
                    <w:bottom w:val="nil"/>
                    <w:right w:val="nil"/>
                  </w:tcBorders>
                  <w:shd w:val="clear" w:color="auto" w:fill="auto"/>
                  <w:vAlign w:val="center"/>
                </w:tcPr>
                <w:p w:rsidR="00777F41" w:rsidRPr="00242E14" w:rsidRDefault="00777F41" w:rsidP="00A00810">
                  <w:pPr>
                    <w:rPr>
                      <w:sz w:val="22"/>
                      <w:szCs w:val="22"/>
                    </w:rPr>
                  </w:pPr>
                </w:p>
              </w:tc>
              <w:tc>
                <w:tcPr>
                  <w:tcW w:w="490" w:type="dxa"/>
                  <w:gridSpan w:val="4"/>
                  <w:tcBorders>
                    <w:top w:val="nil"/>
                    <w:left w:val="nil"/>
                    <w:bottom w:val="nil"/>
                    <w:right w:val="nil"/>
                  </w:tcBorders>
                  <w:shd w:val="clear" w:color="auto" w:fill="auto"/>
                  <w:vAlign w:val="center"/>
                </w:tcPr>
                <w:p w:rsidR="00777F41" w:rsidRPr="00242E14" w:rsidRDefault="00777F41" w:rsidP="00A00810">
                  <w:pPr>
                    <w:rPr>
                      <w:sz w:val="22"/>
                      <w:szCs w:val="22"/>
                    </w:rPr>
                  </w:pPr>
                </w:p>
              </w:tc>
              <w:tc>
                <w:tcPr>
                  <w:tcW w:w="1996" w:type="dxa"/>
                  <w:gridSpan w:val="4"/>
                  <w:tcBorders>
                    <w:top w:val="nil"/>
                    <w:left w:val="nil"/>
                    <w:bottom w:val="nil"/>
                    <w:right w:val="nil"/>
                  </w:tcBorders>
                  <w:shd w:val="clear" w:color="auto" w:fill="auto"/>
                  <w:vAlign w:val="center"/>
                </w:tcPr>
                <w:p w:rsidR="00777F41" w:rsidRPr="00242E14" w:rsidRDefault="00777F41" w:rsidP="00A00810">
                  <w:pPr>
                    <w:rPr>
                      <w:sz w:val="22"/>
                      <w:szCs w:val="22"/>
                    </w:rPr>
                  </w:pPr>
                </w:p>
              </w:tc>
              <w:tc>
                <w:tcPr>
                  <w:tcW w:w="3947" w:type="dxa"/>
                  <w:gridSpan w:val="5"/>
                  <w:tcBorders>
                    <w:top w:val="nil"/>
                    <w:left w:val="nil"/>
                    <w:bottom w:val="nil"/>
                    <w:right w:val="nil"/>
                  </w:tcBorders>
                  <w:shd w:val="clear" w:color="auto" w:fill="auto"/>
                  <w:vAlign w:val="center"/>
                </w:tcPr>
                <w:p w:rsidR="00777F41" w:rsidRPr="00242E14" w:rsidRDefault="00777F41" w:rsidP="00A00810">
                  <w:pPr>
                    <w:rPr>
                      <w:sz w:val="22"/>
                      <w:szCs w:val="22"/>
                    </w:rPr>
                  </w:pPr>
                </w:p>
              </w:tc>
              <w:tc>
                <w:tcPr>
                  <w:tcW w:w="235" w:type="dxa"/>
                  <w:tcBorders>
                    <w:top w:val="nil"/>
                    <w:left w:val="nil"/>
                    <w:bottom w:val="nil"/>
                    <w:right w:val="nil"/>
                  </w:tcBorders>
                  <w:shd w:val="clear" w:color="auto" w:fill="auto"/>
                  <w:vAlign w:val="center"/>
                </w:tcPr>
                <w:p w:rsidR="00777F41" w:rsidRPr="00242E14" w:rsidRDefault="00777F41" w:rsidP="00A00810">
                  <w:pPr>
                    <w:rPr>
                      <w:sz w:val="22"/>
                      <w:szCs w:val="22"/>
                    </w:rPr>
                  </w:pPr>
                </w:p>
              </w:tc>
              <w:tc>
                <w:tcPr>
                  <w:tcW w:w="2187" w:type="dxa"/>
                  <w:gridSpan w:val="2"/>
                  <w:tcBorders>
                    <w:top w:val="nil"/>
                    <w:left w:val="nil"/>
                    <w:bottom w:val="nil"/>
                    <w:right w:val="nil"/>
                  </w:tcBorders>
                  <w:shd w:val="clear" w:color="auto" w:fill="auto"/>
                  <w:vAlign w:val="center"/>
                </w:tcPr>
                <w:p w:rsidR="00777F41" w:rsidRPr="00242E14" w:rsidRDefault="00777F41" w:rsidP="00A00810">
                  <w:pPr>
                    <w:rPr>
                      <w:sz w:val="22"/>
                      <w:szCs w:val="22"/>
                    </w:rPr>
                  </w:pPr>
                </w:p>
              </w:tc>
              <w:tc>
                <w:tcPr>
                  <w:tcW w:w="886" w:type="dxa"/>
                  <w:tcBorders>
                    <w:top w:val="nil"/>
                    <w:left w:val="nil"/>
                    <w:bottom w:val="nil"/>
                    <w:right w:val="nil"/>
                  </w:tcBorders>
                  <w:shd w:val="clear" w:color="auto" w:fill="auto"/>
                  <w:vAlign w:val="center"/>
                </w:tcPr>
                <w:p w:rsidR="00777F41" w:rsidRPr="00242E14" w:rsidRDefault="00777F41" w:rsidP="00A00810">
                  <w:pPr>
                    <w:rPr>
                      <w:sz w:val="22"/>
                      <w:szCs w:val="22"/>
                    </w:rPr>
                  </w:pPr>
                </w:p>
              </w:tc>
              <w:tc>
                <w:tcPr>
                  <w:tcW w:w="794" w:type="dxa"/>
                  <w:gridSpan w:val="2"/>
                  <w:tcBorders>
                    <w:top w:val="nil"/>
                    <w:left w:val="nil"/>
                    <w:bottom w:val="nil"/>
                    <w:right w:val="nil"/>
                  </w:tcBorders>
                  <w:shd w:val="clear" w:color="auto" w:fill="auto"/>
                  <w:vAlign w:val="center"/>
                </w:tcPr>
                <w:p w:rsidR="00777F41" w:rsidRPr="00242E14" w:rsidRDefault="00777F41" w:rsidP="00A00810">
                  <w:pPr>
                    <w:rPr>
                      <w:sz w:val="22"/>
                      <w:szCs w:val="22"/>
                    </w:rPr>
                  </w:pPr>
                </w:p>
              </w:tc>
            </w:tr>
            <w:tr w:rsidR="005E270B" w:rsidRPr="00242E14" w:rsidTr="00093028">
              <w:trPr>
                <w:trHeight w:val="300"/>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70B" w:rsidRPr="00242E14" w:rsidRDefault="005E270B" w:rsidP="00777F41">
                  <w:pPr>
                    <w:rPr>
                      <w:iCs/>
                      <w:sz w:val="22"/>
                      <w:szCs w:val="22"/>
                    </w:rPr>
                  </w:pPr>
                  <w:r w:rsidRPr="00242E14">
                    <w:rPr>
                      <w:iCs/>
                      <w:sz w:val="22"/>
                      <w:szCs w:val="22"/>
                    </w:rPr>
                    <w:t>6.4. no Valsts asinsdonoru centra saņemtie bezmaksas preparāti</w:t>
                  </w:r>
                </w:p>
              </w:tc>
              <w:tc>
                <w:tcPr>
                  <w:tcW w:w="2809" w:type="dxa"/>
                  <w:gridSpan w:val="3"/>
                  <w:tcBorders>
                    <w:top w:val="single" w:sz="4" w:space="0" w:color="000000"/>
                    <w:left w:val="nil"/>
                    <w:bottom w:val="single" w:sz="4" w:space="0" w:color="000000"/>
                    <w:right w:val="single" w:sz="4" w:space="0" w:color="000000"/>
                  </w:tcBorders>
                  <w:shd w:val="clear" w:color="auto" w:fill="auto"/>
                  <w:vAlign w:val="center"/>
                </w:tcPr>
                <w:p w:rsidR="005E270B" w:rsidRPr="00242E14" w:rsidRDefault="005E270B" w:rsidP="00A00810">
                  <w:pPr>
                    <w:jc w:val="center"/>
                    <w:rPr>
                      <w:i/>
                      <w:iCs/>
                      <w:sz w:val="22"/>
                      <w:szCs w:val="22"/>
                    </w:rPr>
                  </w:pPr>
                </w:p>
              </w:tc>
              <w:tc>
                <w:tcPr>
                  <w:tcW w:w="2391" w:type="dxa"/>
                  <w:gridSpan w:val="4"/>
                  <w:tcBorders>
                    <w:top w:val="single" w:sz="4" w:space="0" w:color="000000"/>
                    <w:left w:val="nil"/>
                    <w:bottom w:val="single" w:sz="4" w:space="0" w:color="000000"/>
                    <w:right w:val="single" w:sz="4" w:space="0" w:color="000000"/>
                  </w:tcBorders>
                  <w:shd w:val="clear" w:color="auto" w:fill="auto"/>
                  <w:vAlign w:val="center"/>
                </w:tcPr>
                <w:p w:rsidR="005E270B" w:rsidRPr="00242E14" w:rsidRDefault="005E270B" w:rsidP="00A00810">
                  <w:pPr>
                    <w:jc w:val="center"/>
                    <w:rPr>
                      <w:i/>
                      <w:iCs/>
                      <w:sz w:val="22"/>
                      <w:szCs w:val="22"/>
                    </w:rPr>
                  </w:pPr>
                </w:p>
              </w:tc>
              <w:tc>
                <w:tcPr>
                  <w:tcW w:w="1095" w:type="dxa"/>
                  <w:gridSpan w:val="2"/>
                  <w:tcBorders>
                    <w:top w:val="nil"/>
                    <w:left w:val="nil"/>
                    <w:bottom w:val="nil"/>
                    <w:right w:val="nil"/>
                  </w:tcBorders>
                  <w:shd w:val="clear" w:color="auto" w:fill="auto"/>
                  <w:vAlign w:val="center"/>
                </w:tcPr>
                <w:p w:rsidR="005E270B" w:rsidRPr="00242E14" w:rsidRDefault="005E270B" w:rsidP="00A00810">
                  <w:pPr>
                    <w:rPr>
                      <w:sz w:val="22"/>
                      <w:szCs w:val="22"/>
                    </w:rPr>
                  </w:pPr>
                </w:p>
              </w:tc>
              <w:tc>
                <w:tcPr>
                  <w:tcW w:w="490" w:type="dxa"/>
                  <w:gridSpan w:val="4"/>
                  <w:tcBorders>
                    <w:top w:val="nil"/>
                    <w:left w:val="nil"/>
                    <w:bottom w:val="nil"/>
                    <w:right w:val="nil"/>
                  </w:tcBorders>
                  <w:shd w:val="clear" w:color="auto" w:fill="auto"/>
                  <w:vAlign w:val="center"/>
                </w:tcPr>
                <w:p w:rsidR="005E270B" w:rsidRPr="00242E14" w:rsidRDefault="005E270B" w:rsidP="00A00810">
                  <w:pPr>
                    <w:rPr>
                      <w:sz w:val="22"/>
                      <w:szCs w:val="22"/>
                    </w:rPr>
                  </w:pPr>
                </w:p>
              </w:tc>
              <w:tc>
                <w:tcPr>
                  <w:tcW w:w="1996" w:type="dxa"/>
                  <w:gridSpan w:val="4"/>
                  <w:tcBorders>
                    <w:top w:val="nil"/>
                    <w:left w:val="nil"/>
                    <w:bottom w:val="nil"/>
                    <w:right w:val="nil"/>
                  </w:tcBorders>
                  <w:shd w:val="clear" w:color="auto" w:fill="auto"/>
                  <w:vAlign w:val="center"/>
                </w:tcPr>
                <w:p w:rsidR="005E270B" w:rsidRPr="00242E14" w:rsidRDefault="005E270B" w:rsidP="00A00810">
                  <w:pPr>
                    <w:rPr>
                      <w:sz w:val="22"/>
                      <w:szCs w:val="22"/>
                    </w:rPr>
                  </w:pPr>
                </w:p>
              </w:tc>
              <w:tc>
                <w:tcPr>
                  <w:tcW w:w="3947" w:type="dxa"/>
                  <w:gridSpan w:val="5"/>
                  <w:tcBorders>
                    <w:top w:val="nil"/>
                    <w:left w:val="nil"/>
                    <w:bottom w:val="nil"/>
                    <w:right w:val="nil"/>
                  </w:tcBorders>
                  <w:shd w:val="clear" w:color="auto" w:fill="auto"/>
                  <w:vAlign w:val="center"/>
                </w:tcPr>
                <w:p w:rsidR="005E270B" w:rsidRPr="00242E14" w:rsidRDefault="005E270B" w:rsidP="00A00810">
                  <w:pPr>
                    <w:rPr>
                      <w:sz w:val="22"/>
                      <w:szCs w:val="22"/>
                    </w:rPr>
                  </w:pPr>
                </w:p>
              </w:tc>
              <w:tc>
                <w:tcPr>
                  <w:tcW w:w="235" w:type="dxa"/>
                  <w:tcBorders>
                    <w:top w:val="nil"/>
                    <w:left w:val="nil"/>
                    <w:bottom w:val="nil"/>
                    <w:right w:val="nil"/>
                  </w:tcBorders>
                  <w:shd w:val="clear" w:color="auto" w:fill="auto"/>
                  <w:vAlign w:val="center"/>
                </w:tcPr>
                <w:p w:rsidR="005E270B" w:rsidRPr="00242E14" w:rsidRDefault="005E270B" w:rsidP="00A00810">
                  <w:pPr>
                    <w:rPr>
                      <w:sz w:val="22"/>
                      <w:szCs w:val="22"/>
                    </w:rPr>
                  </w:pPr>
                </w:p>
              </w:tc>
              <w:tc>
                <w:tcPr>
                  <w:tcW w:w="2187" w:type="dxa"/>
                  <w:gridSpan w:val="2"/>
                  <w:tcBorders>
                    <w:top w:val="nil"/>
                    <w:left w:val="nil"/>
                    <w:bottom w:val="nil"/>
                    <w:right w:val="nil"/>
                  </w:tcBorders>
                  <w:shd w:val="clear" w:color="auto" w:fill="auto"/>
                  <w:vAlign w:val="center"/>
                </w:tcPr>
                <w:p w:rsidR="005E270B" w:rsidRPr="00242E14" w:rsidRDefault="005E270B" w:rsidP="00A00810">
                  <w:pPr>
                    <w:rPr>
                      <w:sz w:val="22"/>
                      <w:szCs w:val="22"/>
                    </w:rPr>
                  </w:pPr>
                </w:p>
              </w:tc>
              <w:tc>
                <w:tcPr>
                  <w:tcW w:w="886" w:type="dxa"/>
                  <w:tcBorders>
                    <w:top w:val="nil"/>
                    <w:left w:val="nil"/>
                    <w:bottom w:val="nil"/>
                    <w:right w:val="nil"/>
                  </w:tcBorders>
                  <w:shd w:val="clear" w:color="auto" w:fill="auto"/>
                  <w:vAlign w:val="center"/>
                </w:tcPr>
                <w:p w:rsidR="005E270B" w:rsidRPr="00242E14" w:rsidRDefault="005E270B" w:rsidP="00A00810">
                  <w:pPr>
                    <w:rPr>
                      <w:sz w:val="22"/>
                      <w:szCs w:val="22"/>
                    </w:rPr>
                  </w:pPr>
                </w:p>
              </w:tc>
              <w:tc>
                <w:tcPr>
                  <w:tcW w:w="794" w:type="dxa"/>
                  <w:gridSpan w:val="2"/>
                  <w:tcBorders>
                    <w:top w:val="nil"/>
                    <w:left w:val="nil"/>
                    <w:bottom w:val="nil"/>
                    <w:right w:val="nil"/>
                  </w:tcBorders>
                  <w:shd w:val="clear" w:color="auto" w:fill="auto"/>
                  <w:vAlign w:val="center"/>
                </w:tcPr>
                <w:p w:rsidR="005E270B" w:rsidRPr="00242E14" w:rsidRDefault="005E270B" w:rsidP="00A00810">
                  <w:pPr>
                    <w:rPr>
                      <w:sz w:val="22"/>
                      <w:szCs w:val="22"/>
                    </w:rPr>
                  </w:pPr>
                </w:p>
              </w:tc>
            </w:tr>
            <w:tr w:rsidR="005E270B" w:rsidRPr="00242E14" w:rsidTr="00093028">
              <w:trPr>
                <w:trHeight w:val="300"/>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70B" w:rsidRPr="00242E14" w:rsidRDefault="005E270B" w:rsidP="00777F41">
                  <w:pPr>
                    <w:rPr>
                      <w:iCs/>
                      <w:sz w:val="22"/>
                      <w:szCs w:val="22"/>
                    </w:rPr>
                  </w:pPr>
                  <w:r w:rsidRPr="00242E14">
                    <w:rPr>
                      <w:iCs/>
                      <w:sz w:val="22"/>
                      <w:szCs w:val="22"/>
                    </w:rPr>
                    <w:t>6.5. citu valsts deleģēto funkciju nodrošināšanai</w:t>
                  </w:r>
                </w:p>
              </w:tc>
              <w:tc>
                <w:tcPr>
                  <w:tcW w:w="2809" w:type="dxa"/>
                  <w:gridSpan w:val="3"/>
                  <w:tcBorders>
                    <w:top w:val="single" w:sz="4" w:space="0" w:color="000000"/>
                    <w:left w:val="nil"/>
                    <w:bottom w:val="single" w:sz="4" w:space="0" w:color="000000"/>
                    <w:right w:val="single" w:sz="4" w:space="0" w:color="000000"/>
                  </w:tcBorders>
                  <w:shd w:val="clear" w:color="auto" w:fill="auto"/>
                  <w:vAlign w:val="center"/>
                </w:tcPr>
                <w:p w:rsidR="005E270B" w:rsidRPr="00242E14" w:rsidRDefault="005E270B" w:rsidP="00A00810">
                  <w:pPr>
                    <w:jc w:val="center"/>
                    <w:rPr>
                      <w:i/>
                      <w:iCs/>
                      <w:sz w:val="22"/>
                      <w:szCs w:val="22"/>
                    </w:rPr>
                  </w:pPr>
                </w:p>
              </w:tc>
              <w:tc>
                <w:tcPr>
                  <w:tcW w:w="2391" w:type="dxa"/>
                  <w:gridSpan w:val="4"/>
                  <w:tcBorders>
                    <w:top w:val="single" w:sz="4" w:space="0" w:color="000000"/>
                    <w:left w:val="nil"/>
                    <w:bottom w:val="single" w:sz="4" w:space="0" w:color="000000"/>
                    <w:right w:val="single" w:sz="4" w:space="0" w:color="000000"/>
                  </w:tcBorders>
                  <w:shd w:val="clear" w:color="auto" w:fill="auto"/>
                  <w:vAlign w:val="center"/>
                </w:tcPr>
                <w:p w:rsidR="005E270B" w:rsidRPr="00242E14" w:rsidRDefault="005E270B" w:rsidP="00A00810">
                  <w:pPr>
                    <w:jc w:val="center"/>
                    <w:rPr>
                      <w:i/>
                      <w:iCs/>
                      <w:sz w:val="22"/>
                      <w:szCs w:val="22"/>
                    </w:rPr>
                  </w:pPr>
                </w:p>
              </w:tc>
              <w:tc>
                <w:tcPr>
                  <w:tcW w:w="1095" w:type="dxa"/>
                  <w:gridSpan w:val="2"/>
                  <w:tcBorders>
                    <w:top w:val="nil"/>
                    <w:left w:val="nil"/>
                    <w:bottom w:val="nil"/>
                    <w:right w:val="nil"/>
                  </w:tcBorders>
                  <w:shd w:val="clear" w:color="auto" w:fill="auto"/>
                  <w:vAlign w:val="center"/>
                </w:tcPr>
                <w:p w:rsidR="005E270B" w:rsidRPr="00242E14" w:rsidRDefault="005E270B" w:rsidP="00A00810">
                  <w:pPr>
                    <w:rPr>
                      <w:sz w:val="22"/>
                      <w:szCs w:val="22"/>
                    </w:rPr>
                  </w:pPr>
                </w:p>
              </w:tc>
              <w:tc>
                <w:tcPr>
                  <w:tcW w:w="490" w:type="dxa"/>
                  <w:gridSpan w:val="4"/>
                  <w:tcBorders>
                    <w:top w:val="nil"/>
                    <w:left w:val="nil"/>
                    <w:bottom w:val="nil"/>
                    <w:right w:val="nil"/>
                  </w:tcBorders>
                  <w:shd w:val="clear" w:color="auto" w:fill="auto"/>
                  <w:vAlign w:val="center"/>
                </w:tcPr>
                <w:p w:rsidR="005E270B" w:rsidRPr="00242E14" w:rsidRDefault="005E270B" w:rsidP="00A00810">
                  <w:pPr>
                    <w:rPr>
                      <w:sz w:val="22"/>
                      <w:szCs w:val="22"/>
                    </w:rPr>
                  </w:pPr>
                </w:p>
              </w:tc>
              <w:tc>
                <w:tcPr>
                  <w:tcW w:w="1996" w:type="dxa"/>
                  <w:gridSpan w:val="4"/>
                  <w:tcBorders>
                    <w:top w:val="nil"/>
                    <w:left w:val="nil"/>
                    <w:bottom w:val="nil"/>
                    <w:right w:val="nil"/>
                  </w:tcBorders>
                  <w:shd w:val="clear" w:color="auto" w:fill="auto"/>
                  <w:vAlign w:val="center"/>
                </w:tcPr>
                <w:p w:rsidR="005E270B" w:rsidRPr="00242E14" w:rsidRDefault="005E270B" w:rsidP="00A00810">
                  <w:pPr>
                    <w:rPr>
                      <w:sz w:val="22"/>
                      <w:szCs w:val="22"/>
                    </w:rPr>
                  </w:pPr>
                </w:p>
              </w:tc>
              <w:tc>
                <w:tcPr>
                  <w:tcW w:w="3947" w:type="dxa"/>
                  <w:gridSpan w:val="5"/>
                  <w:tcBorders>
                    <w:top w:val="nil"/>
                    <w:left w:val="nil"/>
                    <w:bottom w:val="nil"/>
                    <w:right w:val="nil"/>
                  </w:tcBorders>
                  <w:shd w:val="clear" w:color="auto" w:fill="auto"/>
                  <w:vAlign w:val="center"/>
                </w:tcPr>
                <w:p w:rsidR="005E270B" w:rsidRPr="00242E14" w:rsidRDefault="005E270B" w:rsidP="00A00810">
                  <w:pPr>
                    <w:rPr>
                      <w:sz w:val="22"/>
                      <w:szCs w:val="22"/>
                    </w:rPr>
                  </w:pPr>
                </w:p>
              </w:tc>
              <w:tc>
                <w:tcPr>
                  <w:tcW w:w="235" w:type="dxa"/>
                  <w:tcBorders>
                    <w:top w:val="nil"/>
                    <w:left w:val="nil"/>
                    <w:bottom w:val="nil"/>
                    <w:right w:val="nil"/>
                  </w:tcBorders>
                  <w:shd w:val="clear" w:color="auto" w:fill="auto"/>
                  <w:vAlign w:val="center"/>
                </w:tcPr>
                <w:p w:rsidR="005E270B" w:rsidRPr="00242E14" w:rsidRDefault="005E270B" w:rsidP="00A00810">
                  <w:pPr>
                    <w:rPr>
                      <w:sz w:val="22"/>
                      <w:szCs w:val="22"/>
                    </w:rPr>
                  </w:pPr>
                </w:p>
              </w:tc>
              <w:tc>
                <w:tcPr>
                  <w:tcW w:w="2187" w:type="dxa"/>
                  <w:gridSpan w:val="2"/>
                  <w:tcBorders>
                    <w:top w:val="nil"/>
                    <w:left w:val="nil"/>
                    <w:bottom w:val="nil"/>
                    <w:right w:val="nil"/>
                  </w:tcBorders>
                  <w:shd w:val="clear" w:color="auto" w:fill="auto"/>
                  <w:vAlign w:val="center"/>
                </w:tcPr>
                <w:p w:rsidR="005E270B" w:rsidRPr="00242E14" w:rsidRDefault="005E270B" w:rsidP="00A00810">
                  <w:pPr>
                    <w:rPr>
                      <w:sz w:val="22"/>
                      <w:szCs w:val="22"/>
                    </w:rPr>
                  </w:pPr>
                </w:p>
              </w:tc>
              <w:tc>
                <w:tcPr>
                  <w:tcW w:w="886" w:type="dxa"/>
                  <w:tcBorders>
                    <w:top w:val="nil"/>
                    <w:left w:val="nil"/>
                    <w:bottom w:val="nil"/>
                    <w:right w:val="nil"/>
                  </w:tcBorders>
                  <w:shd w:val="clear" w:color="auto" w:fill="auto"/>
                  <w:vAlign w:val="center"/>
                </w:tcPr>
                <w:p w:rsidR="005E270B" w:rsidRPr="00242E14" w:rsidRDefault="005E270B" w:rsidP="00A00810">
                  <w:pPr>
                    <w:rPr>
                      <w:sz w:val="22"/>
                      <w:szCs w:val="22"/>
                    </w:rPr>
                  </w:pPr>
                </w:p>
              </w:tc>
              <w:tc>
                <w:tcPr>
                  <w:tcW w:w="794" w:type="dxa"/>
                  <w:gridSpan w:val="2"/>
                  <w:tcBorders>
                    <w:top w:val="nil"/>
                    <w:left w:val="nil"/>
                    <w:bottom w:val="nil"/>
                    <w:right w:val="nil"/>
                  </w:tcBorders>
                  <w:shd w:val="clear" w:color="auto" w:fill="auto"/>
                  <w:vAlign w:val="center"/>
                </w:tcPr>
                <w:p w:rsidR="005E270B" w:rsidRPr="00242E14" w:rsidRDefault="005E270B" w:rsidP="00A00810">
                  <w:pPr>
                    <w:rPr>
                      <w:sz w:val="22"/>
                      <w:szCs w:val="22"/>
                    </w:rPr>
                  </w:pPr>
                </w:p>
              </w:tc>
            </w:tr>
            <w:tr w:rsidR="00A00810" w:rsidRPr="00242E14" w:rsidTr="00093028">
              <w:trPr>
                <w:trHeight w:val="600"/>
              </w:trPr>
              <w:tc>
                <w:tcPr>
                  <w:tcW w:w="1293" w:type="dxa"/>
                  <w:gridSpan w:val="2"/>
                  <w:tcBorders>
                    <w:top w:val="nil"/>
                    <w:left w:val="single" w:sz="4" w:space="0" w:color="000000"/>
                    <w:bottom w:val="single" w:sz="4" w:space="0" w:color="000000"/>
                    <w:right w:val="nil"/>
                  </w:tcBorders>
                  <w:shd w:val="clear" w:color="auto" w:fill="auto"/>
                  <w:vAlign w:val="center"/>
                </w:tcPr>
                <w:p w:rsidR="00A00810" w:rsidRPr="00242E14" w:rsidRDefault="00A00810" w:rsidP="003D7E0A">
                  <w:pPr>
                    <w:rPr>
                      <w:iCs/>
                      <w:sz w:val="22"/>
                      <w:szCs w:val="22"/>
                    </w:rPr>
                  </w:pPr>
                </w:p>
              </w:tc>
              <w:tc>
                <w:tcPr>
                  <w:tcW w:w="5247" w:type="dxa"/>
                  <w:gridSpan w:val="5"/>
                  <w:tcBorders>
                    <w:top w:val="nil"/>
                    <w:left w:val="nil"/>
                    <w:bottom w:val="single" w:sz="4" w:space="0" w:color="000000"/>
                    <w:right w:val="single" w:sz="4" w:space="0" w:color="000000"/>
                  </w:tcBorders>
                  <w:shd w:val="clear" w:color="auto" w:fill="auto"/>
                  <w:vAlign w:val="center"/>
                </w:tcPr>
                <w:p w:rsidR="00A00810" w:rsidRPr="00242E14" w:rsidRDefault="00A00810" w:rsidP="003D7E0A">
                  <w:pPr>
                    <w:rPr>
                      <w:iCs/>
                      <w:sz w:val="22"/>
                      <w:szCs w:val="22"/>
                    </w:rPr>
                  </w:pPr>
                </w:p>
              </w:tc>
              <w:tc>
                <w:tcPr>
                  <w:tcW w:w="2809" w:type="dxa"/>
                  <w:gridSpan w:val="3"/>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2391"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39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trHeight w:val="300"/>
              </w:trPr>
              <w:tc>
                <w:tcPr>
                  <w:tcW w:w="1293" w:type="dxa"/>
                  <w:gridSpan w:val="2"/>
                  <w:tcBorders>
                    <w:top w:val="nil"/>
                    <w:left w:val="single" w:sz="4" w:space="0" w:color="000000"/>
                    <w:bottom w:val="single" w:sz="4" w:space="0" w:color="000000"/>
                    <w:right w:val="nil"/>
                  </w:tcBorders>
                  <w:shd w:val="clear" w:color="auto" w:fill="auto"/>
                  <w:vAlign w:val="center"/>
                </w:tcPr>
                <w:p w:rsidR="00A00810" w:rsidRPr="00242E14" w:rsidRDefault="00A00810" w:rsidP="003D7E0A">
                  <w:pPr>
                    <w:rPr>
                      <w:iCs/>
                      <w:sz w:val="22"/>
                      <w:szCs w:val="22"/>
                    </w:rPr>
                  </w:pPr>
                </w:p>
              </w:tc>
              <w:tc>
                <w:tcPr>
                  <w:tcW w:w="5247" w:type="dxa"/>
                  <w:gridSpan w:val="5"/>
                  <w:tcBorders>
                    <w:top w:val="nil"/>
                    <w:left w:val="nil"/>
                    <w:bottom w:val="single" w:sz="4" w:space="0" w:color="000000"/>
                    <w:right w:val="single" w:sz="4" w:space="0" w:color="000000"/>
                  </w:tcBorders>
                  <w:shd w:val="clear" w:color="auto" w:fill="auto"/>
                  <w:vAlign w:val="center"/>
                </w:tcPr>
                <w:p w:rsidR="00A00810" w:rsidRPr="00242E14" w:rsidRDefault="00A00810" w:rsidP="003D7E0A">
                  <w:pPr>
                    <w:rPr>
                      <w:iCs/>
                      <w:sz w:val="22"/>
                      <w:szCs w:val="22"/>
                    </w:rPr>
                  </w:pPr>
                </w:p>
              </w:tc>
              <w:tc>
                <w:tcPr>
                  <w:tcW w:w="2809" w:type="dxa"/>
                  <w:gridSpan w:val="3"/>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2391"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39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trHeight w:val="300"/>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0810" w:rsidRPr="00242E14" w:rsidRDefault="00A00810" w:rsidP="003D7E0A">
                  <w:pPr>
                    <w:rPr>
                      <w:iCs/>
                      <w:sz w:val="22"/>
                      <w:szCs w:val="22"/>
                    </w:rPr>
                  </w:pPr>
                </w:p>
              </w:tc>
              <w:tc>
                <w:tcPr>
                  <w:tcW w:w="2809" w:type="dxa"/>
                  <w:gridSpan w:val="3"/>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2391"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39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trHeight w:val="300"/>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rPr>
                      <w:b/>
                      <w:bCs/>
                      <w:sz w:val="22"/>
                      <w:szCs w:val="22"/>
                    </w:rPr>
                  </w:pPr>
                  <w:r w:rsidRPr="00242E14">
                    <w:rPr>
                      <w:b/>
                      <w:bCs/>
                      <w:sz w:val="22"/>
                      <w:szCs w:val="22"/>
                    </w:rPr>
                    <w:t>6.Pašvaldību līdzekļi (norādīt mērķi)</w:t>
                  </w:r>
                </w:p>
              </w:tc>
              <w:tc>
                <w:tcPr>
                  <w:tcW w:w="2809" w:type="dxa"/>
                  <w:gridSpan w:val="3"/>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2391"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b/>
                      <w:bCs/>
                      <w:sz w:val="22"/>
                      <w:szCs w:val="22"/>
                    </w:rPr>
                  </w:pPr>
                  <w:r w:rsidRPr="00242E14">
                    <w:rPr>
                      <w:b/>
                      <w:bCs/>
                      <w:sz w:val="22"/>
                      <w:szCs w:val="22"/>
                    </w:rPr>
                    <w:t> </w:t>
                  </w: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39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trHeight w:val="300"/>
              </w:trPr>
              <w:tc>
                <w:tcPr>
                  <w:tcW w:w="1293"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52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r w:rsidRPr="00242E14">
                    <w:rPr>
                      <w:sz w:val="22"/>
                      <w:szCs w:val="22"/>
                    </w:rPr>
                    <w:t> </w:t>
                  </w:r>
                </w:p>
              </w:tc>
              <w:tc>
                <w:tcPr>
                  <w:tcW w:w="28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i/>
                      <w:iCs/>
                      <w:sz w:val="22"/>
                      <w:szCs w:val="22"/>
                    </w:rPr>
                  </w:pPr>
                  <w:r w:rsidRPr="00242E14">
                    <w:rPr>
                      <w:i/>
                      <w:iCs/>
                      <w:sz w:val="22"/>
                      <w:szCs w:val="22"/>
                    </w:rPr>
                    <w:t> </w:t>
                  </w:r>
                </w:p>
              </w:tc>
              <w:tc>
                <w:tcPr>
                  <w:tcW w:w="2391"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i/>
                      <w:iCs/>
                      <w:sz w:val="22"/>
                      <w:szCs w:val="22"/>
                    </w:rPr>
                  </w:pPr>
                  <w:r w:rsidRPr="00242E14">
                    <w:rPr>
                      <w:i/>
                      <w:iCs/>
                      <w:sz w:val="22"/>
                      <w:szCs w:val="22"/>
                    </w:rPr>
                    <w:t> </w:t>
                  </w:r>
                </w:p>
              </w:tc>
              <w:tc>
                <w:tcPr>
                  <w:tcW w:w="1095"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490"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1996" w:type="dxa"/>
                  <w:gridSpan w:val="4"/>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3947" w:type="dxa"/>
                  <w:gridSpan w:val="5"/>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center"/>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center"/>
                  <w:hideMark/>
                </w:tcPr>
                <w:p w:rsidR="00A00810" w:rsidRPr="00242E14" w:rsidRDefault="00A00810" w:rsidP="00A00810">
                  <w:pPr>
                    <w:rPr>
                      <w:sz w:val="22"/>
                      <w:szCs w:val="22"/>
                    </w:rPr>
                  </w:pPr>
                </w:p>
              </w:tc>
            </w:tr>
            <w:tr w:rsidR="00A00810" w:rsidRPr="00242E14" w:rsidTr="00093028">
              <w:trPr>
                <w:gridAfter w:val="13"/>
                <w:wAfter w:w="8147" w:type="dxa"/>
                <w:trHeight w:val="825"/>
              </w:trPr>
              <w:tc>
                <w:tcPr>
                  <w:tcW w:w="102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lastRenderedPageBreak/>
                    <w:t>Izziņa par</w:t>
                  </w:r>
                  <w:r w:rsidRPr="00242E14">
                    <w:rPr>
                      <w:b/>
                      <w:bCs/>
                      <w:sz w:val="22"/>
                      <w:szCs w:val="22"/>
                    </w:rPr>
                    <w:t xml:space="preserve"> 4.punktā</w:t>
                  </w:r>
                  <w:r w:rsidRPr="00242E14">
                    <w:rPr>
                      <w:sz w:val="22"/>
                      <w:szCs w:val="22"/>
                    </w:rPr>
                    <w:t xml:space="preserve"> minētajiem pārējiem saimnieciskās darbības ieņēmumiem (kas nav saistīti ar ārstniecības pakalpojumiem)</w:t>
                  </w:r>
                </w:p>
              </w:tc>
              <w:tc>
                <w:tcPr>
                  <w:tcW w:w="4925" w:type="dxa"/>
                  <w:gridSpan w:val="11"/>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Izziņa par pārējiem saimnieciskās darbības izdevumiem (kas nav saistītas ar ārstniecības pakalpojumiem)</w:t>
                  </w:r>
                </w:p>
              </w:tc>
            </w:tr>
            <w:tr w:rsidR="00A00810" w:rsidRPr="00242E14" w:rsidTr="00093028">
              <w:trPr>
                <w:gridAfter w:val="13"/>
                <w:wAfter w:w="8147" w:type="dxa"/>
                <w:trHeight w:val="300"/>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Ieņēmumu veidi</w:t>
                  </w:r>
                </w:p>
              </w:tc>
              <w:tc>
                <w:tcPr>
                  <w:tcW w:w="3758"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Faktiskie ieņēmumi</w:t>
                  </w:r>
                </w:p>
              </w:tc>
              <w:tc>
                <w:tcPr>
                  <w:tcW w:w="2602" w:type="dxa"/>
                  <w:gridSpan w:val="6"/>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Izdevumu veidi</w:t>
                  </w:r>
                </w:p>
              </w:tc>
              <w:tc>
                <w:tcPr>
                  <w:tcW w:w="2323" w:type="dxa"/>
                  <w:gridSpan w:val="5"/>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Faktiskie izdevumi</w:t>
                  </w:r>
                </w:p>
              </w:tc>
            </w:tr>
            <w:tr w:rsidR="00A00810" w:rsidRPr="00242E14" w:rsidTr="00093028">
              <w:trPr>
                <w:gridAfter w:val="13"/>
                <w:wAfter w:w="8147" w:type="dxa"/>
                <w:trHeight w:val="300"/>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3758"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2602" w:type="dxa"/>
                  <w:gridSpan w:val="6"/>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2323" w:type="dxa"/>
                  <w:gridSpan w:val="5"/>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r>
            <w:tr w:rsidR="00A00810" w:rsidRPr="00242E14" w:rsidTr="00093028">
              <w:trPr>
                <w:gridAfter w:val="13"/>
                <w:wAfter w:w="8147" w:type="dxa"/>
                <w:trHeight w:val="300"/>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3758" w:type="dxa"/>
                  <w:gridSpan w:val="4"/>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2602" w:type="dxa"/>
                  <w:gridSpan w:val="6"/>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c>
                <w:tcPr>
                  <w:tcW w:w="2323" w:type="dxa"/>
                  <w:gridSpan w:val="5"/>
                  <w:tcBorders>
                    <w:top w:val="single" w:sz="4" w:space="0" w:color="000000"/>
                    <w:left w:val="nil"/>
                    <w:bottom w:val="single" w:sz="4" w:space="0" w:color="000000"/>
                    <w:right w:val="single" w:sz="4" w:space="0" w:color="000000"/>
                  </w:tcBorders>
                  <w:shd w:val="clear" w:color="auto" w:fill="auto"/>
                  <w:vAlign w:val="center"/>
                  <w:hideMark/>
                </w:tcPr>
                <w:p w:rsidR="00A00810" w:rsidRPr="00242E14" w:rsidRDefault="00A00810" w:rsidP="00A00810">
                  <w:pPr>
                    <w:jc w:val="center"/>
                    <w:rPr>
                      <w:sz w:val="22"/>
                      <w:szCs w:val="22"/>
                    </w:rPr>
                  </w:pPr>
                  <w:r w:rsidRPr="00242E14">
                    <w:rPr>
                      <w:sz w:val="22"/>
                      <w:szCs w:val="22"/>
                    </w:rPr>
                    <w:t> </w:t>
                  </w:r>
                </w:p>
              </w:tc>
            </w:tr>
            <w:tr w:rsidR="00A00810" w:rsidRPr="00242E14" w:rsidTr="00093028">
              <w:trPr>
                <w:trHeight w:val="300"/>
              </w:trPr>
              <w:tc>
                <w:tcPr>
                  <w:tcW w:w="1293" w:type="dxa"/>
                  <w:gridSpan w:val="2"/>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5247" w:type="dxa"/>
                  <w:gridSpan w:val="5"/>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1805" w:type="dxa"/>
                  <w:gridSpan w:val="2"/>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1004"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949"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1442" w:type="dxa"/>
                  <w:gridSpan w:val="3"/>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1095" w:type="dxa"/>
                  <w:gridSpan w:val="2"/>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236" w:type="dxa"/>
                  <w:gridSpan w:val="2"/>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3012" w:type="dxa"/>
                  <w:gridSpan w:val="7"/>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3185" w:type="dxa"/>
                  <w:gridSpan w:val="4"/>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bottom"/>
                  <w:hideMark/>
                </w:tcPr>
                <w:p w:rsidR="00A00810" w:rsidRPr="00242E14" w:rsidRDefault="00A00810" w:rsidP="00A00810">
                  <w:pPr>
                    <w:rPr>
                      <w:sz w:val="22"/>
                      <w:szCs w:val="22"/>
                    </w:rPr>
                  </w:pPr>
                </w:p>
              </w:tc>
            </w:tr>
            <w:tr w:rsidR="00A00810" w:rsidRPr="00242E14" w:rsidTr="00093028">
              <w:trPr>
                <w:trHeight w:val="300"/>
              </w:trPr>
              <w:tc>
                <w:tcPr>
                  <w:tcW w:w="6540" w:type="dxa"/>
                  <w:gridSpan w:val="7"/>
                  <w:tcBorders>
                    <w:top w:val="nil"/>
                    <w:left w:val="nil"/>
                    <w:bottom w:val="nil"/>
                    <w:right w:val="nil"/>
                  </w:tcBorders>
                  <w:shd w:val="clear" w:color="auto" w:fill="auto"/>
                  <w:noWrap/>
                  <w:hideMark/>
                </w:tcPr>
                <w:p w:rsidR="00A00810" w:rsidRPr="00242E14" w:rsidRDefault="00A00810" w:rsidP="00460789">
                  <w:pPr>
                    <w:ind w:right="469"/>
                    <w:rPr>
                      <w:rFonts w:eastAsia="Calibri"/>
                      <w:sz w:val="24"/>
                      <w:szCs w:val="24"/>
                      <w:lang w:eastAsia="en-US"/>
                    </w:rPr>
                  </w:pPr>
                  <w:r w:rsidRPr="00242E14">
                    <w:rPr>
                      <w:rFonts w:eastAsia="Calibri"/>
                      <w:sz w:val="24"/>
                      <w:szCs w:val="24"/>
                      <w:lang w:eastAsia="en-US"/>
                    </w:rPr>
                    <w:t>Piezīmes</w:t>
                  </w:r>
                  <w:r w:rsidR="009A34EC" w:rsidRPr="00242E14">
                    <w:rPr>
                      <w:rFonts w:eastAsia="Calibri"/>
                      <w:sz w:val="24"/>
                      <w:szCs w:val="24"/>
                      <w:lang w:eastAsia="en-US"/>
                    </w:rPr>
                    <w:t>:</w:t>
                  </w:r>
                </w:p>
              </w:tc>
              <w:tc>
                <w:tcPr>
                  <w:tcW w:w="1805" w:type="dxa"/>
                  <w:gridSpan w:val="2"/>
                  <w:tcBorders>
                    <w:top w:val="nil"/>
                    <w:left w:val="nil"/>
                    <w:bottom w:val="nil"/>
                    <w:right w:val="nil"/>
                  </w:tcBorders>
                  <w:shd w:val="clear" w:color="auto" w:fill="auto"/>
                  <w:hideMark/>
                </w:tcPr>
                <w:p w:rsidR="00A00810" w:rsidRPr="00242E14" w:rsidRDefault="00A00810" w:rsidP="00460789">
                  <w:pPr>
                    <w:spacing w:after="200" w:line="276" w:lineRule="auto"/>
                    <w:ind w:right="469"/>
                    <w:rPr>
                      <w:rFonts w:eastAsia="Calibri"/>
                      <w:sz w:val="24"/>
                      <w:szCs w:val="24"/>
                      <w:lang w:eastAsia="en-US"/>
                    </w:rPr>
                  </w:pPr>
                </w:p>
              </w:tc>
              <w:tc>
                <w:tcPr>
                  <w:tcW w:w="1004" w:type="dxa"/>
                  <w:tcBorders>
                    <w:top w:val="nil"/>
                    <w:left w:val="nil"/>
                    <w:bottom w:val="nil"/>
                    <w:right w:val="nil"/>
                  </w:tcBorders>
                  <w:shd w:val="clear" w:color="auto" w:fill="auto"/>
                  <w:hideMark/>
                </w:tcPr>
                <w:p w:rsidR="00A00810" w:rsidRPr="00242E14" w:rsidRDefault="00A00810" w:rsidP="00460789">
                  <w:pPr>
                    <w:spacing w:after="200" w:line="276" w:lineRule="auto"/>
                    <w:ind w:right="469"/>
                    <w:rPr>
                      <w:rFonts w:eastAsia="Calibri"/>
                      <w:sz w:val="24"/>
                      <w:szCs w:val="24"/>
                      <w:lang w:eastAsia="en-US"/>
                    </w:rPr>
                  </w:pPr>
                </w:p>
              </w:tc>
              <w:tc>
                <w:tcPr>
                  <w:tcW w:w="949" w:type="dxa"/>
                  <w:tcBorders>
                    <w:top w:val="nil"/>
                    <w:left w:val="nil"/>
                    <w:bottom w:val="nil"/>
                    <w:right w:val="nil"/>
                  </w:tcBorders>
                  <w:shd w:val="clear" w:color="auto" w:fill="auto"/>
                  <w:hideMark/>
                </w:tcPr>
                <w:p w:rsidR="00A00810" w:rsidRPr="00242E14" w:rsidRDefault="00A00810" w:rsidP="00460789">
                  <w:pPr>
                    <w:spacing w:after="200" w:line="276" w:lineRule="auto"/>
                    <w:ind w:right="469"/>
                    <w:rPr>
                      <w:rFonts w:eastAsia="Calibri"/>
                      <w:sz w:val="24"/>
                      <w:szCs w:val="24"/>
                      <w:lang w:eastAsia="en-US"/>
                    </w:rPr>
                  </w:pPr>
                </w:p>
              </w:tc>
              <w:tc>
                <w:tcPr>
                  <w:tcW w:w="1442" w:type="dxa"/>
                  <w:gridSpan w:val="3"/>
                  <w:tcBorders>
                    <w:top w:val="nil"/>
                    <w:left w:val="nil"/>
                    <w:bottom w:val="nil"/>
                    <w:right w:val="nil"/>
                  </w:tcBorders>
                  <w:shd w:val="clear" w:color="auto" w:fill="auto"/>
                  <w:hideMark/>
                </w:tcPr>
                <w:p w:rsidR="00A00810" w:rsidRPr="00242E14" w:rsidRDefault="00A00810" w:rsidP="00460789">
                  <w:pPr>
                    <w:spacing w:after="200" w:line="276" w:lineRule="auto"/>
                    <w:ind w:right="469"/>
                    <w:rPr>
                      <w:rFonts w:eastAsia="Calibri"/>
                      <w:sz w:val="24"/>
                      <w:szCs w:val="24"/>
                      <w:lang w:eastAsia="en-US"/>
                    </w:rPr>
                  </w:pPr>
                </w:p>
              </w:tc>
              <w:tc>
                <w:tcPr>
                  <w:tcW w:w="1095" w:type="dxa"/>
                  <w:gridSpan w:val="2"/>
                  <w:tcBorders>
                    <w:top w:val="nil"/>
                    <w:left w:val="nil"/>
                    <w:bottom w:val="nil"/>
                    <w:right w:val="nil"/>
                  </w:tcBorders>
                  <w:shd w:val="clear" w:color="auto" w:fill="auto"/>
                  <w:hideMark/>
                </w:tcPr>
                <w:p w:rsidR="00A00810" w:rsidRPr="00242E14" w:rsidRDefault="00A00810" w:rsidP="00460789">
                  <w:pPr>
                    <w:spacing w:after="200" w:line="276" w:lineRule="auto"/>
                    <w:ind w:right="469"/>
                    <w:rPr>
                      <w:rFonts w:eastAsia="Calibri"/>
                      <w:sz w:val="24"/>
                      <w:szCs w:val="24"/>
                      <w:lang w:eastAsia="en-US"/>
                    </w:rPr>
                  </w:pPr>
                </w:p>
              </w:tc>
              <w:tc>
                <w:tcPr>
                  <w:tcW w:w="236" w:type="dxa"/>
                  <w:gridSpan w:val="2"/>
                  <w:tcBorders>
                    <w:top w:val="nil"/>
                    <w:left w:val="nil"/>
                    <w:bottom w:val="nil"/>
                    <w:right w:val="nil"/>
                  </w:tcBorders>
                  <w:shd w:val="clear" w:color="auto" w:fill="auto"/>
                  <w:hideMark/>
                </w:tcPr>
                <w:p w:rsidR="00A00810" w:rsidRPr="00242E14" w:rsidRDefault="00A00810" w:rsidP="00460789">
                  <w:pPr>
                    <w:spacing w:after="200" w:line="276" w:lineRule="auto"/>
                    <w:ind w:right="469"/>
                    <w:rPr>
                      <w:rFonts w:eastAsia="Calibri"/>
                      <w:sz w:val="24"/>
                      <w:szCs w:val="24"/>
                      <w:lang w:eastAsia="en-US"/>
                    </w:rPr>
                  </w:pPr>
                </w:p>
              </w:tc>
              <w:tc>
                <w:tcPr>
                  <w:tcW w:w="3012" w:type="dxa"/>
                  <w:gridSpan w:val="7"/>
                  <w:tcBorders>
                    <w:top w:val="nil"/>
                    <w:left w:val="nil"/>
                    <w:bottom w:val="nil"/>
                    <w:right w:val="nil"/>
                  </w:tcBorders>
                  <w:shd w:val="clear" w:color="auto" w:fill="auto"/>
                  <w:hideMark/>
                </w:tcPr>
                <w:p w:rsidR="00A00810" w:rsidRPr="00242E14" w:rsidRDefault="00A00810" w:rsidP="00460789">
                  <w:pPr>
                    <w:spacing w:after="200" w:line="276" w:lineRule="auto"/>
                    <w:ind w:right="469"/>
                    <w:rPr>
                      <w:rFonts w:eastAsia="Calibri"/>
                      <w:sz w:val="24"/>
                      <w:szCs w:val="24"/>
                      <w:lang w:eastAsia="en-US"/>
                    </w:rPr>
                  </w:pPr>
                </w:p>
              </w:tc>
              <w:tc>
                <w:tcPr>
                  <w:tcW w:w="3185" w:type="dxa"/>
                  <w:gridSpan w:val="4"/>
                  <w:tcBorders>
                    <w:top w:val="nil"/>
                    <w:left w:val="nil"/>
                    <w:bottom w:val="nil"/>
                    <w:right w:val="nil"/>
                  </w:tcBorders>
                  <w:shd w:val="clear" w:color="auto" w:fill="auto"/>
                  <w:hideMark/>
                </w:tcPr>
                <w:p w:rsidR="00A00810" w:rsidRPr="00242E14" w:rsidRDefault="00A00810" w:rsidP="00A00810">
                  <w:pPr>
                    <w:spacing w:after="200" w:line="276" w:lineRule="auto"/>
                    <w:rPr>
                      <w:rFonts w:eastAsia="Calibri"/>
                      <w:sz w:val="22"/>
                      <w:szCs w:val="22"/>
                      <w:lang w:eastAsia="en-US"/>
                    </w:rPr>
                  </w:pPr>
                </w:p>
              </w:tc>
              <w:tc>
                <w:tcPr>
                  <w:tcW w:w="235" w:type="dxa"/>
                  <w:tcBorders>
                    <w:top w:val="nil"/>
                    <w:left w:val="nil"/>
                    <w:bottom w:val="nil"/>
                    <w:right w:val="nil"/>
                  </w:tcBorders>
                  <w:shd w:val="clear" w:color="auto" w:fill="auto"/>
                  <w:hideMark/>
                </w:tcPr>
                <w:p w:rsidR="00A00810" w:rsidRPr="00242E14" w:rsidRDefault="00A00810" w:rsidP="00A00810">
                  <w:pPr>
                    <w:spacing w:after="200" w:line="276" w:lineRule="auto"/>
                    <w:rPr>
                      <w:rFonts w:eastAsia="Calibri"/>
                      <w:sz w:val="22"/>
                      <w:szCs w:val="22"/>
                      <w:lang w:eastAsia="en-US"/>
                    </w:rPr>
                  </w:pPr>
                </w:p>
              </w:tc>
              <w:tc>
                <w:tcPr>
                  <w:tcW w:w="2187" w:type="dxa"/>
                  <w:gridSpan w:val="2"/>
                  <w:tcBorders>
                    <w:top w:val="nil"/>
                    <w:left w:val="nil"/>
                    <w:bottom w:val="nil"/>
                    <w:right w:val="nil"/>
                  </w:tcBorders>
                  <w:shd w:val="clear" w:color="auto" w:fill="auto"/>
                  <w:hideMark/>
                </w:tcPr>
                <w:p w:rsidR="00A00810" w:rsidRPr="00242E14" w:rsidRDefault="00A00810" w:rsidP="00A00810">
                  <w:pPr>
                    <w:spacing w:after="200" w:line="276" w:lineRule="auto"/>
                    <w:rPr>
                      <w:rFonts w:eastAsia="Calibri"/>
                      <w:sz w:val="22"/>
                      <w:szCs w:val="22"/>
                      <w:lang w:eastAsia="en-US"/>
                    </w:rPr>
                  </w:pPr>
                </w:p>
              </w:tc>
              <w:tc>
                <w:tcPr>
                  <w:tcW w:w="886" w:type="dxa"/>
                  <w:tcBorders>
                    <w:top w:val="nil"/>
                    <w:left w:val="nil"/>
                    <w:bottom w:val="nil"/>
                    <w:right w:val="nil"/>
                  </w:tcBorders>
                  <w:shd w:val="clear" w:color="auto" w:fill="auto"/>
                  <w:hideMark/>
                </w:tcPr>
                <w:p w:rsidR="00A00810" w:rsidRPr="00242E14" w:rsidRDefault="00A00810" w:rsidP="00A00810">
                  <w:pPr>
                    <w:spacing w:after="200" w:line="276" w:lineRule="auto"/>
                    <w:rPr>
                      <w:rFonts w:eastAsia="Calibri"/>
                      <w:sz w:val="22"/>
                      <w:szCs w:val="22"/>
                      <w:lang w:eastAsia="en-US"/>
                    </w:rPr>
                  </w:pPr>
                </w:p>
              </w:tc>
              <w:tc>
                <w:tcPr>
                  <w:tcW w:w="794" w:type="dxa"/>
                  <w:gridSpan w:val="2"/>
                  <w:tcBorders>
                    <w:top w:val="nil"/>
                    <w:left w:val="nil"/>
                    <w:bottom w:val="nil"/>
                    <w:right w:val="nil"/>
                  </w:tcBorders>
                  <w:shd w:val="clear" w:color="auto" w:fill="auto"/>
                  <w:vAlign w:val="bottom"/>
                  <w:hideMark/>
                </w:tcPr>
                <w:p w:rsidR="00A00810" w:rsidRPr="00242E14" w:rsidRDefault="00A00810" w:rsidP="00A00810">
                  <w:pPr>
                    <w:rPr>
                      <w:i/>
                      <w:iCs/>
                      <w:sz w:val="22"/>
                      <w:szCs w:val="22"/>
                    </w:rPr>
                  </w:pPr>
                </w:p>
              </w:tc>
            </w:tr>
            <w:tr w:rsidR="00A00810" w:rsidRPr="00242E14" w:rsidTr="00093028">
              <w:trPr>
                <w:gridAfter w:val="10"/>
                <w:wAfter w:w="7287" w:type="dxa"/>
                <w:trHeight w:val="615"/>
              </w:trPr>
              <w:tc>
                <w:tcPr>
                  <w:tcW w:w="16083" w:type="dxa"/>
                  <w:gridSpan w:val="25"/>
                  <w:tcBorders>
                    <w:top w:val="nil"/>
                    <w:left w:val="nil"/>
                    <w:bottom w:val="nil"/>
                    <w:right w:val="nil"/>
                  </w:tcBorders>
                  <w:shd w:val="clear" w:color="auto" w:fill="auto"/>
                  <w:hideMark/>
                </w:tcPr>
                <w:p w:rsidR="00A00810" w:rsidRPr="00242E14" w:rsidRDefault="00A00810" w:rsidP="005E270B">
                  <w:pPr>
                    <w:ind w:right="469"/>
                    <w:jc w:val="both"/>
                    <w:rPr>
                      <w:rFonts w:eastAsia="Calibri"/>
                      <w:sz w:val="24"/>
                      <w:szCs w:val="24"/>
                      <w:lang w:eastAsia="en-US"/>
                    </w:rPr>
                  </w:pPr>
                  <w:r w:rsidRPr="00242E14">
                    <w:rPr>
                      <w:rFonts w:eastAsia="Calibri"/>
                      <w:sz w:val="24"/>
                      <w:szCs w:val="24"/>
                      <w:lang w:eastAsia="en-US"/>
                    </w:rPr>
                    <w:t>1) Izdevumus, kurus tiešā veidā nevar attiecināt uz ambulatoro vai stacionāro sadaļu (piemēram, samaksu par pasta un sakaru pakalpojumiem), ambulatoro un stacionāro</w:t>
                  </w:r>
                  <w:r w:rsidR="005E270B" w:rsidRPr="00242E14">
                    <w:rPr>
                      <w:rFonts w:eastAsia="Calibri"/>
                      <w:sz w:val="24"/>
                      <w:szCs w:val="24"/>
                      <w:lang w:eastAsia="en-US"/>
                    </w:rPr>
                    <w:t xml:space="preserve"> sadalījumu nosaka proporcionāli ieņēmumiem, kas uzrādīti pārskata sadaļā "Izziņa par ieņēmumiem"</w:t>
                  </w:r>
                </w:p>
              </w:tc>
            </w:tr>
            <w:tr w:rsidR="00A00810" w:rsidRPr="00242E14" w:rsidTr="00093028">
              <w:trPr>
                <w:gridAfter w:val="10"/>
                <w:wAfter w:w="7287" w:type="dxa"/>
                <w:trHeight w:val="315"/>
              </w:trPr>
              <w:tc>
                <w:tcPr>
                  <w:tcW w:w="16083" w:type="dxa"/>
                  <w:gridSpan w:val="25"/>
                  <w:tcBorders>
                    <w:top w:val="nil"/>
                    <w:left w:val="nil"/>
                    <w:bottom w:val="nil"/>
                    <w:right w:val="nil"/>
                  </w:tcBorders>
                  <w:shd w:val="clear" w:color="auto" w:fill="auto"/>
                  <w:hideMark/>
                </w:tcPr>
                <w:p w:rsidR="00A00810" w:rsidRPr="00242E14" w:rsidRDefault="00A00810" w:rsidP="005E270B">
                  <w:pPr>
                    <w:ind w:right="469"/>
                    <w:jc w:val="both"/>
                    <w:rPr>
                      <w:rFonts w:eastAsia="Calibri"/>
                      <w:sz w:val="24"/>
                      <w:szCs w:val="24"/>
                      <w:lang w:eastAsia="en-US"/>
                    </w:rPr>
                  </w:pPr>
                  <w:r w:rsidRPr="00242E14">
                    <w:rPr>
                      <w:rFonts w:eastAsia="Calibri"/>
                      <w:sz w:val="24"/>
                      <w:szCs w:val="24"/>
                      <w:lang w:eastAsia="en-US"/>
                    </w:rPr>
                    <w:t xml:space="preserve">2) </w:t>
                  </w:r>
                  <w:r w:rsidR="005E270B" w:rsidRPr="00242E14">
                    <w:rPr>
                      <w:rFonts w:eastAsia="Calibri"/>
                      <w:sz w:val="24"/>
                      <w:szCs w:val="24"/>
                      <w:lang w:eastAsia="en-US"/>
                    </w:rPr>
                    <w:t>Izdevumu uzskaitījums r</w:t>
                  </w:r>
                  <w:r w:rsidRPr="00242E14">
                    <w:rPr>
                      <w:rFonts w:eastAsia="Calibri"/>
                      <w:sz w:val="24"/>
                      <w:szCs w:val="24"/>
                      <w:lang w:eastAsia="en-US"/>
                    </w:rPr>
                    <w:t>indas kod</w:t>
                  </w:r>
                  <w:r w:rsidR="005E270B" w:rsidRPr="00242E14">
                    <w:rPr>
                      <w:rFonts w:eastAsia="Calibri"/>
                      <w:sz w:val="24"/>
                      <w:szCs w:val="24"/>
                      <w:lang w:eastAsia="en-US"/>
                    </w:rPr>
                    <w:t>os</w:t>
                  </w:r>
                  <w:r w:rsidRPr="00242E14">
                    <w:rPr>
                      <w:rFonts w:eastAsia="Calibri"/>
                      <w:sz w:val="24"/>
                      <w:szCs w:val="24"/>
                      <w:lang w:eastAsia="en-US"/>
                    </w:rPr>
                    <w:t xml:space="preserve"> 1000-5000 </w:t>
                  </w:r>
                  <w:r w:rsidR="005E270B" w:rsidRPr="00242E14">
                    <w:rPr>
                      <w:rFonts w:eastAsia="Calibri"/>
                      <w:sz w:val="24"/>
                      <w:szCs w:val="24"/>
                      <w:lang w:eastAsia="en-US"/>
                    </w:rPr>
                    <w:t xml:space="preserve">veikts </w:t>
                  </w:r>
                  <w:r w:rsidRPr="00242E14">
                    <w:rPr>
                      <w:rFonts w:eastAsia="Calibri"/>
                      <w:sz w:val="24"/>
                      <w:szCs w:val="24"/>
                      <w:lang w:eastAsia="en-US"/>
                    </w:rPr>
                    <w:t>atbilstoši 2005.gada 24.decembra Ministru kabineta noteikumiem Nr.1031 "Noteikumi par budžetu izdevumu klasifikāciju atbilstoši ekonomiskajām kategorijām"</w:t>
                  </w:r>
                </w:p>
              </w:tc>
            </w:tr>
            <w:tr w:rsidR="00A00810" w:rsidRPr="00242E14" w:rsidTr="00093028">
              <w:trPr>
                <w:gridAfter w:val="10"/>
                <w:wAfter w:w="7287" w:type="dxa"/>
                <w:trHeight w:val="1020"/>
              </w:trPr>
              <w:tc>
                <w:tcPr>
                  <w:tcW w:w="16083" w:type="dxa"/>
                  <w:gridSpan w:val="25"/>
                  <w:tcBorders>
                    <w:top w:val="nil"/>
                    <w:left w:val="nil"/>
                    <w:bottom w:val="nil"/>
                    <w:right w:val="nil"/>
                  </w:tcBorders>
                  <w:shd w:val="clear" w:color="auto" w:fill="auto"/>
                  <w:hideMark/>
                </w:tcPr>
                <w:p w:rsidR="00A00810" w:rsidRPr="00242E14" w:rsidRDefault="00A00810" w:rsidP="00E54B0C">
                  <w:pPr>
                    <w:ind w:right="469"/>
                    <w:jc w:val="both"/>
                    <w:rPr>
                      <w:rFonts w:eastAsia="Calibri"/>
                      <w:sz w:val="24"/>
                      <w:szCs w:val="24"/>
                      <w:lang w:eastAsia="en-US"/>
                    </w:rPr>
                  </w:pPr>
                  <w:r w:rsidRPr="00242E14">
                    <w:rPr>
                      <w:rFonts w:eastAsia="Calibri"/>
                      <w:sz w:val="24"/>
                      <w:szCs w:val="24"/>
                      <w:lang w:eastAsia="en-US"/>
                    </w:rPr>
                    <w:t xml:space="preserve">3)Rindas kodā 1140 "Administrācija" uzskaita atalgojumu:  </w:t>
                  </w:r>
                </w:p>
                <w:p w:rsidR="00A00810" w:rsidRPr="00242E14" w:rsidRDefault="00A00810" w:rsidP="00460789">
                  <w:pPr>
                    <w:ind w:right="469"/>
                    <w:jc w:val="both"/>
                    <w:rPr>
                      <w:rFonts w:eastAsia="Calibri"/>
                      <w:sz w:val="24"/>
                      <w:szCs w:val="24"/>
                      <w:lang w:eastAsia="en-US"/>
                    </w:rPr>
                  </w:pPr>
                </w:p>
                <w:p w:rsidR="00E54B0C" w:rsidRPr="00242E14" w:rsidRDefault="00E54B0C" w:rsidP="003D7E0A">
                  <w:pPr>
                    <w:pStyle w:val="ListParagraph"/>
                    <w:numPr>
                      <w:ilvl w:val="0"/>
                      <w:numId w:val="18"/>
                    </w:numPr>
                    <w:jc w:val="both"/>
                    <w:rPr>
                      <w:rFonts w:ascii="Times New Roman" w:hAnsi="Times New Roman" w:cs="Times New Roman"/>
                    </w:rPr>
                  </w:pPr>
                  <w:r w:rsidRPr="00242E14">
                    <w:rPr>
                      <w:rFonts w:ascii="Times New Roman" w:hAnsi="Times New Roman" w:cs="Times New Roman"/>
                    </w:rPr>
                    <w:t>valdei, valdes priekšsēdētāja birojam,</w:t>
                  </w:r>
                </w:p>
                <w:p w:rsidR="00E54B0C" w:rsidRPr="00242E14" w:rsidRDefault="00E54B0C" w:rsidP="003D7E0A">
                  <w:pPr>
                    <w:pStyle w:val="ListParagraph"/>
                    <w:numPr>
                      <w:ilvl w:val="1"/>
                      <w:numId w:val="18"/>
                    </w:numPr>
                    <w:ind w:left="1027" w:hanging="284"/>
                    <w:jc w:val="both"/>
                    <w:rPr>
                      <w:rFonts w:ascii="Times New Roman" w:hAnsi="Times New Roman" w:cs="Times New Roman"/>
                    </w:rPr>
                  </w:pPr>
                  <w:r w:rsidRPr="00242E14">
                    <w:rPr>
                      <w:rFonts w:ascii="Times New Roman" w:hAnsi="Times New Roman" w:cs="Times New Roman"/>
                    </w:rPr>
                    <w:t xml:space="preserve"> ārstniecības personām, kuras tiešā veidā nav saistītas ar pacientu ārstēšanu -  klīniku vadītājiem, virsārstiem, profila virsārstiem, vecākajiem ārstiem, galvenajām māsām, ārstiem koordinatoriem u.c.</w:t>
                  </w:r>
                </w:p>
                <w:p w:rsidR="00E54B0C" w:rsidRPr="00242E14" w:rsidRDefault="00E54B0C" w:rsidP="003D7E0A">
                  <w:pPr>
                    <w:pStyle w:val="ListParagraph"/>
                    <w:numPr>
                      <w:ilvl w:val="1"/>
                      <w:numId w:val="18"/>
                    </w:numPr>
                    <w:ind w:left="1027" w:hanging="284"/>
                    <w:jc w:val="both"/>
                    <w:rPr>
                      <w:rFonts w:ascii="Times New Roman" w:hAnsi="Times New Roman" w:cs="Times New Roman"/>
                    </w:rPr>
                  </w:pPr>
                  <w:r w:rsidRPr="00242E14">
                    <w:rPr>
                      <w:rFonts w:ascii="Times New Roman" w:hAnsi="Times New Roman" w:cs="Times New Roman"/>
                    </w:rPr>
                    <w:t>Projektu vadītājiem, departamentu direktoriem un to vietniekiem, tehniskajam direktoram, kā arī sekojošām struktūrvienībām: komunikācijas, personāla vadības, finanšu, grāmatvedības , ekonomikas, juridiskais, lietvedības , iepirkumu, attīstības, audita, darba aizsardzības.</w:t>
                  </w:r>
                </w:p>
                <w:p w:rsidR="00E54B0C" w:rsidRPr="00242E14" w:rsidRDefault="00E54B0C" w:rsidP="00460789">
                  <w:pPr>
                    <w:ind w:right="469"/>
                    <w:jc w:val="both"/>
                    <w:rPr>
                      <w:rFonts w:eastAsia="Calibri"/>
                      <w:sz w:val="24"/>
                      <w:szCs w:val="24"/>
                      <w:lang w:eastAsia="en-US"/>
                    </w:rPr>
                  </w:pPr>
                </w:p>
              </w:tc>
            </w:tr>
            <w:tr w:rsidR="00A00810" w:rsidRPr="00242E14" w:rsidTr="00093028">
              <w:trPr>
                <w:gridAfter w:val="10"/>
                <w:wAfter w:w="7287" w:type="dxa"/>
                <w:trHeight w:val="405"/>
              </w:trPr>
              <w:tc>
                <w:tcPr>
                  <w:tcW w:w="16083" w:type="dxa"/>
                  <w:gridSpan w:val="25"/>
                  <w:tcBorders>
                    <w:top w:val="nil"/>
                    <w:left w:val="nil"/>
                    <w:bottom w:val="nil"/>
                    <w:right w:val="nil"/>
                  </w:tcBorders>
                  <w:shd w:val="clear" w:color="auto" w:fill="auto"/>
                  <w:hideMark/>
                </w:tcPr>
                <w:p w:rsidR="00A36B1F" w:rsidRPr="00242E14" w:rsidRDefault="00A00810" w:rsidP="006300EB">
                  <w:pPr>
                    <w:ind w:right="469"/>
                    <w:jc w:val="both"/>
                    <w:rPr>
                      <w:sz w:val="22"/>
                      <w:szCs w:val="22"/>
                    </w:rPr>
                  </w:pPr>
                  <w:r w:rsidRPr="00242E14">
                    <w:rPr>
                      <w:rFonts w:eastAsia="Calibri"/>
                      <w:sz w:val="24"/>
                      <w:szCs w:val="24"/>
                      <w:lang w:eastAsia="en-US"/>
                    </w:rPr>
                    <w:t xml:space="preserve">4) </w:t>
                  </w:r>
                  <w:r w:rsidR="00A36B1F" w:rsidRPr="00242E14">
                    <w:rPr>
                      <w:rFonts w:eastAsia="Calibri"/>
                      <w:sz w:val="24"/>
                      <w:szCs w:val="24"/>
                      <w:lang w:eastAsia="en-US"/>
                    </w:rPr>
                    <w:t xml:space="preserve"> Rindas kodā 1150 “Ā</w:t>
                  </w:r>
                  <w:r w:rsidR="00A36B1F" w:rsidRPr="00242E14">
                    <w:rPr>
                      <w:sz w:val="22"/>
                      <w:szCs w:val="22"/>
                    </w:rPr>
                    <w:t xml:space="preserve">rstniecības un aprūpes procesu atbalsta personāls” uzrāda atalgojumu </w:t>
                  </w:r>
                </w:p>
                <w:p w:rsidR="003077FC" w:rsidRPr="00242E14" w:rsidRDefault="001E0ED6">
                  <w:pPr>
                    <w:pStyle w:val="ListParagraph"/>
                    <w:numPr>
                      <w:ilvl w:val="0"/>
                      <w:numId w:val="22"/>
                    </w:numPr>
                    <w:ind w:right="469"/>
                    <w:jc w:val="both"/>
                    <w:rPr>
                      <w:rFonts w:eastAsia="Calibri"/>
                      <w:sz w:val="24"/>
                      <w:szCs w:val="24"/>
                      <w:lang w:eastAsia="en-US"/>
                    </w:rPr>
                  </w:pPr>
                  <w:r w:rsidRPr="00242E14">
                    <w:rPr>
                      <w:rFonts w:ascii="Times New Roman" w:eastAsia="Calibri" w:hAnsi="Times New Roman" w:cs="Times New Roman"/>
                      <w:sz w:val="24"/>
                      <w:szCs w:val="24"/>
                      <w:lang w:eastAsia="en-US"/>
                    </w:rPr>
                    <w:t xml:space="preserve">sertificējamām ārstniecības atbalsta personām  2009.gada 24.februāra Ministru kabineta noteikumos </w:t>
                  </w:r>
                  <w:r w:rsidR="0040044A" w:rsidRPr="00242E14">
                    <w:rPr>
                      <w:rFonts w:ascii="Times New Roman" w:eastAsia="Calibri" w:hAnsi="Times New Roman" w:cs="Times New Roman"/>
                      <w:sz w:val="24"/>
                      <w:szCs w:val="24"/>
                      <w:lang w:eastAsia="en-US"/>
                    </w:rPr>
                    <w:t>Nr.193 “Noteikumi p</w:t>
                  </w:r>
                  <w:r w:rsidRPr="00242E14">
                    <w:rPr>
                      <w:rFonts w:ascii="Times New Roman" w:eastAsia="Calibri" w:hAnsi="Times New Roman" w:cs="Times New Roman"/>
                      <w:sz w:val="24"/>
                      <w:szCs w:val="24"/>
                      <w:lang w:eastAsia="en-US"/>
                    </w:rPr>
                    <w:t>ar ārstniecības atbalsta personu sertifikācijas kārtību un sertificējamo  ārstniecības atbalsta personu profesijām” minētajos  amatos;</w:t>
                  </w:r>
                </w:p>
                <w:p w:rsidR="003077FC" w:rsidRPr="00242E14" w:rsidRDefault="001E0ED6">
                  <w:pPr>
                    <w:pStyle w:val="ListParagraph"/>
                    <w:numPr>
                      <w:ilvl w:val="0"/>
                      <w:numId w:val="22"/>
                    </w:numPr>
                    <w:ind w:right="469"/>
                    <w:jc w:val="both"/>
                    <w:rPr>
                      <w:rFonts w:eastAsia="Calibri"/>
                      <w:sz w:val="24"/>
                      <w:szCs w:val="24"/>
                      <w:lang w:eastAsia="en-US"/>
                    </w:rPr>
                  </w:pPr>
                  <w:r w:rsidRPr="00242E14">
                    <w:rPr>
                      <w:rFonts w:ascii="Times New Roman" w:eastAsia="Calibri" w:hAnsi="Times New Roman" w:cs="Times New Roman"/>
                      <w:sz w:val="24"/>
                      <w:szCs w:val="24"/>
                      <w:lang w:eastAsia="en-US"/>
                    </w:rPr>
                    <w:t xml:space="preserve">nesertificējamām ārstniecības atbalsta personām, kas ir tieši iesaistītas </w:t>
                  </w:r>
                  <w:r w:rsidR="00CE05AF" w:rsidRPr="00242E14">
                    <w:rPr>
                      <w:rFonts w:ascii="Times New Roman" w:eastAsia="Calibri" w:hAnsi="Times New Roman" w:cs="Times New Roman"/>
                      <w:sz w:val="24"/>
                      <w:szCs w:val="24"/>
                      <w:lang w:eastAsia="en-US"/>
                    </w:rPr>
                    <w:t>ārstniecības procesa nodrošināšanā – aptieku vadītājiem, farmaceitiem, biomedicīnas laboranti</w:t>
                  </w:r>
                  <w:r w:rsidR="00A43195" w:rsidRPr="00242E14">
                    <w:rPr>
                      <w:rFonts w:ascii="Times New Roman" w:eastAsia="Calibri" w:hAnsi="Times New Roman" w:cs="Times New Roman"/>
                      <w:sz w:val="24"/>
                      <w:szCs w:val="24"/>
                      <w:lang w:eastAsia="en-US"/>
                    </w:rPr>
                    <w:t>em</w:t>
                  </w:r>
                  <w:r w:rsidR="00CE05AF" w:rsidRPr="00242E14">
                    <w:rPr>
                      <w:rFonts w:ascii="Times New Roman" w:eastAsia="Calibri" w:hAnsi="Times New Roman" w:cs="Times New Roman"/>
                      <w:sz w:val="24"/>
                      <w:szCs w:val="24"/>
                      <w:lang w:eastAsia="en-US"/>
                    </w:rPr>
                    <w:t>,</w:t>
                  </w:r>
                  <w:r w:rsidR="00A43195" w:rsidRPr="00242E14">
                    <w:rPr>
                      <w:rFonts w:ascii="Times New Roman" w:eastAsia="Calibri" w:hAnsi="Times New Roman" w:cs="Times New Roman"/>
                      <w:sz w:val="24"/>
                      <w:szCs w:val="24"/>
                      <w:lang w:eastAsia="en-US"/>
                    </w:rPr>
                    <w:t xml:space="preserve"> sociāliem darbiniekiem, medicīnas statistiķiem, centralizētās sterilizācijas operatoriem, speciāliem pedagogiem, klientu apkalpošanas speciālisti</w:t>
                  </w:r>
                  <w:r w:rsidR="0040044A" w:rsidRPr="00242E14">
                    <w:rPr>
                      <w:rFonts w:ascii="Times New Roman" w:eastAsia="Calibri" w:hAnsi="Times New Roman" w:cs="Times New Roman"/>
                      <w:sz w:val="24"/>
                      <w:szCs w:val="24"/>
                      <w:lang w:eastAsia="en-US"/>
                    </w:rPr>
                    <w:t>em</w:t>
                  </w:r>
                  <w:r w:rsidR="00A43195" w:rsidRPr="00242E14">
                    <w:rPr>
                      <w:rFonts w:ascii="Times New Roman" w:eastAsia="Calibri" w:hAnsi="Times New Roman" w:cs="Times New Roman"/>
                      <w:sz w:val="24"/>
                      <w:szCs w:val="24"/>
                      <w:lang w:eastAsia="en-US"/>
                    </w:rPr>
                    <w:t xml:space="preserve"> u.c.</w:t>
                  </w:r>
                </w:p>
                <w:p w:rsidR="00A00810" w:rsidRPr="00242E14" w:rsidRDefault="00A36B1F" w:rsidP="006300EB">
                  <w:pPr>
                    <w:ind w:right="469"/>
                    <w:jc w:val="both"/>
                    <w:rPr>
                      <w:rFonts w:eastAsia="Calibri"/>
                      <w:sz w:val="24"/>
                      <w:szCs w:val="24"/>
                      <w:lang w:eastAsia="en-US"/>
                    </w:rPr>
                  </w:pPr>
                  <w:r w:rsidRPr="00242E14">
                    <w:rPr>
                      <w:rFonts w:eastAsia="Calibri"/>
                      <w:sz w:val="24"/>
                      <w:szCs w:val="24"/>
                      <w:lang w:eastAsia="en-US"/>
                    </w:rPr>
                    <w:t xml:space="preserve">5) </w:t>
                  </w:r>
                  <w:r w:rsidR="00A00810" w:rsidRPr="00242E14">
                    <w:rPr>
                      <w:rFonts w:eastAsia="Calibri"/>
                      <w:sz w:val="24"/>
                      <w:szCs w:val="24"/>
                      <w:lang w:eastAsia="en-US"/>
                    </w:rPr>
                    <w:t xml:space="preserve">Rindas kodā 2343 uzrāda izdevumus donoru atlīdzībai. </w:t>
                  </w:r>
                  <w:r w:rsidR="006300EB" w:rsidRPr="00242E14">
                    <w:rPr>
                      <w:rFonts w:eastAsia="Calibri"/>
                      <w:sz w:val="24"/>
                      <w:szCs w:val="24"/>
                      <w:lang w:eastAsia="en-US"/>
                    </w:rPr>
                    <w:t>No Valsts asinsdonoru centra saņemto bezmaksas preparātu izlietojumu uzrāda rindas kodā “zāles, ķimikālijas, laboratorijas preces”(faktiskie izdevumi)</w:t>
                  </w:r>
                </w:p>
              </w:tc>
            </w:tr>
            <w:tr w:rsidR="00A00810" w:rsidRPr="00242E14" w:rsidTr="00093028">
              <w:trPr>
                <w:gridAfter w:val="10"/>
                <w:wAfter w:w="7287" w:type="dxa"/>
                <w:trHeight w:val="285"/>
              </w:trPr>
              <w:tc>
                <w:tcPr>
                  <w:tcW w:w="16083" w:type="dxa"/>
                  <w:gridSpan w:val="25"/>
                  <w:tcBorders>
                    <w:top w:val="nil"/>
                    <w:left w:val="nil"/>
                    <w:bottom w:val="nil"/>
                    <w:right w:val="nil"/>
                  </w:tcBorders>
                  <w:shd w:val="clear" w:color="auto" w:fill="auto"/>
                  <w:hideMark/>
                </w:tcPr>
                <w:p w:rsidR="00A00810" w:rsidRPr="00242E14" w:rsidRDefault="00A36B1F" w:rsidP="005714E7">
                  <w:pPr>
                    <w:ind w:right="469"/>
                    <w:jc w:val="both"/>
                    <w:rPr>
                      <w:rFonts w:eastAsia="Calibri"/>
                      <w:sz w:val="24"/>
                      <w:szCs w:val="24"/>
                      <w:lang w:eastAsia="en-US"/>
                    </w:rPr>
                  </w:pPr>
                  <w:r w:rsidRPr="00242E14">
                    <w:rPr>
                      <w:rFonts w:eastAsia="Calibri"/>
                      <w:sz w:val="24"/>
                      <w:szCs w:val="24"/>
                      <w:lang w:eastAsia="en-US"/>
                    </w:rPr>
                    <w:lastRenderedPageBreak/>
                    <w:t>6</w:t>
                  </w:r>
                  <w:r w:rsidR="00A00810" w:rsidRPr="00242E14">
                    <w:rPr>
                      <w:rFonts w:eastAsia="Calibri"/>
                      <w:sz w:val="24"/>
                      <w:szCs w:val="24"/>
                      <w:lang w:eastAsia="en-US"/>
                    </w:rPr>
                    <w:t xml:space="preserve">) Rindas kodā </w:t>
                  </w:r>
                  <w:r w:rsidR="005714E7" w:rsidRPr="00242E14">
                    <w:rPr>
                      <w:rFonts w:eastAsia="Calibri"/>
                      <w:sz w:val="24"/>
                      <w:szCs w:val="24"/>
                      <w:lang w:eastAsia="en-US"/>
                    </w:rPr>
                    <w:t xml:space="preserve">0000 </w:t>
                  </w:r>
                  <w:r w:rsidR="00A00810" w:rsidRPr="00242E14">
                    <w:rPr>
                      <w:rFonts w:eastAsia="Calibri"/>
                      <w:sz w:val="24"/>
                      <w:szCs w:val="24"/>
                      <w:lang w:eastAsia="en-US"/>
                    </w:rPr>
                    <w:t>īpaši pielāgota EKK sadaļa ārstniecības iestādes pamatlīdzekļu nolietojuma uzskaitei.</w:t>
                  </w:r>
                </w:p>
              </w:tc>
            </w:tr>
            <w:tr w:rsidR="00A00810" w:rsidRPr="00242E14" w:rsidTr="00093028">
              <w:trPr>
                <w:trHeight w:val="377"/>
              </w:trPr>
              <w:tc>
                <w:tcPr>
                  <w:tcW w:w="1293" w:type="dxa"/>
                  <w:gridSpan w:val="2"/>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5247" w:type="dxa"/>
                  <w:gridSpan w:val="5"/>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1805" w:type="dxa"/>
                  <w:gridSpan w:val="2"/>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1004" w:type="dxa"/>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1165" w:type="dxa"/>
                  <w:gridSpan w:val="2"/>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1226" w:type="dxa"/>
                  <w:gridSpan w:val="2"/>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1095" w:type="dxa"/>
                  <w:gridSpan w:val="2"/>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490" w:type="dxa"/>
                  <w:gridSpan w:val="4"/>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2758" w:type="dxa"/>
                  <w:gridSpan w:val="5"/>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3185" w:type="dxa"/>
                  <w:gridSpan w:val="4"/>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r>
            <w:tr w:rsidR="00A00810" w:rsidRPr="00242E14" w:rsidTr="00093028">
              <w:trPr>
                <w:trHeight w:val="300"/>
              </w:trPr>
              <w:tc>
                <w:tcPr>
                  <w:tcW w:w="1293" w:type="dxa"/>
                  <w:gridSpan w:val="2"/>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5247" w:type="dxa"/>
                  <w:gridSpan w:val="5"/>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1805" w:type="dxa"/>
                  <w:gridSpan w:val="2"/>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1004" w:type="dxa"/>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1165" w:type="dxa"/>
                  <w:gridSpan w:val="2"/>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1226" w:type="dxa"/>
                  <w:gridSpan w:val="2"/>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1095" w:type="dxa"/>
                  <w:gridSpan w:val="2"/>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490" w:type="dxa"/>
                  <w:gridSpan w:val="4"/>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2758" w:type="dxa"/>
                  <w:gridSpan w:val="5"/>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3185" w:type="dxa"/>
                  <w:gridSpan w:val="4"/>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r>
            <w:tr w:rsidR="00A00810" w:rsidRPr="00242E14" w:rsidTr="00093028">
              <w:trPr>
                <w:trHeight w:val="300"/>
              </w:trPr>
              <w:tc>
                <w:tcPr>
                  <w:tcW w:w="1293" w:type="dxa"/>
                  <w:gridSpan w:val="2"/>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5247" w:type="dxa"/>
                  <w:gridSpan w:val="5"/>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1805" w:type="dxa"/>
                  <w:gridSpan w:val="2"/>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1004" w:type="dxa"/>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1165" w:type="dxa"/>
                  <w:gridSpan w:val="2"/>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1226" w:type="dxa"/>
                  <w:gridSpan w:val="2"/>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1095" w:type="dxa"/>
                  <w:gridSpan w:val="2"/>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490" w:type="dxa"/>
                  <w:gridSpan w:val="4"/>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2758" w:type="dxa"/>
                  <w:gridSpan w:val="5"/>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3185" w:type="dxa"/>
                  <w:gridSpan w:val="4"/>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r>
            <w:tr w:rsidR="00A00810" w:rsidRPr="00242E14" w:rsidTr="00093028">
              <w:trPr>
                <w:trHeight w:val="300"/>
              </w:trPr>
              <w:tc>
                <w:tcPr>
                  <w:tcW w:w="9349" w:type="dxa"/>
                  <w:gridSpan w:val="10"/>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r w:rsidRPr="00242E14">
                    <w:rPr>
                      <w:sz w:val="22"/>
                      <w:szCs w:val="22"/>
                    </w:rPr>
                    <w:t>Iestādes vadītājs ________________________________________</w:t>
                  </w:r>
                </w:p>
              </w:tc>
              <w:tc>
                <w:tcPr>
                  <w:tcW w:w="1165" w:type="dxa"/>
                  <w:gridSpan w:val="2"/>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p>
              </w:tc>
              <w:tc>
                <w:tcPr>
                  <w:tcW w:w="1226" w:type="dxa"/>
                  <w:gridSpan w:val="2"/>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p>
              </w:tc>
              <w:tc>
                <w:tcPr>
                  <w:tcW w:w="1095" w:type="dxa"/>
                  <w:gridSpan w:val="2"/>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p>
              </w:tc>
              <w:tc>
                <w:tcPr>
                  <w:tcW w:w="490" w:type="dxa"/>
                  <w:gridSpan w:val="4"/>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p>
              </w:tc>
              <w:tc>
                <w:tcPr>
                  <w:tcW w:w="2758" w:type="dxa"/>
                  <w:gridSpan w:val="5"/>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p>
              </w:tc>
              <w:tc>
                <w:tcPr>
                  <w:tcW w:w="3185" w:type="dxa"/>
                  <w:gridSpan w:val="4"/>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bottom"/>
                  <w:hideMark/>
                </w:tcPr>
                <w:p w:rsidR="00A00810" w:rsidRPr="00242E14" w:rsidRDefault="00A00810" w:rsidP="00A00810">
                  <w:pPr>
                    <w:rPr>
                      <w:sz w:val="22"/>
                      <w:szCs w:val="22"/>
                    </w:rPr>
                  </w:pPr>
                </w:p>
              </w:tc>
            </w:tr>
            <w:tr w:rsidR="00A00810" w:rsidRPr="00242E14" w:rsidTr="00093028">
              <w:trPr>
                <w:trHeight w:val="300"/>
              </w:trPr>
              <w:tc>
                <w:tcPr>
                  <w:tcW w:w="1293" w:type="dxa"/>
                  <w:gridSpan w:val="2"/>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p>
              </w:tc>
              <w:tc>
                <w:tcPr>
                  <w:tcW w:w="5247" w:type="dxa"/>
                  <w:gridSpan w:val="5"/>
                  <w:tcBorders>
                    <w:top w:val="nil"/>
                    <w:left w:val="nil"/>
                    <w:bottom w:val="nil"/>
                    <w:right w:val="nil"/>
                  </w:tcBorders>
                  <w:shd w:val="clear" w:color="auto" w:fill="auto"/>
                  <w:vAlign w:val="bottom"/>
                  <w:hideMark/>
                </w:tcPr>
                <w:p w:rsidR="00A00810" w:rsidRPr="00242E14" w:rsidRDefault="00A00810" w:rsidP="00460789">
                  <w:pPr>
                    <w:ind w:right="469"/>
                    <w:jc w:val="right"/>
                    <w:rPr>
                      <w:i/>
                      <w:iCs/>
                      <w:sz w:val="22"/>
                      <w:szCs w:val="22"/>
                    </w:rPr>
                  </w:pPr>
                  <w:r w:rsidRPr="00242E14">
                    <w:rPr>
                      <w:i/>
                      <w:iCs/>
                      <w:sz w:val="22"/>
                      <w:szCs w:val="22"/>
                    </w:rPr>
                    <w:t>vārds, uzvārds, paraksts</w:t>
                  </w:r>
                </w:p>
              </w:tc>
              <w:tc>
                <w:tcPr>
                  <w:tcW w:w="1805" w:type="dxa"/>
                  <w:gridSpan w:val="2"/>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p>
              </w:tc>
              <w:tc>
                <w:tcPr>
                  <w:tcW w:w="1004" w:type="dxa"/>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p>
              </w:tc>
              <w:tc>
                <w:tcPr>
                  <w:tcW w:w="1165" w:type="dxa"/>
                  <w:gridSpan w:val="2"/>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p>
              </w:tc>
              <w:tc>
                <w:tcPr>
                  <w:tcW w:w="1226" w:type="dxa"/>
                  <w:gridSpan w:val="2"/>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p>
              </w:tc>
              <w:tc>
                <w:tcPr>
                  <w:tcW w:w="1095" w:type="dxa"/>
                  <w:gridSpan w:val="2"/>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p>
              </w:tc>
              <w:tc>
                <w:tcPr>
                  <w:tcW w:w="490" w:type="dxa"/>
                  <w:gridSpan w:val="4"/>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p>
              </w:tc>
              <w:tc>
                <w:tcPr>
                  <w:tcW w:w="2758" w:type="dxa"/>
                  <w:gridSpan w:val="5"/>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p>
              </w:tc>
              <w:tc>
                <w:tcPr>
                  <w:tcW w:w="3185" w:type="dxa"/>
                  <w:gridSpan w:val="4"/>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bottom"/>
                  <w:hideMark/>
                </w:tcPr>
                <w:p w:rsidR="00A00810" w:rsidRPr="00242E14" w:rsidRDefault="00A00810" w:rsidP="00A00810">
                  <w:pPr>
                    <w:rPr>
                      <w:sz w:val="22"/>
                      <w:szCs w:val="22"/>
                    </w:rPr>
                  </w:pPr>
                </w:p>
              </w:tc>
            </w:tr>
            <w:tr w:rsidR="00A00810" w:rsidRPr="00242E14" w:rsidTr="00093028">
              <w:trPr>
                <w:trHeight w:val="300"/>
              </w:trPr>
              <w:tc>
                <w:tcPr>
                  <w:tcW w:w="11740" w:type="dxa"/>
                  <w:gridSpan w:val="14"/>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r w:rsidRPr="00242E14">
                    <w:rPr>
                      <w:sz w:val="22"/>
                      <w:szCs w:val="22"/>
                    </w:rPr>
                    <w:t>Galvenais grāmatvedis (ekonomists) _____________________________________________</w:t>
                  </w:r>
                </w:p>
              </w:tc>
              <w:tc>
                <w:tcPr>
                  <w:tcW w:w="1095" w:type="dxa"/>
                  <w:gridSpan w:val="2"/>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p>
              </w:tc>
              <w:tc>
                <w:tcPr>
                  <w:tcW w:w="490" w:type="dxa"/>
                  <w:gridSpan w:val="4"/>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p>
              </w:tc>
              <w:tc>
                <w:tcPr>
                  <w:tcW w:w="2758" w:type="dxa"/>
                  <w:gridSpan w:val="5"/>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p>
              </w:tc>
              <w:tc>
                <w:tcPr>
                  <w:tcW w:w="3185" w:type="dxa"/>
                  <w:gridSpan w:val="4"/>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bottom"/>
                  <w:hideMark/>
                </w:tcPr>
                <w:p w:rsidR="00A00810" w:rsidRPr="00242E14" w:rsidRDefault="00A00810" w:rsidP="00A00810">
                  <w:pPr>
                    <w:rPr>
                      <w:sz w:val="22"/>
                      <w:szCs w:val="22"/>
                    </w:rPr>
                  </w:pPr>
                </w:p>
              </w:tc>
            </w:tr>
            <w:tr w:rsidR="00A00810" w:rsidRPr="00242E14" w:rsidTr="00093028">
              <w:trPr>
                <w:trHeight w:val="300"/>
              </w:trPr>
              <w:tc>
                <w:tcPr>
                  <w:tcW w:w="1293" w:type="dxa"/>
                  <w:gridSpan w:val="2"/>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p>
              </w:tc>
              <w:tc>
                <w:tcPr>
                  <w:tcW w:w="5247" w:type="dxa"/>
                  <w:gridSpan w:val="5"/>
                  <w:tcBorders>
                    <w:top w:val="nil"/>
                    <w:left w:val="nil"/>
                    <w:bottom w:val="nil"/>
                    <w:right w:val="nil"/>
                  </w:tcBorders>
                  <w:shd w:val="clear" w:color="auto" w:fill="auto"/>
                  <w:vAlign w:val="bottom"/>
                  <w:hideMark/>
                </w:tcPr>
                <w:p w:rsidR="00A00810" w:rsidRPr="00242E14" w:rsidRDefault="00A00810" w:rsidP="00460789">
                  <w:pPr>
                    <w:ind w:right="469"/>
                    <w:jc w:val="right"/>
                    <w:rPr>
                      <w:i/>
                      <w:iCs/>
                      <w:sz w:val="22"/>
                      <w:szCs w:val="22"/>
                    </w:rPr>
                  </w:pPr>
                  <w:r w:rsidRPr="00242E14">
                    <w:rPr>
                      <w:i/>
                      <w:iCs/>
                      <w:sz w:val="22"/>
                      <w:szCs w:val="22"/>
                    </w:rPr>
                    <w:t>vārds, uzvārds, paraksts</w:t>
                  </w:r>
                </w:p>
              </w:tc>
              <w:tc>
                <w:tcPr>
                  <w:tcW w:w="1805" w:type="dxa"/>
                  <w:gridSpan w:val="2"/>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p>
              </w:tc>
              <w:tc>
                <w:tcPr>
                  <w:tcW w:w="1004" w:type="dxa"/>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p>
              </w:tc>
              <w:tc>
                <w:tcPr>
                  <w:tcW w:w="1165" w:type="dxa"/>
                  <w:gridSpan w:val="2"/>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p>
              </w:tc>
              <w:tc>
                <w:tcPr>
                  <w:tcW w:w="1226" w:type="dxa"/>
                  <w:gridSpan w:val="2"/>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p>
              </w:tc>
              <w:tc>
                <w:tcPr>
                  <w:tcW w:w="1095" w:type="dxa"/>
                  <w:gridSpan w:val="2"/>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p>
              </w:tc>
              <w:tc>
                <w:tcPr>
                  <w:tcW w:w="490" w:type="dxa"/>
                  <w:gridSpan w:val="4"/>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p>
              </w:tc>
              <w:tc>
                <w:tcPr>
                  <w:tcW w:w="2758" w:type="dxa"/>
                  <w:gridSpan w:val="5"/>
                  <w:tcBorders>
                    <w:top w:val="nil"/>
                    <w:left w:val="nil"/>
                    <w:bottom w:val="nil"/>
                    <w:right w:val="nil"/>
                  </w:tcBorders>
                  <w:shd w:val="clear" w:color="auto" w:fill="auto"/>
                  <w:vAlign w:val="bottom"/>
                  <w:hideMark/>
                </w:tcPr>
                <w:p w:rsidR="00A00810" w:rsidRPr="00242E14" w:rsidRDefault="00A00810" w:rsidP="00460789">
                  <w:pPr>
                    <w:ind w:right="469"/>
                    <w:rPr>
                      <w:sz w:val="22"/>
                      <w:szCs w:val="22"/>
                    </w:rPr>
                  </w:pPr>
                </w:p>
              </w:tc>
              <w:tc>
                <w:tcPr>
                  <w:tcW w:w="3185" w:type="dxa"/>
                  <w:gridSpan w:val="4"/>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vAlign w:val="bottom"/>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vAlign w:val="bottom"/>
                  <w:hideMark/>
                </w:tcPr>
                <w:p w:rsidR="00A00810" w:rsidRPr="00242E14" w:rsidRDefault="00A00810" w:rsidP="00A00810">
                  <w:pPr>
                    <w:rPr>
                      <w:sz w:val="22"/>
                      <w:szCs w:val="22"/>
                    </w:rPr>
                  </w:pPr>
                </w:p>
              </w:tc>
            </w:tr>
            <w:tr w:rsidR="00A00810" w:rsidRPr="00242E14" w:rsidTr="00093028">
              <w:trPr>
                <w:trHeight w:val="300"/>
              </w:trPr>
              <w:tc>
                <w:tcPr>
                  <w:tcW w:w="1293" w:type="dxa"/>
                  <w:gridSpan w:val="2"/>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5247" w:type="dxa"/>
                  <w:gridSpan w:val="5"/>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1805" w:type="dxa"/>
                  <w:gridSpan w:val="2"/>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1004" w:type="dxa"/>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1165" w:type="dxa"/>
                  <w:gridSpan w:val="2"/>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1226" w:type="dxa"/>
                  <w:gridSpan w:val="2"/>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1095" w:type="dxa"/>
                  <w:gridSpan w:val="2"/>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490" w:type="dxa"/>
                  <w:gridSpan w:val="4"/>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2758" w:type="dxa"/>
                  <w:gridSpan w:val="5"/>
                  <w:tcBorders>
                    <w:top w:val="nil"/>
                    <w:left w:val="nil"/>
                    <w:bottom w:val="nil"/>
                    <w:right w:val="nil"/>
                  </w:tcBorders>
                  <w:shd w:val="clear" w:color="auto" w:fill="auto"/>
                  <w:noWrap/>
                  <w:vAlign w:val="bottom"/>
                  <w:hideMark/>
                </w:tcPr>
                <w:p w:rsidR="00A00810" w:rsidRPr="00242E14" w:rsidRDefault="00A00810" w:rsidP="00460789">
                  <w:pPr>
                    <w:ind w:right="469"/>
                    <w:rPr>
                      <w:sz w:val="22"/>
                      <w:szCs w:val="22"/>
                    </w:rPr>
                  </w:pPr>
                </w:p>
              </w:tc>
              <w:tc>
                <w:tcPr>
                  <w:tcW w:w="3185" w:type="dxa"/>
                  <w:gridSpan w:val="4"/>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235" w:type="dxa"/>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2187" w:type="dxa"/>
                  <w:gridSpan w:val="2"/>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886" w:type="dxa"/>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c>
                <w:tcPr>
                  <w:tcW w:w="794" w:type="dxa"/>
                  <w:gridSpan w:val="2"/>
                  <w:tcBorders>
                    <w:top w:val="nil"/>
                    <w:left w:val="nil"/>
                    <w:bottom w:val="nil"/>
                    <w:right w:val="nil"/>
                  </w:tcBorders>
                  <w:shd w:val="clear" w:color="auto" w:fill="auto"/>
                  <w:noWrap/>
                  <w:vAlign w:val="bottom"/>
                  <w:hideMark/>
                </w:tcPr>
                <w:p w:rsidR="00A00810" w:rsidRPr="00242E14" w:rsidRDefault="00A00810" w:rsidP="00A00810">
                  <w:pPr>
                    <w:rPr>
                      <w:sz w:val="22"/>
                      <w:szCs w:val="22"/>
                    </w:rPr>
                  </w:pPr>
                </w:p>
              </w:tc>
            </w:tr>
            <w:tr w:rsidR="00A00810" w:rsidRPr="00242E14" w:rsidTr="00093028">
              <w:trPr>
                <w:gridAfter w:val="10"/>
                <w:wAfter w:w="7287" w:type="dxa"/>
                <w:trHeight w:val="315"/>
              </w:trPr>
              <w:tc>
                <w:tcPr>
                  <w:tcW w:w="16083" w:type="dxa"/>
                  <w:gridSpan w:val="25"/>
                  <w:tcBorders>
                    <w:top w:val="nil"/>
                    <w:left w:val="nil"/>
                    <w:bottom w:val="nil"/>
                    <w:right w:val="nil"/>
                  </w:tcBorders>
                  <w:shd w:val="clear" w:color="auto" w:fill="auto"/>
                  <w:vAlign w:val="bottom"/>
                  <w:hideMark/>
                </w:tcPr>
                <w:p w:rsidR="00A00810" w:rsidRPr="00242E14" w:rsidRDefault="00A00810" w:rsidP="00460789">
                  <w:pPr>
                    <w:ind w:right="469"/>
                    <w:rPr>
                      <w:i/>
                      <w:iCs/>
                      <w:sz w:val="22"/>
                      <w:szCs w:val="22"/>
                    </w:rPr>
                  </w:pPr>
                  <w:r w:rsidRPr="00242E14">
                    <w:rPr>
                      <w:i/>
                      <w:iCs/>
                      <w:sz w:val="22"/>
                      <w:szCs w:val="22"/>
                    </w:rPr>
                    <w:t>Dokumenta rekvizītu "paraksts" neaizpilda, ja elektroniskais dokuments ir noformēts atbilstoši elektronisko dokumentu noformēšanai normatīvajos aktos noteiktajām prasībām</w:t>
                  </w:r>
                </w:p>
              </w:tc>
            </w:tr>
          </w:tbl>
          <w:p w:rsidR="00A00810" w:rsidRPr="00242E14" w:rsidRDefault="00A00810" w:rsidP="00A00810">
            <w:pPr>
              <w:rPr>
                <w:sz w:val="24"/>
                <w:szCs w:val="24"/>
              </w:rPr>
            </w:pPr>
          </w:p>
        </w:tc>
        <w:tc>
          <w:tcPr>
            <w:tcW w:w="858" w:type="dxa"/>
            <w:gridSpan w:val="2"/>
            <w:vAlign w:val="center"/>
          </w:tcPr>
          <w:p w:rsidR="00A00810" w:rsidRPr="00242E14" w:rsidRDefault="00A00810" w:rsidP="00A00810">
            <w:pPr>
              <w:rPr>
                <w:sz w:val="24"/>
                <w:szCs w:val="24"/>
              </w:rPr>
            </w:pPr>
          </w:p>
        </w:tc>
      </w:tr>
      <w:tr w:rsidR="00A00810" w:rsidRPr="00242E14" w:rsidTr="00460789">
        <w:tblPrEx>
          <w:tblCellSpacing w:w="0" w:type="nil"/>
          <w:tblCellMar>
            <w:left w:w="108" w:type="dxa"/>
            <w:right w:w="108" w:type="dxa"/>
          </w:tblCellMar>
        </w:tblPrEx>
        <w:trPr>
          <w:trHeight w:val="300"/>
        </w:trPr>
        <w:tc>
          <w:tcPr>
            <w:tcW w:w="16110" w:type="dxa"/>
            <w:gridSpan w:val="8"/>
            <w:tcBorders>
              <w:top w:val="nil"/>
              <w:left w:val="nil"/>
              <w:bottom w:val="nil"/>
              <w:right w:val="nil"/>
            </w:tcBorders>
            <w:shd w:val="clear" w:color="auto" w:fill="auto"/>
            <w:noWrap/>
            <w:vAlign w:val="bottom"/>
          </w:tcPr>
          <w:p w:rsidR="00A00810" w:rsidRPr="00242E14" w:rsidRDefault="00A00810" w:rsidP="00A00810">
            <w:pPr>
              <w:rPr>
                <w:b/>
                <w:bCs/>
              </w:rPr>
            </w:pPr>
          </w:p>
        </w:tc>
        <w:tc>
          <w:tcPr>
            <w:tcW w:w="2989" w:type="dxa"/>
            <w:tcBorders>
              <w:top w:val="nil"/>
              <w:left w:val="nil"/>
              <w:bottom w:val="nil"/>
              <w:right w:val="nil"/>
            </w:tcBorders>
            <w:shd w:val="clear" w:color="auto" w:fill="auto"/>
            <w:noWrap/>
            <w:vAlign w:val="bottom"/>
          </w:tcPr>
          <w:p w:rsidR="00A00810" w:rsidRPr="00242E14" w:rsidRDefault="00A00810" w:rsidP="00A00810">
            <w:pPr>
              <w:rPr>
                <w:sz w:val="22"/>
                <w:szCs w:val="22"/>
              </w:rPr>
            </w:pPr>
          </w:p>
        </w:tc>
        <w:tc>
          <w:tcPr>
            <w:tcW w:w="2755" w:type="dxa"/>
            <w:tcBorders>
              <w:top w:val="nil"/>
              <w:left w:val="nil"/>
              <w:bottom w:val="nil"/>
              <w:right w:val="nil"/>
            </w:tcBorders>
            <w:shd w:val="clear" w:color="auto" w:fill="auto"/>
            <w:noWrap/>
            <w:vAlign w:val="bottom"/>
          </w:tcPr>
          <w:p w:rsidR="00A00810" w:rsidRPr="00242E14" w:rsidRDefault="00A00810" w:rsidP="00A00810">
            <w:pPr>
              <w:rPr>
                <w:sz w:val="22"/>
                <w:szCs w:val="22"/>
              </w:rPr>
            </w:pPr>
          </w:p>
        </w:tc>
        <w:tc>
          <w:tcPr>
            <w:tcW w:w="2249" w:type="dxa"/>
            <w:gridSpan w:val="2"/>
            <w:tcBorders>
              <w:top w:val="nil"/>
              <w:left w:val="nil"/>
              <w:bottom w:val="nil"/>
              <w:right w:val="nil"/>
            </w:tcBorders>
            <w:shd w:val="clear" w:color="auto" w:fill="auto"/>
            <w:noWrap/>
            <w:vAlign w:val="bottom"/>
          </w:tcPr>
          <w:p w:rsidR="00A00810" w:rsidRPr="00242E14" w:rsidRDefault="00A00810" w:rsidP="00A00810">
            <w:pPr>
              <w:rPr>
                <w:sz w:val="22"/>
                <w:szCs w:val="22"/>
              </w:rPr>
            </w:pPr>
          </w:p>
        </w:tc>
        <w:tc>
          <w:tcPr>
            <w:tcW w:w="905" w:type="dxa"/>
            <w:gridSpan w:val="2"/>
            <w:tcBorders>
              <w:top w:val="nil"/>
              <w:left w:val="nil"/>
              <w:bottom w:val="nil"/>
              <w:right w:val="nil"/>
            </w:tcBorders>
            <w:shd w:val="clear" w:color="auto" w:fill="auto"/>
            <w:noWrap/>
            <w:vAlign w:val="bottom"/>
          </w:tcPr>
          <w:p w:rsidR="00A00810" w:rsidRPr="00242E14" w:rsidRDefault="00A00810" w:rsidP="00A00810">
            <w:pPr>
              <w:rPr>
                <w:sz w:val="22"/>
                <w:szCs w:val="22"/>
              </w:rPr>
            </w:pPr>
          </w:p>
        </w:tc>
        <w:tc>
          <w:tcPr>
            <w:tcW w:w="982" w:type="dxa"/>
            <w:tcBorders>
              <w:top w:val="nil"/>
              <w:left w:val="nil"/>
              <w:bottom w:val="nil"/>
              <w:right w:val="nil"/>
            </w:tcBorders>
            <w:shd w:val="clear" w:color="auto" w:fill="auto"/>
            <w:noWrap/>
            <w:vAlign w:val="bottom"/>
          </w:tcPr>
          <w:p w:rsidR="00A00810" w:rsidRPr="00242E14" w:rsidRDefault="00A00810" w:rsidP="00A00810">
            <w:pPr>
              <w:rPr>
                <w:sz w:val="22"/>
                <w:szCs w:val="22"/>
              </w:rPr>
            </w:pPr>
          </w:p>
        </w:tc>
        <w:tc>
          <w:tcPr>
            <w:tcW w:w="905" w:type="dxa"/>
            <w:tcBorders>
              <w:top w:val="nil"/>
              <w:left w:val="nil"/>
              <w:bottom w:val="nil"/>
              <w:right w:val="nil"/>
            </w:tcBorders>
            <w:shd w:val="clear" w:color="auto" w:fill="auto"/>
            <w:noWrap/>
            <w:vAlign w:val="bottom"/>
          </w:tcPr>
          <w:p w:rsidR="00A00810" w:rsidRPr="00242E14" w:rsidRDefault="00A00810" w:rsidP="00A00810">
            <w:pPr>
              <w:rPr>
                <w:sz w:val="22"/>
                <w:szCs w:val="22"/>
              </w:rPr>
            </w:pPr>
          </w:p>
        </w:tc>
        <w:tc>
          <w:tcPr>
            <w:tcW w:w="982" w:type="dxa"/>
            <w:tcBorders>
              <w:top w:val="nil"/>
              <w:left w:val="nil"/>
              <w:bottom w:val="nil"/>
              <w:right w:val="nil"/>
            </w:tcBorders>
            <w:shd w:val="clear" w:color="auto" w:fill="auto"/>
            <w:noWrap/>
            <w:vAlign w:val="bottom"/>
          </w:tcPr>
          <w:p w:rsidR="00A00810" w:rsidRPr="00242E14" w:rsidRDefault="00A00810" w:rsidP="00A00810">
            <w:pPr>
              <w:rPr>
                <w:sz w:val="22"/>
                <w:szCs w:val="22"/>
              </w:rPr>
            </w:pPr>
          </w:p>
        </w:tc>
        <w:tc>
          <w:tcPr>
            <w:tcW w:w="905" w:type="dxa"/>
            <w:tcBorders>
              <w:top w:val="nil"/>
              <w:left w:val="nil"/>
              <w:bottom w:val="nil"/>
              <w:right w:val="nil"/>
            </w:tcBorders>
            <w:shd w:val="clear" w:color="auto" w:fill="auto"/>
            <w:noWrap/>
            <w:vAlign w:val="bottom"/>
          </w:tcPr>
          <w:p w:rsidR="00A00810" w:rsidRPr="00242E14" w:rsidRDefault="00A00810" w:rsidP="00A00810"/>
        </w:tc>
        <w:tc>
          <w:tcPr>
            <w:tcW w:w="3749" w:type="dxa"/>
            <w:tcBorders>
              <w:top w:val="nil"/>
              <w:left w:val="nil"/>
              <w:bottom w:val="nil"/>
              <w:right w:val="nil"/>
            </w:tcBorders>
            <w:shd w:val="clear" w:color="auto" w:fill="auto"/>
            <w:noWrap/>
            <w:vAlign w:val="bottom"/>
          </w:tcPr>
          <w:p w:rsidR="00A00810" w:rsidRPr="00242E14" w:rsidRDefault="00A00810" w:rsidP="00A00810">
            <w:pPr>
              <w:jc w:val="right"/>
            </w:pPr>
          </w:p>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134"/>
        </w:trPr>
        <w:tc>
          <w:tcPr>
            <w:tcW w:w="4223" w:type="dxa"/>
            <w:tcBorders>
              <w:top w:val="nil"/>
              <w:left w:val="nil"/>
              <w:bottom w:val="nil"/>
              <w:right w:val="nil"/>
            </w:tcBorders>
            <w:shd w:val="clear" w:color="auto" w:fill="auto"/>
            <w:noWrap/>
            <w:vAlign w:val="bottom"/>
            <w:hideMark/>
          </w:tcPr>
          <w:p w:rsidR="00460789" w:rsidRPr="00242E14" w:rsidRDefault="00460789" w:rsidP="00460789">
            <w:pPr>
              <w:rPr>
                <w:b/>
                <w:bCs/>
              </w:rPr>
            </w:pPr>
          </w:p>
        </w:tc>
        <w:tc>
          <w:tcPr>
            <w:tcW w:w="981" w:type="dxa"/>
            <w:tcBorders>
              <w:top w:val="nil"/>
              <w:left w:val="nil"/>
              <w:bottom w:val="nil"/>
              <w:right w:val="nil"/>
            </w:tcBorders>
            <w:shd w:val="clear" w:color="auto" w:fill="auto"/>
            <w:noWrap/>
            <w:vAlign w:val="bottom"/>
            <w:hideMark/>
          </w:tcPr>
          <w:p w:rsidR="00460789" w:rsidRPr="00242E14" w:rsidRDefault="00460789" w:rsidP="00460789">
            <w:pPr>
              <w:rPr>
                <w:b/>
                <w:bCs/>
              </w:rPr>
            </w:pPr>
          </w:p>
        </w:tc>
        <w:tc>
          <w:tcPr>
            <w:tcW w:w="993" w:type="dxa"/>
            <w:tcBorders>
              <w:top w:val="nil"/>
              <w:left w:val="nil"/>
              <w:bottom w:val="nil"/>
              <w:right w:val="nil"/>
            </w:tcBorders>
            <w:shd w:val="clear" w:color="auto" w:fill="auto"/>
            <w:noWrap/>
            <w:vAlign w:val="bottom"/>
            <w:hideMark/>
          </w:tcPr>
          <w:p w:rsidR="00460789" w:rsidRPr="00242E14" w:rsidRDefault="00460789" w:rsidP="00460789">
            <w:pPr>
              <w:rPr>
                <w:b/>
                <w:bCs/>
              </w:rPr>
            </w:pPr>
          </w:p>
        </w:tc>
        <w:tc>
          <w:tcPr>
            <w:tcW w:w="1277" w:type="dxa"/>
            <w:tcBorders>
              <w:top w:val="nil"/>
              <w:left w:val="nil"/>
              <w:bottom w:val="nil"/>
              <w:right w:val="nil"/>
            </w:tcBorders>
            <w:shd w:val="clear" w:color="auto" w:fill="auto"/>
            <w:noWrap/>
            <w:vAlign w:val="bottom"/>
            <w:hideMark/>
          </w:tcPr>
          <w:p w:rsidR="00460789" w:rsidRPr="00242E14" w:rsidRDefault="00460789" w:rsidP="00460789">
            <w:pPr>
              <w:rPr>
                <w:b/>
                <w:bCs/>
              </w:rPr>
            </w:pPr>
          </w:p>
        </w:tc>
        <w:tc>
          <w:tcPr>
            <w:tcW w:w="1135" w:type="dxa"/>
            <w:tcBorders>
              <w:top w:val="nil"/>
              <w:left w:val="nil"/>
              <w:bottom w:val="nil"/>
              <w:right w:val="nil"/>
            </w:tcBorders>
            <w:shd w:val="clear" w:color="auto" w:fill="auto"/>
            <w:noWrap/>
            <w:vAlign w:val="bottom"/>
            <w:hideMark/>
          </w:tcPr>
          <w:p w:rsidR="00460789" w:rsidRPr="00242E14" w:rsidRDefault="00460789" w:rsidP="00460789"/>
        </w:tc>
        <w:tc>
          <w:tcPr>
            <w:tcW w:w="1277" w:type="dxa"/>
            <w:tcBorders>
              <w:top w:val="nil"/>
              <w:left w:val="nil"/>
              <w:bottom w:val="nil"/>
              <w:right w:val="nil"/>
            </w:tcBorders>
            <w:shd w:val="clear" w:color="auto" w:fill="auto"/>
            <w:noWrap/>
            <w:vAlign w:val="bottom"/>
            <w:hideMark/>
          </w:tcPr>
          <w:p w:rsidR="00460789" w:rsidRPr="00242E14" w:rsidRDefault="00460789" w:rsidP="00460789">
            <w:pPr>
              <w:jc w:val="right"/>
            </w:pPr>
            <w:r w:rsidRPr="00242E14">
              <w:t>30.pielikums</w:t>
            </w:r>
          </w:p>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134"/>
        </w:trPr>
        <w:tc>
          <w:tcPr>
            <w:tcW w:w="4223" w:type="dxa"/>
            <w:tcBorders>
              <w:top w:val="nil"/>
              <w:left w:val="nil"/>
              <w:bottom w:val="nil"/>
              <w:right w:val="nil"/>
            </w:tcBorders>
            <w:shd w:val="clear" w:color="auto" w:fill="auto"/>
            <w:noWrap/>
            <w:vAlign w:val="bottom"/>
            <w:hideMark/>
          </w:tcPr>
          <w:p w:rsidR="00460789" w:rsidRPr="00242E14" w:rsidRDefault="00460789" w:rsidP="00460789"/>
        </w:tc>
        <w:tc>
          <w:tcPr>
            <w:tcW w:w="981" w:type="dxa"/>
            <w:tcBorders>
              <w:top w:val="nil"/>
              <w:left w:val="nil"/>
              <w:bottom w:val="nil"/>
              <w:right w:val="nil"/>
            </w:tcBorders>
            <w:shd w:val="clear" w:color="auto" w:fill="auto"/>
            <w:noWrap/>
            <w:vAlign w:val="bottom"/>
            <w:hideMark/>
          </w:tcPr>
          <w:p w:rsidR="00460789" w:rsidRPr="00242E14" w:rsidRDefault="00460789" w:rsidP="00460789">
            <w:pPr>
              <w:rPr>
                <w:b/>
                <w:bCs/>
              </w:rPr>
            </w:pPr>
          </w:p>
        </w:tc>
        <w:tc>
          <w:tcPr>
            <w:tcW w:w="993" w:type="dxa"/>
            <w:tcBorders>
              <w:top w:val="nil"/>
              <w:left w:val="nil"/>
              <w:bottom w:val="nil"/>
              <w:right w:val="nil"/>
            </w:tcBorders>
            <w:shd w:val="clear" w:color="auto" w:fill="auto"/>
            <w:noWrap/>
            <w:vAlign w:val="bottom"/>
            <w:hideMark/>
          </w:tcPr>
          <w:p w:rsidR="00460789" w:rsidRPr="00242E14" w:rsidRDefault="00460789" w:rsidP="00460789">
            <w:pPr>
              <w:rPr>
                <w:b/>
                <w:bCs/>
              </w:rPr>
            </w:pPr>
          </w:p>
        </w:tc>
        <w:tc>
          <w:tcPr>
            <w:tcW w:w="3689" w:type="dxa"/>
            <w:gridSpan w:val="3"/>
            <w:tcBorders>
              <w:top w:val="nil"/>
              <w:left w:val="nil"/>
              <w:bottom w:val="nil"/>
              <w:right w:val="nil"/>
            </w:tcBorders>
            <w:shd w:val="clear" w:color="auto" w:fill="auto"/>
            <w:noWrap/>
            <w:vAlign w:val="bottom"/>
            <w:hideMark/>
          </w:tcPr>
          <w:p w:rsidR="00460789" w:rsidRPr="00242E14" w:rsidRDefault="00460789" w:rsidP="00460789">
            <w:pPr>
              <w:jc w:val="right"/>
            </w:pPr>
            <w:r w:rsidRPr="00242E14">
              <w:t xml:space="preserve">Ministru kabineta </w:t>
            </w:r>
          </w:p>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182"/>
        </w:trPr>
        <w:tc>
          <w:tcPr>
            <w:tcW w:w="4223" w:type="dxa"/>
            <w:tcBorders>
              <w:top w:val="nil"/>
              <w:left w:val="nil"/>
              <w:bottom w:val="nil"/>
              <w:right w:val="nil"/>
            </w:tcBorders>
            <w:shd w:val="clear" w:color="auto" w:fill="auto"/>
            <w:noWrap/>
            <w:vAlign w:val="bottom"/>
            <w:hideMark/>
          </w:tcPr>
          <w:p w:rsidR="00460789" w:rsidRPr="00242E14" w:rsidRDefault="00460789" w:rsidP="00460789"/>
        </w:tc>
        <w:tc>
          <w:tcPr>
            <w:tcW w:w="981" w:type="dxa"/>
            <w:tcBorders>
              <w:top w:val="nil"/>
              <w:left w:val="nil"/>
              <w:bottom w:val="nil"/>
              <w:right w:val="nil"/>
            </w:tcBorders>
            <w:shd w:val="clear" w:color="auto" w:fill="auto"/>
            <w:noWrap/>
            <w:vAlign w:val="bottom"/>
            <w:hideMark/>
          </w:tcPr>
          <w:p w:rsidR="00460789" w:rsidRPr="00242E14" w:rsidRDefault="00460789" w:rsidP="00460789">
            <w:pPr>
              <w:rPr>
                <w:b/>
                <w:bCs/>
              </w:rPr>
            </w:pPr>
          </w:p>
        </w:tc>
        <w:tc>
          <w:tcPr>
            <w:tcW w:w="993" w:type="dxa"/>
            <w:tcBorders>
              <w:top w:val="nil"/>
              <w:left w:val="nil"/>
              <w:bottom w:val="nil"/>
              <w:right w:val="nil"/>
            </w:tcBorders>
            <w:shd w:val="clear" w:color="auto" w:fill="auto"/>
            <w:noWrap/>
            <w:vAlign w:val="bottom"/>
            <w:hideMark/>
          </w:tcPr>
          <w:p w:rsidR="00460789" w:rsidRPr="00242E14" w:rsidRDefault="00460789" w:rsidP="00460789">
            <w:pPr>
              <w:rPr>
                <w:b/>
                <w:bCs/>
              </w:rPr>
            </w:pPr>
          </w:p>
        </w:tc>
        <w:tc>
          <w:tcPr>
            <w:tcW w:w="3689" w:type="dxa"/>
            <w:gridSpan w:val="3"/>
            <w:tcBorders>
              <w:top w:val="nil"/>
              <w:left w:val="nil"/>
              <w:bottom w:val="nil"/>
              <w:right w:val="nil"/>
            </w:tcBorders>
            <w:shd w:val="clear" w:color="auto" w:fill="auto"/>
            <w:noWrap/>
            <w:vAlign w:val="bottom"/>
            <w:hideMark/>
          </w:tcPr>
          <w:p w:rsidR="005E749A" w:rsidRPr="00242E14" w:rsidRDefault="00460789" w:rsidP="00460789">
            <w:pPr>
              <w:jc w:val="right"/>
            </w:pPr>
            <w:r w:rsidRPr="00242E14">
              <w:t xml:space="preserve">2013.gada 17.decembra </w:t>
            </w:r>
          </w:p>
          <w:p w:rsidR="00460789" w:rsidRPr="00242E14" w:rsidRDefault="00460789" w:rsidP="00460789">
            <w:pPr>
              <w:jc w:val="right"/>
            </w:pPr>
            <w:r w:rsidRPr="00242E14">
              <w:t>noteikumiem Nr.1529</w:t>
            </w:r>
          </w:p>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119"/>
        </w:trPr>
        <w:tc>
          <w:tcPr>
            <w:tcW w:w="4223" w:type="dxa"/>
            <w:tcBorders>
              <w:top w:val="nil"/>
              <w:left w:val="nil"/>
              <w:bottom w:val="nil"/>
              <w:right w:val="nil"/>
            </w:tcBorders>
            <w:shd w:val="clear" w:color="auto" w:fill="auto"/>
            <w:noWrap/>
            <w:vAlign w:val="bottom"/>
            <w:hideMark/>
          </w:tcPr>
          <w:p w:rsidR="00460789" w:rsidRPr="00242E14" w:rsidRDefault="00460789" w:rsidP="00460789"/>
        </w:tc>
        <w:tc>
          <w:tcPr>
            <w:tcW w:w="981" w:type="dxa"/>
            <w:tcBorders>
              <w:top w:val="nil"/>
              <w:left w:val="nil"/>
              <w:bottom w:val="nil"/>
              <w:right w:val="nil"/>
            </w:tcBorders>
            <w:shd w:val="clear" w:color="auto" w:fill="auto"/>
            <w:noWrap/>
            <w:vAlign w:val="bottom"/>
            <w:hideMark/>
          </w:tcPr>
          <w:p w:rsidR="00460789" w:rsidRPr="00242E14" w:rsidRDefault="00460789" w:rsidP="00460789">
            <w:pPr>
              <w:rPr>
                <w:b/>
                <w:bCs/>
              </w:rPr>
            </w:pPr>
          </w:p>
        </w:tc>
        <w:tc>
          <w:tcPr>
            <w:tcW w:w="993" w:type="dxa"/>
            <w:tcBorders>
              <w:top w:val="nil"/>
              <w:left w:val="nil"/>
              <w:bottom w:val="nil"/>
              <w:right w:val="nil"/>
            </w:tcBorders>
            <w:shd w:val="clear" w:color="auto" w:fill="auto"/>
            <w:noWrap/>
            <w:vAlign w:val="bottom"/>
            <w:hideMark/>
          </w:tcPr>
          <w:p w:rsidR="00460789" w:rsidRPr="00242E14" w:rsidRDefault="00460789" w:rsidP="00460789">
            <w:pPr>
              <w:rPr>
                <w:b/>
                <w:bCs/>
              </w:rPr>
            </w:pPr>
          </w:p>
        </w:tc>
        <w:tc>
          <w:tcPr>
            <w:tcW w:w="1277" w:type="dxa"/>
            <w:tcBorders>
              <w:top w:val="nil"/>
              <w:left w:val="nil"/>
              <w:bottom w:val="nil"/>
              <w:right w:val="nil"/>
            </w:tcBorders>
            <w:shd w:val="clear" w:color="auto" w:fill="auto"/>
            <w:noWrap/>
            <w:vAlign w:val="bottom"/>
            <w:hideMark/>
          </w:tcPr>
          <w:p w:rsidR="00460789" w:rsidRPr="00242E14" w:rsidRDefault="00460789" w:rsidP="00460789">
            <w:pPr>
              <w:rPr>
                <w:b/>
                <w:bCs/>
              </w:rPr>
            </w:pPr>
          </w:p>
        </w:tc>
        <w:tc>
          <w:tcPr>
            <w:tcW w:w="1135" w:type="dxa"/>
            <w:tcBorders>
              <w:top w:val="nil"/>
              <w:left w:val="nil"/>
              <w:bottom w:val="nil"/>
              <w:right w:val="nil"/>
            </w:tcBorders>
            <w:shd w:val="clear" w:color="auto" w:fill="auto"/>
            <w:noWrap/>
            <w:vAlign w:val="bottom"/>
            <w:hideMark/>
          </w:tcPr>
          <w:p w:rsidR="00460789" w:rsidRPr="00242E14" w:rsidRDefault="00460789" w:rsidP="00460789"/>
        </w:tc>
        <w:tc>
          <w:tcPr>
            <w:tcW w:w="1277" w:type="dxa"/>
            <w:tcBorders>
              <w:top w:val="nil"/>
              <w:left w:val="nil"/>
              <w:bottom w:val="nil"/>
              <w:right w:val="nil"/>
            </w:tcBorders>
            <w:shd w:val="clear" w:color="auto" w:fill="auto"/>
            <w:noWrap/>
            <w:vAlign w:val="bottom"/>
            <w:hideMark/>
          </w:tcPr>
          <w:p w:rsidR="00460789" w:rsidRPr="00242E14" w:rsidRDefault="00460789" w:rsidP="00460789"/>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221"/>
        </w:trPr>
        <w:tc>
          <w:tcPr>
            <w:tcW w:w="9886" w:type="dxa"/>
            <w:gridSpan w:val="6"/>
            <w:tcBorders>
              <w:top w:val="nil"/>
              <w:left w:val="nil"/>
              <w:bottom w:val="nil"/>
              <w:right w:val="nil"/>
            </w:tcBorders>
            <w:shd w:val="clear" w:color="auto" w:fill="auto"/>
            <w:vAlign w:val="center"/>
            <w:hideMark/>
          </w:tcPr>
          <w:p w:rsidR="00460789" w:rsidRPr="00242E14" w:rsidRDefault="00460789" w:rsidP="00460789">
            <w:pPr>
              <w:jc w:val="center"/>
              <w:rPr>
                <w:b/>
                <w:bCs/>
                <w:sz w:val="24"/>
                <w:szCs w:val="24"/>
              </w:rPr>
            </w:pPr>
            <w:r w:rsidRPr="00242E14">
              <w:rPr>
                <w:b/>
                <w:bCs/>
                <w:sz w:val="24"/>
                <w:szCs w:val="24"/>
              </w:rPr>
              <w:t>Pārskats par nodarbināto un slodžu skaitu ārstniecības iestādē</w:t>
            </w:r>
          </w:p>
          <w:p w:rsidR="00460789" w:rsidRPr="00242E14" w:rsidRDefault="00460789" w:rsidP="00460789">
            <w:pPr>
              <w:jc w:val="center"/>
              <w:rPr>
                <w:b/>
                <w:bCs/>
                <w:sz w:val="24"/>
                <w:szCs w:val="24"/>
              </w:rPr>
            </w:pPr>
          </w:p>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158"/>
        </w:trPr>
        <w:tc>
          <w:tcPr>
            <w:tcW w:w="9886" w:type="dxa"/>
            <w:gridSpan w:val="6"/>
            <w:tcBorders>
              <w:top w:val="nil"/>
              <w:left w:val="nil"/>
              <w:bottom w:val="nil"/>
              <w:right w:val="nil"/>
            </w:tcBorders>
            <w:shd w:val="clear" w:color="auto" w:fill="auto"/>
            <w:noWrap/>
            <w:vAlign w:val="center"/>
            <w:hideMark/>
          </w:tcPr>
          <w:p w:rsidR="00460789" w:rsidRPr="00242E14" w:rsidRDefault="00460789" w:rsidP="00460789">
            <w:pPr>
              <w:rPr>
                <w:bCs/>
                <w:sz w:val="22"/>
                <w:szCs w:val="22"/>
              </w:rPr>
            </w:pPr>
            <w:r w:rsidRPr="00242E14">
              <w:rPr>
                <w:bCs/>
                <w:sz w:val="22"/>
                <w:szCs w:val="22"/>
              </w:rPr>
              <w:t>Pārskata periods:</w:t>
            </w:r>
            <w:r w:rsidRPr="00242E14">
              <w:rPr>
                <w:sz w:val="22"/>
                <w:szCs w:val="22"/>
              </w:rPr>
              <w:t xml:space="preserve"> gads   _____   </w:t>
            </w:r>
          </w:p>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158"/>
        </w:trPr>
        <w:tc>
          <w:tcPr>
            <w:tcW w:w="6197" w:type="dxa"/>
            <w:gridSpan w:val="3"/>
            <w:tcBorders>
              <w:top w:val="nil"/>
              <w:left w:val="nil"/>
              <w:bottom w:val="nil"/>
              <w:right w:val="nil"/>
            </w:tcBorders>
            <w:shd w:val="clear" w:color="auto" w:fill="auto"/>
            <w:noWrap/>
            <w:vAlign w:val="center"/>
            <w:hideMark/>
          </w:tcPr>
          <w:p w:rsidR="00460789" w:rsidRPr="00242E14" w:rsidRDefault="00460789" w:rsidP="00460789">
            <w:pPr>
              <w:rPr>
                <w:bCs/>
                <w:sz w:val="22"/>
                <w:szCs w:val="22"/>
              </w:rPr>
            </w:pPr>
            <w:r w:rsidRPr="00242E14">
              <w:rPr>
                <w:bCs/>
                <w:sz w:val="22"/>
                <w:szCs w:val="22"/>
              </w:rPr>
              <w:t>Ārstniecības iestāde__________________________________</w:t>
            </w:r>
          </w:p>
        </w:tc>
        <w:tc>
          <w:tcPr>
            <w:tcW w:w="1277" w:type="dxa"/>
            <w:tcBorders>
              <w:top w:val="nil"/>
              <w:left w:val="nil"/>
              <w:bottom w:val="nil"/>
              <w:right w:val="nil"/>
            </w:tcBorders>
            <w:shd w:val="clear" w:color="auto" w:fill="auto"/>
            <w:vAlign w:val="center"/>
            <w:hideMark/>
          </w:tcPr>
          <w:p w:rsidR="00460789" w:rsidRPr="00242E14" w:rsidRDefault="00460789" w:rsidP="00460789">
            <w:pPr>
              <w:rPr>
                <w:sz w:val="22"/>
                <w:szCs w:val="22"/>
              </w:rPr>
            </w:pPr>
          </w:p>
        </w:tc>
        <w:tc>
          <w:tcPr>
            <w:tcW w:w="1135" w:type="dxa"/>
            <w:tcBorders>
              <w:top w:val="nil"/>
              <w:left w:val="nil"/>
              <w:bottom w:val="nil"/>
              <w:right w:val="nil"/>
            </w:tcBorders>
            <w:shd w:val="clear" w:color="auto" w:fill="auto"/>
            <w:noWrap/>
            <w:vAlign w:val="bottom"/>
            <w:hideMark/>
          </w:tcPr>
          <w:p w:rsidR="00460789" w:rsidRPr="00242E14" w:rsidRDefault="00460789" w:rsidP="00460789">
            <w:pPr>
              <w:rPr>
                <w:sz w:val="22"/>
                <w:szCs w:val="22"/>
              </w:rPr>
            </w:pPr>
          </w:p>
        </w:tc>
        <w:tc>
          <w:tcPr>
            <w:tcW w:w="1277" w:type="dxa"/>
            <w:tcBorders>
              <w:top w:val="nil"/>
              <w:left w:val="nil"/>
              <w:bottom w:val="nil"/>
              <w:right w:val="nil"/>
            </w:tcBorders>
            <w:shd w:val="clear" w:color="auto" w:fill="auto"/>
            <w:noWrap/>
            <w:vAlign w:val="bottom"/>
            <w:hideMark/>
          </w:tcPr>
          <w:p w:rsidR="00460789" w:rsidRPr="00242E14" w:rsidRDefault="00460789" w:rsidP="00460789">
            <w:pPr>
              <w:rPr>
                <w:sz w:val="22"/>
                <w:szCs w:val="22"/>
              </w:rPr>
            </w:pPr>
          </w:p>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158"/>
        </w:trPr>
        <w:tc>
          <w:tcPr>
            <w:tcW w:w="6197" w:type="dxa"/>
            <w:gridSpan w:val="3"/>
            <w:tcBorders>
              <w:top w:val="nil"/>
              <w:left w:val="nil"/>
              <w:bottom w:val="nil"/>
              <w:right w:val="nil"/>
            </w:tcBorders>
            <w:shd w:val="clear" w:color="auto" w:fill="auto"/>
            <w:noWrap/>
            <w:vAlign w:val="center"/>
            <w:hideMark/>
          </w:tcPr>
          <w:p w:rsidR="00460789" w:rsidRPr="00242E14" w:rsidRDefault="00460789" w:rsidP="00460789">
            <w:pPr>
              <w:rPr>
                <w:bCs/>
                <w:sz w:val="22"/>
                <w:szCs w:val="22"/>
              </w:rPr>
            </w:pPr>
            <w:r w:rsidRPr="00242E14">
              <w:rPr>
                <w:bCs/>
                <w:sz w:val="22"/>
                <w:szCs w:val="22"/>
              </w:rPr>
              <w:t>Tālrunis, e-pasts_____________________________________</w:t>
            </w:r>
          </w:p>
        </w:tc>
        <w:tc>
          <w:tcPr>
            <w:tcW w:w="1277" w:type="dxa"/>
            <w:tcBorders>
              <w:top w:val="nil"/>
              <w:left w:val="nil"/>
              <w:bottom w:val="nil"/>
              <w:right w:val="nil"/>
            </w:tcBorders>
            <w:shd w:val="clear" w:color="auto" w:fill="auto"/>
            <w:noWrap/>
            <w:vAlign w:val="bottom"/>
            <w:hideMark/>
          </w:tcPr>
          <w:p w:rsidR="00460789" w:rsidRPr="00242E14" w:rsidRDefault="00460789" w:rsidP="00460789">
            <w:pPr>
              <w:rPr>
                <w:sz w:val="22"/>
                <w:szCs w:val="22"/>
              </w:rPr>
            </w:pPr>
          </w:p>
        </w:tc>
        <w:tc>
          <w:tcPr>
            <w:tcW w:w="1135" w:type="dxa"/>
            <w:tcBorders>
              <w:top w:val="nil"/>
              <w:left w:val="nil"/>
              <w:bottom w:val="nil"/>
              <w:right w:val="nil"/>
            </w:tcBorders>
            <w:shd w:val="clear" w:color="auto" w:fill="auto"/>
            <w:noWrap/>
            <w:vAlign w:val="bottom"/>
            <w:hideMark/>
          </w:tcPr>
          <w:p w:rsidR="00460789" w:rsidRPr="00242E14" w:rsidRDefault="00460789" w:rsidP="00460789">
            <w:pPr>
              <w:rPr>
                <w:sz w:val="22"/>
                <w:szCs w:val="22"/>
              </w:rPr>
            </w:pPr>
          </w:p>
        </w:tc>
        <w:tc>
          <w:tcPr>
            <w:tcW w:w="1277" w:type="dxa"/>
            <w:tcBorders>
              <w:top w:val="nil"/>
              <w:left w:val="nil"/>
              <w:bottom w:val="nil"/>
              <w:right w:val="nil"/>
            </w:tcBorders>
            <w:shd w:val="clear" w:color="auto" w:fill="auto"/>
            <w:noWrap/>
            <w:vAlign w:val="bottom"/>
            <w:hideMark/>
          </w:tcPr>
          <w:p w:rsidR="00460789" w:rsidRPr="00242E14" w:rsidRDefault="00460789" w:rsidP="00460789">
            <w:pPr>
              <w:rPr>
                <w:sz w:val="22"/>
                <w:szCs w:val="22"/>
              </w:rPr>
            </w:pPr>
          </w:p>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158"/>
        </w:trPr>
        <w:tc>
          <w:tcPr>
            <w:tcW w:w="4223" w:type="dxa"/>
            <w:tcBorders>
              <w:top w:val="nil"/>
              <w:left w:val="nil"/>
              <w:bottom w:val="nil"/>
              <w:right w:val="nil"/>
            </w:tcBorders>
            <w:shd w:val="clear" w:color="auto" w:fill="auto"/>
            <w:noWrap/>
            <w:vAlign w:val="bottom"/>
            <w:hideMark/>
          </w:tcPr>
          <w:p w:rsidR="00460789" w:rsidRPr="00242E14" w:rsidRDefault="00460789" w:rsidP="00460789">
            <w:pPr>
              <w:rPr>
                <w:sz w:val="22"/>
                <w:szCs w:val="22"/>
              </w:rPr>
            </w:pPr>
          </w:p>
        </w:tc>
        <w:tc>
          <w:tcPr>
            <w:tcW w:w="981" w:type="dxa"/>
            <w:tcBorders>
              <w:top w:val="nil"/>
              <w:left w:val="nil"/>
              <w:bottom w:val="nil"/>
              <w:right w:val="nil"/>
            </w:tcBorders>
            <w:shd w:val="clear" w:color="auto" w:fill="auto"/>
            <w:noWrap/>
            <w:vAlign w:val="bottom"/>
            <w:hideMark/>
          </w:tcPr>
          <w:p w:rsidR="00460789" w:rsidRPr="00242E14" w:rsidRDefault="00460789" w:rsidP="00460789">
            <w:pPr>
              <w:rPr>
                <w:sz w:val="22"/>
                <w:szCs w:val="22"/>
              </w:rPr>
            </w:pPr>
          </w:p>
        </w:tc>
        <w:tc>
          <w:tcPr>
            <w:tcW w:w="993" w:type="dxa"/>
            <w:tcBorders>
              <w:top w:val="nil"/>
              <w:left w:val="nil"/>
              <w:bottom w:val="nil"/>
              <w:right w:val="nil"/>
            </w:tcBorders>
            <w:shd w:val="clear" w:color="auto" w:fill="auto"/>
            <w:noWrap/>
            <w:vAlign w:val="bottom"/>
            <w:hideMark/>
          </w:tcPr>
          <w:p w:rsidR="00460789" w:rsidRPr="00242E14" w:rsidRDefault="00460789" w:rsidP="00460789">
            <w:pPr>
              <w:rPr>
                <w:sz w:val="22"/>
                <w:szCs w:val="22"/>
              </w:rPr>
            </w:pPr>
          </w:p>
        </w:tc>
        <w:tc>
          <w:tcPr>
            <w:tcW w:w="1277" w:type="dxa"/>
            <w:tcBorders>
              <w:top w:val="nil"/>
              <w:left w:val="nil"/>
              <w:bottom w:val="nil"/>
              <w:right w:val="nil"/>
            </w:tcBorders>
            <w:shd w:val="clear" w:color="auto" w:fill="auto"/>
            <w:noWrap/>
            <w:vAlign w:val="bottom"/>
            <w:hideMark/>
          </w:tcPr>
          <w:p w:rsidR="00460789" w:rsidRPr="00242E14" w:rsidRDefault="00460789" w:rsidP="00460789">
            <w:pPr>
              <w:rPr>
                <w:sz w:val="22"/>
                <w:szCs w:val="22"/>
              </w:rPr>
            </w:pPr>
          </w:p>
        </w:tc>
        <w:tc>
          <w:tcPr>
            <w:tcW w:w="1135" w:type="dxa"/>
            <w:tcBorders>
              <w:top w:val="nil"/>
              <w:left w:val="nil"/>
              <w:bottom w:val="nil"/>
              <w:right w:val="nil"/>
            </w:tcBorders>
            <w:shd w:val="clear" w:color="auto" w:fill="auto"/>
            <w:noWrap/>
            <w:vAlign w:val="bottom"/>
            <w:hideMark/>
          </w:tcPr>
          <w:p w:rsidR="00460789" w:rsidRPr="00242E14" w:rsidRDefault="00460789" w:rsidP="00460789">
            <w:pPr>
              <w:rPr>
                <w:sz w:val="22"/>
                <w:szCs w:val="22"/>
              </w:rPr>
            </w:pPr>
          </w:p>
        </w:tc>
        <w:tc>
          <w:tcPr>
            <w:tcW w:w="1277" w:type="dxa"/>
            <w:tcBorders>
              <w:top w:val="nil"/>
              <w:left w:val="nil"/>
              <w:bottom w:val="nil"/>
              <w:right w:val="nil"/>
            </w:tcBorders>
            <w:shd w:val="clear" w:color="auto" w:fill="auto"/>
            <w:noWrap/>
            <w:vAlign w:val="bottom"/>
            <w:hideMark/>
          </w:tcPr>
          <w:p w:rsidR="00460789" w:rsidRPr="00242E14" w:rsidRDefault="00460789" w:rsidP="00460789">
            <w:pPr>
              <w:rPr>
                <w:sz w:val="22"/>
                <w:szCs w:val="22"/>
              </w:rPr>
            </w:pPr>
          </w:p>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395"/>
        </w:trPr>
        <w:tc>
          <w:tcPr>
            <w:tcW w:w="4223" w:type="dxa"/>
            <w:vMerge w:val="restart"/>
            <w:tcBorders>
              <w:top w:val="single" w:sz="4" w:space="0" w:color="auto"/>
              <w:left w:val="single" w:sz="4" w:space="0" w:color="auto"/>
              <w:bottom w:val="single" w:sz="4" w:space="0" w:color="000000"/>
              <w:right w:val="double" w:sz="6" w:space="0" w:color="auto"/>
            </w:tcBorders>
            <w:shd w:val="clear" w:color="auto" w:fill="auto"/>
            <w:vAlign w:val="center"/>
            <w:hideMark/>
          </w:tcPr>
          <w:p w:rsidR="00460789" w:rsidRPr="00242E14" w:rsidRDefault="00460789" w:rsidP="00460789">
            <w:pPr>
              <w:jc w:val="center"/>
              <w:rPr>
                <w:sz w:val="24"/>
                <w:szCs w:val="24"/>
              </w:rPr>
            </w:pPr>
            <w:r w:rsidRPr="00242E14">
              <w:rPr>
                <w:sz w:val="24"/>
                <w:szCs w:val="24"/>
              </w:rPr>
              <w:t>Rādītāji</w:t>
            </w:r>
          </w:p>
        </w:tc>
        <w:tc>
          <w:tcPr>
            <w:tcW w:w="981" w:type="dxa"/>
            <w:vMerge w:val="restart"/>
            <w:tcBorders>
              <w:top w:val="single" w:sz="4" w:space="0" w:color="auto"/>
              <w:left w:val="double" w:sz="6" w:space="0" w:color="auto"/>
              <w:bottom w:val="single" w:sz="4" w:space="0" w:color="000000"/>
              <w:right w:val="double" w:sz="6" w:space="0" w:color="auto"/>
            </w:tcBorders>
            <w:shd w:val="clear" w:color="auto" w:fill="auto"/>
            <w:vAlign w:val="center"/>
            <w:hideMark/>
          </w:tcPr>
          <w:p w:rsidR="00460789" w:rsidRPr="00242E14" w:rsidRDefault="00460789" w:rsidP="00460789">
            <w:pPr>
              <w:jc w:val="center"/>
              <w:rPr>
                <w:sz w:val="24"/>
                <w:szCs w:val="24"/>
              </w:rPr>
            </w:pPr>
            <w:r w:rsidRPr="00242E14">
              <w:rPr>
                <w:sz w:val="24"/>
                <w:szCs w:val="24"/>
              </w:rPr>
              <w:t>Rindas kods</w:t>
            </w:r>
          </w:p>
        </w:tc>
        <w:tc>
          <w:tcPr>
            <w:tcW w:w="2270" w:type="dxa"/>
            <w:gridSpan w:val="2"/>
            <w:tcBorders>
              <w:top w:val="single" w:sz="4" w:space="0" w:color="auto"/>
              <w:left w:val="nil"/>
              <w:bottom w:val="single" w:sz="4" w:space="0" w:color="auto"/>
              <w:right w:val="nil"/>
            </w:tcBorders>
            <w:shd w:val="clear" w:color="auto" w:fill="auto"/>
            <w:vAlign w:val="center"/>
            <w:hideMark/>
          </w:tcPr>
          <w:p w:rsidR="00460789" w:rsidRPr="00242E14" w:rsidRDefault="00460789" w:rsidP="00460789">
            <w:pPr>
              <w:jc w:val="center"/>
              <w:rPr>
                <w:sz w:val="24"/>
                <w:szCs w:val="24"/>
              </w:rPr>
            </w:pPr>
            <w:r w:rsidRPr="00242E14">
              <w:rPr>
                <w:sz w:val="24"/>
                <w:szCs w:val="24"/>
              </w:rPr>
              <w:t>Nodarbināto skaits vidēji periodā</w:t>
            </w:r>
          </w:p>
        </w:tc>
        <w:tc>
          <w:tcPr>
            <w:tcW w:w="2412" w:type="dxa"/>
            <w:gridSpan w:val="2"/>
            <w:tcBorders>
              <w:top w:val="single" w:sz="4" w:space="0" w:color="auto"/>
              <w:left w:val="double" w:sz="6" w:space="0" w:color="auto"/>
              <w:bottom w:val="single" w:sz="4" w:space="0" w:color="auto"/>
              <w:right w:val="single" w:sz="4" w:space="0" w:color="000000"/>
            </w:tcBorders>
            <w:shd w:val="clear" w:color="auto" w:fill="auto"/>
            <w:vAlign w:val="center"/>
            <w:hideMark/>
          </w:tcPr>
          <w:p w:rsidR="00460789" w:rsidRPr="00242E14" w:rsidRDefault="00460789" w:rsidP="00460789">
            <w:pPr>
              <w:jc w:val="center"/>
              <w:rPr>
                <w:sz w:val="24"/>
                <w:szCs w:val="24"/>
              </w:rPr>
            </w:pPr>
            <w:r w:rsidRPr="00242E14">
              <w:rPr>
                <w:sz w:val="24"/>
                <w:szCs w:val="24"/>
              </w:rPr>
              <w:t>Slodžu skaits vidēji periodā</w:t>
            </w:r>
            <w:r w:rsidRPr="00242E14">
              <w:rPr>
                <w:sz w:val="24"/>
                <w:szCs w:val="24"/>
                <w:vertAlign w:val="superscript"/>
              </w:rPr>
              <w:t>1)</w:t>
            </w:r>
          </w:p>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870"/>
        </w:trPr>
        <w:tc>
          <w:tcPr>
            <w:tcW w:w="4223" w:type="dxa"/>
            <w:vMerge/>
            <w:tcBorders>
              <w:top w:val="single" w:sz="4" w:space="0" w:color="auto"/>
              <w:left w:val="single" w:sz="4" w:space="0" w:color="auto"/>
              <w:bottom w:val="single" w:sz="4" w:space="0" w:color="000000"/>
              <w:right w:val="double" w:sz="6" w:space="0" w:color="auto"/>
            </w:tcBorders>
            <w:vAlign w:val="center"/>
            <w:hideMark/>
          </w:tcPr>
          <w:p w:rsidR="00460789" w:rsidRPr="00242E14" w:rsidRDefault="00460789" w:rsidP="00460789">
            <w:pPr>
              <w:rPr>
                <w:sz w:val="24"/>
                <w:szCs w:val="24"/>
              </w:rPr>
            </w:pPr>
          </w:p>
        </w:tc>
        <w:tc>
          <w:tcPr>
            <w:tcW w:w="981" w:type="dxa"/>
            <w:vMerge/>
            <w:tcBorders>
              <w:top w:val="single" w:sz="4" w:space="0" w:color="auto"/>
              <w:left w:val="double" w:sz="6" w:space="0" w:color="auto"/>
              <w:bottom w:val="single" w:sz="4" w:space="0" w:color="000000"/>
              <w:right w:val="double" w:sz="6" w:space="0" w:color="auto"/>
            </w:tcBorders>
            <w:vAlign w:val="center"/>
            <w:hideMark/>
          </w:tcPr>
          <w:p w:rsidR="00460789" w:rsidRPr="00242E14" w:rsidRDefault="00460789" w:rsidP="00460789">
            <w:pPr>
              <w:rPr>
                <w:sz w:val="24"/>
                <w:szCs w:val="24"/>
              </w:rPr>
            </w:pPr>
          </w:p>
        </w:tc>
        <w:tc>
          <w:tcPr>
            <w:tcW w:w="993" w:type="dxa"/>
            <w:tcBorders>
              <w:top w:val="nil"/>
              <w:left w:val="nil"/>
              <w:bottom w:val="single" w:sz="4" w:space="0" w:color="auto"/>
              <w:right w:val="nil"/>
            </w:tcBorders>
            <w:shd w:val="clear" w:color="auto" w:fill="auto"/>
            <w:vAlign w:val="center"/>
            <w:hideMark/>
          </w:tcPr>
          <w:p w:rsidR="00460789" w:rsidRPr="00242E14" w:rsidRDefault="00460789" w:rsidP="00460789">
            <w:pPr>
              <w:jc w:val="center"/>
              <w:rPr>
                <w:sz w:val="24"/>
                <w:szCs w:val="24"/>
              </w:rPr>
            </w:pPr>
            <w:r w:rsidRPr="00242E14">
              <w:rPr>
                <w:sz w:val="24"/>
                <w:szCs w:val="24"/>
              </w:rPr>
              <w:t>Kopā</w:t>
            </w:r>
          </w:p>
        </w:tc>
        <w:tc>
          <w:tcPr>
            <w:tcW w:w="1277" w:type="dxa"/>
            <w:tcBorders>
              <w:top w:val="nil"/>
              <w:left w:val="single" w:sz="4" w:space="0" w:color="auto"/>
              <w:bottom w:val="single" w:sz="4" w:space="0" w:color="auto"/>
              <w:right w:val="nil"/>
            </w:tcBorders>
            <w:shd w:val="clear" w:color="auto" w:fill="auto"/>
            <w:vAlign w:val="center"/>
            <w:hideMark/>
          </w:tcPr>
          <w:p w:rsidR="00460789" w:rsidRPr="00242E14" w:rsidRDefault="00460789" w:rsidP="00460789">
            <w:pPr>
              <w:jc w:val="center"/>
              <w:rPr>
                <w:i/>
                <w:iCs/>
                <w:sz w:val="22"/>
                <w:szCs w:val="22"/>
              </w:rPr>
            </w:pPr>
            <w:r w:rsidRPr="00242E14">
              <w:rPr>
                <w:i/>
                <w:iCs/>
                <w:sz w:val="22"/>
                <w:szCs w:val="22"/>
              </w:rPr>
              <w:t>tai skaitā no valsts budžeta līdzekļiem  finansētie</w:t>
            </w:r>
          </w:p>
        </w:tc>
        <w:tc>
          <w:tcPr>
            <w:tcW w:w="1135" w:type="dxa"/>
            <w:tcBorders>
              <w:top w:val="nil"/>
              <w:left w:val="double" w:sz="6" w:space="0" w:color="auto"/>
              <w:bottom w:val="single" w:sz="4" w:space="0" w:color="auto"/>
              <w:right w:val="nil"/>
            </w:tcBorders>
            <w:shd w:val="clear" w:color="auto" w:fill="auto"/>
            <w:vAlign w:val="center"/>
            <w:hideMark/>
          </w:tcPr>
          <w:p w:rsidR="00460789" w:rsidRPr="00242E14" w:rsidRDefault="00460789" w:rsidP="00460789">
            <w:pPr>
              <w:jc w:val="center"/>
              <w:rPr>
                <w:sz w:val="24"/>
                <w:szCs w:val="24"/>
              </w:rPr>
            </w:pPr>
            <w:r w:rsidRPr="00242E14">
              <w:rPr>
                <w:sz w:val="24"/>
                <w:szCs w:val="24"/>
              </w:rPr>
              <w:t>Kopā</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460789" w:rsidRPr="00242E14" w:rsidRDefault="00460789" w:rsidP="00460789">
            <w:pPr>
              <w:jc w:val="center"/>
              <w:rPr>
                <w:i/>
                <w:iCs/>
                <w:sz w:val="22"/>
                <w:szCs w:val="22"/>
              </w:rPr>
            </w:pPr>
            <w:r w:rsidRPr="00242E14">
              <w:rPr>
                <w:i/>
                <w:iCs/>
                <w:sz w:val="22"/>
                <w:szCs w:val="22"/>
              </w:rPr>
              <w:t>tai skaitā no valsts budžeta līdzekļiem  finansētie</w:t>
            </w:r>
          </w:p>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150"/>
        </w:trPr>
        <w:tc>
          <w:tcPr>
            <w:tcW w:w="4223" w:type="dxa"/>
            <w:tcBorders>
              <w:top w:val="nil"/>
              <w:left w:val="single" w:sz="4" w:space="0" w:color="auto"/>
              <w:bottom w:val="nil"/>
              <w:right w:val="double" w:sz="6" w:space="0" w:color="auto"/>
            </w:tcBorders>
            <w:shd w:val="clear" w:color="auto" w:fill="auto"/>
            <w:vAlign w:val="center"/>
            <w:hideMark/>
          </w:tcPr>
          <w:p w:rsidR="00460789" w:rsidRPr="00242E14" w:rsidRDefault="00460789" w:rsidP="00460789">
            <w:pPr>
              <w:jc w:val="center"/>
            </w:pPr>
            <w:r w:rsidRPr="00242E14">
              <w:t>1</w:t>
            </w:r>
          </w:p>
        </w:tc>
        <w:tc>
          <w:tcPr>
            <w:tcW w:w="981" w:type="dxa"/>
            <w:tcBorders>
              <w:top w:val="nil"/>
              <w:left w:val="nil"/>
              <w:bottom w:val="single" w:sz="4" w:space="0" w:color="auto"/>
              <w:right w:val="double" w:sz="6" w:space="0" w:color="auto"/>
            </w:tcBorders>
            <w:shd w:val="clear" w:color="auto" w:fill="auto"/>
            <w:vAlign w:val="center"/>
            <w:hideMark/>
          </w:tcPr>
          <w:p w:rsidR="00460789" w:rsidRPr="00242E14" w:rsidRDefault="00460789" w:rsidP="00460789">
            <w:pPr>
              <w:jc w:val="center"/>
              <w:rPr>
                <w:bCs/>
              </w:rPr>
            </w:pPr>
            <w:r w:rsidRPr="00242E14">
              <w:rPr>
                <w:bCs/>
              </w:rPr>
              <w:t>2</w:t>
            </w:r>
          </w:p>
        </w:tc>
        <w:tc>
          <w:tcPr>
            <w:tcW w:w="993" w:type="dxa"/>
            <w:tcBorders>
              <w:top w:val="nil"/>
              <w:left w:val="nil"/>
              <w:bottom w:val="nil"/>
              <w:right w:val="nil"/>
            </w:tcBorders>
            <w:shd w:val="clear" w:color="auto" w:fill="auto"/>
            <w:vAlign w:val="center"/>
            <w:hideMark/>
          </w:tcPr>
          <w:p w:rsidR="00460789" w:rsidRPr="00242E14" w:rsidRDefault="00460789" w:rsidP="00460789">
            <w:pPr>
              <w:jc w:val="center"/>
              <w:rPr>
                <w:bCs/>
              </w:rPr>
            </w:pPr>
            <w:r w:rsidRPr="00242E14">
              <w:rPr>
                <w:bCs/>
              </w:rPr>
              <w:t>3</w:t>
            </w:r>
          </w:p>
        </w:tc>
        <w:tc>
          <w:tcPr>
            <w:tcW w:w="1277" w:type="dxa"/>
            <w:tcBorders>
              <w:top w:val="nil"/>
              <w:left w:val="single" w:sz="4" w:space="0" w:color="auto"/>
              <w:bottom w:val="single" w:sz="4" w:space="0" w:color="auto"/>
              <w:right w:val="nil"/>
            </w:tcBorders>
            <w:shd w:val="clear" w:color="auto" w:fill="auto"/>
            <w:vAlign w:val="center"/>
            <w:hideMark/>
          </w:tcPr>
          <w:p w:rsidR="00460789" w:rsidRPr="00242E14" w:rsidRDefault="00460789" w:rsidP="00460789">
            <w:pPr>
              <w:jc w:val="center"/>
              <w:rPr>
                <w:bCs/>
              </w:rPr>
            </w:pPr>
            <w:r w:rsidRPr="00242E14">
              <w:rPr>
                <w:bCs/>
              </w:rPr>
              <w:t>4</w:t>
            </w:r>
          </w:p>
        </w:tc>
        <w:tc>
          <w:tcPr>
            <w:tcW w:w="1135" w:type="dxa"/>
            <w:tcBorders>
              <w:top w:val="nil"/>
              <w:left w:val="double" w:sz="6" w:space="0" w:color="auto"/>
              <w:bottom w:val="nil"/>
              <w:right w:val="nil"/>
            </w:tcBorders>
            <w:shd w:val="clear" w:color="auto" w:fill="auto"/>
            <w:vAlign w:val="center"/>
            <w:hideMark/>
          </w:tcPr>
          <w:p w:rsidR="00460789" w:rsidRPr="00242E14" w:rsidRDefault="00460789" w:rsidP="00460789">
            <w:pPr>
              <w:jc w:val="center"/>
              <w:rPr>
                <w:bCs/>
              </w:rPr>
            </w:pPr>
            <w:r w:rsidRPr="00242E14">
              <w:rPr>
                <w:bCs/>
              </w:rPr>
              <w:t>5</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460789" w:rsidRPr="00242E14" w:rsidRDefault="00460789" w:rsidP="00460789">
            <w:pPr>
              <w:jc w:val="center"/>
              <w:rPr>
                <w:bCs/>
              </w:rPr>
            </w:pPr>
            <w:r w:rsidRPr="00242E14">
              <w:rPr>
                <w:bCs/>
              </w:rPr>
              <w:t>6</w:t>
            </w:r>
          </w:p>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158"/>
        </w:trPr>
        <w:tc>
          <w:tcPr>
            <w:tcW w:w="4223" w:type="dxa"/>
            <w:tcBorders>
              <w:top w:val="single" w:sz="4" w:space="0" w:color="auto"/>
              <w:left w:val="single" w:sz="4" w:space="0" w:color="auto"/>
              <w:bottom w:val="nil"/>
              <w:right w:val="double" w:sz="6" w:space="0" w:color="auto"/>
            </w:tcBorders>
            <w:shd w:val="clear" w:color="auto" w:fill="auto"/>
            <w:noWrap/>
            <w:vAlign w:val="bottom"/>
            <w:hideMark/>
          </w:tcPr>
          <w:p w:rsidR="00460789" w:rsidRPr="00242E14" w:rsidRDefault="00460789" w:rsidP="00460789">
            <w:pPr>
              <w:jc w:val="right"/>
              <w:rPr>
                <w:b/>
                <w:bCs/>
                <w:sz w:val="22"/>
                <w:szCs w:val="22"/>
              </w:rPr>
            </w:pPr>
            <w:r w:rsidRPr="00242E14">
              <w:rPr>
                <w:b/>
                <w:bCs/>
                <w:sz w:val="22"/>
                <w:szCs w:val="22"/>
              </w:rPr>
              <w:t>KOPĀ, tai skaitā:</w:t>
            </w:r>
          </w:p>
        </w:tc>
        <w:tc>
          <w:tcPr>
            <w:tcW w:w="981" w:type="dxa"/>
            <w:tcBorders>
              <w:top w:val="nil"/>
              <w:left w:val="nil"/>
              <w:bottom w:val="nil"/>
              <w:right w:val="double" w:sz="6" w:space="0" w:color="auto"/>
            </w:tcBorders>
            <w:shd w:val="clear" w:color="auto" w:fill="auto"/>
            <w:noWrap/>
            <w:vAlign w:val="bottom"/>
            <w:hideMark/>
          </w:tcPr>
          <w:p w:rsidR="00460789" w:rsidRPr="00242E14" w:rsidRDefault="00460789" w:rsidP="00460789">
            <w:pPr>
              <w:jc w:val="center"/>
              <w:rPr>
                <w:b/>
                <w:bCs/>
                <w:sz w:val="22"/>
                <w:szCs w:val="22"/>
              </w:rPr>
            </w:pPr>
            <w:r w:rsidRPr="00242E14">
              <w:rPr>
                <w:b/>
                <w:bCs/>
                <w:sz w:val="22"/>
                <w:szCs w:val="22"/>
              </w:rPr>
              <w:t>100</w:t>
            </w:r>
          </w:p>
        </w:tc>
        <w:tc>
          <w:tcPr>
            <w:tcW w:w="993" w:type="dxa"/>
            <w:tcBorders>
              <w:top w:val="single" w:sz="4" w:space="0" w:color="auto"/>
              <w:left w:val="nil"/>
              <w:bottom w:val="nil"/>
              <w:right w:val="single" w:sz="4" w:space="0" w:color="auto"/>
            </w:tcBorders>
            <w:shd w:val="clear" w:color="auto" w:fill="auto"/>
            <w:noWrap/>
            <w:vAlign w:val="bottom"/>
            <w:hideMark/>
          </w:tcPr>
          <w:p w:rsidR="00460789" w:rsidRPr="00242E14" w:rsidRDefault="00460789" w:rsidP="00460789">
            <w:pPr>
              <w:rPr>
                <w:b/>
                <w:bCs/>
                <w:sz w:val="22"/>
                <w:szCs w:val="22"/>
              </w:rPr>
            </w:pPr>
            <w:r w:rsidRPr="00242E14">
              <w:rPr>
                <w:b/>
                <w:bCs/>
                <w:sz w:val="22"/>
                <w:szCs w:val="22"/>
              </w:rPr>
              <w:t> </w:t>
            </w:r>
          </w:p>
        </w:tc>
        <w:tc>
          <w:tcPr>
            <w:tcW w:w="1277" w:type="dxa"/>
            <w:tcBorders>
              <w:top w:val="nil"/>
              <w:left w:val="nil"/>
              <w:bottom w:val="nil"/>
              <w:right w:val="nil"/>
            </w:tcBorders>
            <w:shd w:val="clear" w:color="auto" w:fill="auto"/>
            <w:noWrap/>
            <w:vAlign w:val="bottom"/>
            <w:hideMark/>
          </w:tcPr>
          <w:p w:rsidR="00460789" w:rsidRPr="00242E14" w:rsidRDefault="00460789" w:rsidP="00460789">
            <w:pPr>
              <w:rPr>
                <w:b/>
                <w:bCs/>
                <w:i/>
                <w:iCs/>
                <w:sz w:val="22"/>
                <w:szCs w:val="22"/>
              </w:rPr>
            </w:pPr>
            <w:r w:rsidRPr="00242E14">
              <w:rPr>
                <w:b/>
                <w:bCs/>
                <w:i/>
                <w:iCs/>
                <w:sz w:val="22"/>
                <w:szCs w:val="22"/>
              </w:rPr>
              <w:t> </w:t>
            </w:r>
          </w:p>
        </w:tc>
        <w:tc>
          <w:tcPr>
            <w:tcW w:w="1135" w:type="dxa"/>
            <w:tcBorders>
              <w:top w:val="single" w:sz="4" w:space="0" w:color="auto"/>
              <w:left w:val="double" w:sz="6" w:space="0" w:color="auto"/>
              <w:bottom w:val="nil"/>
              <w:right w:val="single" w:sz="4" w:space="0" w:color="auto"/>
            </w:tcBorders>
            <w:shd w:val="clear" w:color="auto" w:fill="auto"/>
            <w:noWrap/>
            <w:vAlign w:val="bottom"/>
            <w:hideMark/>
          </w:tcPr>
          <w:p w:rsidR="00460789" w:rsidRPr="00242E14" w:rsidRDefault="00460789" w:rsidP="00460789">
            <w:pPr>
              <w:rPr>
                <w:b/>
                <w:bCs/>
                <w:sz w:val="22"/>
                <w:szCs w:val="22"/>
              </w:rPr>
            </w:pPr>
            <w:r w:rsidRPr="00242E14">
              <w:rPr>
                <w:b/>
                <w:bCs/>
                <w:sz w:val="22"/>
                <w:szCs w:val="22"/>
              </w:rPr>
              <w:t> </w:t>
            </w:r>
          </w:p>
        </w:tc>
        <w:tc>
          <w:tcPr>
            <w:tcW w:w="1277" w:type="dxa"/>
            <w:tcBorders>
              <w:top w:val="nil"/>
              <w:left w:val="nil"/>
              <w:bottom w:val="nil"/>
              <w:right w:val="single" w:sz="4" w:space="0" w:color="auto"/>
            </w:tcBorders>
            <w:shd w:val="clear" w:color="auto" w:fill="auto"/>
            <w:noWrap/>
            <w:vAlign w:val="bottom"/>
            <w:hideMark/>
          </w:tcPr>
          <w:p w:rsidR="00460789" w:rsidRPr="00242E14" w:rsidRDefault="00460789" w:rsidP="00460789">
            <w:pPr>
              <w:rPr>
                <w:b/>
                <w:bCs/>
                <w:i/>
                <w:iCs/>
                <w:sz w:val="22"/>
                <w:szCs w:val="22"/>
              </w:rPr>
            </w:pPr>
            <w:r w:rsidRPr="00242E14">
              <w:rPr>
                <w:b/>
                <w:bCs/>
                <w:i/>
                <w:iCs/>
                <w:sz w:val="22"/>
                <w:szCs w:val="22"/>
              </w:rPr>
              <w:t> </w:t>
            </w:r>
          </w:p>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190"/>
        </w:trPr>
        <w:tc>
          <w:tcPr>
            <w:tcW w:w="4223" w:type="dxa"/>
            <w:tcBorders>
              <w:top w:val="single" w:sz="4" w:space="0" w:color="auto"/>
              <w:left w:val="single" w:sz="4" w:space="0" w:color="auto"/>
              <w:bottom w:val="nil"/>
              <w:right w:val="double" w:sz="6" w:space="0" w:color="auto"/>
            </w:tcBorders>
            <w:shd w:val="clear" w:color="auto" w:fill="auto"/>
            <w:vAlign w:val="bottom"/>
            <w:hideMark/>
          </w:tcPr>
          <w:p w:rsidR="00460789" w:rsidRPr="00242E14" w:rsidRDefault="00460789" w:rsidP="00460789">
            <w:pPr>
              <w:rPr>
                <w:bCs/>
                <w:sz w:val="22"/>
                <w:szCs w:val="22"/>
              </w:rPr>
            </w:pPr>
            <w:r w:rsidRPr="00242E14">
              <w:rPr>
                <w:bCs/>
                <w:sz w:val="22"/>
                <w:szCs w:val="22"/>
              </w:rPr>
              <w:t>Ārsti, zobārsti un funkcionālie speciālisti</w:t>
            </w:r>
          </w:p>
        </w:tc>
        <w:tc>
          <w:tcPr>
            <w:tcW w:w="981" w:type="dxa"/>
            <w:tcBorders>
              <w:top w:val="single" w:sz="4" w:space="0" w:color="auto"/>
              <w:left w:val="nil"/>
              <w:bottom w:val="nil"/>
              <w:right w:val="double" w:sz="6" w:space="0" w:color="auto"/>
            </w:tcBorders>
            <w:shd w:val="clear" w:color="auto" w:fill="auto"/>
            <w:noWrap/>
            <w:vAlign w:val="bottom"/>
            <w:hideMark/>
          </w:tcPr>
          <w:p w:rsidR="00460789" w:rsidRPr="00242E14" w:rsidRDefault="00460789" w:rsidP="00460789">
            <w:pPr>
              <w:jc w:val="center"/>
              <w:rPr>
                <w:sz w:val="22"/>
                <w:szCs w:val="22"/>
              </w:rPr>
            </w:pPr>
            <w:r w:rsidRPr="00242E14">
              <w:rPr>
                <w:sz w:val="22"/>
                <w:szCs w:val="22"/>
              </w:rPr>
              <w:t>110</w:t>
            </w:r>
          </w:p>
        </w:tc>
        <w:tc>
          <w:tcPr>
            <w:tcW w:w="993" w:type="dxa"/>
            <w:tcBorders>
              <w:top w:val="single" w:sz="4" w:space="0" w:color="auto"/>
              <w:left w:val="nil"/>
              <w:bottom w:val="nil"/>
              <w:right w:val="single" w:sz="4" w:space="0" w:color="auto"/>
            </w:tcBorders>
            <w:shd w:val="clear" w:color="auto" w:fill="auto"/>
            <w:noWrap/>
            <w:vAlign w:val="bottom"/>
            <w:hideMark/>
          </w:tcPr>
          <w:p w:rsidR="00460789" w:rsidRPr="00242E14" w:rsidRDefault="00460789" w:rsidP="00460789">
            <w:pPr>
              <w:rPr>
                <w:sz w:val="22"/>
                <w:szCs w:val="22"/>
              </w:rPr>
            </w:pPr>
            <w:r w:rsidRPr="00242E14">
              <w:rPr>
                <w:sz w:val="22"/>
                <w:szCs w:val="22"/>
              </w:rPr>
              <w:t> </w:t>
            </w:r>
          </w:p>
        </w:tc>
        <w:tc>
          <w:tcPr>
            <w:tcW w:w="1277" w:type="dxa"/>
            <w:tcBorders>
              <w:top w:val="single" w:sz="4" w:space="0" w:color="auto"/>
              <w:left w:val="nil"/>
              <w:bottom w:val="nil"/>
              <w:right w:val="nil"/>
            </w:tcBorders>
            <w:shd w:val="clear" w:color="auto" w:fill="auto"/>
            <w:noWrap/>
            <w:vAlign w:val="bottom"/>
            <w:hideMark/>
          </w:tcPr>
          <w:p w:rsidR="00460789" w:rsidRPr="00242E14" w:rsidRDefault="00460789" w:rsidP="00460789">
            <w:pPr>
              <w:rPr>
                <w:i/>
                <w:iCs/>
                <w:sz w:val="22"/>
                <w:szCs w:val="22"/>
              </w:rPr>
            </w:pPr>
            <w:r w:rsidRPr="00242E14">
              <w:rPr>
                <w:i/>
                <w:iCs/>
                <w:sz w:val="22"/>
                <w:szCs w:val="22"/>
              </w:rPr>
              <w:t> </w:t>
            </w:r>
          </w:p>
        </w:tc>
        <w:tc>
          <w:tcPr>
            <w:tcW w:w="1135" w:type="dxa"/>
            <w:tcBorders>
              <w:top w:val="single" w:sz="4" w:space="0" w:color="auto"/>
              <w:left w:val="double" w:sz="6" w:space="0" w:color="auto"/>
              <w:bottom w:val="nil"/>
              <w:right w:val="single" w:sz="4" w:space="0" w:color="auto"/>
            </w:tcBorders>
            <w:shd w:val="clear" w:color="auto" w:fill="auto"/>
            <w:noWrap/>
            <w:vAlign w:val="bottom"/>
            <w:hideMark/>
          </w:tcPr>
          <w:p w:rsidR="00460789" w:rsidRPr="00242E14" w:rsidRDefault="00460789" w:rsidP="00460789">
            <w:pPr>
              <w:rPr>
                <w:sz w:val="22"/>
                <w:szCs w:val="22"/>
              </w:rPr>
            </w:pPr>
            <w:r w:rsidRPr="00242E14">
              <w:rPr>
                <w:sz w:val="22"/>
                <w:szCs w:val="22"/>
              </w:rPr>
              <w:t> </w:t>
            </w:r>
          </w:p>
        </w:tc>
        <w:tc>
          <w:tcPr>
            <w:tcW w:w="1277" w:type="dxa"/>
            <w:tcBorders>
              <w:top w:val="single" w:sz="4" w:space="0" w:color="auto"/>
              <w:left w:val="nil"/>
              <w:bottom w:val="nil"/>
              <w:right w:val="single" w:sz="4" w:space="0" w:color="auto"/>
            </w:tcBorders>
            <w:shd w:val="clear" w:color="auto" w:fill="auto"/>
            <w:noWrap/>
            <w:vAlign w:val="bottom"/>
            <w:hideMark/>
          </w:tcPr>
          <w:p w:rsidR="00460789" w:rsidRPr="00242E14" w:rsidRDefault="00460789" w:rsidP="00460789">
            <w:pPr>
              <w:rPr>
                <w:i/>
                <w:iCs/>
                <w:sz w:val="22"/>
                <w:szCs w:val="22"/>
              </w:rPr>
            </w:pPr>
            <w:r w:rsidRPr="00242E14">
              <w:rPr>
                <w:i/>
                <w:iCs/>
                <w:sz w:val="22"/>
                <w:szCs w:val="22"/>
              </w:rPr>
              <w:t> </w:t>
            </w:r>
          </w:p>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285"/>
        </w:trPr>
        <w:tc>
          <w:tcPr>
            <w:tcW w:w="4223" w:type="dxa"/>
            <w:tcBorders>
              <w:top w:val="single" w:sz="4" w:space="0" w:color="auto"/>
              <w:left w:val="single" w:sz="4" w:space="0" w:color="auto"/>
              <w:bottom w:val="single" w:sz="4" w:space="0" w:color="auto"/>
              <w:right w:val="double" w:sz="6" w:space="0" w:color="auto"/>
            </w:tcBorders>
            <w:shd w:val="clear" w:color="auto" w:fill="auto"/>
            <w:vAlign w:val="bottom"/>
            <w:hideMark/>
          </w:tcPr>
          <w:p w:rsidR="00460789" w:rsidRPr="00242E14" w:rsidRDefault="00460789" w:rsidP="00460789">
            <w:pPr>
              <w:rPr>
                <w:bCs/>
                <w:sz w:val="22"/>
                <w:szCs w:val="22"/>
              </w:rPr>
            </w:pPr>
            <w:r w:rsidRPr="00242E14">
              <w:rPr>
                <w:bCs/>
                <w:sz w:val="22"/>
                <w:szCs w:val="22"/>
              </w:rPr>
              <w:lastRenderedPageBreak/>
              <w:t>Ārstniecības un pacientu aprūpes personas un funkcionālo speciālistu asistenti</w:t>
            </w:r>
          </w:p>
        </w:tc>
        <w:tc>
          <w:tcPr>
            <w:tcW w:w="981" w:type="dxa"/>
            <w:tcBorders>
              <w:top w:val="single" w:sz="4" w:space="0" w:color="auto"/>
              <w:left w:val="nil"/>
              <w:bottom w:val="single" w:sz="4" w:space="0" w:color="auto"/>
              <w:right w:val="double" w:sz="6" w:space="0" w:color="auto"/>
            </w:tcBorders>
            <w:shd w:val="clear" w:color="auto" w:fill="auto"/>
            <w:noWrap/>
            <w:vAlign w:val="bottom"/>
            <w:hideMark/>
          </w:tcPr>
          <w:p w:rsidR="00460789" w:rsidRPr="00242E14" w:rsidRDefault="00460789" w:rsidP="00460789">
            <w:pPr>
              <w:jc w:val="center"/>
              <w:rPr>
                <w:sz w:val="22"/>
                <w:szCs w:val="22"/>
              </w:rPr>
            </w:pPr>
            <w:r w:rsidRPr="00242E14">
              <w:rPr>
                <w:sz w:val="22"/>
                <w:szCs w:val="22"/>
              </w:rPr>
              <w:t>120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60789" w:rsidRPr="00242E14" w:rsidRDefault="00460789" w:rsidP="00460789">
            <w:pPr>
              <w:rPr>
                <w:sz w:val="22"/>
                <w:szCs w:val="22"/>
              </w:rPr>
            </w:pPr>
            <w:r w:rsidRPr="00242E14">
              <w:rPr>
                <w:sz w:val="22"/>
                <w:szCs w:val="22"/>
              </w:rPr>
              <w:t> </w:t>
            </w:r>
          </w:p>
        </w:tc>
        <w:tc>
          <w:tcPr>
            <w:tcW w:w="1277" w:type="dxa"/>
            <w:tcBorders>
              <w:top w:val="single" w:sz="4" w:space="0" w:color="auto"/>
              <w:left w:val="nil"/>
              <w:bottom w:val="single" w:sz="4" w:space="0" w:color="auto"/>
              <w:right w:val="nil"/>
            </w:tcBorders>
            <w:shd w:val="clear" w:color="auto" w:fill="auto"/>
            <w:noWrap/>
            <w:vAlign w:val="bottom"/>
            <w:hideMark/>
          </w:tcPr>
          <w:p w:rsidR="00460789" w:rsidRPr="00242E14" w:rsidRDefault="00460789" w:rsidP="00460789">
            <w:pPr>
              <w:rPr>
                <w:i/>
                <w:iCs/>
                <w:sz w:val="22"/>
                <w:szCs w:val="22"/>
              </w:rPr>
            </w:pPr>
            <w:r w:rsidRPr="00242E14">
              <w:rPr>
                <w:i/>
                <w:iCs/>
                <w:sz w:val="22"/>
                <w:szCs w:val="22"/>
              </w:rPr>
              <w:t> </w:t>
            </w:r>
          </w:p>
        </w:tc>
        <w:tc>
          <w:tcPr>
            <w:tcW w:w="113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460789" w:rsidRPr="00242E14" w:rsidRDefault="00460789" w:rsidP="00460789">
            <w:pPr>
              <w:rPr>
                <w:sz w:val="22"/>
                <w:szCs w:val="22"/>
              </w:rPr>
            </w:pPr>
            <w:r w:rsidRPr="00242E14">
              <w:rPr>
                <w:sz w:val="22"/>
                <w:szCs w:val="22"/>
              </w:rPr>
              <w:t>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60789" w:rsidRPr="00242E14" w:rsidRDefault="00460789" w:rsidP="00460789">
            <w:pPr>
              <w:rPr>
                <w:i/>
                <w:iCs/>
                <w:sz w:val="22"/>
                <w:szCs w:val="22"/>
              </w:rPr>
            </w:pPr>
            <w:r w:rsidRPr="00242E14">
              <w:rPr>
                <w:i/>
                <w:iCs/>
                <w:sz w:val="22"/>
                <w:szCs w:val="22"/>
              </w:rPr>
              <w:t> </w:t>
            </w:r>
          </w:p>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379"/>
        </w:trPr>
        <w:tc>
          <w:tcPr>
            <w:tcW w:w="4223" w:type="dxa"/>
            <w:tcBorders>
              <w:top w:val="nil"/>
              <w:left w:val="single" w:sz="4" w:space="0" w:color="auto"/>
              <w:bottom w:val="single" w:sz="4" w:space="0" w:color="auto"/>
              <w:right w:val="double" w:sz="6" w:space="0" w:color="auto"/>
            </w:tcBorders>
            <w:shd w:val="clear" w:color="auto" w:fill="auto"/>
            <w:vAlign w:val="center"/>
            <w:hideMark/>
          </w:tcPr>
          <w:p w:rsidR="00460789" w:rsidRPr="00242E14" w:rsidRDefault="00460789" w:rsidP="00460789">
            <w:pPr>
              <w:rPr>
                <w:bCs/>
                <w:sz w:val="22"/>
                <w:szCs w:val="22"/>
              </w:rPr>
            </w:pPr>
            <w:r w:rsidRPr="00242E14">
              <w:rPr>
                <w:bCs/>
                <w:sz w:val="22"/>
                <w:szCs w:val="22"/>
              </w:rPr>
              <w:t>Ārstniecības un aprūpes atbalsta personas: māsu palīgi</w:t>
            </w:r>
          </w:p>
        </w:tc>
        <w:tc>
          <w:tcPr>
            <w:tcW w:w="981" w:type="dxa"/>
            <w:tcBorders>
              <w:top w:val="nil"/>
              <w:left w:val="nil"/>
              <w:bottom w:val="single" w:sz="4" w:space="0" w:color="auto"/>
              <w:right w:val="double" w:sz="6" w:space="0" w:color="auto"/>
            </w:tcBorders>
            <w:shd w:val="clear" w:color="auto" w:fill="auto"/>
            <w:noWrap/>
            <w:vAlign w:val="center"/>
            <w:hideMark/>
          </w:tcPr>
          <w:p w:rsidR="00460789" w:rsidRPr="00242E14" w:rsidRDefault="00460789" w:rsidP="00460789">
            <w:pPr>
              <w:jc w:val="center"/>
              <w:rPr>
                <w:sz w:val="22"/>
                <w:szCs w:val="22"/>
              </w:rPr>
            </w:pPr>
            <w:r w:rsidRPr="00242E14">
              <w:rPr>
                <w:sz w:val="22"/>
                <w:szCs w:val="22"/>
              </w:rPr>
              <w:t>130</w:t>
            </w:r>
          </w:p>
        </w:tc>
        <w:tc>
          <w:tcPr>
            <w:tcW w:w="993" w:type="dxa"/>
            <w:tcBorders>
              <w:top w:val="nil"/>
              <w:left w:val="nil"/>
              <w:bottom w:val="single" w:sz="4" w:space="0" w:color="auto"/>
              <w:right w:val="single" w:sz="4" w:space="0" w:color="auto"/>
            </w:tcBorders>
            <w:shd w:val="clear" w:color="auto" w:fill="auto"/>
            <w:noWrap/>
            <w:vAlign w:val="bottom"/>
            <w:hideMark/>
          </w:tcPr>
          <w:p w:rsidR="00460789" w:rsidRPr="00242E14" w:rsidRDefault="00460789" w:rsidP="00460789">
            <w:pPr>
              <w:rPr>
                <w:sz w:val="22"/>
                <w:szCs w:val="22"/>
              </w:rPr>
            </w:pPr>
            <w:r w:rsidRPr="00242E14">
              <w:rPr>
                <w:sz w:val="22"/>
                <w:szCs w:val="22"/>
              </w:rPr>
              <w:t> </w:t>
            </w:r>
          </w:p>
        </w:tc>
        <w:tc>
          <w:tcPr>
            <w:tcW w:w="1277" w:type="dxa"/>
            <w:tcBorders>
              <w:top w:val="nil"/>
              <w:left w:val="nil"/>
              <w:bottom w:val="single" w:sz="4" w:space="0" w:color="auto"/>
              <w:right w:val="nil"/>
            </w:tcBorders>
            <w:shd w:val="clear" w:color="auto" w:fill="auto"/>
            <w:noWrap/>
            <w:vAlign w:val="bottom"/>
            <w:hideMark/>
          </w:tcPr>
          <w:p w:rsidR="00460789" w:rsidRPr="00242E14" w:rsidRDefault="00460789" w:rsidP="00460789">
            <w:pPr>
              <w:rPr>
                <w:i/>
                <w:iCs/>
                <w:sz w:val="22"/>
                <w:szCs w:val="22"/>
              </w:rPr>
            </w:pPr>
            <w:r w:rsidRPr="00242E14">
              <w:rPr>
                <w:i/>
                <w:iCs/>
                <w:sz w:val="22"/>
                <w:szCs w:val="22"/>
              </w:rPr>
              <w:t> </w:t>
            </w:r>
          </w:p>
        </w:tc>
        <w:tc>
          <w:tcPr>
            <w:tcW w:w="1135" w:type="dxa"/>
            <w:tcBorders>
              <w:top w:val="nil"/>
              <w:left w:val="double" w:sz="6" w:space="0" w:color="auto"/>
              <w:bottom w:val="single" w:sz="4" w:space="0" w:color="auto"/>
              <w:right w:val="single" w:sz="4" w:space="0" w:color="auto"/>
            </w:tcBorders>
            <w:shd w:val="clear" w:color="auto" w:fill="auto"/>
            <w:noWrap/>
            <w:vAlign w:val="bottom"/>
            <w:hideMark/>
          </w:tcPr>
          <w:p w:rsidR="00460789" w:rsidRPr="00242E14" w:rsidRDefault="00460789" w:rsidP="00460789">
            <w:pPr>
              <w:rPr>
                <w:sz w:val="22"/>
                <w:szCs w:val="22"/>
              </w:rPr>
            </w:pPr>
            <w:r w:rsidRPr="00242E14">
              <w:rPr>
                <w:sz w:val="22"/>
                <w:szCs w:val="22"/>
              </w:rPr>
              <w:t> </w:t>
            </w:r>
          </w:p>
        </w:tc>
        <w:tc>
          <w:tcPr>
            <w:tcW w:w="1277" w:type="dxa"/>
            <w:tcBorders>
              <w:top w:val="nil"/>
              <w:left w:val="nil"/>
              <w:bottom w:val="single" w:sz="4" w:space="0" w:color="auto"/>
              <w:right w:val="single" w:sz="4" w:space="0" w:color="auto"/>
            </w:tcBorders>
            <w:shd w:val="clear" w:color="auto" w:fill="auto"/>
            <w:noWrap/>
            <w:vAlign w:val="bottom"/>
            <w:hideMark/>
          </w:tcPr>
          <w:p w:rsidR="00460789" w:rsidRPr="00242E14" w:rsidRDefault="00460789" w:rsidP="00460789">
            <w:pPr>
              <w:rPr>
                <w:i/>
                <w:iCs/>
                <w:sz w:val="22"/>
                <w:szCs w:val="22"/>
              </w:rPr>
            </w:pPr>
            <w:r w:rsidRPr="00242E14">
              <w:rPr>
                <w:i/>
                <w:iCs/>
                <w:sz w:val="22"/>
                <w:szCs w:val="22"/>
              </w:rPr>
              <w:t> </w:t>
            </w:r>
          </w:p>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166"/>
        </w:trPr>
        <w:tc>
          <w:tcPr>
            <w:tcW w:w="4223" w:type="dxa"/>
            <w:tcBorders>
              <w:top w:val="nil"/>
              <w:left w:val="single" w:sz="4" w:space="0" w:color="auto"/>
              <w:bottom w:val="single" w:sz="4" w:space="0" w:color="auto"/>
              <w:right w:val="double" w:sz="6" w:space="0" w:color="auto"/>
            </w:tcBorders>
            <w:shd w:val="clear" w:color="auto" w:fill="auto"/>
            <w:vAlign w:val="bottom"/>
            <w:hideMark/>
          </w:tcPr>
          <w:p w:rsidR="00460789" w:rsidRPr="00242E14" w:rsidRDefault="00460789" w:rsidP="00460789">
            <w:pPr>
              <w:rPr>
                <w:bCs/>
                <w:sz w:val="22"/>
                <w:szCs w:val="22"/>
              </w:rPr>
            </w:pPr>
            <w:r w:rsidRPr="00242E14">
              <w:rPr>
                <w:bCs/>
                <w:sz w:val="22"/>
                <w:szCs w:val="22"/>
              </w:rPr>
              <w:t>Pārējais personāls</w:t>
            </w:r>
          </w:p>
        </w:tc>
        <w:tc>
          <w:tcPr>
            <w:tcW w:w="981" w:type="dxa"/>
            <w:tcBorders>
              <w:top w:val="nil"/>
              <w:left w:val="nil"/>
              <w:bottom w:val="single" w:sz="4" w:space="0" w:color="auto"/>
              <w:right w:val="double" w:sz="6" w:space="0" w:color="auto"/>
            </w:tcBorders>
            <w:shd w:val="clear" w:color="auto" w:fill="auto"/>
            <w:vAlign w:val="bottom"/>
            <w:hideMark/>
          </w:tcPr>
          <w:p w:rsidR="00460789" w:rsidRPr="00242E14" w:rsidRDefault="00460789" w:rsidP="00460789">
            <w:pPr>
              <w:jc w:val="center"/>
              <w:rPr>
                <w:sz w:val="22"/>
                <w:szCs w:val="22"/>
              </w:rPr>
            </w:pPr>
            <w:r w:rsidRPr="00242E14">
              <w:rPr>
                <w:sz w:val="22"/>
                <w:szCs w:val="22"/>
              </w:rPr>
              <w:t>140</w:t>
            </w:r>
          </w:p>
        </w:tc>
        <w:tc>
          <w:tcPr>
            <w:tcW w:w="993" w:type="dxa"/>
            <w:tcBorders>
              <w:top w:val="nil"/>
              <w:left w:val="nil"/>
              <w:bottom w:val="single" w:sz="4" w:space="0" w:color="auto"/>
              <w:right w:val="single" w:sz="4" w:space="0" w:color="auto"/>
            </w:tcBorders>
            <w:shd w:val="clear" w:color="auto" w:fill="auto"/>
            <w:noWrap/>
            <w:vAlign w:val="bottom"/>
            <w:hideMark/>
          </w:tcPr>
          <w:p w:rsidR="00460789" w:rsidRPr="00242E14" w:rsidRDefault="00460789" w:rsidP="00460789">
            <w:pPr>
              <w:rPr>
                <w:sz w:val="22"/>
                <w:szCs w:val="22"/>
              </w:rPr>
            </w:pPr>
            <w:r w:rsidRPr="00242E14">
              <w:rPr>
                <w:sz w:val="22"/>
                <w:szCs w:val="22"/>
              </w:rPr>
              <w:t> </w:t>
            </w:r>
          </w:p>
        </w:tc>
        <w:tc>
          <w:tcPr>
            <w:tcW w:w="1277" w:type="dxa"/>
            <w:tcBorders>
              <w:top w:val="nil"/>
              <w:left w:val="nil"/>
              <w:bottom w:val="single" w:sz="4" w:space="0" w:color="auto"/>
              <w:right w:val="nil"/>
            </w:tcBorders>
            <w:shd w:val="clear" w:color="auto" w:fill="auto"/>
            <w:noWrap/>
            <w:vAlign w:val="bottom"/>
            <w:hideMark/>
          </w:tcPr>
          <w:p w:rsidR="00460789" w:rsidRPr="00242E14" w:rsidRDefault="00460789" w:rsidP="00460789">
            <w:pPr>
              <w:rPr>
                <w:i/>
                <w:iCs/>
                <w:sz w:val="22"/>
                <w:szCs w:val="22"/>
              </w:rPr>
            </w:pPr>
            <w:r w:rsidRPr="00242E14">
              <w:rPr>
                <w:i/>
                <w:iCs/>
                <w:sz w:val="22"/>
                <w:szCs w:val="22"/>
              </w:rPr>
              <w:t> </w:t>
            </w:r>
          </w:p>
        </w:tc>
        <w:tc>
          <w:tcPr>
            <w:tcW w:w="1135" w:type="dxa"/>
            <w:tcBorders>
              <w:top w:val="nil"/>
              <w:left w:val="double" w:sz="6" w:space="0" w:color="auto"/>
              <w:bottom w:val="single" w:sz="4" w:space="0" w:color="auto"/>
              <w:right w:val="single" w:sz="4" w:space="0" w:color="auto"/>
            </w:tcBorders>
            <w:shd w:val="clear" w:color="auto" w:fill="auto"/>
            <w:noWrap/>
            <w:vAlign w:val="bottom"/>
            <w:hideMark/>
          </w:tcPr>
          <w:p w:rsidR="00460789" w:rsidRPr="00242E14" w:rsidRDefault="00460789" w:rsidP="00460789">
            <w:pPr>
              <w:rPr>
                <w:sz w:val="22"/>
                <w:szCs w:val="22"/>
              </w:rPr>
            </w:pPr>
            <w:r w:rsidRPr="00242E14">
              <w:rPr>
                <w:sz w:val="22"/>
                <w:szCs w:val="22"/>
              </w:rPr>
              <w:t> </w:t>
            </w:r>
          </w:p>
        </w:tc>
        <w:tc>
          <w:tcPr>
            <w:tcW w:w="1277" w:type="dxa"/>
            <w:tcBorders>
              <w:top w:val="nil"/>
              <w:left w:val="nil"/>
              <w:bottom w:val="single" w:sz="4" w:space="0" w:color="auto"/>
              <w:right w:val="single" w:sz="4" w:space="0" w:color="auto"/>
            </w:tcBorders>
            <w:shd w:val="clear" w:color="auto" w:fill="auto"/>
            <w:noWrap/>
            <w:vAlign w:val="bottom"/>
            <w:hideMark/>
          </w:tcPr>
          <w:p w:rsidR="00460789" w:rsidRPr="00242E14" w:rsidRDefault="00460789" w:rsidP="00460789">
            <w:pPr>
              <w:rPr>
                <w:i/>
                <w:iCs/>
                <w:sz w:val="22"/>
                <w:szCs w:val="22"/>
              </w:rPr>
            </w:pPr>
            <w:r w:rsidRPr="00242E14">
              <w:rPr>
                <w:i/>
                <w:iCs/>
                <w:sz w:val="22"/>
                <w:szCs w:val="22"/>
              </w:rPr>
              <w:t> </w:t>
            </w:r>
          </w:p>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206"/>
        </w:trPr>
        <w:tc>
          <w:tcPr>
            <w:tcW w:w="4223" w:type="dxa"/>
            <w:tcBorders>
              <w:top w:val="nil"/>
              <w:left w:val="single" w:sz="4" w:space="0" w:color="auto"/>
              <w:bottom w:val="nil"/>
              <w:right w:val="double" w:sz="6" w:space="0" w:color="auto"/>
            </w:tcBorders>
            <w:shd w:val="clear" w:color="auto" w:fill="auto"/>
            <w:vAlign w:val="center"/>
            <w:hideMark/>
          </w:tcPr>
          <w:p w:rsidR="00460789" w:rsidRPr="00242E14" w:rsidRDefault="00460789" w:rsidP="00460789">
            <w:pPr>
              <w:jc w:val="right"/>
              <w:rPr>
                <w:i/>
                <w:iCs/>
                <w:sz w:val="22"/>
                <w:szCs w:val="22"/>
              </w:rPr>
            </w:pPr>
            <w:r w:rsidRPr="00242E14">
              <w:rPr>
                <w:i/>
                <w:iCs/>
                <w:sz w:val="22"/>
                <w:szCs w:val="22"/>
              </w:rPr>
              <w:t>administrācija</w:t>
            </w:r>
            <w:r w:rsidRPr="00242E14">
              <w:rPr>
                <w:i/>
                <w:iCs/>
                <w:sz w:val="22"/>
                <w:szCs w:val="22"/>
                <w:vertAlign w:val="superscript"/>
              </w:rPr>
              <w:t>2)</w:t>
            </w:r>
          </w:p>
        </w:tc>
        <w:tc>
          <w:tcPr>
            <w:tcW w:w="981" w:type="dxa"/>
            <w:tcBorders>
              <w:top w:val="nil"/>
              <w:left w:val="nil"/>
              <w:bottom w:val="single" w:sz="4" w:space="0" w:color="auto"/>
              <w:right w:val="double" w:sz="6" w:space="0" w:color="auto"/>
            </w:tcBorders>
            <w:shd w:val="clear" w:color="auto" w:fill="auto"/>
            <w:vAlign w:val="bottom"/>
            <w:hideMark/>
          </w:tcPr>
          <w:p w:rsidR="00460789" w:rsidRPr="00242E14" w:rsidRDefault="00460789" w:rsidP="00460789">
            <w:pPr>
              <w:jc w:val="right"/>
              <w:rPr>
                <w:i/>
                <w:iCs/>
                <w:sz w:val="22"/>
                <w:szCs w:val="22"/>
              </w:rPr>
            </w:pPr>
            <w:r w:rsidRPr="00242E14">
              <w:rPr>
                <w:i/>
                <w:iCs/>
                <w:sz w:val="22"/>
                <w:szCs w:val="22"/>
              </w:rPr>
              <w:t>141</w:t>
            </w:r>
          </w:p>
        </w:tc>
        <w:tc>
          <w:tcPr>
            <w:tcW w:w="993" w:type="dxa"/>
            <w:tcBorders>
              <w:top w:val="nil"/>
              <w:left w:val="nil"/>
              <w:bottom w:val="single" w:sz="4" w:space="0" w:color="auto"/>
              <w:right w:val="single" w:sz="4" w:space="0" w:color="auto"/>
            </w:tcBorders>
            <w:shd w:val="clear" w:color="auto" w:fill="auto"/>
            <w:noWrap/>
            <w:vAlign w:val="bottom"/>
            <w:hideMark/>
          </w:tcPr>
          <w:p w:rsidR="00460789" w:rsidRPr="00242E14" w:rsidRDefault="00460789" w:rsidP="00460789">
            <w:pPr>
              <w:rPr>
                <w:sz w:val="22"/>
                <w:szCs w:val="22"/>
              </w:rPr>
            </w:pPr>
            <w:r w:rsidRPr="00242E14">
              <w:rPr>
                <w:sz w:val="22"/>
                <w:szCs w:val="22"/>
              </w:rPr>
              <w:t> </w:t>
            </w:r>
          </w:p>
        </w:tc>
        <w:tc>
          <w:tcPr>
            <w:tcW w:w="1277" w:type="dxa"/>
            <w:tcBorders>
              <w:top w:val="nil"/>
              <w:left w:val="nil"/>
              <w:bottom w:val="single" w:sz="4" w:space="0" w:color="auto"/>
              <w:right w:val="nil"/>
            </w:tcBorders>
            <w:shd w:val="clear" w:color="auto" w:fill="auto"/>
            <w:noWrap/>
            <w:vAlign w:val="bottom"/>
            <w:hideMark/>
          </w:tcPr>
          <w:p w:rsidR="00460789" w:rsidRPr="00242E14" w:rsidRDefault="00460789" w:rsidP="00460789">
            <w:pPr>
              <w:rPr>
                <w:i/>
                <w:iCs/>
                <w:sz w:val="22"/>
                <w:szCs w:val="22"/>
              </w:rPr>
            </w:pPr>
            <w:r w:rsidRPr="00242E14">
              <w:rPr>
                <w:i/>
                <w:iCs/>
                <w:sz w:val="22"/>
                <w:szCs w:val="22"/>
              </w:rPr>
              <w:t> </w:t>
            </w:r>
          </w:p>
        </w:tc>
        <w:tc>
          <w:tcPr>
            <w:tcW w:w="1135" w:type="dxa"/>
            <w:tcBorders>
              <w:top w:val="nil"/>
              <w:left w:val="double" w:sz="6" w:space="0" w:color="auto"/>
              <w:bottom w:val="single" w:sz="4" w:space="0" w:color="auto"/>
              <w:right w:val="single" w:sz="4" w:space="0" w:color="auto"/>
            </w:tcBorders>
            <w:shd w:val="clear" w:color="auto" w:fill="auto"/>
            <w:noWrap/>
            <w:vAlign w:val="bottom"/>
            <w:hideMark/>
          </w:tcPr>
          <w:p w:rsidR="00460789" w:rsidRPr="00242E14" w:rsidRDefault="00460789" w:rsidP="00460789">
            <w:pPr>
              <w:rPr>
                <w:sz w:val="22"/>
                <w:szCs w:val="22"/>
              </w:rPr>
            </w:pPr>
            <w:r w:rsidRPr="00242E14">
              <w:rPr>
                <w:sz w:val="22"/>
                <w:szCs w:val="22"/>
              </w:rPr>
              <w:t> </w:t>
            </w:r>
          </w:p>
        </w:tc>
        <w:tc>
          <w:tcPr>
            <w:tcW w:w="1277" w:type="dxa"/>
            <w:tcBorders>
              <w:top w:val="nil"/>
              <w:left w:val="nil"/>
              <w:bottom w:val="single" w:sz="4" w:space="0" w:color="auto"/>
              <w:right w:val="single" w:sz="4" w:space="0" w:color="auto"/>
            </w:tcBorders>
            <w:shd w:val="clear" w:color="auto" w:fill="auto"/>
            <w:noWrap/>
            <w:vAlign w:val="bottom"/>
            <w:hideMark/>
          </w:tcPr>
          <w:p w:rsidR="00460789" w:rsidRPr="00242E14" w:rsidRDefault="00460789" w:rsidP="00460789">
            <w:pPr>
              <w:rPr>
                <w:i/>
                <w:iCs/>
                <w:sz w:val="22"/>
                <w:szCs w:val="22"/>
              </w:rPr>
            </w:pPr>
            <w:r w:rsidRPr="00242E14">
              <w:rPr>
                <w:i/>
                <w:iCs/>
                <w:sz w:val="22"/>
                <w:szCs w:val="22"/>
              </w:rPr>
              <w:t> </w:t>
            </w:r>
          </w:p>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348"/>
        </w:trPr>
        <w:tc>
          <w:tcPr>
            <w:tcW w:w="4223" w:type="dxa"/>
            <w:tcBorders>
              <w:top w:val="single" w:sz="4" w:space="0" w:color="auto"/>
              <w:left w:val="single" w:sz="4" w:space="0" w:color="auto"/>
              <w:bottom w:val="single" w:sz="4" w:space="0" w:color="auto"/>
              <w:right w:val="double" w:sz="6" w:space="0" w:color="auto"/>
            </w:tcBorders>
            <w:shd w:val="clear" w:color="auto" w:fill="auto"/>
            <w:vAlign w:val="center"/>
            <w:hideMark/>
          </w:tcPr>
          <w:p w:rsidR="00460789" w:rsidRPr="00242E14" w:rsidRDefault="00460789" w:rsidP="00460789">
            <w:pPr>
              <w:jc w:val="right"/>
              <w:rPr>
                <w:i/>
                <w:iCs/>
                <w:sz w:val="22"/>
                <w:szCs w:val="22"/>
              </w:rPr>
            </w:pPr>
            <w:r w:rsidRPr="00242E14">
              <w:rPr>
                <w:i/>
                <w:iCs/>
                <w:sz w:val="22"/>
                <w:szCs w:val="22"/>
              </w:rPr>
              <w:t>saimnieciskais personāls, ārstniecības un aprūpes procesu atbalsta personāls</w:t>
            </w:r>
          </w:p>
        </w:tc>
        <w:tc>
          <w:tcPr>
            <w:tcW w:w="981" w:type="dxa"/>
            <w:tcBorders>
              <w:top w:val="nil"/>
              <w:left w:val="nil"/>
              <w:bottom w:val="single" w:sz="4" w:space="0" w:color="auto"/>
              <w:right w:val="double" w:sz="6" w:space="0" w:color="auto"/>
            </w:tcBorders>
            <w:shd w:val="clear" w:color="auto" w:fill="auto"/>
            <w:noWrap/>
            <w:vAlign w:val="bottom"/>
            <w:hideMark/>
          </w:tcPr>
          <w:p w:rsidR="00460789" w:rsidRPr="00242E14" w:rsidRDefault="00460789" w:rsidP="00460789">
            <w:pPr>
              <w:jc w:val="right"/>
              <w:rPr>
                <w:i/>
                <w:iCs/>
                <w:sz w:val="22"/>
                <w:szCs w:val="22"/>
              </w:rPr>
            </w:pPr>
            <w:r w:rsidRPr="00242E14">
              <w:rPr>
                <w:i/>
                <w:iCs/>
                <w:sz w:val="22"/>
                <w:szCs w:val="22"/>
              </w:rPr>
              <w:t>142</w:t>
            </w:r>
          </w:p>
        </w:tc>
        <w:tc>
          <w:tcPr>
            <w:tcW w:w="993" w:type="dxa"/>
            <w:tcBorders>
              <w:top w:val="nil"/>
              <w:left w:val="nil"/>
              <w:bottom w:val="single" w:sz="4" w:space="0" w:color="auto"/>
              <w:right w:val="single" w:sz="4" w:space="0" w:color="auto"/>
            </w:tcBorders>
            <w:shd w:val="clear" w:color="auto" w:fill="auto"/>
            <w:noWrap/>
            <w:vAlign w:val="bottom"/>
            <w:hideMark/>
          </w:tcPr>
          <w:p w:rsidR="00460789" w:rsidRPr="00242E14" w:rsidRDefault="00460789" w:rsidP="00460789">
            <w:pPr>
              <w:rPr>
                <w:sz w:val="22"/>
                <w:szCs w:val="22"/>
              </w:rPr>
            </w:pPr>
            <w:r w:rsidRPr="00242E14">
              <w:rPr>
                <w:sz w:val="22"/>
                <w:szCs w:val="22"/>
              </w:rPr>
              <w:t> </w:t>
            </w:r>
          </w:p>
        </w:tc>
        <w:tc>
          <w:tcPr>
            <w:tcW w:w="1277" w:type="dxa"/>
            <w:tcBorders>
              <w:top w:val="nil"/>
              <w:left w:val="nil"/>
              <w:bottom w:val="single" w:sz="4" w:space="0" w:color="auto"/>
              <w:right w:val="nil"/>
            </w:tcBorders>
            <w:shd w:val="clear" w:color="auto" w:fill="auto"/>
            <w:noWrap/>
            <w:vAlign w:val="bottom"/>
            <w:hideMark/>
          </w:tcPr>
          <w:p w:rsidR="00460789" w:rsidRPr="00242E14" w:rsidRDefault="00460789" w:rsidP="00460789">
            <w:pPr>
              <w:rPr>
                <w:i/>
                <w:iCs/>
                <w:sz w:val="22"/>
                <w:szCs w:val="22"/>
              </w:rPr>
            </w:pPr>
            <w:r w:rsidRPr="00242E14">
              <w:rPr>
                <w:i/>
                <w:iCs/>
                <w:sz w:val="22"/>
                <w:szCs w:val="22"/>
              </w:rPr>
              <w:t> </w:t>
            </w:r>
          </w:p>
        </w:tc>
        <w:tc>
          <w:tcPr>
            <w:tcW w:w="1135" w:type="dxa"/>
            <w:tcBorders>
              <w:top w:val="nil"/>
              <w:left w:val="double" w:sz="6" w:space="0" w:color="auto"/>
              <w:bottom w:val="single" w:sz="4" w:space="0" w:color="auto"/>
              <w:right w:val="single" w:sz="4" w:space="0" w:color="auto"/>
            </w:tcBorders>
            <w:shd w:val="clear" w:color="auto" w:fill="auto"/>
            <w:noWrap/>
            <w:vAlign w:val="bottom"/>
            <w:hideMark/>
          </w:tcPr>
          <w:p w:rsidR="00460789" w:rsidRPr="00242E14" w:rsidRDefault="00460789" w:rsidP="00460789">
            <w:pPr>
              <w:rPr>
                <w:sz w:val="22"/>
                <w:szCs w:val="22"/>
              </w:rPr>
            </w:pPr>
            <w:r w:rsidRPr="00242E14">
              <w:rPr>
                <w:sz w:val="22"/>
                <w:szCs w:val="22"/>
              </w:rPr>
              <w:t> </w:t>
            </w:r>
          </w:p>
        </w:tc>
        <w:tc>
          <w:tcPr>
            <w:tcW w:w="1277" w:type="dxa"/>
            <w:tcBorders>
              <w:top w:val="nil"/>
              <w:left w:val="nil"/>
              <w:bottom w:val="single" w:sz="4" w:space="0" w:color="auto"/>
              <w:right w:val="single" w:sz="4" w:space="0" w:color="auto"/>
            </w:tcBorders>
            <w:shd w:val="clear" w:color="auto" w:fill="auto"/>
            <w:noWrap/>
            <w:vAlign w:val="bottom"/>
            <w:hideMark/>
          </w:tcPr>
          <w:p w:rsidR="00460789" w:rsidRPr="00242E14" w:rsidRDefault="00460789" w:rsidP="00460789">
            <w:pPr>
              <w:rPr>
                <w:i/>
                <w:iCs/>
                <w:sz w:val="22"/>
                <w:szCs w:val="22"/>
              </w:rPr>
            </w:pPr>
            <w:r w:rsidRPr="00242E14">
              <w:rPr>
                <w:i/>
                <w:iCs/>
                <w:sz w:val="22"/>
                <w:szCs w:val="22"/>
              </w:rPr>
              <w:t> </w:t>
            </w:r>
          </w:p>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611"/>
        </w:trPr>
        <w:tc>
          <w:tcPr>
            <w:tcW w:w="9886" w:type="dxa"/>
            <w:gridSpan w:val="6"/>
            <w:tcBorders>
              <w:top w:val="nil"/>
              <w:left w:val="nil"/>
              <w:bottom w:val="nil"/>
              <w:right w:val="nil"/>
            </w:tcBorders>
            <w:shd w:val="clear" w:color="auto" w:fill="auto"/>
            <w:vAlign w:val="bottom"/>
            <w:hideMark/>
          </w:tcPr>
          <w:p w:rsidR="00460789" w:rsidRPr="00242E14" w:rsidRDefault="00460789" w:rsidP="00460789">
            <w:pPr>
              <w:jc w:val="both"/>
              <w:rPr>
                <w:iCs/>
                <w:sz w:val="22"/>
                <w:szCs w:val="22"/>
              </w:rPr>
            </w:pPr>
          </w:p>
          <w:p w:rsidR="00460789" w:rsidRPr="00242E14" w:rsidRDefault="00460789" w:rsidP="00460789">
            <w:pPr>
              <w:jc w:val="both"/>
              <w:rPr>
                <w:iCs/>
                <w:sz w:val="22"/>
                <w:szCs w:val="22"/>
              </w:rPr>
            </w:pPr>
            <w:r w:rsidRPr="00242E14">
              <w:rPr>
                <w:iCs/>
                <w:sz w:val="22"/>
                <w:szCs w:val="22"/>
              </w:rPr>
              <w:t>1) Slodžu skaits - normāla un nepilna laika darbiniekiem, kuriem tiek veikta darba laika uzskaite, vidējais skaits pārrēķināts nosacītās normālā darba laika vienībās , izmantojot informāciju par nostrādātajām stundām. Darbinieku skaitu pilna laika vienībās aprēķina darbinieku apmaksāto stundu skaitu par pārskata periodu  dalot ar pārskata perioda darba stundu skaitu normālā darba laika ietvaros.</w:t>
            </w:r>
          </w:p>
          <w:p w:rsidR="00460789" w:rsidRPr="00242E14" w:rsidRDefault="00460789" w:rsidP="00460789">
            <w:pPr>
              <w:jc w:val="both"/>
              <w:rPr>
                <w:iCs/>
                <w:sz w:val="22"/>
                <w:szCs w:val="22"/>
              </w:rPr>
            </w:pPr>
          </w:p>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828"/>
        </w:trPr>
        <w:tc>
          <w:tcPr>
            <w:tcW w:w="9886" w:type="dxa"/>
            <w:gridSpan w:val="6"/>
            <w:tcBorders>
              <w:top w:val="nil"/>
              <w:left w:val="nil"/>
              <w:bottom w:val="nil"/>
              <w:right w:val="nil"/>
            </w:tcBorders>
            <w:shd w:val="clear" w:color="auto" w:fill="auto"/>
            <w:vAlign w:val="center"/>
            <w:hideMark/>
          </w:tcPr>
          <w:p w:rsidR="00BF2AA0" w:rsidRPr="00242E14" w:rsidRDefault="00BF2AA0" w:rsidP="003D7E0A">
            <w:pPr>
              <w:ind w:firstLine="311"/>
              <w:jc w:val="both"/>
              <w:rPr>
                <w:iCs/>
              </w:rPr>
            </w:pPr>
          </w:p>
          <w:p w:rsidR="00084260" w:rsidRPr="00242E14" w:rsidRDefault="00084260" w:rsidP="00084260">
            <w:pPr>
              <w:pStyle w:val="ListParagraph"/>
              <w:numPr>
                <w:ilvl w:val="0"/>
                <w:numId w:val="15"/>
              </w:numPr>
              <w:spacing w:line="240" w:lineRule="auto"/>
              <w:ind w:left="360"/>
              <w:jc w:val="both"/>
              <w:rPr>
                <w:rFonts w:ascii="Times New Roman" w:hAnsi="Times New Roman" w:cs="Times New Roman"/>
              </w:rPr>
            </w:pPr>
            <w:r w:rsidRPr="00242E14">
              <w:rPr>
                <w:rFonts w:ascii="Times New Roman" w:hAnsi="Times New Roman" w:cs="Times New Roman"/>
              </w:rPr>
              <w:t xml:space="preserve">Rindā  “Administrācija ” uzrāda nodarbināto un slodžu skaitu  </w:t>
            </w:r>
          </w:p>
          <w:p w:rsidR="00084260" w:rsidRPr="00242E14" w:rsidRDefault="00084260" w:rsidP="00084260">
            <w:pPr>
              <w:pStyle w:val="ListParagraph"/>
              <w:numPr>
                <w:ilvl w:val="0"/>
                <w:numId w:val="21"/>
              </w:numPr>
              <w:spacing w:line="240" w:lineRule="auto"/>
              <w:jc w:val="both"/>
              <w:rPr>
                <w:rFonts w:ascii="Times New Roman" w:hAnsi="Times New Roman" w:cs="Times New Roman"/>
              </w:rPr>
            </w:pPr>
            <w:r w:rsidRPr="00242E14">
              <w:rPr>
                <w:rFonts w:ascii="Times New Roman" w:hAnsi="Times New Roman" w:cs="Times New Roman"/>
              </w:rPr>
              <w:t xml:space="preserve"> valdei, valdes priekšsēdētāja birojam u.c.</w:t>
            </w:r>
          </w:p>
          <w:p w:rsidR="00084260" w:rsidRPr="00242E14" w:rsidRDefault="00084260" w:rsidP="00084260">
            <w:pPr>
              <w:pStyle w:val="ListParagraph"/>
              <w:numPr>
                <w:ilvl w:val="0"/>
                <w:numId w:val="21"/>
              </w:numPr>
              <w:spacing w:line="240" w:lineRule="auto"/>
              <w:jc w:val="both"/>
              <w:rPr>
                <w:rFonts w:ascii="Times New Roman" w:hAnsi="Times New Roman" w:cs="Times New Roman"/>
              </w:rPr>
            </w:pPr>
            <w:r w:rsidRPr="00242E14">
              <w:rPr>
                <w:rFonts w:ascii="Times New Roman" w:hAnsi="Times New Roman" w:cs="Times New Roman"/>
              </w:rPr>
              <w:t xml:space="preserve"> ārstniecības personām, kuras </w:t>
            </w:r>
            <w:r w:rsidRPr="00242E14">
              <w:rPr>
                <w:rFonts w:ascii="Times New Roman" w:hAnsi="Times New Roman" w:cs="Times New Roman"/>
                <w:i/>
              </w:rPr>
              <w:t>tiešā veidā nav saistītas</w:t>
            </w:r>
            <w:r w:rsidRPr="00242E14">
              <w:rPr>
                <w:rFonts w:ascii="Times New Roman" w:hAnsi="Times New Roman" w:cs="Times New Roman"/>
              </w:rPr>
              <w:t xml:space="preserve"> ar pacientu ārstēšanu -  klīniku vadītājiem, virsārstiem, profila virsārstiem, vecākajiem ārstiem, galvenajām māsām, ārstiem koordinatoriem u.c.</w:t>
            </w:r>
          </w:p>
          <w:p w:rsidR="00084260" w:rsidRPr="00242E14" w:rsidRDefault="00084260" w:rsidP="00084260">
            <w:pPr>
              <w:pStyle w:val="ListParagraph"/>
              <w:numPr>
                <w:ilvl w:val="0"/>
                <w:numId w:val="21"/>
              </w:numPr>
              <w:spacing w:line="240" w:lineRule="auto"/>
              <w:jc w:val="both"/>
            </w:pPr>
            <w:r w:rsidRPr="00242E14">
              <w:rPr>
                <w:rFonts w:ascii="Times New Roman" w:hAnsi="Times New Roman" w:cs="Times New Roman"/>
              </w:rPr>
              <w:t>Projektu vadītājiem, departamentu direktoriem un to vietniekiem, tehniskajam direktoram, kā arī sekojošām struktūrvienībām: komunikācijas, personāla vadības, finanšu, grāmatvedības, ekonomikas, juridiskais, lietvedības, iepirkumu, attīstības, audita, darba aizsardzības.</w:t>
            </w:r>
          </w:p>
          <w:p w:rsidR="00460789" w:rsidRPr="00242E14" w:rsidRDefault="00460789" w:rsidP="003D7E0A">
            <w:pPr>
              <w:jc w:val="both"/>
              <w:rPr>
                <w:i/>
                <w:iCs/>
                <w:sz w:val="22"/>
                <w:szCs w:val="22"/>
              </w:rPr>
            </w:pPr>
          </w:p>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79"/>
        </w:trPr>
        <w:tc>
          <w:tcPr>
            <w:tcW w:w="9886" w:type="dxa"/>
            <w:gridSpan w:val="6"/>
            <w:tcBorders>
              <w:top w:val="nil"/>
              <w:left w:val="nil"/>
              <w:bottom w:val="nil"/>
              <w:right w:val="nil"/>
            </w:tcBorders>
            <w:shd w:val="clear" w:color="auto" w:fill="auto"/>
            <w:vAlign w:val="bottom"/>
            <w:hideMark/>
          </w:tcPr>
          <w:p w:rsidR="00460789" w:rsidRPr="00242E14" w:rsidRDefault="00460789" w:rsidP="00460789">
            <w:pPr>
              <w:rPr>
                <w:sz w:val="22"/>
                <w:szCs w:val="22"/>
              </w:rPr>
            </w:pPr>
            <w:r w:rsidRPr="00242E14">
              <w:rPr>
                <w:sz w:val="22"/>
                <w:szCs w:val="22"/>
              </w:rPr>
              <w:t>Iestādes vadītājs ___________________________________________________________</w:t>
            </w:r>
          </w:p>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261"/>
        </w:trPr>
        <w:tc>
          <w:tcPr>
            <w:tcW w:w="4223" w:type="dxa"/>
            <w:tcBorders>
              <w:top w:val="nil"/>
              <w:left w:val="nil"/>
              <w:bottom w:val="nil"/>
              <w:right w:val="nil"/>
            </w:tcBorders>
            <w:shd w:val="clear" w:color="auto" w:fill="auto"/>
            <w:vAlign w:val="bottom"/>
            <w:hideMark/>
          </w:tcPr>
          <w:p w:rsidR="00460789" w:rsidRPr="00242E14" w:rsidRDefault="00460789" w:rsidP="00460789">
            <w:pPr>
              <w:rPr>
                <w:sz w:val="22"/>
                <w:szCs w:val="22"/>
              </w:rPr>
            </w:pPr>
          </w:p>
        </w:tc>
        <w:tc>
          <w:tcPr>
            <w:tcW w:w="4386" w:type="dxa"/>
            <w:gridSpan w:val="4"/>
            <w:tcBorders>
              <w:top w:val="nil"/>
              <w:left w:val="nil"/>
              <w:bottom w:val="nil"/>
              <w:right w:val="nil"/>
            </w:tcBorders>
            <w:shd w:val="clear" w:color="auto" w:fill="auto"/>
            <w:vAlign w:val="bottom"/>
            <w:hideMark/>
          </w:tcPr>
          <w:p w:rsidR="00460789" w:rsidRPr="00242E14" w:rsidRDefault="00460789" w:rsidP="00460789">
            <w:pPr>
              <w:jc w:val="center"/>
              <w:rPr>
                <w:i/>
                <w:iCs/>
                <w:sz w:val="22"/>
                <w:szCs w:val="22"/>
              </w:rPr>
            </w:pPr>
            <w:r w:rsidRPr="00242E14">
              <w:rPr>
                <w:i/>
                <w:iCs/>
                <w:sz w:val="22"/>
                <w:szCs w:val="22"/>
              </w:rPr>
              <w:t>vārds, uzvārds, paraksts</w:t>
            </w:r>
          </w:p>
          <w:p w:rsidR="00460789" w:rsidRPr="00242E14" w:rsidRDefault="00460789" w:rsidP="00460789">
            <w:pPr>
              <w:jc w:val="center"/>
              <w:rPr>
                <w:i/>
                <w:iCs/>
                <w:sz w:val="22"/>
                <w:szCs w:val="22"/>
              </w:rPr>
            </w:pPr>
          </w:p>
        </w:tc>
        <w:tc>
          <w:tcPr>
            <w:tcW w:w="1277" w:type="dxa"/>
            <w:tcBorders>
              <w:top w:val="nil"/>
              <w:left w:val="nil"/>
              <w:bottom w:val="nil"/>
              <w:right w:val="nil"/>
            </w:tcBorders>
            <w:shd w:val="clear" w:color="auto" w:fill="auto"/>
            <w:vAlign w:val="bottom"/>
            <w:hideMark/>
          </w:tcPr>
          <w:p w:rsidR="00460789" w:rsidRPr="00242E14" w:rsidRDefault="00460789" w:rsidP="00460789">
            <w:pPr>
              <w:rPr>
                <w:sz w:val="22"/>
                <w:szCs w:val="22"/>
              </w:rPr>
            </w:pPr>
          </w:p>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120"/>
        </w:trPr>
        <w:tc>
          <w:tcPr>
            <w:tcW w:w="9886" w:type="dxa"/>
            <w:gridSpan w:val="6"/>
            <w:tcBorders>
              <w:top w:val="nil"/>
              <w:left w:val="nil"/>
              <w:bottom w:val="nil"/>
              <w:right w:val="nil"/>
            </w:tcBorders>
            <w:shd w:val="clear" w:color="auto" w:fill="auto"/>
            <w:vAlign w:val="bottom"/>
            <w:hideMark/>
          </w:tcPr>
          <w:p w:rsidR="00460789" w:rsidRPr="00242E14" w:rsidRDefault="00460789" w:rsidP="00460789">
            <w:pPr>
              <w:rPr>
                <w:sz w:val="22"/>
                <w:szCs w:val="22"/>
              </w:rPr>
            </w:pPr>
            <w:r w:rsidRPr="00242E14">
              <w:rPr>
                <w:sz w:val="22"/>
                <w:szCs w:val="22"/>
              </w:rPr>
              <w:t>Galvenais grāmatvedis (ekonomists) _____________________________________________</w:t>
            </w:r>
          </w:p>
        </w:tc>
      </w:tr>
      <w:tr w:rsidR="00460789" w:rsidRPr="00242E14" w:rsidTr="00460789">
        <w:tblPrEx>
          <w:tblCellSpacing w:w="0" w:type="nil"/>
          <w:tblCellMar>
            <w:left w:w="108" w:type="dxa"/>
            <w:right w:w="108" w:type="dxa"/>
          </w:tblCellMar>
        </w:tblPrEx>
        <w:trPr>
          <w:gridBefore w:val="1"/>
          <w:gridAfter w:val="12"/>
          <w:wBefore w:w="836" w:type="dxa"/>
          <w:wAfter w:w="21809" w:type="dxa"/>
          <w:trHeight w:val="261"/>
        </w:trPr>
        <w:tc>
          <w:tcPr>
            <w:tcW w:w="4223" w:type="dxa"/>
            <w:tcBorders>
              <w:top w:val="nil"/>
              <w:left w:val="nil"/>
              <w:bottom w:val="nil"/>
              <w:right w:val="nil"/>
            </w:tcBorders>
            <w:shd w:val="clear" w:color="auto" w:fill="auto"/>
            <w:vAlign w:val="bottom"/>
            <w:hideMark/>
          </w:tcPr>
          <w:p w:rsidR="00460789" w:rsidRPr="00242E14" w:rsidRDefault="00460789" w:rsidP="00460789">
            <w:pPr>
              <w:rPr>
                <w:sz w:val="22"/>
                <w:szCs w:val="22"/>
              </w:rPr>
            </w:pPr>
          </w:p>
        </w:tc>
        <w:tc>
          <w:tcPr>
            <w:tcW w:w="4386" w:type="dxa"/>
            <w:gridSpan w:val="4"/>
            <w:tcBorders>
              <w:top w:val="nil"/>
              <w:left w:val="nil"/>
              <w:bottom w:val="nil"/>
              <w:right w:val="nil"/>
            </w:tcBorders>
            <w:shd w:val="clear" w:color="auto" w:fill="auto"/>
            <w:vAlign w:val="bottom"/>
            <w:hideMark/>
          </w:tcPr>
          <w:p w:rsidR="00460789" w:rsidRPr="00242E14" w:rsidRDefault="00460789" w:rsidP="00460789">
            <w:pPr>
              <w:jc w:val="center"/>
              <w:rPr>
                <w:i/>
                <w:iCs/>
                <w:sz w:val="22"/>
                <w:szCs w:val="22"/>
              </w:rPr>
            </w:pPr>
            <w:r w:rsidRPr="00242E14">
              <w:rPr>
                <w:i/>
                <w:iCs/>
                <w:sz w:val="22"/>
                <w:szCs w:val="22"/>
              </w:rPr>
              <w:t>vārds, uzvārds, paraksts</w:t>
            </w:r>
          </w:p>
          <w:p w:rsidR="00460789" w:rsidRPr="00242E14" w:rsidRDefault="00460789" w:rsidP="00460789">
            <w:pPr>
              <w:jc w:val="center"/>
              <w:rPr>
                <w:i/>
                <w:iCs/>
                <w:sz w:val="22"/>
                <w:szCs w:val="22"/>
              </w:rPr>
            </w:pPr>
          </w:p>
        </w:tc>
        <w:tc>
          <w:tcPr>
            <w:tcW w:w="1277" w:type="dxa"/>
            <w:tcBorders>
              <w:top w:val="nil"/>
              <w:left w:val="nil"/>
              <w:bottom w:val="nil"/>
              <w:right w:val="nil"/>
            </w:tcBorders>
            <w:shd w:val="clear" w:color="auto" w:fill="auto"/>
            <w:vAlign w:val="bottom"/>
            <w:hideMark/>
          </w:tcPr>
          <w:p w:rsidR="00460789" w:rsidRPr="00242E14" w:rsidRDefault="00460789" w:rsidP="00460789">
            <w:pPr>
              <w:rPr>
                <w:sz w:val="22"/>
                <w:szCs w:val="22"/>
              </w:rPr>
            </w:pPr>
          </w:p>
        </w:tc>
      </w:tr>
      <w:tr w:rsidR="00460789" w:rsidRPr="00242E14" w:rsidTr="00C35C6B">
        <w:trPr>
          <w:gridBefore w:val="1"/>
          <w:gridAfter w:val="12"/>
          <w:wBefore w:w="836" w:type="dxa"/>
          <w:wAfter w:w="21809" w:type="dxa"/>
          <w:trHeight w:val="364"/>
          <w:tblCellSpacing w:w="0" w:type="dxa"/>
        </w:trPr>
        <w:tc>
          <w:tcPr>
            <w:tcW w:w="9886" w:type="dxa"/>
            <w:gridSpan w:val="6"/>
            <w:tcBorders>
              <w:top w:val="nil"/>
              <w:left w:val="nil"/>
              <w:bottom w:val="nil"/>
              <w:right w:val="nil"/>
            </w:tcBorders>
            <w:shd w:val="clear" w:color="auto" w:fill="FFFFFF" w:themeFill="background1"/>
            <w:vAlign w:val="bottom"/>
            <w:hideMark/>
          </w:tcPr>
          <w:p w:rsidR="00460789" w:rsidRPr="00242E14" w:rsidRDefault="00460789" w:rsidP="00460789">
            <w:pPr>
              <w:rPr>
                <w:iCs/>
                <w:sz w:val="22"/>
                <w:szCs w:val="22"/>
              </w:rPr>
            </w:pPr>
            <w:r w:rsidRPr="00242E14">
              <w:rPr>
                <w:iCs/>
                <w:sz w:val="22"/>
                <w:szCs w:val="22"/>
              </w:rPr>
              <w:t>Dokumenta rekvizītu "paraksts" neaizpilda, ja elektroniskais dokuments ir noformēts atbilstoši elektronisko dokumentu noformēšanai normatīvajos aktos noteiktajām prasībām</w:t>
            </w:r>
          </w:p>
        </w:tc>
      </w:tr>
    </w:tbl>
    <w:p w:rsidR="00EF0CA1" w:rsidRPr="00242E14" w:rsidRDefault="00EF0CA1" w:rsidP="00903DF6">
      <w:pPr>
        <w:ind w:firstLine="720"/>
        <w:jc w:val="both"/>
        <w:rPr>
          <w:sz w:val="28"/>
          <w:szCs w:val="28"/>
        </w:rPr>
        <w:sectPr w:rsidR="00EF0CA1" w:rsidRPr="00242E14" w:rsidSect="006A1475">
          <w:pgSz w:w="16838" w:h="11906" w:orient="landscape"/>
          <w:pgMar w:top="1797" w:right="1440" w:bottom="1134" w:left="1134" w:header="709" w:footer="833" w:gutter="0"/>
          <w:cols w:space="708"/>
          <w:titlePg/>
          <w:docGrid w:linePitch="360"/>
        </w:sectPr>
      </w:pPr>
    </w:p>
    <w:p w:rsidR="001359A3" w:rsidRPr="00242E14" w:rsidRDefault="005E749A" w:rsidP="00903DF6">
      <w:pPr>
        <w:ind w:firstLine="720"/>
        <w:jc w:val="both"/>
        <w:rPr>
          <w:sz w:val="28"/>
          <w:szCs w:val="28"/>
        </w:rPr>
      </w:pPr>
      <w:r w:rsidRPr="00242E14">
        <w:rPr>
          <w:sz w:val="28"/>
          <w:szCs w:val="28"/>
        </w:rPr>
        <w:lastRenderedPageBreak/>
        <w:t>1.</w:t>
      </w:r>
      <w:r w:rsidR="0093016D" w:rsidRPr="00242E14">
        <w:rPr>
          <w:sz w:val="28"/>
          <w:szCs w:val="28"/>
        </w:rPr>
        <w:t>2</w:t>
      </w:r>
      <w:r w:rsidR="001362E4" w:rsidRPr="00242E14">
        <w:rPr>
          <w:sz w:val="28"/>
          <w:szCs w:val="28"/>
        </w:rPr>
        <w:t>1</w:t>
      </w:r>
      <w:r w:rsidR="00CF0714">
        <w:rPr>
          <w:sz w:val="28"/>
          <w:szCs w:val="28"/>
        </w:rPr>
        <w:t>8</w:t>
      </w:r>
      <w:r w:rsidRPr="00242E14">
        <w:rPr>
          <w:sz w:val="28"/>
          <w:szCs w:val="28"/>
        </w:rPr>
        <w:t>.svītrot 32.pielikuma 1.5.apakšpunktu;</w:t>
      </w:r>
    </w:p>
    <w:p w:rsidR="005E749A" w:rsidRPr="00242E14" w:rsidRDefault="005E749A" w:rsidP="00903DF6">
      <w:pPr>
        <w:ind w:firstLine="720"/>
        <w:jc w:val="both"/>
        <w:rPr>
          <w:sz w:val="28"/>
          <w:szCs w:val="28"/>
        </w:rPr>
      </w:pPr>
    </w:p>
    <w:p w:rsidR="005E749A" w:rsidRPr="00242E14" w:rsidRDefault="005E749A" w:rsidP="005E749A">
      <w:pPr>
        <w:ind w:firstLine="720"/>
        <w:jc w:val="both"/>
        <w:rPr>
          <w:sz w:val="28"/>
          <w:szCs w:val="28"/>
        </w:rPr>
      </w:pPr>
      <w:r w:rsidRPr="00242E14">
        <w:rPr>
          <w:sz w:val="28"/>
          <w:szCs w:val="28"/>
        </w:rPr>
        <w:t>1.</w:t>
      </w:r>
      <w:r w:rsidR="0093016D" w:rsidRPr="00242E14">
        <w:rPr>
          <w:sz w:val="28"/>
          <w:szCs w:val="28"/>
        </w:rPr>
        <w:t>2</w:t>
      </w:r>
      <w:r w:rsidR="00C323AD" w:rsidRPr="00242E14">
        <w:rPr>
          <w:sz w:val="28"/>
          <w:szCs w:val="28"/>
        </w:rPr>
        <w:t>1</w:t>
      </w:r>
      <w:r w:rsidR="00CF0714">
        <w:rPr>
          <w:sz w:val="28"/>
          <w:szCs w:val="28"/>
        </w:rPr>
        <w:t>9</w:t>
      </w:r>
      <w:r w:rsidR="00C323AD" w:rsidRPr="00242E14">
        <w:rPr>
          <w:sz w:val="28"/>
          <w:szCs w:val="28"/>
        </w:rPr>
        <w:t>.</w:t>
      </w:r>
      <w:r w:rsidRPr="00242E14">
        <w:rPr>
          <w:sz w:val="28"/>
          <w:szCs w:val="28"/>
        </w:rPr>
        <w:t xml:space="preserve"> svītrot 32.pielikuma 1.12. un 1.13.apakšpunktu;</w:t>
      </w:r>
    </w:p>
    <w:p w:rsidR="005E749A" w:rsidRPr="00242E14" w:rsidRDefault="005E749A" w:rsidP="005E749A">
      <w:pPr>
        <w:ind w:firstLine="720"/>
        <w:jc w:val="both"/>
        <w:rPr>
          <w:sz w:val="28"/>
          <w:szCs w:val="28"/>
        </w:rPr>
      </w:pPr>
    </w:p>
    <w:p w:rsidR="005E749A" w:rsidRPr="00242E14" w:rsidRDefault="005E749A" w:rsidP="005E749A">
      <w:pPr>
        <w:ind w:firstLine="720"/>
        <w:jc w:val="both"/>
        <w:rPr>
          <w:sz w:val="28"/>
          <w:szCs w:val="28"/>
        </w:rPr>
      </w:pPr>
      <w:r w:rsidRPr="00242E14">
        <w:rPr>
          <w:sz w:val="28"/>
          <w:szCs w:val="28"/>
        </w:rPr>
        <w:t>1.</w:t>
      </w:r>
      <w:r w:rsidR="0093016D" w:rsidRPr="00242E14">
        <w:rPr>
          <w:sz w:val="28"/>
          <w:szCs w:val="28"/>
        </w:rPr>
        <w:t>2</w:t>
      </w:r>
      <w:r w:rsidR="00CF0714">
        <w:rPr>
          <w:sz w:val="28"/>
          <w:szCs w:val="28"/>
        </w:rPr>
        <w:t>20</w:t>
      </w:r>
      <w:r w:rsidRPr="00242E14">
        <w:rPr>
          <w:sz w:val="28"/>
          <w:szCs w:val="28"/>
        </w:rPr>
        <w:t>. svītrot 32.pielikuma 1.15.apakšpunktu;</w:t>
      </w:r>
    </w:p>
    <w:p w:rsidR="005E749A" w:rsidRPr="00242E14" w:rsidRDefault="005E749A" w:rsidP="005E749A">
      <w:pPr>
        <w:ind w:firstLine="720"/>
        <w:jc w:val="both"/>
        <w:rPr>
          <w:sz w:val="28"/>
          <w:szCs w:val="28"/>
        </w:rPr>
      </w:pPr>
    </w:p>
    <w:p w:rsidR="005E749A" w:rsidRPr="00242E14" w:rsidRDefault="005E749A" w:rsidP="005E749A">
      <w:pPr>
        <w:ind w:firstLine="720"/>
        <w:jc w:val="both"/>
        <w:rPr>
          <w:sz w:val="28"/>
          <w:szCs w:val="28"/>
        </w:rPr>
      </w:pPr>
      <w:r w:rsidRPr="00242E14">
        <w:rPr>
          <w:sz w:val="28"/>
          <w:szCs w:val="28"/>
        </w:rPr>
        <w:t>1.</w:t>
      </w:r>
      <w:r w:rsidR="0093016D" w:rsidRPr="00242E14">
        <w:rPr>
          <w:sz w:val="28"/>
          <w:szCs w:val="28"/>
        </w:rPr>
        <w:t>2</w:t>
      </w:r>
      <w:r w:rsidR="00C323AD" w:rsidRPr="00242E14">
        <w:rPr>
          <w:sz w:val="28"/>
          <w:szCs w:val="28"/>
        </w:rPr>
        <w:t>2</w:t>
      </w:r>
      <w:r w:rsidR="00CF0714">
        <w:rPr>
          <w:sz w:val="28"/>
          <w:szCs w:val="28"/>
        </w:rPr>
        <w:t>1</w:t>
      </w:r>
      <w:r w:rsidR="002129F5" w:rsidRPr="00242E14">
        <w:rPr>
          <w:sz w:val="28"/>
          <w:szCs w:val="28"/>
        </w:rPr>
        <w:t>.</w:t>
      </w:r>
      <w:r w:rsidRPr="00242E14">
        <w:rPr>
          <w:sz w:val="28"/>
          <w:szCs w:val="28"/>
        </w:rPr>
        <w:t>papildināt 32.pielikumu ar 1.21.</w:t>
      </w:r>
      <w:r w:rsidR="00BB4D9D" w:rsidRPr="00242E14">
        <w:rPr>
          <w:sz w:val="28"/>
          <w:szCs w:val="28"/>
        </w:rPr>
        <w:t xml:space="preserve"> un 1.22.</w:t>
      </w:r>
      <w:r w:rsidRPr="00242E14">
        <w:rPr>
          <w:sz w:val="28"/>
          <w:szCs w:val="28"/>
        </w:rPr>
        <w:t>apakšpunktu šādā redakcijā:</w:t>
      </w:r>
    </w:p>
    <w:p w:rsidR="005E749A" w:rsidRPr="00242E14" w:rsidRDefault="005E749A" w:rsidP="005E749A">
      <w:pPr>
        <w:ind w:firstLine="720"/>
        <w:jc w:val="both"/>
        <w:rPr>
          <w:sz w:val="28"/>
          <w:szCs w:val="28"/>
        </w:rPr>
      </w:pPr>
      <w:r w:rsidRPr="00242E14">
        <w:rPr>
          <w:sz w:val="28"/>
          <w:szCs w:val="28"/>
        </w:rPr>
        <w:t>„1.2. vakcīna pret rotavīrusu infekciju;</w:t>
      </w:r>
    </w:p>
    <w:p w:rsidR="005E749A" w:rsidRPr="00242E14" w:rsidRDefault="005E749A" w:rsidP="005E749A">
      <w:pPr>
        <w:ind w:firstLine="720"/>
        <w:jc w:val="both"/>
        <w:rPr>
          <w:sz w:val="28"/>
          <w:szCs w:val="28"/>
        </w:rPr>
      </w:pPr>
    </w:p>
    <w:p w:rsidR="005E749A" w:rsidRPr="00242E14" w:rsidRDefault="005E749A" w:rsidP="005E749A">
      <w:pPr>
        <w:ind w:firstLine="720"/>
        <w:jc w:val="both"/>
        <w:rPr>
          <w:sz w:val="28"/>
          <w:szCs w:val="28"/>
        </w:rPr>
      </w:pPr>
      <w:r w:rsidRPr="00242E14">
        <w:rPr>
          <w:sz w:val="28"/>
          <w:szCs w:val="28"/>
        </w:rPr>
        <w:t>1.22. vakcīna pret difteriju, stingumkrampjiem un poliomielītu.”.</w:t>
      </w:r>
    </w:p>
    <w:p w:rsidR="005E749A" w:rsidRPr="00242E14" w:rsidRDefault="005E749A" w:rsidP="00903DF6">
      <w:pPr>
        <w:ind w:firstLine="720"/>
        <w:jc w:val="both"/>
        <w:rPr>
          <w:sz w:val="28"/>
          <w:szCs w:val="28"/>
        </w:rPr>
      </w:pPr>
    </w:p>
    <w:p w:rsidR="004C7571" w:rsidRDefault="00E73DA6" w:rsidP="00C97962">
      <w:pPr>
        <w:ind w:firstLine="720"/>
        <w:jc w:val="both"/>
        <w:rPr>
          <w:sz w:val="28"/>
          <w:szCs w:val="28"/>
        </w:rPr>
      </w:pPr>
      <w:r w:rsidRPr="00242E14">
        <w:rPr>
          <w:sz w:val="28"/>
          <w:szCs w:val="28"/>
        </w:rPr>
        <w:t>1.2</w:t>
      </w:r>
      <w:r w:rsidR="001362E4" w:rsidRPr="00242E14">
        <w:rPr>
          <w:sz w:val="28"/>
          <w:szCs w:val="28"/>
        </w:rPr>
        <w:t>2</w:t>
      </w:r>
      <w:r w:rsidR="00CF0714">
        <w:rPr>
          <w:sz w:val="28"/>
          <w:szCs w:val="28"/>
        </w:rPr>
        <w:t>2</w:t>
      </w:r>
      <w:r w:rsidRPr="00242E14">
        <w:rPr>
          <w:sz w:val="28"/>
          <w:szCs w:val="28"/>
        </w:rPr>
        <w:t>. papildināt noteikumus ar 33.pielikumu šādā redakcij</w:t>
      </w:r>
      <w:r w:rsidR="001362E4" w:rsidRPr="00242E14">
        <w:rPr>
          <w:sz w:val="28"/>
          <w:szCs w:val="28"/>
        </w:rPr>
        <w:t>ā</w:t>
      </w:r>
      <w:r w:rsidRPr="00242E14">
        <w:rPr>
          <w:sz w:val="28"/>
          <w:szCs w:val="28"/>
        </w:rPr>
        <w:t xml:space="preserve">: </w:t>
      </w:r>
    </w:p>
    <w:p w:rsidR="00735EE6" w:rsidRPr="00242E14" w:rsidRDefault="00735EE6" w:rsidP="00C97962">
      <w:pPr>
        <w:ind w:firstLine="720"/>
        <w:jc w:val="both"/>
        <w:rPr>
          <w:sz w:val="28"/>
          <w:szCs w:val="28"/>
        </w:rPr>
      </w:pPr>
    </w:p>
    <w:p w:rsidR="00C97962" w:rsidRDefault="00C97962" w:rsidP="00C97962">
      <w:pPr>
        <w:jc w:val="right"/>
        <w:rPr>
          <w:rFonts w:eastAsiaTheme="minorHAnsi"/>
          <w:sz w:val="28"/>
          <w:szCs w:val="28"/>
          <w:shd w:val="clear" w:color="auto" w:fill="FFFFFF"/>
          <w:lang w:eastAsia="en-US"/>
        </w:rPr>
      </w:pPr>
      <w:r>
        <w:rPr>
          <w:rFonts w:eastAsiaTheme="minorHAnsi"/>
          <w:sz w:val="28"/>
          <w:szCs w:val="28"/>
          <w:shd w:val="clear" w:color="auto" w:fill="FFFFFF"/>
          <w:lang w:eastAsia="en-US"/>
        </w:rPr>
        <w:t>„</w:t>
      </w:r>
      <w:r w:rsidRPr="00C97962">
        <w:rPr>
          <w:rFonts w:eastAsiaTheme="minorHAnsi"/>
          <w:sz w:val="28"/>
          <w:szCs w:val="28"/>
          <w:shd w:val="clear" w:color="auto" w:fill="FFFFFF"/>
          <w:lang w:eastAsia="en-US"/>
        </w:rPr>
        <w:t>33.pielikums</w:t>
      </w:r>
      <w:r w:rsidRPr="00C97962">
        <w:rPr>
          <w:rFonts w:eastAsiaTheme="minorHAnsi"/>
          <w:sz w:val="28"/>
          <w:szCs w:val="28"/>
          <w:lang w:eastAsia="en-US"/>
        </w:rPr>
        <w:t> </w:t>
      </w:r>
      <w:r w:rsidRPr="00C97962">
        <w:rPr>
          <w:rFonts w:eastAsiaTheme="minorHAnsi"/>
          <w:sz w:val="28"/>
          <w:szCs w:val="28"/>
          <w:lang w:eastAsia="en-US"/>
        </w:rPr>
        <w:br/>
      </w:r>
      <w:r w:rsidRPr="00C97962">
        <w:rPr>
          <w:rFonts w:eastAsiaTheme="minorHAnsi"/>
          <w:sz w:val="28"/>
          <w:szCs w:val="28"/>
          <w:shd w:val="clear" w:color="auto" w:fill="FFFFFF"/>
          <w:lang w:eastAsia="en-US"/>
        </w:rPr>
        <w:t>Ministru kabineta</w:t>
      </w:r>
      <w:r w:rsidRPr="00C97962">
        <w:rPr>
          <w:rFonts w:eastAsiaTheme="minorHAnsi"/>
          <w:sz w:val="28"/>
          <w:szCs w:val="28"/>
          <w:lang w:eastAsia="en-US"/>
        </w:rPr>
        <w:t> </w:t>
      </w:r>
      <w:r w:rsidRPr="00C97962">
        <w:rPr>
          <w:rFonts w:eastAsiaTheme="minorHAnsi"/>
          <w:sz w:val="28"/>
          <w:szCs w:val="28"/>
          <w:lang w:eastAsia="en-US"/>
        </w:rPr>
        <w:br/>
      </w:r>
      <w:r w:rsidRPr="00C97962">
        <w:rPr>
          <w:rFonts w:eastAsiaTheme="minorHAnsi"/>
          <w:sz w:val="28"/>
          <w:szCs w:val="28"/>
          <w:shd w:val="clear" w:color="auto" w:fill="FFFFFF"/>
          <w:lang w:eastAsia="en-US"/>
        </w:rPr>
        <w:t xml:space="preserve">2013.gada 17.decembra </w:t>
      </w:r>
    </w:p>
    <w:p w:rsidR="00C97962" w:rsidRPr="00C97962" w:rsidRDefault="00C97962" w:rsidP="00C97962">
      <w:pPr>
        <w:jc w:val="right"/>
        <w:rPr>
          <w:rFonts w:eastAsiaTheme="minorHAnsi"/>
          <w:sz w:val="28"/>
          <w:szCs w:val="28"/>
          <w:shd w:val="clear" w:color="auto" w:fill="FFFFFF"/>
          <w:lang w:eastAsia="en-US"/>
        </w:rPr>
      </w:pPr>
      <w:r w:rsidRPr="00C97962">
        <w:rPr>
          <w:rFonts w:eastAsiaTheme="minorHAnsi"/>
          <w:sz w:val="28"/>
          <w:szCs w:val="28"/>
          <w:shd w:val="clear" w:color="auto" w:fill="FFFFFF"/>
          <w:lang w:eastAsia="en-US"/>
        </w:rPr>
        <w:t>noteikumiem Nr.1529</w:t>
      </w:r>
    </w:p>
    <w:p w:rsidR="00C97962" w:rsidRPr="00C97962" w:rsidRDefault="00C97962" w:rsidP="00C97962">
      <w:pPr>
        <w:spacing w:after="200" w:line="276" w:lineRule="auto"/>
        <w:jc w:val="center"/>
        <w:rPr>
          <w:rFonts w:eastAsiaTheme="minorHAnsi"/>
          <w:b/>
          <w:shd w:val="clear" w:color="auto" w:fill="FFFFFF"/>
          <w:lang w:eastAsia="en-US"/>
        </w:rPr>
      </w:pPr>
      <w:r w:rsidRPr="00C97962">
        <w:rPr>
          <w:rFonts w:eastAsiaTheme="minorHAnsi"/>
          <w:b/>
          <w:shd w:val="clear" w:color="auto" w:fill="FFFFFF"/>
          <w:lang w:eastAsia="en-US"/>
        </w:rPr>
        <w:t>Finanšu līdzekļu sadalījums darba samaksas pieauguma nodrošināšanai 2016.gadā</w:t>
      </w:r>
    </w:p>
    <w:tbl>
      <w:tblPr>
        <w:tblW w:w="9796" w:type="dxa"/>
        <w:tblInd w:w="93" w:type="dxa"/>
        <w:tblLayout w:type="fixed"/>
        <w:tblLook w:val="04A0"/>
      </w:tblPr>
      <w:tblGrid>
        <w:gridCol w:w="582"/>
        <w:gridCol w:w="3409"/>
        <w:gridCol w:w="1230"/>
        <w:gridCol w:w="1173"/>
        <w:gridCol w:w="1151"/>
        <w:gridCol w:w="1117"/>
        <w:gridCol w:w="1134"/>
      </w:tblGrid>
      <w:tr w:rsidR="00C97962" w:rsidRPr="00C97962" w:rsidTr="00DC29AA">
        <w:trPr>
          <w:trHeight w:val="2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962" w:rsidRPr="00C97962" w:rsidRDefault="00C97962" w:rsidP="00C97962">
            <w:pPr>
              <w:jc w:val="center"/>
              <w:rPr>
                <w:b/>
                <w:bCs/>
                <w:sz w:val="18"/>
                <w:szCs w:val="18"/>
                <w:lang w:eastAsia="en-US"/>
              </w:rPr>
            </w:pPr>
            <w:r w:rsidRPr="00C97962">
              <w:rPr>
                <w:b/>
                <w:bCs/>
                <w:sz w:val="18"/>
                <w:szCs w:val="18"/>
                <w:lang w:eastAsia="en-US"/>
              </w:rPr>
              <w:t>Nr.p.k</w:t>
            </w:r>
          </w:p>
        </w:tc>
        <w:tc>
          <w:tcPr>
            <w:tcW w:w="3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962" w:rsidRPr="00C97962" w:rsidRDefault="00C97962" w:rsidP="00C97962">
            <w:pPr>
              <w:jc w:val="center"/>
              <w:rPr>
                <w:b/>
                <w:bCs/>
                <w:sz w:val="18"/>
                <w:szCs w:val="18"/>
                <w:lang w:eastAsia="en-US"/>
              </w:rPr>
            </w:pPr>
            <w:r w:rsidRPr="00C97962">
              <w:rPr>
                <w:b/>
                <w:bCs/>
                <w:sz w:val="18"/>
                <w:szCs w:val="18"/>
                <w:lang w:eastAsia="en-US"/>
              </w:rPr>
              <w:t>Ārstniecības iestādes nosaukums</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962" w:rsidRPr="00C97962" w:rsidRDefault="00C97962" w:rsidP="00C97962">
            <w:pPr>
              <w:jc w:val="center"/>
              <w:rPr>
                <w:b/>
                <w:bCs/>
                <w:sz w:val="18"/>
                <w:szCs w:val="18"/>
                <w:lang w:eastAsia="en-US"/>
              </w:rPr>
            </w:pPr>
            <w:r w:rsidRPr="00C97962">
              <w:rPr>
                <w:b/>
                <w:bCs/>
                <w:sz w:val="18"/>
                <w:szCs w:val="18"/>
                <w:lang w:eastAsia="en-US"/>
              </w:rPr>
              <w:t>Slodzes (strādājošo skaits normālā darba laika ietvaros) *</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962" w:rsidRPr="00C97962" w:rsidRDefault="00C97962" w:rsidP="00C97962">
            <w:pPr>
              <w:jc w:val="center"/>
              <w:rPr>
                <w:b/>
                <w:bCs/>
                <w:sz w:val="18"/>
                <w:szCs w:val="18"/>
                <w:lang w:eastAsia="en-US"/>
              </w:rPr>
            </w:pPr>
            <w:r w:rsidRPr="00C97962">
              <w:rPr>
                <w:b/>
                <w:bCs/>
                <w:sz w:val="18"/>
                <w:szCs w:val="18"/>
                <w:lang w:eastAsia="en-US"/>
              </w:rPr>
              <w:t>Atalgojums atbilstoši slodzēm, EUR</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962" w:rsidRPr="00C97962" w:rsidRDefault="00C97962" w:rsidP="00C97962">
            <w:pPr>
              <w:jc w:val="center"/>
              <w:rPr>
                <w:b/>
                <w:bCs/>
                <w:sz w:val="18"/>
                <w:szCs w:val="18"/>
                <w:lang w:eastAsia="en-US"/>
              </w:rPr>
            </w:pPr>
            <w:r w:rsidRPr="00C97962">
              <w:rPr>
                <w:b/>
                <w:bCs/>
                <w:sz w:val="18"/>
                <w:szCs w:val="18"/>
                <w:lang w:eastAsia="en-US"/>
              </w:rPr>
              <w:t>Piemaksas 8% apmērā, EUR</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962" w:rsidRPr="00C97962" w:rsidRDefault="00C97962" w:rsidP="00C97962">
            <w:pPr>
              <w:jc w:val="center"/>
              <w:rPr>
                <w:b/>
                <w:bCs/>
                <w:sz w:val="18"/>
                <w:szCs w:val="18"/>
                <w:lang w:eastAsia="en-US"/>
              </w:rPr>
            </w:pPr>
            <w:r w:rsidRPr="00C97962">
              <w:rPr>
                <w:b/>
                <w:bCs/>
                <w:sz w:val="18"/>
                <w:szCs w:val="18"/>
                <w:lang w:eastAsia="en-US"/>
              </w:rPr>
              <w:t>Kopā atalgojums un piemaksas 8% apmērā, EUR</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962" w:rsidRPr="00C97962" w:rsidRDefault="00C97962" w:rsidP="00C97962">
            <w:pPr>
              <w:jc w:val="center"/>
              <w:rPr>
                <w:b/>
                <w:bCs/>
                <w:sz w:val="18"/>
                <w:szCs w:val="18"/>
                <w:lang w:eastAsia="en-US"/>
              </w:rPr>
            </w:pPr>
            <w:r w:rsidRPr="00C97962">
              <w:rPr>
                <w:b/>
                <w:bCs/>
                <w:sz w:val="18"/>
                <w:szCs w:val="18"/>
                <w:lang w:eastAsia="en-US"/>
              </w:rPr>
              <w:t>Kopā atalgojums ar piemaksām un VSAOI, EUR</w:t>
            </w:r>
          </w:p>
        </w:tc>
      </w:tr>
      <w:tr w:rsidR="00C97962" w:rsidRPr="00C97962" w:rsidTr="00DC29AA">
        <w:trPr>
          <w:trHeight w:val="15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97962" w:rsidRPr="00C97962" w:rsidRDefault="00C97962" w:rsidP="00C97962">
            <w:pPr>
              <w:rPr>
                <w:b/>
                <w:bCs/>
                <w:sz w:val="18"/>
                <w:szCs w:val="18"/>
                <w:lang w:eastAsia="en-US"/>
              </w:rPr>
            </w:pPr>
          </w:p>
        </w:tc>
        <w:tc>
          <w:tcPr>
            <w:tcW w:w="3409" w:type="dxa"/>
            <w:vMerge/>
            <w:tcBorders>
              <w:top w:val="single" w:sz="4" w:space="0" w:color="auto"/>
              <w:left w:val="single" w:sz="4" w:space="0" w:color="auto"/>
              <w:bottom w:val="single" w:sz="4" w:space="0" w:color="auto"/>
              <w:right w:val="single" w:sz="4" w:space="0" w:color="auto"/>
            </w:tcBorders>
            <w:vAlign w:val="center"/>
            <w:hideMark/>
          </w:tcPr>
          <w:p w:rsidR="00C97962" w:rsidRPr="00C97962" w:rsidRDefault="00C97962" w:rsidP="00C97962">
            <w:pPr>
              <w:rPr>
                <w:b/>
                <w:bCs/>
                <w:sz w:val="18"/>
                <w:szCs w:val="18"/>
                <w:lang w:eastAsia="en-US"/>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C97962" w:rsidRPr="00C97962" w:rsidRDefault="00C97962" w:rsidP="00C97962">
            <w:pPr>
              <w:rPr>
                <w:b/>
                <w:bCs/>
                <w:sz w:val="18"/>
                <w:szCs w:val="18"/>
                <w:lang w:eastAsia="en-US"/>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C97962" w:rsidRPr="00C97962" w:rsidRDefault="00C97962" w:rsidP="00C97962">
            <w:pPr>
              <w:rPr>
                <w:b/>
                <w:bCs/>
                <w:sz w:val="18"/>
                <w:szCs w:val="18"/>
                <w:lang w:eastAsia="en-US"/>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C97962" w:rsidRPr="00C97962" w:rsidRDefault="00C97962" w:rsidP="00C97962">
            <w:pPr>
              <w:rPr>
                <w:b/>
                <w:bCs/>
                <w:sz w:val="18"/>
                <w:szCs w:val="18"/>
                <w:lang w:eastAsia="en-US"/>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C97962" w:rsidRPr="00C97962" w:rsidRDefault="00C97962" w:rsidP="00C97962">
            <w:pPr>
              <w:rPr>
                <w:b/>
                <w:bCs/>
                <w:sz w:val="18"/>
                <w:szCs w:val="18"/>
                <w:lang w:eastAsia="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97962" w:rsidRPr="00C97962" w:rsidRDefault="00C97962" w:rsidP="00C97962">
            <w:pPr>
              <w:rPr>
                <w:b/>
                <w:bCs/>
                <w:sz w:val="18"/>
                <w:szCs w:val="18"/>
                <w:lang w:eastAsia="en-US"/>
              </w:rPr>
            </w:pPr>
          </w:p>
        </w:tc>
      </w:tr>
      <w:tr w:rsidR="00C97962" w:rsidRPr="00C97962" w:rsidTr="00DC29AA">
        <w:trPr>
          <w:trHeight w:val="1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sz w:val="14"/>
                <w:szCs w:val="14"/>
                <w:lang w:eastAsia="en-US"/>
              </w:rPr>
            </w:pPr>
            <w:r w:rsidRPr="00C97962">
              <w:rPr>
                <w:b/>
                <w:bCs/>
                <w:sz w:val="14"/>
                <w:szCs w:val="14"/>
                <w:lang w:eastAsia="en-US"/>
              </w:rPr>
              <w:t> </w:t>
            </w:r>
          </w:p>
        </w:tc>
        <w:tc>
          <w:tcPr>
            <w:tcW w:w="3409"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sz w:val="14"/>
                <w:szCs w:val="14"/>
                <w:lang w:eastAsia="en-US"/>
              </w:rPr>
            </w:pPr>
            <w:r w:rsidRPr="00C97962">
              <w:rPr>
                <w:b/>
                <w:bCs/>
                <w:sz w:val="14"/>
                <w:szCs w:val="14"/>
                <w:lang w:eastAsia="en-US"/>
              </w:rPr>
              <w:t> </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sz w:val="14"/>
                <w:szCs w:val="14"/>
                <w:lang w:eastAsia="en-US"/>
              </w:rPr>
            </w:pPr>
            <w:r w:rsidRPr="00C97962">
              <w:rPr>
                <w:b/>
                <w:bCs/>
                <w:sz w:val="14"/>
                <w:szCs w:val="14"/>
                <w:lang w:eastAsia="en-US"/>
              </w:rPr>
              <w:t> </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sz w:val="14"/>
                <w:szCs w:val="14"/>
                <w:lang w:eastAsia="en-US"/>
              </w:rPr>
            </w:pPr>
            <w:r w:rsidRPr="00C97962">
              <w:rPr>
                <w:b/>
                <w:bCs/>
                <w:sz w:val="14"/>
                <w:szCs w:val="14"/>
                <w:lang w:eastAsia="en-US"/>
              </w:rPr>
              <w:t> </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sz w:val="14"/>
                <w:szCs w:val="14"/>
                <w:lang w:eastAsia="en-US"/>
              </w:rPr>
            </w:pPr>
            <w:r w:rsidRPr="00C97962">
              <w:rPr>
                <w:b/>
                <w:bCs/>
                <w:sz w:val="14"/>
                <w:szCs w:val="14"/>
                <w:lang w:eastAsia="en-US"/>
              </w:rPr>
              <w:t> </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sz w:val="14"/>
                <w:szCs w:val="14"/>
                <w:lang w:eastAsia="en-US"/>
              </w:rPr>
            </w:pPr>
            <w:r w:rsidRPr="00C97962">
              <w:rPr>
                <w:b/>
                <w:bCs/>
                <w:sz w:val="14"/>
                <w:szCs w:val="1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sz w:val="14"/>
                <w:szCs w:val="14"/>
                <w:lang w:eastAsia="en-US"/>
              </w:rPr>
            </w:pPr>
            <w:r w:rsidRPr="00C97962">
              <w:rPr>
                <w:b/>
                <w:bCs/>
                <w:sz w:val="14"/>
                <w:szCs w:val="14"/>
                <w:lang w:eastAsia="en-US"/>
              </w:rPr>
              <w:t> </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Bērnu klīniskā universitātes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1 612.20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486 130</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38 891</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525 021</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648 874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2</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P.Stradiņa klīniskā universitātes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2 809.00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891 335</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71 308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962 643</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1 189 731</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3</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Rīgas Austrumu klīniskā universitātes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4 522.99</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1 445 140</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115 612</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1 560 752</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1 928 934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4</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Jūrmalas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201.00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65 690</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5 256</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70 946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87 683</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5</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Ogres rajona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209.40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61 313</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4 906</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66 219</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81 841</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6</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 xml:space="preserve">Tukuma slimnīca </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287.75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94 996</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7 601</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102 597</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126 801</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7</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Liepājas reģionālā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709.25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228 292</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18 264</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246 556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304 720</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8</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Ziemeļkurzemes reģionālā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476.00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162 769</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13 023</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175 792</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217 261</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9</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Kuldīgas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287.40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90 224</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7 219</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97 443</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120 430</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10</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Daugavpils reģionālā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1 452.95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471 132</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37 692</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508 824</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628 856</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11</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Rēzeknes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548.48</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181 181</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14 495</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195 676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241 836</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12</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Preiļu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163.25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53 453</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4 277</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57 730</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71 349</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13</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Krāslavas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131.30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37 345</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2 989</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40 334</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49 849</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14</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 xml:space="preserve">Vidzemes slimnīca </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510.08</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159 744</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12 781</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172 525</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213 224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15</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 xml:space="preserve">Madonas slimnīca </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273.82</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96 306</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7 705</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104 011</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128 547</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16</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Balvu un Gulbenes slimnīcu apvienība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269.13</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85 123</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6 811</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91 934</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113 621</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17</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 xml:space="preserve">Cēsu klīnika </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251.10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79 287</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6 344</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85 631</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105 831</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18</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Alūksnes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119.35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38 614</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3 090</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41 704</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51 542</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19</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Jelgavas pilsētas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440.00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138 792</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11 104</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149 896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185 256</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lastRenderedPageBreak/>
              <w:t>20</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Jēkabpils reģionālā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620.95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222 033</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17 764</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239 797</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296 365</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21</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Dobeles un apkārtnes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244.92</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80 247</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6 421</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86 668</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107 113</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22</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Aizkraukles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103.90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31 712</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2 538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34 250</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42 330</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23</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 xml:space="preserve">Bauskas  slimnīca </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110.00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35 702</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2 857</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38 559</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47 655</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24</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 xml:space="preserve">Līvānu slimnīca </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45.53</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14 124</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1 130</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15 254</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18 852</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25</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Ludzas medicīnas centrs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157.75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52 178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4 174</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56 352</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69 645</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26</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 xml:space="preserve">Siguldas slimnīca </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154.75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49 056</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3 924</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52 980</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65 478</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27</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Saldus medicīnas centrs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77.30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24 775</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1 982</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26 757</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33 069</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28</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Priekules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63.63</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20 243</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1 619</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21 862</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27 019</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29</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Sarkanā krusta Smiltenes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52.90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14 941</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1 195</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16 136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19 942</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30</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Aknīstes psihoneiroloģiskā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292.00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76 850</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6 148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82 998</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102 577</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31</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Bērnu psihoneiroloģiskā slimnīca "Ainaži"</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84.80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20 420</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1 634</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22 054</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27 257</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32</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 xml:space="preserve">Daugavpils psihoneiroloģiskā slimnīca </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529.61</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161 391</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12 911</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174 302</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215 420</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33</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Nacionālais rehabilitācijas centrs "Vaivari"</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376.50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109 068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8 725</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117 793</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145 580</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34</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Piejūras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225.30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67 858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5 429</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73 287</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90 575</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35</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Rīgas Dzemdību nams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295.30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95 880</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7 670</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103 550</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127 977</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36</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 xml:space="preserve">Rīgas psihiatrijas un narkoloģijas centrs                      </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889.00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259 128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20 730</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279 858</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345 877</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37</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Rīgas 2.slimnīca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223.75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70 459</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5 637</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76 096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94 047</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38</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 xml:space="preserve">Slimnīca "Ģintermuiža" </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428.40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116 417</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9 313</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125 730</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155 390</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39</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Straupes narkoloģiskā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51.55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13 108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1 049</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14 157</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17 497</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40</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 xml:space="preserve">Strenču psihoneiroloģiskā slimnīca </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342.75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93 878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7 510</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101 388</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125 305</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41</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Traumatoloģijas un ortopēdijas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456.07</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136 283</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10 903</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147 186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181 907</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42</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Jaunliepājas primārās veselības aprūpes centrs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23.85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7 263</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581</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7 844</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9 694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43</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Vecliepājas primārās veselības aprūpes centrs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31.71</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8 011</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641</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8 652</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10 693</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44</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P/I Skrundas veselības un sociālās aprūpes centrs, Skrundas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18.70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7 150</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572</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7 722</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9 544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45</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Ventspils poliklīnika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51.63</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18 620</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1 490</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20 110</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24 854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46</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Irlavas Sarkanā Krusta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25.90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7 110</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569</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7 679</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9 490</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47</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Aizputes veselības un sociālās aprūpes centrs, Aizputes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13.40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4 436</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355</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4 791</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5 921</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48</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Nīkrāces veselības punkts, Skrundas veselības un sociālās aprūpes centrs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49</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Kalvenes pagasta feldšeru-vecmāšu punkts, Aizputes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50</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Otaņķu feldšerpunkts, Nīcas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51</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Feldšera punkts, Ķūļciema pagasta padome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52</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Padures veselības punkts, Kuldīgas novada Padures pagasta pārvalde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53</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Gramzdas feldšeru punkts, Priekules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54</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Lestenes feldšeru-vecmāšu punkts, Irlavas un Lestenes pagastu pārvalde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51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55</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 xml:space="preserve">Kandavas novada domes pašvaldības aģentūra "Kandavas novada sociālais dienests" </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1 140</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91</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1 231</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1 521</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56</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 xml:space="preserve">Dubeņu feldšerpunkts, Grobiņas </w:t>
            </w:r>
            <w:r w:rsidRPr="00C97962">
              <w:rPr>
                <w:lang w:eastAsia="en-US"/>
              </w:rPr>
              <w:lastRenderedPageBreak/>
              <w:t>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lastRenderedPageBreak/>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lastRenderedPageBreak/>
              <w:t>57</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Kalētu feldšeru-vecmāšu punkts, Priekules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0.70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319</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26</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345</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426</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58</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Aizvīķu feldšeru punkts, Priekules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51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59</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Jaunsātu pagasta feldšeru vecmāšu punkts, Pūres un Jaunsātu pagastu pārvalde, Tukuma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60</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Ziru feldšerpunkts, Ventspils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61</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Medzes veselības aprūpes centrs, Grobiņas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62</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Bunkas feldšeru punkts, Priekules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63</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 xml:space="preserve">Apšuciema feldšeru punkts, Engures novada dome </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64</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Lažas feldšeru punkts, Lažas pagasta padome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65</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Jurģu feldšeru-vecmāšu punkts, Jaunpils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66</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Kazdangas ambulance, Aizputes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168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13</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181</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224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67</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 xml:space="preserve">Dunikas ambulance, Rucavas novada pašvaldības aģentūra                                       </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0.25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114</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9</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123</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152</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68</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Daugavpils bērnu veselības centrs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63.40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20 192</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1 615</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21 807</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26 951</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69</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Grīvas poliklīnika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30.20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9 237</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739</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9 976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12 329</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70</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Rēzeknes veselības aprūpes centrs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110.80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34 810</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2 785</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37 595</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46 464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71</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Veselības centrs Ilūkste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13.80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4 063</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325</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4 388</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5 423</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72</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Zilupe veselības un sociālās aprūpes centrs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4.01</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983</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79</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1 062</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1 313</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73</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Dagdas novada PI Veselības un sociālo pakalpojumu centrs Dagda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26.25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7 500</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600</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8 100</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10 011</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74</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Kārsavas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29.45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9 497</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760</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10 257</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12 677</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75</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RĀZNA Rehabilitācijas centrs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49.00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14 158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1 133</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15 291</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18 898</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76</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Viļānu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26.84</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6 427</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514</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6 941</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8 578</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77</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Daugavpils zobārstniecības poliklīnika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131.75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36 473</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2 918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39 391</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48 683</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78</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Priežmalas feldšeru punkts, Aglonas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79</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Šķeltovas pagasta feldšeru-vecmāšu punkts, Aglonas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0.75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342</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27</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369</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456</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80</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Ciblas feldšeru-vecmāšu punkts, Ciblas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81</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Andrupenes feldšeru-vecmāšu punkts, Dagdas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0.75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342</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27</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369</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456</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82</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Asūnes feldšeru-vecmāšu punkts, Dagdas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83</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Konstantinovas feldšeru-vecmāšu punkts, Dagdas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84</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Šķaunes feldšeru-akušieru punkts, Dagdas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85</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Grāveru feldšeru punkts, Aglonas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86</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Mežvidu feldšeru-vecmāšu punkts, Kārsavas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51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87</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Aulejas pagasta pārvaldes feldšeru-akušieru punkts, Krāslavas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lastRenderedPageBreak/>
              <w:t>88</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Kaplavas feldšeru-vecmāšu punkts, Krāslavas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0.75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342</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27</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369</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456</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89</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Kombuļu pagasta pārvalde feldšeru punkts, Krāslavas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90</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Piedrujas pagasta pārvalde feldšeru-vecmāšu punkts, Krāslavas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91</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Skaistas pagasta pārvaldes feldšeru-vecmāšu punkts, Krāslavas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92</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Kalniešu pagasta pārvaldes feldšeru-vecmāšu punkts, Krāslavas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51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93</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Robežnieku pagasta pārvaldes Robežnieku feldšeru punkts, Krāslavas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0.75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342</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27</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369</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456</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94</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Cirmas feldšeru-vecmāšu punkts, Ludzas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95</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Istalsnas feldšeru-vecmāšu punkts, Ludzas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96</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Nirzas feldšeru-vecmāšu punkts, Ludzas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97</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Ņukšu feldšeru-vecmāšu punkts, Ludzas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98</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Pureņu feldšeru-vecmāšu punkts, Ludzas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99</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Medumu pagasta Feldšeru-Vecmāšu punkts, Medumu pagasta pārvalde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100</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Nīcgales pagasta pārvaldes feldšeru punkts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51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101</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Stoļerovas pagasta pārvaldes feldšeru-vecmāšu punkts, Rēzeknes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51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102</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Griškānu pagasta pārvaldes feldšeru-vecmāšu punkts, Rēzeknes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51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103</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Lendžu pagasta pārvaldes feldšeru-akušieru punkts, Rēzeknes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0.75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342</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27</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369</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456</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104</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Nagļu pagasta pārvalde feldšeru-vecmāšu punkts, Rēzeknes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51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105</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Rikavas pagasta pārvalde feldšeru-vecmāšu punkts, Rēzeknes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51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106</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 xml:space="preserve">Silmalas pagasta pārvalde Silmalas feldšeru-vecmāšu punkts, Rēzeknes novada pašvaldība </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51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107</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Silmalas pagasta pārvalde Štikānu feldšeru-vecmāšu punkts, Rēzeknes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51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108</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Sakstagala pagasta pārvaldes Kantinieku feldšeru-vecmāšu punkts, Rēzeknes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109</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Sventes feldšeru-vecmāšu punkts, Sventes pagasta pārvalde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1.25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570</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46</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616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761</w:t>
            </w:r>
          </w:p>
        </w:tc>
      </w:tr>
      <w:tr w:rsidR="00C97962" w:rsidRPr="00C97962" w:rsidTr="00DC29A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110</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Sokolku feldšeru-vecmāšu punkts, Viļānu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lastRenderedPageBreak/>
              <w:t>111</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 xml:space="preserve">Pasienes ambulance, Zilupes novada pašvaldība </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112</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Kauguru veselības centrs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79.75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26 200</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2 096</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28 296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34 971</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113</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Ķekavas ambulance, Pašvaldības aģentūra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1.10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264</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21</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285</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352</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114</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Salaspils veselības centrs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58.50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18 501</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1 480</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19 981</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24 695</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115</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Rīgas veselības centrs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342.63</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105 102</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8 408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113 510</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140 287</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116</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Veselības un sociālās aprūpes centrs-Sloka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82.00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27 019</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2 162</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29 181</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36 065</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117</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Rīgas 1.slimnīca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530.99</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159 327</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12 746</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172 073</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212 665</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118</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Saulkrastu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33.35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9 519</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762</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10 281</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12 706</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119</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Olaines veselības centrs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29.25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8 898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712</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9 610</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11 877</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120</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Rīgas Domes Labklājības departamenta Rīgas Patversme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2.00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792</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63</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855</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1 057</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121</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Krimuldas doktorāts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6.75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1 976</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158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2 134</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2 637</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122</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Stopiņu ambulance,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11.00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3 963</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317</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4 280</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5 290</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123</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Ādažu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40.20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10 446</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836</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11 282</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13 943</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124</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Mārupes ambulance 1</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9.00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2 685</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215</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2 900</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3 584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125</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Veselības centrs Biķernieki</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87.75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24 852</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1 988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26 840</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33 172</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126</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Iekšlietu ministrijas poliklīnika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98.09</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31 892</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2 551</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34 443</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42 568</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127</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Rīgas Stradiņa universitātes Stomatoloģijas institūts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29.80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10 391</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831</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11 222</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13 869</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128</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Vangažu ambulance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7.00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2 325</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186</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2 511</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3 103</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129</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Latvijas Biomedicīnas pētījumu un studiju centrs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130</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BIOR, Pārtikas drošības, dzīvnieku veselības un vides zinātniskais institūts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16.00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4 165</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333</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4 498</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5 559</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131</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Protezēšanas un ortopēdijas centrs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4.00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1 077</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86</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1 163</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1 437</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132</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Viļakas Veselības aprūpes centrs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9.80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2 746</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220</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2 966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3 666</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133</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Mazsalacas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34.80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9 341</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747</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10 088</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12 468</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134</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Ērgļu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20.00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5 076</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406</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5 482</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6 775</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135</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Varakļānu Veselības aprūpes centrs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20.70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5 018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401</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5 419</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6 697</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136</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Limbažu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107.80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37 687</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3 015</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40 702</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50 304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137</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Lubānas veselības un sociālās aprūpes centrs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2.26</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720</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778</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962</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138</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Rehabilitācijas centrs "Līgatne"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63.00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17 222</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1 378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18 600</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22 988</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139</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Pededzes lauku ambulance, Alūksnes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52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140</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Alsviķu pagasta Alsviķu feldšeru- vecmāšu punkts, Alūksnes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52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141</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Alsviķu pagasta Strautiņu feldšeru- vecmāšu punkts, Alūksnes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142</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Annas feldšeru- vecmāšu punkts, Alūksnes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143</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Bejas feldšeru- vecmāšu punkts, Alūksnes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144</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Mārkalnes pagasta feldšeru- vecmāšu punkts, Alūksnes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145</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Mālupes feldšerpunkts, Alūksnes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lastRenderedPageBreak/>
              <w:t>146</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Briežuciema feldšeru - vecmāšu punkts, Balvu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147</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Krišjāņu feldšeru - vecmāšu punkts, Balvu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148</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Egļevas feldšeru - vecmāšu punkts, Balvu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149</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Vectilžas feldšeru veselības punkts, Balvu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150</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Vīksnas feldšeru veselības punkts, Balvu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151</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Kupravas feldšeru punkts, Viļakas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152</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Upītes feldšeru - vecmāšu punkts, Viļakas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153</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Skujetnieku feldšeru-veselības punkts, Rugāju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154</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Ģikšu dienas aprūpes centrs, Amatas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155</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Ieriķu dienas aprūpes centrs, Amatas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156</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Amatas novada Nītaures dienas aprūpes centrs, Amatas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157</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Zosēnu pagasta felšerpunkts, Jaunpiebalgas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158</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Mārsēnu veselības aprūpes iestāde, Priekuļu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159</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Veselavas feldšeru punkts, Priekuļu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160</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Taurenes feldšeru vecmāšu punkts, Vecpiebalgas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0.75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342</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27</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369</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456</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161</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Daukstu feldšeru vecmāšu punkts, Gulbenes novada Daukstu pagasta pārvalde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162</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Staru feldšeru vecmāšu punkts, Gulbenes novada Daukstu pagasta pārvalde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163</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Beļavas feldšeru vecmāšu punkts, Gulbenes novada Beļavas pagasta pārvalde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52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164</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Druvienas feldšeru vecmāšu punkts, Gulbenes novada Druvienas pagasta pārvalde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52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165</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Galgauskas feldšeru vecmāšu punkts, , Gulbenes novada Galgauskas pagasta pārvalde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166</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Korģenes feldšeru vecmāšu punkts, Salacgrīvas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167</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Degumnieku feldšeru punkts, Madonas novada Ošupes pagasta pārvalde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168</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Vestienas feldšerpunkts, Madonas novada Vestienas pagasta pārvalde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169</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Murmastienes feldšerpunkts, Varakļānu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0.75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342</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27</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369</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456</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170</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Stirnienes feldšerpunkts, Varakļānu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171</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Sausnējas ambulance, Ērgļu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lastRenderedPageBreak/>
              <w:t>172</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Jumurdas feldšeru vecmāšu punkts, Ērgļu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173</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Ērģemes feldšerpunkts, Valkas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174</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Vijciema feldšeru punkts, Valkas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52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175</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Blomes pagasta feldšeru vecmāšu punkts, Smiltenes novada Blomes pagasta pārvalde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176</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Bilskas feldšeru punkts, Smiltenes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177</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Launkalnes pagasta feldšerpunkts, Smiltenes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178</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Variņu pagasta feldšerpunkts, Smiltenes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179</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Jērcēnu pagasta veselības punkts, Strenču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180</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Bērzaines feldšeru - vecmāšu punkts, Kocēnu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181</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Vaidavas feldšeru - vecmāšu punkts, Kocēnu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182</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Ramatas pagasta feldšerpunkts, Mazsalacas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183</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Sēļu pagasta feldšerpunkts, Mazsalacas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184</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Vecates pagasta medpunkts, Burtnieku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52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185</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Rankas ambulatorā ārstniecības iestāde "Rankas feldšeru vecmāšu punkts ", Gulbenes novada Rankas pagasta pārvalde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186</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Rugāju novada zobārstniecības kabinets, Rugāju novada dome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198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16</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214</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264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187</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Zobārstniecības kabinets, Madonas novada Liezēres pagasta pārvalde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198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16</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214</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264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188</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Aknīstes veselības un sociālās aprūpes centrs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10.75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3 205</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256</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3 461</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4 277</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189</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Auces slimnīca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4.23</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1 287</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103</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1 390</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1 718</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190</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Iecavas veselības centrs, Pašvaldības aģentūra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32.19</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10 151</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812</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10 963</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13 549</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191</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Jelgavas poliklīnika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146.75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50 373</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4 030</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54 403</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67 237</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192</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Medicīnas sabiedrība ''Optima 1"</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26.25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8 669</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694</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9 363</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11 572</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193</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Rehabilitācijas centrs "Tērvete"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49.15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12 427</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994</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13 421</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16 587</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194</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Vecumnieku veselības centrs, Pašvaldības iestāde</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5.30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1 544</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124</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1 668</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2 061</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195</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Viesītes veselības un sociālais aprūpes centrs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20.15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5 364</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429</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5 793</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7 160</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196</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Zemgales veselības centrs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58.00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15 599</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1 248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16 847</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20 821</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197</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Rundāles pagasta padomes zobārstniecības kabinets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0.25</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114</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9</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123</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152</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198</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Mazozolu pagasta pārvalde, Ogres novada pašvaldība</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0.50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228</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18</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246</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304</w:t>
            </w:r>
          </w:p>
        </w:tc>
      </w:tr>
      <w:tr w:rsidR="00C97962" w:rsidRPr="00C97962" w:rsidTr="00DC29AA">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97962" w:rsidRPr="00C97962" w:rsidRDefault="00C97962" w:rsidP="00C97962">
            <w:pPr>
              <w:jc w:val="right"/>
              <w:rPr>
                <w:lang w:eastAsia="en-US"/>
              </w:rPr>
            </w:pPr>
            <w:r w:rsidRPr="00C97962">
              <w:rPr>
                <w:lang w:eastAsia="en-US"/>
              </w:rPr>
              <w:t>199</w:t>
            </w:r>
          </w:p>
        </w:tc>
        <w:tc>
          <w:tcPr>
            <w:tcW w:w="3409" w:type="dxa"/>
            <w:tcBorders>
              <w:top w:val="nil"/>
              <w:left w:val="nil"/>
              <w:bottom w:val="single" w:sz="4" w:space="0" w:color="auto"/>
              <w:right w:val="single" w:sz="4" w:space="0" w:color="auto"/>
            </w:tcBorders>
            <w:shd w:val="clear" w:color="auto" w:fill="auto"/>
            <w:vAlign w:val="bottom"/>
            <w:hideMark/>
          </w:tcPr>
          <w:p w:rsidR="00C97962" w:rsidRPr="00C97962" w:rsidRDefault="00C97962" w:rsidP="00C97962">
            <w:pPr>
              <w:rPr>
                <w:lang w:eastAsia="en-US"/>
              </w:rPr>
            </w:pPr>
            <w:r w:rsidRPr="00C97962">
              <w:rPr>
                <w:lang w:eastAsia="en-US"/>
              </w:rPr>
              <w:t>Bēnes doktorāts</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4.00</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1 584</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127</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lang w:eastAsia="en-US"/>
              </w:rPr>
            </w:pPr>
            <w:r w:rsidRPr="00C97962">
              <w:rPr>
                <w:lang w:eastAsia="en-US"/>
              </w:rPr>
              <w:t>1 711</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2 115</w:t>
            </w:r>
          </w:p>
        </w:tc>
      </w:tr>
      <w:tr w:rsidR="00C97962" w:rsidRPr="00C97962" w:rsidTr="00DC29AA">
        <w:trPr>
          <w:trHeight w:val="5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97962" w:rsidRPr="00C97962" w:rsidRDefault="00C97962" w:rsidP="00C97962">
            <w:pPr>
              <w:rPr>
                <w:b/>
                <w:bCs/>
                <w:sz w:val="22"/>
                <w:szCs w:val="22"/>
                <w:lang w:eastAsia="en-US"/>
              </w:rPr>
            </w:pPr>
            <w:r w:rsidRPr="00C97962">
              <w:rPr>
                <w:b/>
                <w:bCs/>
                <w:sz w:val="22"/>
                <w:szCs w:val="22"/>
                <w:lang w:eastAsia="en-US"/>
              </w:rPr>
              <w:t> </w:t>
            </w:r>
          </w:p>
        </w:tc>
        <w:tc>
          <w:tcPr>
            <w:tcW w:w="3409" w:type="dxa"/>
            <w:tcBorders>
              <w:top w:val="nil"/>
              <w:left w:val="nil"/>
              <w:bottom w:val="single" w:sz="4" w:space="0" w:color="auto"/>
              <w:right w:val="single" w:sz="4" w:space="0" w:color="auto"/>
            </w:tcBorders>
            <w:shd w:val="clear" w:color="auto" w:fill="auto"/>
            <w:vAlign w:val="center"/>
            <w:hideMark/>
          </w:tcPr>
          <w:p w:rsidR="00C97962" w:rsidRPr="00C97962" w:rsidRDefault="00C97962" w:rsidP="00C97962">
            <w:pPr>
              <w:rPr>
                <w:b/>
                <w:bCs/>
                <w:sz w:val="22"/>
                <w:szCs w:val="22"/>
                <w:lang w:eastAsia="en-US"/>
              </w:rPr>
            </w:pPr>
            <w:r w:rsidRPr="00C97962">
              <w:rPr>
                <w:b/>
                <w:bCs/>
                <w:sz w:val="22"/>
                <w:szCs w:val="22"/>
                <w:lang w:eastAsia="en-US"/>
              </w:rPr>
              <w:t>Pavisam kopā</w:t>
            </w:r>
          </w:p>
        </w:tc>
        <w:tc>
          <w:tcPr>
            <w:tcW w:w="1230"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23 893.29</w:t>
            </w:r>
          </w:p>
        </w:tc>
        <w:tc>
          <w:tcPr>
            <w:tcW w:w="1173"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7 491 917</w:t>
            </w:r>
          </w:p>
        </w:tc>
        <w:tc>
          <w:tcPr>
            <w:tcW w:w="1151"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599 353</w:t>
            </w:r>
          </w:p>
        </w:tc>
        <w:tc>
          <w:tcPr>
            <w:tcW w:w="1117"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C97962">
            <w:pPr>
              <w:jc w:val="center"/>
              <w:rPr>
                <w:b/>
                <w:bCs/>
                <w:lang w:eastAsia="en-US"/>
              </w:rPr>
            </w:pPr>
            <w:r w:rsidRPr="00C97962">
              <w:rPr>
                <w:b/>
                <w:bCs/>
                <w:lang w:eastAsia="en-US"/>
              </w:rPr>
              <w:t>8 091 270</w:t>
            </w:r>
          </w:p>
        </w:tc>
        <w:tc>
          <w:tcPr>
            <w:tcW w:w="1134" w:type="dxa"/>
            <w:tcBorders>
              <w:top w:val="nil"/>
              <w:left w:val="nil"/>
              <w:bottom w:val="single" w:sz="4" w:space="0" w:color="auto"/>
              <w:right w:val="single" w:sz="4" w:space="0" w:color="auto"/>
            </w:tcBorders>
            <w:shd w:val="clear" w:color="auto" w:fill="auto"/>
            <w:noWrap/>
            <w:vAlign w:val="center"/>
            <w:hideMark/>
          </w:tcPr>
          <w:p w:rsidR="00C97962" w:rsidRPr="00C97962" w:rsidRDefault="00C97962" w:rsidP="00DC29AA">
            <w:pPr>
              <w:jc w:val="center"/>
              <w:rPr>
                <w:b/>
                <w:bCs/>
                <w:lang w:eastAsia="en-US"/>
              </w:rPr>
            </w:pPr>
            <w:r w:rsidRPr="00C97962">
              <w:rPr>
                <w:b/>
                <w:bCs/>
                <w:lang w:eastAsia="en-US"/>
              </w:rPr>
              <w:t>10 000</w:t>
            </w:r>
            <w:r>
              <w:rPr>
                <w:b/>
                <w:bCs/>
                <w:lang w:eastAsia="en-US"/>
              </w:rPr>
              <w:t> </w:t>
            </w:r>
            <w:r w:rsidRPr="00C97962">
              <w:rPr>
                <w:b/>
                <w:bCs/>
                <w:lang w:eastAsia="en-US"/>
              </w:rPr>
              <w:t>000</w:t>
            </w:r>
          </w:p>
        </w:tc>
      </w:tr>
    </w:tbl>
    <w:p w:rsidR="00C97962" w:rsidRDefault="00C97962" w:rsidP="00C97962">
      <w:pPr>
        <w:spacing w:after="200" w:line="276" w:lineRule="auto"/>
        <w:rPr>
          <w:rFonts w:eastAsiaTheme="minorHAnsi"/>
          <w:sz w:val="22"/>
          <w:szCs w:val="22"/>
          <w:lang w:eastAsia="en-US"/>
        </w:rPr>
      </w:pPr>
    </w:p>
    <w:p w:rsidR="00B25B68" w:rsidRPr="00242E14" w:rsidRDefault="00B25B68" w:rsidP="00903DF6">
      <w:pPr>
        <w:ind w:firstLine="720"/>
        <w:jc w:val="both"/>
        <w:rPr>
          <w:sz w:val="28"/>
          <w:szCs w:val="28"/>
        </w:rPr>
      </w:pPr>
      <w:r w:rsidRPr="00242E14">
        <w:rPr>
          <w:sz w:val="28"/>
          <w:szCs w:val="28"/>
        </w:rPr>
        <w:lastRenderedPageBreak/>
        <w:t>2.</w:t>
      </w:r>
      <w:r w:rsidR="002B092E" w:rsidRPr="00242E14">
        <w:rPr>
          <w:sz w:val="28"/>
          <w:szCs w:val="28"/>
        </w:rPr>
        <w:t>N</w:t>
      </w:r>
      <w:r w:rsidRPr="00242E14">
        <w:rPr>
          <w:sz w:val="28"/>
          <w:szCs w:val="28"/>
        </w:rPr>
        <w:t>oteikumi stājas spēkā 201</w:t>
      </w:r>
      <w:r w:rsidR="003F65CA" w:rsidRPr="00242E14">
        <w:rPr>
          <w:sz w:val="28"/>
          <w:szCs w:val="28"/>
        </w:rPr>
        <w:t>6</w:t>
      </w:r>
      <w:r w:rsidRPr="00242E14">
        <w:rPr>
          <w:sz w:val="28"/>
          <w:szCs w:val="28"/>
        </w:rPr>
        <w:t>.gada 1.</w:t>
      </w:r>
      <w:r w:rsidR="003F65CA" w:rsidRPr="00242E14">
        <w:rPr>
          <w:sz w:val="28"/>
          <w:szCs w:val="28"/>
        </w:rPr>
        <w:t>janvārī.</w:t>
      </w:r>
    </w:p>
    <w:p w:rsidR="00DA396B" w:rsidRPr="00242E14" w:rsidRDefault="00E12E9D" w:rsidP="00C2750F">
      <w:pPr>
        <w:pStyle w:val="BodyText3"/>
        <w:jc w:val="both"/>
        <w:rPr>
          <w:b w:val="0"/>
          <w:i w:val="0"/>
          <w:sz w:val="28"/>
          <w:szCs w:val="28"/>
        </w:rPr>
      </w:pPr>
      <w:r w:rsidRPr="00242E14">
        <w:rPr>
          <w:b w:val="0"/>
          <w:i w:val="0"/>
          <w:sz w:val="28"/>
          <w:szCs w:val="28"/>
        </w:rPr>
        <w:tab/>
      </w:r>
    </w:p>
    <w:p w:rsidR="003077FC" w:rsidRPr="00242E14" w:rsidRDefault="003C552A">
      <w:pPr>
        <w:pStyle w:val="BodyText3"/>
        <w:ind w:firstLine="720"/>
        <w:jc w:val="both"/>
        <w:rPr>
          <w:b w:val="0"/>
          <w:i w:val="0"/>
          <w:sz w:val="28"/>
          <w:szCs w:val="28"/>
        </w:rPr>
      </w:pPr>
      <w:r w:rsidRPr="00242E14">
        <w:rPr>
          <w:b w:val="0"/>
          <w:i w:val="0"/>
          <w:sz w:val="28"/>
          <w:szCs w:val="28"/>
        </w:rPr>
        <w:t xml:space="preserve">3. Šo noteikumu 1.2.apakšpunkts stājas spēkā 2016.gada 1.jūlijā. </w:t>
      </w:r>
    </w:p>
    <w:p w:rsidR="00B25B68" w:rsidRPr="00242E14" w:rsidRDefault="00B25B68" w:rsidP="00C2750F">
      <w:pPr>
        <w:pStyle w:val="BodyText3"/>
        <w:jc w:val="both"/>
        <w:rPr>
          <w:b w:val="0"/>
          <w:i w:val="0"/>
          <w:sz w:val="28"/>
          <w:szCs w:val="28"/>
        </w:rPr>
      </w:pPr>
    </w:p>
    <w:p w:rsidR="00B25B68" w:rsidRPr="00242E14" w:rsidRDefault="00B25B68" w:rsidP="00C2750F">
      <w:pPr>
        <w:pStyle w:val="BodyText3"/>
        <w:jc w:val="both"/>
        <w:rPr>
          <w:b w:val="0"/>
          <w:i w:val="0"/>
          <w:sz w:val="28"/>
          <w:szCs w:val="28"/>
        </w:rPr>
      </w:pPr>
    </w:p>
    <w:p w:rsidR="004E0CB5" w:rsidRPr="00242E14" w:rsidRDefault="009C3385" w:rsidP="00E30E95">
      <w:pPr>
        <w:tabs>
          <w:tab w:val="left" w:pos="6379"/>
        </w:tabs>
        <w:ind w:right="43"/>
        <w:jc w:val="both"/>
        <w:rPr>
          <w:sz w:val="28"/>
          <w:szCs w:val="28"/>
        </w:rPr>
      </w:pPr>
      <w:r w:rsidRPr="00242E14">
        <w:rPr>
          <w:sz w:val="28"/>
          <w:szCs w:val="28"/>
        </w:rPr>
        <w:t>Ministru prezident</w:t>
      </w:r>
      <w:r w:rsidR="00CF1BE8" w:rsidRPr="00242E14">
        <w:rPr>
          <w:sz w:val="28"/>
          <w:szCs w:val="28"/>
        </w:rPr>
        <w:t>e</w:t>
      </w:r>
      <w:r w:rsidR="00CF1BE8" w:rsidRPr="00242E14">
        <w:rPr>
          <w:sz w:val="28"/>
          <w:szCs w:val="28"/>
        </w:rPr>
        <w:tab/>
      </w:r>
      <w:r w:rsidR="00CF1BE8" w:rsidRPr="00242E14">
        <w:rPr>
          <w:sz w:val="28"/>
          <w:szCs w:val="28"/>
        </w:rPr>
        <w:tab/>
      </w:r>
      <w:r w:rsidR="00CF1BE8" w:rsidRPr="00242E14">
        <w:rPr>
          <w:sz w:val="28"/>
          <w:szCs w:val="28"/>
        </w:rPr>
        <w:tab/>
        <w:t>L.Straujuma</w:t>
      </w:r>
      <w:r w:rsidR="00CF1BE8" w:rsidRPr="00242E14">
        <w:rPr>
          <w:sz w:val="28"/>
          <w:szCs w:val="28"/>
        </w:rPr>
        <w:tab/>
      </w:r>
    </w:p>
    <w:p w:rsidR="004E0CB5" w:rsidRDefault="004E0CB5" w:rsidP="00E30E95">
      <w:pPr>
        <w:tabs>
          <w:tab w:val="left" w:pos="6379"/>
        </w:tabs>
        <w:ind w:right="43"/>
        <w:jc w:val="both"/>
        <w:rPr>
          <w:sz w:val="28"/>
          <w:szCs w:val="28"/>
        </w:rPr>
      </w:pPr>
    </w:p>
    <w:p w:rsidR="00E07C8E" w:rsidRPr="00242E14" w:rsidRDefault="00D6630E" w:rsidP="00E30E95">
      <w:pPr>
        <w:tabs>
          <w:tab w:val="left" w:pos="6379"/>
        </w:tabs>
        <w:ind w:right="43"/>
        <w:jc w:val="both"/>
        <w:rPr>
          <w:sz w:val="28"/>
          <w:szCs w:val="28"/>
        </w:rPr>
      </w:pPr>
      <w:r>
        <w:rPr>
          <w:sz w:val="28"/>
          <w:szCs w:val="28"/>
        </w:rPr>
        <w:t>Veselības ministrs</w:t>
      </w:r>
      <w:r w:rsidR="002C5E50">
        <w:rPr>
          <w:sz w:val="28"/>
          <w:szCs w:val="28"/>
        </w:rPr>
        <w:tab/>
      </w:r>
      <w:r w:rsidR="002C5E50">
        <w:rPr>
          <w:sz w:val="28"/>
          <w:szCs w:val="28"/>
        </w:rPr>
        <w:tab/>
      </w:r>
      <w:r w:rsidR="002C5E50">
        <w:rPr>
          <w:sz w:val="28"/>
          <w:szCs w:val="28"/>
        </w:rPr>
        <w:tab/>
      </w:r>
      <w:r>
        <w:rPr>
          <w:sz w:val="28"/>
          <w:szCs w:val="28"/>
        </w:rPr>
        <w:t>G.Belēvičs</w:t>
      </w:r>
    </w:p>
    <w:p w:rsidR="006A32CD" w:rsidRDefault="006A32CD" w:rsidP="00E30E95">
      <w:pPr>
        <w:tabs>
          <w:tab w:val="left" w:pos="6379"/>
        </w:tabs>
        <w:ind w:right="43"/>
        <w:jc w:val="both"/>
        <w:rPr>
          <w:sz w:val="28"/>
          <w:szCs w:val="28"/>
        </w:rPr>
      </w:pPr>
    </w:p>
    <w:p w:rsidR="009C3385" w:rsidRPr="00242E14" w:rsidRDefault="00CF1BE8" w:rsidP="00E30E95">
      <w:pPr>
        <w:tabs>
          <w:tab w:val="left" w:pos="6379"/>
        </w:tabs>
        <w:ind w:right="43"/>
        <w:jc w:val="both"/>
        <w:rPr>
          <w:sz w:val="28"/>
          <w:szCs w:val="28"/>
        </w:rPr>
      </w:pPr>
      <w:r w:rsidRPr="00242E14">
        <w:rPr>
          <w:sz w:val="28"/>
          <w:szCs w:val="28"/>
        </w:rPr>
        <w:tab/>
      </w:r>
      <w:r w:rsidRPr="00242E14">
        <w:rPr>
          <w:sz w:val="28"/>
          <w:szCs w:val="28"/>
        </w:rPr>
        <w:tab/>
      </w:r>
      <w:r w:rsidRPr="00242E14">
        <w:rPr>
          <w:sz w:val="28"/>
          <w:szCs w:val="28"/>
        </w:rPr>
        <w:tab/>
      </w:r>
      <w:r w:rsidRPr="00242E14">
        <w:rPr>
          <w:sz w:val="28"/>
          <w:szCs w:val="28"/>
        </w:rPr>
        <w:tab/>
      </w:r>
      <w:r w:rsidR="009C3385" w:rsidRPr="00242E14">
        <w:rPr>
          <w:sz w:val="28"/>
          <w:szCs w:val="28"/>
        </w:rPr>
        <w:tab/>
      </w:r>
    </w:p>
    <w:p w:rsidR="002C5E50" w:rsidRDefault="002C5E50" w:rsidP="005B57D4">
      <w:pPr>
        <w:ind w:right="43"/>
        <w:jc w:val="both"/>
        <w:rPr>
          <w:sz w:val="28"/>
          <w:szCs w:val="28"/>
        </w:rPr>
      </w:pPr>
      <w:r>
        <w:rPr>
          <w:sz w:val="28"/>
          <w:szCs w:val="28"/>
        </w:rPr>
        <w:t xml:space="preserve">Iesniedzējs: </w:t>
      </w:r>
      <w:r w:rsidR="009C3385" w:rsidRPr="00242E14">
        <w:rPr>
          <w:sz w:val="28"/>
          <w:szCs w:val="28"/>
        </w:rPr>
        <w:t>Veselības ministr</w:t>
      </w:r>
      <w:r w:rsidR="002E2C79" w:rsidRPr="00242E14">
        <w:rPr>
          <w:sz w:val="28"/>
          <w:szCs w:val="28"/>
        </w:rPr>
        <w:t>s</w:t>
      </w:r>
      <w:r w:rsidR="00632B72" w:rsidRPr="00242E14">
        <w:rPr>
          <w:sz w:val="28"/>
          <w:szCs w:val="28"/>
        </w:rPr>
        <w:tab/>
      </w:r>
      <w:r w:rsidR="00632B72" w:rsidRPr="00242E14">
        <w:rPr>
          <w:sz w:val="28"/>
          <w:szCs w:val="28"/>
        </w:rPr>
        <w:tab/>
      </w:r>
      <w:r w:rsidR="00632B72" w:rsidRPr="00242E14">
        <w:rPr>
          <w:sz w:val="28"/>
          <w:szCs w:val="28"/>
        </w:rPr>
        <w:tab/>
      </w:r>
      <w:r w:rsidR="00632B72" w:rsidRPr="00242E14">
        <w:rPr>
          <w:sz w:val="28"/>
          <w:szCs w:val="28"/>
        </w:rPr>
        <w:tab/>
      </w:r>
      <w:r w:rsidR="00632B72" w:rsidRPr="00242E14">
        <w:rPr>
          <w:sz w:val="28"/>
          <w:szCs w:val="28"/>
        </w:rPr>
        <w:tab/>
      </w:r>
      <w:r w:rsidR="00632B72" w:rsidRPr="00242E14">
        <w:rPr>
          <w:sz w:val="28"/>
          <w:szCs w:val="28"/>
        </w:rPr>
        <w:tab/>
      </w:r>
      <w:r w:rsidR="006A658A" w:rsidRPr="00242E14">
        <w:rPr>
          <w:sz w:val="28"/>
          <w:szCs w:val="28"/>
        </w:rPr>
        <w:t>G.Belēvičs</w:t>
      </w:r>
      <w:r w:rsidR="009C3385" w:rsidRPr="00242E14">
        <w:rPr>
          <w:sz w:val="28"/>
          <w:szCs w:val="28"/>
        </w:rPr>
        <w:tab/>
      </w:r>
    </w:p>
    <w:p w:rsidR="002C5E50" w:rsidRDefault="002C5E50" w:rsidP="005B57D4">
      <w:pPr>
        <w:ind w:right="43"/>
        <w:jc w:val="both"/>
        <w:rPr>
          <w:sz w:val="28"/>
          <w:szCs w:val="28"/>
        </w:rPr>
      </w:pPr>
    </w:p>
    <w:p w:rsidR="003D02C9" w:rsidRPr="00242E14" w:rsidRDefault="002C5E50" w:rsidP="005B57D4">
      <w:pPr>
        <w:ind w:right="43"/>
        <w:jc w:val="both"/>
        <w:rPr>
          <w:b/>
          <w:i/>
          <w:sz w:val="28"/>
          <w:szCs w:val="28"/>
        </w:rPr>
      </w:pPr>
      <w:r>
        <w:rPr>
          <w:sz w:val="28"/>
          <w:szCs w:val="28"/>
        </w:rPr>
        <w:t>Vīza: Valsts sekretāre</w:t>
      </w:r>
      <w:r w:rsidR="009C3385" w:rsidRPr="00242E14">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S.Zvidriņa</w:t>
      </w:r>
      <w:r w:rsidR="009C3385" w:rsidRPr="00242E14">
        <w:rPr>
          <w:sz w:val="28"/>
          <w:szCs w:val="28"/>
        </w:rPr>
        <w:tab/>
      </w:r>
      <w:r w:rsidR="009C3385" w:rsidRPr="00242E14">
        <w:rPr>
          <w:sz w:val="28"/>
          <w:szCs w:val="28"/>
        </w:rPr>
        <w:tab/>
      </w:r>
      <w:r w:rsidR="009C3385" w:rsidRPr="00242E14">
        <w:rPr>
          <w:sz w:val="28"/>
          <w:szCs w:val="28"/>
        </w:rPr>
        <w:tab/>
      </w:r>
      <w:r w:rsidR="000F7E9E" w:rsidRPr="00242E14">
        <w:rPr>
          <w:sz w:val="28"/>
          <w:szCs w:val="28"/>
        </w:rPr>
        <w:tab/>
      </w:r>
    </w:p>
    <w:p w:rsidR="00E37EE6" w:rsidRPr="00242E14" w:rsidRDefault="00E37EE6" w:rsidP="00987CB8">
      <w:pPr>
        <w:ind w:right="-625"/>
        <w:jc w:val="both"/>
        <w:rPr>
          <w:sz w:val="24"/>
          <w:szCs w:val="24"/>
        </w:rPr>
      </w:pPr>
    </w:p>
    <w:p w:rsidR="00E37EE6" w:rsidRPr="00242E14" w:rsidRDefault="00E37EE6" w:rsidP="00987CB8">
      <w:pPr>
        <w:ind w:right="-625"/>
        <w:jc w:val="both"/>
        <w:rPr>
          <w:sz w:val="24"/>
          <w:szCs w:val="24"/>
        </w:rPr>
      </w:pPr>
    </w:p>
    <w:p w:rsidR="00E37EE6" w:rsidRPr="00242E14" w:rsidRDefault="00E37EE6" w:rsidP="00987CB8">
      <w:pPr>
        <w:ind w:right="-625"/>
        <w:jc w:val="both"/>
        <w:rPr>
          <w:sz w:val="24"/>
          <w:szCs w:val="24"/>
        </w:rPr>
      </w:pPr>
    </w:p>
    <w:p w:rsidR="009B28E5" w:rsidRPr="00242E14" w:rsidRDefault="009B28E5" w:rsidP="00987CB8">
      <w:pPr>
        <w:ind w:right="-625"/>
        <w:jc w:val="both"/>
        <w:rPr>
          <w:sz w:val="24"/>
          <w:szCs w:val="24"/>
        </w:rPr>
      </w:pPr>
    </w:p>
    <w:p w:rsidR="005E749A" w:rsidRPr="00242E14" w:rsidRDefault="005E749A" w:rsidP="00987CB8">
      <w:pPr>
        <w:ind w:right="-625"/>
        <w:jc w:val="both"/>
        <w:rPr>
          <w:sz w:val="24"/>
          <w:szCs w:val="24"/>
        </w:rPr>
      </w:pPr>
    </w:p>
    <w:p w:rsidR="005E749A" w:rsidRPr="00242E14" w:rsidRDefault="005E749A" w:rsidP="00987CB8">
      <w:pPr>
        <w:ind w:right="-625"/>
        <w:jc w:val="both"/>
        <w:rPr>
          <w:sz w:val="24"/>
          <w:szCs w:val="24"/>
        </w:rPr>
      </w:pPr>
    </w:p>
    <w:p w:rsidR="009C4638" w:rsidRPr="00242E14" w:rsidRDefault="009C4638" w:rsidP="00987CB8">
      <w:pPr>
        <w:ind w:right="-625"/>
        <w:jc w:val="both"/>
        <w:rPr>
          <w:sz w:val="24"/>
          <w:szCs w:val="24"/>
        </w:rPr>
      </w:pPr>
    </w:p>
    <w:p w:rsidR="003D02C9" w:rsidRPr="00CF0714" w:rsidRDefault="00EE37E7" w:rsidP="00987CB8">
      <w:pPr>
        <w:ind w:right="-625"/>
        <w:jc w:val="both"/>
      </w:pPr>
      <w:r w:rsidRPr="00CF0714">
        <w:t>1</w:t>
      </w:r>
      <w:r w:rsidR="00877AC1">
        <w:t>8</w:t>
      </w:r>
      <w:r w:rsidR="00B25B68" w:rsidRPr="00CF0714">
        <w:t>.</w:t>
      </w:r>
      <w:r w:rsidR="007B5ECC" w:rsidRPr="00CF0714">
        <w:t>1</w:t>
      </w:r>
      <w:r w:rsidR="00093028" w:rsidRPr="00CF0714">
        <w:t>2</w:t>
      </w:r>
      <w:r w:rsidR="00B25B68" w:rsidRPr="00CF0714">
        <w:t>.</w:t>
      </w:r>
      <w:r w:rsidR="003D02C9" w:rsidRPr="00CF0714">
        <w:t>201</w:t>
      </w:r>
      <w:r w:rsidR="006A658A" w:rsidRPr="00CF0714">
        <w:t>5</w:t>
      </w:r>
      <w:r w:rsidR="003D02C9" w:rsidRPr="00CF0714">
        <w:t>.</w:t>
      </w:r>
      <w:r w:rsidR="00877AC1">
        <w:t xml:space="preserve"> </w:t>
      </w:r>
      <w:r w:rsidR="00CF3C0F">
        <w:t>1</w:t>
      </w:r>
      <w:r w:rsidR="00641646">
        <w:t>1</w:t>
      </w:r>
      <w:r w:rsidR="003D02C9" w:rsidRPr="00CF0714">
        <w:t>:</w:t>
      </w:r>
      <w:r w:rsidR="00641646">
        <w:t>39</w:t>
      </w:r>
    </w:p>
    <w:p w:rsidR="00EE37E7" w:rsidRPr="00CF0714" w:rsidRDefault="005E749A" w:rsidP="00987CB8">
      <w:pPr>
        <w:ind w:right="-625"/>
        <w:jc w:val="both"/>
      </w:pPr>
      <w:r w:rsidRPr="00CF0714">
        <w:t>1</w:t>
      </w:r>
      <w:r w:rsidR="00877AC1">
        <w:t>78</w:t>
      </w:r>
      <w:r w:rsidR="00641646">
        <w:t>33</w:t>
      </w:r>
    </w:p>
    <w:p w:rsidR="003D02C9" w:rsidRPr="00CF0714" w:rsidRDefault="003D02C9" w:rsidP="00987CB8">
      <w:pPr>
        <w:ind w:right="-625"/>
        <w:jc w:val="both"/>
      </w:pPr>
      <w:r w:rsidRPr="00CF0714">
        <w:t>L.Eglīte 67876091</w:t>
      </w:r>
    </w:p>
    <w:p w:rsidR="003D02C9" w:rsidRPr="00CF0714" w:rsidRDefault="00880B11" w:rsidP="00987CB8">
      <w:pPr>
        <w:ind w:right="-625"/>
        <w:jc w:val="both"/>
      </w:pPr>
      <w:hyperlink r:id="rId11" w:history="1">
        <w:r w:rsidR="00CF1BE8" w:rsidRPr="00CF0714">
          <w:rPr>
            <w:rStyle w:val="Hyperlink"/>
            <w:color w:val="auto"/>
          </w:rPr>
          <w:t>Leonora.Eglite@vm.gov.lv</w:t>
        </w:r>
      </w:hyperlink>
    </w:p>
    <w:p w:rsidR="003D02C9" w:rsidRPr="00CF0714" w:rsidRDefault="003D02C9" w:rsidP="0034032E">
      <w:pPr>
        <w:ind w:right="-625"/>
        <w:jc w:val="both"/>
      </w:pPr>
    </w:p>
    <w:p w:rsidR="003D02C9" w:rsidRPr="00CF0714" w:rsidRDefault="003D02C9" w:rsidP="0034032E">
      <w:pPr>
        <w:ind w:right="-625"/>
        <w:jc w:val="both"/>
      </w:pPr>
      <w:r w:rsidRPr="00CF0714">
        <w:t>A.Reinika 67043780</w:t>
      </w:r>
    </w:p>
    <w:p w:rsidR="00D05ECC" w:rsidRPr="00CF0714" w:rsidRDefault="00880B11" w:rsidP="0034032E">
      <w:pPr>
        <w:ind w:right="-625"/>
        <w:jc w:val="both"/>
      </w:pPr>
      <w:hyperlink r:id="rId12" w:history="1">
        <w:r w:rsidR="00CF1BE8" w:rsidRPr="00CF0714">
          <w:rPr>
            <w:rStyle w:val="Hyperlink"/>
            <w:color w:val="auto"/>
          </w:rPr>
          <w:t>Alda.Reinika@vmnvd.gov.lv</w:t>
        </w:r>
      </w:hyperlink>
    </w:p>
    <w:sectPr w:rsidR="00D05ECC" w:rsidRPr="00CF0714" w:rsidSect="00797546">
      <w:pgSz w:w="11906" w:h="16838"/>
      <w:pgMar w:top="1440" w:right="1134" w:bottom="1134" w:left="1797" w:header="709" w:footer="8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553" w:rsidRDefault="00685553" w:rsidP="00CE0471">
      <w:r>
        <w:separator/>
      </w:r>
    </w:p>
  </w:endnote>
  <w:endnote w:type="continuationSeparator" w:id="0">
    <w:p w:rsidR="00685553" w:rsidRDefault="00685553" w:rsidP="00CE04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Unicode MS"/>
    <w:charset w:val="80"/>
    <w:family w:val="swiss"/>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53" w:rsidRPr="00FD2AAA" w:rsidRDefault="00685553" w:rsidP="00070CAE">
    <w:pPr>
      <w:pStyle w:val="Footer"/>
      <w:tabs>
        <w:tab w:val="clear" w:pos="8306"/>
        <w:tab w:val="right" w:pos="8931"/>
      </w:tabs>
      <w:jc w:val="both"/>
      <w:rPr>
        <w:sz w:val="24"/>
        <w:szCs w:val="24"/>
      </w:rPr>
    </w:pPr>
    <w:r w:rsidRPr="00FD2AAA">
      <w:rPr>
        <w:sz w:val="24"/>
        <w:szCs w:val="24"/>
      </w:rPr>
      <w:t>VMnot_1</w:t>
    </w:r>
    <w:r>
      <w:rPr>
        <w:sz w:val="24"/>
        <w:szCs w:val="24"/>
      </w:rPr>
      <w:t>8</w:t>
    </w:r>
    <w:r w:rsidRPr="00FD2AAA">
      <w:rPr>
        <w:sz w:val="24"/>
        <w:szCs w:val="24"/>
      </w:rPr>
      <w:t xml:space="preserve">1215_not1529 ; Ministru kabineta noteikumu projekts „Grozījumi Ministru kabineta 2013.gada 17.decembra noteikumos Nr.1529 „Veselības aprūpes organizēšanas un finansēšanas kārtība””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53" w:rsidRPr="00FD2AAA" w:rsidRDefault="00685553" w:rsidP="00673BA3">
    <w:pPr>
      <w:pStyle w:val="Footer"/>
      <w:tabs>
        <w:tab w:val="clear" w:pos="8306"/>
        <w:tab w:val="right" w:pos="8931"/>
      </w:tabs>
      <w:jc w:val="both"/>
      <w:rPr>
        <w:sz w:val="24"/>
        <w:szCs w:val="24"/>
      </w:rPr>
    </w:pPr>
    <w:r w:rsidRPr="00FD2AAA">
      <w:rPr>
        <w:sz w:val="24"/>
        <w:szCs w:val="24"/>
      </w:rPr>
      <w:t>VMnot_1</w:t>
    </w:r>
    <w:r>
      <w:rPr>
        <w:sz w:val="24"/>
        <w:szCs w:val="24"/>
      </w:rPr>
      <w:t>8</w:t>
    </w:r>
    <w:r w:rsidRPr="00FD2AAA">
      <w:rPr>
        <w:sz w:val="24"/>
        <w:szCs w:val="24"/>
      </w:rPr>
      <w:t xml:space="preserve">1215_not1529 ; Ministru kabineta noteikumu projekts „Grozījumi Ministru kabineta 2013.gada 17.decembra noteikumos Nr.1529 „Veselības aprūpes organizēšanas un finansēšanas kārtība””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553" w:rsidRDefault="00685553" w:rsidP="00CE0471">
      <w:r>
        <w:separator/>
      </w:r>
    </w:p>
  </w:footnote>
  <w:footnote w:type="continuationSeparator" w:id="0">
    <w:p w:rsidR="00685553" w:rsidRDefault="00685553" w:rsidP="00CE0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53" w:rsidRPr="004958FB" w:rsidRDefault="00880B11">
    <w:pPr>
      <w:pStyle w:val="Header"/>
      <w:jc w:val="center"/>
      <w:rPr>
        <w:sz w:val="24"/>
        <w:szCs w:val="24"/>
      </w:rPr>
    </w:pPr>
    <w:sdt>
      <w:sdtPr>
        <w:id w:val="1831186"/>
        <w:docPartObj>
          <w:docPartGallery w:val="Page Numbers (Top of Page)"/>
          <w:docPartUnique/>
        </w:docPartObj>
      </w:sdtPr>
      <w:sdtEndPr>
        <w:rPr>
          <w:sz w:val="24"/>
          <w:szCs w:val="24"/>
        </w:rPr>
      </w:sdtEndPr>
      <w:sdtContent>
        <w:r w:rsidRPr="004958FB">
          <w:rPr>
            <w:sz w:val="24"/>
            <w:szCs w:val="24"/>
          </w:rPr>
          <w:fldChar w:fldCharType="begin"/>
        </w:r>
        <w:r w:rsidR="00685553" w:rsidRPr="004958FB">
          <w:rPr>
            <w:sz w:val="24"/>
            <w:szCs w:val="24"/>
          </w:rPr>
          <w:instrText xml:space="preserve"> PAGE   \* MERGEFORMAT </w:instrText>
        </w:r>
        <w:r w:rsidRPr="004958FB">
          <w:rPr>
            <w:sz w:val="24"/>
            <w:szCs w:val="24"/>
          </w:rPr>
          <w:fldChar w:fldCharType="separate"/>
        </w:r>
        <w:r w:rsidR="00641646">
          <w:rPr>
            <w:noProof/>
            <w:sz w:val="24"/>
            <w:szCs w:val="24"/>
          </w:rPr>
          <w:t>89</w:t>
        </w:r>
        <w:r w:rsidRPr="004958FB">
          <w:rPr>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3"/>
      <w:numFmt w:val="none"/>
      <w:suff w:val="nothing"/>
      <w:lvlText w:val="3.1.1."/>
      <w:lvlJc w:val="left"/>
      <w:pPr>
        <w:tabs>
          <w:tab w:val="num" w:pos="720"/>
        </w:tabs>
        <w:ind w:left="720" w:hanging="720"/>
      </w:pPr>
    </w:lvl>
    <w:lvl w:ilvl="3">
      <w:start w:val="1"/>
      <w:numFmt w:val="decimal"/>
      <w:lvlText w:val="%1.%2.%4"/>
      <w:lvlJc w:val="left"/>
      <w:pPr>
        <w:tabs>
          <w:tab w:val="num" w:pos="864"/>
        </w:tabs>
        <w:ind w:left="864" w:hanging="864"/>
      </w:pPr>
    </w:lvl>
    <w:lvl w:ilvl="4">
      <w:start w:val="1"/>
      <w:numFmt w:val="decimal"/>
      <w:lvlText w:val="%1.%2.%4.%5"/>
      <w:lvlJc w:val="left"/>
      <w:pPr>
        <w:tabs>
          <w:tab w:val="num" w:pos="1008"/>
        </w:tabs>
        <w:ind w:left="1008" w:hanging="1008"/>
      </w:p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4"/>
    <w:multiLevelType w:val="singleLevel"/>
    <w:tmpl w:val="00000004"/>
    <w:name w:val="WW8Num7"/>
    <w:lvl w:ilvl="0">
      <w:start w:val="1"/>
      <w:numFmt w:val="decimal"/>
      <w:lvlText w:val="%1."/>
      <w:lvlJc w:val="left"/>
      <w:pPr>
        <w:tabs>
          <w:tab w:val="num" w:pos="735"/>
        </w:tabs>
        <w:ind w:left="735" w:hanging="375"/>
      </w:pPr>
    </w:lvl>
  </w:abstractNum>
  <w:abstractNum w:abstractNumId="4">
    <w:nsid w:val="00000005"/>
    <w:multiLevelType w:val="singleLevel"/>
    <w:tmpl w:val="00000005"/>
    <w:name w:val="WW8Num9"/>
    <w:lvl w:ilvl="0">
      <w:start w:val="1"/>
      <w:numFmt w:val="decimal"/>
      <w:lvlText w:val="%1."/>
      <w:lvlJc w:val="left"/>
      <w:pPr>
        <w:tabs>
          <w:tab w:val="num" w:pos="1095"/>
        </w:tabs>
        <w:ind w:left="1095" w:hanging="375"/>
      </w:pPr>
    </w:lvl>
  </w:abstractNum>
  <w:abstractNum w:abstractNumId="5">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nsid w:val="00000007"/>
    <w:multiLevelType w:val="singleLevel"/>
    <w:tmpl w:val="00000007"/>
    <w:name w:val="WW8Num14"/>
    <w:lvl w:ilvl="0">
      <w:start w:val="1"/>
      <w:numFmt w:val="decimal"/>
      <w:lvlText w:val="%1."/>
      <w:lvlJc w:val="left"/>
      <w:pPr>
        <w:tabs>
          <w:tab w:val="num" w:pos="750"/>
        </w:tabs>
        <w:ind w:left="750" w:hanging="390"/>
      </w:pPr>
    </w:lvl>
  </w:abstractNum>
  <w:abstractNum w:abstractNumId="7">
    <w:nsid w:val="00000008"/>
    <w:multiLevelType w:val="singleLevel"/>
    <w:tmpl w:val="00000008"/>
    <w:name w:val="WW8Num17"/>
    <w:lvl w:ilvl="0">
      <w:start w:val="1"/>
      <w:numFmt w:val="decimal"/>
      <w:lvlText w:val="%1."/>
      <w:lvlJc w:val="left"/>
      <w:pPr>
        <w:tabs>
          <w:tab w:val="num" w:pos="1212"/>
        </w:tabs>
        <w:ind w:left="1212" w:hanging="360"/>
      </w:pPr>
    </w:lvl>
  </w:abstractNum>
  <w:abstractNum w:abstractNumId="8">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9">
    <w:nsid w:val="06DC683A"/>
    <w:multiLevelType w:val="hybridMultilevel"/>
    <w:tmpl w:val="B4EC6668"/>
    <w:lvl w:ilvl="0" w:tplc="04260001">
      <w:start w:val="1"/>
      <w:numFmt w:val="bullet"/>
      <w:lvlText w:val=""/>
      <w:lvlJc w:val="left"/>
      <w:pPr>
        <w:ind w:left="1080" w:hanging="360"/>
      </w:pPr>
      <w:rPr>
        <w:rFonts w:ascii="Symbol" w:hAnsi="Symbol" w:hint="default"/>
      </w:rPr>
    </w:lvl>
    <w:lvl w:ilvl="1" w:tplc="04260001">
      <w:start w:val="1"/>
      <w:numFmt w:val="bullet"/>
      <w:lvlText w:val=""/>
      <w:lvlJc w:val="left"/>
      <w:pPr>
        <w:ind w:left="1800" w:hanging="360"/>
      </w:pPr>
      <w:rPr>
        <w:rFonts w:ascii="Symbol" w:hAnsi="Symbol"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4856828"/>
    <w:multiLevelType w:val="hybridMultilevel"/>
    <w:tmpl w:val="6A8043F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1881542"/>
    <w:multiLevelType w:val="hybridMultilevel"/>
    <w:tmpl w:val="2356DD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2017EDE"/>
    <w:multiLevelType w:val="hybridMultilevel"/>
    <w:tmpl w:val="5EA206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8B0454"/>
    <w:multiLevelType w:val="hybridMultilevel"/>
    <w:tmpl w:val="70944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67F437C"/>
    <w:multiLevelType w:val="multilevel"/>
    <w:tmpl w:val="2D8EF1F2"/>
    <w:lvl w:ilvl="0">
      <w:start w:val="1"/>
      <w:numFmt w:val="decimal"/>
      <w:lvlText w:val="%1."/>
      <w:lvlJc w:val="left"/>
      <w:pPr>
        <w:ind w:left="720" w:hanging="360"/>
      </w:pPr>
      <w:rPr>
        <w:rFonts w:hint="default"/>
      </w:rPr>
    </w:lvl>
    <w:lvl w:ilvl="1">
      <w:start w:val="117"/>
      <w:numFmt w:val="decimal"/>
      <w:isLgl/>
      <w:lvlText w:val="%1.%2."/>
      <w:lvlJc w:val="left"/>
      <w:pPr>
        <w:ind w:left="1470" w:hanging="750"/>
      </w:pPr>
      <w:rPr>
        <w:rFonts w:hint="default"/>
      </w:rPr>
    </w:lvl>
    <w:lvl w:ilvl="2">
      <w:start w:val="1"/>
      <w:numFmt w:val="decimal"/>
      <w:isLgl/>
      <w:lvlText w:val="%1.%2.%3."/>
      <w:lvlJc w:val="left"/>
      <w:pPr>
        <w:ind w:left="1830" w:hanging="7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473804FA"/>
    <w:multiLevelType w:val="hybridMultilevel"/>
    <w:tmpl w:val="A3F2122A"/>
    <w:lvl w:ilvl="0" w:tplc="04260011">
      <w:start w:val="1"/>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DB313D4"/>
    <w:multiLevelType w:val="hybridMultilevel"/>
    <w:tmpl w:val="CE6C8178"/>
    <w:lvl w:ilvl="0" w:tplc="04260011">
      <w:start w:val="1"/>
      <w:numFmt w:val="decimal"/>
      <w:lvlText w:val="%1)"/>
      <w:lvlJc w:val="left"/>
      <w:pPr>
        <w:ind w:left="720" w:hanging="360"/>
      </w:pPr>
      <w:rPr>
        <w:rFonts w:hint="default"/>
        <w:i w:val="0"/>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021427F"/>
    <w:multiLevelType w:val="hybridMultilevel"/>
    <w:tmpl w:val="C5E467B4"/>
    <w:lvl w:ilvl="0" w:tplc="0426000F">
      <w:start w:val="1"/>
      <w:numFmt w:val="decimal"/>
      <w:lvlText w:val="%1."/>
      <w:lvlJc w:val="left"/>
      <w:pPr>
        <w:ind w:left="720" w:hanging="360"/>
      </w:pPr>
      <w:rPr>
        <w:rFonts w:hint="default"/>
      </w:rPr>
    </w:lvl>
    <w:lvl w:ilvl="1" w:tplc="04260019" w:tentative="1">
      <w:start w:val="1"/>
      <w:numFmt w:val="lowerLetter"/>
      <w:pStyle w:val="Heading2"/>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pStyle w:val="Heading4"/>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pStyle w:val="Heading6"/>
      <w:lvlText w:val="%6."/>
      <w:lvlJc w:val="right"/>
      <w:pPr>
        <w:ind w:left="4320" w:hanging="180"/>
      </w:pPr>
    </w:lvl>
    <w:lvl w:ilvl="6" w:tplc="0426000F" w:tentative="1">
      <w:start w:val="1"/>
      <w:numFmt w:val="decimal"/>
      <w:pStyle w:val="Heading7"/>
      <w:lvlText w:val="%7."/>
      <w:lvlJc w:val="left"/>
      <w:pPr>
        <w:ind w:left="5040" w:hanging="360"/>
      </w:pPr>
    </w:lvl>
    <w:lvl w:ilvl="7" w:tplc="04260019" w:tentative="1">
      <w:start w:val="1"/>
      <w:numFmt w:val="lowerLetter"/>
      <w:pStyle w:val="Heading8"/>
      <w:lvlText w:val="%8."/>
      <w:lvlJc w:val="left"/>
      <w:pPr>
        <w:ind w:left="5760" w:hanging="360"/>
      </w:pPr>
    </w:lvl>
    <w:lvl w:ilvl="8" w:tplc="0426001B" w:tentative="1">
      <w:start w:val="1"/>
      <w:numFmt w:val="lowerRoman"/>
      <w:pStyle w:val="Heading9"/>
      <w:lvlText w:val="%9."/>
      <w:lvlJc w:val="right"/>
      <w:pPr>
        <w:ind w:left="6480" w:hanging="180"/>
      </w:pPr>
    </w:lvl>
  </w:abstractNum>
  <w:abstractNum w:abstractNumId="18">
    <w:nsid w:val="59961830"/>
    <w:multiLevelType w:val="multilevel"/>
    <w:tmpl w:val="20B8BB4A"/>
    <w:lvl w:ilvl="0">
      <w:start w:val="1"/>
      <w:numFmt w:val="decimal"/>
      <w:lvlText w:val="%1."/>
      <w:lvlJc w:val="left"/>
      <w:pPr>
        <w:ind w:left="750" w:hanging="750"/>
      </w:pPr>
      <w:rPr>
        <w:rFonts w:hint="default"/>
      </w:rPr>
    </w:lvl>
    <w:lvl w:ilvl="1">
      <w:start w:val="119"/>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EF660B0"/>
    <w:multiLevelType w:val="hybridMultilevel"/>
    <w:tmpl w:val="0FA4511E"/>
    <w:lvl w:ilvl="0" w:tplc="04260001">
      <w:start w:val="1"/>
      <w:numFmt w:val="bullet"/>
      <w:lvlText w:val=""/>
      <w:lvlJc w:val="left"/>
      <w:pPr>
        <w:ind w:left="720" w:hanging="360"/>
      </w:pPr>
      <w:rPr>
        <w:rFonts w:ascii="Symbol" w:hAnsi="Symbol" w:hint="default"/>
        <w:i w:val="0"/>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7"/>
  </w:num>
  <w:num w:numId="2">
    <w:abstractNumId w:val="1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8"/>
  </w:num>
  <w:num w:numId="13">
    <w:abstractNumId w:val="10"/>
  </w:num>
  <w:num w:numId="14">
    <w:abstractNumId w:val="11"/>
  </w:num>
  <w:num w:numId="15">
    <w:abstractNumId w:val="15"/>
  </w:num>
  <w:num w:numId="16">
    <w:abstractNumId w:val="16"/>
  </w:num>
  <w:num w:numId="17">
    <w:abstractNumId w:val="12"/>
  </w:num>
  <w:num w:numId="18">
    <w:abstractNumId w:val="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drawingGridHorizontalSpacing w:val="100"/>
  <w:displayHorizontalDrawingGridEvery w:val="2"/>
  <w:characterSpacingControl w:val="doNotCompress"/>
  <w:savePreviewPicture/>
  <w:hdrShapeDefaults>
    <o:shapedefaults v:ext="edit" spidmax="12289"/>
  </w:hdrShapeDefaults>
  <w:footnotePr>
    <w:footnote w:id="-1"/>
    <w:footnote w:id="0"/>
  </w:footnotePr>
  <w:endnotePr>
    <w:endnote w:id="-1"/>
    <w:endnote w:id="0"/>
  </w:endnotePr>
  <w:compat/>
  <w:rsids>
    <w:rsidRoot w:val="00CE0471"/>
    <w:rsid w:val="00004E91"/>
    <w:rsid w:val="00006152"/>
    <w:rsid w:val="000110CA"/>
    <w:rsid w:val="00011CC1"/>
    <w:rsid w:val="00013455"/>
    <w:rsid w:val="00020360"/>
    <w:rsid w:val="00025ADD"/>
    <w:rsid w:val="000308AB"/>
    <w:rsid w:val="000314F0"/>
    <w:rsid w:val="0003178A"/>
    <w:rsid w:val="00035936"/>
    <w:rsid w:val="0003776E"/>
    <w:rsid w:val="00040908"/>
    <w:rsid w:val="00041863"/>
    <w:rsid w:val="000419C5"/>
    <w:rsid w:val="00045E42"/>
    <w:rsid w:val="00045FC7"/>
    <w:rsid w:val="00046340"/>
    <w:rsid w:val="00052DF0"/>
    <w:rsid w:val="00053F77"/>
    <w:rsid w:val="00054B9F"/>
    <w:rsid w:val="00060451"/>
    <w:rsid w:val="00060872"/>
    <w:rsid w:val="00060FC1"/>
    <w:rsid w:val="000610D6"/>
    <w:rsid w:val="000621E3"/>
    <w:rsid w:val="000625CC"/>
    <w:rsid w:val="00062ADF"/>
    <w:rsid w:val="0006359B"/>
    <w:rsid w:val="00064A69"/>
    <w:rsid w:val="00066021"/>
    <w:rsid w:val="0006758F"/>
    <w:rsid w:val="00070CAE"/>
    <w:rsid w:val="00082579"/>
    <w:rsid w:val="000838E7"/>
    <w:rsid w:val="00084260"/>
    <w:rsid w:val="000858F5"/>
    <w:rsid w:val="000910E9"/>
    <w:rsid w:val="00093028"/>
    <w:rsid w:val="0009504D"/>
    <w:rsid w:val="0009505C"/>
    <w:rsid w:val="00095710"/>
    <w:rsid w:val="000A0D67"/>
    <w:rsid w:val="000A44A7"/>
    <w:rsid w:val="000A54F5"/>
    <w:rsid w:val="000A5EFA"/>
    <w:rsid w:val="000B0FA6"/>
    <w:rsid w:val="000B21E8"/>
    <w:rsid w:val="000B487B"/>
    <w:rsid w:val="000B4CAE"/>
    <w:rsid w:val="000C6DCC"/>
    <w:rsid w:val="000D3414"/>
    <w:rsid w:val="000D735E"/>
    <w:rsid w:val="000E1F6F"/>
    <w:rsid w:val="000F3DA1"/>
    <w:rsid w:val="000F60F6"/>
    <w:rsid w:val="000F681C"/>
    <w:rsid w:val="000F6960"/>
    <w:rsid w:val="000F7511"/>
    <w:rsid w:val="000F7E9E"/>
    <w:rsid w:val="000F7F11"/>
    <w:rsid w:val="001025F2"/>
    <w:rsid w:val="00107575"/>
    <w:rsid w:val="00107DFD"/>
    <w:rsid w:val="00111FBA"/>
    <w:rsid w:val="00113852"/>
    <w:rsid w:val="00114F95"/>
    <w:rsid w:val="001170F2"/>
    <w:rsid w:val="00117224"/>
    <w:rsid w:val="001212BF"/>
    <w:rsid w:val="001265AE"/>
    <w:rsid w:val="0013055D"/>
    <w:rsid w:val="00132A4A"/>
    <w:rsid w:val="001350CB"/>
    <w:rsid w:val="0013549C"/>
    <w:rsid w:val="001354A7"/>
    <w:rsid w:val="001359A3"/>
    <w:rsid w:val="00135EA7"/>
    <w:rsid w:val="001362E4"/>
    <w:rsid w:val="00141142"/>
    <w:rsid w:val="00151FAD"/>
    <w:rsid w:val="00157D32"/>
    <w:rsid w:val="00160659"/>
    <w:rsid w:val="00164D56"/>
    <w:rsid w:val="00177562"/>
    <w:rsid w:val="0018113E"/>
    <w:rsid w:val="00182DAE"/>
    <w:rsid w:val="0018325B"/>
    <w:rsid w:val="0018386D"/>
    <w:rsid w:val="00184371"/>
    <w:rsid w:val="001845A5"/>
    <w:rsid w:val="0018478A"/>
    <w:rsid w:val="001856CE"/>
    <w:rsid w:val="00185DB5"/>
    <w:rsid w:val="00186CD5"/>
    <w:rsid w:val="0018770C"/>
    <w:rsid w:val="00191C92"/>
    <w:rsid w:val="001946E9"/>
    <w:rsid w:val="00197A55"/>
    <w:rsid w:val="001A1A92"/>
    <w:rsid w:val="001A47A5"/>
    <w:rsid w:val="001B1403"/>
    <w:rsid w:val="001B5176"/>
    <w:rsid w:val="001B6400"/>
    <w:rsid w:val="001B684D"/>
    <w:rsid w:val="001C3061"/>
    <w:rsid w:val="001C4768"/>
    <w:rsid w:val="001D20F2"/>
    <w:rsid w:val="001D3FE1"/>
    <w:rsid w:val="001E0ED6"/>
    <w:rsid w:val="001E10CB"/>
    <w:rsid w:val="001E25AA"/>
    <w:rsid w:val="001E4395"/>
    <w:rsid w:val="001E54A0"/>
    <w:rsid w:val="001E7692"/>
    <w:rsid w:val="001E7C17"/>
    <w:rsid w:val="001F559E"/>
    <w:rsid w:val="00200D5F"/>
    <w:rsid w:val="00201511"/>
    <w:rsid w:val="002031D7"/>
    <w:rsid w:val="0020579B"/>
    <w:rsid w:val="00210DCB"/>
    <w:rsid w:val="00211243"/>
    <w:rsid w:val="0021124E"/>
    <w:rsid w:val="002129F5"/>
    <w:rsid w:val="00215690"/>
    <w:rsid w:val="00220F50"/>
    <w:rsid w:val="00230BC0"/>
    <w:rsid w:val="00233874"/>
    <w:rsid w:val="00237166"/>
    <w:rsid w:val="00237F3A"/>
    <w:rsid w:val="00240E03"/>
    <w:rsid w:val="00241FA9"/>
    <w:rsid w:val="00242E14"/>
    <w:rsid w:val="00251E9A"/>
    <w:rsid w:val="002534C1"/>
    <w:rsid w:val="00255899"/>
    <w:rsid w:val="00257437"/>
    <w:rsid w:val="00260AD5"/>
    <w:rsid w:val="00267546"/>
    <w:rsid w:val="00267A27"/>
    <w:rsid w:val="00267DAF"/>
    <w:rsid w:val="00267EB1"/>
    <w:rsid w:val="0027082A"/>
    <w:rsid w:val="002726A2"/>
    <w:rsid w:val="00274A0B"/>
    <w:rsid w:val="0027759B"/>
    <w:rsid w:val="00277E57"/>
    <w:rsid w:val="00280196"/>
    <w:rsid w:val="00280F5C"/>
    <w:rsid w:val="0028148E"/>
    <w:rsid w:val="00282B86"/>
    <w:rsid w:val="0028444B"/>
    <w:rsid w:val="002858C7"/>
    <w:rsid w:val="002874D0"/>
    <w:rsid w:val="00290AE6"/>
    <w:rsid w:val="0029252C"/>
    <w:rsid w:val="00294DD9"/>
    <w:rsid w:val="002965F4"/>
    <w:rsid w:val="002A0FC5"/>
    <w:rsid w:val="002A12F9"/>
    <w:rsid w:val="002A1693"/>
    <w:rsid w:val="002A29C0"/>
    <w:rsid w:val="002A45FF"/>
    <w:rsid w:val="002A46EE"/>
    <w:rsid w:val="002A600F"/>
    <w:rsid w:val="002B092E"/>
    <w:rsid w:val="002B3096"/>
    <w:rsid w:val="002B773C"/>
    <w:rsid w:val="002C5E50"/>
    <w:rsid w:val="002C6283"/>
    <w:rsid w:val="002C7154"/>
    <w:rsid w:val="002C7FA9"/>
    <w:rsid w:val="002D130C"/>
    <w:rsid w:val="002D144D"/>
    <w:rsid w:val="002D1CA3"/>
    <w:rsid w:val="002D52A8"/>
    <w:rsid w:val="002D569C"/>
    <w:rsid w:val="002D7BB0"/>
    <w:rsid w:val="002E07B5"/>
    <w:rsid w:val="002E2BBE"/>
    <w:rsid w:val="002E2C79"/>
    <w:rsid w:val="002E3FB0"/>
    <w:rsid w:val="002E625C"/>
    <w:rsid w:val="002E634E"/>
    <w:rsid w:val="002E7DC2"/>
    <w:rsid w:val="002F5549"/>
    <w:rsid w:val="003050AF"/>
    <w:rsid w:val="0030648B"/>
    <w:rsid w:val="003077FC"/>
    <w:rsid w:val="00307FF5"/>
    <w:rsid w:val="00312942"/>
    <w:rsid w:val="00312D95"/>
    <w:rsid w:val="003148E0"/>
    <w:rsid w:val="00314B74"/>
    <w:rsid w:val="00314BC4"/>
    <w:rsid w:val="00315AC8"/>
    <w:rsid w:val="00317D7E"/>
    <w:rsid w:val="00321A0F"/>
    <w:rsid w:val="00330D5E"/>
    <w:rsid w:val="0033176C"/>
    <w:rsid w:val="00334C8F"/>
    <w:rsid w:val="00335AA0"/>
    <w:rsid w:val="003369FF"/>
    <w:rsid w:val="0034032E"/>
    <w:rsid w:val="003431F5"/>
    <w:rsid w:val="00343EA8"/>
    <w:rsid w:val="00343FAC"/>
    <w:rsid w:val="0034501E"/>
    <w:rsid w:val="00353D20"/>
    <w:rsid w:val="003553D9"/>
    <w:rsid w:val="003554BB"/>
    <w:rsid w:val="00355EAE"/>
    <w:rsid w:val="00356A2D"/>
    <w:rsid w:val="00363FAA"/>
    <w:rsid w:val="003676DD"/>
    <w:rsid w:val="003700D7"/>
    <w:rsid w:val="00371514"/>
    <w:rsid w:val="003736C9"/>
    <w:rsid w:val="0037465E"/>
    <w:rsid w:val="00380D0C"/>
    <w:rsid w:val="00385104"/>
    <w:rsid w:val="003911F8"/>
    <w:rsid w:val="00392FE9"/>
    <w:rsid w:val="00393DEE"/>
    <w:rsid w:val="00395591"/>
    <w:rsid w:val="00396B2E"/>
    <w:rsid w:val="003A0855"/>
    <w:rsid w:val="003A1428"/>
    <w:rsid w:val="003A2336"/>
    <w:rsid w:val="003A65B0"/>
    <w:rsid w:val="003B18C7"/>
    <w:rsid w:val="003B62E6"/>
    <w:rsid w:val="003B7121"/>
    <w:rsid w:val="003C0F36"/>
    <w:rsid w:val="003C19D3"/>
    <w:rsid w:val="003C1B38"/>
    <w:rsid w:val="003C4D46"/>
    <w:rsid w:val="003C552A"/>
    <w:rsid w:val="003C740C"/>
    <w:rsid w:val="003D02C9"/>
    <w:rsid w:val="003D1700"/>
    <w:rsid w:val="003D67D0"/>
    <w:rsid w:val="003D7E0A"/>
    <w:rsid w:val="003E0019"/>
    <w:rsid w:val="003E4B92"/>
    <w:rsid w:val="003F0D1D"/>
    <w:rsid w:val="003F17A7"/>
    <w:rsid w:val="003F21BC"/>
    <w:rsid w:val="003F5B76"/>
    <w:rsid w:val="003F65CA"/>
    <w:rsid w:val="0040044A"/>
    <w:rsid w:val="0040116D"/>
    <w:rsid w:val="00401DFC"/>
    <w:rsid w:val="00402645"/>
    <w:rsid w:val="004029B7"/>
    <w:rsid w:val="00403DE7"/>
    <w:rsid w:val="00404323"/>
    <w:rsid w:val="00405D3A"/>
    <w:rsid w:val="0041046C"/>
    <w:rsid w:val="00410530"/>
    <w:rsid w:val="00411447"/>
    <w:rsid w:val="00411555"/>
    <w:rsid w:val="00411886"/>
    <w:rsid w:val="00412B1E"/>
    <w:rsid w:val="00414506"/>
    <w:rsid w:val="00414BF8"/>
    <w:rsid w:val="00431575"/>
    <w:rsid w:val="004428E0"/>
    <w:rsid w:val="00443C64"/>
    <w:rsid w:val="0044586A"/>
    <w:rsid w:val="004513B5"/>
    <w:rsid w:val="00453A96"/>
    <w:rsid w:val="00454FC6"/>
    <w:rsid w:val="00455215"/>
    <w:rsid w:val="00460789"/>
    <w:rsid w:val="004608E3"/>
    <w:rsid w:val="00461ACE"/>
    <w:rsid w:val="004627E6"/>
    <w:rsid w:val="00463246"/>
    <w:rsid w:val="00466868"/>
    <w:rsid w:val="00466B2F"/>
    <w:rsid w:val="0046791C"/>
    <w:rsid w:val="00470A60"/>
    <w:rsid w:val="00471268"/>
    <w:rsid w:val="004753B0"/>
    <w:rsid w:val="00477289"/>
    <w:rsid w:val="004853D1"/>
    <w:rsid w:val="004856BA"/>
    <w:rsid w:val="00486742"/>
    <w:rsid w:val="00490CD7"/>
    <w:rsid w:val="0049209E"/>
    <w:rsid w:val="00493B50"/>
    <w:rsid w:val="004958FB"/>
    <w:rsid w:val="00495F3B"/>
    <w:rsid w:val="00496289"/>
    <w:rsid w:val="004A0BA9"/>
    <w:rsid w:val="004A506A"/>
    <w:rsid w:val="004A52DF"/>
    <w:rsid w:val="004A7203"/>
    <w:rsid w:val="004B1816"/>
    <w:rsid w:val="004B5B23"/>
    <w:rsid w:val="004B67C0"/>
    <w:rsid w:val="004B705B"/>
    <w:rsid w:val="004C05CC"/>
    <w:rsid w:val="004C1A0C"/>
    <w:rsid w:val="004C4F79"/>
    <w:rsid w:val="004C5B27"/>
    <w:rsid w:val="004C5B6E"/>
    <w:rsid w:val="004C7571"/>
    <w:rsid w:val="004D0433"/>
    <w:rsid w:val="004D0BFE"/>
    <w:rsid w:val="004D141D"/>
    <w:rsid w:val="004D251E"/>
    <w:rsid w:val="004D323A"/>
    <w:rsid w:val="004D436D"/>
    <w:rsid w:val="004D5DD8"/>
    <w:rsid w:val="004E0641"/>
    <w:rsid w:val="004E0CB5"/>
    <w:rsid w:val="004E2528"/>
    <w:rsid w:val="004F12BE"/>
    <w:rsid w:val="004F55C3"/>
    <w:rsid w:val="005009FE"/>
    <w:rsid w:val="00502958"/>
    <w:rsid w:val="00503F49"/>
    <w:rsid w:val="00514607"/>
    <w:rsid w:val="00516479"/>
    <w:rsid w:val="00524F3B"/>
    <w:rsid w:val="00525966"/>
    <w:rsid w:val="00526C64"/>
    <w:rsid w:val="00536B4F"/>
    <w:rsid w:val="00537E98"/>
    <w:rsid w:val="00541908"/>
    <w:rsid w:val="005419E5"/>
    <w:rsid w:val="00542190"/>
    <w:rsid w:val="00545579"/>
    <w:rsid w:val="00546DAE"/>
    <w:rsid w:val="00550081"/>
    <w:rsid w:val="00550BC6"/>
    <w:rsid w:val="0055152C"/>
    <w:rsid w:val="00560AF3"/>
    <w:rsid w:val="00562CAF"/>
    <w:rsid w:val="00563830"/>
    <w:rsid w:val="00565363"/>
    <w:rsid w:val="00567BC1"/>
    <w:rsid w:val="005714E7"/>
    <w:rsid w:val="0057715E"/>
    <w:rsid w:val="0058301D"/>
    <w:rsid w:val="005842C2"/>
    <w:rsid w:val="00587EE6"/>
    <w:rsid w:val="00590DE2"/>
    <w:rsid w:val="005934F8"/>
    <w:rsid w:val="00593F34"/>
    <w:rsid w:val="00596436"/>
    <w:rsid w:val="005A050B"/>
    <w:rsid w:val="005A4C07"/>
    <w:rsid w:val="005A5FFE"/>
    <w:rsid w:val="005A79E2"/>
    <w:rsid w:val="005A7B73"/>
    <w:rsid w:val="005B1A55"/>
    <w:rsid w:val="005B46D6"/>
    <w:rsid w:val="005B57D4"/>
    <w:rsid w:val="005B7B8D"/>
    <w:rsid w:val="005B7BCF"/>
    <w:rsid w:val="005C23E4"/>
    <w:rsid w:val="005C3A3D"/>
    <w:rsid w:val="005C5A44"/>
    <w:rsid w:val="005D174B"/>
    <w:rsid w:val="005D1C45"/>
    <w:rsid w:val="005D1FD5"/>
    <w:rsid w:val="005D23AF"/>
    <w:rsid w:val="005D496E"/>
    <w:rsid w:val="005D4E43"/>
    <w:rsid w:val="005D6456"/>
    <w:rsid w:val="005D6E65"/>
    <w:rsid w:val="005E270B"/>
    <w:rsid w:val="005E38DA"/>
    <w:rsid w:val="005E4C1D"/>
    <w:rsid w:val="005E5DEF"/>
    <w:rsid w:val="005E749A"/>
    <w:rsid w:val="005F0235"/>
    <w:rsid w:val="005F45BD"/>
    <w:rsid w:val="005F5DD2"/>
    <w:rsid w:val="00600969"/>
    <w:rsid w:val="00600B78"/>
    <w:rsid w:val="00601A7B"/>
    <w:rsid w:val="0060211C"/>
    <w:rsid w:val="0060255B"/>
    <w:rsid w:val="00611894"/>
    <w:rsid w:val="00614EE2"/>
    <w:rsid w:val="0061560F"/>
    <w:rsid w:val="00616397"/>
    <w:rsid w:val="006170E7"/>
    <w:rsid w:val="00620C8B"/>
    <w:rsid w:val="006237BA"/>
    <w:rsid w:val="00624DA4"/>
    <w:rsid w:val="0062666D"/>
    <w:rsid w:val="006300EB"/>
    <w:rsid w:val="00632B72"/>
    <w:rsid w:val="00632E2D"/>
    <w:rsid w:val="006347BF"/>
    <w:rsid w:val="0063605D"/>
    <w:rsid w:val="00641646"/>
    <w:rsid w:val="00642804"/>
    <w:rsid w:val="0064358C"/>
    <w:rsid w:val="006449A3"/>
    <w:rsid w:val="00647D36"/>
    <w:rsid w:val="0065170C"/>
    <w:rsid w:val="00652234"/>
    <w:rsid w:val="00661914"/>
    <w:rsid w:val="00663D16"/>
    <w:rsid w:val="006644E1"/>
    <w:rsid w:val="00665083"/>
    <w:rsid w:val="00673BA3"/>
    <w:rsid w:val="00675D9E"/>
    <w:rsid w:val="00677F2C"/>
    <w:rsid w:val="0068172A"/>
    <w:rsid w:val="00682BF0"/>
    <w:rsid w:val="00683B14"/>
    <w:rsid w:val="00685553"/>
    <w:rsid w:val="006877EE"/>
    <w:rsid w:val="00690AF2"/>
    <w:rsid w:val="00694DC7"/>
    <w:rsid w:val="006A1475"/>
    <w:rsid w:val="006A2DB6"/>
    <w:rsid w:val="006A32CD"/>
    <w:rsid w:val="006A658A"/>
    <w:rsid w:val="006B0448"/>
    <w:rsid w:val="006B10AA"/>
    <w:rsid w:val="006B1382"/>
    <w:rsid w:val="006B13B0"/>
    <w:rsid w:val="006B221B"/>
    <w:rsid w:val="006B2D3E"/>
    <w:rsid w:val="006B32DF"/>
    <w:rsid w:val="006B4CD0"/>
    <w:rsid w:val="006C1C96"/>
    <w:rsid w:val="006C5406"/>
    <w:rsid w:val="006C7CE9"/>
    <w:rsid w:val="006D1574"/>
    <w:rsid w:val="006D1773"/>
    <w:rsid w:val="006D40C3"/>
    <w:rsid w:val="006E2B0A"/>
    <w:rsid w:val="006E6B2B"/>
    <w:rsid w:val="006E6DC8"/>
    <w:rsid w:val="006F0288"/>
    <w:rsid w:val="006F115F"/>
    <w:rsid w:val="006F6FFE"/>
    <w:rsid w:val="006F72E1"/>
    <w:rsid w:val="006F78D8"/>
    <w:rsid w:val="00700F84"/>
    <w:rsid w:val="007016B2"/>
    <w:rsid w:val="0070571A"/>
    <w:rsid w:val="00706797"/>
    <w:rsid w:val="007075BF"/>
    <w:rsid w:val="0071110D"/>
    <w:rsid w:val="007131F6"/>
    <w:rsid w:val="00715523"/>
    <w:rsid w:val="00716B1C"/>
    <w:rsid w:val="007204F8"/>
    <w:rsid w:val="00720B8B"/>
    <w:rsid w:val="007234D6"/>
    <w:rsid w:val="0072491B"/>
    <w:rsid w:val="00725686"/>
    <w:rsid w:val="00730F11"/>
    <w:rsid w:val="00735589"/>
    <w:rsid w:val="00735EE6"/>
    <w:rsid w:val="0073725A"/>
    <w:rsid w:val="00744699"/>
    <w:rsid w:val="007514A0"/>
    <w:rsid w:val="00757C07"/>
    <w:rsid w:val="007608F5"/>
    <w:rsid w:val="00762208"/>
    <w:rsid w:val="007661A3"/>
    <w:rsid w:val="00767D5B"/>
    <w:rsid w:val="00770673"/>
    <w:rsid w:val="0077402D"/>
    <w:rsid w:val="00774893"/>
    <w:rsid w:val="00775D5E"/>
    <w:rsid w:val="007769DE"/>
    <w:rsid w:val="00777F41"/>
    <w:rsid w:val="007923F8"/>
    <w:rsid w:val="007963F4"/>
    <w:rsid w:val="00797546"/>
    <w:rsid w:val="007B1F98"/>
    <w:rsid w:val="007B326F"/>
    <w:rsid w:val="007B43C7"/>
    <w:rsid w:val="007B4E75"/>
    <w:rsid w:val="007B566D"/>
    <w:rsid w:val="007B5AAB"/>
    <w:rsid w:val="007B5ECC"/>
    <w:rsid w:val="007C2CA2"/>
    <w:rsid w:val="007C2CCE"/>
    <w:rsid w:val="007C7106"/>
    <w:rsid w:val="007C7203"/>
    <w:rsid w:val="007C791C"/>
    <w:rsid w:val="007D21A2"/>
    <w:rsid w:val="007D4A80"/>
    <w:rsid w:val="007E399B"/>
    <w:rsid w:val="007E44F2"/>
    <w:rsid w:val="007E4F98"/>
    <w:rsid w:val="007F23A8"/>
    <w:rsid w:val="007F48BA"/>
    <w:rsid w:val="00800164"/>
    <w:rsid w:val="00806094"/>
    <w:rsid w:val="008067EE"/>
    <w:rsid w:val="00807A2A"/>
    <w:rsid w:val="00810316"/>
    <w:rsid w:val="00811A0C"/>
    <w:rsid w:val="008134F8"/>
    <w:rsid w:val="00821090"/>
    <w:rsid w:val="00822A2C"/>
    <w:rsid w:val="00824F5E"/>
    <w:rsid w:val="00826E87"/>
    <w:rsid w:val="00830A00"/>
    <w:rsid w:val="00830AF1"/>
    <w:rsid w:val="008369DB"/>
    <w:rsid w:val="00837F97"/>
    <w:rsid w:val="00840FBE"/>
    <w:rsid w:val="0084376C"/>
    <w:rsid w:val="00846FEF"/>
    <w:rsid w:val="00847742"/>
    <w:rsid w:val="00851EA8"/>
    <w:rsid w:val="0085232F"/>
    <w:rsid w:val="008543BF"/>
    <w:rsid w:val="008606FD"/>
    <w:rsid w:val="00860DEC"/>
    <w:rsid w:val="00861530"/>
    <w:rsid w:val="0086434F"/>
    <w:rsid w:val="00866F85"/>
    <w:rsid w:val="0087035B"/>
    <w:rsid w:val="008742D2"/>
    <w:rsid w:val="00876A1C"/>
    <w:rsid w:val="00877AC1"/>
    <w:rsid w:val="008805CA"/>
    <w:rsid w:val="00880B11"/>
    <w:rsid w:val="00885E09"/>
    <w:rsid w:val="008871FD"/>
    <w:rsid w:val="00891620"/>
    <w:rsid w:val="00892114"/>
    <w:rsid w:val="008948BB"/>
    <w:rsid w:val="008A3537"/>
    <w:rsid w:val="008A57F8"/>
    <w:rsid w:val="008B0A87"/>
    <w:rsid w:val="008B1357"/>
    <w:rsid w:val="008B49EF"/>
    <w:rsid w:val="008C03D4"/>
    <w:rsid w:val="008C1A42"/>
    <w:rsid w:val="008C2850"/>
    <w:rsid w:val="008C2E72"/>
    <w:rsid w:val="008D7AB0"/>
    <w:rsid w:val="008E1592"/>
    <w:rsid w:val="008E2FFE"/>
    <w:rsid w:val="008E6056"/>
    <w:rsid w:val="008E6ED7"/>
    <w:rsid w:val="008E7601"/>
    <w:rsid w:val="008F1B51"/>
    <w:rsid w:val="008F2113"/>
    <w:rsid w:val="008F2980"/>
    <w:rsid w:val="008F579B"/>
    <w:rsid w:val="008F5B50"/>
    <w:rsid w:val="008F6AAC"/>
    <w:rsid w:val="008F7991"/>
    <w:rsid w:val="0090240E"/>
    <w:rsid w:val="00902E95"/>
    <w:rsid w:val="00903BF5"/>
    <w:rsid w:val="00903DF6"/>
    <w:rsid w:val="00904092"/>
    <w:rsid w:val="0090528E"/>
    <w:rsid w:val="009065A8"/>
    <w:rsid w:val="0090678F"/>
    <w:rsid w:val="0091395D"/>
    <w:rsid w:val="0091728A"/>
    <w:rsid w:val="00917788"/>
    <w:rsid w:val="00925EF1"/>
    <w:rsid w:val="0092667B"/>
    <w:rsid w:val="00927247"/>
    <w:rsid w:val="0093016D"/>
    <w:rsid w:val="00930F13"/>
    <w:rsid w:val="00933AC9"/>
    <w:rsid w:val="00933F07"/>
    <w:rsid w:val="00934140"/>
    <w:rsid w:val="009348D3"/>
    <w:rsid w:val="00936433"/>
    <w:rsid w:val="009406CC"/>
    <w:rsid w:val="009433AF"/>
    <w:rsid w:val="009435FF"/>
    <w:rsid w:val="0094741D"/>
    <w:rsid w:val="0095461E"/>
    <w:rsid w:val="0095682C"/>
    <w:rsid w:val="00960BA7"/>
    <w:rsid w:val="00961523"/>
    <w:rsid w:val="009629D8"/>
    <w:rsid w:val="00963D43"/>
    <w:rsid w:val="00966B67"/>
    <w:rsid w:val="00966DF6"/>
    <w:rsid w:val="009735E7"/>
    <w:rsid w:val="009841E3"/>
    <w:rsid w:val="00985964"/>
    <w:rsid w:val="00987CB8"/>
    <w:rsid w:val="00993041"/>
    <w:rsid w:val="00994AA6"/>
    <w:rsid w:val="00995479"/>
    <w:rsid w:val="00996386"/>
    <w:rsid w:val="009A0BBB"/>
    <w:rsid w:val="009A1A6C"/>
    <w:rsid w:val="009A1E45"/>
    <w:rsid w:val="009A34EC"/>
    <w:rsid w:val="009A6DEC"/>
    <w:rsid w:val="009B20B2"/>
    <w:rsid w:val="009B28E5"/>
    <w:rsid w:val="009B61BB"/>
    <w:rsid w:val="009B7178"/>
    <w:rsid w:val="009C0B21"/>
    <w:rsid w:val="009C2392"/>
    <w:rsid w:val="009C3385"/>
    <w:rsid w:val="009C4638"/>
    <w:rsid w:val="009C58EA"/>
    <w:rsid w:val="009C7941"/>
    <w:rsid w:val="009C7F2B"/>
    <w:rsid w:val="009D012F"/>
    <w:rsid w:val="009D1179"/>
    <w:rsid w:val="009D69E9"/>
    <w:rsid w:val="009E1928"/>
    <w:rsid w:val="009E2A64"/>
    <w:rsid w:val="009E4B18"/>
    <w:rsid w:val="009E58A3"/>
    <w:rsid w:val="009E5B97"/>
    <w:rsid w:val="009F03E0"/>
    <w:rsid w:val="009F2C26"/>
    <w:rsid w:val="00A00810"/>
    <w:rsid w:val="00A00FC1"/>
    <w:rsid w:val="00A018D6"/>
    <w:rsid w:val="00A03944"/>
    <w:rsid w:val="00A044F9"/>
    <w:rsid w:val="00A07B26"/>
    <w:rsid w:val="00A10A75"/>
    <w:rsid w:val="00A11003"/>
    <w:rsid w:val="00A21382"/>
    <w:rsid w:val="00A23EA8"/>
    <w:rsid w:val="00A274B7"/>
    <w:rsid w:val="00A2789A"/>
    <w:rsid w:val="00A30401"/>
    <w:rsid w:val="00A326D7"/>
    <w:rsid w:val="00A36B1F"/>
    <w:rsid w:val="00A3716D"/>
    <w:rsid w:val="00A41511"/>
    <w:rsid w:val="00A43195"/>
    <w:rsid w:val="00A44A76"/>
    <w:rsid w:val="00A4552B"/>
    <w:rsid w:val="00A503C2"/>
    <w:rsid w:val="00A537D4"/>
    <w:rsid w:val="00A5540B"/>
    <w:rsid w:val="00A5556D"/>
    <w:rsid w:val="00A56B99"/>
    <w:rsid w:val="00A56E78"/>
    <w:rsid w:val="00A63817"/>
    <w:rsid w:val="00A647C3"/>
    <w:rsid w:val="00A6608D"/>
    <w:rsid w:val="00A676F1"/>
    <w:rsid w:val="00A73F42"/>
    <w:rsid w:val="00A7427B"/>
    <w:rsid w:val="00A77805"/>
    <w:rsid w:val="00A81105"/>
    <w:rsid w:val="00A816FC"/>
    <w:rsid w:val="00A8270C"/>
    <w:rsid w:val="00A82F64"/>
    <w:rsid w:val="00A8396A"/>
    <w:rsid w:val="00A84DA4"/>
    <w:rsid w:val="00A8618F"/>
    <w:rsid w:val="00A86C4B"/>
    <w:rsid w:val="00A90C44"/>
    <w:rsid w:val="00AA6ED0"/>
    <w:rsid w:val="00AA7532"/>
    <w:rsid w:val="00AB1134"/>
    <w:rsid w:val="00AB3C85"/>
    <w:rsid w:val="00AB3D3C"/>
    <w:rsid w:val="00AB4EDE"/>
    <w:rsid w:val="00AB4F22"/>
    <w:rsid w:val="00AB5811"/>
    <w:rsid w:val="00AB5FE8"/>
    <w:rsid w:val="00AB647B"/>
    <w:rsid w:val="00AC3B74"/>
    <w:rsid w:val="00AC4321"/>
    <w:rsid w:val="00AC55F9"/>
    <w:rsid w:val="00AD2C6B"/>
    <w:rsid w:val="00AD309E"/>
    <w:rsid w:val="00AE0259"/>
    <w:rsid w:val="00AE089E"/>
    <w:rsid w:val="00AE17BA"/>
    <w:rsid w:val="00AE29E7"/>
    <w:rsid w:val="00AE3821"/>
    <w:rsid w:val="00AE4E2F"/>
    <w:rsid w:val="00AE4F2B"/>
    <w:rsid w:val="00AE74ED"/>
    <w:rsid w:val="00AE7E2B"/>
    <w:rsid w:val="00AF10F6"/>
    <w:rsid w:val="00AF19C5"/>
    <w:rsid w:val="00AF2675"/>
    <w:rsid w:val="00AF3EFF"/>
    <w:rsid w:val="00AF73C2"/>
    <w:rsid w:val="00B0106B"/>
    <w:rsid w:val="00B030A0"/>
    <w:rsid w:val="00B071EB"/>
    <w:rsid w:val="00B109FA"/>
    <w:rsid w:val="00B12AA4"/>
    <w:rsid w:val="00B134DA"/>
    <w:rsid w:val="00B14017"/>
    <w:rsid w:val="00B16D1F"/>
    <w:rsid w:val="00B244B1"/>
    <w:rsid w:val="00B24AEB"/>
    <w:rsid w:val="00B25B68"/>
    <w:rsid w:val="00B2633C"/>
    <w:rsid w:val="00B272BD"/>
    <w:rsid w:val="00B27F42"/>
    <w:rsid w:val="00B31629"/>
    <w:rsid w:val="00B34457"/>
    <w:rsid w:val="00B405D2"/>
    <w:rsid w:val="00B42A06"/>
    <w:rsid w:val="00B452A7"/>
    <w:rsid w:val="00B56825"/>
    <w:rsid w:val="00B57E9F"/>
    <w:rsid w:val="00B64143"/>
    <w:rsid w:val="00B659B0"/>
    <w:rsid w:val="00B666CF"/>
    <w:rsid w:val="00B6791F"/>
    <w:rsid w:val="00B67CEA"/>
    <w:rsid w:val="00B70C0E"/>
    <w:rsid w:val="00B722A4"/>
    <w:rsid w:val="00B72CC0"/>
    <w:rsid w:val="00B75122"/>
    <w:rsid w:val="00B767B7"/>
    <w:rsid w:val="00B76BB7"/>
    <w:rsid w:val="00B77B73"/>
    <w:rsid w:val="00B81112"/>
    <w:rsid w:val="00B85611"/>
    <w:rsid w:val="00B906A8"/>
    <w:rsid w:val="00B90E62"/>
    <w:rsid w:val="00BA02AF"/>
    <w:rsid w:val="00BA0565"/>
    <w:rsid w:val="00BA0A1F"/>
    <w:rsid w:val="00BA5629"/>
    <w:rsid w:val="00BA59EB"/>
    <w:rsid w:val="00BA5D98"/>
    <w:rsid w:val="00BA7788"/>
    <w:rsid w:val="00BB35D0"/>
    <w:rsid w:val="00BB4805"/>
    <w:rsid w:val="00BB4D9D"/>
    <w:rsid w:val="00BB6948"/>
    <w:rsid w:val="00BC417C"/>
    <w:rsid w:val="00BD04D5"/>
    <w:rsid w:val="00BD6DC5"/>
    <w:rsid w:val="00BE1E2E"/>
    <w:rsid w:val="00BE4505"/>
    <w:rsid w:val="00BE51EA"/>
    <w:rsid w:val="00BF04B4"/>
    <w:rsid w:val="00BF0BB3"/>
    <w:rsid w:val="00BF13A9"/>
    <w:rsid w:val="00BF2AA0"/>
    <w:rsid w:val="00BF5D8A"/>
    <w:rsid w:val="00C012B1"/>
    <w:rsid w:val="00C01A29"/>
    <w:rsid w:val="00C0458B"/>
    <w:rsid w:val="00C0728C"/>
    <w:rsid w:val="00C119CB"/>
    <w:rsid w:val="00C122D1"/>
    <w:rsid w:val="00C134B5"/>
    <w:rsid w:val="00C14149"/>
    <w:rsid w:val="00C15F2E"/>
    <w:rsid w:val="00C211BD"/>
    <w:rsid w:val="00C242ED"/>
    <w:rsid w:val="00C2602F"/>
    <w:rsid w:val="00C26C1F"/>
    <w:rsid w:val="00C2750F"/>
    <w:rsid w:val="00C323AD"/>
    <w:rsid w:val="00C32EBB"/>
    <w:rsid w:val="00C33B1A"/>
    <w:rsid w:val="00C34E8B"/>
    <w:rsid w:val="00C35C6B"/>
    <w:rsid w:val="00C35E4F"/>
    <w:rsid w:val="00C37AC3"/>
    <w:rsid w:val="00C40309"/>
    <w:rsid w:val="00C432A1"/>
    <w:rsid w:val="00C451BC"/>
    <w:rsid w:val="00C45583"/>
    <w:rsid w:val="00C46E37"/>
    <w:rsid w:val="00C475BD"/>
    <w:rsid w:val="00C47B2F"/>
    <w:rsid w:val="00C53F07"/>
    <w:rsid w:val="00C609D3"/>
    <w:rsid w:val="00C6220E"/>
    <w:rsid w:val="00C662BC"/>
    <w:rsid w:val="00C66E73"/>
    <w:rsid w:val="00C67950"/>
    <w:rsid w:val="00C741DE"/>
    <w:rsid w:val="00C74533"/>
    <w:rsid w:val="00C747A0"/>
    <w:rsid w:val="00C74888"/>
    <w:rsid w:val="00C825BA"/>
    <w:rsid w:val="00C90524"/>
    <w:rsid w:val="00C93ABE"/>
    <w:rsid w:val="00C93F20"/>
    <w:rsid w:val="00C96839"/>
    <w:rsid w:val="00C97962"/>
    <w:rsid w:val="00CA0765"/>
    <w:rsid w:val="00CA0FB9"/>
    <w:rsid w:val="00CA118C"/>
    <w:rsid w:val="00CA4308"/>
    <w:rsid w:val="00CA47BD"/>
    <w:rsid w:val="00CA55C3"/>
    <w:rsid w:val="00CA7CDF"/>
    <w:rsid w:val="00CB133E"/>
    <w:rsid w:val="00CB2192"/>
    <w:rsid w:val="00CC0AFE"/>
    <w:rsid w:val="00CC3642"/>
    <w:rsid w:val="00CC38E2"/>
    <w:rsid w:val="00CC440C"/>
    <w:rsid w:val="00CC4CA0"/>
    <w:rsid w:val="00CC5B17"/>
    <w:rsid w:val="00CC79C7"/>
    <w:rsid w:val="00CD10EE"/>
    <w:rsid w:val="00CD184E"/>
    <w:rsid w:val="00CD2909"/>
    <w:rsid w:val="00CD400F"/>
    <w:rsid w:val="00CD4C8A"/>
    <w:rsid w:val="00CD5817"/>
    <w:rsid w:val="00CD5CA7"/>
    <w:rsid w:val="00CD700F"/>
    <w:rsid w:val="00CD7CCE"/>
    <w:rsid w:val="00CE0471"/>
    <w:rsid w:val="00CE05AF"/>
    <w:rsid w:val="00CE06E2"/>
    <w:rsid w:val="00CE28A0"/>
    <w:rsid w:val="00CE31F1"/>
    <w:rsid w:val="00CE5054"/>
    <w:rsid w:val="00CE648D"/>
    <w:rsid w:val="00CE7DD4"/>
    <w:rsid w:val="00CF0714"/>
    <w:rsid w:val="00CF12B7"/>
    <w:rsid w:val="00CF1BE8"/>
    <w:rsid w:val="00CF2191"/>
    <w:rsid w:val="00CF2E86"/>
    <w:rsid w:val="00CF3979"/>
    <w:rsid w:val="00CF3C0F"/>
    <w:rsid w:val="00CF3EA8"/>
    <w:rsid w:val="00CF4E3E"/>
    <w:rsid w:val="00D00C3B"/>
    <w:rsid w:val="00D00ED0"/>
    <w:rsid w:val="00D0249E"/>
    <w:rsid w:val="00D0252F"/>
    <w:rsid w:val="00D05ECC"/>
    <w:rsid w:val="00D14FE2"/>
    <w:rsid w:val="00D152C6"/>
    <w:rsid w:val="00D201F1"/>
    <w:rsid w:val="00D21BCF"/>
    <w:rsid w:val="00D21EB1"/>
    <w:rsid w:val="00D23979"/>
    <w:rsid w:val="00D274B1"/>
    <w:rsid w:val="00D373F3"/>
    <w:rsid w:val="00D37807"/>
    <w:rsid w:val="00D40153"/>
    <w:rsid w:val="00D41122"/>
    <w:rsid w:val="00D415A4"/>
    <w:rsid w:val="00D457DC"/>
    <w:rsid w:val="00D458A6"/>
    <w:rsid w:val="00D47591"/>
    <w:rsid w:val="00D5014E"/>
    <w:rsid w:val="00D5551E"/>
    <w:rsid w:val="00D578EF"/>
    <w:rsid w:val="00D62B15"/>
    <w:rsid w:val="00D65A6E"/>
    <w:rsid w:val="00D6630E"/>
    <w:rsid w:val="00D67430"/>
    <w:rsid w:val="00D74566"/>
    <w:rsid w:val="00D75383"/>
    <w:rsid w:val="00D75ABA"/>
    <w:rsid w:val="00D8008F"/>
    <w:rsid w:val="00D8037C"/>
    <w:rsid w:val="00D817F6"/>
    <w:rsid w:val="00D81B5E"/>
    <w:rsid w:val="00D82175"/>
    <w:rsid w:val="00D83C26"/>
    <w:rsid w:val="00D86E21"/>
    <w:rsid w:val="00D90815"/>
    <w:rsid w:val="00D931BE"/>
    <w:rsid w:val="00D95BA0"/>
    <w:rsid w:val="00D97184"/>
    <w:rsid w:val="00DA396B"/>
    <w:rsid w:val="00DA7D79"/>
    <w:rsid w:val="00DB08AB"/>
    <w:rsid w:val="00DB1A19"/>
    <w:rsid w:val="00DB3B48"/>
    <w:rsid w:val="00DB3F04"/>
    <w:rsid w:val="00DB6D20"/>
    <w:rsid w:val="00DB7511"/>
    <w:rsid w:val="00DC0796"/>
    <w:rsid w:val="00DC29AA"/>
    <w:rsid w:val="00DC3AA4"/>
    <w:rsid w:val="00DD0282"/>
    <w:rsid w:val="00DD2EE4"/>
    <w:rsid w:val="00DE08E8"/>
    <w:rsid w:val="00DE2379"/>
    <w:rsid w:val="00DE3868"/>
    <w:rsid w:val="00DE57A7"/>
    <w:rsid w:val="00DF07C9"/>
    <w:rsid w:val="00DF0A60"/>
    <w:rsid w:val="00DF2A7C"/>
    <w:rsid w:val="00DF5DDC"/>
    <w:rsid w:val="00E010B6"/>
    <w:rsid w:val="00E01402"/>
    <w:rsid w:val="00E023C9"/>
    <w:rsid w:val="00E03D45"/>
    <w:rsid w:val="00E03DB7"/>
    <w:rsid w:val="00E04D2D"/>
    <w:rsid w:val="00E05711"/>
    <w:rsid w:val="00E07C8E"/>
    <w:rsid w:val="00E10C0D"/>
    <w:rsid w:val="00E11CD0"/>
    <w:rsid w:val="00E12E9D"/>
    <w:rsid w:val="00E136B5"/>
    <w:rsid w:val="00E158D6"/>
    <w:rsid w:val="00E21877"/>
    <w:rsid w:val="00E2398E"/>
    <w:rsid w:val="00E2482B"/>
    <w:rsid w:val="00E24D60"/>
    <w:rsid w:val="00E2528C"/>
    <w:rsid w:val="00E30E95"/>
    <w:rsid w:val="00E313FA"/>
    <w:rsid w:val="00E327D5"/>
    <w:rsid w:val="00E3539D"/>
    <w:rsid w:val="00E37EE6"/>
    <w:rsid w:val="00E424AE"/>
    <w:rsid w:val="00E46D36"/>
    <w:rsid w:val="00E51867"/>
    <w:rsid w:val="00E51EBA"/>
    <w:rsid w:val="00E52911"/>
    <w:rsid w:val="00E54B0C"/>
    <w:rsid w:val="00E559DC"/>
    <w:rsid w:val="00E610DC"/>
    <w:rsid w:val="00E62F32"/>
    <w:rsid w:val="00E63E7E"/>
    <w:rsid w:val="00E661A2"/>
    <w:rsid w:val="00E6713D"/>
    <w:rsid w:val="00E70EA0"/>
    <w:rsid w:val="00E71773"/>
    <w:rsid w:val="00E72D05"/>
    <w:rsid w:val="00E73DA6"/>
    <w:rsid w:val="00E74363"/>
    <w:rsid w:val="00E77C37"/>
    <w:rsid w:val="00E81749"/>
    <w:rsid w:val="00E81D14"/>
    <w:rsid w:val="00E858AB"/>
    <w:rsid w:val="00E87068"/>
    <w:rsid w:val="00E9106C"/>
    <w:rsid w:val="00E92879"/>
    <w:rsid w:val="00E94A2D"/>
    <w:rsid w:val="00E94C6E"/>
    <w:rsid w:val="00E95C25"/>
    <w:rsid w:val="00E9631A"/>
    <w:rsid w:val="00E96F52"/>
    <w:rsid w:val="00E97DD2"/>
    <w:rsid w:val="00EA0FB2"/>
    <w:rsid w:val="00EA54E6"/>
    <w:rsid w:val="00EA7333"/>
    <w:rsid w:val="00EB123B"/>
    <w:rsid w:val="00EB2B74"/>
    <w:rsid w:val="00EB5A6B"/>
    <w:rsid w:val="00EB7075"/>
    <w:rsid w:val="00EC00F1"/>
    <w:rsid w:val="00EC0F8D"/>
    <w:rsid w:val="00EC2B71"/>
    <w:rsid w:val="00EC3B99"/>
    <w:rsid w:val="00EC6FD0"/>
    <w:rsid w:val="00EC7B52"/>
    <w:rsid w:val="00ED4652"/>
    <w:rsid w:val="00ED55F5"/>
    <w:rsid w:val="00ED5EE1"/>
    <w:rsid w:val="00ED65DD"/>
    <w:rsid w:val="00EE0491"/>
    <w:rsid w:val="00EE0E64"/>
    <w:rsid w:val="00EE2022"/>
    <w:rsid w:val="00EE21AA"/>
    <w:rsid w:val="00EE37E7"/>
    <w:rsid w:val="00EE3F80"/>
    <w:rsid w:val="00EE427B"/>
    <w:rsid w:val="00EF0CA1"/>
    <w:rsid w:val="00EF414E"/>
    <w:rsid w:val="00EF5171"/>
    <w:rsid w:val="00EF552B"/>
    <w:rsid w:val="00EF6244"/>
    <w:rsid w:val="00F01AD8"/>
    <w:rsid w:val="00F02624"/>
    <w:rsid w:val="00F02971"/>
    <w:rsid w:val="00F07B4F"/>
    <w:rsid w:val="00F105D9"/>
    <w:rsid w:val="00F14109"/>
    <w:rsid w:val="00F20CC2"/>
    <w:rsid w:val="00F225CC"/>
    <w:rsid w:val="00F27EC2"/>
    <w:rsid w:val="00F30CB6"/>
    <w:rsid w:val="00F3473A"/>
    <w:rsid w:val="00F37E66"/>
    <w:rsid w:val="00F429AA"/>
    <w:rsid w:val="00F438A8"/>
    <w:rsid w:val="00F45F3B"/>
    <w:rsid w:val="00F46593"/>
    <w:rsid w:val="00F46E86"/>
    <w:rsid w:val="00F47374"/>
    <w:rsid w:val="00F50EFD"/>
    <w:rsid w:val="00F52365"/>
    <w:rsid w:val="00F52C66"/>
    <w:rsid w:val="00F53EAC"/>
    <w:rsid w:val="00F570C6"/>
    <w:rsid w:val="00F62F7E"/>
    <w:rsid w:val="00F63DF3"/>
    <w:rsid w:val="00F65A54"/>
    <w:rsid w:val="00F67C94"/>
    <w:rsid w:val="00F70448"/>
    <w:rsid w:val="00F808F7"/>
    <w:rsid w:val="00F86C66"/>
    <w:rsid w:val="00F92667"/>
    <w:rsid w:val="00F95B1C"/>
    <w:rsid w:val="00F96F4F"/>
    <w:rsid w:val="00FA0A31"/>
    <w:rsid w:val="00FA3527"/>
    <w:rsid w:val="00FA53FA"/>
    <w:rsid w:val="00FA7156"/>
    <w:rsid w:val="00FA799C"/>
    <w:rsid w:val="00FB04CE"/>
    <w:rsid w:val="00FB27C5"/>
    <w:rsid w:val="00FB361D"/>
    <w:rsid w:val="00FB3EAC"/>
    <w:rsid w:val="00FB4398"/>
    <w:rsid w:val="00FB6599"/>
    <w:rsid w:val="00FB7919"/>
    <w:rsid w:val="00FC03EA"/>
    <w:rsid w:val="00FC3877"/>
    <w:rsid w:val="00FC5628"/>
    <w:rsid w:val="00FD094C"/>
    <w:rsid w:val="00FD0EC4"/>
    <w:rsid w:val="00FD13CD"/>
    <w:rsid w:val="00FD2AAA"/>
    <w:rsid w:val="00FD3A41"/>
    <w:rsid w:val="00FD6781"/>
    <w:rsid w:val="00FD6895"/>
    <w:rsid w:val="00FD7E9B"/>
    <w:rsid w:val="00FD7F0E"/>
    <w:rsid w:val="00FE0421"/>
    <w:rsid w:val="00FE503D"/>
    <w:rsid w:val="00FE65D4"/>
    <w:rsid w:val="00FF0CDC"/>
    <w:rsid w:val="00FF7B0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BB"/>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8948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948BB"/>
    <w:pPr>
      <w:keepNext/>
      <w:numPr>
        <w:ilvl w:val="1"/>
        <w:numId w:val="1"/>
      </w:numPr>
      <w:suppressAutoHyphens/>
      <w:spacing w:before="240" w:after="60"/>
      <w:outlineLvl w:val="1"/>
    </w:pPr>
    <w:rPr>
      <w:rFonts w:ascii="Arial" w:hAnsi="Arial" w:cs="Arial"/>
      <w:b/>
      <w:bCs/>
      <w:i/>
      <w:iCs/>
      <w:sz w:val="28"/>
      <w:szCs w:val="28"/>
      <w:lang w:eastAsia="zh-CN"/>
    </w:rPr>
  </w:style>
  <w:style w:type="paragraph" w:styleId="Heading3">
    <w:name w:val="heading 3"/>
    <w:basedOn w:val="Normal"/>
    <w:next w:val="Normal"/>
    <w:link w:val="Heading3Char"/>
    <w:qFormat/>
    <w:rsid w:val="008948BB"/>
    <w:pPr>
      <w:keepNext/>
      <w:suppressAutoHyphens/>
      <w:spacing w:before="240" w:after="60"/>
      <w:outlineLvl w:val="2"/>
    </w:pPr>
    <w:rPr>
      <w:rFonts w:ascii="Arial" w:hAnsi="Arial" w:cs="Arial"/>
      <w:b/>
      <w:bCs/>
      <w:sz w:val="26"/>
      <w:szCs w:val="26"/>
      <w:lang w:eastAsia="zh-CN"/>
    </w:rPr>
  </w:style>
  <w:style w:type="paragraph" w:styleId="Heading4">
    <w:name w:val="heading 4"/>
    <w:basedOn w:val="Normal"/>
    <w:next w:val="Normal"/>
    <w:link w:val="Heading4Char"/>
    <w:qFormat/>
    <w:rsid w:val="008948BB"/>
    <w:pPr>
      <w:keepNext/>
      <w:numPr>
        <w:ilvl w:val="3"/>
        <w:numId w:val="1"/>
      </w:numPr>
      <w:suppressAutoHyphens/>
      <w:spacing w:before="240" w:after="60"/>
      <w:outlineLvl w:val="3"/>
    </w:pPr>
    <w:rPr>
      <w:b/>
      <w:bCs/>
      <w:sz w:val="28"/>
      <w:szCs w:val="28"/>
      <w:lang w:eastAsia="zh-CN"/>
    </w:rPr>
  </w:style>
  <w:style w:type="paragraph" w:styleId="Heading5">
    <w:name w:val="heading 5"/>
    <w:basedOn w:val="Normal"/>
    <w:next w:val="Normal"/>
    <w:link w:val="Heading5Char"/>
    <w:unhideWhenUsed/>
    <w:qFormat/>
    <w:rsid w:val="00CE047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948BB"/>
    <w:pPr>
      <w:numPr>
        <w:ilvl w:val="5"/>
        <w:numId w:val="1"/>
      </w:numPr>
      <w:suppressAutoHyphens/>
      <w:spacing w:before="240" w:after="60"/>
      <w:outlineLvl w:val="5"/>
    </w:pPr>
    <w:rPr>
      <w:b/>
      <w:bCs/>
      <w:sz w:val="22"/>
      <w:szCs w:val="22"/>
      <w:lang w:eastAsia="zh-CN"/>
    </w:rPr>
  </w:style>
  <w:style w:type="paragraph" w:styleId="Heading7">
    <w:name w:val="heading 7"/>
    <w:basedOn w:val="Normal"/>
    <w:next w:val="Normal"/>
    <w:link w:val="Heading7Char"/>
    <w:qFormat/>
    <w:rsid w:val="008948BB"/>
    <w:pPr>
      <w:numPr>
        <w:ilvl w:val="6"/>
        <w:numId w:val="1"/>
      </w:numPr>
      <w:suppressAutoHyphens/>
      <w:spacing w:before="240" w:after="60"/>
      <w:outlineLvl w:val="6"/>
    </w:pPr>
    <w:rPr>
      <w:sz w:val="24"/>
      <w:szCs w:val="24"/>
      <w:lang w:eastAsia="zh-CN"/>
    </w:rPr>
  </w:style>
  <w:style w:type="paragraph" w:styleId="Heading8">
    <w:name w:val="heading 8"/>
    <w:basedOn w:val="Normal"/>
    <w:next w:val="Normal"/>
    <w:link w:val="Heading8Char"/>
    <w:qFormat/>
    <w:rsid w:val="008948BB"/>
    <w:pPr>
      <w:numPr>
        <w:ilvl w:val="7"/>
        <w:numId w:val="1"/>
      </w:numPr>
      <w:suppressAutoHyphens/>
      <w:spacing w:before="240" w:after="60"/>
      <w:outlineLvl w:val="7"/>
    </w:pPr>
    <w:rPr>
      <w:i/>
      <w:iCs/>
      <w:sz w:val="24"/>
      <w:szCs w:val="24"/>
      <w:lang w:eastAsia="zh-CN"/>
    </w:rPr>
  </w:style>
  <w:style w:type="paragraph" w:styleId="Heading9">
    <w:name w:val="heading 9"/>
    <w:basedOn w:val="Normal"/>
    <w:next w:val="Normal"/>
    <w:link w:val="Heading9Char"/>
    <w:qFormat/>
    <w:rsid w:val="008948BB"/>
    <w:pPr>
      <w:numPr>
        <w:ilvl w:val="8"/>
        <w:numId w:val="1"/>
      </w:numPr>
      <w:suppressAutoHyphens/>
      <w:spacing w:before="240" w:after="60"/>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E0471"/>
    <w:rPr>
      <w:rFonts w:ascii="Calibri" w:eastAsia="Times New Roman" w:hAnsi="Calibri" w:cs="Times New Roman"/>
      <w:b/>
      <w:bCs/>
      <w:i/>
      <w:iCs/>
      <w:sz w:val="26"/>
      <w:szCs w:val="26"/>
      <w:lang w:eastAsia="lv-LV"/>
    </w:rPr>
  </w:style>
  <w:style w:type="paragraph" w:styleId="BodyText3">
    <w:name w:val="Body Text 3"/>
    <w:basedOn w:val="Normal"/>
    <w:link w:val="BodyText3Char"/>
    <w:rsid w:val="00CE0471"/>
    <w:rPr>
      <w:b/>
      <w:i/>
      <w:sz w:val="24"/>
    </w:rPr>
  </w:style>
  <w:style w:type="character" w:customStyle="1" w:styleId="BodyText3Char">
    <w:name w:val="Body Text 3 Char"/>
    <w:basedOn w:val="DefaultParagraphFont"/>
    <w:link w:val="BodyText3"/>
    <w:rsid w:val="00CE0471"/>
    <w:rPr>
      <w:rFonts w:ascii="Times New Roman" w:eastAsia="Times New Roman" w:hAnsi="Times New Roman" w:cs="Times New Roman"/>
      <w:b/>
      <w:i/>
      <w:sz w:val="24"/>
      <w:szCs w:val="20"/>
      <w:lang w:eastAsia="lv-LV"/>
    </w:rPr>
  </w:style>
  <w:style w:type="paragraph" w:styleId="Header">
    <w:name w:val="header"/>
    <w:basedOn w:val="Normal"/>
    <w:link w:val="HeaderChar"/>
    <w:uiPriority w:val="99"/>
    <w:unhideWhenUsed/>
    <w:rsid w:val="00CE0471"/>
    <w:pPr>
      <w:tabs>
        <w:tab w:val="center" w:pos="4153"/>
        <w:tab w:val="right" w:pos="8306"/>
      </w:tabs>
    </w:pPr>
  </w:style>
  <w:style w:type="character" w:customStyle="1" w:styleId="HeaderChar">
    <w:name w:val="Header Char"/>
    <w:basedOn w:val="DefaultParagraphFont"/>
    <w:link w:val="Header"/>
    <w:uiPriority w:val="99"/>
    <w:rsid w:val="00CE0471"/>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CE0471"/>
    <w:pPr>
      <w:tabs>
        <w:tab w:val="center" w:pos="4153"/>
        <w:tab w:val="right" w:pos="8306"/>
      </w:tabs>
    </w:pPr>
  </w:style>
  <w:style w:type="character" w:customStyle="1" w:styleId="FooterChar">
    <w:name w:val="Footer Char"/>
    <w:basedOn w:val="DefaultParagraphFont"/>
    <w:link w:val="Footer"/>
    <w:uiPriority w:val="99"/>
    <w:rsid w:val="00CE0471"/>
    <w:rPr>
      <w:rFonts w:ascii="Times New Roman" w:eastAsia="Times New Roman" w:hAnsi="Times New Roman" w:cs="Times New Roman"/>
      <w:sz w:val="20"/>
      <w:szCs w:val="20"/>
      <w:lang w:eastAsia="lv-LV"/>
    </w:rPr>
  </w:style>
  <w:style w:type="table" w:styleId="TableGrid">
    <w:name w:val="Table Grid"/>
    <w:basedOn w:val="TableNormal"/>
    <w:uiPriority w:val="59"/>
    <w:rsid w:val="00191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
    <w:name w:val="tv_html"/>
    <w:basedOn w:val="Normal"/>
    <w:rsid w:val="0063605D"/>
    <w:pPr>
      <w:spacing w:before="100" w:beforeAutospacing="1" w:after="100" w:afterAutospacing="1"/>
    </w:pPr>
    <w:rPr>
      <w:rFonts w:ascii="Verdana" w:hAnsi="Verdana"/>
      <w:sz w:val="18"/>
      <w:szCs w:val="18"/>
    </w:rPr>
  </w:style>
  <w:style w:type="character" w:styleId="Hyperlink">
    <w:name w:val="Hyperlink"/>
    <w:basedOn w:val="DefaultParagraphFont"/>
    <w:uiPriority w:val="99"/>
    <w:unhideWhenUsed/>
    <w:rsid w:val="00CF1BE8"/>
    <w:rPr>
      <w:color w:val="0000FF" w:themeColor="hyperlink"/>
      <w:u w:val="single"/>
    </w:rPr>
  </w:style>
  <w:style w:type="paragraph" w:styleId="BalloonText">
    <w:name w:val="Balloon Text"/>
    <w:basedOn w:val="Normal"/>
    <w:link w:val="BalloonTextChar"/>
    <w:uiPriority w:val="99"/>
    <w:unhideWhenUsed/>
    <w:rsid w:val="00995479"/>
    <w:rPr>
      <w:rFonts w:ascii="Tahoma" w:hAnsi="Tahoma" w:cs="Tahoma"/>
      <w:sz w:val="16"/>
      <w:szCs w:val="16"/>
    </w:rPr>
  </w:style>
  <w:style w:type="character" w:customStyle="1" w:styleId="BalloonTextChar">
    <w:name w:val="Balloon Text Char"/>
    <w:basedOn w:val="DefaultParagraphFont"/>
    <w:link w:val="BalloonText"/>
    <w:uiPriority w:val="99"/>
    <w:rsid w:val="00995479"/>
    <w:rPr>
      <w:rFonts w:ascii="Tahoma" w:eastAsia="Times New Roman" w:hAnsi="Tahoma" w:cs="Tahoma"/>
      <w:sz w:val="16"/>
      <w:szCs w:val="16"/>
      <w:lang w:eastAsia="lv-LV"/>
    </w:rPr>
  </w:style>
  <w:style w:type="character" w:styleId="CommentReference">
    <w:name w:val="annotation reference"/>
    <w:basedOn w:val="DefaultParagraphFont"/>
    <w:uiPriority w:val="99"/>
    <w:unhideWhenUsed/>
    <w:rsid w:val="00682BF0"/>
    <w:rPr>
      <w:sz w:val="16"/>
      <w:szCs w:val="16"/>
    </w:rPr>
  </w:style>
  <w:style w:type="paragraph" w:styleId="CommentText">
    <w:name w:val="annotation text"/>
    <w:basedOn w:val="Normal"/>
    <w:link w:val="CommentTextChar"/>
    <w:uiPriority w:val="99"/>
    <w:unhideWhenUsed/>
    <w:rsid w:val="00682BF0"/>
  </w:style>
  <w:style w:type="character" w:customStyle="1" w:styleId="CommentTextChar">
    <w:name w:val="Comment Text Char"/>
    <w:basedOn w:val="DefaultParagraphFont"/>
    <w:link w:val="CommentText"/>
    <w:uiPriority w:val="99"/>
    <w:rsid w:val="00682BF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unhideWhenUsed/>
    <w:rsid w:val="00682BF0"/>
    <w:rPr>
      <w:b/>
      <w:bCs/>
    </w:rPr>
  </w:style>
  <w:style w:type="character" w:customStyle="1" w:styleId="CommentSubjectChar">
    <w:name w:val="Comment Subject Char"/>
    <w:basedOn w:val="CommentTextChar"/>
    <w:link w:val="CommentSubject"/>
    <w:uiPriority w:val="99"/>
    <w:rsid w:val="00682BF0"/>
    <w:rPr>
      <w:rFonts w:ascii="Times New Roman" w:eastAsia="Times New Roman" w:hAnsi="Times New Roman" w:cs="Times New Roman"/>
      <w:b/>
      <w:bCs/>
      <w:sz w:val="20"/>
      <w:szCs w:val="20"/>
      <w:lang w:eastAsia="lv-LV"/>
    </w:rPr>
  </w:style>
  <w:style w:type="paragraph" w:customStyle="1" w:styleId="tv213">
    <w:name w:val="tv213"/>
    <w:basedOn w:val="Normal"/>
    <w:rsid w:val="008C2850"/>
    <w:pPr>
      <w:spacing w:before="100" w:beforeAutospacing="1" w:after="100" w:afterAutospacing="1"/>
    </w:pPr>
    <w:rPr>
      <w:sz w:val="24"/>
      <w:szCs w:val="24"/>
    </w:rPr>
  </w:style>
  <w:style w:type="numbering" w:customStyle="1" w:styleId="NoList1">
    <w:name w:val="No List1"/>
    <w:next w:val="NoList"/>
    <w:uiPriority w:val="99"/>
    <w:semiHidden/>
    <w:unhideWhenUsed/>
    <w:rsid w:val="00AF10F6"/>
  </w:style>
  <w:style w:type="numbering" w:customStyle="1" w:styleId="NoList2">
    <w:name w:val="No List2"/>
    <w:next w:val="NoList"/>
    <w:uiPriority w:val="99"/>
    <w:semiHidden/>
    <w:unhideWhenUsed/>
    <w:rsid w:val="00AF10F6"/>
  </w:style>
  <w:style w:type="paragraph" w:customStyle="1" w:styleId="tv218">
    <w:name w:val="tv218"/>
    <w:basedOn w:val="Normal"/>
    <w:rsid w:val="001E4395"/>
    <w:pPr>
      <w:spacing w:before="100" w:beforeAutospacing="1" w:after="100" w:afterAutospacing="1"/>
    </w:pPr>
    <w:rPr>
      <w:sz w:val="24"/>
      <w:szCs w:val="24"/>
    </w:rPr>
  </w:style>
  <w:style w:type="paragraph" w:customStyle="1" w:styleId="tv212">
    <w:name w:val="tv212"/>
    <w:basedOn w:val="Normal"/>
    <w:rsid w:val="001E4395"/>
    <w:pPr>
      <w:spacing w:before="100" w:beforeAutospacing="1" w:after="100" w:afterAutospacing="1"/>
    </w:pPr>
    <w:rPr>
      <w:sz w:val="24"/>
      <w:szCs w:val="24"/>
    </w:rPr>
  </w:style>
  <w:style w:type="paragraph" w:customStyle="1" w:styleId="labojumupamats">
    <w:name w:val="labojumu_pamats"/>
    <w:basedOn w:val="Normal"/>
    <w:rsid w:val="001E4395"/>
    <w:pPr>
      <w:spacing w:before="100" w:beforeAutospacing="1" w:after="100" w:afterAutospacing="1"/>
    </w:pPr>
    <w:rPr>
      <w:sz w:val="24"/>
      <w:szCs w:val="24"/>
    </w:rPr>
  </w:style>
  <w:style w:type="paragraph" w:styleId="NormalWeb">
    <w:name w:val="Normal (Web)"/>
    <w:basedOn w:val="Normal"/>
    <w:unhideWhenUsed/>
    <w:rsid w:val="001E4395"/>
    <w:pPr>
      <w:spacing w:before="100" w:beforeAutospacing="1" w:after="100" w:afterAutospacing="1"/>
    </w:pPr>
    <w:rPr>
      <w:sz w:val="24"/>
      <w:szCs w:val="24"/>
    </w:rPr>
  </w:style>
  <w:style w:type="paragraph" w:customStyle="1" w:styleId="tv444">
    <w:name w:val="tv444"/>
    <w:basedOn w:val="Normal"/>
    <w:rsid w:val="001E4395"/>
    <w:pPr>
      <w:spacing w:before="100" w:beforeAutospacing="1" w:after="100" w:afterAutospacing="1"/>
    </w:pPr>
    <w:rPr>
      <w:sz w:val="24"/>
      <w:szCs w:val="24"/>
    </w:rPr>
  </w:style>
  <w:style w:type="character" w:customStyle="1" w:styleId="tvhtml1">
    <w:name w:val="tv_html1"/>
    <w:basedOn w:val="DefaultParagraphFont"/>
    <w:rsid w:val="001E4395"/>
  </w:style>
  <w:style w:type="paragraph" w:customStyle="1" w:styleId="tv927">
    <w:name w:val="tv927"/>
    <w:basedOn w:val="Normal"/>
    <w:rsid w:val="001E4395"/>
    <w:pPr>
      <w:spacing w:before="100" w:beforeAutospacing="1" w:after="100" w:afterAutospacing="1"/>
    </w:pPr>
    <w:rPr>
      <w:sz w:val="24"/>
      <w:szCs w:val="24"/>
    </w:rPr>
  </w:style>
  <w:style w:type="character" w:styleId="FollowedHyperlink">
    <w:name w:val="FollowedHyperlink"/>
    <w:basedOn w:val="DefaultParagraphFont"/>
    <w:uiPriority w:val="99"/>
    <w:unhideWhenUsed/>
    <w:rsid w:val="001E4395"/>
    <w:rPr>
      <w:color w:val="800080"/>
      <w:u w:val="single"/>
    </w:rPr>
  </w:style>
  <w:style w:type="character" w:styleId="Emphasis">
    <w:name w:val="Emphasis"/>
    <w:basedOn w:val="DefaultParagraphFont"/>
    <w:qFormat/>
    <w:rsid w:val="001E4395"/>
    <w:rPr>
      <w:i/>
      <w:iCs/>
    </w:rPr>
  </w:style>
  <w:style w:type="paragraph" w:customStyle="1" w:styleId="xl67">
    <w:name w:val="xl67"/>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Normal"/>
    <w:rsid w:val="001E4395"/>
    <w:pPr>
      <w:spacing w:before="100" w:beforeAutospacing="1" w:after="100" w:afterAutospacing="1"/>
      <w:textAlignment w:val="center"/>
    </w:pPr>
    <w:rPr>
      <w:sz w:val="24"/>
      <w:szCs w:val="24"/>
    </w:rPr>
  </w:style>
  <w:style w:type="paragraph" w:customStyle="1" w:styleId="xl71">
    <w:name w:val="xl71"/>
    <w:basedOn w:val="Normal"/>
    <w:rsid w:val="001E4395"/>
    <w:pPr>
      <w:spacing w:before="100" w:beforeAutospacing="1" w:after="100" w:afterAutospacing="1"/>
      <w:textAlignment w:val="center"/>
    </w:pPr>
    <w:rPr>
      <w:sz w:val="24"/>
      <w:szCs w:val="24"/>
    </w:rPr>
  </w:style>
  <w:style w:type="paragraph" w:customStyle="1" w:styleId="xl72">
    <w:name w:val="xl72"/>
    <w:basedOn w:val="Normal"/>
    <w:rsid w:val="001E4395"/>
    <w:pPr>
      <w:spacing w:before="100" w:beforeAutospacing="1" w:after="100" w:afterAutospacing="1"/>
      <w:textAlignment w:val="center"/>
    </w:pPr>
    <w:rPr>
      <w:sz w:val="24"/>
      <w:szCs w:val="24"/>
    </w:rPr>
  </w:style>
  <w:style w:type="paragraph" w:customStyle="1" w:styleId="xl73">
    <w:name w:val="xl73"/>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5">
    <w:name w:val="font5"/>
    <w:basedOn w:val="Normal"/>
    <w:rsid w:val="001E4395"/>
    <w:pPr>
      <w:spacing w:before="100" w:beforeAutospacing="1" w:after="100" w:afterAutospacing="1"/>
    </w:pPr>
    <w:rPr>
      <w:sz w:val="24"/>
      <w:szCs w:val="24"/>
    </w:rPr>
  </w:style>
  <w:style w:type="paragraph" w:customStyle="1" w:styleId="font6">
    <w:name w:val="font6"/>
    <w:basedOn w:val="Normal"/>
    <w:rsid w:val="001E4395"/>
    <w:pPr>
      <w:spacing w:before="100" w:beforeAutospacing="1" w:after="100" w:afterAutospacing="1"/>
    </w:pPr>
    <w:rPr>
      <w:sz w:val="24"/>
      <w:szCs w:val="24"/>
    </w:rPr>
  </w:style>
  <w:style w:type="paragraph" w:customStyle="1" w:styleId="xl75">
    <w:name w:val="xl75"/>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6">
    <w:name w:val="xl76"/>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9">
    <w:name w:val="xl79"/>
    <w:basedOn w:val="Normal"/>
    <w:rsid w:val="001E4395"/>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0">
    <w:name w:val="xl80"/>
    <w:basedOn w:val="Normal"/>
    <w:rsid w:val="001E4395"/>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1">
    <w:name w:val="xl81"/>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2">
    <w:name w:val="xl82"/>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1E439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4">
    <w:name w:val="xl84"/>
    <w:basedOn w:val="Normal"/>
    <w:rsid w:val="001E4395"/>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5">
    <w:name w:val="xl85"/>
    <w:basedOn w:val="Normal"/>
    <w:rsid w:val="001E4395"/>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styleId="ListParagraph">
    <w:name w:val="List Paragraph"/>
    <w:basedOn w:val="Normal"/>
    <w:uiPriority w:val="34"/>
    <w:qFormat/>
    <w:rsid w:val="001E4395"/>
    <w:pPr>
      <w:spacing w:after="200" w:line="276" w:lineRule="auto"/>
      <w:ind w:left="720"/>
      <w:contextualSpacing/>
    </w:pPr>
    <w:rPr>
      <w:rFonts w:asciiTheme="minorHAnsi" w:eastAsiaTheme="minorEastAsia" w:hAnsiTheme="minorHAnsi" w:cstheme="minorBidi"/>
      <w:sz w:val="22"/>
      <w:szCs w:val="22"/>
    </w:rPr>
  </w:style>
  <w:style w:type="paragraph" w:customStyle="1" w:styleId="xl86">
    <w:name w:val="xl86"/>
    <w:basedOn w:val="Normal"/>
    <w:rsid w:val="001E4395"/>
    <w:pPr>
      <w:pBdr>
        <w:top w:val="single" w:sz="4" w:space="0" w:color="000000"/>
        <w:bottom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Normal"/>
    <w:rsid w:val="001E43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Normal"/>
    <w:rsid w:val="001E4395"/>
    <w:pPr>
      <w:pBdr>
        <w:left w:val="single" w:sz="4" w:space="0" w:color="000000"/>
        <w:bottom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0">
    <w:name w:val="xl90"/>
    <w:basedOn w:val="Normal"/>
    <w:rsid w:val="001E4395"/>
    <w:pPr>
      <w:pBdr>
        <w:bottom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1">
    <w:name w:val="xl91"/>
    <w:basedOn w:val="Normal"/>
    <w:rsid w:val="001E4395"/>
    <w:pPr>
      <w:pBdr>
        <w:top w:val="single" w:sz="4" w:space="0" w:color="000000"/>
        <w:bottom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2">
    <w:name w:val="xl92"/>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3">
    <w:name w:val="xl93"/>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4">
    <w:name w:val="xl94"/>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5">
    <w:name w:val="xl95"/>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sz w:val="24"/>
      <w:szCs w:val="24"/>
    </w:rPr>
  </w:style>
  <w:style w:type="paragraph" w:customStyle="1" w:styleId="xl96">
    <w:name w:val="xl96"/>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4"/>
      <w:szCs w:val="24"/>
    </w:rPr>
  </w:style>
  <w:style w:type="paragraph" w:customStyle="1" w:styleId="xl97">
    <w:name w:val="xl97"/>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8">
    <w:name w:val="xl98"/>
    <w:basedOn w:val="Normal"/>
    <w:rsid w:val="001E43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9">
    <w:name w:val="xl99"/>
    <w:basedOn w:val="Normal"/>
    <w:rsid w:val="001E439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0">
    <w:name w:val="xl100"/>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1">
    <w:name w:val="xl101"/>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2">
    <w:name w:val="xl102"/>
    <w:basedOn w:val="Normal"/>
    <w:rsid w:val="001E439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3">
    <w:name w:val="xl103"/>
    <w:basedOn w:val="Normal"/>
    <w:rsid w:val="001E4395"/>
    <w:pPr>
      <w:pBdr>
        <w:top w:val="single" w:sz="4" w:space="0" w:color="000000"/>
        <w:left w:val="single" w:sz="4" w:space="0" w:color="000000"/>
        <w:bottom w:val="single" w:sz="4" w:space="0" w:color="000000"/>
      </w:pBdr>
      <w:spacing w:before="100" w:beforeAutospacing="1" w:after="100" w:afterAutospacing="1"/>
      <w:textAlignment w:val="center"/>
    </w:pPr>
    <w:rPr>
      <w:sz w:val="24"/>
      <w:szCs w:val="24"/>
    </w:rPr>
  </w:style>
  <w:style w:type="paragraph" w:customStyle="1" w:styleId="xl104">
    <w:name w:val="xl104"/>
    <w:basedOn w:val="Normal"/>
    <w:rsid w:val="001E4395"/>
    <w:pPr>
      <w:pBdr>
        <w:top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05">
    <w:name w:val="xl105"/>
    <w:basedOn w:val="Normal"/>
    <w:rsid w:val="001E439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6">
    <w:name w:val="xl106"/>
    <w:basedOn w:val="Normal"/>
    <w:rsid w:val="001E4395"/>
    <w:pPr>
      <w:pBdr>
        <w:top w:val="single" w:sz="4" w:space="0" w:color="000000"/>
        <w:lef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7">
    <w:name w:val="xl107"/>
    <w:basedOn w:val="Normal"/>
    <w:rsid w:val="001E4395"/>
    <w:pPr>
      <w:pBdr>
        <w:top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8">
    <w:name w:val="xl108"/>
    <w:basedOn w:val="Normal"/>
    <w:rsid w:val="001E4395"/>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09">
    <w:name w:val="xl109"/>
    <w:basedOn w:val="Normal"/>
    <w:rsid w:val="001E439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Normal"/>
    <w:rsid w:val="001E439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1">
    <w:name w:val="xl111"/>
    <w:basedOn w:val="Normal"/>
    <w:rsid w:val="001E4395"/>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1E4395"/>
    <w:pPr>
      <w:pBdr>
        <w:left w:val="single" w:sz="4" w:space="0" w:color="000000"/>
        <w:bottom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13">
    <w:name w:val="xl113"/>
    <w:basedOn w:val="Normal"/>
    <w:rsid w:val="001E4395"/>
    <w:pPr>
      <w:pBdr>
        <w:bottom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14">
    <w:name w:val="xl114"/>
    <w:basedOn w:val="Normal"/>
    <w:rsid w:val="001E4395"/>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115">
    <w:name w:val="xl115"/>
    <w:basedOn w:val="Normal"/>
    <w:rsid w:val="001E439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Normal"/>
    <w:rsid w:val="001E439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7">
    <w:name w:val="xl117"/>
    <w:basedOn w:val="Normal"/>
    <w:rsid w:val="001E4395"/>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8">
    <w:name w:val="xl118"/>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b/>
      <w:bCs/>
      <w:sz w:val="24"/>
      <w:szCs w:val="24"/>
    </w:rPr>
  </w:style>
  <w:style w:type="numbering" w:customStyle="1" w:styleId="NoList3">
    <w:name w:val="No List3"/>
    <w:next w:val="NoList"/>
    <w:uiPriority w:val="99"/>
    <w:semiHidden/>
    <w:unhideWhenUsed/>
    <w:rsid w:val="00DB3F04"/>
  </w:style>
  <w:style w:type="numbering" w:customStyle="1" w:styleId="NoList4">
    <w:name w:val="No List4"/>
    <w:next w:val="NoList"/>
    <w:uiPriority w:val="99"/>
    <w:semiHidden/>
    <w:unhideWhenUsed/>
    <w:rsid w:val="00E30E95"/>
  </w:style>
  <w:style w:type="paragraph" w:styleId="NoSpacing">
    <w:name w:val="No Spacing"/>
    <w:uiPriority w:val="1"/>
    <w:qFormat/>
    <w:rsid w:val="00E96F52"/>
    <w:pPr>
      <w:suppressAutoHyphens/>
      <w:autoSpaceDN w:val="0"/>
      <w:spacing w:after="0" w:line="240" w:lineRule="auto"/>
      <w:textAlignment w:val="baseline"/>
    </w:pPr>
    <w:rPr>
      <w:rFonts w:ascii="Calibri" w:eastAsia="Calibri" w:hAnsi="Calibri" w:cs="Times New Roman"/>
      <w:lang w:val="en-US"/>
    </w:rPr>
  </w:style>
  <w:style w:type="character" w:customStyle="1" w:styleId="apple-converted-space">
    <w:name w:val="apple-converted-space"/>
    <w:basedOn w:val="DefaultParagraphFont"/>
    <w:rsid w:val="00987CB8"/>
  </w:style>
  <w:style w:type="numbering" w:customStyle="1" w:styleId="NoList5">
    <w:name w:val="No List5"/>
    <w:next w:val="NoList"/>
    <w:uiPriority w:val="99"/>
    <w:semiHidden/>
    <w:unhideWhenUsed/>
    <w:rsid w:val="008948BB"/>
  </w:style>
  <w:style w:type="table" w:customStyle="1" w:styleId="TableGrid1">
    <w:name w:val="Table Grid1"/>
    <w:basedOn w:val="TableNormal"/>
    <w:next w:val="TableGrid"/>
    <w:uiPriority w:val="59"/>
    <w:rsid w:val="008948BB"/>
    <w:pPr>
      <w:spacing w:after="0" w:line="240" w:lineRule="auto"/>
    </w:pPr>
    <w:rPr>
      <w:rFonts w:eastAsiaTheme="minorEastAsia"/>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948BB"/>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8948BB"/>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8948BB"/>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8948BB"/>
    <w:rPr>
      <w:rFonts w:ascii="Times New Roman" w:eastAsia="Times New Roman" w:hAnsi="Times New Roman" w:cs="Times New Roman"/>
      <w:b/>
      <w:bCs/>
      <w:sz w:val="28"/>
      <w:szCs w:val="28"/>
      <w:lang w:eastAsia="zh-CN"/>
    </w:rPr>
  </w:style>
  <w:style w:type="character" w:customStyle="1" w:styleId="Heading6Char">
    <w:name w:val="Heading 6 Char"/>
    <w:basedOn w:val="DefaultParagraphFont"/>
    <w:link w:val="Heading6"/>
    <w:rsid w:val="008948BB"/>
    <w:rPr>
      <w:rFonts w:ascii="Times New Roman" w:eastAsia="Times New Roman" w:hAnsi="Times New Roman" w:cs="Times New Roman"/>
      <w:b/>
      <w:bCs/>
      <w:lang w:eastAsia="zh-CN"/>
    </w:rPr>
  </w:style>
  <w:style w:type="character" w:customStyle="1" w:styleId="Heading7Char">
    <w:name w:val="Heading 7 Char"/>
    <w:basedOn w:val="DefaultParagraphFont"/>
    <w:link w:val="Heading7"/>
    <w:rsid w:val="008948BB"/>
    <w:rPr>
      <w:rFonts w:ascii="Times New Roman" w:eastAsia="Times New Roman" w:hAnsi="Times New Roman" w:cs="Times New Roman"/>
      <w:sz w:val="24"/>
      <w:szCs w:val="24"/>
      <w:lang w:eastAsia="zh-CN"/>
    </w:rPr>
  </w:style>
  <w:style w:type="character" w:customStyle="1" w:styleId="Heading8Char">
    <w:name w:val="Heading 8 Char"/>
    <w:basedOn w:val="DefaultParagraphFont"/>
    <w:link w:val="Heading8"/>
    <w:rsid w:val="008948BB"/>
    <w:rPr>
      <w:rFonts w:ascii="Times New Roman" w:eastAsia="Times New Roman" w:hAnsi="Times New Roman" w:cs="Times New Roman"/>
      <w:i/>
      <w:iCs/>
      <w:sz w:val="24"/>
      <w:szCs w:val="24"/>
      <w:lang w:eastAsia="zh-CN"/>
    </w:rPr>
  </w:style>
  <w:style w:type="character" w:customStyle="1" w:styleId="Heading9Char">
    <w:name w:val="Heading 9 Char"/>
    <w:basedOn w:val="DefaultParagraphFont"/>
    <w:link w:val="Heading9"/>
    <w:rsid w:val="008948BB"/>
    <w:rPr>
      <w:rFonts w:ascii="Arial" w:eastAsia="Times New Roman" w:hAnsi="Arial" w:cs="Arial"/>
      <w:lang w:eastAsia="zh-CN"/>
    </w:rPr>
  </w:style>
  <w:style w:type="character" w:customStyle="1" w:styleId="WW8Num3z0">
    <w:name w:val="WW8Num3z0"/>
    <w:rsid w:val="008948BB"/>
    <w:rPr>
      <w:color w:val="auto"/>
    </w:rPr>
  </w:style>
  <w:style w:type="character" w:customStyle="1" w:styleId="WW8Num5z0">
    <w:name w:val="WW8Num5z0"/>
    <w:rsid w:val="008948BB"/>
    <w:rPr>
      <w:color w:val="auto"/>
    </w:rPr>
  </w:style>
  <w:style w:type="character" w:customStyle="1" w:styleId="WW8Num6z0">
    <w:name w:val="WW8Num6z0"/>
    <w:rsid w:val="008948BB"/>
    <w:rPr>
      <w:color w:val="auto"/>
    </w:rPr>
  </w:style>
  <w:style w:type="character" w:customStyle="1" w:styleId="WW8Num8z0">
    <w:name w:val="WW8Num8z0"/>
    <w:rsid w:val="008948BB"/>
    <w:rPr>
      <w:color w:val="auto"/>
    </w:rPr>
  </w:style>
  <w:style w:type="character" w:customStyle="1" w:styleId="WW8Num11z0">
    <w:name w:val="WW8Num11z0"/>
    <w:rsid w:val="008948BB"/>
    <w:rPr>
      <w:color w:val="auto"/>
    </w:rPr>
  </w:style>
  <w:style w:type="character" w:customStyle="1" w:styleId="WW8Num12z0">
    <w:name w:val="WW8Num12z0"/>
    <w:rsid w:val="008948BB"/>
    <w:rPr>
      <w:color w:val="auto"/>
    </w:rPr>
  </w:style>
  <w:style w:type="character" w:customStyle="1" w:styleId="WW8Num13z0">
    <w:name w:val="WW8Num13z0"/>
    <w:rsid w:val="008948BB"/>
    <w:rPr>
      <w:color w:val="auto"/>
    </w:rPr>
  </w:style>
  <w:style w:type="character" w:customStyle="1" w:styleId="WW8Num15z0">
    <w:name w:val="WW8Num15z0"/>
    <w:rsid w:val="008948BB"/>
    <w:rPr>
      <w:color w:val="auto"/>
    </w:rPr>
  </w:style>
  <w:style w:type="character" w:customStyle="1" w:styleId="WW8Num16z0">
    <w:name w:val="WW8Num16z0"/>
    <w:rsid w:val="008948BB"/>
    <w:rPr>
      <w:color w:val="auto"/>
    </w:rPr>
  </w:style>
  <w:style w:type="character" w:customStyle="1" w:styleId="WW8Num19z0">
    <w:name w:val="WW8Num19z0"/>
    <w:rsid w:val="008948BB"/>
    <w:rPr>
      <w:color w:val="auto"/>
    </w:rPr>
  </w:style>
  <w:style w:type="character" w:styleId="Strong">
    <w:name w:val="Strong"/>
    <w:qFormat/>
    <w:rsid w:val="008948BB"/>
    <w:rPr>
      <w:b/>
      <w:bCs/>
    </w:rPr>
  </w:style>
  <w:style w:type="character" w:customStyle="1" w:styleId="HTMLPreformattedChar">
    <w:name w:val="HTML Preformatted Char"/>
    <w:rsid w:val="008948BB"/>
    <w:rPr>
      <w:rFonts w:ascii="Courier New" w:hAnsi="Courier New" w:cs="Courier New"/>
    </w:rPr>
  </w:style>
  <w:style w:type="character" w:customStyle="1" w:styleId="box">
    <w:name w:val="box"/>
    <w:basedOn w:val="DefaultParagraphFont"/>
    <w:rsid w:val="008948BB"/>
  </w:style>
  <w:style w:type="character" w:styleId="PageNumber">
    <w:name w:val="page number"/>
    <w:basedOn w:val="DefaultParagraphFont"/>
    <w:rsid w:val="008948BB"/>
  </w:style>
  <w:style w:type="character" w:customStyle="1" w:styleId="BalloonTextChar1">
    <w:name w:val="Balloon Text Char1"/>
    <w:rsid w:val="008948BB"/>
    <w:rPr>
      <w:rFonts w:ascii="Tahoma" w:eastAsia="Times New Roman" w:hAnsi="Tahoma" w:cs="Tahoma"/>
      <w:sz w:val="16"/>
      <w:szCs w:val="16"/>
    </w:rPr>
  </w:style>
  <w:style w:type="character" w:customStyle="1" w:styleId="PlainTextChar">
    <w:name w:val="Plain Text Char"/>
    <w:rsid w:val="008948BB"/>
    <w:rPr>
      <w:rFonts w:ascii="Courier New" w:hAnsi="Courier New" w:cs="Courier New"/>
      <w:sz w:val="28"/>
    </w:rPr>
  </w:style>
  <w:style w:type="character" w:customStyle="1" w:styleId="CommentTextChar1">
    <w:name w:val="Comment Text Char1"/>
    <w:basedOn w:val="DefaultParagraphFont"/>
    <w:rsid w:val="008948BB"/>
  </w:style>
  <w:style w:type="character" w:customStyle="1" w:styleId="FootnoteTextChar">
    <w:name w:val="Footnote Text Char"/>
    <w:basedOn w:val="DefaultParagraphFont"/>
    <w:rsid w:val="008948BB"/>
  </w:style>
  <w:style w:type="character" w:customStyle="1" w:styleId="FootnoteCharacters">
    <w:name w:val="Footnote Characters"/>
    <w:rsid w:val="008948BB"/>
    <w:rPr>
      <w:vertAlign w:val="superscript"/>
    </w:rPr>
  </w:style>
  <w:style w:type="character" w:customStyle="1" w:styleId="c2">
    <w:name w:val="c2"/>
    <w:basedOn w:val="DefaultParagraphFont"/>
    <w:rsid w:val="008948BB"/>
  </w:style>
  <w:style w:type="character" w:customStyle="1" w:styleId="c4">
    <w:name w:val="c4"/>
    <w:basedOn w:val="DefaultParagraphFont"/>
    <w:rsid w:val="008948BB"/>
  </w:style>
  <w:style w:type="character" w:customStyle="1" w:styleId="fontsize21">
    <w:name w:val="fontsize21"/>
    <w:rsid w:val="008948BB"/>
    <w:rPr>
      <w:i/>
      <w:iCs/>
      <w:sz w:val="15"/>
      <w:szCs w:val="15"/>
    </w:rPr>
  </w:style>
  <w:style w:type="paragraph" w:customStyle="1" w:styleId="Heading">
    <w:name w:val="Heading"/>
    <w:basedOn w:val="Normal"/>
    <w:next w:val="BodyText"/>
    <w:rsid w:val="008948BB"/>
    <w:pPr>
      <w:keepNext/>
      <w:suppressAutoHyphens/>
      <w:spacing w:before="240" w:after="120"/>
    </w:pPr>
    <w:rPr>
      <w:rFonts w:ascii="Liberation Sans" w:eastAsia="DejaVu Sans" w:hAnsi="Liberation Sans" w:cs="Lohit Hindi"/>
      <w:sz w:val="28"/>
      <w:szCs w:val="28"/>
      <w:lang w:eastAsia="zh-CN"/>
    </w:rPr>
  </w:style>
  <w:style w:type="paragraph" w:styleId="BodyText">
    <w:name w:val="Body Text"/>
    <w:basedOn w:val="Normal"/>
    <w:link w:val="BodyTextChar"/>
    <w:rsid w:val="008948BB"/>
    <w:pPr>
      <w:suppressAutoHyphens/>
      <w:spacing w:after="120"/>
    </w:pPr>
    <w:rPr>
      <w:sz w:val="24"/>
      <w:szCs w:val="24"/>
      <w:lang w:eastAsia="zh-CN"/>
    </w:rPr>
  </w:style>
  <w:style w:type="character" w:customStyle="1" w:styleId="BodyTextChar">
    <w:name w:val="Body Text Char"/>
    <w:basedOn w:val="DefaultParagraphFont"/>
    <w:link w:val="BodyText"/>
    <w:rsid w:val="008948BB"/>
    <w:rPr>
      <w:rFonts w:ascii="Times New Roman" w:eastAsia="Times New Roman" w:hAnsi="Times New Roman" w:cs="Times New Roman"/>
      <w:sz w:val="24"/>
      <w:szCs w:val="24"/>
      <w:lang w:eastAsia="zh-CN"/>
    </w:rPr>
  </w:style>
  <w:style w:type="paragraph" w:styleId="List">
    <w:name w:val="List"/>
    <w:basedOn w:val="BodyText"/>
    <w:rsid w:val="008948BB"/>
    <w:rPr>
      <w:rFonts w:cs="Lohit Hindi"/>
    </w:rPr>
  </w:style>
  <w:style w:type="paragraph" w:styleId="Caption">
    <w:name w:val="caption"/>
    <w:basedOn w:val="Normal"/>
    <w:qFormat/>
    <w:rsid w:val="008948BB"/>
    <w:pPr>
      <w:suppressLineNumbers/>
      <w:suppressAutoHyphens/>
      <w:spacing w:before="120" w:after="120"/>
    </w:pPr>
    <w:rPr>
      <w:rFonts w:cs="Lohit Hindi"/>
      <w:i/>
      <w:iCs/>
      <w:sz w:val="24"/>
      <w:szCs w:val="24"/>
      <w:lang w:eastAsia="zh-CN"/>
    </w:rPr>
  </w:style>
  <w:style w:type="paragraph" w:customStyle="1" w:styleId="Index">
    <w:name w:val="Index"/>
    <w:basedOn w:val="Normal"/>
    <w:rsid w:val="008948BB"/>
    <w:pPr>
      <w:suppressLineNumbers/>
      <w:suppressAutoHyphens/>
    </w:pPr>
    <w:rPr>
      <w:rFonts w:cs="Lohit Hindi"/>
      <w:sz w:val="24"/>
      <w:szCs w:val="24"/>
      <w:lang w:eastAsia="zh-CN"/>
    </w:rPr>
  </w:style>
  <w:style w:type="paragraph" w:customStyle="1" w:styleId="naisf">
    <w:name w:val="naisf"/>
    <w:basedOn w:val="Normal"/>
    <w:rsid w:val="008948BB"/>
    <w:pPr>
      <w:suppressAutoHyphens/>
      <w:spacing w:before="280" w:after="280"/>
    </w:pPr>
    <w:rPr>
      <w:sz w:val="24"/>
      <w:szCs w:val="24"/>
      <w:lang w:eastAsia="zh-CN"/>
    </w:rPr>
  </w:style>
  <w:style w:type="paragraph" w:customStyle="1" w:styleId="tvhtmlmktable">
    <w:name w:val="tv_html mk_table"/>
    <w:basedOn w:val="Normal"/>
    <w:rsid w:val="008948BB"/>
    <w:pPr>
      <w:suppressAutoHyphens/>
      <w:spacing w:before="280" w:after="280"/>
    </w:pPr>
    <w:rPr>
      <w:sz w:val="24"/>
      <w:szCs w:val="24"/>
      <w:lang w:eastAsia="zh-CN"/>
    </w:rPr>
  </w:style>
  <w:style w:type="paragraph" w:customStyle="1" w:styleId="naisnod">
    <w:name w:val="naisnod"/>
    <w:basedOn w:val="Normal"/>
    <w:rsid w:val="008948BB"/>
    <w:pPr>
      <w:suppressAutoHyphens/>
      <w:spacing w:before="450" w:after="225"/>
      <w:jc w:val="center"/>
    </w:pPr>
    <w:rPr>
      <w:b/>
      <w:bCs/>
      <w:sz w:val="24"/>
      <w:szCs w:val="24"/>
      <w:lang w:eastAsia="zh-CN"/>
    </w:rPr>
  </w:style>
  <w:style w:type="paragraph" w:customStyle="1" w:styleId="naislab">
    <w:name w:val="naislab"/>
    <w:basedOn w:val="Normal"/>
    <w:rsid w:val="008948BB"/>
    <w:pPr>
      <w:suppressAutoHyphens/>
      <w:spacing w:before="280" w:after="280"/>
    </w:pPr>
    <w:rPr>
      <w:sz w:val="24"/>
      <w:szCs w:val="24"/>
      <w:lang w:val="en-US" w:eastAsia="zh-CN"/>
    </w:rPr>
  </w:style>
  <w:style w:type="paragraph" w:customStyle="1" w:styleId="naiskr">
    <w:name w:val="naiskr"/>
    <w:basedOn w:val="Normal"/>
    <w:rsid w:val="008948BB"/>
    <w:pPr>
      <w:suppressAutoHyphens/>
      <w:spacing w:before="280" w:after="280"/>
    </w:pPr>
    <w:rPr>
      <w:sz w:val="24"/>
      <w:szCs w:val="24"/>
      <w:lang w:val="en-US" w:eastAsia="zh-CN"/>
    </w:rPr>
  </w:style>
  <w:style w:type="paragraph" w:customStyle="1" w:styleId="naisc">
    <w:name w:val="naisc"/>
    <w:basedOn w:val="Normal"/>
    <w:rsid w:val="008948BB"/>
    <w:pPr>
      <w:suppressAutoHyphens/>
      <w:spacing w:before="75" w:after="75"/>
      <w:jc w:val="center"/>
    </w:pPr>
    <w:rPr>
      <w:sz w:val="24"/>
      <w:szCs w:val="24"/>
      <w:lang w:eastAsia="zh-CN"/>
    </w:rPr>
  </w:style>
  <w:style w:type="paragraph" w:customStyle="1" w:styleId="naispant">
    <w:name w:val="naispant"/>
    <w:basedOn w:val="Normal"/>
    <w:rsid w:val="008948BB"/>
    <w:pPr>
      <w:suppressAutoHyphens/>
      <w:spacing w:before="225" w:after="75"/>
      <w:ind w:left="375" w:firstLine="375"/>
      <w:jc w:val="both"/>
    </w:pPr>
    <w:rPr>
      <w:b/>
      <w:bCs/>
      <w:sz w:val="24"/>
      <w:szCs w:val="24"/>
      <w:lang w:eastAsia="zh-CN"/>
    </w:rPr>
  </w:style>
  <w:style w:type="paragraph" w:customStyle="1" w:styleId="naisvisr">
    <w:name w:val="naisvisr"/>
    <w:basedOn w:val="Normal"/>
    <w:rsid w:val="008948BB"/>
    <w:pPr>
      <w:suppressAutoHyphens/>
      <w:spacing w:before="150" w:after="150"/>
      <w:jc w:val="center"/>
    </w:pPr>
    <w:rPr>
      <w:b/>
      <w:bCs/>
      <w:sz w:val="28"/>
      <w:szCs w:val="28"/>
      <w:lang w:eastAsia="zh-CN"/>
    </w:rPr>
  </w:style>
  <w:style w:type="paragraph" w:styleId="HTMLPreformatted">
    <w:name w:val="HTML Preformatted"/>
    <w:basedOn w:val="Normal"/>
    <w:link w:val="HTMLPreformattedChar1"/>
    <w:rsid w:val="008948BB"/>
    <w:pPr>
      <w:suppressAutoHyphens/>
    </w:pPr>
    <w:rPr>
      <w:rFonts w:ascii="Courier New" w:hAnsi="Courier New" w:cs="Courier New"/>
      <w:lang w:eastAsia="zh-CN"/>
    </w:rPr>
  </w:style>
  <w:style w:type="character" w:customStyle="1" w:styleId="HTMLPreformattedChar1">
    <w:name w:val="HTML Preformatted Char1"/>
    <w:basedOn w:val="DefaultParagraphFont"/>
    <w:link w:val="HTMLPreformatted"/>
    <w:rsid w:val="008948BB"/>
    <w:rPr>
      <w:rFonts w:ascii="Courier New" w:eastAsia="Times New Roman" w:hAnsi="Courier New" w:cs="Courier New"/>
      <w:sz w:val="20"/>
      <w:szCs w:val="20"/>
      <w:lang w:eastAsia="zh-CN"/>
    </w:rPr>
  </w:style>
  <w:style w:type="paragraph" w:customStyle="1" w:styleId="xl66">
    <w:name w:val="xl66"/>
    <w:basedOn w:val="Normal"/>
    <w:rsid w:val="008948BB"/>
    <w:pPr>
      <w:suppressAutoHyphens/>
      <w:spacing w:before="280" w:after="280"/>
      <w:jc w:val="center"/>
    </w:pPr>
    <w:rPr>
      <w:sz w:val="24"/>
      <w:szCs w:val="24"/>
      <w:lang w:val="en-US" w:eastAsia="zh-CN"/>
    </w:rPr>
  </w:style>
  <w:style w:type="paragraph" w:customStyle="1" w:styleId="xl26">
    <w:name w:val="xl26"/>
    <w:basedOn w:val="Normal"/>
    <w:rsid w:val="008948BB"/>
    <w:pPr>
      <w:suppressAutoHyphens/>
      <w:spacing w:before="280" w:after="280"/>
    </w:pPr>
    <w:rPr>
      <w:sz w:val="24"/>
      <w:szCs w:val="24"/>
      <w:lang w:eastAsia="zh-CN"/>
    </w:rPr>
  </w:style>
  <w:style w:type="paragraph" w:customStyle="1" w:styleId="xl27">
    <w:name w:val="xl27"/>
    <w:basedOn w:val="Normal"/>
    <w:rsid w:val="008948BB"/>
    <w:pPr>
      <w:suppressAutoHyphens/>
      <w:spacing w:before="280" w:after="280"/>
      <w:jc w:val="center"/>
      <w:textAlignment w:val="top"/>
    </w:pPr>
    <w:rPr>
      <w:sz w:val="24"/>
      <w:szCs w:val="24"/>
      <w:lang w:eastAsia="zh-CN"/>
    </w:rPr>
  </w:style>
  <w:style w:type="paragraph" w:customStyle="1" w:styleId="xl28">
    <w:name w:val="xl28"/>
    <w:basedOn w:val="Normal"/>
    <w:rsid w:val="008948BB"/>
    <w:pPr>
      <w:suppressAutoHyphens/>
      <w:spacing w:before="280" w:after="280"/>
      <w:textAlignment w:val="center"/>
    </w:pPr>
    <w:rPr>
      <w:sz w:val="24"/>
      <w:szCs w:val="24"/>
      <w:lang w:eastAsia="zh-CN"/>
    </w:rPr>
  </w:style>
  <w:style w:type="paragraph" w:customStyle="1" w:styleId="default">
    <w:name w:val="default"/>
    <w:basedOn w:val="Normal"/>
    <w:rsid w:val="008948BB"/>
    <w:pPr>
      <w:suppressAutoHyphens/>
      <w:spacing w:before="280" w:after="280"/>
    </w:pPr>
    <w:rPr>
      <w:sz w:val="24"/>
      <w:szCs w:val="24"/>
      <w:lang w:eastAsia="zh-CN"/>
    </w:rPr>
  </w:style>
  <w:style w:type="paragraph" w:styleId="PlainText">
    <w:name w:val="Plain Text"/>
    <w:basedOn w:val="Normal"/>
    <w:link w:val="PlainTextChar1"/>
    <w:rsid w:val="008948BB"/>
    <w:pPr>
      <w:suppressAutoHyphens/>
      <w:snapToGrid w:val="0"/>
    </w:pPr>
    <w:rPr>
      <w:rFonts w:ascii="Courier New" w:hAnsi="Courier New" w:cs="Courier New"/>
      <w:sz w:val="28"/>
      <w:lang w:eastAsia="zh-CN"/>
    </w:rPr>
  </w:style>
  <w:style w:type="character" w:customStyle="1" w:styleId="PlainTextChar1">
    <w:name w:val="Plain Text Char1"/>
    <w:basedOn w:val="DefaultParagraphFont"/>
    <w:link w:val="PlainText"/>
    <w:rsid w:val="008948BB"/>
    <w:rPr>
      <w:rFonts w:ascii="Courier New" w:eastAsia="Times New Roman" w:hAnsi="Courier New" w:cs="Courier New"/>
      <w:sz w:val="28"/>
      <w:szCs w:val="20"/>
      <w:lang w:eastAsia="zh-CN"/>
    </w:rPr>
  </w:style>
  <w:style w:type="paragraph" w:customStyle="1" w:styleId="RakstzCharCharRakstzCharCharRakstz">
    <w:name w:val="Rakstz. Char Char Rakstz. Char Char Rakstz."/>
    <w:basedOn w:val="Normal"/>
    <w:rsid w:val="008948BB"/>
    <w:pPr>
      <w:suppressAutoHyphens/>
      <w:spacing w:after="160" w:line="240" w:lineRule="exact"/>
    </w:pPr>
    <w:rPr>
      <w:rFonts w:ascii="Tahoma" w:hAnsi="Tahoma" w:cs="Tahoma"/>
      <w:lang w:val="en-US" w:eastAsia="zh-CN"/>
    </w:rPr>
  </w:style>
  <w:style w:type="paragraph" w:customStyle="1" w:styleId="xl65">
    <w:name w:val="xl65"/>
    <w:basedOn w:val="Normal"/>
    <w:rsid w:val="008948BB"/>
    <w:pPr>
      <w:suppressAutoHyphens/>
      <w:spacing w:before="280" w:after="280"/>
      <w:jc w:val="right"/>
    </w:pPr>
    <w:rPr>
      <w:sz w:val="24"/>
      <w:szCs w:val="24"/>
      <w:lang w:val="en-US" w:eastAsia="zh-CN"/>
    </w:rPr>
  </w:style>
  <w:style w:type="paragraph" w:styleId="FootnoteText">
    <w:name w:val="footnote text"/>
    <w:basedOn w:val="Normal"/>
    <w:link w:val="FootnoteTextChar1"/>
    <w:rsid w:val="008948BB"/>
    <w:pPr>
      <w:widowControl w:val="0"/>
      <w:suppressAutoHyphens/>
      <w:autoSpaceDE w:val="0"/>
    </w:pPr>
    <w:rPr>
      <w:lang w:eastAsia="zh-CN"/>
    </w:rPr>
  </w:style>
  <w:style w:type="character" w:customStyle="1" w:styleId="FootnoteTextChar1">
    <w:name w:val="Footnote Text Char1"/>
    <w:basedOn w:val="DefaultParagraphFont"/>
    <w:link w:val="FootnoteText"/>
    <w:rsid w:val="008948BB"/>
    <w:rPr>
      <w:rFonts w:ascii="Times New Roman" w:eastAsia="Times New Roman" w:hAnsi="Times New Roman" w:cs="Times New Roman"/>
      <w:sz w:val="20"/>
      <w:szCs w:val="20"/>
      <w:lang w:eastAsia="zh-CN"/>
    </w:rPr>
  </w:style>
  <w:style w:type="paragraph" w:customStyle="1" w:styleId="font7">
    <w:name w:val="font7"/>
    <w:basedOn w:val="Normal"/>
    <w:rsid w:val="008948BB"/>
    <w:pPr>
      <w:suppressAutoHyphens/>
      <w:spacing w:before="280" w:after="280"/>
    </w:pPr>
    <w:rPr>
      <w:lang w:eastAsia="zh-CN"/>
    </w:rPr>
  </w:style>
  <w:style w:type="paragraph" w:customStyle="1" w:styleId="font8">
    <w:name w:val="font8"/>
    <w:basedOn w:val="Normal"/>
    <w:rsid w:val="008948BB"/>
    <w:pPr>
      <w:suppressAutoHyphens/>
      <w:spacing w:before="280" w:after="280"/>
    </w:pPr>
    <w:rPr>
      <w:lang w:eastAsia="zh-CN"/>
    </w:rPr>
  </w:style>
  <w:style w:type="paragraph" w:customStyle="1" w:styleId="font9">
    <w:name w:val="font9"/>
    <w:basedOn w:val="Normal"/>
    <w:rsid w:val="008948BB"/>
    <w:pPr>
      <w:suppressAutoHyphens/>
      <w:spacing w:before="280" w:after="280"/>
    </w:pPr>
    <w:rPr>
      <w:b/>
      <w:bCs/>
      <w:color w:val="000000"/>
      <w:lang w:eastAsia="zh-CN"/>
    </w:rPr>
  </w:style>
  <w:style w:type="paragraph" w:customStyle="1" w:styleId="font10">
    <w:name w:val="font10"/>
    <w:basedOn w:val="Normal"/>
    <w:rsid w:val="008948BB"/>
    <w:pPr>
      <w:suppressAutoHyphens/>
      <w:spacing w:before="280" w:after="280"/>
    </w:pPr>
    <w:rPr>
      <w:color w:val="000000"/>
      <w:lang w:eastAsia="zh-CN"/>
    </w:rPr>
  </w:style>
  <w:style w:type="paragraph" w:customStyle="1" w:styleId="xl119">
    <w:name w:val="xl119"/>
    <w:basedOn w:val="Normal"/>
    <w:rsid w:val="008948BB"/>
    <w:pPr>
      <w:suppressAutoHyphens/>
      <w:spacing w:before="280" w:after="280"/>
      <w:jc w:val="center"/>
      <w:textAlignment w:val="center"/>
    </w:pPr>
    <w:rPr>
      <w:b/>
      <w:bCs/>
      <w:lang w:eastAsia="zh-CN"/>
    </w:rPr>
  </w:style>
  <w:style w:type="paragraph" w:customStyle="1" w:styleId="xl120">
    <w:name w:val="xl120"/>
    <w:basedOn w:val="Normal"/>
    <w:rsid w:val="008948BB"/>
    <w:pPr>
      <w:suppressAutoHyphens/>
      <w:spacing w:before="280" w:after="280"/>
      <w:textAlignment w:val="center"/>
    </w:pPr>
    <w:rPr>
      <w:b/>
      <w:bCs/>
      <w:sz w:val="24"/>
      <w:szCs w:val="24"/>
      <w:lang w:eastAsia="zh-CN"/>
    </w:rPr>
  </w:style>
  <w:style w:type="paragraph" w:customStyle="1" w:styleId="xl121">
    <w:name w:val="xl121"/>
    <w:basedOn w:val="Normal"/>
    <w:rsid w:val="008948BB"/>
    <w:pPr>
      <w:suppressAutoHyphens/>
      <w:spacing w:before="280" w:after="280"/>
      <w:jc w:val="center"/>
      <w:textAlignment w:val="center"/>
    </w:pPr>
    <w:rPr>
      <w:lang w:eastAsia="zh-CN"/>
    </w:rPr>
  </w:style>
  <w:style w:type="paragraph" w:customStyle="1" w:styleId="xl122">
    <w:name w:val="xl122"/>
    <w:basedOn w:val="Normal"/>
    <w:rsid w:val="008948BB"/>
    <w:pPr>
      <w:suppressAutoHyphens/>
      <w:spacing w:before="280" w:after="280"/>
      <w:jc w:val="center"/>
      <w:textAlignment w:val="center"/>
    </w:pPr>
    <w:rPr>
      <w:b/>
      <w:bCs/>
      <w:lang w:eastAsia="zh-CN"/>
    </w:rPr>
  </w:style>
  <w:style w:type="paragraph" w:customStyle="1" w:styleId="xl123">
    <w:name w:val="xl123"/>
    <w:basedOn w:val="Normal"/>
    <w:rsid w:val="008948BB"/>
    <w:pPr>
      <w:suppressAutoHyphens/>
      <w:spacing w:before="280" w:after="280"/>
      <w:textAlignment w:val="center"/>
    </w:pPr>
    <w:rPr>
      <w:b/>
      <w:bCs/>
      <w:sz w:val="24"/>
      <w:szCs w:val="24"/>
      <w:lang w:eastAsia="zh-CN"/>
    </w:rPr>
  </w:style>
  <w:style w:type="paragraph" w:customStyle="1" w:styleId="xl124">
    <w:name w:val="xl124"/>
    <w:basedOn w:val="Normal"/>
    <w:rsid w:val="008948BB"/>
    <w:pPr>
      <w:suppressAutoHyphens/>
      <w:spacing w:before="280" w:after="280"/>
      <w:textAlignment w:val="center"/>
    </w:pPr>
    <w:rPr>
      <w:lang w:eastAsia="zh-CN"/>
    </w:rPr>
  </w:style>
  <w:style w:type="paragraph" w:customStyle="1" w:styleId="xl6318">
    <w:name w:val="xl6318"/>
    <w:basedOn w:val="Normal"/>
    <w:rsid w:val="008948BB"/>
    <w:pPr>
      <w:suppressAutoHyphens/>
      <w:spacing w:before="280" w:after="280"/>
    </w:pPr>
    <w:rPr>
      <w:color w:val="000000"/>
      <w:sz w:val="22"/>
      <w:szCs w:val="22"/>
      <w:lang w:eastAsia="zh-CN"/>
    </w:rPr>
  </w:style>
  <w:style w:type="paragraph" w:customStyle="1" w:styleId="xl6319">
    <w:name w:val="xl6319"/>
    <w:basedOn w:val="Normal"/>
    <w:rsid w:val="008948BB"/>
    <w:pPr>
      <w:suppressAutoHyphens/>
      <w:spacing w:before="280" w:after="280"/>
      <w:jc w:val="center"/>
      <w:textAlignment w:val="center"/>
    </w:pPr>
    <w:rPr>
      <w:sz w:val="24"/>
      <w:szCs w:val="24"/>
      <w:lang w:eastAsia="zh-CN"/>
    </w:rPr>
  </w:style>
  <w:style w:type="paragraph" w:customStyle="1" w:styleId="xl6320">
    <w:name w:val="xl6320"/>
    <w:basedOn w:val="Normal"/>
    <w:rsid w:val="008948BB"/>
    <w:pPr>
      <w:suppressAutoHyphens/>
      <w:spacing w:before="280" w:after="280"/>
    </w:pPr>
    <w:rPr>
      <w:color w:val="000000"/>
      <w:sz w:val="22"/>
      <w:szCs w:val="22"/>
      <w:lang w:eastAsia="zh-CN"/>
    </w:rPr>
  </w:style>
  <w:style w:type="paragraph" w:customStyle="1" w:styleId="xl6321">
    <w:name w:val="xl6321"/>
    <w:basedOn w:val="Normal"/>
    <w:rsid w:val="008948BB"/>
    <w:pPr>
      <w:suppressAutoHyphens/>
      <w:spacing w:before="280" w:after="280"/>
      <w:textAlignment w:val="center"/>
    </w:pPr>
    <w:rPr>
      <w:sz w:val="24"/>
      <w:szCs w:val="24"/>
      <w:lang w:eastAsia="zh-CN"/>
    </w:rPr>
  </w:style>
  <w:style w:type="paragraph" w:customStyle="1" w:styleId="xl6322">
    <w:name w:val="xl6322"/>
    <w:basedOn w:val="Normal"/>
    <w:rsid w:val="008948BB"/>
    <w:pPr>
      <w:suppressAutoHyphens/>
      <w:spacing w:before="280" w:after="280"/>
      <w:jc w:val="center"/>
      <w:textAlignment w:val="center"/>
    </w:pPr>
    <w:rPr>
      <w:sz w:val="24"/>
      <w:szCs w:val="24"/>
      <w:lang w:eastAsia="zh-CN"/>
    </w:rPr>
  </w:style>
  <w:style w:type="paragraph" w:customStyle="1" w:styleId="xl6323">
    <w:name w:val="xl6323"/>
    <w:basedOn w:val="Normal"/>
    <w:rsid w:val="008948BB"/>
    <w:pPr>
      <w:suppressAutoHyphens/>
      <w:spacing w:before="280" w:after="280"/>
      <w:jc w:val="center"/>
      <w:textAlignment w:val="center"/>
    </w:pPr>
    <w:rPr>
      <w:sz w:val="24"/>
      <w:szCs w:val="24"/>
      <w:lang w:eastAsia="zh-CN"/>
    </w:rPr>
  </w:style>
  <w:style w:type="paragraph" w:customStyle="1" w:styleId="xl6324">
    <w:name w:val="xl6324"/>
    <w:basedOn w:val="Normal"/>
    <w:rsid w:val="008948BB"/>
    <w:pPr>
      <w:suppressAutoHyphens/>
      <w:spacing w:before="280" w:after="280"/>
      <w:jc w:val="center"/>
      <w:textAlignment w:val="center"/>
    </w:pPr>
    <w:rPr>
      <w:sz w:val="24"/>
      <w:szCs w:val="24"/>
      <w:lang w:eastAsia="zh-CN"/>
    </w:rPr>
  </w:style>
  <w:style w:type="paragraph" w:customStyle="1" w:styleId="TableContents">
    <w:name w:val="Table Contents"/>
    <w:basedOn w:val="Normal"/>
    <w:rsid w:val="008948BB"/>
    <w:pPr>
      <w:suppressLineNumbers/>
      <w:suppressAutoHyphens/>
    </w:pPr>
    <w:rPr>
      <w:sz w:val="24"/>
      <w:szCs w:val="24"/>
      <w:lang w:eastAsia="zh-CN"/>
    </w:rPr>
  </w:style>
  <w:style w:type="paragraph" w:customStyle="1" w:styleId="TableHeading">
    <w:name w:val="Table Heading"/>
    <w:basedOn w:val="TableContents"/>
    <w:rsid w:val="008948BB"/>
    <w:pPr>
      <w:jc w:val="center"/>
    </w:pPr>
    <w:rPr>
      <w:b/>
      <w:bCs/>
    </w:rPr>
  </w:style>
  <w:style w:type="paragraph" w:customStyle="1" w:styleId="xl6326">
    <w:name w:val="xl6326"/>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7">
    <w:name w:val="xl6327"/>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8">
    <w:name w:val="xl6328"/>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9">
    <w:name w:val="xl6329"/>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0">
    <w:name w:val="xl6330"/>
    <w:basedOn w:val="Normal"/>
    <w:rsid w:val="008948BB"/>
    <w:pPr>
      <w:spacing w:before="100" w:beforeAutospacing="1" w:after="100" w:afterAutospacing="1"/>
      <w:jc w:val="center"/>
      <w:textAlignment w:val="center"/>
    </w:pPr>
    <w:rPr>
      <w:sz w:val="24"/>
      <w:szCs w:val="24"/>
    </w:rPr>
  </w:style>
  <w:style w:type="paragraph" w:customStyle="1" w:styleId="xl6331">
    <w:name w:val="xl6331"/>
    <w:basedOn w:val="Normal"/>
    <w:rsid w:val="008948BB"/>
    <w:pPr>
      <w:spacing w:before="100" w:beforeAutospacing="1" w:after="100" w:afterAutospacing="1"/>
    </w:pPr>
    <w:rPr>
      <w:sz w:val="24"/>
      <w:szCs w:val="24"/>
    </w:rPr>
  </w:style>
  <w:style w:type="paragraph" w:customStyle="1" w:styleId="xl6332">
    <w:name w:val="xl6332"/>
    <w:basedOn w:val="Normal"/>
    <w:rsid w:val="008948B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333">
    <w:name w:val="xl6333"/>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334">
    <w:name w:val="xl6334"/>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335">
    <w:name w:val="xl6335"/>
    <w:basedOn w:val="Normal"/>
    <w:rsid w:val="008948BB"/>
    <w:pPr>
      <w:spacing w:before="100" w:beforeAutospacing="1" w:after="100" w:afterAutospacing="1"/>
      <w:textAlignment w:val="center"/>
    </w:pPr>
    <w:rPr>
      <w:sz w:val="24"/>
      <w:szCs w:val="24"/>
    </w:rPr>
  </w:style>
  <w:style w:type="paragraph" w:customStyle="1" w:styleId="xl6336">
    <w:name w:val="xl6336"/>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7">
    <w:name w:val="xl6337"/>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338">
    <w:name w:val="xl6338"/>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9">
    <w:name w:val="xl6339"/>
    <w:basedOn w:val="Normal"/>
    <w:rsid w:val="008948BB"/>
    <w:pPr>
      <w:pBdr>
        <w:left w:val="single" w:sz="4" w:space="0" w:color="000000"/>
        <w:bottom w:val="single" w:sz="4" w:space="0" w:color="auto"/>
        <w:right w:val="single" w:sz="4" w:space="0" w:color="000000"/>
      </w:pBdr>
      <w:spacing w:before="100" w:beforeAutospacing="1" w:after="100" w:afterAutospacing="1"/>
      <w:textAlignment w:val="center"/>
    </w:pPr>
    <w:rPr>
      <w:sz w:val="24"/>
      <w:szCs w:val="24"/>
    </w:rPr>
  </w:style>
  <w:style w:type="paragraph" w:customStyle="1" w:styleId="xl6340">
    <w:name w:val="xl6340"/>
    <w:basedOn w:val="Normal"/>
    <w:rsid w:val="008948B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41">
    <w:name w:val="xl6341"/>
    <w:basedOn w:val="Normal"/>
    <w:rsid w:val="008948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342">
    <w:name w:val="xl6342"/>
    <w:basedOn w:val="Normal"/>
    <w:rsid w:val="008948BB"/>
    <w:pPr>
      <w:spacing w:before="100" w:beforeAutospacing="1" w:after="100" w:afterAutospacing="1"/>
    </w:pPr>
    <w:rPr>
      <w:sz w:val="24"/>
      <w:szCs w:val="24"/>
    </w:rPr>
  </w:style>
  <w:style w:type="paragraph" w:customStyle="1" w:styleId="xl6343">
    <w:name w:val="xl6343"/>
    <w:basedOn w:val="Normal"/>
    <w:rsid w:val="008948BB"/>
    <w:pPr>
      <w:spacing w:before="100" w:beforeAutospacing="1" w:after="100" w:afterAutospacing="1"/>
      <w:jc w:val="center"/>
    </w:pPr>
    <w:rPr>
      <w:sz w:val="24"/>
      <w:szCs w:val="24"/>
    </w:rPr>
  </w:style>
  <w:style w:type="paragraph" w:customStyle="1" w:styleId="xl6344">
    <w:name w:val="xl6344"/>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345">
    <w:name w:val="xl6345"/>
    <w:basedOn w:val="Normal"/>
    <w:rsid w:val="008948BB"/>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6346">
    <w:name w:val="xl6346"/>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6347">
    <w:name w:val="xl6347"/>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48">
    <w:name w:val="xl6348"/>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349">
    <w:name w:val="xl6349"/>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50">
    <w:name w:val="xl6350"/>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6351">
    <w:name w:val="xl6351"/>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52">
    <w:name w:val="xl6352"/>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353">
    <w:name w:val="xl6353"/>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6354">
    <w:name w:val="xl6354"/>
    <w:basedOn w:val="Normal"/>
    <w:rsid w:val="008948BB"/>
    <w:pPr>
      <w:spacing w:before="100" w:beforeAutospacing="1" w:after="100" w:afterAutospacing="1"/>
    </w:pPr>
    <w:rPr>
      <w:sz w:val="24"/>
      <w:szCs w:val="24"/>
    </w:rPr>
  </w:style>
  <w:style w:type="paragraph" w:customStyle="1" w:styleId="xl6355">
    <w:name w:val="xl6355"/>
    <w:basedOn w:val="Normal"/>
    <w:rsid w:val="008948BB"/>
    <w:pPr>
      <w:spacing w:before="100" w:beforeAutospacing="1" w:after="100" w:afterAutospacing="1"/>
      <w:jc w:val="center"/>
    </w:pPr>
    <w:rPr>
      <w:sz w:val="24"/>
      <w:szCs w:val="24"/>
    </w:rPr>
  </w:style>
  <w:style w:type="numbering" w:customStyle="1" w:styleId="NoList6">
    <w:name w:val="No List6"/>
    <w:next w:val="NoList"/>
    <w:uiPriority w:val="99"/>
    <w:semiHidden/>
    <w:unhideWhenUsed/>
    <w:rsid w:val="00AE29E7"/>
  </w:style>
  <w:style w:type="table" w:customStyle="1" w:styleId="TableGrid2">
    <w:name w:val="Table Grid2"/>
    <w:basedOn w:val="TableNormal"/>
    <w:next w:val="TableGrid"/>
    <w:uiPriority w:val="59"/>
    <w:rsid w:val="00AE29E7"/>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5E4C1D"/>
  </w:style>
  <w:style w:type="numbering" w:customStyle="1" w:styleId="NoList8">
    <w:name w:val="No List8"/>
    <w:next w:val="NoList"/>
    <w:uiPriority w:val="99"/>
    <w:semiHidden/>
    <w:unhideWhenUsed/>
    <w:rsid w:val="00A00810"/>
  </w:style>
  <w:style w:type="numbering" w:customStyle="1" w:styleId="NoList11">
    <w:name w:val="No List11"/>
    <w:next w:val="NoList"/>
    <w:uiPriority w:val="99"/>
    <w:semiHidden/>
    <w:unhideWhenUsed/>
    <w:rsid w:val="00A00810"/>
  </w:style>
  <w:style w:type="paragraph" w:customStyle="1" w:styleId="font11">
    <w:name w:val="font11"/>
    <w:basedOn w:val="Normal"/>
    <w:rsid w:val="00A00810"/>
    <w:pPr>
      <w:spacing w:before="100" w:beforeAutospacing="1" w:after="100" w:afterAutospacing="1"/>
    </w:pPr>
    <w:rPr>
      <w:b/>
      <w:bCs/>
      <w:sz w:val="22"/>
      <w:szCs w:val="22"/>
      <w:u w:val="single"/>
    </w:rPr>
  </w:style>
  <w:style w:type="paragraph" w:customStyle="1" w:styleId="font12">
    <w:name w:val="font12"/>
    <w:basedOn w:val="Normal"/>
    <w:rsid w:val="00A00810"/>
    <w:pPr>
      <w:spacing w:before="100" w:beforeAutospacing="1" w:after="100" w:afterAutospacing="1"/>
    </w:pPr>
    <w:rPr>
      <w:sz w:val="22"/>
      <w:szCs w:val="22"/>
    </w:rPr>
  </w:style>
  <w:style w:type="paragraph" w:customStyle="1" w:styleId="font13">
    <w:name w:val="font13"/>
    <w:basedOn w:val="Normal"/>
    <w:rsid w:val="00A00810"/>
    <w:pPr>
      <w:spacing w:before="100" w:beforeAutospacing="1" w:after="100" w:afterAutospacing="1"/>
    </w:pPr>
    <w:rPr>
      <w:i/>
      <w:iCs/>
      <w:sz w:val="22"/>
      <w:szCs w:val="22"/>
    </w:rPr>
  </w:style>
  <w:style w:type="paragraph" w:customStyle="1" w:styleId="font14">
    <w:name w:val="font14"/>
    <w:basedOn w:val="Normal"/>
    <w:rsid w:val="00A00810"/>
    <w:pPr>
      <w:spacing w:before="100" w:beforeAutospacing="1" w:after="100" w:afterAutospacing="1"/>
    </w:pPr>
    <w:rPr>
      <w:b/>
      <w:bCs/>
      <w:sz w:val="22"/>
      <w:szCs w:val="22"/>
      <w:u w:val="single"/>
    </w:rPr>
  </w:style>
  <w:style w:type="paragraph" w:customStyle="1" w:styleId="xl125">
    <w:name w:val="xl125"/>
    <w:basedOn w:val="Normal"/>
    <w:rsid w:val="00A00810"/>
    <w:pPr>
      <w:pBdr>
        <w:top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126">
    <w:name w:val="xl126"/>
    <w:basedOn w:val="Normal"/>
    <w:rsid w:val="00A00810"/>
    <w:pPr>
      <w:pBdr>
        <w:top w:val="single" w:sz="4" w:space="0" w:color="auto"/>
        <w:left w:val="single" w:sz="4" w:space="0" w:color="auto"/>
      </w:pBdr>
      <w:spacing w:before="100" w:beforeAutospacing="1" w:after="100" w:afterAutospacing="1"/>
      <w:jc w:val="center"/>
      <w:textAlignment w:val="center"/>
    </w:pPr>
  </w:style>
  <w:style w:type="paragraph" w:customStyle="1" w:styleId="xl127">
    <w:name w:val="xl127"/>
    <w:basedOn w:val="Normal"/>
    <w:rsid w:val="00A00810"/>
    <w:pPr>
      <w:pBdr>
        <w:top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Normal"/>
    <w:rsid w:val="00A0081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29">
    <w:name w:val="xl129"/>
    <w:basedOn w:val="Normal"/>
    <w:rsid w:val="00A00810"/>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30">
    <w:name w:val="xl130"/>
    <w:basedOn w:val="Normal"/>
    <w:rsid w:val="00A00810"/>
    <w:pPr>
      <w:pBdr>
        <w:top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31">
    <w:name w:val="xl131"/>
    <w:basedOn w:val="Normal"/>
    <w:rsid w:val="00A00810"/>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32">
    <w:name w:val="xl132"/>
    <w:basedOn w:val="Normal"/>
    <w:rsid w:val="00A00810"/>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133">
    <w:name w:val="xl133"/>
    <w:basedOn w:val="Normal"/>
    <w:rsid w:val="00A00810"/>
    <w:pPr>
      <w:pBdr>
        <w:top w:val="single" w:sz="4" w:space="0" w:color="000000"/>
        <w:left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134">
    <w:name w:val="xl134"/>
    <w:basedOn w:val="Normal"/>
    <w:rsid w:val="00A00810"/>
    <w:pPr>
      <w:pBdr>
        <w:top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35">
    <w:name w:val="xl135"/>
    <w:basedOn w:val="Normal"/>
    <w:rsid w:val="00A00810"/>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2"/>
      <w:szCs w:val="22"/>
    </w:rPr>
  </w:style>
  <w:style w:type="paragraph" w:customStyle="1" w:styleId="xl136">
    <w:name w:val="xl136"/>
    <w:basedOn w:val="Normal"/>
    <w:rsid w:val="00A00810"/>
    <w:pPr>
      <w:pBdr>
        <w:top w:val="single" w:sz="4" w:space="0" w:color="000000"/>
        <w:bottom w:val="single" w:sz="4" w:space="0" w:color="000000"/>
        <w:right w:val="single" w:sz="4" w:space="0" w:color="000000"/>
      </w:pBdr>
      <w:spacing w:before="100" w:beforeAutospacing="1" w:after="100" w:afterAutospacing="1"/>
      <w:jc w:val="center"/>
      <w:textAlignment w:val="center"/>
    </w:pPr>
    <w:rPr>
      <w:b/>
      <w:bCs/>
      <w:sz w:val="22"/>
      <w:szCs w:val="22"/>
    </w:rPr>
  </w:style>
  <w:style w:type="paragraph" w:customStyle="1" w:styleId="xl137">
    <w:name w:val="xl137"/>
    <w:basedOn w:val="Normal"/>
    <w:rsid w:val="00A008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Normal"/>
    <w:rsid w:val="00A00810"/>
    <w:pPr>
      <w:spacing w:before="100" w:beforeAutospacing="1" w:after="100" w:afterAutospacing="1"/>
    </w:pPr>
    <w:rPr>
      <w:b/>
      <w:bCs/>
    </w:rPr>
  </w:style>
  <w:style w:type="paragraph" w:customStyle="1" w:styleId="xl139">
    <w:name w:val="xl139"/>
    <w:basedOn w:val="Normal"/>
    <w:rsid w:val="00A00810"/>
    <w:pPr>
      <w:spacing w:before="100" w:beforeAutospacing="1" w:after="100" w:afterAutospacing="1"/>
    </w:pPr>
  </w:style>
  <w:style w:type="paragraph" w:customStyle="1" w:styleId="xl140">
    <w:name w:val="xl140"/>
    <w:basedOn w:val="Normal"/>
    <w:rsid w:val="00A00810"/>
    <w:pPr>
      <w:spacing w:before="100" w:beforeAutospacing="1" w:after="100" w:afterAutospacing="1"/>
      <w:jc w:val="right"/>
    </w:pPr>
  </w:style>
  <w:style w:type="paragraph" w:customStyle="1" w:styleId="xl141">
    <w:name w:val="xl141"/>
    <w:basedOn w:val="Normal"/>
    <w:rsid w:val="00A00810"/>
    <w:pPr>
      <w:spacing w:before="100" w:beforeAutospacing="1" w:after="100" w:afterAutospacing="1"/>
      <w:jc w:val="right"/>
    </w:pPr>
  </w:style>
  <w:style w:type="paragraph" w:customStyle="1" w:styleId="xl142">
    <w:name w:val="xl142"/>
    <w:basedOn w:val="Normal"/>
    <w:rsid w:val="00A00810"/>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3">
    <w:name w:val="xl143"/>
    <w:basedOn w:val="Normal"/>
    <w:rsid w:val="00A00810"/>
    <w:pPr>
      <w:pBdr>
        <w:bottom w:val="single" w:sz="4" w:space="0" w:color="auto"/>
      </w:pBdr>
      <w:spacing w:before="100" w:beforeAutospacing="1" w:after="100" w:afterAutospacing="1"/>
      <w:jc w:val="center"/>
      <w:textAlignment w:val="center"/>
    </w:pPr>
    <w:rPr>
      <w:sz w:val="24"/>
      <w:szCs w:val="24"/>
    </w:rPr>
  </w:style>
  <w:style w:type="paragraph" w:customStyle="1" w:styleId="xl144">
    <w:name w:val="xl144"/>
    <w:basedOn w:val="Normal"/>
    <w:rsid w:val="00A00810"/>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5">
    <w:name w:val="xl145"/>
    <w:basedOn w:val="Normal"/>
    <w:rsid w:val="00A00810"/>
    <w:pPr>
      <w:spacing w:before="100" w:beforeAutospacing="1" w:after="100" w:afterAutospacing="1"/>
      <w:textAlignment w:val="center"/>
    </w:pPr>
    <w:rPr>
      <w:b/>
      <w:bCs/>
      <w:sz w:val="24"/>
      <w:szCs w:val="24"/>
    </w:rPr>
  </w:style>
  <w:style w:type="paragraph" w:customStyle="1" w:styleId="xl146">
    <w:name w:val="xl146"/>
    <w:basedOn w:val="Normal"/>
    <w:rsid w:val="00A008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7">
    <w:name w:val="xl147"/>
    <w:basedOn w:val="Normal"/>
    <w:rsid w:val="00A00810"/>
    <w:pPr>
      <w:spacing w:before="100" w:beforeAutospacing="1" w:after="100" w:afterAutospacing="1"/>
      <w:jc w:val="center"/>
      <w:textAlignment w:val="center"/>
    </w:pPr>
    <w:rPr>
      <w:b/>
      <w:bCs/>
      <w:sz w:val="28"/>
      <w:szCs w:val="28"/>
    </w:rPr>
  </w:style>
  <w:style w:type="paragraph" w:customStyle="1" w:styleId="xl148">
    <w:name w:val="xl148"/>
    <w:basedOn w:val="Normal"/>
    <w:rsid w:val="00A00810"/>
    <w:pPr>
      <w:spacing w:before="100" w:beforeAutospacing="1" w:after="100" w:afterAutospacing="1"/>
      <w:textAlignment w:val="center"/>
    </w:pPr>
    <w:rPr>
      <w:rFonts w:ascii="Arial" w:hAnsi="Arial" w:cs="Arial"/>
      <w:sz w:val="22"/>
      <w:szCs w:val="22"/>
    </w:rPr>
  </w:style>
  <w:style w:type="paragraph" w:customStyle="1" w:styleId="xl149">
    <w:name w:val="xl149"/>
    <w:basedOn w:val="Normal"/>
    <w:rsid w:val="00A00810"/>
    <w:pPr>
      <w:pBdr>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50">
    <w:name w:val="xl150"/>
    <w:basedOn w:val="Normal"/>
    <w:rsid w:val="00A00810"/>
    <w:pPr>
      <w:pBdr>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51">
    <w:name w:val="xl151"/>
    <w:basedOn w:val="Normal"/>
    <w:rsid w:val="00A008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152">
    <w:name w:val="xl152"/>
    <w:basedOn w:val="Normal"/>
    <w:rsid w:val="00A00810"/>
    <w:pPr>
      <w:spacing w:before="100" w:beforeAutospacing="1" w:after="100" w:afterAutospacing="1"/>
      <w:textAlignment w:val="center"/>
    </w:pPr>
    <w:rPr>
      <w:i/>
      <w:iCs/>
      <w:sz w:val="22"/>
      <w:szCs w:val="22"/>
    </w:rPr>
  </w:style>
  <w:style w:type="paragraph" w:customStyle="1" w:styleId="xl153">
    <w:name w:val="xl153"/>
    <w:basedOn w:val="Normal"/>
    <w:rsid w:val="00A00810"/>
    <w:pPr>
      <w:spacing w:before="100" w:beforeAutospacing="1" w:after="100" w:afterAutospacing="1"/>
    </w:pPr>
    <w:rPr>
      <w:i/>
      <w:iCs/>
      <w:sz w:val="22"/>
      <w:szCs w:val="22"/>
    </w:rPr>
  </w:style>
  <w:style w:type="paragraph" w:customStyle="1" w:styleId="xl154">
    <w:name w:val="xl154"/>
    <w:basedOn w:val="Normal"/>
    <w:rsid w:val="00A00810"/>
    <w:pPr>
      <w:pBdr>
        <w:top w:val="single" w:sz="4" w:space="0" w:color="000000"/>
      </w:pBdr>
      <w:spacing w:before="100" w:beforeAutospacing="1" w:after="100" w:afterAutospacing="1"/>
      <w:textAlignment w:val="center"/>
    </w:pPr>
    <w:rPr>
      <w:sz w:val="24"/>
      <w:szCs w:val="24"/>
    </w:rPr>
  </w:style>
  <w:style w:type="paragraph" w:customStyle="1" w:styleId="xl155">
    <w:name w:val="xl155"/>
    <w:basedOn w:val="Normal"/>
    <w:rsid w:val="00A00810"/>
    <w:pPr>
      <w:spacing w:before="100" w:beforeAutospacing="1" w:after="100" w:afterAutospacing="1"/>
    </w:pPr>
    <w:rPr>
      <w:sz w:val="24"/>
      <w:szCs w:val="24"/>
    </w:rPr>
  </w:style>
  <w:style w:type="paragraph" w:customStyle="1" w:styleId="xl156">
    <w:name w:val="xl156"/>
    <w:basedOn w:val="Normal"/>
    <w:rsid w:val="00A00810"/>
    <w:pPr>
      <w:spacing w:before="100" w:beforeAutospacing="1" w:after="100" w:afterAutospacing="1"/>
      <w:textAlignment w:val="center"/>
    </w:pPr>
    <w:rPr>
      <w:i/>
      <w:iCs/>
      <w:sz w:val="22"/>
      <w:szCs w:val="22"/>
    </w:rPr>
  </w:style>
  <w:style w:type="paragraph" w:customStyle="1" w:styleId="xl157">
    <w:name w:val="xl157"/>
    <w:basedOn w:val="Normal"/>
    <w:rsid w:val="00A00810"/>
    <w:pPr>
      <w:spacing w:before="100" w:beforeAutospacing="1" w:after="100" w:afterAutospacing="1"/>
    </w:pPr>
    <w:rPr>
      <w:i/>
      <w:iCs/>
      <w:sz w:val="22"/>
      <w:szCs w:val="22"/>
    </w:rPr>
  </w:style>
  <w:style w:type="numbering" w:customStyle="1" w:styleId="NoList9">
    <w:name w:val="No List9"/>
    <w:next w:val="NoList"/>
    <w:uiPriority w:val="99"/>
    <w:semiHidden/>
    <w:unhideWhenUsed/>
    <w:rsid w:val="007C2CCE"/>
  </w:style>
  <w:style w:type="paragraph" w:styleId="Revision">
    <w:name w:val="Revision"/>
    <w:hidden/>
    <w:uiPriority w:val="99"/>
    <w:semiHidden/>
    <w:rsid w:val="007B5AAB"/>
    <w:pPr>
      <w:spacing w:after="0" w:line="240" w:lineRule="auto"/>
    </w:pPr>
    <w:rPr>
      <w:rFonts w:ascii="Times New Roman" w:eastAsia="Times New Roman" w:hAnsi="Times New Roman" w:cs="Times New Roman"/>
      <w:sz w:val="20"/>
      <w:szCs w:val="20"/>
      <w:lang w:eastAsia="lv-LV"/>
    </w:rPr>
  </w:style>
  <w:style w:type="numbering" w:customStyle="1" w:styleId="NoList10">
    <w:name w:val="No List10"/>
    <w:next w:val="NoList"/>
    <w:uiPriority w:val="99"/>
    <w:semiHidden/>
    <w:unhideWhenUsed/>
    <w:rsid w:val="00C97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BB"/>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8948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948BB"/>
    <w:pPr>
      <w:keepNext/>
      <w:numPr>
        <w:ilvl w:val="1"/>
        <w:numId w:val="1"/>
      </w:numPr>
      <w:suppressAutoHyphens/>
      <w:spacing w:before="240" w:after="60"/>
      <w:outlineLvl w:val="1"/>
    </w:pPr>
    <w:rPr>
      <w:rFonts w:ascii="Arial" w:hAnsi="Arial" w:cs="Arial"/>
      <w:b/>
      <w:bCs/>
      <w:i/>
      <w:iCs/>
      <w:sz w:val="28"/>
      <w:szCs w:val="28"/>
      <w:lang w:eastAsia="zh-CN"/>
    </w:rPr>
  </w:style>
  <w:style w:type="paragraph" w:styleId="Heading3">
    <w:name w:val="heading 3"/>
    <w:basedOn w:val="Normal"/>
    <w:next w:val="Normal"/>
    <w:link w:val="Heading3Char"/>
    <w:qFormat/>
    <w:rsid w:val="008948BB"/>
    <w:pPr>
      <w:keepNext/>
      <w:suppressAutoHyphens/>
      <w:spacing w:before="240" w:after="60"/>
      <w:outlineLvl w:val="2"/>
    </w:pPr>
    <w:rPr>
      <w:rFonts w:ascii="Arial" w:hAnsi="Arial" w:cs="Arial"/>
      <w:b/>
      <w:bCs/>
      <w:sz w:val="26"/>
      <w:szCs w:val="26"/>
      <w:lang w:eastAsia="zh-CN"/>
    </w:rPr>
  </w:style>
  <w:style w:type="paragraph" w:styleId="Heading4">
    <w:name w:val="heading 4"/>
    <w:basedOn w:val="Normal"/>
    <w:next w:val="Normal"/>
    <w:link w:val="Heading4Char"/>
    <w:qFormat/>
    <w:rsid w:val="008948BB"/>
    <w:pPr>
      <w:keepNext/>
      <w:numPr>
        <w:ilvl w:val="3"/>
        <w:numId w:val="1"/>
      </w:numPr>
      <w:suppressAutoHyphens/>
      <w:spacing w:before="240" w:after="60"/>
      <w:outlineLvl w:val="3"/>
    </w:pPr>
    <w:rPr>
      <w:b/>
      <w:bCs/>
      <w:sz w:val="28"/>
      <w:szCs w:val="28"/>
      <w:lang w:eastAsia="zh-CN"/>
    </w:rPr>
  </w:style>
  <w:style w:type="paragraph" w:styleId="Heading5">
    <w:name w:val="heading 5"/>
    <w:basedOn w:val="Normal"/>
    <w:next w:val="Normal"/>
    <w:link w:val="Heading5Char"/>
    <w:unhideWhenUsed/>
    <w:qFormat/>
    <w:rsid w:val="00CE047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948BB"/>
    <w:pPr>
      <w:numPr>
        <w:ilvl w:val="5"/>
        <w:numId w:val="1"/>
      </w:numPr>
      <w:suppressAutoHyphens/>
      <w:spacing w:before="240" w:after="60"/>
      <w:outlineLvl w:val="5"/>
    </w:pPr>
    <w:rPr>
      <w:b/>
      <w:bCs/>
      <w:sz w:val="22"/>
      <w:szCs w:val="22"/>
      <w:lang w:eastAsia="zh-CN"/>
    </w:rPr>
  </w:style>
  <w:style w:type="paragraph" w:styleId="Heading7">
    <w:name w:val="heading 7"/>
    <w:basedOn w:val="Normal"/>
    <w:next w:val="Normal"/>
    <w:link w:val="Heading7Char"/>
    <w:qFormat/>
    <w:rsid w:val="008948BB"/>
    <w:pPr>
      <w:numPr>
        <w:ilvl w:val="6"/>
        <w:numId w:val="1"/>
      </w:numPr>
      <w:suppressAutoHyphens/>
      <w:spacing w:before="240" w:after="60"/>
      <w:outlineLvl w:val="6"/>
    </w:pPr>
    <w:rPr>
      <w:sz w:val="24"/>
      <w:szCs w:val="24"/>
      <w:lang w:eastAsia="zh-CN"/>
    </w:rPr>
  </w:style>
  <w:style w:type="paragraph" w:styleId="Heading8">
    <w:name w:val="heading 8"/>
    <w:basedOn w:val="Normal"/>
    <w:next w:val="Normal"/>
    <w:link w:val="Heading8Char"/>
    <w:qFormat/>
    <w:rsid w:val="008948BB"/>
    <w:pPr>
      <w:numPr>
        <w:ilvl w:val="7"/>
        <w:numId w:val="1"/>
      </w:numPr>
      <w:suppressAutoHyphens/>
      <w:spacing w:before="240" w:after="60"/>
      <w:outlineLvl w:val="7"/>
    </w:pPr>
    <w:rPr>
      <w:i/>
      <w:iCs/>
      <w:sz w:val="24"/>
      <w:szCs w:val="24"/>
      <w:lang w:eastAsia="zh-CN"/>
    </w:rPr>
  </w:style>
  <w:style w:type="paragraph" w:styleId="Heading9">
    <w:name w:val="heading 9"/>
    <w:basedOn w:val="Normal"/>
    <w:next w:val="Normal"/>
    <w:link w:val="Heading9Char"/>
    <w:qFormat/>
    <w:rsid w:val="008948BB"/>
    <w:pPr>
      <w:numPr>
        <w:ilvl w:val="8"/>
        <w:numId w:val="1"/>
      </w:numPr>
      <w:suppressAutoHyphens/>
      <w:spacing w:before="240" w:after="60"/>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E0471"/>
    <w:rPr>
      <w:rFonts w:ascii="Calibri" w:eastAsia="Times New Roman" w:hAnsi="Calibri" w:cs="Times New Roman"/>
      <w:b/>
      <w:bCs/>
      <w:i/>
      <w:iCs/>
      <w:sz w:val="26"/>
      <w:szCs w:val="26"/>
      <w:lang w:eastAsia="lv-LV"/>
    </w:rPr>
  </w:style>
  <w:style w:type="paragraph" w:styleId="BodyText3">
    <w:name w:val="Body Text 3"/>
    <w:basedOn w:val="Normal"/>
    <w:link w:val="BodyText3Char"/>
    <w:rsid w:val="00CE0471"/>
    <w:rPr>
      <w:b/>
      <w:i/>
      <w:sz w:val="24"/>
    </w:rPr>
  </w:style>
  <w:style w:type="character" w:customStyle="1" w:styleId="BodyText3Char">
    <w:name w:val="Body Text 3 Char"/>
    <w:basedOn w:val="DefaultParagraphFont"/>
    <w:link w:val="BodyText3"/>
    <w:rsid w:val="00CE0471"/>
    <w:rPr>
      <w:rFonts w:ascii="Times New Roman" w:eastAsia="Times New Roman" w:hAnsi="Times New Roman" w:cs="Times New Roman"/>
      <w:b/>
      <w:i/>
      <w:sz w:val="24"/>
      <w:szCs w:val="20"/>
      <w:lang w:eastAsia="lv-LV"/>
    </w:rPr>
  </w:style>
  <w:style w:type="paragraph" w:styleId="Header">
    <w:name w:val="header"/>
    <w:basedOn w:val="Normal"/>
    <w:link w:val="HeaderChar"/>
    <w:uiPriority w:val="99"/>
    <w:unhideWhenUsed/>
    <w:rsid w:val="00CE0471"/>
    <w:pPr>
      <w:tabs>
        <w:tab w:val="center" w:pos="4153"/>
        <w:tab w:val="right" w:pos="8306"/>
      </w:tabs>
    </w:pPr>
  </w:style>
  <w:style w:type="character" w:customStyle="1" w:styleId="HeaderChar">
    <w:name w:val="Header Char"/>
    <w:basedOn w:val="DefaultParagraphFont"/>
    <w:link w:val="Header"/>
    <w:uiPriority w:val="99"/>
    <w:rsid w:val="00CE0471"/>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CE0471"/>
    <w:pPr>
      <w:tabs>
        <w:tab w:val="center" w:pos="4153"/>
        <w:tab w:val="right" w:pos="8306"/>
      </w:tabs>
    </w:pPr>
  </w:style>
  <w:style w:type="character" w:customStyle="1" w:styleId="FooterChar">
    <w:name w:val="Footer Char"/>
    <w:basedOn w:val="DefaultParagraphFont"/>
    <w:link w:val="Footer"/>
    <w:uiPriority w:val="99"/>
    <w:rsid w:val="00CE0471"/>
    <w:rPr>
      <w:rFonts w:ascii="Times New Roman" w:eastAsia="Times New Roman" w:hAnsi="Times New Roman" w:cs="Times New Roman"/>
      <w:sz w:val="20"/>
      <w:szCs w:val="20"/>
      <w:lang w:eastAsia="lv-LV"/>
    </w:rPr>
  </w:style>
  <w:style w:type="table" w:styleId="TableGrid">
    <w:name w:val="Table Grid"/>
    <w:basedOn w:val="TableNormal"/>
    <w:uiPriority w:val="59"/>
    <w:rsid w:val="00191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63605D"/>
    <w:pPr>
      <w:spacing w:before="100" w:beforeAutospacing="1" w:after="100" w:afterAutospacing="1"/>
    </w:pPr>
    <w:rPr>
      <w:rFonts w:ascii="Verdana" w:hAnsi="Verdana"/>
      <w:sz w:val="18"/>
      <w:szCs w:val="18"/>
    </w:rPr>
  </w:style>
  <w:style w:type="character" w:styleId="Hyperlink">
    <w:name w:val="Hyperlink"/>
    <w:basedOn w:val="DefaultParagraphFont"/>
    <w:uiPriority w:val="99"/>
    <w:unhideWhenUsed/>
    <w:rsid w:val="00CF1BE8"/>
    <w:rPr>
      <w:color w:val="0000FF" w:themeColor="hyperlink"/>
      <w:u w:val="single"/>
    </w:rPr>
  </w:style>
  <w:style w:type="paragraph" w:styleId="BalloonText">
    <w:name w:val="Balloon Text"/>
    <w:basedOn w:val="Normal"/>
    <w:link w:val="BalloonTextChar"/>
    <w:uiPriority w:val="99"/>
    <w:unhideWhenUsed/>
    <w:rsid w:val="00995479"/>
    <w:rPr>
      <w:rFonts w:ascii="Tahoma" w:hAnsi="Tahoma" w:cs="Tahoma"/>
      <w:sz w:val="16"/>
      <w:szCs w:val="16"/>
    </w:rPr>
  </w:style>
  <w:style w:type="character" w:customStyle="1" w:styleId="BalloonTextChar">
    <w:name w:val="Balloon Text Char"/>
    <w:basedOn w:val="DefaultParagraphFont"/>
    <w:link w:val="BalloonText"/>
    <w:uiPriority w:val="99"/>
    <w:rsid w:val="00995479"/>
    <w:rPr>
      <w:rFonts w:ascii="Tahoma" w:eastAsia="Times New Roman" w:hAnsi="Tahoma" w:cs="Tahoma"/>
      <w:sz w:val="16"/>
      <w:szCs w:val="16"/>
      <w:lang w:eastAsia="lv-LV"/>
    </w:rPr>
  </w:style>
  <w:style w:type="character" w:styleId="CommentReference">
    <w:name w:val="annotation reference"/>
    <w:basedOn w:val="DefaultParagraphFont"/>
    <w:uiPriority w:val="99"/>
    <w:unhideWhenUsed/>
    <w:rsid w:val="00682BF0"/>
    <w:rPr>
      <w:sz w:val="16"/>
      <w:szCs w:val="16"/>
    </w:rPr>
  </w:style>
  <w:style w:type="paragraph" w:styleId="CommentText">
    <w:name w:val="annotation text"/>
    <w:basedOn w:val="Normal"/>
    <w:link w:val="CommentTextChar"/>
    <w:uiPriority w:val="99"/>
    <w:unhideWhenUsed/>
    <w:rsid w:val="00682BF0"/>
  </w:style>
  <w:style w:type="character" w:customStyle="1" w:styleId="CommentTextChar">
    <w:name w:val="Comment Text Char"/>
    <w:basedOn w:val="DefaultParagraphFont"/>
    <w:link w:val="CommentText"/>
    <w:uiPriority w:val="99"/>
    <w:rsid w:val="00682BF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unhideWhenUsed/>
    <w:rsid w:val="00682BF0"/>
    <w:rPr>
      <w:b/>
      <w:bCs/>
    </w:rPr>
  </w:style>
  <w:style w:type="character" w:customStyle="1" w:styleId="CommentSubjectChar">
    <w:name w:val="Comment Subject Char"/>
    <w:basedOn w:val="CommentTextChar"/>
    <w:link w:val="CommentSubject"/>
    <w:uiPriority w:val="99"/>
    <w:rsid w:val="00682BF0"/>
    <w:rPr>
      <w:rFonts w:ascii="Times New Roman" w:eastAsia="Times New Roman" w:hAnsi="Times New Roman" w:cs="Times New Roman"/>
      <w:b/>
      <w:bCs/>
      <w:sz w:val="20"/>
      <w:szCs w:val="20"/>
      <w:lang w:eastAsia="lv-LV"/>
    </w:rPr>
  </w:style>
  <w:style w:type="paragraph" w:customStyle="1" w:styleId="tv213">
    <w:name w:val="tv213"/>
    <w:basedOn w:val="Normal"/>
    <w:rsid w:val="008C2850"/>
    <w:pPr>
      <w:spacing w:before="100" w:beforeAutospacing="1" w:after="100" w:afterAutospacing="1"/>
    </w:pPr>
    <w:rPr>
      <w:sz w:val="24"/>
      <w:szCs w:val="24"/>
    </w:rPr>
  </w:style>
  <w:style w:type="numbering" w:customStyle="1" w:styleId="NoList1">
    <w:name w:val="No List1"/>
    <w:next w:val="NoList"/>
    <w:uiPriority w:val="99"/>
    <w:semiHidden/>
    <w:unhideWhenUsed/>
    <w:rsid w:val="00AF10F6"/>
  </w:style>
  <w:style w:type="numbering" w:customStyle="1" w:styleId="NoList2">
    <w:name w:val="No List2"/>
    <w:next w:val="NoList"/>
    <w:uiPriority w:val="99"/>
    <w:semiHidden/>
    <w:unhideWhenUsed/>
    <w:rsid w:val="00AF10F6"/>
  </w:style>
  <w:style w:type="paragraph" w:customStyle="1" w:styleId="tv218">
    <w:name w:val="tv218"/>
    <w:basedOn w:val="Normal"/>
    <w:rsid w:val="001E4395"/>
    <w:pPr>
      <w:spacing w:before="100" w:beforeAutospacing="1" w:after="100" w:afterAutospacing="1"/>
    </w:pPr>
    <w:rPr>
      <w:sz w:val="24"/>
      <w:szCs w:val="24"/>
    </w:rPr>
  </w:style>
  <w:style w:type="paragraph" w:customStyle="1" w:styleId="tv212">
    <w:name w:val="tv212"/>
    <w:basedOn w:val="Normal"/>
    <w:rsid w:val="001E4395"/>
    <w:pPr>
      <w:spacing w:before="100" w:beforeAutospacing="1" w:after="100" w:afterAutospacing="1"/>
    </w:pPr>
    <w:rPr>
      <w:sz w:val="24"/>
      <w:szCs w:val="24"/>
    </w:rPr>
  </w:style>
  <w:style w:type="paragraph" w:customStyle="1" w:styleId="labojumupamats">
    <w:name w:val="labojumu_pamats"/>
    <w:basedOn w:val="Normal"/>
    <w:rsid w:val="001E4395"/>
    <w:pPr>
      <w:spacing w:before="100" w:beforeAutospacing="1" w:after="100" w:afterAutospacing="1"/>
    </w:pPr>
    <w:rPr>
      <w:sz w:val="24"/>
      <w:szCs w:val="24"/>
    </w:rPr>
  </w:style>
  <w:style w:type="paragraph" w:styleId="NormalWeb">
    <w:name w:val="Normal (Web)"/>
    <w:basedOn w:val="Normal"/>
    <w:unhideWhenUsed/>
    <w:rsid w:val="001E4395"/>
    <w:pPr>
      <w:spacing w:before="100" w:beforeAutospacing="1" w:after="100" w:afterAutospacing="1"/>
    </w:pPr>
    <w:rPr>
      <w:sz w:val="24"/>
      <w:szCs w:val="24"/>
    </w:rPr>
  </w:style>
  <w:style w:type="paragraph" w:customStyle="1" w:styleId="tv444">
    <w:name w:val="tv444"/>
    <w:basedOn w:val="Normal"/>
    <w:rsid w:val="001E4395"/>
    <w:pPr>
      <w:spacing w:before="100" w:beforeAutospacing="1" w:after="100" w:afterAutospacing="1"/>
    </w:pPr>
    <w:rPr>
      <w:sz w:val="24"/>
      <w:szCs w:val="24"/>
    </w:rPr>
  </w:style>
  <w:style w:type="character" w:customStyle="1" w:styleId="tvhtml1">
    <w:name w:val="tv_html1"/>
    <w:basedOn w:val="DefaultParagraphFont"/>
    <w:rsid w:val="001E4395"/>
  </w:style>
  <w:style w:type="paragraph" w:customStyle="1" w:styleId="tv927">
    <w:name w:val="tv927"/>
    <w:basedOn w:val="Normal"/>
    <w:rsid w:val="001E4395"/>
    <w:pPr>
      <w:spacing w:before="100" w:beforeAutospacing="1" w:after="100" w:afterAutospacing="1"/>
    </w:pPr>
    <w:rPr>
      <w:sz w:val="24"/>
      <w:szCs w:val="24"/>
    </w:rPr>
  </w:style>
  <w:style w:type="character" w:styleId="FollowedHyperlink">
    <w:name w:val="FollowedHyperlink"/>
    <w:basedOn w:val="DefaultParagraphFont"/>
    <w:uiPriority w:val="99"/>
    <w:unhideWhenUsed/>
    <w:rsid w:val="001E4395"/>
    <w:rPr>
      <w:color w:val="800080"/>
      <w:u w:val="single"/>
    </w:rPr>
  </w:style>
  <w:style w:type="character" w:styleId="Emphasis">
    <w:name w:val="Emphasis"/>
    <w:basedOn w:val="DefaultParagraphFont"/>
    <w:qFormat/>
    <w:rsid w:val="001E4395"/>
    <w:rPr>
      <w:i/>
      <w:iCs/>
    </w:rPr>
  </w:style>
  <w:style w:type="paragraph" w:customStyle="1" w:styleId="xl67">
    <w:name w:val="xl67"/>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Normal"/>
    <w:rsid w:val="001E4395"/>
    <w:pPr>
      <w:spacing w:before="100" w:beforeAutospacing="1" w:after="100" w:afterAutospacing="1"/>
      <w:textAlignment w:val="center"/>
    </w:pPr>
    <w:rPr>
      <w:sz w:val="24"/>
      <w:szCs w:val="24"/>
    </w:rPr>
  </w:style>
  <w:style w:type="paragraph" w:customStyle="1" w:styleId="xl71">
    <w:name w:val="xl71"/>
    <w:basedOn w:val="Normal"/>
    <w:rsid w:val="001E4395"/>
    <w:pPr>
      <w:spacing w:before="100" w:beforeAutospacing="1" w:after="100" w:afterAutospacing="1"/>
      <w:textAlignment w:val="center"/>
    </w:pPr>
    <w:rPr>
      <w:sz w:val="24"/>
      <w:szCs w:val="24"/>
    </w:rPr>
  </w:style>
  <w:style w:type="paragraph" w:customStyle="1" w:styleId="xl72">
    <w:name w:val="xl72"/>
    <w:basedOn w:val="Normal"/>
    <w:rsid w:val="001E4395"/>
    <w:pPr>
      <w:spacing w:before="100" w:beforeAutospacing="1" w:after="100" w:afterAutospacing="1"/>
      <w:textAlignment w:val="center"/>
    </w:pPr>
    <w:rPr>
      <w:sz w:val="24"/>
      <w:szCs w:val="24"/>
    </w:rPr>
  </w:style>
  <w:style w:type="paragraph" w:customStyle="1" w:styleId="xl73">
    <w:name w:val="xl73"/>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5">
    <w:name w:val="font5"/>
    <w:basedOn w:val="Normal"/>
    <w:rsid w:val="001E4395"/>
    <w:pPr>
      <w:spacing w:before="100" w:beforeAutospacing="1" w:after="100" w:afterAutospacing="1"/>
    </w:pPr>
    <w:rPr>
      <w:sz w:val="24"/>
      <w:szCs w:val="24"/>
    </w:rPr>
  </w:style>
  <w:style w:type="paragraph" w:customStyle="1" w:styleId="font6">
    <w:name w:val="font6"/>
    <w:basedOn w:val="Normal"/>
    <w:rsid w:val="001E4395"/>
    <w:pPr>
      <w:spacing w:before="100" w:beforeAutospacing="1" w:after="100" w:afterAutospacing="1"/>
    </w:pPr>
    <w:rPr>
      <w:sz w:val="24"/>
      <w:szCs w:val="24"/>
    </w:rPr>
  </w:style>
  <w:style w:type="paragraph" w:customStyle="1" w:styleId="xl75">
    <w:name w:val="xl75"/>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6">
    <w:name w:val="xl76"/>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9">
    <w:name w:val="xl79"/>
    <w:basedOn w:val="Normal"/>
    <w:rsid w:val="001E4395"/>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0">
    <w:name w:val="xl80"/>
    <w:basedOn w:val="Normal"/>
    <w:rsid w:val="001E4395"/>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1">
    <w:name w:val="xl81"/>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2">
    <w:name w:val="xl82"/>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1E439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4">
    <w:name w:val="xl84"/>
    <w:basedOn w:val="Normal"/>
    <w:rsid w:val="001E4395"/>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5">
    <w:name w:val="xl85"/>
    <w:basedOn w:val="Normal"/>
    <w:rsid w:val="001E4395"/>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styleId="ListParagraph">
    <w:name w:val="List Paragraph"/>
    <w:basedOn w:val="Normal"/>
    <w:uiPriority w:val="34"/>
    <w:qFormat/>
    <w:rsid w:val="001E4395"/>
    <w:pPr>
      <w:spacing w:after="200" w:line="276" w:lineRule="auto"/>
      <w:ind w:left="720"/>
      <w:contextualSpacing/>
    </w:pPr>
    <w:rPr>
      <w:rFonts w:asciiTheme="minorHAnsi" w:eastAsiaTheme="minorEastAsia" w:hAnsiTheme="minorHAnsi" w:cstheme="minorBidi"/>
      <w:sz w:val="22"/>
      <w:szCs w:val="22"/>
    </w:rPr>
  </w:style>
  <w:style w:type="paragraph" w:customStyle="1" w:styleId="xl86">
    <w:name w:val="xl86"/>
    <w:basedOn w:val="Normal"/>
    <w:rsid w:val="001E4395"/>
    <w:pPr>
      <w:pBdr>
        <w:top w:val="single" w:sz="4" w:space="0" w:color="000000"/>
        <w:bottom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Normal"/>
    <w:rsid w:val="001E43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Normal"/>
    <w:rsid w:val="001E4395"/>
    <w:pPr>
      <w:pBdr>
        <w:left w:val="single" w:sz="4" w:space="0" w:color="000000"/>
        <w:bottom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0">
    <w:name w:val="xl90"/>
    <w:basedOn w:val="Normal"/>
    <w:rsid w:val="001E4395"/>
    <w:pPr>
      <w:pBdr>
        <w:bottom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1">
    <w:name w:val="xl91"/>
    <w:basedOn w:val="Normal"/>
    <w:rsid w:val="001E4395"/>
    <w:pPr>
      <w:pBdr>
        <w:top w:val="single" w:sz="4" w:space="0" w:color="000000"/>
        <w:bottom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2">
    <w:name w:val="xl92"/>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3">
    <w:name w:val="xl93"/>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4">
    <w:name w:val="xl94"/>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5">
    <w:name w:val="xl95"/>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sz w:val="24"/>
      <w:szCs w:val="24"/>
    </w:rPr>
  </w:style>
  <w:style w:type="paragraph" w:customStyle="1" w:styleId="xl96">
    <w:name w:val="xl96"/>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4"/>
      <w:szCs w:val="24"/>
    </w:rPr>
  </w:style>
  <w:style w:type="paragraph" w:customStyle="1" w:styleId="xl97">
    <w:name w:val="xl97"/>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8">
    <w:name w:val="xl98"/>
    <w:basedOn w:val="Normal"/>
    <w:rsid w:val="001E43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9">
    <w:name w:val="xl99"/>
    <w:basedOn w:val="Normal"/>
    <w:rsid w:val="001E439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0">
    <w:name w:val="xl100"/>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1">
    <w:name w:val="xl101"/>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2">
    <w:name w:val="xl102"/>
    <w:basedOn w:val="Normal"/>
    <w:rsid w:val="001E439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3">
    <w:name w:val="xl103"/>
    <w:basedOn w:val="Normal"/>
    <w:rsid w:val="001E4395"/>
    <w:pPr>
      <w:pBdr>
        <w:top w:val="single" w:sz="4" w:space="0" w:color="000000"/>
        <w:left w:val="single" w:sz="4" w:space="0" w:color="000000"/>
        <w:bottom w:val="single" w:sz="4" w:space="0" w:color="000000"/>
      </w:pBdr>
      <w:spacing w:before="100" w:beforeAutospacing="1" w:after="100" w:afterAutospacing="1"/>
      <w:textAlignment w:val="center"/>
    </w:pPr>
    <w:rPr>
      <w:sz w:val="24"/>
      <w:szCs w:val="24"/>
    </w:rPr>
  </w:style>
  <w:style w:type="paragraph" w:customStyle="1" w:styleId="xl104">
    <w:name w:val="xl104"/>
    <w:basedOn w:val="Normal"/>
    <w:rsid w:val="001E4395"/>
    <w:pPr>
      <w:pBdr>
        <w:top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05">
    <w:name w:val="xl105"/>
    <w:basedOn w:val="Normal"/>
    <w:rsid w:val="001E439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6">
    <w:name w:val="xl106"/>
    <w:basedOn w:val="Normal"/>
    <w:rsid w:val="001E4395"/>
    <w:pPr>
      <w:pBdr>
        <w:top w:val="single" w:sz="4" w:space="0" w:color="000000"/>
        <w:lef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7">
    <w:name w:val="xl107"/>
    <w:basedOn w:val="Normal"/>
    <w:rsid w:val="001E4395"/>
    <w:pPr>
      <w:pBdr>
        <w:top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8">
    <w:name w:val="xl108"/>
    <w:basedOn w:val="Normal"/>
    <w:rsid w:val="001E4395"/>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09">
    <w:name w:val="xl109"/>
    <w:basedOn w:val="Normal"/>
    <w:rsid w:val="001E439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Normal"/>
    <w:rsid w:val="001E439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1">
    <w:name w:val="xl111"/>
    <w:basedOn w:val="Normal"/>
    <w:rsid w:val="001E4395"/>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1E4395"/>
    <w:pPr>
      <w:pBdr>
        <w:left w:val="single" w:sz="4" w:space="0" w:color="000000"/>
        <w:bottom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13">
    <w:name w:val="xl113"/>
    <w:basedOn w:val="Normal"/>
    <w:rsid w:val="001E4395"/>
    <w:pPr>
      <w:pBdr>
        <w:bottom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14">
    <w:name w:val="xl114"/>
    <w:basedOn w:val="Normal"/>
    <w:rsid w:val="001E4395"/>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115">
    <w:name w:val="xl115"/>
    <w:basedOn w:val="Normal"/>
    <w:rsid w:val="001E439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Normal"/>
    <w:rsid w:val="001E439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7">
    <w:name w:val="xl117"/>
    <w:basedOn w:val="Normal"/>
    <w:rsid w:val="001E4395"/>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8">
    <w:name w:val="xl118"/>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b/>
      <w:bCs/>
      <w:sz w:val="24"/>
      <w:szCs w:val="24"/>
    </w:rPr>
  </w:style>
  <w:style w:type="numbering" w:customStyle="1" w:styleId="NoList3">
    <w:name w:val="No List3"/>
    <w:next w:val="NoList"/>
    <w:uiPriority w:val="99"/>
    <w:semiHidden/>
    <w:unhideWhenUsed/>
    <w:rsid w:val="00DB3F04"/>
  </w:style>
  <w:style w:type="numbering" w:customStyle="1" w:styleId="NoList4">
    <w:name w:val="No List4"/>
    <w:next w:val="NoList"/>
    <w:uiPriority w:val="99"/>
    <w:semiHidden/>
    <w:unhideWhenUsed/>
    <w:rsid w:val="00E30E95"/>
  </w:style>
  <w:style w:type="paragraph" w:styleId="NoSpacing">
    <w:name w:val="No Spacing"/>
    <w:uiPriority w:val="1"/>
    <w:qFormat/>
    <w:rsid w:val="00E96F52"/>
    <w:pPr>
      <w:suppressAutoHyphens/>
      <w:autoSpaceDN w:val="0"/>
      <w:spacing w:after="0" w:line="240" w:lineRule="auto"/>
      <w:textAlignment w:val="baseline"/>
    </w:pPr>
    <w:rPr>
      <w:rFonts w:ascii="Calibri" w:eastAsia="Calibri" w:hAnsi="Calibri" w:cs="Times New Roman"/>
      <w:lang w:val="en-US"/>
    </w:rPr>
  </w:style>
  <w:style w:type="character" w:customStyle="1" w:styleId="apple-converted-space">
    <w:name w:val="apple-converted-space"/>
    <w:basedOn w:val="DefaultParagraphFont"/>
    <w:rsid w:val="00987CB8"/>
  </w:style>
  <w:style w:type="numbering" w:customStyle="1" w:styleId="NoList5">
    <w:name w:val="No List5"/>
    <w:next w:val="NoList"/>
    <w:uiPriority w:val="99"/>
    <w:semiHidden/>
    <w:unhideWhenUsed/>
    <w:rsid w:val="008948BB"/>
  </w:style>
  <w:style w:type="table" w:customStyle="1" w:styleId="TableGrid1">
    <w:name w:val="Table Grid1"/>
    <w:basedOn w:val="TableNormal"/>
    <w:next w:val="TableGrid"/>
    <w:uiPriority w:val="59"/>
    <w:rsid w:val="008948BB"/>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48BB"/>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8948BB"/>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8948BB"/>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8948BB"/>
    <w:rPr>
      <w:rFonts w:ascii="Times New Roman" w:eastAsia="Times New Roman" w:hAnsi="Times New Roman" w:cs="Times New Roman"/>
      <w:b/>
      <w:bCs/>
      <w:sz w:val="28"/>
      <w:szCs w:val="28"/>
      <w:lang w:eastAsia="zh-CN"/>
    </w:rPr>
  </w:style>
  <w:style w:type="character" w:customStyle="1" w:styleId="Heading6Char">
    <w:name w:val="Heading 6 Char"/>
    <w:basedOn w:val="DefaultParagraphFont"/>
    <w:link w:val="Heading6"/>
    <w:rsid w:val="008948BB"/>
    <w:rPr>
      <w:rFonts w:ascii="Times New Roman" w:eastAsia="Times New Roman" w:hAnsi="Times New Roman" w:cs="Times New Roman"/>
      <w:b/>
      <w:bCs/>
      <w:lang w:eastAsia="zh-CN"/>
    </w:rPr>
  </w:style>
  <w:style w:type="character" w:customStyle="1" w:styleId="Heading7Char">
    <w:name w:val="Heading 7 Char"/>
    <w:basedOn w:val="DefaultParagraphFont"/>
    <w:link w:val="Heading7"/>
    <w:rsid w:val="008948BB"/>
    <w:rPr>
      <w:rFonts w:ascii="Times New Roman" w:eastAsia="Times New Roman" w:hAnsi="Times New Roman" w:cs="Times New Roman"/>
      <w:sz w:val="24"/>
      <w:szCs w:val="24"/>
      <w:lang w:eastAsia="zh-CN"/>
    </w:rPr>
  </w:style>
  <w:style w:type="character" w:customStyle="1" w:styleId="Heading8Char">
    <w:name w:val="Heading 8 Char"/>
    <w:basedOn w:val="DefaultParagraphFont"/>
    <w:link w:val="Heading8"/>
    <w:rsid w:val="008948BB"/>
    <w:rPr>
      <w:rFonts w:ascii="Times New Roman" w:eastAsia="Times New Roman" w:hAnsi="Times New Roman" w:cs="Times New Roman"/>
      <w:i/>
      <w:iCs/>
      <w:sz w:val="24"/>
      <w:szCs w:val="24"/>
      <w:lang w:eastAsia="zh-CN"/>
    </w:rPr>
  </w:style>
  <w:style w:type="character" w:customStyle="1" w:styleId="Heading9Char">
    <w:name w:val="Heading 9 Char"/>
    <w:basedOn w:val="DefaultParagraphFont"/>
    <w:link w:val="Heading9"/>
    <w:rsid w:val="008948BB"/>
    <w:rPr>
      <w:rFonts w:ascii="Arial" w:eastAsia="Times New Roman" w:hAnsi="Arial" w:cs="Arial"/>
      <w:lang w:eastAsia="zh-CN"/>
    </w:rPr>
  </w:style>
  <w:style w:type="character" w:customStyle="1" w:styleId="WW8Num3z0">
    <w:name w:val="WW8Num3z0"/>
    <w:rsid w:val="008948BB"/>
    <w:rPr>
      <w:color w:val="auto"/>
    </w:rPr>
  </w:style>
  <w:style w:type="character" w:customStyle="1" w:styleId="WW8Num5z0">
    <w:name w:val="WW8Num5z0"/>
    <w:rsid w:val="008948BB"/>
    <w:rPr>
      <w:color w:val="auto"/>
    </w:rPr>
  </w:style>
  <w:style w:type="character" w:customStyle="1" w:styleId="WW8Num6z0">
    <w:name w:val="WW8Num6z0"/>
    <w:rsid w:val="008948BB"/>
    <w:rPr>
      <w:color w:val="auto"/>
    </w:rPr>
  </w:style>
  <w:style w:type="character" w:customStyle="1" w:styleId="WW8Num8z0">
    <w:name w:val="WW8Num8z0"/>
    <w:rsid w:val="008948BB"/>
    <w:rPr>
      <w:color w:val="auto"/>
    </w:rPr>
  </w:style>
  <w:style w:type="character" w:customStyle="1" w:styleId="WW8Num11z0">
    <w:name w:val="WW8Num11z0"/>
    <w:rsid w:val="008948BB"/>
    <w:rPr>
      <w:color w:val="auto"/>
    </w:rPr>
  </w:style>
  <w:style w:type="character" w:customStyle="1" w:styleId="WW8Num12z0">
    <w:name w:val="WW8Num12z0"/>
    <w:rsid w:val="008948BB"/>
    <w:rPr>
      <w:color w:val="auto"/>
    </w:rPr>
  </w:style>
  <w:style w:type="character" w:customStyle="1" w:styleId="WW8Num13z0">
    <w:name w:val="WW8Num13z0"/>
    <w:rsid w:val="008948BB"/>
    <w:rPr>
      <w:color w:val="auto"/>
    </w:rPr>
  </w:style>
  <w:style w:type="character" w:customStyle="1" w:styleId="WW8Num15z0">
    <w:name w:val="WW8Num15z0"/>
    <w:rsid w:val="008948BB"/>
    <w:rPr>
      <w:color w:val="auto"/>
    </w:rPr>
  </w:style>
  <w:style w:type="character" w:customStyle="1" w:styleId="WW8Num16z0">
    <w:name w:val="WW8Num16z0"/>
    <w:rsid w:val="008948BB"/>
    <w:rPr>
      <w:color w:val="auto"/>
    </w:rPr>
  </w:style>
  <w:style w:type="character" w:customStyle="1" w:styleId="WW8Num19z0">
    <w:name w:val="WW8Num19z0"/>
    <w:rsid w:val="008948BB"/>
    <w:rPr>
      <w:color w:val="auto"/>
    </w:rPr>
  </w:style>
  <w:style w:type="character" w:styleId="Strong">
    <w:name w:val="Strong"/>
    <w:qFormat/>
    <w:rsid w:val="008948BB"/>
    <w:rPr>
      <w:b/>
      <w:bCs/>
    </w:rPr>
  </w:style>
  <w:style w:type="character" w:customStyle="1" w:styleId="HTMLPreformattedChar">
    <w:name w:val="HTML Preformatted Char"/>
    <w:rsid w:val="008948BB"/>
    <w:rPr>
      <w:rFonts w:ascii="Courier New" w:hAnsi="Courier New" w:cs="Courier New"/>
    </w:rPr>
  </w:style>
  <w:style w:type="character" w:customStyle="1" w:styleId="box">
    <w:name w:val="box"/>
    <w:basedOn w:val="DefaultParagraphFont"/>
    <w:rsid w:val="008948BB"/>
  </w:style>
  <w:style w:type="character" w:styleId="PageNumber">
    <w:name w:val="page number"/>
    <w:basedOn w:val="DefaultParagraphFont"/>
    <w:rsid w:val="008948BB"/>
  </w:style>
  <w:style w:type="character" w:customStyle="1" w:styleId="BalloonTextChar1">
    <w:name w:val="Balloon Text Char1"/>
    <w:rsid w:val="008948BB"/>
    <w:rPr>
      <w:rFonts w:ascii="Tahoma" w:eastAsia="Times New Roman" w:hAnsi="Tahoma" w:cs="Tahoma"/>
      <w:sz w:val="16"/>
      <w:szCs w:val="16"/>
    </w:rPr>
  </w:style>
  <w:style w:type="character" w:customStyle="1" w:styleId="PlainTextChar">
    <w:name w:val="Plain Text Char"/>
    <w:rsid w:val="008948BB"/>
    <w:rPr>
      <w:rFonts w:ascii="Courier New" w:hAnsi="Courier New" w:cs="Courier New"/>
      <w:sz w:val="28"/>
    </w:rPr>
  </w:style>
  <w:style w:type="character" w:customStyle="1" w:styleId="CommentTextChar1">
    <w:name w:val="Comment Text Char1"/>
    <w:basedOn w:val="DefaultParagraphFont"/>
    <w:rsid w:val="008948BB"/>
  </w:style>
  <w:style w:type="character" w:customStyle="1" w:styleId="FootnoteTextChar">
    <w:name w:val="Footnote Text Char"/>
    <w:basedOn w:val="DefaultParagraphFont"/>
    <w:rsid w:val="008948BB"/>
  </w:style>
  <w:style w:type="character" w:customStyle="1" w:styleId="FootnoteCharacters">
    <w:name w:val="Footnote Characters"/>
    <w:rsid w:val="008948BB"/>
    <w:rPr>
      <w:vertAlign w:val="superscript"/>
    </w:rPr>
  </w:style>
  <w:style w:type="character" w:customStyle="1" w:styleId="c2">
    <w:name w:val="c2"/>
    <w:basedOn w:val="DefaultParagraphFont"/>
    <w:rsid w:val="008948BB"/>
  </w:style>
  <w:style w:type="character" w:customStyle="1" w:styleId="c4">
    <w:name w:val="c4"/>
    <w:basedOn w:val="DefaultParagraphFont"/>
    <w:rsid w:val="008948BB"/>
  </w:style>
  <w:style w:type="character" w:customStyle="1" w:styleId="fontsize21">
    <w:name w:val="fontsize21"/>
    <w:rsid w:val="008948BB"/>
    <w:rPr>
      <w:i/>
      <w:iCs/>
      <w:sz w:val="15"/>
      <w:szCs w:val="15"/>
    </w:rPr>
  </w:style>
  <w:style w:type="paragraph" w:customStyle="1" w:styleId="Heading">
    <w:name w:val="Heading"/>
    <w:basedOn w:val="Normal"/>
    <w:next w:val="BodyText"/>
    <w:rsid w:val="008948BB"/>
    <w:pPr>
      <w:keepNext/>
      <w:suppressAutoHyphens/>
      <w:spacing w:before="240" w:after="120"/>
    </w:pPr>
    <w:rPr>
      <w:rFonts w:ascii="Liberation Sans" w:eastAsia="DejaVu Sans" w:hAnsi="Liberation Sans" w:cs="Lohit Hindi"/>
      <w:sz w:val="28"/>
      <w:szCs w:val="28"/>
      <w:lang w:eastAsia="zh-CN"/>
    </w:rPr>
  </w:style>
  <w:style w:type="paragraph" w:styleId="BodyText">
    <w:name w:val="Body Text"/>
    <w:basedOn w:val="Normal"/>
    <w:link w:val="BodyTextChar"/>
    <w:rsid w:val="008948BB"/>
    <w:pPr>
      <w:suppressAutoHyphens/>
      <w:spacing w:after="120"/>
    </w:pPr>
    <w:rPr>
      <w:sz w:val="24"/>
      <w:szCs w:val="24"/>
      <w:lang w:eastAsia="zh-CN"/>
    </w:rPr>
  </w:style>
  <w:style w:type="character" w:customStyle="1" w:styleId="BodyTextChar">
    <w:name w:val="Body Text Char"/>
    <w:basedOn w:val="DefaultParagraphFont"/>
    <w:link w:val="BodyText"/>
    <w:rsid w:val="008948BB"/>
    <w:rPr>
      <w:rFonts w:ascii="Times New Roman" w:eastAsia="Times New Roman" w:hAnsi="Times New Roman" w:cs="Times New Roman"/>
      <w:sz w:val="24"/>
      <w:szCs w:val="24"/>
      <w:lang w:eastAsia="zh-CN"/>
    </w:rPr>
  </w:style>
  <w:style w:type="paragraph" w:styleId="List">
    <w:name w:val="List"/>
    <w:basedOn w:val="BodyText"/>
    <w:rsid w:val="008948BB"/>
    <w:rPr>
      <w:rFonts w:cs="Lohit Hindi"/>
    </w:rPr>
  </w:style>
  <w:style w:type="paragraph" w:styleId="Caption">
    <w:name w:val="caption"/>
    <w:basedOn w:val="Normal"/>
    <w:qFormat/>
    <w:rsid w:val="008948BB"/>
    <w:pPr>
      <w:suppressLineNumbers/>
      <w:suppressAutoHyphens/>
      <w:spacing w:before="120" w:after="120"/>
    </w:pPr>
    <w:rPr>
      <w:rFonts w:cs="Lohit Hindi"/>
      <w:i/>
      <w:iCs/>
      <w:sz w:val="24"/>
      <w:szCs w:val="24"/>
      <w:lang w:eastAsia="zh-CN"/>
    </w:rPr>
  </w:style>
  <w:style w:type="paragraph" w:customStyle="1" w:styleId="Index">
    <w:name w:val="Index"/>
    <w:basedOn w:val="Normal"/>
    <w:rsid w:val="008948BB"/>
    <w:pPr>
      <w:suppressLineNumbers/>
      <w:suppressAutoHyphens/>
    </w:pPr>
    <w:rPr>
      <w:rFonts w:cs="Lohit Hindi"/>
      <w:sz w:val="24"/>
      <w:szCs w:val="24"/>
      <w:lang w:eastAsia="zh-CN"/>
    </w:rPr>
  </w:style>
  <w:style w:type="paragraph" w:customStyle="1" w:styleId="naisf">
    <w:name w:val="naisf"/>
    <w:basedOn w:val="Normal"/>
    <w:rsid w:val="008948BB"/>
    <w:pPr>
      <w:suppressAutoHyphens/>
      <w:spacing w:before="280" w:after="280"/>
    </w:pPr>
    <w:rPr>
      <w:sz w:val="24"/>
      <w:szCs w:val="24"/>
      <w:lang w:eastAsia="zh-CN"/>
    </w:rPr>
  </w:style>
  <w:style w:type="paragraph" w:customStyle="1" w:styleId="tvhtmlmktable">
    <w:name w:val="tv_html mk_table"/>
    <w:basedOn w:val="Normal"/>
    <w:rsid w:val="008948BB"/>
    <w:pPr>
      <w:suppressAutoHyphens/>
      <w:spacing w:before="280" w:after="280"/>
    </w:pPr>
    <w:rPr>
      <w:sz w:val="24"/>
      <w:szCs w:val="24"/>
      <w:lang w:eastAsia="zh-CN"/>
    </w:rPr>
  </w:style>
  <w:style w:type="paragraph" w:customStyle="1" w:styleId="naisnod">
    <w:name w:val="naisnod"/>
    <w:basedOn w:val="Normal"/>
    <w:rsid w:val="008948BB"/>
    <w:pPr>
      <w:suppressAutoHyphens/>
      <w:spacing w:before="450" w:after="225"/>
      <w:jc w:val="center"/>
    </w:pPr>
    <w:rPr>
      <w:b/>
      <w:bCs/>
      <w:sz w:val="24"/>
      <w:szCs w:val="24"/>
      <w:lang w:eastAsia="zh-CN"/>
    </w:rPr>
  </w:style>
  <w:style w:type="paragraph" w:customStyle="1" w:styleId="naislab">
    <w:name w:val="naislab"/>
    <w:basedOn w:val="Normal"/>
    <w:rsid w:val="008948BB"/>
    <w:pPr>
      <w:suppressAutoHyphens/>
      <w:spacing w:before="280" w:after="280"/>
    </w:pPr>
    <w:rPr>
      <w:sz w:val="24"/>
      <w:szCs w:val="24"/>
      <w:lang w:val="en-US" w:eastAsia="zh-CN"/>
    </w:rPr>
  </w:style>
  <w:style w:type="paragraph" w:customStyle="1" w:styleId="naiskr">
    <w:name w:val="naiskr"/>
    <w:basedOn w:val="Normal"/>
    <w:rsid w:val="008948BB"/>
    <w:pPr>
      <w:suppressAutoHyphens/>
      <w:spacing w:before="280" w:after="280"/>
    </w:pPr>
    <w:rPr>
      <w:sz w:val="24"/>
      <w:szCs w:val="24"/>
      <w:lang w:val="en-US" w:eastAsia="zh-CN"/>
    </w:rPr>
  </w:style>
  <w:style w:type="paragraph" w:customStyle="1" w:styleId="naisc">
    <w:name w:val="naisc"/>
    <w:basedOn w:val="Normal"/>
    <w:rsid w:val="008948BB"/>
    <w:pPr>
      <w:suppressAutoHyphens/>
      <w:spacing w:before="75" w:after="75"/>
      <w:jc w:val="center"/>
    </w:pPr>
    <w:rPr>
      <w:sz w:val="24"/>
      <w:szCs w:val="24"/>
      <w:lang w:eastAsia="zh-CN"/>
    </w:rPr>
  </w:style>
  <w:style w:type="paragraph" w:customStyle="1" w:styleId="naispant">
    <w:name w:val="naispant"/>
    <w:basedOn w:val="Normal"/>
    <w:rsid w:val="008948BB"/>
    <w:pPr>
      <w:suppressAutoHyphens/>
      <w:spacing w:before="225" w:after="75"/>
      <w:ind w:left="375" w:firstLine="375"/>
      <w:jc w:val="both"/>
    </w:pPr>
    <w:rPr>
      <w:b/>
      <w:bCs/>
      <w:sz w:val="24"/>
      <w:szCs w:val="24"/>
      <w:lang w:eastAsia="zh-CN"/>
    </w:rPr>
  </w:style>
  <w:style w:type="paragraph" w:customStyle="1" w:styleId="naisvisr">
    <w:name w:val="naisvisr"/>
    <w:basedOn w:val="Normal"/>
    <w:rsid w:val="008948BB"/>
    <w:pPr>
      <w:suppressAutoHyphens/>
      <w:spacing w:before="150" w:after="150"/>
      <w:jc w:val="center"/>
    </w:pPr>
    <w:rPr>
      <w:b/>
      <w:bCs/>
      <w:sz w:val="28"/>
      <w:szCs w:val="28"/>
      <w:lang w:eastAsia="zh-CN"/>
    </w:rPr>
  </w:style>
  <w:style w:type="paragraph" w:styleId="HTMLPreformatted">
    <w:name w:val="HTML Preformatted"/>
    <w:basedOn w:val="Normal"/>
    <w:link w:val="HTMLPreformattedChar1"/>
    <w:rsid w:val="008948BB"/>
    <w:pPr>
      <w:suppressAutoHyphens/>
    </w:pPr>
    <w:rPr>
      <w:rFonts w:ascii="Courier New" w:hAnsi="Courier New" w:cs="Courier New"/>
      <w:lang w:val="x-none" w:eastAsia="zh-CN"/>
    </w:rPr>
  </w:style>
  <w:style w:type="character" w:customStyle="1" w:styleId="HTMLPreformattedChar1">
    <w:name w:val="HTML Preformatted Char1"/>
    <w:basedOn w:val="DefaultParagraphFont"/>
    <w:link w:val="HTMLPreformatted"/>
    <w:rsid w:val="008948BB"/>
    <w:rPr>
      <w:rFonts w:ascii="Courier New" w:eastAsia="Times New Roman" w:hAnsi="Courier New" w:cs="Courier New"/>
      <w:sz w:val="20"/>
      <w:szCs w:val="20"/>
      <w:lang w:val="x-none" w:eastAsia="zh-CN"/>
    </w:rPr>
  </w:style>
  <w:style w:type="paragraph" w:customStyle="1" w:styleId="xl66">
    <w:name w:val="xl66"/>
    <w:basedOn w:val="Normal"/>
    <w:rsid w:val="008948BB"/>
    <w:pPr>
      <w:suppressAutoHyphens/>
      <w:spacing w:before="280" w:after="280"/>
      <w:jc w:val="center"/>
    </w:pPr>
    <w:rPr>
      <w:sz w:val="24"/>
      <w:szCs w:val="24"/>
      <w:lang w:val="en-US" w:eastAsia="zh-CN"/>
    </w:rPr>
  </w:style>
  <w:style w:type="paragraph" w:customStyle="1" w:styleId="xl26">
    <w:name w:val="xl26"/>
    <w:basedOn w:val="Normal"/>
    <w:rsid w:val="008948BB"/>
    <w:pPr>
      <w:suppressAutoHyphens/>
      <w:spacing w:before="280" w:after="280"/>
    </w:pPr>
    <w:rPr>
      <w:sz w:val="24"/>
      <w:szCs w:val="24"/>
      <w:lang w:eastAsia="zh-CN"/>
    </w:rPr>
  </w:style>
  <w:style w:type="paragraph" w:customStyle="1" w:styleId="xl27">
    <w:name w:val="xl27"/>
    <w:basedOn w:val="Normal"/>
    <w:rsid w:val="008948BB"/>
    <w:pPr>
      <w:suppressAutoHyphens/>
      <w:spacing w:before="280" w:after="280"/>
      <w:jc w:val="center"/>
      <w:textAlignment w:val="top"/>
    </w:pPr>
    <w:rPr>
      <w:sz w:val="24"/>
      <w:szCs w:val="24"/>
      <w:lang w:eastAsia="zh-CN"/>
    </w:rPr>
  </w:style>
  <w:style w:type="paragraph" w:customStyle="1" w:styleId="xl28">
    <w:name w:val="xl28"/>
    <w:basedOn w:val="Normal"/>
    <w:rsid w:val="008948BB"/>
    <w:pPr>
      <w:suppressAutoHyphens/>
      <w:spacing w:before="280" w:after="280"/>
      <w:textAlignment w:val="center"/>
    </w:pPr>
    <w:rPr>
      <w:sz w:val="24"/>
      <w:szCs w:val="24"/>
      <w:lang w:eastAsia="zh-CN"/>
    </w:rPr>
  </w:style>
  <w:style w:type="paragraph" w:customStyle="1" w:styleId="default">
    <w:name w:val="default"/>
    <w:basedOn w:val="Normal"/>
    <w:rsid w:val="008948BB"/>
    <w:pPr>
      <w:suppressAutoHyphens/>
      <w:spacing w:before="280" w:after="280"/>
    </w:pPr>
    <w:rPr>
      <w:sz w:val="24"/>
      <w:szCs w:val="24"/>
      <w:lang w:eastAsia="zh-CN"/>
    </w:rPr>
  </w:style>
  <w:style w:type="paragraph" w:styleId="PlainText">
    <w:name w:val="Plain Text"/>
    <w:basedOn w:val="Normal"/>
    <w:link w:val="PlainTextChar1"/>
    <w:rsid w:val="008948BB"/>
    <w:pPr>
      <w:suppressAutoHyphens/>
      <w:snapToGrid w:val="0"/>
    </w:pPr>
    <w:rPr>
      <w:rFonts w:ascii="Courier New" w:hAnsi="Courier New" w:cs="Courier New"/>
      <w:sz w:val="28"/>
      <w:lang w:val="x-none" w:eastAsia="zh-CN"/>
    </w:rPr>
  </w:style>
  <w:style w:type="character" w:customStyle="1" w:styleId="PlainTextChar1">
    <w:name w:val="Plain Text Char1"/>
    <w:basedOn w:val="DefaultParagraphFont"/>
    <w:link w:val="PlainText"/>
    <w:rsid w:val="008948BB"/>
    <w:rPr>
      <w:rFonts w:ascii="Courier New" w:eastAsia="Times New Roman" w:hAnsi="Courier New" w:cs="Courier New"/>
      <w:sz w:val="28"/>
      <w:szCs w:val="20"/>
      <w:lang w:val="x-none" w:eastAsia="zh-CN"/>
    </w:rPr>
  </w:style>
  <w:style w:type="paragraph" w:customStyle="1" w:styleId="RakstzCharCharRakstzCharCharRakstz">
    <w:name w:val="Rakstz. Char Char Rakstz. Char Char Rakstz."/>
    <w:basedOn w:val="Normal"/>
    <w:rsid w:val="008948BB"/>
    <w:pPr>
      <w:suppressAutoHyphens/>
      <w:spacing w:after="160" w:line="240" w:lineRule="exact"/>
    </w:pPr>
    <w:rPr>
      <w:rFonts w:ascii="Tahoma" w:hAnsi="Tahoma" w:cs="Tahoma"/>
      <w:lang w:val="en-US" w:eastAsia="zh-CN"/>
    </w:rPr>
  </w:style>
  <w:style w:type="paragraph" w:customStyle="1" w:styleId="xl65">
    <w:name w:val="xl65"/>
    <w:basedOn w:val="Normal"/>
    <w:rsid w:val="008948BB"/>
    <w:pPr>
      <w:suppressAutoHyphens/>
      <w:spacing w:before="280" w:after="280"/>
      <w:jc w:val="right"/>
    </w:pPr>
    <w:rPr>
      <w:sz w:val="24"/>
      <w:szCs w:val="24"/>
      <w:lang w:val="en-US" w:eastAsia="zh-CN"/>
    </w:rPr>
  </w:style>
  <w:style w:type="paragraph" w:styleId="FootnoteText">
    <w:name w:val="footnote text"/>
    <w:basedOn w:val="Normal"/>
    <w:link w:val="FootnoteTextChar1"/>
    <w:rsid w:val="008948BB"/>
    <w:pPr>
      <w:widowControl w:val="0"/>
      <w:suppressAutoHyphens/>
      <w:autoSpaceDE w:val="0"/>
    </w:pPr>
    <w:rPr>
      <w:lang w:eastAsia="zh-CN"/>
    </w:rPr>
  </w:style>
  <w:style w:type="character" w:customStyle="1" w:styleId="FootnoteTextChar1">
    <w:name w:val="Footnote Text Char1"/>
    <w:basedOn w:val="DefaultParagraphFont"/>
    <w:link w:val="FootnoteText"/>
    <w:rsid w:val="008948BB"/>
    <w:rPr>
      <w:rFonts w:ascii="Times New Roman" w:eastAsia="Times New Roman" w:hAnsi="Times New Roman" w:cs="Times New Roman"/>
      <w:sz w:val="20"/>
      <w:szCs w:val="20"/>
      <w:lang w:eastAsia="zh-CN"/>
    </w:rPr>
  </w:style>
  <w:style w:type="paragraph" w:customStyle="1" w:styleId="font7">
    <w:name w:val="font7"/>
    <w:basedOn w:val="Normal"/>
    <w:rsid w:val="008948BB"/>
    <w:pPr>
      <w:suppressAutoHyphens/>
      <w:spacing w:before="280" w:after="280"/>
    </w:pPr>
    <w:rPr>
      <w:lang w:eastAsia="zh-CN"/>
    </w:rPr>
  </w:style>
  <w:style w:type="paragraph" w:customStyle="1" w:styleId="font8">
    <w:name w:val="font8"/>
    <w:basedOn w:val="Normal"/>
    <w:rsid w:val="008948BB"/>
    <w:pPr>
      <w:suppressAutoHyphens/>
      <w:spacing w:before="280" w:after="280"/>
    </w:pPr>
    <w:rPr>
      <w:lang w:eastAsia="zh-CN"/>
    </w:rPr>
  </w:style>
  <w:style w:type="paragraph" w:customStyle="1" w:styleId="font9">
    <w:name w:val="font9"/>
    <w:basedOn w:val="Normal"/>
    <w:rsid w:val="008948BB"/>
    <w:pPr>
      <w:suppressAutoHyphens/>
      <w:spacing w:before="280" w:after="280"/>
    </w:pPr>
    <w:rPr>
      <w:b/>
      <w:bCs/>
      <w:color w:val="000000"/>
      <w:lang w:eastAsia="zh-CN"/>
    </w:rPr>
  </w:style>
  <w:style w:type="paragraph" w:customStyle="1" w:styleId="font10">
    <w:name w:val="font10"/>
    <w:basedOn w:val="Normal"/>
    <w:rsid w:val="008948BB"/>
    <w:pPr>
      <w:suppressAutoHyphens/>
      <w:spacing w:before="280" w:after="280"/>
    </w:pPr>
    <w:rPr>
      <w:color w:val="000000"/>
      <w:lang w:eastAsia="zh-CN"/>
    </w:rPr>
  </w:style>
  <w:style w:type="paragraph" w:customStyle="1" w:styleId="xl119">
    <w:name w:val="xl119"/>
    <w:basedOn w:val="Normal"/>
    <w:rsid w:val="008948BB"/>
    <w:pPr>
      <w:suppressAutoHyphens/>
      <w:spacing w:before="280" w:after="280"/>
      <w:jc w:val="center"/>
      <w:textAlignment w:val="center"/>
    </w:pPr>
    <w:rPr>
      <w:b/>
      <w:bCs/>
      <w:lang w:eastAsia="zh-CN"/>
    </w:rPr>
  </w:style>
  <w:style w:type="paragraph" w:customStyle="1" w:styleId="xl120">
    <w:name w:val="xl120"/>
    <w:basedOn w:val="Normal"/>
    <w:rsid w:val="008948BB"/>
    <w:pPr>
      <w:suppressAutoHyphens/>
      <w:spacing w:before="280" w:after="280"/>
      <w:textAlignment w:val="center"/>
    </w:pPr>
    <w:rPr>
      <w:b/>
      <w:bCs/>
      <w:sz w:val="24"/>
      <w:szCs w:val="24"/>
      <w:lang w:eastAsia="zh-CN"/>
    </w:rPr>
  </w:style>
  <w:style w:type="paragraph" w:customStyle="1" w:styleId="xl121">
    <w:name w:val="xl121"/>
    <w:basedOn w:val="Normal"/>
    <w:rsid w:val="008948BB"/>
    <w:pPr>
      <w:suppressAutoHyphens/>
      <w:spacing w:before="280" w:after="280"/>
      <w:jc w:val="center"/>
      <w:textAlignment w:val="center"/>
    </w:pPr>
    <w:rPr>
      <w:lang w:eastAsia="zh-CN"/>
    </w:rPr>
  </w:style>
  <w:style w:type="paragraph" w:customStyle="1" w:styleId="xl122">
    <w:name w:val="xl122"/>
    <w:basedOn w:val="Normal"/>
    <w:rsid w:val="008948BB"/>
    <w:pPr>
      <w:suppressAutoHyphens/>
      <w:spacing w:before="280" w:after="280"/>
      <w:jc w:val="center"/>
      <w:textAlignment w:val="center"/>
    </w:pPr>
    <w:rPr>
      <w:b/>
      <w:bCs/>
      <w:lang w:eastAsia="zh-CN"/>
    </w:rPr>
  </w:style>
  <w:style w:type="paragraph" w:customStyle="1" w:styleId="xl123">
    <w:name w:val="xl123"/>
    <w:basedOn w:val="Normal"/>
    <w:rsid w:val="008948BB"/>
    <w:pPr>
      <w:suppressAutoHyphens/>
      <w:spacing w:before="280" w:after="280"/>
      <w:textAlignment w:val="center"/>
    </w:pPr>
    <w:rPr>
      <w:b/>
      <w:bCs/>
      <w:sz w:val="24"/>
      <w:szCs w:val="24"/>
      <w:lang w:eastAsia="zh-CN"/>
    </w:rPr>
  </w:style>
  <w:style w:type="paragraph" w:customStyle="1" w:styleId="xl124">
    <w:name w:val="xl124"/>
    <w:basedOn w:val="Normal"/>
    <w:rsid w:val="008948BB"/>
    <w:pPr>
      <w:suppressAutoHyphens/>
      <w:spacing w:before="280" w:after="280"/>
      <w:textAlignment w:val="center"/>
    </w:pPr>
    <w:rPr>
      <w:lang w:eastAsia="zh-CN"/>
    </w:rPr>
  </w:style>
  <w:style w:type="paragraph" w:customStyle="1" w:styleId="xl6318">
    <w:name w:val="xl6318"/>
    <w:basedOn w:val="Normal"/>
    <w:rsid w:val="008948BB"/>
    <w:pPr>
      <w:suppressAutoHyphens/>
      <w:spacing w:before="280" w:after="280"/>
    </w:pPr>
    <w:rPr>
      <w:color w:val="000000"/>
      <w:sz w:val="22"/>
      <w:szCs w:val="22"/>
      <w:lang w:eastAsia="zh-CN"/>
    </w:rPr>
  </w:style>
  <w:style w:type="paragraph" w:customStyle="1" w:styleId="xl6319">
    <w:name w:val="xl6319"/>
    <w:basedOn w:val="Normal"/>
    <w:rsid w:val="008948BB"/>
    <w:pPr>
      <w:suppressAutoHyphens/>
      <w:spacing w:before="280" w:after="280"/>
      <w:jc w:val="center"/>
      <w:textAlignment w:val="center"/>
    </w:pPr>
    <w:rPr>
      <w:sz w:val="24"/>
      <w:szCs w:val="24"/>
      <w:lang w:eastAsia="zh-CN"/>
    </w:rPr>
  </w:style>
  <w:style w:type="paragraph" w:customStyle="1" w:styleId="xl6320">
    <w:name w:val="xl6320"/>
    <w:basedOn w:val="Normal"/>
    <w:rsid w:val="008948BB"/>
    <w:pPr>
      <w:suppressAutoHyphens/>
      <w:spacing w:before="280" w:after="280"/>
    </w:pPr>
    <w:rPr>
      <w:color w:val="000000"/>
      <w:sz w:val="22"/>
      <w:szCs w:val="22"/>
      <w:lang w:eastAsia="zh-CN"/>
    </w:rPr>
  </w:style>
  <w:style w:type="paragraph" w:customStyle="1" w:styleId="xl6321">
    <w:name w:val="xl6321"/>
    <w:basedOn w:val="Normal"/>
    <w:rsid w:val="008948BB"/>
    <w:pPr>
      <w:suppressAutoHyphens/>
      <w:spacing w:before="280" w:after="280"/>
      <w:textAlignment w:val="center"/>
    </w:pPr>
    <w:rPr>
      <w:sz w:val="24"/>
      <w:szCs w:val="24"/>
      <w:lang w:eastAsia="zh-CN"/>
    </w:rPr>
  </w:style>
  <w:style w:type="paragraph" w:customStyle="1" w:styleId="xl6322">
    <w:name w:val="xl6322"/>
    <w:basedOn w:val="Normal"/>
    <w:rsid w:val="008948BB"/>
    <w:pPr>
      <w:suppressAutoHyphens/>
      <w:spacing w:before="280" w:after="280"/>
      <w:jc w:val="center"/>
      <w:textAlignment w:val="center"/>
    </w:pPr>
    <w:rPr>
      <w:sz w:val="24"/>
      <w:szCs w:val="24"/>
      <w:lang w:eastAsia="zh-CN"/>
    </w:rPr>
  </w:style>
  <w:style w:type="paragraph" w:customStyle="1" w:styleId="xl6323">
    <w:name w:val="xl6323"/>
    <w:basedOn w:val="Normal"/>
    <w:rsid w:val="008948BB"/>
    <w:pPr>
      <w:suppressAutoHyphens/>
      <w:spacing w:before="280" w:after="280"/>
      <w:jc w:val="center"/>
      <w:textAlignment w:val="center"/>
    </w:pPr>
    <w:rPr>
      <w:sz w:val="24"/>
      <w:szCs w:val="24"/>
      <w:lang w:eastAsia="zh-CN"/>
    </w:rPr>
  </w:style>
  <w:style w:type="paragraph" w:customStyle="1" w:styleId="xl6324">
    <w:name w:val="xl6324"/>
    <w:basedOn w:val="Normal"/>
    <w:rsid w:val="008948BB"/>
    <w:pPr>
      <w:suppressAutoHyphens/>
      <w:spacing w:before="280" w:after="280"/>
      <w:jc w:val="center"/>
      <w:textAlignment w:val="center"/>
    </w:pPr>
    <w:rPr>
      <w:sz w:val="24"/>
      <w:szCs w:val="24"/>
      <w:lang w:eastAsia="zh-CN"/>
    </w:rPr>
  </w:style>
  <w:style w:type="paragraph" w:customStyle="1" w:styleId="TableContents">
    <w:name w:val="Table Contents"/>
    <w:basedOn w:val="Normal"/>
    <w:rsid w:val="008948BB"/>
    <w:pPr>
      <w:suppressLineNumbers/>
      <w:suppressAutoHyphens/>
    </w:pPr>
    <w:rPr>
      <w:sz w:val="24"/>
      <w:szCs w:val="24"/>
      <w:lang w:eastAsia="zh-CN"/>
    </w:rPr>
  </w:style>
  <w:style w:type="paragraph" w:customStyle="1" w:styleId="TableHeading">
    <w:name w:val="Table Heading"/>
    <w:basedOn w:val="TableContents"/>
    <w:rsid w:val="008948BB"/>
    <w:pPr>
      <w:jc w:val="center"/>
    </w:pPr>
    <w:rPr>
      <w:b/>
      <w:bCs/>
    </w:rPr>
  </w:style>
  <w:style w:type="paragraph" w:customStyle="1" w:styleId="xl6326">
    <w:name w:val="xl6326"/>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7">
    <w:name w:val="xl6327"/>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8">
    <w:name w:val="xl6328"/>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9">
    <w:name w:val="xl6329"/>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0">
    <w:name w:val="xl6330"/>
    <w:basedOn w:val="Normal"/>
    <w:rsid w:val="008948BB"/>
    <w:pPr>
      <w:spacing w:before="100" w:beforeAutospacing="1" w:after="100" w:afterAutospacing="1"/>
      <w:jc w:val="center"/>
      <w:textAlignment w:val="center"/>
    </w:pPr>
    <w:rPr>
      <w:sz w:val="24"/>
      <w:szCs w:val="24"/>
    </w:rPr>
  </w:style>
  <w:style w:type="paragraph" w:customStyle="1" w:styleId="xl6331">
    <w:name w:val="xl6331"/>
    <w:basedOn w:val="Normal"/>
    <w:rsid w:val="008948BB"/>
    <w:pPr>
      <w:spacing w:before="100" w:beforeAutospacing="1" w:after="100" w:afterAutospacing="1"/>
    </w:pPr>
    <w:rPr>
      <w:sz w:val="24"/>
      <w:szCs w:val="24"/>
    </w:rPr>
  </w:style>
  <w:style w:type="paragraph" w:customStyle="1" w:styleId="xl6332">
    <w:name w:val="xl6332"/>
    <w:basedOn w:val="Normal"/>
    <w:rsid w:val="008948B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333">
    <w:name w:val="xl6333"/>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334">
    <w:name w:val="xl6334"/>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335">
    <w:name w:val="xl6335"/>
    <w:basedOn w:val="Normal"/>
    <w:rsid w:val="008948BB"/>
    <w:pPr>
      <w:spacing w:before="100" w:beforeAutospacing="1" w:after="100" w:afterAutospacing="1"/>
      <w:textAlignment w:val="center"/>
    </w:pPr>
    <w:rPr>
      <w:sz w:val="24"/>
      <w:szCs w:val="24"/>
    </w:rPr>
  </w:style>
  <w:style w:type="paragraph" w:customStyle="1" w:styleId="xl6336">
    <w:name w:val="xl6336"/>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7">
    <w:name w:val="xl6337"/>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338">
    <w:name w:val="xl6338"/>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9">
    <w:name w:val="xl6339"/>
    <w:basedOn w:val="Normal"/>
    <w:rsid w:val="008948BB"/>
    <w:pPr>
      <w:pBdr>
        <w:left w:val="single" w:sz="4" w:space="0" w:color="000000"/>
        <w:bottom w:val="single" w:sz="4" w:space="0" w:color="auto"/>
        <w:right w:val="single" w:sz="4" w:space="0" w:color="000000"/>
      </w:pBdr>
      <w:spacing w:before="100" w:beforeAutospacing="1" w:after="100" w:afterAutospacing="1"/>
      <w:textAlignment w:val="center"/>
    </w:pPr>
    <w:rPr>
      <w:sz w:val="24"/>
      <w:szCs w:val="24"/>
    </w:rPr>
  </w:style>
  <w:style w:type="paragraph" w:customStyle="1" w:styleId="xl6340">
    <w:name w:val="xl6340"/>
    <w:basedOn w:val="Normal"/>
    <w:rsid w:val="008948B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41">
    <w:name w:val="xl6341"/>
    <w:basedOn w:val="Normal"/>
    <w:rsid w:val="008948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342">
    <w:name w:val="xl6342"/>
    <w:basedOn w:val="Normal"/>
    <w:rsid w:val="008948BB"/>
    <w:pPr>
      <w:spacing w:before="100" w:beforeAutospacing="1" w:after="100" w:afterAutospacing="1"/>
    </w:pPr>
    <w:rPr>
      <w:sz w:val="24"/>
      <w:szCs w:val="24"/>
    </w:rPr>
  </w:style>
  <w:style w:type="paragraph" w:customStyle="1" w:styleId="xl6343">
    <w:name w:val="xl6343"/>
    <w:basedOn w:val="Normal"/>
    <w:rsid w:val="008948BB"/>
    <w:pPr>
      <w:spacing w:before="100" w:beforeAutospacing="1" w:after="100" w:afterAutospacing="1"/>
      <w:jc w:val="center"/>
    </w:pPr>
    <w:rPr>
      <w:sz w:val="24"/>
      <w:szCs w:val="24"/>
    </w:rPr>
  </w:style>
  <w:style w:type="paragraph" w:customStyle="1" w:styleId="xl6344">
    <w:name w:val="xl6344"/>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345">
    <w:name w:val="xl6345"/>
    <w:basedOn w:val="Normal"/>
    <w:rsid w:val="008948BB"/>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6346">
    <w:name w:val="xl6346"/>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6347">
    <w:name w:val="xl6347"/>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48">
    <w:name w:val="xl6348"/>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349">
    <w:name w:val="xl6349"/>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50">
    <w:name w:val="xl6350"/>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6351">
    <w:name w:val="xl6351"/>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52">
    <w:name w:val="xl6352"/>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353">
    <w:name w:val="xl6353"/>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6354">
    <w:name w:val="xl6354"/>
    <w:basedOn w:val="Normal"/>
    <w:rsid w:val="008948BB"/>
    <w:pPr>
      <w:spacing w:before="100" w:beforeAutospacing="1" w:after="100" w:afterAutospacing="1"/>
    </w:pPr>
    <w:rPr>
      <w:sz w:val="24"/>
      <w:szCs w:val="24"/>
    </w:rPr>
  </w:style>
  <w:style w:type="paragraph" w:customStyle="1" w:styleId="xl6355">
    <w:name w:val="xl6355"/>
    <w:basedOn w:val="Normal"/>
    <w:rsid w:val="008948BB"/>
    <w:pPr>
      <w:spacing w:before="100" w:beforeAutospacing="1" w:after="100" w:afterAutospacing="1"/>
      <w:jc w:val="center"/>
    </w:pPr>
    <w:rPr>
      <w:sz w:val="24"/>
      <w:szCs w:val="24"/>
    </w:rPr>
  </w:style>
  <w:style w:type="numbering" w:customStyle="1" w:styleId="NoList6">
    <w:name w:val="No List6"/>
    <w:next w:val="NoList"/>
    <w:uiPriority w:val="99"/>
    <w:semiHidden/>
    <w:unhideWhenUsed/>
    <w:rsid w:val="00AE29E7"/>
  </w:style>
  <w:style w:type="table" w:customStyle="1" w:styleId="TableGrid2">
    <w:name w:val="Table Grid2"/>
    <w:basedOn w:val="TableNormal"/>
    <w:next w:val="TableGrid"/>
    <w:uiPriority w:val="59"/>
    <w:rsid w:val="00AE29E7"/>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5E4C1D"/>
  </w:style>
  <w:style w:type="numbering" w:customStyle="1" w:styleId="NoList8">
    <w:name w:val="No List8"/>
    <w:next w:val="NoList"/>
    <w:uiPriority w:val="99"/>
    <w:semiHidden/>
    <w:unhideWhenUsed/>
    <w:rsid w:val="00A00810"/>
  </w:style>
  <w:style w:type="numbering" w:customStyle="1" w:styleId="NoList11">
    <w:name w:val="No List11"/>
    <w:next w:val="NoList"/>
    <w:uiPriority w:val="99"/>
    <w:semiHidden/>
    <w:unhideWhenUsed/>
    <w:rsid w:val="00A00810"/>
  </w:style>
  <w:style w:type="paragraph" w:customStyle="1" w:styleId="font11">
    <w:name w:val="font11"/>
    <w:basedOn w:val="Normal"/>
    <w:rsid w:val="00A00810"/>
    <w:pPr>
      <w:spacing w:before="100" w:beforeAutospacing="1" w:after="100" w:afterAutospacing="1"/>
    </w:pPr>
    <w:rPr>
      <w:b/>
      <w:bCs/>
      <w:sz w:val="22"/>
      <w:szCs w:val="22"/>
      <w:u w:val="single"/>
    </w:rPr>
  </w:style>
  <w:style w:type="paragraph" w:customStyle="1" w:styleId="font12">
    <w:name w:val="font12"/>
    <w:basedOn w:val="Normal"/>
    <w:rsid w:val="00A00810"/>
    <w:pPr>
      <w:spacing w:before="100" w:beforeAutospacing="1" w:after="100" w:afterAutospacing="1"/>
    </w:pPr>
    <w:rPr>
      <w:sz w:val="22"/>
      <w:szCs w:val="22"/>
    </w:rPr>
  </w:style>
  <w:style w:type="paragraph" w:customStyle="1" w:styleId="font13">
    <w:name w:val="font13"/>
    <w:basedOn w:val="Normal"/>
    <w:rsid w:val="00A00810"/>
    <w:pPr>
      <w:spacing w:before="100" w:beforeAutospacing="1" w:after="100" w:afterAutospacing="1"/>
    </w:pPr>
    <w:rPr>
      <w:i/>
      <w:iCs/>
      <w:sz w:val="22"/>
      <w:szCs w:val="22"/>
    </w:rPr>
  </w:style>
  <w:style w:type="paragraph" w:customStyle="1" w:styleId="font14">
    <w:name w:val="font14"/>
    <w:basedOn w:val="Normal"/>
    <w:rsid w:val="00A00810"/>
    <w:pPr>
      <w:spacing w:before="100" w:beforeAutospacing="1" w:after="100" w:afterAutospacing="1"/>
    </w:pPr>
    <w:rPr>
      <w:b/>
      <w:bCs/>
      <w:sz w:val="22"/>
      <w:szCs w:val="22"/>
      <w:u w:val="single"/>
    </w:rPr>
  </w:style>
  <w:style w:type="paragraph" w:customStyle="1" w:styleId="xl125">
    <w:name w:val="xl125"/>
    <w:basedOn w:val="Normal"/>
    <w:rsid w:val="00A00810"/>
    <w:pPr>
      <w:pBdr>
        <w:top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126">
    <w:name w:val="xl126"/>
    <w:basedOn w:val="Normal"/>
    <w:rsid w:val="00A00810"/>
    <w:pPr>
      <w:pBdr>
        <w:top w:val="single" w:sz="4" w:space="0" w:color="auto"/>
        <w:left w:val="single" w:sz="4" w:space="0" w:color="auto"/>
      </w:pBdr>
      <w:spacing w:before="100" w:beforeAutospacing="1" w:after="100" w:afterAutospacing="1"/>
      <w:jc w:val="center"/>
      <w:textAlignment w:val="center"/>
    </w:pPr>
  </w:style>
  <w:style w:type="paragraph" w:customStyle="1" w:styleId="xl127">
    <w:name w:val="xl127"/>
    <w:basedOn w:val="Normal"/>
    <w:rsid w:val="00A00810"/>
    <w:pPr>
      <w:pBdr>
        <w:top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Normal"/>
    <w:rsid w:val="00A0081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29">
    <w:name w:val="xl129"/>
    <w:basedOn w:val="Normal"/>
    <w:rsid w:val="00A00810"/>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30">
    <w:name w:val="xl130"/>
    <w:basedOn w:val="Normal"/>
    <w:rsid w:val="00A00810"/>
    <w:pPr>
      <w:pBdr>
        <w:top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31">
    <w:name w:val="xl131"/>
    <w:basedOn w:val="Normal"/>
    <w:rsid w:val="00A00810"/>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32">
    <w:name w:val="xl132"/>
    <w:basedOn w:val="Normal"/>
    <w:rsid w:val="00A00810"/>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133">
    <w:name w:val="xl133"/>
    <w:basedOn w:val="Normal"/>
    <w:rsid w:val="00A00810"/>
    <w:pPr>
      <w:pBdr>
        <w:top w:val="single" w:sz="4" w:space="0" w:color="000000"/>
        <w:left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134">
    <w:name w:val="xl134"/>
    <w:basedOn w:val="Normal"/>
    <w:rsid w:val="00A00810"/>
    <w:pPr>
      <w:pBdr>
        <w:top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35">
    <w:name w:val="xl135"/>
    <w:basedOn w:val="Normal"/>
    <w:rsid w:val="00A00810"/>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2"/>
      <w:szCs w:val="22"/>
    </w:rPr>
  </w:style>
  <w:style w:type="paragraph" w:customStyle="1" w:styleId="xl136">
    <w:name w:val="xl136"/>
    <w:basedOn w:val="Normal"/>
    <w:rsid w:val="00A00810"/>
    <w:pPr>
      <w:pBdr>
        <w:top w:val="single" w:sz="4" w:space="0" w:color="000000"/>
        <w:bottom w:val="single" w:sz="4" w:space="0" w:color="000000"/>
        <w:right w:val="single" w:sz="4" w:space="0" w:color="000000"/>
      </w:pBdr>
      <w:spacing w:before="100" w:beforeAutospacing="1" w:after="100" w:afterAutospacing="1"/>
      <w:jc w:val="center"/>
      <w:textAlignment w:val="center"/>
    </w:pPr>
    <w:rPr>
      <w:b/>
      <w:bCs/>
      <w:sz w:val="22"/>
      <w:szCs w:val="22"/>
    </w:rPr>
  </w:style>
  <w:style w:type="paragraph" w:customStyle="1" w:styleId="xl137">
    <w:name w:val="xl137"/>
    <w:basedOn w:val="Normal"/>
    <w:rsid w:val="00A008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Normal"/>
    <w:rsid w:val="00A00810"/>
    <w:pPr>
      <w:spacing w:before="100" w:beforeAutospacing="1" w:after="100" w:afterAutospacing="1"/>
    </w:pPr>
    <w:rPr>
      <w:b/>
      <w:bCs/>
    </w:rPr>
  </w:style>
  <w:style w:type="paragraph" w:customStyle="1" w:styleId="xl139">
    <w:name w:val="xl139"/>
    <w:basedOn w:val="Normal"/>
    <w:rsid w:val="00A00810"/>
    <w:pPr>
      <w:spacing w:before="100" w:beforeAutospacing="1" w:after="100" w:afterAutospacing="1"/>
    </w:pPr>
  </w:style>
  <w:style w:type="paragraph" w:customStyle="1" w:styleId="xl140">
    <w:name w:val="xl140"/>
    <w:basedOn w:val="Normal"/>
    <w:rsid w:val="00A00810"/>
    <w:pPr>
      <w:spacing w:before="100" w:beforeAutospacing="1" w:after="100" w:afterAutospacing="1"/>
      <w:jc w:val="right"/>
    </w:pPr>
  </w:style>
  <w:style w:type="paragraph" w:customStyle="1" w:styleId="xl141">
    <w:name w:val="xl141"/>
    <w:basedOn w:val="Normal"/>
    <w:rsid w:val="00A00810"/>
    <w:pPr>
      <w:spacing w:before="100" w:beforeAutospacing="1" w:after="100" w:afterAutospacing="1"/>
      <w:jc w:val="right"/>
    </w:pPr>
  </w:style>
  <w:style w:type="paragraph" w:customStyle="1" w:styleId="xl142">
    <w:name w:val="xl142"/>
    <w:basedOn w:val="Normal"/>
    <w:rsid w:val="00A00810"/>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3">
    <w:name w:val="xl143"/>
    <w:basedOn w:val="Normal"/>
    <w:rsid w:val="00A00810"/>
    <w:pPr>
      <w:pBdr>
        <w:bottom w:val="single" w:sz="4" w:space="0" w:color="auto"/>
      </w:pBdr>
      <w:spacing w:before="100" w:beforeAutospacing="1" w:after="100" w:afterAutospacing="1"/>
      <w:jc w:val="center"/>
      <w:textAlignment w:val="center"/>
    </w:pPr>
    <w:rPr>
      <w:sz w:val="24"/>
      <w:szCs w:val="24"/>
    </w:rPr>
  </w:style>
  <w:style w:type="paragraph" w:customStyle="1" w:styleId="xl144">
    <w:name w:val="xl144"/>
    <w:basedOn w:val="Normal"/>
    <w:rsid w:val="00A00810"/>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5">
    <w:name w:val="xl145"/>
    <w:basedOn w:val="Normal"/>
    <w:rsid w:val="00A00810"/>
    <w:pPr>
      <w:spacing w:before="100" w:beforeAutospacing="1" w:after="100" w:afterAutospacing="1"/>
      <w:textAlignment w:val="center"/>
    </w:pPr>
    <w:rPr>
      <w:b/>
      <w:bCs/>
      <w:sz w:val="24"/>
      <w:szCs w:val="24"/>
    </w:rPr>
  </w:style>
  <w:style w:type="paragraph" w:customStyle="1" w:styleId="xl146">
    <w:name w:val="xl146"/>
    <w:basedOn w:val="Normal"/>
    <w:rsid w:val="00A008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7">
    <w:name w:val="xl147"/>
    <w:basedOn w:val="Normal"/>
    <w:rsid w:val="00A00810"/>
    <w:pPr>
      <w:spacing w:before="100" w:beforeAutospacing="1" w:after="100" w:afterAutospacing="1"/>
      <w:jc w:val="center"/>
      <w:textAlignment w:val="center"/>
    </w:pPr>
    <w:rPr>
      <w:b/>
      <w:bCs/>
      <w:sz w:val="28"/>
      <w:szCs w:val="28"/>
    </w:rPr>
  </w:style>
  <w:style w:type="paragraph" w:customStyle="1" w:styleId="xl148">
    <w:name w:val="xl148"/>
    <w:basedOn w:val="Normal"/>
    <w:rsid w:val="00A00810"/>
    <w:pPr>
      <w:spacing w:before="100" w:beforeAutospacing="1" w:after="100" w:afterAutospacing="1"/>
      <w:textAlignment w:val="center"/>
    </w:pPr>
    <w:rPr>
      <w:rFonts w:ascii="Arial" w:hAnsi="Arial" w:cs="Arial"/>
      <w:sz w:val="22"/>
      <w:szCs w:val="22"/>
    </w:rPr>
  </w:style>
  <w:style w:type="paragraph" w:customStyle="1" w:styleId="xl149">
    <w:name w:val="xl149"/>
    <w:basedOn w:val="Normal"/>
    <w:rsid w:val="00A00810"/>
    <w:pPr>
      <w:pBdr>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50">
    <w:name w:val="xl150"/>
    <w:basedOn w:val="Normal"/>
    <w:rsid w:val="00A00810"/>
    <w:pPr>
      <w:pBdr>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51">
    <w:name w:val="xl151"/>
    <w:basedOn w:val="Normal"/>
    <w:rsid w:val="00A008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152">
    <w:name w:val="xl152"/>
    <w:basedOn w:val="Normal"/>
    <w:rsid w:val="00A00810"/>
    <w:pPr>
      <w:spacing w:before="100" w:beforeAutospacing="1" w:after="100" w:afterAutospacing="1"/>
      <w:textAlignment w:val="center"/>
    </w:pPr>
    <w:rPr>
      <w:i/>
      <w:iCs/>
      <w:sz w:val="22"/>
      <w:szCs w:val="22"/>
    </w:rPr>
  </w:style>
  <w:style w:type="paragraph" w:customStyle="1" w:styleId="xl153">
    <w:name w:val="xl153"/>
    <w:basedOn w:val="Normal"/>
    <w:rsid w:val="00A00810"/>
    <w:pPr>
      <w:spacing w:before="100" w:beforeAutospacing="1" w:after="100" w:afterAutospacing="1"/>
    </w:pPr>
    <w:rPr>
      <w:i/>
      <w:iCs/>
      <w:sz w:val="22"/>
      <w:szCs w:val="22"/>
    </w:rPr>
  </w:style>
  <w:style w:type="paragraph" w:customStyle="1" w:styleId="xl154">
    <w:name w:val="xl154"/>
    <w:basedOn w:val="Normal"/>
    <w:rsid w:val="00A00810"/>
    <w:pPr>
      <w:pBdr>
        <w:top w:val="single" w:sz="4" w:space="0" w:color="000000"/>
      </w:pBdr>
      <w:spacing w:before="100" w:beforeAutospacing="1" w:after="100" w:afterAutospacing="1"/>
      <w:textAlignment w:val="center"/>
    </w:pPr>
    <w:rPr>
      <w:sz w:val="24"/>
      <w:szCs w:val="24"/>
    </w:rPr>
  </w:style>
  <w:style w:type="paragraph" w:customStyle="1" w:styleId="xl155">
    <w:name w:val="xl155"/>
    <w:basedOn w:val="Normal"/>
    <w:rsid w:val="00A00810"/>
    <w:pPr>
      <w:spacing w:before="100" w:beforeAutospacing="1" w:after="100" w:afterAutospacing="1"/>
    </w:pPr>
    <w:rPr>
      <w:sz w:val="24"/>
      <w:szCs w:val="24"/>
    </w:rPr>
  </w:style>
  <w:style w:type="paragraph" w:customStyle="1" w:styleId="xl156">
    <w:name w:val="xl156"/>
    <w:basedOn w:val="Normal"/>
    <w:rsid w:val="00A00810"/>
    <w:pPr>
      <w:spacing w:before="100" w:beforeAutospacing="1" w:after="100" w:afterAutospacing="1"/>
      <w:textAlignment w:val="center"/>
    </w:pPr>
    <w:rPr>
      <w:i/>
      <w:iCs/>
      <w:sz w:val="22"/>
      <w:szCs w:val="22"/>
    </w:rPr>
  </w:style>
  <w:style w:type="paragraph" w:customStyle="1" w:styleId="xl157">
    <w:name w:val="xl157"/>
    <w:basedOn w:val="Normal"/>
    <w:rsid w:val="00A00810"/>
    <w:pPr>
      <w:spacing w:before="100" w:beforeAutospacing="1" w:after="100" w:afterAutospacing="1"/>
    </w:pPr>
    <w:rPr>
      <w:i/>
      <w:iCs/>
      <w:sz w:val="22"/>
      <w:szCs w:val="22"/>
    </w:rPr>
  </w:style>
  <w:style w:type="numbering" w:customStyle="1" w:styleId="NoList9">
    <w:name w:val="No List9"/>
    <w:next w:val="NoList"/>
    <w:uiPriority w:val="99"/>
    <w:semiHidden/>
    <w:unhideWhenUsed/>
    <w:rsid w:val="007C2CCE"/>
  </w:style>
  <w:style w:type="paragraph" w:styleId="Revision">
    <w:name w:val="Revision"/>
    <w:hidden/>
    <w:uiPriority w:val="99"/>
    <w:semiHidden/>
    <w:rsid w:val="007B5AAB"/>
    <w:pPr>
      <w:spacing w:after="0" w:line="240" w:lineRule="auto"/>
    </w:pPr>
    <w:rPr>
      <w:rFonts w:ascii="Times New Roman" w:eastAsia="Times New Roman" w:hAnsi="Times New Roman" w:cs="Times New Roman"/>
      <w:sz w:val="20"/>
      <w:szCs w:val="20"/>
      <w:lang w:eastAsia="lv-LV"/>
    </w:rPr>
  </w:style>
  <w:style w:type="numbering" w:customStyle="1" w:styleId="NoList10">
    <w:name w:val="No List10"/>
    <w:next w:val="NoList"/>
    <w:uiPriority w:val="99"/>
    <w:semiHidden/>
    <w:unhideWhenUsed/>
    <w:rsid w:val="00C97962"/>
  </w:style>
</w:styles>
</file>

<file path=word/webSettings.xml><?xml version="1.0" encoding="utf-8"?>
<w:webSettings xmlns:r="http://schemas.openxmlformats.org/officeDocument/2006/relationships" xmlns:w="http://schemas.openxmlformats.org/wordprocessingml/2006/main">
  <w:divs>
    <w:div w:id="38289764">
      <w:bodyDiv w:val="1"/>
      <w:marLeft w:val="0"/>
      <w:marRight w:val="0"/>
      <w:marTop w:val="0"/>
      <w:marBottom w:val="0"/>
      <w:divBdr>
        <w:top w:val="none" w:sz="0" w:space="0" w:color="auto"/>
        <w:left w:val="none" w:sz="0" w:space="0" w:color="auto"/>
        <w:bottom w:val="none" w:sz="0" w:space="0" w:color="auto"/>
        <w:right w:val="none" w:sz="0" w:space="0" w:color="auto"/>
      </w:divBdr>
    </w:div>
    <w:div w:id="80297457">
      <w:bodyDiv w:val="1"/>
      <w:marLeft w:val="0"/>
      <w:marRight w:val="0"/>
      <w:marTop w:val="0"/>
      <w:marBottom w:val="0"/>
      <w:divBdr>
        <w:top w:val="none" w:sz="0" w:space="0" w:color="auto"/>
        <w:left w:val="none" w:sz="0" w:space="0" w:color="auto"/>
        <w:bottom w:val="none" w:sz="0" w:space="0" w:color="auto"/>
        <w:right w:val="none" w:sz="0" w:space="0" w:color="auto"/>
      </w:divBdr>
    </w:div>
    <w:div w:id="106897433">
      <w:bodyDiv w:val="1"/>
      <w:marLeft w:val="0"/>
      <w:marRight w:val="0"/>
      <w:marTop w:val="0"/>
      <w:marBottom w:val="0"/>
      <w:divBdr>
        <w:top w:val="none" w:sz="0" w:space="0" w:color="auto"/>
        <w:left w:val="none" w:sz="0" w:space="0" w:color="auto"/>
        <w:bottom w:val="none" w:sz="0" w:space="0" w:color="auto"/>
        <w:right w:val="none" w:sz="0" w:space="0" w:color="auto"/>
      </w:divBdr>
    </w:div>
    <w:div w:id="111436850">
      <w:bodyDiv w:val="1"/>
      <w:marLeft w:val="0"/>
      <w:marRight w:val="0"/>
      <w:marTop w:val="0"/>
      <w:marBottom w:val="0"/>
      <w:divBdr>
        <w:top w:val="none" w:sz="0" w:space="0" w:color="auto"/>
        <w:left w:val="none" w:sz="0" w:space="0" w:color="auto"/>
        <w:bottom w:val="none" w:sz="0" w:space="0" w:color="auto"/>
        <w:right w:val="none" w:sz="0" w:space="0" w:color="auto"/>
      </w:divBdr>
    </w:div>
    <w:div w:id="121196913">
      <w:bodyDiv w:val="1"/>
      <w:marLeft w:val="0"/>
      <w:marRight w:val="0"/>
      <w:marTop w:val="0"/>
      <w:marBottom w:val="0"/>
      <w:divBdr>
        <w:top w:val="none" w:sz="0" w:space="0" w:color="auto"/>
        <w:left w:val="none" w:sz="0" w:space="0" w:color="auto"/>
        <w:bottom w:val="none" w:sz="0" w:space="0" w:color="auto"/>
        <w:right w:val="none" w:sz="0" w:space="0" w:color="auto"/>
      </w:divBdr>
    </w:div>
    <w:div w:id="183137893">
      <w:bodyDiv w:val="1"/>
      <w:marLeft w:val="0"/>
      <w:marRight w:val="0"/>
      <w:marTop w:val="0"/>
      <w:marBottom w:val="0"/>
      <w:divBdr>
        <w:top w:val="none" w:sz="0" w:space="0" w:color="auto"/>
        <w:left w:val="none" w:sz="0" w:space="0" w:color="auto"/>
        <w:bottom w:val="none" w:sz="0" w:space="0" w:color="auto"/>
        <w:right w:val="none" w:sz="0" w:space="0" w:color="auto"/>
      </w:divBdr>
    </w:div>
    <w:div w:id="193081941">
      <w:bodyDiv w:val="1"/>
      <w:marLeft w:val="0"/>
      <w:marRight w:val="0"/>
      <w:marTop w:val="0"/>
      <w:marBottom w:val="0"/>
      <w:divBdr>
        <w:top w:val="none" w:sz="0" w:space="0" w:color="auto"/>
        <w:left w:val="none" w:sz="0" w:space="0" w:color="auto"/>
        <w:bottom w:val="none" w:sz="0" w:space="0" w:color="auto"/>
        <w:right w:val="none" w:sz="0" w:space="0" w:color="auto"/>
      </w:divBdr>
    </w:div>
    <w:div w:id="248121803">
      <w:bodyDiv w:val="1"/>
      <w:marLeft w:val="0"/>
      <w:marRight w:val="0"/>
      <w:marTop w:val="0"/>
      <w:marBottom w:val="0"/>
      <w:divBdr>
        <w:top w:val="none" w:sz="0" w:space="0" w:color="auto"/>
        <w:left w:val="none" w:sz="0" w:space="0" w:color="auto"/>
        <w:bottom w:val="none" w:sz="0" w:space="0" w:color="auto"/>
        <w:right w:val="none" w:sz="0" w:space="0" w:color="auto"/>
      </w:divBdr>
    </w:div>
    <w:div w:id="251594687">
      <w:bodyDiv w:val="1"/>
      <w:marLeft w:val="0"/>
      <w:marRight w:val="0"/>
      <w:marTop w:val="0"/>
      <w:marBottom w:val="0"/>
      <w:divBdr>
        <w:top w:val="none" w:sz="0" w:space="0" w:color="auto"/>
        <w:left w:val="none" w:sz="0" w:space="0" w:color="auto"/>
        <w:bottom w:val="none" w:sz="0" w:space="0" w:color="auto"/>
        <w:right w:val="none" w:sz="0" w:space="0" w:color="auto"/>
      </w:divBdr>
    </w:div>
    <w:div w:id="292946921">
      <w:bodyDiv w:val="1"/>
      <w:marLeft w:val="0"/>
      <w:marRight w:val="0"/>
      <w:marTop w:val="0"/>
      <w:marBottom w:val="0"/>
      <w:divBdr>
        <w:top w:val="none" w:sz="0" w:space="0" w:color="auto"/>
        <w:left w:val="none" w:sz="0" w:space="0" w:color="auto"/>
        <w:bottom w:val="none" w:sz="0" w:space="0" w:color="auto"/>
        <w:right w:val="none" w:sz="0" w:space="0" w:color="auto"/>
      </w:divBdr>
    </w:div>
    <w:div w:id="304549792">
      <w:bodyDiv w:val="1"/>
      <w:marLeft w:val="0"/>
      <w:marRight w:val="0"/>
      <w:marTop w:val="0"/>
      <w:marBottom w:val="0"/>
      <w:divBdr>
        <w:top w:val="none" w:sz="0" w:space="0" w:color="auto"/>
        <w:left w:val="none" w:sz="0" w:space="0" w:color="auto"/>
        <w:bottom w:val="none" w:sz="0" w:space="0" w:color="auto"/>
        <w:right w:val="none" w:sz="0" w:space="0" w:color="auto"/>
      </w:divBdr>
    </w:div>
    <w:div w:id="308170200">
      <w:bodyDiv w:val="1"/>
      <w:marLeft w:val="0"/>
      <w:marRight w:val="0"/>
      <w:marTop w:val="0"/>
      <w:marBottom w:val="0"/>
      <w:divBdr>
        <w:top w:val="none" w:sz="0" w:space="0" w:color="auto"/>
        <w:left w:val="none" w:sz="0" w:space="0" w:color="auto"/>
        <w:bottom w:val="none" w:sz="0" w:space="0" w:color="auto"/>
        <w:right w:val="none" w:sz="0" w:space="0" w:color="auto"/>
      </w:divBdr>
    </w:div>
    <w:div w:id="312803564">
      <w:bodyDiv w:val="1"/>
      <w:marLeft w:val="0"/>
      <w:marRight w:val="0"/>
      <w:marTop w:val="0"/>
      <w:marBottom w:val="0"/>
      <w:divBdr>
        <w:top w:val="none" w:sz="0" w:space="0" w:color="auto"/>
        <w:left w:val="none" w:sz="0" w:space="0" w:color="auto"/>
        <w:bottom w:val="none" w:sz="0" w:space="0" w:color="auto"/>
        <w:right w:val="none" w:sz="0" w:space="0" w:color="auto"/>
      </w:divBdr>
    </w:div>
    <w:div w:id="317618020">
      <w:bodyDiv w:val="1"/>
      <w:marLeft w:val="0"/>
      <w:marRight w:val="0"/>
      <w:marTop w:val="0"/>
      <w:marBottom w:val="0"/>
      <w:divBdr>
        <w:top w:val="none" w:sz="0" w:space="0" w:color="auto"/>
        <w:left w:val="none" w:sz="0" w:space="0" w:color="auto"/>
        <w:bottom w:val="none" w:sz="0" w:space="0" w:color="auto"/>
        <w:right w:val="none" w:sz="0" w:space="0" w:color="auto"/>
      </w:divBdr>
    </w:div>
    <w:div w:id="378167863">
      <w:bodyDiv w:val="1"/>
      <w:marLeft w:val="0"/>
      <w:marRight w:val="0"/>
      <w:marTop w:val="0"/>
      <w:marBottom w:val="0"/>
      <w:divBdr>
        <w:top w:val="none" w:sz="0" w:space="0" w:color="auto"/>
        <w:left w:val="none" w:sz="0" w:space="0" w:color="auto"/>
        <w:bottom w:val="none" w:sz="0" w:space="0" w:color="auto"/>
        <w:right w:val="none" w:sz="0" w:space="0" w:color="auto"/>
      </w:divBdr>
    </w:div>
    <w:div w:id="392243048">
      <w:bodyDiv w:val="1"/>
      <w:marLeft w:val="0"/>
      <w:marRight w:val="0"/>
      <w:marTop w:val="0"/>
      <w:marBottom w:val="0"/>
      <w:divBdr>
        <w:top w:val="none" w:sz="0" w:space="0" w:color="auto"/>
        <w:left w:val="none" w:sz="0" w:space="0" w:color="auto"/>
        <w:bottom w:val="none" w:sz="0" w:space="0" w:color="auto"/>
        <w:right w:val="none" w:sz="0" w:space="0" w:color="auto"/>
      </w:divBdr>
    </w:div>
    <w:div w:id="418914492">
      <w:bodyDiv w:val="1"/>
      <w:marLeft w:val="0"/>
      <w:marRight w:val="0"/>
      <w:marTop w:val="0"/>
      <w:marBottom w:val="0"/>
      <w:divBdr>
        <w:top w:val="none" w:sz="0" w:space="0" w:color="auto"/>
        <w:left w:val="none" w:sz="0" w:space="0" w:color="auto"/>
        <w:bottom w:val="none" w:sz="0" w:space="0" w:color="auto"/>
        <w:right w:val="none" w:sz="0" w:space="0" w:color="auto"/>
      </w:divBdr>
    </w:div>
    <w:div w:id="431047080">
      <w:bodyDiv w:val="1"/>
      <w:marLeft w:val="0"/>
      <w:marRight w:val="0"/>
      <w:marTop w:val="0"/>
      <w:marBottom w:val="0"/>
      <w:divBdr>
        <w:top w:val="none" w:sz="0" w:space="0" w:color="auto"/>
        <w:left w:val="none" w:sz="0" w:space="0" w:color="auto"/>
        <w:bottom w:val="none" w:sz="0" w:space="0" w:color="auto"/>
        <w:right w:val="none" w:sz="0" w:space="0" w:color="auto"/>
      </w:divBdr>
    </w:div>
    <w:div w:id="453259461">
      <w:bodyDiv w:val="1"/>
      <w:marLeft w:val="0"/>
      <w:marRight w:val="0"/>
      <w:marTop w:val="0"/>
      <w:marBottom w:val="0"/>
      <w:divBdr>
        <w:top w:val="none" w:sz="0" w:space="0" w:color="auto"/>
        <w:left w:val="none" w:sz="0" w:space="0" w:color="auto"/>
        <w:bottom w:val="none" w:sz="0" w:space="0" w:color="auto"/>
        <w:right w:val="none" w:sz="0" w:space="0" w:color="auto"/>
      </w:divBdr>
    </w:div>
    <w:div w:id="490607559">
      <w:bodyDiv w:val="1"/>
      <w:marLeft w:val="0"/>
      <w:marRight w:val="0"/>
      <w:marTop w:val="0"/>
      <w:marBottom w:val="0"/>
      <w:divBdr>
        <w:top w:val="none" w:sz="0" w:space="0" w:color="auto"/>
        <w:left w:val="none" w:sz="0" w:space="0" w:color="auto"/>
        <w:bottom w:val="none" w:sz="0" w:space="0" w:color="auto"/>
        <w:right w:val="none" w:sz="0" w:space="0" w:color="auto"/>
      </w:divBdr>
    </w:div>
    <w:div w:id="542985555">
      <w:bodyDiv w:val="1"/>
      <w:marLeft w:val="0"/>
      <w:marRight w:val="0"/>
      <w:marTop w:val="0"/>
      <w:marBottom w:val="0"/>
      <w:divBdr>
        <w:top w:val="none" w:sz="0" w:space="0" w:color="auto"/>
        <w:left w:val="none" w:sz="0" w:space="0" w:color="auto"/>
        <w:bottom w:val="none" w:sz="0" w:space="0" w:color="auto"/>
        <w:right w:val="none" w:sz="0" w:space="0" w:color="auto"/>
      </w:divBdr>
    </w:div>
    <w:div w:id="563027718">
      <w:bodyDiv w:val="1"/>
      <w:marLeft w:val="0"/>
      <w:marRight w:val="0"/>
      <w:marTop w:val="0"/>
      <w:marBottom w:val="0"/>
      <w:divBdr>
        <w:top w:val="none" w:sz="0" w:space="0" w:color="auto"/>
        <w:left w:val="none" w:sz="0" w:space="0" w:color="auto"/>
        <w:bottom w:val="none" w:sz="0" w:space="0" w:color="auto"/>
        <w:right w:val="none" w:sz="0" w:space="0" w:color="auto"/>
      </w:divBdr>
    </w:div>
    <w:div w:id="591664206">
      <w:bodyDiv w:val="1"/>
      <w:marLeft w:val="0"/>
      <w:marRight w:val="0"/>
      <w:marTop w:val="0"/>
      <w:marBottom w:val="0"/>
      <w:divBdr>
        <w:top w:val="none" w:sz="0" w:space="0" w:color="auto"/>
        <w:left w:val="none" w:sz="0" w:space="0" w:color="auto"/>
        <w:bottom w:val="none" w:sz="0" w:space="0" w:color="auto"/>
        <w:right w:val="none" w:sz="0" w:space="0" w:color="auto"/>
      </w:divBdr>
    </w:div>
    <w:div w:id="592514403">
      <w:bodyDiv w:val="1"/>
      <w:marLeft w:val="0"/>
      <w:marRight w:val="0"/>
      <w:marTop w:val="0"/>
      <w:marBottom w:val="0"/>
      <w:divBdr>
        <w:top w:val="none" w:sz="0" w:space="0" w:color="auto"/>
        <w:left w:val="none" w:sz="0" w:space="0" w:color="auto"/>
        <w:bottom w:val="none" w:sz="0" w:space="0" w:color="auto"/>
        <w:right w:val="none" w:sz="0" w:space="0" w:color="auto"/>
      </w:divBdr>
    </w:div>
    <w:div w:id="642849595">
      <w:bodyDiv w:val="1"/>
      <w:marLeft w:val="0"/>
      <w:marRight w:val="0"/>
      <w:marTop w:val="0"/>
      <w:marBottom w:val="0"/>
      <w:divBdr>
        <w:top w:val="none" w:sz="0" w:space="0" w:color="auto"/>
        <w:left w:val="none" w:sz="0" w:space="0" w:color="auto"/>
        <w:bottom w:val="none" w:sz="0" w:space="0" w:color="auto"/>
        <w:right w:val="none" w:sz="0" w:space="0" w:color="auto"/>
      </w:divBdr>
    </w:div>
    <w:div w:id="644091232">
      <w:bodyDiv w:val="1"/>
      <w:marLeft w:val="0"/>
      <w:marRight w:val="0"/>
      <w:marTop w:val="0"/>
      <w:marBottom w:val="0"/>
      <w:divBdr>
        <w:top w:val="none" w:sz="0" w:space="0" w:color="auto"/>
        <w:left w:val="none" w:sz="0" w:space="0" w:color="auto"/>
        <w:bottom w:val="none" w:sz="0" w:space="0" w:color="auto"/>
        <w:right w:val="none" w:sz="0" w:space="0" w:color="auto"/>
      </w:divBdr>
    </w:div>
    <w:div w:id="655958749">
      <w:bodyDiv w:val="1"/>
      <w:marLeft w:val="0"/>
      <w:marRight w:val="0"/>
      <w:marTop w:val="0"/>
      <w:marBottom w:val="0"/>
      <w:divBdr>
        <w:top w:val="none" w:sz="0" w:space="0" w:color="auto"/>
        <w:left w:val="none" w:sz="0" w:space="0" w:color="auto"/>
        <w:bottom w:val="none" w:sz="0" w:space="0" w:color="auto"/>
        <w:right w:val="none" w:sz="0" w:space="0" w:color="auto"/>
      </w:divBdr>
    </w:div>
    <w:div w:id="696082540">
      <w:bodyDiv w:val="1"/>
      <w:marLeft w:val="0"/>
      <w:marRight w:val="0"/>
      <w:marTop w:val="0"/>
      <w:marBottom w:val="0"/>
      <w:divBdr>
        <w:top w:val="none" w:sz="0" w:space="0" w:color="auto"/>
        <w:left w:val="none" w:sz="0" w:space="0" w:color="auto"/>
        <w:bottom w:val="none" w:sz="0" w:space="0" w:color="auto"/>
        <w:right w:val="none" w:sz="0" w:space="0" w:color="auto"/>
      </w:divBdr>
    </w:div>
    <w:div w:id="697194834">
      <w:bodyDiv w:val="1"/>
      <w:marLeft w:val="0"/>
      <w:marRight w:val="0"/>
      <w:marTop w:val="0"/>
      <w:marBottom w:val="0"/>
      <w:divBdr>
        <w:top w:val="none" w:sz="0" w:space="0" w:color="auto"/>
        <w:left w:val="none" w:sz="0" w:space="0" w:color="auto"/>
        <w:bottom w:val="none" w:sz="0" w:space="0" w:color="auto"/>
        <w:right w:val="none" w:sz="0" w:space="0" w:color="auto"/>
      </w:divBdr>
    </w:div>
    <w:div w:id="703480599">
      <w:bodyDiv w:val="1"/>
      <w:marLeft w:val="0"/>
      <w:marRight w:val="0"/>
      <w:marTop w:val="0"/>
      <w:marBottom w:val="0"/>
      <w:divBdr>
        <w:top w:val="none" w:sz="0" w:space="0" w:color="auto"/>
        <w:left w:val="none" w:sz="0" w:space="0" w:color="auto"/>
        <w:bottom w:val="none" w:sz="0" w:space="0" w:color="auto"/>
        <w:right w:val="none" w:sz="0" w:space="0" w:color="auto"/>
      </w:divBdr>
    </w:div>
    <w:div w:id="715087060">
      <w:bodyDiv w:val="1"/>
      <w:marLeft w:val="0"/>
      <w:marRight w:val="0"/>
      <w:marTop w:val="0"/>
      <w:marBottom w:val="0"/>
      <w:divBdr>
        <w:top w:val="none" w:sz="0" w:space="0" w:color="auto"/>
        <w:left w:val="none" w:sz="0" w:space="0" w:color="auto"/>
        <w:bottom w:val="none" w:sz="0" w:space="0" w:color="auto"/>
        <w:right w:val="none" w:sz="0" w:space="0" w:color="auto"/>
      </w:divBdr>
    </w:div>
    <w:div w:id="730230405">
      <w:bodyDiv w:val="1"/>
      <w:marLeft w:val="0"/>
      <w:marRight w:val="0"/>
      <w:marTop w:val="0"/>
      <w:marBottom w:val="0"/>
      <w:divBdr>
        <w:top w:val="none" w:sz="0" w:space="0" w:color="auto"/>
        <w:left w:val="none" w:sz="0" w:space="0" w:color="auto"/>
        <w:bottom w:val="none" w:sz="0" w:space="0" w:color="auto"/>
        <w:right w:val="none" w:sz="0" w:space="0" w:color="auto"/>
      </w:divBdr>
    </w:div>
    <w:div w:id="746614032">
      <w:bodyDiv w:val="1"/>
      <w:marLeft w:val="0"/>
      <w:marRight w:val="0"/>
      <w:marTop w:val="0"/>
      <w:marBottom w:val="0"/>
      <w:divBdr>
        <w:top w:val="none" w:sz="0" w:space="0" w:color="auto"/>
        <w:left w:val="none" w:sz="0" w:space="0" w:color="auto"/>
        <w:bottom w:val="none" w:sz="0" w:space="0" w:color="auto"/>
        <w:right w:val="none" w:sz="0" w:space="0" w:color="auto"/>
      </w:divBdr>
    </w:div>
    <w:div w:id="761413914">
      <w:bodyDiv w:val="1"/>
      <w:marLeft w:val="0"/>
      <w:marRight w:val="0"/>
      <w:marTop w:val="0"/>
      <w:marBottom w:val="0"/>
      <w:divBdr>
        <w:top w:val="none" w:sz="0" w:space="0" w:color="auto"/>
        <w:left w:val="none" w:sz="0" w:space="0" w:color="auto"/>
        <w:bottom w:val="none" w:sz="0" w:space="0" w:color="auto"/>
        <w:right w:val="none" w:sz="0" w:space="0" w:color="auto"/>
      </w:divBdr>
    </w:div>
    <w:div w:id="766313254">
      <w:bodyDiv w:val="1"/>
      <w:marLeft w:val="0"/>
      <w:marRight w:val="0"/>
      <w:marTop w:val="0"/>
      <w:marBottom w:val="0"/>
      <w:divBdr>
        <w:top w:val="none" w:sz="0" w:space="0" w:color="auto"/>
        <w:left w:val="none" w:sz="0" w:space="0" w:color="auto"/>
        <w:bottom w:val="none" w:sz="0" w:space="0" w:color="auto"/>
        <w:right w:val="none" w:sz="0" w:space="0" w:color="auto"/>
      </w:divBdr>
    </w:div>
    <w:div w:id="766972155">
      <w:bodyDiv w:val="1"/>
      <w:marLeft w:val="0"/>
      <w:marRight w:val="0"/>
      <w:marTop w:val="0"/>
      <w:marBottom w:val="0"/>
      <w:divBdr>
        <w:top w:val="none" w:sz="0" w:space="0" w:color="auto"/>
        <w:left w:val="none" w:sz="0" w:space="0" w:color="auto"/>
        <w:bottom w:val="none" w:sz="0" w:space="0" w:color="auto"/>
        <w:right w:val="none" w:sz="0" w:space="0" w:color="auto"/>
      </w:divBdr>
    </w:div>
    <w:div w:id="773214382">
      <w:bodyDiv w:val="1"/>
      <w:marLeft w:val="0"/>
      <w:marRight w:val="0"/>
      <w:marTop w:val="0"/>
      <w:marBottom w:val="0"/>
      <w:divBdr>
        <w:top w:val="none" w:sz="0" w:space="0" w:color="auto"/>
        <w:left w:val="none" w:sz="0" w:space="0" w:color="auto"/>
        <w:bottom w:val="none" w:sz="0" w:space="0" w:color="auto"/>
        <w:right w:val="none" w:sz="0" w:space="0" w:color="auto"/>
      </w:divBdr>
    </w:div>
    <w:div w:id="797795182">
      <w:bodyDiv w:val="1"/>
      <w:marLeft w:val="0"/>
      <w:marRight w:val="0"/>
      <w:marTop w:val="0"/>
      <w:marBottom w:val="0"/>
      <w:divBdr>
        <w:top w:val="none" w:sz="0" w:space="0" w:color="auto"/>
        <w:left w:val="none" w:sz="0" w:space="0" w:color="auto"/>
        <w:bottom w:val="none" w:sz="0" w:space="0" w:color="auto"/>
        <w:right w:val="none" w:sz="0" w:space="0" w:color="auto"/>
      </w:divBdr>
    </w:div>
    <w:div w:id="830675226">
      <w:bodyDiv w:val="1"/>
      <w:marLeft w:val="0"/>
      <w:marRight w:val="0"/>
      <w:marTop w:val="0"/>
      <w:marBottom w:val="0"/>
      <w:divBdr>
        <w:top w:val="none" w:sz="0" w:space="0" w:color="auto"/>
        <w:left w:val="none" w:sz="0" w:space="0" w:color="auto"/>
        <w:bottom w:val="none" w:sz="0" w:space="0" w:color="auto"/>
        <w:right w:val="none" w:sz="0" w:space="0" w:color="auto"/>
      </w:divBdr>
    </w:div>
    <w:div w:id="917523878">
      <w:bodyDiv w:val="1"/>
      <w:marLeft w:val="0"/>
      <w:marRight w:val="0"/>
      <w:marTop w:val="0"/>
      <w:marBottom w:val="0"/>
      <w:divBdr>
        <w:top w:val="none" w:sz="0" w:space="0" w:color="auto"/>
        <w:left w:val="none" w:sz="0" w:space="0" w:color="auto"/>
        <w:bottom w:val="none" w:sz="0" w:space="0" w:color="auto"/>
        <w:right w:val="none" w:sz="0" w:space="0" w:color="auto"/>
      </w:divBdr>
    </w:div>
    <w:div w:id="940839685">
      <w:bodyDiv w:val="1"/>
      <w:marLeft w:val="0"/>
      <w:marRight w:val="0"/>
      <w:marTop w:val="0"/>
      <w:marBottom w:val="0"/>
      <w:divBdr>
        <w:top w:val="none" w:sz="0" w:space="0" w:color="auto"/>
        <w:left w:val="none" w:sz="0" w:space="0" w:color="auto"/>
        <w:bottom w:val="none" w:sz="0" w:space="0" w:color="auto"/>
        <w:right w:val="none" w:sz="0" w:space="0" w:color="auto"/>
      </w:divBdr>
    </w:div>
    <w:div w:id="948658556">
      <w:bodyDiv w:val="1"/>
      <w:marLeft w:val="0"/>
      <w:marRight w:val="0"/>
      <w:marTop w:val="0"/>
      <w:marBottom w:val="0"/>
      <w:divBdr>
        <w:top w:val="none" w:sz="0" w:space="0" w:color="auto"/>
        <w:left w:val="none" w:sz="0" w:space="0" w:color="auto"/>
        <w:bottom w:val="none" w:sz="0" w:space="0" w:color="auto"/>
        <w:right w:val="none" w:sz="0" w:space="0" w:color="auto"/>
      </w:divBdr>
    </w:div>
    <w:div w:id="957102345">
      <w:bodyDiv w:val="1"/>
      <w:marLeft w:val="0"/>
      <w:marRight w:val="0"/>
      <w:marTop w:val="0"/>
      <w:marBottom w:val="0"/>
      <w:divBdr>
        <w:top w:val="none" w:sz="0" w:space="0" w:color="auto"/>
        <w:left w:val="none" w:sz="0" w:space="0" w:color="auto"/>
        <w:bottom w:val="none" w:sz="0" w:space="0" w:color="auto"/>
        <w:right w:val="none" w:sz="0" w:space="0" w:color="auto"/>
      </w:divBdr>
    </w:div>
    <w:div w:id="957954396">
      <w:bodyDiv w:val="1"/>
      <w:marLeft w:val="0"/>
      <w:marRight w:val="0"/>
      <w:marTop w:val="0"/>
      <w:marBottom w:val="0"/>
      <w:divBdr>
        <w:top w:val="none" w:sz="0" w:space="0" w:color="auto"/>
        <w:left w:val="none" w:sz="0" w:space="0" w:color="auto"/>
        <w:bottom w:val="none" w:sz="0" w:space="0" w:color="auto"/>
        <w:right w:val="none" w:sz="0" w:space="0" w:color="auto"/>
      </w:divBdr>
    </w:div>
    <w:div w:id="992488048">
      <w:bodyDiv w:val="1"/>
      <w:marLeft w:val="0"/>
      <w:marRight w:val="0"/>
      <w:marTop w:val="0"/>
      <w:marBottom w:val="0"/>
      <w:divBdr>
        <w:top w:val="none" w:sz="0" w:space="0" w:color="auto"/>
        <w:left w:val="none" w:sz="0" w:space="0" w:color="auto"/>
        <w:bottom w:val="none" w:sz="0" w:space="0" w:color="auto"/>
        <w:right w:val="none" w:sz="0" w:space="0" w:color="auto"/>
      </w:divBdr>
    </w:div>
    <w:div w:id="1004893335">
      <w:bodyDiv w:val="1"/>
      <w:marLeft w:val="0"/>
      <w:marRight w:val="0"/>
      <w:marTop w:val="0"/>
      <w:marBottom w:val="0"/>
      <w:divBdr>
        <w:top w:val="none" w:sz="0" w:space="0" w:color="auto"/>
        <w:left w:val="none" w:sz="0" w:space="0" w:color="auto"/>
        <w:bottom w:val="none" w:sz="0" w:space="0" w:color="auto"/>
        <w:right w:val="none" w:sz="0" w:space="0" w:color="auto"/>
      </w:divBdr>
    </w:div>
    <w:div w:id="1031152996">
      <w:bodyDiv w:val="1"/>
      <w:marLeft w:val="0"/>
      <w:marRight w:val="0"/>
      <w:marTop w:val="0"/>
      <w:marBottom w:val="0"/>
      <w:divBdr>
        <w:top w:val="none" w:sz="0" w:space="0" w:color="auto"/>
        <w:left w:val="none" w:sz="0" w:space="0" w:color="auto"/>
        <w:bottom w:val="none" w:sz="0" w:space="0" w:color="auto"/>
        <w:right w:val="none" w:sz="0" w:space="0" w:color="auto"/>
      </w:divBdr>
    </w:div>
    <w:div w:id="1043364915">
      <w:bodyDiv w:val="1"/>
      <w:marLeft w:val="0"/>
      <w:marRight w:val="0"/>
      <w:marTop w:val="0"/>
      <w:marBottom w:val="0"/>
      <w:divBdr>
        <w:top w:val="none" w:sz="0" w:space="0" w:color="auto"/>
        <w:left w:val="none" w:sz="0" w:space="0" w:color="auto"/>
        <w:bottom w:val="none" w:sz="0" w:space="0" w:color="auto"/>
        <w:right w:val="none" w:sz="0" w:space="0" w:color="auto"/>
      </w:divBdr>
    </w:div>
    <w:div w:id="1089887822">
      <w:bodyDiv w:val="1"/>
      <w:marLeft w:val="0"/>
      <w:marRight w:val="0"/>
      <w:marTop w:val="0"/>
      <w:marBottom w:val="0"/>
      <w:divBdr>
        <w:top w:val="none" w:sz="0" w:space="0" w:color="auto"/>
        <w:left w:val="none" w:sz="0" w:space="0" w:color="auto"/>
        <w:bottom w:val="none" w:sz="0" w:space="0" w:color="auto"/>
        <w:right w:val="none" w:sz="0" w:space="0" w:color="auto"/>
      </w:divBdr>
    </w:div>
    <w:div w:id="1134255100">
      <w:bodyDiv w:val="1"/>
      <w:marLeft w:val="0"/>
      <w:marRight w:val="0"/>
      <w:marTop w:val="0"/>
      <w:marBottom w:val="0"/>
      <w:divBdr>
        <w:top w:val="none" w:sz="0" w:space="0" w:color="auto"/>
        <w:left w:val="none" w:sz="0" w:space="0" w:color="auto"/>
        <w:bottom w:val="none" w:sz="0" w:space="0" w:color="auto"/>
        <w:right w:val="none" w:sz="0" w:space="0" w:color="auto"/>
      </w:divBdr>
    </w:div>
    <w:div w:id="1182470429">
      <w:bodyDiv w:val="1"/>
      <w:marLeft w:val="0"/>
      <w:marRight w:val="0"/>
      <w:marTop w:val="0"/>
      <w:marBottom w:val="0"/>
      <w:divBdr>
        <w:top w:val="none" w:sz="0" w:space="0" w:color="auto"/>
        <w:left w:val="none" w:sz="0" w:space="0" w:color="auto"/>
        <w:bottom w:val="none" w:sz="0" w:space="0" w:color="auto"/>
        <w:right w:val="none" w:sz="0" w:space="0" w:color="auto"/>
      </w:divBdr>
    </w:div>
    <w:div w:id="1203397184">
      <w:bodyDiv w:val="1"/>
      <w:marLeft w:val="0"/>
      <w:marRight w:val="0"/>
      <w:marTop w:val="0"/>
      <w:marBottom w:val="0"/>
      <w:divBdr>
        <w:top w:val="none" w:sz="0" w:space="0" w:color="auto"/>
        <w:left w:val="none" w:sz="0" w:space="0" w:color="auto"/>
        <w:bottom w:val="none" w:sz="0" w:space="0" w:color="auto"/>
        <w:right w:val="none" w:sz="0" w:space="0" w:color="auto"/>
      </w:divBdr>
    </w:div>
    <w:div w:id="1242720026">
      <w:bodyDiv w:val="1"/>
      <w:marLeft w:val="0"/>
      <w:marRight w:val="0"/>
      <w:marTop w:val="0"/>
      <w:marBottom w:val="0"/>
      <w:divBdr>
        <w:top w:val="none" w:sz="0" w:space="0" w:color="auto"/>
        <w:left w:val="none" w:sz="0" w:space="0" w:color="auto"/>
        <w:bottom w:val="none" w:sz="0" w:space="0" w:color="auto"/>
        <w:right w:val="none" w:sz="0" w:space="0" w:color="auto"/>
      </w:divBdr>
    </w:div>
    <w:div w:id="1257979976">
      <w:bodyDiv w:val="1"/>
      <w:marLeft w:val="0"/>
      <w:marRight w:val="0"/>
      <w:marTop w:val="0"/>
      <w:marBottom w:val="0"/>
      <w:divBdr>
        <w:top w:val="none" w:sz="0" w:space="0" w:color="auto"/>
        <w:left w:val="none" w:sz="0" w:space="0" w:color="auto"/>
        <w:bottom w:val="none" w:sz="0" w:space="0" w:color="auto"/>
        <w:right w:val="none" w:sz="0" w:space="0" w:color="auto"/>
      </w:divBdr>
    </w:div>
    <w:div w:id="1266501197">
      <w:bodyDiv w:val="1"/>
      <w:marLeft w:val="0"/>
      <w:marRight w:val="0"/>
      <w:marTop w:val="0"/>
      <w:marBottom w:val="0"/>
      <w:divBdr>
        <w:top w:val="none" w:sz="0" w:space="0" w:color="auto"/>
        <w:left w:val="none" w:sz="0" w:space="0" w:color="auto"/>
        <w:bottom w:val="none" w:sz="0" w:space="0" w:color="auto"/>
        <w:right w:val="none" w:sz="0" w:space="0" w:color="auto"/>
      </w:divBdr>
    </w:div>
    <w:div w:id="1287153258">
      <w:bodyDiv w:val="1"/>
      <w:marLeft w:val="0"/>
      <w:marRight w:val="0"/>
      <w:marTop w:val="0"/>
      <w:marBottom w:val="0"/>
      <w:divBdr>
        <w:top w:val="none" w:sz="0" w:space="0" w:color="auto"/>
        <w:left w:val="none" w:sz="0" w:space="0" w:color="auto"/>
        <w:bottom w:val="none" w:sz="0" w:space="0" w:color="auto"/>
        <w:right w:val="none" w:sz="0" w:space="0" w:color="auto"/>
      </w:divBdr>
    </w:div>
    <w:div w:id="1310666311">
      <w:bodyDiv w:val="1"/>
      <w:marLeft w:val="0"/>
      <w:marRight w:val="0"/>
      <w:marTop w:val="0"/>
      <w:marBottom w:val="0"/>
      <w:divBdr>
        <w:top w:val="none" w:sz="0" w:space="0" w:color="auto"/>
        <w:left w:val="none" w:sz="0" w:space="0" w:color="auto"/>
        <w:bottom w:val="none" w:sz="0" w:space="0" w:color="auto"/>
        <w:right w:val="none" w:sz="0" w:space="0" w:color="auto"/>
      </w:divBdr>
    </w:div>
    <w:div w:id="1313290556">
      <w:bodyDiv w:val="1"/>
      <w:marLeft w:val="0"/>
      <w:marRight w:val="0"/>
      <w:marTop w:val="0"/>
      <w:marBottom w:val="0"/>
      <w:divBdr>
        <w:top w:val="none" w:sz="0" w:space="0" w:color="auto"/>
        <w:left w:val="none" w:sz="0" w:space="0" w:color="auto"/>
        <w:bottom w:val="none" w:sz="0" w:space="0" w:color="auto"/>
        <w:right w:val="none" w:sz="0" w:space="0" w:color="auto"/>
      </w:divBdr>
    </w:div>
    <w:div w:id="1332417672">
      <w:bodyDiv w:val="1"/>
      <w:marLeft w:val="0"/>
      <w:marRight w:val="0"/>
      <w:marTop w:val="0"/>
      <w:marBottom w:val="0"/>
      <w:divBdr>
        <w:top w:val="none" w:sz="0" w:space="0" w:color="auto"/>
        <w:left w:val="none" w:sz="0" w:space="0" w:color="auto"/>
        <w:bottom w:val="none" w:sz="0" w:space="0" w:color="auto"/>
        <w:right w:val="none" w:sz="0" w:space="0" w:color="auto"/>
      </w:divBdr>
    </w:div>
    <w:div w:id="1367636537">
      <w:bodyDiv w:val="1"/>
      <w:marLeft w:val="0"/>
      <w:marRight w:val="0"/>
      <w:marTop w:val="0"/>
      <w:marBottom w:val="0"/>
      <w:divBdr>
        <w:top w:val="none" w:sz="0" w:space="0" w:color="auto"/>
        <w:left w:val="none" w:sz="0" w:space="0" w:color="auto"/>
        <w:bottom w:val="none" w:sz="0" w:space="0" w:color="auto"/>
        <w:right w:val="none" w:sz="0" w:space="0" w:color="auto"/>
      </w:divBdr>
    </w:div>
    <w:div w:id="1371806318">
      <w:bodyDiv w:val="1"/>
      <w:marLeft w:val="0"/>
      <w:marRight w:val="0"/>
      <w:marTop w:val="0"/>
      <w:marBottom w:val="0"/>
      <w:divBdr>
        <w:top w:val="none" w:sz="0" w:space="0" w:color="auto"/>
        <w:left w:val="none" w:sz="0" w:space="0" w:color="auto"/>
        <w:bottom w:val="none" w:sz="0" w:space="0" w:color="auto"/>
        <w:right w:val="none" w:sz="0" w:space="0" w:color="auto"/>
      </w:divBdr>
    </w:div>
    <w:div w:id="1391075365">
      <w:bodyDiv w:val="1"/>
      <w:marLeft w:val="0"/>
      <w:marRight w:val="0"/>
      <w:marTop w:val="0"/>
      <w:marBottom w:val="0"/>
      <w:divBdr>
        <w:top w:val="none" w:sz="0" w:space="0" w:color="auto"/>
        <w:left w:val="none" w:sz="0" w:space="0" w:color="auto"/>
        <w:bottom w:val="none" w:sz="0" w:space="0" w:color="auto"/>
        <w:right w:val="none" w:sz="0" w:space="0" w:color="auto"/>
      </w:divBdr>
    </w:div>
    <w:div w:id="1401517415">
      <w:bodyDiv w:val="1"/>
      <w:marLeft w:val="0"/>
      <w:marRight w:val="0"/>
      <w:marTop w:val="0"/>
      <w:marBottom w:val="0"/>
      <w:divBdr>
        <w:top w:val="none" w:sz="0" w:space="0" w:color="auto"/>
        <w:left w:val="none" w:sz="0" w:space="0" w:color="auto"/>
        <w:bottom w:val="none" w:sz="0" w:space="0" w:color="auto"/>
        <w:right w:val="none" w:sz="0" w:space="0" w:color="auto"/>
      </w:divBdr>
    </w:div>
    <w:div w:id="1421682703">
      <w:bodyDiv w:val="1"/>
      <w:marLeft w:val="0"/>
      <w:marRight w:val="0"/>
      <w:marTop w:val="0"/>
      <w:marBottom w:val="0"/>
      <w:divBdr>
        <w:top w:val="none" w:sz="0" w:space="0" w:color="auto"/>
        <w:left w:val="none" w:sz="0" w:space="0" w:color="auto"/>
        <w:bottom w:val="none" w:sz="0" w:space="0" w:color="auto"/>
        <w:right w:val="none" w:sz="0" w:space="0" w:color="auto"/>
      </w:divBdr>
    </w:div>
    <w:div w:id="1423723698">
      <w:bodyDiv w:val="1"/>
      <w:marLeft w:val="0"/>
      <w:marRight w:val="0"/>
      <w:marTop w:val="0"/>
      <w:marBottom w:val="0"/>
      <w:divBdr>
        <w:top w:val="none" w:sz="0" w:space="0" w:color="auto"/>
        <w:left w:val="none" w:sz="0" w:space="0" w:color="auto"/>
        <w:bottom w:val="none" w:sz="0" w:space="0" w:color="auto"/>
        <w:right w:val="none" w:sz="0" w:space="0" w:color="auto"/>
      </w:divBdr>
    </w:div>
    <w:div w:id="1441338893">
      <w:bodyDiv w:val="1"/>
      <w:marLeft w:val="0"/>
      <w:marRight w:val="0"/>
      <w:marTop w:val="0"/>
      <w:marBottom w:val="0"/>
      <w:divBdr>
        <w:top w:val="none" w:sz="0" w:space="0" w:color="auto"/>
        <w:left w:val="none" w:sz="0" w:space="0" w:color="auto"/>
        <w:bottom w:val="none" w:sz="0" w:space="0" w:color="auto"/>
        <w:right w:val="none" w:sz="0" w:space="0" w:color="auto"/>
      </w:divBdr>
    </w:div>
    <w:div w:id="1471510417">
      <w:bodyDiv w:val="1"/>
      <w:marLeft w:val="0"/>
      <w:marRight w:val="0"/>
      <w:marTop w:val="0"/>
      <w:marBottom w:val="0"/>
      <w:divBdr>
        <w:top w:val="none" w:sz="0" w:space="0" w:color="auto"/>
        <w:left w:val="none" w:sz="0" w:space="0" w:color="auto"/>
        <w:bottom w:val="none" w:sz="0" w:space="0" w:color="auto"/>
        <w:right w:val="none" w:sz="0" w:space="0" w:color="auto"/>
      </w:divBdr>
    </w:div>
    <w:div w:id="1488396494">
      <w:bodyDiv w:val="1"/>
      <w:marLeft w:val="0"/>
      <w:marRight w:val="0"/>
      <w:marTop w:val="0"/>
      <w:marBottom w:val="0"/>
      <w:divBdr>
        <w:top w:val="none" w:sz="0" w:space="0" w:color="auto"/>
        <w:left w:val="none" w:sz="0" w:space="0" w:color="auto"/>
        <w:bottom w:val="none" w:sz="0" w:space="0" w:color="auto"/>
        <w:right w:val="none" w:sz="0" w:space="0" w:color="auto"/>
      </w:divBdr>
    </w:div>
    <w:div w:id="1499955197">
      <w:bodyDiv w:val="1"/>
      <w:marLeft w:val="0"/>
      <w:marRight w:val="0"/>
      <w:marTop w:val="0"/>
      <w:marBottom w:val="0"/>
      <w:divBdr>
        <w:top w:val="none" w:sz="0" w:space="0" w:color="auto"/>
        <w:left w:val="none" w:sz="0" w:space="0" w:color="auto"/>
        <w:bottom w:val="none" w:sz="0" w:space="0" w:color="auto"/>
        <w:right w:val="none" w:sz="0" w:space="0" w:color="auto"/>
      </w:divBdr>
    </w:div>
    <w:div w:id="1502240042">
      <w:bodyDiv w:val="1"/>
      <w:marLeft w:val="0"/>
      <w:marRight w:val="0"/>
      <w:marTop w:val="0"/>
      <w:marBottom w:val="0"/>
      <w:divBdr>
        <w:top w:val="none" w:sz="0" w:space="0" w:color="auto"/>
        <w:left w:val="none" w:sz="0" w:space="0" w:color="auto"/>
        <w:bottom w:val="none" w:sz="0" w:space="0" w:color="auto"/>
        <w:right w:val="none" w:sz="0" w:space="0" w:color="auto"/>
      </w:divBdr>
    </w:div>
    <w:div w:id="1549024789">
      <w:bodyDiv w:val="1"/>
      <w:marLeft w:val="0"/>
      <w:marRight w:val="0"/>
      <w:marTop w:val="0"/>
      <w:marBottom w:val="0"/>
      <w:divBdr>
        <w:top w:val="none" w:sz="0" w:space="0" w:color="auto"/>
        <w:left w:val="none" w:sz="0" w:space="0" w:color="auto"/>
        <w:bottom w:val="none" w:sz="0" w:space="0" w:color="auto"/>
        <w:right w:val="none" w:sz="0" w:space="0" w:color="auto"/>
      </w:divBdr>
    </w:div>
    <w:div w:id="1551116920">
      <w:bodyDiv w:val="1"/>
      <w:marLeft w:val="0"/>
      <w:marRight w:val="0"/>
      <w:marTop w:val="0"/>
      <w:marBottom w:val="0"/>
      <w:divBdr>
        <w:top w:val="none" w:sz="0" w:space="0" w:color="auto"/>
        <w:left w:val="none" w:sz="0" w:space="0" w:color="auto"/>
        <w:bottom w:val="none" w:sz="0" w:space="0" w:color="auto"/>
        <w:right w:val="none" w:sz="0" w:space="0" w:color="auto"/>
      </w:divBdr>
    </w:div>
    <w:div w:id="1556819616">
      <w:bodyDiv w:val="1"/>
      <w:marLeft w:val="0"/>
      <w:marRight w:val="0"/>
      <w:marTop w:val="0"/>
      <w:marBottom w:val="0"/>
      <w:divBdr>
        <w:top w:val="none" w:sz="0" w:space="0" w:color="auto"/>
        <w:left w:val="none" w:sz="0" w:space="0" w:color="auto"/>
        <w:bottom w:val="none" w:sz="0" w:space="0" w:color="auto"/>
        <w:right w:val="none" w:sz="0" w:space="0" w:color="auto"/>
      </w:divBdr>
    </w:div>
    <w:div w:id="1565678395">
      <w:bodyDiv w:val="1"/>
      <w:marLeft w:val="0"/>
      <w:marRight w:val="0"/>
      <w:marTop w:val="0"/>
      <w:marBottom w:val="0"/>
      <w:divBdr>
        <w:top w:val="none" w:sz="0" w:space="0" w:color="auto"/>
        <w:left w:val="none" w:sz="0" w:space="0" w:color="auto"/>
        <w:bottom w:val="none" w:sz="0" w:space="0" w:color="auto"/>
        <w:right w:val="none" w:sz="0" w:space="0" w:color="auto"/>
      </w:divBdr>
    </w:div>
    <w:div w:id="1570770645">
      <w:bodyDiv w:val="1"/>
      <w:marLeft w:val="0"/>
      <w:marRight w:val="0"/>
      <w:marTop w:val="0"/>
      <w:marBottom w:val="0"/>
      <w:divBdr>
        <w:top w:val="none" w:sz="0" w:space="0" w:color="auto"/>
        <w:left w:val="none" w:sz="0" w:space="0" w:color="auto"/>
        <w:bottom w:val="none" w:sz="0" w:space="0" w:color="auto"/>
        <w:right w:val="none" w:sz="0" w:space="0" w:color="auto"/>
      </w:divBdr>
    </w:div>
    <w:div w:id="1632437377">
      <w:bodyDiv w:val="1"/>
      <w:marLeft w:val="0"/>
      <w:marRight w:val="0"/>
      <w:marTop w:val="0"/>
      <w:marBottom w:val="0"/>
      <w:divBdr>
        <w:top w:val="none" w:sz="0" w:space="0" w:color="auto"/>
        <w:left w:val="none" w:sz="0" w:space="0" w:color="auto"/>
        <w:bottom w:val="none" w:sz="0" w:space="0" w:color="auto"/>
        <w:right w:val="none" w:sz="0" w:space="0" w:color="auto"/>
      </w:divBdr>
    </w:div>
    <w:div w:id="1653488194">
      <w:bodyDiv w:val="1"/>
      <w:marLeft w:val="0"/>
      <w:marRight w:val="0"/>
      <w:marTop w:val="0"/>
      <w:marBottom w:val="0"/>
      <w:divBdr>
        <w:top w:val="none" w:sz="0" w:space="0" w:color="auto"/>
        <w:left w:val="none" w:sz="0" w:space="0" w:color="auto"/>
        <w:bottom w:val="none" w:sz="0" w:space="0" w:color="auto"/>
        <w:right w:val="none" w:sz="0" w:space="0" w:color="auto"/>
      </w:divBdr>
    </w:div>
    <w:div w:id="1664896416">
      <w:bodyDiv w:val="1"/>
      <w:marLeft w:val="0"/>
      <w:marRight w:val="0"/>
      <w:marTop w:val="0"/>
      <w:marBottom w:val="0"/>
      <w:divBdr>
        <w:top w:val="none" w:sz="0" w:space="0" w:color="auto"/>
        <w:left w:val="none" w:sz="0" w:space="0" w:color="auto"/>
        <w:bottom w:val="none" w:sz="0" w:space="0" w:color="auto"/>
        <w:right w:val="none" w:sz="0" w:space="0" w:color="auto"/>
      </w:divBdr>
    </w:div>
    <w:div w:id="1704398771">
      <w:bodyDiv w:val="1"/>
      <w:marLeft w:val="0"/>
      <w:marRight w:val="0"/>
      <w:marTop w:val="0"/>
      <w:marBottom w:val="0"/>
      <w:divBdr>
        <w:top w:val="none" w:sz="0" w:space="0" w:color="auto"/>
        <w:left w:val="none" w:sz="0" w:space="0" w:color="auto"/>
        <w:bottom w:val="none" w:sz="0" w:space="0" w:color="auto"/>
        <w:right w:val="none" w:sz="0" w:space="0" w:color="auto"/>
      </w:divBdr>
    </w:div>
    <w:div w:id="1721855849">
      <w:bodyDiv w:val="1"/>
      <w:marLeft w:val="0"/>
      <w:marRight w:val="0"/>
      <w:marTop w:val="0"/>
      <w:marBottom w:val="0"/>
      <w:divBdr>
        <w:top w:val="none" w:sz="0" w:space="0" w:color="auto"/>
        <w:left w:val="none" w:sz="0" w:space="0" w:color="auto"/>
        <w:bottom w:val="none" w:sz="0" w:space="0" w:color="auto"/>
        <w:right w:val="none" w:sz="0" w:space="0" w:color="auto"/>
      </w:divBdr>
    </w:div>
    <w:div w:id="1777944881">
      <w:bodyDiv w:val="1"/>
      <w:marLeft w:val="0"/>
      <w:marRight w:val="0"/>
      <w:marTop w:val="0"/>
      <w:marBottom w:val="0"/>
      <w:divBdr>
        <w:top w:val="none" w:sz="0" w:space="0" w:color="auto"/>
        <w:left w:val="none" w:sz="0" w:space="0" w:color="auto"/>
        <w:bottom w:val="none" w:sz="0" w:space="0" w:color="auto"/>
        <w:right w:val="none" w:sz="0" w:space="0" w:color="auto"/>
      </w:divBdr>
    </w:div>
    <w:div w:id="1785659939">
      <w:bodyDiv w:val="1"/>
      <w:marLeft w:val="0"/>
      <w:marRight w:val="0"/>
      <w:marTop w:val="0"/>
      <w:marBottom w:val="0"/>
      <w:divBdr>
        <w:top w:val="none" w:sz="0" w:space="0" w:color="auto"/>
        <w:left w:val="none" w:sz="0" w:space="0" w:color="auto"/>
        <w:bottom w:val="none" w:sz="0" w:space="0" w:color="auto"/>
        <w:right w:val="none" w:sz="0" w:space="0" w:color="auto"/>
      </w:divBdr>
    </w:div>
    <w:div w:id="1786382853">
      <w:bodyDiv w:val="1"/>
      <w:marLeft w:val="0"/>
      <w:marRight w:val="0"/>
      <w:marTop w:val="0"/>
      <w:marBottom w:val="0"/>
      <w:divBdr>
        <w:top w:val="none" w:sz="0" w:space="0" w:color="auto"/>
        <w:left w:val="none" w:sz="0" w:space="0" w:color="auto"/>
        <w:bottom w:val="none" w:sz="0" w:space="0" w:color="auto"/>
        <w:right w:val="none" w:sz="0" w:space="0" w:color="auto"/>
      </w:divBdr>
    </w:div>
    <w:div w:id="1820683877">
      <w:bodyDiv w:val="1"/>
      <w:marLeft w:val="0"/>
      <w:marRight w:val="0"/>
      <w:marTop w:val="0"/>
      <w:marBottom w:val="0"/>
      <w:divBdr>
        <w:top w:val="none" w:sz="0" w:space="0" w:color="auto"/>
        <w:left w:val="none" w:sz="0" w:space="0" w:color="auto"/>
        <w:bottom w:val="none" w:sz="0" w:space="0" w:color="auto"/>
        <w:right w:val="none" w:sz="0" w:space="0" w:color="auto"/>
      </w:divBdr>
    </w:div>
    <w:div w:id="1855807062">
      <w:bodyDiv w:val="1"/>
      <w:marLeft w:val="0"/>
      <w:marRight w:val="0"/>
      <w:marTop w:val="0"/>
      <w:marBottom w:val="0"/>
      <w:divBdr>
        <w:top w:val="none" w:sz="0" w:space="0" w:color="auto"/>
        <w:left w:val="none" w:sz="0" w:space="0" w:color="auto"/>
        <w:bottom w:val="none" w:sz="0" w:space="0" w:color="auto"/>
        <w:right w:val="none" w:sz="0" w:space="0" w:color="auto"/>
      </w:divBdr>
    </w:div>
    <w:div w:id="1884101151">
      <w:bodyDiv w:val="1"/>
      <w:marLeft w:val="0"/>
      <w:marRight w:val="0"/>
      <w:marTop w:val="0"/>
      <w:marBottom w:val="0"/>
      <w:divBdr>
        <w:top w:val="none" w:sz="0" w:space="0" w:color="auto"/>
        <w:left w:val="none" w:sz="0" w:space="0" w:color="auto"/>
        <w:bottom w:val="none" w:sz="0" w:space="0" w:color="auto"/>
        <w:right w:val="none" w:sz="0" w:space="0" w:color="auto"/>
      </w:divBdr>
    </w:div>
    <w:div w:id="1902673306">
      <w:bodyDiv w:val="1"/>
      <w:marLeft w:val="0"/>
      <w:marRight w:val="0"/>
      <w:marTop w:val="0"/>
      <w:marBottom w:val="0"/>
      <w:divBdr>
        <w:top w:val="none" w:sz="0" w:space="0" w:color="auto"/>
        <w:left w:val="none" w:sz="0" w:space="0" w:color="auto"/>
        <w:bottom w:val="none" w:sz="0" w:space="0" w:color="auto"/>
        <w:right w:val="none" w:sz="0" w:space="0" w:color="auto"/>
      </w:divBdr>
    </w:div>
    <w:div w:id="1997103213">
      <w:bodyDiv w:val="1"/>
      <w:marLeft w:val="0"/>
      <w:marRight w:val="0"/>
      <w:marTop w:val="0"/>
      <w:marBottom w:val="0"/>
      <w:divBdr>
        <w:top w:val="none" w:sz="0" w:space="0" w:color="auto"/>
        <w:left w:val="none" w:sz="0" w:space="0" w:color="auto"/>
        <w:bottom w:val="none" w:sz="0" w:space="0" w:color="auto"/>
        <w:right w:val="none" w:sz="0" w:space="0" w:color="auto"/>
      </w:divBdr>
    </w:div>
    <w:div w:id="2002808278">
      <w:bodyDiv w:val="1"/>
      <w:marLeft w:val="0"/>
      <w:marRight w:val="0"/>
      <w:marTop w:val="0"/>
      <w:marBottom w:val="0"/>
      <w:divBdr>
        <w:top w:val="none" w:sz="0" w:space="0" w:color="auto"/>
        <w:left w:val="none" w:sz="0" w:space="0" w:color="auto"/>
        <w:bottom w:val="none" w:sz="0" w:space="0" w:color="auto"/>
        <w:right w:val="none" w:sz="0" w:space="0" w:color="auto"/>
      </w:divBdr>
    </w:div>
    <w:div w:id="2032682684">
      <w:bodyDiv w:val="1"/>
      <w:marLeft w:val="0"/>
      <w:marRight w:val="0"/>
      <w:marTop w:val="0"/>
      <w:marBottom w:val="0"/>
      <w:divBdr>
        <w:top w:val="none" w:sz="0" w:space="0" w:color="auto"/>
        <w:left w:val="none" w:sz="0" w:space="0" w:color="auto"/>
        <w:bottom w:val="none" w:sz="0" w:space="0" w:color="auto"/>
        <w:right w:val="none" w:sz="0" w:space="0" w:color="auto"/>
      </w:divBdr>
    </w:div>
    <w:div w:id="2040664763">
      <w:bodyDiv w:val="1"/>
      <w:marLeft w:val="0"/>
      <w:marRight w:val="0"/>
      <w:marTop w:val="0"/>
      <w:marBottom w:val="0"/>
      <w:divBdr>
        <w:top w:val="none" w:sz="0" w:space="0" w:color="auto"/>
        <w:left w:val="none" w:sz="0" w:space="0" w:color="auto"/>
        <w:bottom w:val="none" w:sz="0" w:space="0" w:color="auto"/>
        <w:right w:val="none" w:sz="0" w:space="0" w:color="auto"/>
      </w:divBdr>
    </w:div>
    <w:div w:id="2076514592">
      <w:bodyDiv w:val="1"/>
      <w:marLeft w:val="0"/>
      <w:marRight w:val="0"/>
      <w:marTop w:val="0"/>
      <w:marBottom w:val="0"/>
      <w:divBdr>
        <w:top w:val="none" w:sz="0" w:space="0" w:color="auto"/>
        <w:left w:val="none" w:sz="0" w:space="0" w:color="auto"/>
        <w:bottom w:val="none" w:sz="0" w:space="0" w:color="auto"/>
        <w:right w:val="none" w:sz="0" w:space="0" w:color="auto"/>
      </w:divBdr>
    </w:div>
    <w:div w:id="2082870293">
      <w:bodyDiv w:val="1"/>
      <w:marLeft w:val="0"/>
      <w:marRight w:val="0"/>
      <w:marTop w:val="0"/>
      <w:marBottom w:val="0"/>
      <w:divBdr>
        <w:top w:val="none" w:sz="0" w:space="0" w:color="auto"/>
        <w:left w:val="none" w:sz="0" w:space="0" w:color="auto"/>
        <w:bottom w:val="none" w:sz="0" w:space="0" w:color="auto"/>
        <w:right w:val="none" w:sz="0" w:space="0" w:color="auto"/>
      </w:divBdr>
    </w:div>
    <w:div w:id="2090156809">
      <w:bodyDiv w:val="1"/>
      <w:marLeft w:val="0"/>
      <w:marRight w:val="0"/>
      <w:marTop w:val="0"/>
      <w:marBottom w:val="0"/>
      <w:divBdr>
        <w:top w:val="none" w:sz="0" w:space="0" w:color="auto"/>
        <w:left w:val="none" w:sz="0" w:space="0" w:color="auto"/>
        <w:bottom w:val="none" w:sz="0" w:space="0" w:color="auto"/>
        <w:right w:val="none" w:sz="0" w:space="0" w:color="auto"/>
      </w:divBdr>
    </w:div>
    <w:div w:id="2108385635">
      <w:bodyDiv w:val="1"/>
      <w:marLeft w:val="0"/>
      <w:marRight w:val="0"/>
      <w:marTop w:val="0"/>
      <w:marBottom w:val="0"/>
      <w:divBdr>
        <w:top w:val="none" w:sz="0" w:space="0" w:color="auto"/>
        <w:left w:val="none" w:sz="0" w:space="0" w:color="auto"/>
        <w:bottom w:val="none" w:sz="0" w:space="0" w:color="auto"/>
        <w:right w:val="none" w:sz="0" w:space="0" w:color="auto"/>
      </w:divBdr>
    </w:div>
    <w:div w:id="2131237858">
      <w:bodyDiv w:val="1"/>
      <w:marLeft w:val="0"/>
      <w:marRight w:val="0"/>
      <w:marTop w:val="0"/>
      <w:marBottom w:val="0"/>
      <w:divBdr>
        <w:top w:val="none" w:sz="0" w:space="0" w:color="auto"/>
        <w:left w:val="none" w:sz="0" w:space="0" w:color="auto"/>
        <w:bottom w:val="none" w:sz="0" w:space="0" w:color="auto"/>
        <w:right w:val="none" w:sz="0" w:space="0" w:color="auto"/>
      </w:divBdr>
    </w:div>
    <w:div w:id="214172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da.Reinika@vmnvd.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ora.Eglite@vm.gov.lv"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93CB-3260-4C85-A583-42F0A3A4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89</Pages>
  <Words>94129</Words>
  <Characters>53655</Characters>
  <Application>Microsoft Office Word</Application>
  <DocSecurity>0</DocSecurity>
  <Lines>447</Lines>
  <Paragraphs>294</Paragraphs>
  <ScaleCrop>false</ScaleCrop>
  <HeadingPairs>
    <vt:vector size="2" baseType="variant">
      <vt:variant>
        <vt:lpstr>Title</vt:lpstr>
      </vt:variant>
      <vt:variant>
        <vt:i4>1</vt:i4>
      </vt:variant>
    </vt:vector>
  </HeadingPairs>
  <TitlesOfParts>
    <vt:vector size="1" baseType="lpstr">
      <vt:lpstr>Grozījumi Ministru kabineta 2013.gada 17.decembra noteikumos Nr.15291 „Veselības aprūpes organizēšanas un finansēšanas kārtība”</vt:lpstr>
    </vt:vector>
  </TitlesOfParts>
  <Company>Veselības ministrija</Company>
  <LinksUpToDate>false</LinksUpToDate>
  <CharactersWithSpaces>147490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17.decembra noteikumos Nr.15291 „Veselības aprūpes organizēšanas un finansēšanas kārtība”</dc:title>
  <dc:subject>noteikumu projekts</dc:subject>
  <dc:creator>Leonora Eglīte</dc:creator>
  <dc:description>Leonora.Eglite@vm.gov.lv; tālr.67876091</dc:description>
  <cp:lastModifiedBy>leglite</cp:lastModifiedBy>
  <cp:revision>8</cp:revision>
  <cp:lastPrinted>2015-12-18T09:39:00Z</cp:lastPrinted>
  <dcterms:created xsi:type="dcterms:W3CDTF">2015-12-18T07:18:00Z</dcterms:created>
  <dcterms:modified xsi:type="dcterms:W3CDTF">2015-12-18T09:40:00Z</dcterms:modified>
</cp:coreProperties>
</file>