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8C" w:rsidRPr="00CA0625" w:rsidRDefault="00A10D8C" w:rsidP="00B0483C">
      <w:pPr>
        <w:spacing w:after="0" w:line="240" w:lineRule="auto"/>
        <w:jc w:val="center"/>
        <w:rPr>
          <w:rFonts w:ascii="Times New Roman" w:eastAsia="Times New Roman" w:hAnsi="Times New Roman" w:cs="Times New Roman"/>
          <w:b/>
          <w:bCs/>
          <w:sz w:val="24"/>
          <w:szCs w:val="24"/>
          <w:lang w:eastAsia="lv-LV"/>
        </w:rPr>
      </w:pPr>
      <w:r w:rsidRPr="00CA0625">
        <w:rPr>
          <w:rFonts w:ascii="Times New Roman" w:eastAsia="Times New Roman" w:hAnsi="Times New Roman" w:cs="Times New Roman"/>
          <w:b/>
          <w:sz w:val="24"/>
          <w:szCs w:val="24"/>
          <w:lang w:eastAsia="lv-LV"/>
        </w:rPr>
        <w:t xml:space="preserve"> Ministru kabineta </w:t>
      </w:r>
      <w:r w:rsidRPr="00CA0625">
        <w:rPr>
          <w:rFonts w:ascii="Times New Roman" w:eastAsia="Times New Roman" w:hAnsi="Times New Roman" w:cs="Times New Roman"/>
          <w:b/>
          <w:bCs/>
          <w:sz w:val="24"/>
          <w:szCs w:val="24"/>
          <w:lang w:eastAsia="lv-LV"/>
        </w:rPr>
        <w:t>noteikumu projekta</w:t>
      </w:r>
      <w:r w:rsidRPr="00CA0625">
        <w:rPr>
          <w:rFonts w:ascii="Times New Roman" w:eastAsia="Times New Roman" w:hAnsi="Times New Roman" w:cs="Times New Roman"/>
          <w:b/>
          <w:sz w:val="24"/>
          <w:szCs w:val="24"/>
          <w:lang w:eastAsia="lv-LV"/>
        </w:rPr>
        <w:t xml:space="preserve"> „</w:t>
      </w:r>
      <w:r w:rsidR="007B21F9" w:rsidRPr="00CA0625">
        <w:rPr>
          <w:rFonts w:ascii="Times New Roman" w:eastAsia="Times New Roman" w:hAnsi="Times New Roman" w:cs="Times New Roman"/>
          <w:b/>
          <w:bCs/>
          <w:sz w:val="24"/>
          <w:szCs w:val="24"/>
          <w:lang w:eastAsia="lv-LV"/>
        </w:rPr>
        <w:t xml:space="preserve">Makšķerēšanas, vēžošanas un zemūdens medību noteikumi” </w:t>
      </w:r>
      <w:r w:rsidRPr="00CA0625">
        <w:rPr>
          <w:rFonts w:ascii="Times New Roman" w:eastAsia="Times New Roman" w:hAnsi="Times New Roman" w:cs="Times New Roman"/>
          <w:b/>
          <w:sz w:val="24"/>
          <w:szCs w:val="24"/>
          <w:lang w:eastAsia="lv-LV"/>
        </w:rPr>
        <w:t>sākotnējās ietekmes novērtējuma ziņojums (</w:t>
      </w:r>
      <w:r w:rsidRPr="00CA0625">
        <w:rPr>
          <w:rFonts w:ascii="Times New Roman" w:eastAsia="Times New Roman" w:hAnsi="Times New Roman" w:cs="Times New Roman"/>
          <w:b/>
          <w:bCs/>
          <w:sz w:val="24"/>
          <w:szCs w:val="24"/>
          <w:lang w:eastAsia="lv-LV"/>
        </w:rPr>
        <w:t>anotācija)</w:t>
      </w:r>
    </w:p>
    <w:p w:rsidR="00CA61CA" w:rsidRDefault="00CA61CA" w:rsidP="00B0483C">
      <w:pPr>
        <w:spacing w:after="0" w:line="240" w:lineRule="auto"/>
        <w:jc w:val="center"/>
        <w:rPr>
          <w:rFonts w:ascii="Times New Roman" w:eastAsia="Times New Roman" w:hAnsi="Times New Roman" w:cs="Times New Roman"/>
          <w:b/>
          <w:bCs/>
          <w:sz w:val="24"/>
          <w:szCs w:val="24"/>
          <w:lang w:eastAsia="lv-LV"/>
        </w:rPr>
      </w:pPr>
    </w:p>
    <w:p w:rsidR="00E4359F" w:rsidRPr="00CA0625" w:rsidRDefault="00E4359F" w:rsidP="00B0483C">
      <w:pPr>
        <w:spacing w:after="0" w:line="240" w:lineRule="auto"/>
        <w:jc w:val="center"/>
        <w:rPr>
          <w:rFonts w:ascii="Times New Roman" w:eastAsia="Times New Roman" w:hAnsi="Times New Roman" w:cs="Times New Roman"/>
          <w:b/>
          <w:bCs/>
          <w:sz w:val="24"/>
          <w:szCs w:val="24"/>
          <w:lang w:eastAsia="lv-LV"/>
        </w:rPr>
      </w:pP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427"/>
        <w:gridCol w:w="7088"/>
      </w:tblGrid>
      <w:tr w:rsidR="00A10D8C" w:rsidRPr="00CA0625" w:rsidTr="00CA0625">
        <w:trPr>
          <w:jc w:val="center"/>
        </w:trPr>
        <w:tc>
          <w:tcPr>
            <w:tcW w:w="5000" w:type="pct"/>
            <w:gridSpan w:val="3"/>
          </w:tcPr>
          <w:p w:rsidR="00A10D8C" w:rsidRPr="00CA0625" w:rsidRDefault="00A10D8C" w:rsidP="00B0483C">
            <w:pPr>
              <w:spacing w:after="0" w:line="240" w:lineRule="auto"/>
              <w:jc w:val="center"/>
              <w:rPr>
                <w:rFonts w:ascii="Times New Roman" w:eastAsia="Times New Roman" w:hAnsi="Times New Roman" w:cs="Times New Roman"/>
                <w:b/>
                <w:bCs/>
                <w:color w:val="000000"/>
                <w:sz w:val="24"/>
                <w:szCs w:val="24"/>
                <w:lang w:eastAsia="lv-LV"/>
              </w:rPr>
            </w:pPr>
            <w:r w:rsidRPr="00CA0625">
              <w:rPr>
                <w:rFonts w:ascii="Times New Roman" w:eastAsia="Times New Roman" w:hAnsi="Times New Roman" w:cs="Times New Roman"/>
                <w:b/>
                <w:bCs/>
                <w:color w:val="000000"/>
                <w:sz w:val="24"/>
                <w:szCs w:val="24"/>
                <w:lang w:eastAsia="lv-LV"/>
              </w:rPr>
              <w:t>I. Tiesību akta projekta izstrādes nepieciešamība</w:t>
            </w:r>
          </w:p>
        </w:tc>
      </w:tr>
      <w:tr w:rsidR="00A10D8C" w:rsidRPr="00CA0625" w:rsidTr="00CA0625">
        <w:trPr>
          <w:jc w:val="center"/>
        </w:trPr>
        <w:tc>
          <w:tcPr>
            <w:tcW w:w="20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1.</w:t>
            </w:r>
          </w:p>
        </w:tc>
        <w:tc>
          <w:tcPr>
            <w:tcW w:w="1223"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Pamatojums</w:t>
            </w:r>
          </w:p>
        </w:tc>
        <w:tc>
          <w:tcPr>
            <w:tcW w:w="3572" w:type="pct"/>
          </w:tcPr>
          <w:p w:rsidR="00A10D8C" w:rsidRPr="00CA0625" w:rsidRDefault="00E4647C"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 xml:space="preserve">Zvejniecības likuma 13.panta </w:t>
            </w:r>
            <w:r w:rsidR="005C7CC5" w:rsidRPr="00CA0625">
              <w:rPr>
                <w:rFonts w:ascii="Times New Roman" w:eastAsia="Times New Roman" w:hAnsi="Times New Roman" w:cs="Times New Roman"/>
                <w:sz w:val="24"/>
                <w:szCs w:val="24"/>
                <w:lang w:eastAsia="lv-LV"/>
              </w:rPr>
              <w:t xml:space="preserve">pirmās </w:t>
            </w:r>
            <w:r w:rsidRPr="00CA0625">
              <w:rPr>
                <w:rFonts w:ascii="Times New Roman" w:eastAsia="Times New Roman" w:hAnsi="Times New Roman" w:cs="Times New Roman"/>
                <w:sz w:val="24"/>
                <w:szCs w:val="24"/>
                <w:lang w:eastAsia="lv-LV"/>
              </w:rPr>
              <w:t>daļas 3</w:t>
            </w:r>
            <w:r w:rsidR="00A10D8C" w:rsidRPr="00CA0625">
              <w:rPr>
                <w:rFonts w:ascii="Times New Roman" w:eastAsia="Times New Roman" w:hAnsi="Times New Roman" w:cs="Times New Roman"/>
                <w:sz w:val="24"/>
                <w:szCs w:val="24"/>
                <w:lang w:eastAsia="lv-LV"/>
              </w:rPr>
              <w:t>.</w:t>
            </w:r>
            <w:r w:rsidR="006029F6" w:rsidRPr="00CA0625">
              <w:rPr>
                <w:rFonts w:ascii="Times New Roman" w:eastAsia="Times New Roman" w:hAnsi="Times New Roman" w:cs="Times New Roman"/>
                <w:sz w:val="24"/>
                <w:szCs w:val="24"/>
                <w:lang w:eastAsia="lv-LV"/>
              </w:rPr>
              <w:t>p</w:t>
            </w:r>
            <w:r w:rsidRPr="00CA0625">
              <w:rPr>
                <w:rFonts w:ascii="Times New Roman" w:eastAsia="Times New Roman" w:hAnsi="Times New Roman" w:cs="Times New Roman"/>
                <w:sz w:val="24"/>
                <w:szCs w:val="24"/>
                <w:lang w:eastAsia="lv-LV"/>
              </w:rPr>
              <w:t>unkt</w:t>
            </w:r>
            <w:r w:rsidR="00827E38" w:rsidRPr="00CA0625">
              <w:rPr>
                <w:rFonts w:ascii="Times New Roman" w:eastAsia="Times New Roman" w:hAnsi="Times New Roman" w:cs="Times New Roman"/>
                <w:sz w:val="24"/>
                <w:szCs w:val="24"/>
                <w:lang w:eastAsia="lv-LV"/>
              </w:rPr>
              <w:t>s.</w:t>
            </w:r>
          </w:p>
        </w:tc>
      </w:tr>
      <w:tr w:rsidR="000C66AE" w:rsidRPr="00CA0625" w:rsidTr="00CA0625">
        <w:trPr>
          <w:jc w:val="center"/>
        </w:trPr>
        <w:tc>
          <w:tcPr>
            <w:tcW w:w="20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2.</w:t>
            </w:r>
          </w:p>
        </w:tc>
        <w:tc>
          <w:tcPr>
            <w:tcW w:w="1223"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572" w:type="pct"/>
          </w:tcPr>
          <w:p w:rsidR="00FA5264" w:rsidRPr="00CA0625" w:rsidRDefault="00E84664"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Patlaban</w:t>
            </w:r>
            <w:r w:rsidR="00FA5264" w:rsidRPr="00CA0625">
              <w:rPr>
                <w:rFonts w:ascii="Times New Roman" w:eastAsia="Times New Roman" w:hAnsi="Times New Roman" w:cs="Times New Roman"/>
                <w:sz w:val="24"/>
                <w:szCs w:val="24"/>
                <w:lang w:eastAsia="lv-LV"/>
              </w:rPr>
              <w:t xml:space="preserve"> </w:t>
            </w:r>
            <w:r w:rsidR="00A6408D">
              <w:rPr>
                <w:rFonts w:ascii="Times New Roman" w:eastAsia="Times New Roman" w:hAnsi="Times New Roman" w:cs="Times New Roman"/>
                <w:sz w:val="24"/>
                <w:szCs w:val="24"/>
                <w:lang w:eastAsia="lv-LV"/>
              </w:rPr>
              <w:t>minēt</w:t>
            </w:r>
            <w:r w:rsidR="007A4534">
              <w:rPr>
                <w:rFonts w:ascii="Times New Roman" w:eastAsia="Times New Roman" w:hAnsi="Times New Roman" w:cs="Times New Roman"/>
                <w:sz w:val="24"/>
                <w:szCs w:val="24"/>
                <w:lang w:eastAsia="lv-LV"/>
              </w:rPr>
              <w:t>o</w:t>
            </w:r>
            <w:r w:rsidR="00A6408D">
              <w:rPr>
                <w:rFonts w:ascii="Times New Roman" w:eastAsia="Times New Roman" w:hAnsi="Times New Roman" w:cs="Times New Roman"/>
                <w:sz w:val="24"/>
                <w:szCs w:val="24"/>
                <w:lang w:eastAsia="lv-LV"/>
              </w:rPr>
              <w:t xml:space="preserve"> jom</w:t>
            </w:r>
            <w:r w:rsidR="007A4534">
              <w:rPr>
                <w:rFonts w:ascii="Times New Roman" w:eastAsia="Times New Roman" w:hAnsi="Times New Roman" w:cs="Times New Roman"/>
                <w:sz w:val="24"/>
                <w:szCs w:val="24"/>
                <w:lang w:eastAsia="lv-LV"/>
              </w:rPr>
              <w:t>u regulē un</w:t>
            </w:r>
            <w:r w:rsidR="00A6408D">
              <w:rPr>
                <w:rFonts w:ascii="Times New Roman" w:eastAsia="Times New Roman" w:hAnsi="Times New Roman" w:cs="Times New Roman"/>
                <w:sz w:val="24"/>
                <w:szCs w:val="24"/>
                <w:lang w:eastAsia="lv-LV"/>
              </w:rPr>
              <w:t xml:space="preserve"> </w:t>
            </w:r>
            <w:r w:rsidR="00FA5264" w:rsidRPr="00CA0625">
              <w:rPr>
                <w:rFonts w:ascii="Times New Roman" w:eastAsia="Times New Roman" w:hAnsi="Times New Roman" w:cs="Times New Roman"/>
                <w:sz w:val="24"/>
                <w:szCs w:val="24"/>
                <w:lang w:eastAsia="lv-LV"/>
              </w:rPr>
              <w:t>spēkā ir Ministru kabineta 2009.gada 22.decembra noteikumi Nr.1498 „Makšķerēšanas noteikumi” (turpmāk – noteikumi Nr.1498).</w:t>
            </w:r>
          </w:p>
          <w:p w:rsidR="004B5D59" w:rsidRPr="00CA0625" w:rsidRDefault="00646A49"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Ar 2014.gada 29.maija likumu</w:t>
            </w:r>
            <w:r w:rsidR="00A10D8C" w:rsidRPr="00CA0625">
              <w:rPr>
                <w:rFonts w:ascii="Times New Roman" w:eastAsia="Times New Roman" w:hAnsi="Times New Roman" w:cs="Times New Roman"/>
                <w:sz w:val="24"/>
                <w:szCs w:val="24"/>
                <w:lang w:eastAsia="lv-LV"/>
              </w:rPr>
              <w:t xml:space="preserve"> „Grozījumi Zvejniecības likumā</w:t>
            </w:r>
            <w:r w:rsidR="00BC67C6" w:rsidRPr="00CA0625">
              <w:rPr>
                <w:rFonts w:ascii="Times New Roman" w:eastAsia="Times New Roman" w:hAnsi="Times New Roman" w:cs="Times New Roman"/>
                <w:sz w:val="24"/>
                <w:szCs w:val="24"/>
                <w:lang w:eastAsia="lv-LV"/>
              </w:rPr>
              <w:t xml:space="preserve">” </w:t>
            </w:r>
            <w:r w:rsidR="006029F6" w:rsidRPr="00CA0625">
              <w:rPr>
                <w:rFonts w:ascii="Times New Roman" w:eastAsia="Times New Roman" w:hAnsi="Times New Roman" w:cs="Times New Roman"/>
                <w:sz w:val="24"/>
                <w:szCs w:val="24"/>
                <w:lang w:eastAsia="lv-LV"/>
              </w:rPr>
              <w:t>(stājās spēkā 26.0</w:t>
            </w:r>
            <w:r w:rsidR="002A6A15" w:rsidRPr="00CA0625">
              <w:rPr>
                <w:rFonts w:ascii="Times New Roman" w:eastAsia="Times New Roman" w:hAnsi="Times New Roman" w:cs="Times New Roman"/>
                <w:sz w:val="24"/>
                <w:szCs w:val="24"/>
                <w:lang w:eastAsia="lv-LV"/>
              </w:rPr>
              <w:t>6</w:t>
            </w:r>
            <w:r w:rsidR="006029F6" w:rsidRPr="00CA0625">
              <w:rPr>
                <w:rFonts w:ascii="Times New Roman" w:eastAsia="Times New Roman" w:hAnsi="Times New Roman" w:cs="Times New Roman"/>
                <w:sz w:val="24"/>
                <w:szCs w:val="24"/>
                <w:lang w:eastAsia="lv-LV"/>
              </w:rPr>
              <w:t>.2014.) jaunā redakcijā</w:t>
            </w:r>
            <w:r w:rsidR="00025EF3" w:rsidRPr="00CA0625">
              <w:rPr>
                <w:rFonts w:ascii="Times New Roman" w:eastAsia="Times New Roman" w:hAnsi="Times New Roman" w:cs="Times New Roman"/>
                <w:sz w:val="24"/>
                <w:szCs w:val="24"/>
                <w:lang w:eastAsia="lv-LV"/>
              </w:rPr>
              <w:t xml:space="preserve"> ir</w:t>
            </w:r>
            <w:r w:rsidR="00B00857" w:rsidRPr="00CA0625">
              <w:rPr>
                <w:rFonts w:ascii="Times New Roman" w:eastAsia="Times New Roman" w:hAnsi="Times New Roman" w:cs="Times New Roman"/>
                <w:sz w:val="24"/>
                <w:szCs w:val="24"/>
                <w:lang w:eastAsia="lv-LV"/>
              </w:rPr>
              <w:t xml:space="preserve"> </w:t>
            </w:r>
            <w:r w:rsidR="00BC67C6" w:rsidRPr="00CA0625">
              <w:rPr>
                <w:rFonts w:ascii="Times New Roman" w:eastAsia="Times New Roman" w:hAnsi="Times New Roman" w:cs="Times New Roman"/>
                <w:sz w:val="24"/>
                <w:szCs w:val="24"/>
                <w:lang w:eastAsia="lv-LV"/>
              </w:rPr>
              <w:t>izteikts</w:t>
            </w:r>
            <w:r w:rsidR="001B39CA" w:rsidRPr="00CA0625">
              <w:rPr>
                <w:rFonts w:ascii="Times New Roman" w:eastAsia="Times New Roman" w:hAnsi="Times New Roman" w:cs="Times New Roman"/>
                <w:sz w:val="24"/>
                <w:szCs w:val="24"/>
                <w:lang w:eastAsia="lv-LV"/>
              </w:rPr>
              <w:t xml:space="preserve"> </w:t>
            </w:r>
            <w:r w:rsidR="00FA5264" w:rsidRPr="00CA0625">
              <w:rPr>
                <w:rFonts w:ascii="Times New Roman" w:eastAsia="Times New Roman" w:hAnsi="Times New Roman" w:cs="Times New Roman"/>
                <w:sz w:val="24"/>
                <w:szCs w:val="24"/>
                <w:lang w:eastAsia="lv-LV"/>
              </w:rPr>
              <w:t xml:space="preserve">Zvejniecības likuma </w:t>
            </w:r>
            <w:r w:rsidR="001B39CA" w:rsidRPr="00CA0625">
              <w:rPr>
                <w:rFonts w:ascii="Times New Roman" w:eastAsia="Times New Roman" w:hAnsi="Times New Roman" w:cs="Times New Roman"/>
                <w:sz w:val="24"/>
                <w:szCs w:val="24"/>
                <w:lang w:eastAsia="lv-LV"/>
              </w:rPr>
              <w:t>13</w:t>
            </w:r>
            <w:r w:rsidR="00A10D8C" w:rsidRPr="00CA0625">
              <w:rPr>
                <w:rFonts w:ascii="Times New Roman" w:eastAsia="Times New Roman" w:hAnsi="Times New Roman" w:cs="Times New Roman"/>
                <w:sz w:val="24"/>
                <w:szCs w:val="24"/>
                <w:lang w:eastAsia="lv-LV"/>
              </w:rPr>
              <w:t xml:space="preserve">.panta </w:t>
            </w:r>
            <w:r w:rsidR="00FD3841" w:rsidRPr="00CA0625">
              <w:rPr>
                <w:rFonts w:ascii="Times New Roman" w:eastAsia="Times New Roman" w:hAnsi="Times New Roman" w:cs="Times New Roman"/>
                <w:sz w:val="24"/>
                <w:szCs w:val="24"/>
                <w:lang w:eastAsia="lv-LV"/>
              </w:rPr>
              <w:t xml:space="preserve">pirmās </w:t>
            </w:r>
            <w:r w:rsidR="00BC67C6" w:rsidRPr="00CA0625">
              <w:rPr>
                <w:rFonts w:ascii="Times New Roman" w:eastAsia="Times New Roman" w:hAnsi="Times New Roman" w:cs="Times New Roman"/>
                <w:sz w:val="24"/>
                <w:szCs w:val="24"/>
                <w:lang w:eastAsia="lv-LV"/>
              </w:rPr>
              <w:t>d</w:t>
            </w:r>
            <w:r w:rsidR="00A10D8C" w:rsidRPr="00CA0625">
              <w:rPr>
                <w:rFonts w:ascii="Times New Roman" w:eastAsia="Times New Roman" w:hAnsi="Times New Roman" w:cs="Times New Roman"/>
                <w:sz w:val="24"/>
                <w:szCs w:val="24"/>
                <w:lang w:eastAsia="lv-LV"/>
              </w:rPr>
              <w:t>aļa</w:t>
            </w:r>
            <w:r w:rsidR="002A6A15" w:rsidRPr="00CA0625">
              <w:rPr>
                <w:rFonts w:ascii="Times New Roman" w:eastAsia="Times New Roman" w:hAnsi="Times New Roman" w:cs="Times New Roman"/>
                <w:sz w:val="24"/>
                <w:szCs w:val="24"/>
                <w:lang w:eastAsia="lv-LV"/>
              </w:rPr>
              <w:t xml:space="preserve">s </w:t>
            </w:r>
            <w:r w:rsidR="00FD3841" w:rsidRPr="00CA0625">
              <w:rPr>
                <w:rFonts w:ascii="Times New Roman" w:eastAsia="Times New Roman" w:hAnsi="Times New Roman" w:cs="Times New Roman"/>
                <w:sz w:val="24"/>
                <w:szCs w:val="24"/>
                <w:lang w:eastAsia="lv-LV"/>
              </w:rPr>
              <w:t>3.</w:t>
            </w:r>
            <w:r w:rsidR="002A6A15" w:rsidRPr="00CA0625">
              <w:rPr>
                <w:rFonts w:ascii="Times New Roman" w:eastAsia="Times New Roman" w:hAnsi="Times New Roman" w:cs="Times New Roman"/>
                <w:sz w:val="24"/>
                <w:szCs w:val="24"/>
                <w:lang w:eastAsia="lv-LV"/>
              </w:rPr>
              <w:t xml:space="preserve"> </w:t>
            </w:r>
            <w:r w:rsidR="00BC67C6" w:rsidRPr="00CA0625">
              <w:rPr>
                <w:rFonts w:ascii="Times New Roman" w:eastAsia="Times New Roman" w:hAnsi="Times New Roman" w:cs="Times New Roman"/>
                <w:sz w:val="24"/>
                <w:szCs w:val="24"/>
                <w:lang w:eastAsia="lv-LV"/>
              </w:rPr>
              <w:t>punkts</w:t>
            </w:r>
            <w:r w:rsidR="00A10D8C" w:rsidRPr="00CA0625">
              <w:rPr>
                <w:rFonts w:ascii="Times New Roman" w:eastAsia="Times New Roman" w:hAnsi="Times New Roman" w:cs="Times New Roman"/>
                <w:sz w:val="24"/>
                <w:szCs w:val="24"/>
                <w:lang w:eastAsia="lv-LV"/>
              </w:rPr>
              <w:t>, kas paredz Ministru kabinetam pilnvarojumu</w:t>
            </w:r>
            <w:r w:rsidR="00BC67C6" w:rsidRPr="00CA0625">
              <w:rPr>
                <w:rFonts w:ascii="Times New Roman" w:eastAsia="Times New Roman" w:hAnsi="Times New Roman" w:cs="Times New Roman"/>
                <w:sz w:val="24"/>
                <w:szCs w:val="24"/>
                <w:lang w:eastAsia="lv-LV"/>
              </w:rPr>
              <w:t xml:space="preserve"> izdot makšķerēšanas, vēžošanas un zemūdens medību noteikumus</w:t>
            </w:r>
            <w:r w:rsidR="00375655" w:rsidRPr="00CA0625">
              <w:rPr>
                <w:rFonts w:ascii="Times New Roman" w:eastAsia="Times New Roman" w:hAnsi="Times New Roman" w:cs="Times New Roman"/>
                <w:sz w:val="24"/>
                <w:szCs w:val="24"/>
                <w:lang w:eastAsia="lv-LV"/>
              </w:rPr>
              <w:t xml:space="preserve"> </w:t>
            </w:r>
            <w:r w:rsidR="00E563B4" w:rsidRPr="00CA0625">
              <w:rPr>
                <w:rFonts w:ascii="Times New Roman" w:eastAsia="Times New Roman" w:hAnsi="Times New Roman" w:cs="Times New Roman"/>
                <w:sz w:val="24"/>
                <w:szCs w:val="24"/>
                <w:lang w:eastAsia="lv-LV"/>
              </w:rPr>
              <w:t>līdzšinējo</w:t>
            </w:r>
            <w:r w:rsidR="00AA6B24" w:rsidRPr="00CA0625">
              <w:rPr>
                <w:rFonts w:ascii="Times New Roman" w:eastAsia="Times New Roman" w:hAnsi="Times New Roman" w:cs="Times New Roman"/>
                <w:sz w:val="24"/>
                <w:szCs w:val="24"/>
                <w:lang w:eastAsia="lv-LV"/>
              </w:rPr>
              <w:t xml:space="preserve"> noteikum</w:t>
            </w:r>
            <w:r w:rsidR="00FA5264" w:rsidRPr="00CA0625">
              <w:rPr>
                <w:rFonts w:ascii="Times New Roman" w:eastAsia="Times New Roman" w:hAnsi="Times New Roman" w:cs="Times New Roman"/>
                <w:sz w:val="24"/>
                <w:szCs w:val="24"/>
                <w:lang w:eastAsia="lv-LV"/>
              </w:rPr>
              <w:t>u Nr.1498</w:t>
            </w:r>
            <w:r w:rsidR="00500039" w:rsidRPr="00CA0625">
              <w:rPr>
                <w:rFonts w:ascii="Times New Roman" w:eastAsia="Times New Roman" w:hAnsi="Times New Roman" w:cs="Times New Roman"/>
                <w:sz w:val="24"/>
                <w:szCs w:val="24"/>
                <w:lang w:eastAsia="lv-LV"/>
              </w:rPr>
              <w:t xml:space="preserve"> </w:t>
            </w:r>
            <w:r w:rsidR="00E563B4" w:rsidRPr="00CA0625">
              <w:rPr>
                <w:rFonts w:ascii="Times New Roman" w:eastAsia="Times New Roman" w:hAnsi="Times New Roman" w:cs="Times New Roman"/>
                <w:sz w:val="24"/>
                <w:szCs w:val="24"/>
                <w:lang w:eastAsia="lv-LV"/>
              </w:rPr>
              <w:t>vietā</w:t>
            </w:r>
            <w:r w:rsidR="004B5D59" w:rsidRPr="00CA0625">
              <w:rPr>
                <w:rFonts w:ascii="Times New Roman" w:eastAsia="Times New Roman" w:hAnsi="Times New Roman" w:cs="Times New Roman"/>
                <w:sz w:val="24"/>
                <w:szCs w:val="24"/>
                <w:lang w:eastAsia="lv-LV"/>
              </w:rPr>
              <w:t>.</w:t>
            </w:r>
          </w:p>
          <w:p w:rsidR="00EB5123" w:rsidRPr="00CA0625" w:rsidRDefault="005A5978"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hAnsi="Times New Roman" w:cs="Times New Roman"/>
                <w:sz w:val="24"/>
                <w:szCs w:val="24"/>
              </w:rPr>
              <w:t>L</w:t>
            </w:r>
            <w:r w:rsidR="00827E38" w:rsidRPr="00CA0625">
              <w:rPr>
                <w:rFonts w:ascii="Times New Roman" w:hAnsi="Times New Roman" w:cs="Times New Roman"/>
                <w:sz w:val="24"/>
                <w:szCs w:val="24"/>
              </w:rPr>
              <w:t>ikuma pārejas noteikumu</w:t>
            </w:r>
            <w:r w:rsidR="00BC67C6" w:rsidRPr="00CA0625">
              <w:rPr>
                <w:rFonts w:ascii="Times New Roman" w:eastAsia="Times New Roman" w:hAnsi="Times New Roman" w:cs="Times New Roman"/>
                <w:sz w:val="24"/>
                <w:szCs w:val="24"/>
                <w:lang w:eastAsia="lv-LV"/>
              </w:rPr>
              <w:t xml:space="preserve"> </w:t>
            </w:r>
            <w:r w:rsidR="006029F6" w:rsidRPr="00CA0625">
              <w:rPr>
                <w:rFonts w:ascii="Times New Roman" w:eastAsia="Times New Roman" w:hAnsi="Times New Roman" w:cs="Times New Roman"/>
                <w:sz w:val="24"/>
                <w:szCs w:val="24"/>
                <w:lang w:eastAsia="lv-LV"/>
              </w:rPr>
              <w:t>22.punkt</w:t>
            </w:r>
            <w:r w:rsidR="005C7CC5" w:rsidRPr="00CA0625">
              <w:rPr>
                <w:rFonts w:ascii="Times New Roman" w:eastAsia="Times New Roman" w:hAnsi="Times New Roman" w:cs="Times New Roman"/>
                <w:sz w:val="24"/>
                <w:szCs w:val="24"/>
                <w:lang w:eastAsia="lv-LV"/>
              </w:rPr>
              <w:t>a 2.apakšpunkt</w:t>
            </w:r>
            <w:r w:rsidR="00E84664" w:rsidRPr="00CA0625">
              <w:rPr>
                <w:rFonts w:ascii="Times New Roman" w:eastAsia="Times New Roman" w:hAnsi="Times New Roman" w:cs="Times New Roman"/>
                <w:sz w:val="24"/>
                <w:szCs w:val="24"/>
                <w:lang w:eastAsia="lv-LV"/>
              </w:rPr>
              <w:t>ā</w:t>
            </w:r>
            <w:r w:rsidRPr="00CA0625">
              <w:rPr>
                <w:rFonts w:ascii="Times New Roman" w:eastAsia="Times New Roman" w:hAnsi="Times New Roman" w:cs="Times New Roman"/>
                <w:sz w:val="24"/>
                <w:szCs w:val="24"/>
                <w:lang w:eastAsia="lv-LV"/>
              </w:rPr>
              <w:t xml:space="preserve"> notei</w:t>
            </w:r>
            <w:r w:rsidR="00E84664" w:rsidRPr="00CA0625">
              <w:rPr>
                <w:rFonts w:ascii="Times New Roman" w:eastAsia="Times New Roman" w:hAnsi="Times New Roman" w:cs="Times New Roman"/>
                <w:sz w:val="24"/>
                <w:szCs w:val="24"/>
                <w:lang w:eastAsia="lv-LV"/>
              </w:rPr>
              <w:t>kts</w:t>
            </w:r>
            <w:r w:rsidRPr="00CA0625">
              <w:rPr>
                <w:rFonts w:ascii="Times New Roman" w:eastAsia="Times New Roman" w:hAnsi="Times New Roman" w:cs="Times New Roman"/>
                <w:sz w:val="24"/>
                <w:szCs w:val="24"/>
                <w:lang w:eastAsia="lv-LV"/>
              </w:rPr>
              <w:t>, ka</w:t>
            </w:r>
            <w:r w:rsidR="00827E38" w:rsidRPr="00CA0625">
              <w:rPr>
                <w:rFonts w:ascii="Times New Roman" w:eastAsia="Times New Roman" w:hAnsi="Times New Roman" w:cs="Times New Roman"/>
                <w:sz w:val="24"/>
                <w:szCs w:val="24"/>
                <w:lang w:eastAsia="lv-LV"/>
              </w:rPr>
              <w:t xml:space="preserve"> Ministru kabinets </w:t>
            </w:r>
            <w:r w:rsidR="003C61B8" w:rsidRPr="00CA0625">
              <w:rPr>
                <w:rFonts w:ascii="Times New Roman" w:eastAsia="Times New Roman" w:hAnsi="Times New Roman" w:cs="Times New Roman"/>
                <w:sz w:val="24"/>
                <w:szCs w:val="24"/>
                <w:lang w:eastAsia="lv-LV"/>
              </w:rPr>
              <w:t xml:space="preserve">13.panta </w:t>
            </w:r>
            <w:r w:rsidR="00FD3841" w:rsidRPr="00CA0625">
              <w:rPr>
                <w:rFonts w:ascii="Times New Roman" w:eastAsia="Times New Roman" w:hAnsi="Times New Roman" w:cs="Times New Roman"/>
                <w:sz w:val="24"/>
                <w:szCs w:val="24"/>
                <w:lang w:eastAsia="lv-LV"/>
              </w:rPr>
              <w:t xml:space="preserve">pirmās </w:t>
            </w:r>
            <w:r w:rsidR="003C61B8" w:rsidRPr="00CA0625">
              <w:rPr>
                <w:rFonts w:ascii="Times New Roman" w:eastAsia="Times New Roman" w:hAnsi="Times New Roman" w:cs="Times New Roman"/>
                <w:sz w:val="24"/>
                <w:szCs w:val="24"/>
                <w:lang w:eastAsia="lv-LV"/>
              </w:rPr>
              <w:t>daļas 3.punktā minētos noteikumus izdod līdz 2015.gada 31.martam, lai nodrošinātu termina „amatierzveja” aizstāšanu ar terminu „makšķerēšana, vēžošana un zemūdens medības”.</w:t>
            </w:r>
          </w:p>
          <w:p w:rsidR="00DF1F36" w:rsidRPr="007A4534" w:rsidRDefault="000C66AE" w:rsidP="00B0483C">
            <w:pPr>
              <w:spacing w:after="0" w:line="240" w:lineRule="auto"/>
              <w:jc w:val="both"/>
              <w:rPr>
                <w:rFonts w:ascii="Times New Roman" w:eastAsia="Times New Roman" w:hAnsi="Times New Roman" w:cs="Times New Roman"/>
                <w:sz w:val="24"/>
                <w:szCs w:val="24"/>
                <w:lang w:eastAsia="lv-LV"/>
              </w:rPr>
            </w:pPr>
            <w:r w:rsidRPr="007A4534">
              <w:rPr>
                <w:rFonts w:ascii="Times New Roman" w:eastAsia="Times New Roman" w:hAnsi="Times New Roman" w:cs="Times New Roman"/>
                <w:sz w:val="24"/>
                <w:szCs w:val="24"/>
                <w:lang w:eastAsia="lv-LV"/>
              </w:rPr>
              <w:t xml:space="preserve">Ministru kabineta </w:t>
            </w:r>
            <w:r w:rsidRPr="007A4534">
              <w:rPr>
                <w:rFonts w:ascii="Times New Roman" w:eastAsia="Times New Roman" w:hAnsi="Times New Roman" w:cs="Times New Roman"/>
                <w:bCs/>
                <w:sz w:val="24"/>
                <w:szCs w:val="24"/>
                <w:lang w:eastAsia="lv-LV"/>
              </w:rPr>
              <w:t>noteikumu projektā</w:t>
            </w:r>
            <w:r w:rsidRPr="007A4534">
              <w:rPr>
                <w:rFonts w:ascii="Times New Roman" w:eastAsia="Times New Roman" w:hAnsi="Times New Roman" w:cs="Times New Roman"/>
                <w:sz w:val="24"/>
                <w:szCs w:val="24"/>
                <w:lang w:eastAsia="lv-LV"/>
              </w:rPr>
              <w:t xml:space="preserve"> „</w:t>
            </w:r>
            <w:r w:rsidRPr="007A4534">
              <w:rPr>
                <w:rFonts w:ascii="Times New Roman" w:eastAsia="Times New Roman" w:hAnsi="Times New Roman" w:cs="Times New Roman"/>
                <w:bCs/>
                <w:sz w:val="24"/>
                <w:szCs w:val="24"/>
                <w:lang w:eastAsia="lv-LV"/>
              </w:rPr>
              <w:t>Makšķerēšanas, vēžošanas un zemūdens medību noteikumi” (turpmāk</w:t>
            </w:r>
            <w:r w:rsidR="00E84664" w:rsidRPr="007A4534">
              <w:rPr>
                <w:rFonts w:ascii="Times New Roman" w:eastAsia="Times New Roman" w:hAnsi="Times New Roman" w:cs="Times New Roman"/>
                <w:bCs/>
                <w:sz w:val="24"/>
                <w:szCs w:val="24"/>
                <w:lang w:eastAsia="lv-LV"/>
              </w:rPr>
              <w:t> –</w:t>
            </w:r>
            <w:r w:rsidR="00CA0625" w:rsidRPr="007A4534">
              <w:rPr>
                <w:rFonts w:ascii="Times New Roman" w:eastAsia="Times New Roman" w:hAnsi="Times New Roman" w:cs="Times New Roman"/>
                <w:bCs/>
                <w:sz w:val="24"/>
                <w:szCs w:val="24"/>
                <w:lang w:eastAsia="lv-LV"/>
              </w:rPr>
              <w:t xml:space="preserve"> </w:t>
            </w:r>
            <w:r w:rsidRPr="007A4534">
              <w:rPr>
                <w:rFonts w:ascii="Times New Roman" w:eastAsia="Times New Roman" w:hAnsi="Times New Roman" w:cs="Times New Roman"/>
                <w:bCs/>
                <w:sz w:val="24"/>
                <w:szCs w:val="24"/>
                <w:lang w:eastAsia="lv-LV"/>
              </w:rPr>
              <w:t>n</w:t>
            </w:r>
            <w:r w:rsidR="00D33FDB" w:rsidRPr="007A4534">
              <w:rPr>
                <w:rFonts w:ascii="Times New Roman" w:eastAsia="Times New Roman" w:hAnsi="Times New Roman" w:cs="Times New Roman"/>
                <w:sz w:val="24"/>
                <w:szCs w:val="24"/>
                <w:lang w:eastAsia="lv-LV"/>
              </w:rPr>
              <w:t>oteikumu projekt</w:t>
            </w:r>
            <w:r w:rsidRPr="007A4534">
              <w:rPr>
                <w:rFonts w:ascii="Times New Roman" w:eastAsia="Times New Roman" w:hAnsi="Times New Roman" w:cs="Times New Roman"/>
                <w:sz w:val="24"/>
                <w:szCs w:val="24"/>
                <w:lang w:eastAsia="lv-LV"/>
              </w:rPr>
              <w:t>s)</w:t>
            </w:r>
            <w:r w:rsidR="00155DD9">
              <w:rPr>
                <w:rFonts w:ascii="Times New Roman" w:eastAsia="Times New Roman" w:hAnsi="Times New Roman" w:cs="Times New Roman"/>
                <w:sz w:val="24"/>
                <w:szCs w:val="24"/>
                <w:lang w:eastAsia="lv-LV"/>
              </w:rPr>
              <w:t>, ievērojot</w:t>
            </w:r>
            <w:r w:rsidR="00D33FDB" w:rsidRPr="007A4534">
              <w:rPr>
                <w:rFonts w:ascii="Times New Roman" w:eastAsia="Times New Roman" w:hAnsi="Times New Roman" w:cs="Times New Roman"/>
                <w:sz w:val="24"/>
                <w:szCs w:val="24"/>
                <w:lang w:eastAsia="lv-LV"/>
              </w:rPr>
              <w:t xml:space="preserve"> </w:t>
            </w:r>
            <w:r w:rsidR="007A4534" w:rsidRPr="007A4534">
              <w:rPr>
                <w:rFonts w:ascii="Times New Roman" w:eastAsia="Times New Roman" w:hAnsi="Times New Roman" w:cs="Times New Roman"/>
                <w:sz w:val="24"/>
                <w:szCs w:val="24"/>
                <w:lang w:eastAsia="lv-LV"/>
              </w:rPr>
              <w:t xml:space="preserve">spēkā </w:t>
            </w:r>
            <w:r w:rsidR="004D48F4" w:rsidRPr="007A4534">
              <w:rPr>
                <w:rFonts w:ascii="Times New Roman" w:eastAsia="Times New Roman" w:hAnsi="Times New Roman" w:cs="Times New Roman"/>
                <w:sz w:val="24"/>
                <w:szCs w:val="24"/>
                <w:lang w:eastAsia="lv-LV"/>
              </w:rPr>
              <w:t xml:space="preserve">esošo noteikumu Nr.1498 redakciju un </w:t>
            </w:r>
            <w:r w:rsidR="00CE5445" w:rsidRPr="007A4534">
              <w:rPr>
                <w:rFonts w:ascii="Times New Roman" w:hAnsi="Times New Roman" w:cs="Times New Roman"/>
                <w:bCs/>
                <w:sz w:val="24"/>
                <w:szCs w:val="24"/>
              </w:rPr>
              <w:t xml:space="preserve">saskaņā ar </w:t>
            </w:r>
            <w:r w:rsidR="00DD3309" w:rsidRPr="007A4534">
              <w:rPr>
                <w:rFonts w:ascii="Times New Roman" w:eastAsia="Times New Roman" w:hAnsi="Times New Roman" w:cs="Times New Roman"/>
                <w:sz w:val="24"/>
                <w:szCs w:val="24"/>
                <w:lang w:eastAsia="lv-LV"/>
              </w:rPr>
              <w:t>Zvejniecības likuma</w:t>
            </w:r>
            <w:r w:rsidR="003C2F5D" w:rsidRPr="007A4534">
              <w:rPr>
                <w:rFonts w:ascii="Times New Roman" w:eastAsia="Times New Roman" w:hAnsi="Times New Roman" w:cs="Times New Roman"/>
                <w:sz w:val="24"/>
                <w:szCs w:val="24"/>
                <w:lang w:eastAsia="lv-LV"/>
              </w:rPr>
              <w:t xml:space="preserve"> (turpmāk – ZL)</w:t>
            </w:r>
            <w:r w:rsidR="00DD3309" w:rsidRPr="007A4534">
              <w:rPr>
                <w:rFonts w:ascii="Times New Roman" w:hAnsi="Times New Roman" w:cs="Times New Roman"/>
                <w:bCs/>
                <w:sz w:val="24"/>
                <w:szCs w:val="24"/>
              </w:rPr>
              <w:t xml:space="preserve"> </w:t>
            </w:r>
            <w:r w:rsidR="00FD3841" w:rsidRPr="007A4534">
              <w:rPr>
                <w:rFonts w:ascii="Times New Roman" w:eastAsia="Times New Roman" w:hAnsi="Times New Roman" w:cs="Times New Roman"/>
                <w:sz w:val="24"/>
                <w:szCs w:val="24"/>
                <w:lang w:eastAsia="lv-LV"/>
              </w:rPr>
              <w:t xml:space="preserve">1. </w:t>
            </w:r>
            <w:r w:rsidR="00DD3309" w:rsidRPr="007A4534">
              <w:rPr>
                <w:rFonts w:ascii="Times New Roman" w:hAnsi="Times New Roman" w:cs="Times New Roman"/>
                <w:bCs/>
                <w:sz w:val="24"/>
                <w:szCs w:val="24"/>
              </w:rPr>
              <w:t>panta 7.punkt</w:t>
            </w:r>
            <w:r w:rsidR="00CE5445" w:rsidRPr="007A4534">
              <w:rPr>
                <w:rFonts w:ascii="Times New Roman" w:hAnsi="Times New Roman" w:cs="Times New Roman"/>
                <w:bCs/>
                <w:sz w:val="24"/>
                <w:szCs w:val="24"/>
              </w:rPr>
              <w:t>u</w:t>
            </w:r>
            <w:r w:rsidR="003C2F5D" w:rsidRPr="007A4534">
              <w:rPr>
                <w:rFonts w:ascii="Times New Roman" w:hAnsi="Times New Roman" w:cs="Times New Roman"/>
                <w:bCs/>
                <w:sz w:val="24"/>
                <w:szCs w:val="24"/>
              </w:rPr>
              <w:t xml:space="preserve">, </w:t>
            </w:r>
            <w:r w:rsidR="007A4534" w:rsidRPr="007A4534">
              <w:rPr>
                <w:rFonts w:ascii="Times New Roman" w:hAnsi="Times New Roman" w:cs="Times New Roman"/>
                <w:bCs/>
                <w:sz w:val="24"/>
                <w:szCs w:val="24"/>
              </w:rPr>
              <w:t>kurā</w:t>
            </w:r>
            <w:r w:rsidR="003C2F5D" w:rsidRPr="007A4534">
              <w:rPr>
                <w:rFonts w:ascii="Times New Roman" w:hAnsi="Times New Roman" w:cs="Times New Roman"/>
                <w:bCs/>
                <w:sz w:val="24"/>
                <w:szCs w:val="24"/>
              </w:rPr>
              <w:t xml:space="preserve"> definē</w:t>
            </w:r>
            <w:r w:rsidR="007A4534" w:rsidRPr="007A4534">
              <w:rPr>
                <w:rFonts w:ascii="Times New Roman" w:hAnsi="Times New Roman" w:cs="Times New Roman"/>
                <w:bCs/>
                <w:sz w:val="24"/>
                <w:szCs w:val="24"/>
              </w:rPr>
              <w:t>ts</w:t>
            </w:r>
            <w:r w:rsidR="003C2F5D" w:rsidRPr="007A4534">
              <w:rPr>
                <w:rFonts w:ascii="Times New Roman" w:hAnsi="Times New Roman" w:cs="Times New Roman"/>
                <w:bCs/>
                <w:sz w:val="24"/>
                <w:szCs w:val="24"/>
              </w:rPr>
              <w:t xml:space="preserve"> termin</w:t>
            </w:r>
            <w:r w:rsidR="007A4534" w:rsidRPr="007A4534">
              <w:rPr>
                <w:rFonts w:ascii="Times New Roman" w:hAnsi="Times New Roman" w:cs="Times New Roman"/>
                <w:bCs/>
                <w:sz w:val="24"/>
                <w:szCs w:val="24"/>
              </w:rPr>
              <w:t>s</w:t>
            </w:r>
            <w:r w:rsidR="003C2F5D" w:rsidRPr="007A4534">
              <w:rPr>
                <w:rFonts w:ascii="Times New Roman" w:hAnsi="Times New Roman" w:cs="Times New Roman"/>
                <w:bCs/>
                <w:sz w:val="24"/>
                <w:szCs w:val="24"/>
              </w:rPr>
              <w:t xml:space="preserve"> “makšķerēšana, vēžošana un zemūdens medības”, 13.panta trešo daļu, kas </w:t>
            </w:r>
            <w:r w:rsidR="001F5CF5" w:rsidRPr="007A4534">
              <w:rPr>
                <w:rFonts w:ascii="Times New Roman" w:hAnsi="Times New Roman" w:cs="Times New Roman"/>
                <w:bCs/>
                <w:sz w:val="24"/>
                <w:szCs w:val="24"/>
              </w:rPr>
              <w:t>deleģē</w:t>
            </w:r>
            <w:r w:rsidR="003C2F5D" w:rsidRPr="007A4534">
              <w:rPr>
                <w:rFonts w:ascii="Times New Roman" w:hAnsi="Times New Roman" w:cs="Times New Roman"/>
                <w:bCs/>
                <w:sz w:val="24"/>
                <w:szCs w:val="24"/>
              </w:rPr>
              <w:t xml:space="preserve"> Ministru kabinet</w:t>
            </w:r>
            <w:r w:rsidR="004D48F4" w:rsidRPr="007A4534">
              <w:rPr>
                <w:rFonts w:ascii="Times New Roman" w:hAnsi="Times New Roman" w:cs="Times New Roman"/>
                <w:bCs/>
                <w:sz w:val="24"/>
                <w:szCs w:val="24"/>
              </w:rPr>
              <w:t>am</w:t>
            </w:r>
            <w:r w:rsidR="003C2F5D" w:rsidRPr="007A4534">
              <w:rPr>
                <w:rFonts w:ascii="Times New Roman" w:hAnsi="Times New Roman" w:cs="Times New Roman"/>
                <w:bCs/>
                <w:sz w:val="24"/>
                <w:szCs w:val="24"/>
              </w:rPr>
              <w:t xml:space="preserve"> izdot makšķerēšanas, vēžo</w:t>
            </w:r>
            <w:r w:rsidR="001F5CF5" w:rsidRPr="007A4534">
              <w:rPr>
                <w:rFonts w:ascii="Times New Roman" w:hAnsi="Times New Roman" w:cs="Times New Roman"/>
                <w:bCs/>
                <w:sz w:val="24"/>
                <w:szCs w:val="24"/>
              </w:rPr>
              <w:t>ša</w:t>
            </w:r>
            <w:r w:rsidR="003C2F5D" w:rsidRPr="007A4534">
              <w:rPr>
                <w:rFonts w:ascii="Times New Roman" w:hAnsi="Times New Roman" w:cs="Times New Roman"/>
                <w:bCs/>
                <w:sz w:val="24"/>
                <w:szCs w:val="24"/>
              </w:rPr>
              <w:t>nas un zemūdens medību noteikumus</w:t>
            </w:r>
            <w:r w:rsidR="00846B6F" w:rsidRPr="007A4534">
              <w:rPr>
                <w:rFonts w:ascii="Times New Roman" w:hAnsi="Times New Roman" w:cs="Times New Roman"/>
                <w:bCs/>
                <w:sz w:val="24"/>
                <w:szCs w:val="24"/>
              </w:rPr>
              <w:t xml:space="preserve">, </w:t>
            </w:r>
            <w:r w:rsidR="00846B6F" w:rsidRPr="007A4534">
              <w:rPr>
                <w:rFonts w:ascii="Times New Roman" w:hAnsi="Times New Roman" w:cs="Times New Roman"/>
                <w:sz w:val="24"/>
                <w:szCs w:val="24"/>
              </w:rPr>
              <w:t>10.panta otr</w:t>
            </w:r>
            <w:r w:rsidR="004D48F4" w:rsidRPr="007A4534">
              <w:rPr>
                <w:rFonts w:ascii="Times New Roman" w:hAnsi="Times New Roman" w:cs="Times New Roman"/>
                <w:sz w:val="24"/>
                <w:szCs w:val="24"/>
              </w:rPr>
              <w:t>o</w:t>
            </w:r>
            <w:r w:rsidR="00846B6F" w:rsidRPr="007A4534">
              <w:rPr>
                <w:rFonts w:ascii="Times New Roman" w:hAnsi="Times New Roman" w:cs="Times New Roman"/>
                <w:sz w:val="24"/>
                <w:szCs w:val="24"/>
              </w:rPr>
              <w:t xml:space="preserve"> daļ</w:t>
            </w:r>
            <w:r w:rsidR="004D48F4" w:rsidRPr="007A4534">
              <w:rPr>
                <w:rFonts w:ascii="Times New Roman" w:hAnsi="Times New Roman" w:cs="Times New Roman"/>
                <w:sz w:val="24"/>
                <w:szCs w:val="24"/>
              </w:rPr>
              <w:t>u</w:t>
            </w:r>
            <w:r w:rsidR="00846B6F" w:rsidRPr="007A4534">
              <w:rPr>
                <w:rFonts w:ascii="Times New Roman" w:hAnsi="Times New Roman" w:cs="Times New Roman"/>
                <w:sz w:val="24"/>
                <w:szCs w:val="24"/>
              </w:rPr>
              <w:t xml:space="preserve">, kas paredz iespēju </w:t>
            </w:r>
            <w:r w:rsidR="007A4534" w:rsidRPr="007A4534">
              <w:rPr>
                <w:rFonts w:ascii="Times New Roman" w:hAnsi="Times New Roman" w:cs="Times New Roman"/>
                <w:sz w:val="24"/>
                <w:szCs w:val="24"/>
              </w:rPr>
              <w:t xml:space="preserve">noteikt </w:t>
            </w:r>
            <w:r w:rsidR="00846B6F" w:rsidRPr="007A4534">
              <w:rPr>
                <w:rFonts w:ascii="Times New Roman" w:hAnsi="Times New Roman" w:cs="Times New Roman"/>
                <w:sz w:val="24"/>
                <w:szCs w:val="24"/>
              </w:rPr>
              <w:t>zemūdens medībām pieejamos ūdeņus papildus likumā paredzētaj</w:t>
            </w:r>
            <w:r w:rsidR="004D48F4" w:rsidRPr="007A4534">
              <w:rPr>
                <w:rFonts w:ascii="Times New Roman" w:hAnsi="Times New Roman" w:cs="Times New Roman"/>
                <w:sz w:val="24"/>
                <w:szCs w:val="24"/>
              </w:rPr>
              <w:t>iem ūdeņiem</w:t>
            </w:r>
            <w:r w:rsidR="00155DD9">
              <w:rPr>
                <w:rFonts w:ascii="Times New Roman" w:hAnsi="Times New Roman" w:cs="Times New Roman"/>
                <w:sz w:val="24"/>
                <w:szCs w:val="24"/>
              </w:rPr>
              <w:t>,</w:t>
            </w:r>
            <w:r w:rsidR="00D33FDB" w:rsidRPr="007A4534">
              <w:rPr>
                <w:rFonts w:ascii="Times New Roman" w:hAnsi="Times New Roman" w:cs="Times New Roman"/>
                <w:bCs/>
                <w:sz w:val="24"/>
                <w:szCs w:val="24"/>
              </w:rPr>
              <w:t xml:space="preserve"> </w:t>
            </w:r>
            <w:r w:rsidR="0025734C" w:rsidRPr="007A4534">
              <w:rPr>
                <w:rFonts w:ascii="Times New Roman" w:hAnsi="Times New Roman" w:cs="Times New Roman"/>
                <w:bCs/>
                <w:sz w:val="24"/>
                <w:szCs w:val="24"/>
              </w:rPr>
              <w:t xml:space="preserve">un </w:t>
            </w:r>
            <w:r w:rsidR="0066564D" w:rsidRPr="007A4534">
              <w:rPr>
                <w:rFonts w:ascii="Times New Roman" w:hAnsi="Times New Roman" w:cs="Times New Roman"/>
                <w:bCs/>
                <w:sz w:val="24"/>
                <w:szCs w:val="24"/>
              </w:rPr>
              <w:t>15.panta otro daļu</w:t>
            </w:r>
            <w:r w:rsidR="003C2F5D" w:rsidRPr="007A4534">
              <w:rPr>
                <w:rFonts w:ascii="Times New Roman" w:hAnsi="Times New Roman" w:cs="Times New Roman"/>
                <w:bCs/>
                <w:sz w:val="24"/>
                <w:szCs w:val="24"/>
              </w:rPr>
              <w:t xml:space="preserve">, kas </w:t>
            </w:r>
            <w:r w:rsidR="004D48F4" w:rsidRPr="007A4534">
              <w:rPr>
                <w:rFonts w:ascii="Times New Roman" w:hAnsi="Times New Roman" w:cs="Times New Roman"/>
                <w:bCs/>
                <w:sz w:val="24"/>
                <w:szCs w:val="24"/>
              </w:rPr>
              <w:t>nosaka</w:t>
            </w:r>
            <w:r w:rsidR="003C2F5D" w:rsidRPr="007A4534">
              <w:rPr>
                <w:rFonts w:ascii="Times New Roman" w:hAnsi="Times New Roman" w:cs="Times New Roman"/>
                <w:bCs/>
                <w:sz w:val="24"/>
                <w:szCs w:val="24"/>
              </w:rPr>
              <w:t xml:space="preserve"> </w:t>
            </w:r>
            <w:r w:rsidR="001F5CF5" w:rsidRPr="007A4534">
              <w:rPr>
                <w:rFonts w:ascii="Times New Roman" w:hAnsi="Times New Roman" w:cs="Times New Roman"/>
                <w:bCs/>
                <w:sz w:val="24"/>
                <w:szCs w:val="24"/>
              </w:rPr>
              <w:t xml:space="preserve">minēto </w:t>
            </w:r>
            <w:r w:rsidR="003C2F5D" w:rsidRPr="007A4534">
              <w:rPr>
                <w:rFonts w:ascii="Times New Roman" w:hAnsi="Times New Roman" w:cs="Times New Roman"/>
                <w:bCs/>
                <w:sz w:val="24"/>
                <w:szCs w:val="24"/>
              </w:rPr>
              <w:t xml:space="preserve">noteikumu saturu, </w:t>
            </w:r>
            <w:r w:rsidR="00155DD9">
              <w:rPr>
                <w:rFonts w:ascii="Times New Roman" w:hAnsi="Times New Roman" w:cs="Times New Roman"/>
                <w:bCs/>
                <w:sz w:val="24"/>
                <w:szCs w:val="24"/>
              </w:rPr>
              <w:t>jaun</w:t>
            </w:r>
            <w:r w:rsidR="007A4534" w:rsidRPr="007A4534">
              <w:rPr>
                <w:rFonts w:ascii="Times New Roman" w:hAnsi="Times New Roman" w:cs="Times New Roman"/>
                <w:bCs/>
                <w:sz w:val="24"/>
                <w:szCs w:val="24"/>
              </w:rPr>
              <w:t xml:space="preserve">ajā </w:t>
            </w:r>
            <w:r w:rsidR="003C2F5D" w:rsidRPr="007A4534">
              <w:rPr>
                <w:rFonts w:ascii="Times New Roman" w:hAnsi="Times New Roman" w:cs="Times New Roman"/>
                <w:bCs/>
                <w:sz w:val="24"/>
                <w:szCs w:val="24"/>
              </w:rPr>
              <w:t>noteikumu projektā</w:t>
            </w:r>
            <w:r w:rsidR="006B4D85" w:rsidRPr="007A4534">
              <w:rPr>
                <w:rFonts w:ascii="Times New Roman" w:hAnsi="Times New Roman" w:cs="Times New Roman"/>
                <w:bCs/>
                <w:sz w:val="24"/>
                <w:szCs w:val="24"/>
              </w:rPr>
              <w:t xml:space="preserve"> ir </w:t>
            </w:r>
            <w:r w:rsidR="007A4534" w:rsidRPr="007A4534">
              <w:rPr>
                <w:rFonts w:ascii="Times New Roman" w:hAnsi="Times New Roman" w:cs="Times New Roman"/>
                <w:bCs/>
                <w:sz w:val="24"/>
                <w:szCs w:val="24"/>
              </w:rPr>
              <w:t>paredzēta</w:t>
            </w:r>
            <w:r w:rsidR="004D48F4" w:rsidRPr="007A4534">
              <w:rPr>
                <w:rFonts w:ascii="Times New Roman" w:hAnsi="Times New Roman" w:cs="Times New Roman"/>
                <w:bCs/>
                <w:sz w:val="24"/>
                <w:szCs w:val="24"/>
              </w:rPr>
              <w:t xml:space="preserve"> </w:t>
            </w:r>
            <w:r w:rsidR="009F0F76" w:rsidRPr="007A4534">
              <w:rPr>
                <w:rFonts w:ascii="Times New Roman" w:eastAsia="Times New Roman" w:hAnsi="Times New Roman" w:cs="Times New Roman"/>
                <w:sz w:val="24"/>
                <w:szCs w:val="24"/>
                <w:lang w:eastAsia="lv-LV"/>
              </w:rPr>
              <w:t>makšķerēšanas, vēžošanas un zemūdens medību kārtība</w:t>
            </w:r>
            <w:r w:rsidR="003C2F5D" w:rsidRPr="007A4534">
              <w:rPr>
                <w:rFonts w:ascii="Times New Roman" w:eastAsia="Times New Roman" w:hAnsi="Times New Roman" w:cs="Times New Roman"/>
                <w:sz w:val="24"/>
                <w:szCs w:val="24"/>
                <w:lang w:eastAsia="lv-LV"/>
              </w:rPr>
              <w:t xml:space="preserve"> Latvijas Republikas ūdeņos</w:t>
            </w:r>
            <w:r w:rsidR="009F0F76" w:rsidRPr="007A4534">
              <w:rPr>
                <w:rFonts w:ascii="Times New Roman" w:eastAsia="Times New Roman" w:hAnsi="Times New Roman" w:cs="Times New Roman"/>
                <w:sz w:val="24"/>
                <w:szCs w:val="24"/>
                <w:lang w:eastAsia="lv-LV"/>
              </w:rPr>
              <w:t>.</w:t>
            </w:r>
          </w:p>
          <w:p w:rsidR="001F5CF5" w:rsidRPr="007A4534" w:rsidRDefault="001F5CF5" w:rsidP="003C2F5D">
            <w:pPr>
              <w:spacing w:after="0" w:line="240" w:lineRule="auto"/>
              <w:jc w:val="both"/>
              <w:rPr>
                <w:rFonts w:ascii="Times New Roman" w:eastAsia="Times New Roman" w:hAnsi="Times New Roman" w:cs="Times New Roman"/>
                <w:sz w:val="24"/>
                <w:szCs w:val="24"/>
                <w:lang w:eastAsia="lv-LV"/>
              </w:rPr>
            </w:pPr>
            <w:r w:rsidRPr="007A4534">
              <w:rPr>
                <w:rFonts w:ascii="Times New Roman" w:eastAsia="Times New Roman" w:hAnsi="Times New Roman" w:cs="Times New Roman"/>
                <w:sz w:val="24"/>
                <w:szCs w:val="24"/>
                <w:lang w:eastAsia="lv-LV"/>
              </w:rPr>
              <w:t>Atbilstoši</w:t>
            </w:r>
            <w:r w:rsidR="003C2F5D" w:rsidRPr="007A4534">
              <w:rPr>
                <w:rFonts w:ascii="Times New Roman" w:eastAsia="Times New Roman" w:hAnsi="Times New Roman" w:cs="Times New Roman"/>
                <w:sz w:val="24"/>
                <w:szCs w:val="24"/>
                <w:lang w:eastAsia="lv-LV"/>
              </w:rPr>
              <w:t xml:space="preserve"> ZL 15.panta otrajā daļā noteikt</w:t>
            </w:r>
            <w:r w:rsidRPr="007A4534">
              <w:rPr>
                <w:rFonts w:ascii="Times New Roman" w:eastAsia="Times New Roman" w:hAnsi="Times New Roman" w:cs="Times New Roman"/>
                <w:sz w:val="24"/>
                <w:szCs w:val="24"/>
                <w:lang w:eastAsia="lv-LV"/>
              </w:rPr>
              <w:t>ajam</w:t>
            </w:r>
            <w:r w:rsidR="003C2F5D" w:rsidRPr="007A4534">
              <w:rPr>
                <w:rFonts w:ascii="Times New Roman" w:eastAsia="Times New Roman" w:hAnsi="Times New Roman" w:cs="Times New Roman"/>
                <w:sz w:val="24"/>
                <w:szCs w:val="24"/>
                <w:lang w:eastAsia="lv-LV"/>
              </w:rPr>
              <w:t xml:space="preserve"> noteikumu projekts </w:t>
            </w:r>
            <w:r w:rsidR="007A4534" w:rsidRPr="007A4534">
              <w:rPr>
                <w:rFonts w:ascii="Times New Roman" w:eastAsia="Times New Roman" w:hAnsi="Times New Roman" w:cs="Times New Roman"/>
                <w:sz w:val="24"/>
                <w:szCs w:val="24"/>
                <w:lang w:eastAsia="lv-LV"/>
              </w:rPr>
              <w:t>ietver regulējumu</w:t>
            </w:r>
            <w:r w:rsidR="003C2F5D" w:rsidRPr="007A4534">
              <w:rPr>
                <w:rFonts w:ascii="Times New Roman" w:eastAsia="Times New Roman" w:hAnsi="Times New Roman" w:cs="Times New Roman"/>
                <w:sz w:val="24"/>
                <w:szCs w:val="24"/>
                <w:lang w:eastAsia="lv-LV"/>
              </w:rPr>
              <w:t xml:space="preserve">, kādā fiziskā persona izmanto makšķerēšanas, vēžošanas un zemūdens medību tiesības, kā arī </w:t>
            </w:r>
            <w:r w:rsidRPr="007A4534">
              <w:rPr>
                <w:rFonts w:ascii="Times New Roman" w:eastAsia="Times New Roman" w:hAnsi="Times New Roman" w:cs="Times New Roman"/>
                <w:sz w:val="24"/>
                <w:szCs w:val="24"/>
                <w:lang w:eastAsia="lv-LV"/>
              </w:rPr>
              <w:t xml:space="preserve">zivju un vēžu ieguves </w:t>
            </w:r>
            <w:r w:rsidR="003C2F5D" w:rsidRPr="007A4534">
              <w:rPr>
                <w:rFonts w:ascii="Times New Roman" w:eastAsia="Times New Roman" w:hAnsi="Times New Roman" w:cs="Times New Roman"/>
                <w:sz w:val="24"/>
                <w:szCs w:val="24"/>
                <w:lang w:eastAsia="lv-LV"/>
              </w:rPr>
              <w:t>rīku lietošanas nosac</w:t>
            </w:r>
            <w:r w:rsidRPr="007A4534">
              <w:rPr>
                <w:rFonts w:ascii="Times New Roman" w:eastAsia="Times New Roman" w:hAnsi="Times New Roman" w:cs="Times New Roman"/>
                <w:sz w:val="24"/>
                <w:szCs w:val="24"/>
                <w:lang w:eastAsia="lv-LV"/>
              </w:rPr>
              <w:t xml:space="preserve">ījumus, </w:t>
            </w:r>
            <w:r w:rsidR="0025530B" w:rsidRPr="007A4534">
              <w:rPr>
                <w:rFonts w:ascii="Times New Roman" w:eastAsia="Times New Roman" w:hAnsi="Times New Roman" w:cs="Times New Roman"/>
                <w:sz w:val="24"/>
                <w:szCs w:val="24"/>
                <w:lang w:eastAsia="lv-LV"/>
              </w:rPr>
              <w:t>vēžu un zivju ieguve</w:t>
            </w:r>
            <w:r w:rsidR="007A4534" w:rsidRPr="007A4534">
              <w:rPr>
                <w:rFonts w:ascii="Times New Roman" w:eastAsia="Times New Roman" w:hAnsi="Times New Roman" w:cs="Times New Roman"/>
                <w:sz w:val="24"/>
                <w:szCs w:val="24"/>
                <w:lang w:eastAsia="lv-LV"/>
              </w:rPr>
              <w:t>s</w:t>
            </w:r>
            <w:r w:rsidR="0025530B" w:rsidRPr="007A4534">
              <w:rPr>
                <w:rFonts w:ascii="Times New Roman" w:eastAsia="Times New Roman" w:hAnsi="Times New Roman" w:cs="Times New Roman"/>
                <w:sz w:val="24"/>
                <w:szCs w:val="24"/>
                <w:lang w:eastAsia="lv-LV"/>
              </w:rPr>
              <w:t xml:space="preserve"> aizlieguma </w:t>
            </w:r>
            <w:r w:rsidRPr="007A4534">
              <w:rPr>
                <w:rFonts w:ascii="Times New Roman" w:eastAsia="Times New Roman" w:hAnsi="Times New Roman" w:cs="Times New Roman"/>
                <w:sz w:val="24"/>
                <w:szCs w:val="24"/>
                <w:lang w:eastAsia="lv-LV"/>
              </w:rPr>
              <w:t>vietas un laikus</w:t>
            </w:r>
            <w:r w:rsidR="003C2F5D" w:rsidRPr="007A4534">
              <w:rPr>
                <w:rFonts w:ascii="Times New Roman" w:eastAsia="Times New Roman" w:hAnsi="Times New Roman" w:cs="Times New Roman"/>
                <w:sz w:val="24"/>
                <w:szCs w:val="24"/>
                <w:lang w:eastAsia="lv-LV"/>
              </w:rPr>
              <w:t xml:space="preserve">, pieļaujamo loma lielumu, zivju un vēžu garumu, fiziskās personas pienākumus un atbildību. </w:t>
            </w:r>
            <w:r w:rsidR="00846B6F" w:rsidRPr="007A4534">
              <w:rPr>
                <w:rFonts w:ascii="Times New Roman" w:eastAsia="Times New Roman" w:hAnsi="Times New Roman" w:cs="Times New Roman"/>
                <w:sz w:val="24"/>
                <w:szCs w:val="24"/>
                <w:lang w:eastAsia="lv-LV"/>
              </w:rPr>
              <w:t>Atbilstoši ZL paredzētajam n</w:t>
            </w:r>
            <w:r w:rsidRPr="007A4534">
              <w:rPr>
                <w:rFonts w:ascii="Times New Roman" w:eastAsia="Times New Roman" w:hAnsi="Times New Roman" w:cs="Times New Roman"/>
                <w:sz w:val="24"/>
                <w:szCs w:val="24"/>
                <w:lang w:eastAsia="lv-LV"/>
              </w:rPr>
              <w:t>oteikum</w:t>
            </w:r>
            <w:r w:rsidR="00846B6F" w:rsidRPr="007A4534">
              <w:rPr>
                <w:rFonts w:ascii="Times New Roman" w:eastAsia="Times New Roman" w:hAnsi="Times New Roman" w:cs="Times New Roman"/>
                <w:sz w:val="24"/>
                <w:szCs w:val="24"/>
                <w:lang w:eastAsia="lv-LV"/>
              </w:rPr>
              <w:t>u projektā</w:t>
            </w:r>
            <w:r w:rsidRPr="007A4534">
              <w:rPr>
                <w:rFonts w:ascii="Times New Roman" w:eastAsia="Times New Roman" w:hAnsi="Times New Roman" w:cs="Times New Roman"/>
                <w:sz w:val="24"/>
                <w:szCs w:val="24"/>
                <w:lang w:eastAsia="lv-LV"/>
              </w:rPr>
              <w:t xml:space="preserve"> ir atsevišķas </w:t>
            </w:r>
            <w:r w:rsidR="00155DD9">
              <w:rPr>
                <w:rFonts w:ascii="Times New Roman" w:eastAsia="Times New Roman" w:hAnsi="Times New Roman" w:cs="Times New Roman"/>
                <w:sz w:val="24"/>
                <w:szCs w:val="24"/>
                <w:lang w:eastAsia="lv-LV"/>
              </w:rPr>
              <w:t>no</w:t>
            </w:r>
            <w:r w:rsidRPr="007A4534">
              <w:rPr>
                <w:rFonts w:ascii="Times New Roman" w:eastAsia="Times New Roman" w:hAnsi="Times New Roman" w:cs="Times New Roman"/>
                <w:sz w:val="24"/>
                <w:szCs w:val="24"/>
                <w:lang w:eastAsia="lv-LV"/>
              </w:rPr>
              <w:t xml:space="preserve">daļas, kurās norādītas īpašas prasības </w:t>
            </w:r>
            <w:r w:rsidR="004D48F4" w:rsidRPr="007A4534">
              <w:rPr>
                <w:rFonts w:ascii="Times New Roman" w:eastAsia="Times New Roman" w:hAnsi="Times New Roman" w:cs="Times New Roman"/>
                <w:sz w:val="24"/>
                <w:szCs w:val="24"/>
                <w:lang w:eastAsia="lv-LV"/>
              </w:rPr>
              <w:t xml:space="preserve">makšķerēšanas, </w:t>
            </w:r>
            <w:r w:rsidRPr="007A4534">
              <w:rPr>
                <w:rFonts w:ascii="Times New Roman" w:eastAsia="Times New Roman" w:hAnsi="Times New Roman" w:cs="Times New Roman"/>
                <w:sz w:val="24"/>
                <w:szCs w:val="24"/>
                <w:lang w:eastAsia="lv-LV"/>
              </w:rPr>
              <w:t xml:space="preserve">vēžošanas un zemūdens medību rīku lietošanai. Tāpat </w:t>
            </w:r>
            <w:r w:rsidR="00846B6F" w:rsidRPr="007A4534">
              <w:rPr>
                <w:rFonts w:ascii="Times New Roman" w:eastAsia="Times New Roman" w:hAnsi="Times New Roman" w:cs="Times New Roman"/>
                <w:sz w:val="24"/>
                <w:szCs w:val="24"/>
                <w:lang w:eastAsia="lv-LV"/>
              </w:rPr>
              <w:t xml:space="preserve">noteikumu projektā </w:t>
            </w:r>
            <w:r w:rsidRPr="007A4534">
              <w:rPr>
                <w:rFonts w:ascii="Times New Roman" w:eastAsia="Times New Roman" w:hAnsi="Times New Roman" w:cs="Times New Roman"/>
                <w:sz w:val="24"/>
                <w:szCs w:val="24"/>
                <w:lang w:eastAsia="lv-LV"/>
              </w:rPr>
              <w:t xml:space="preserve">ir </w:t>
            </w:r>
            <w:r w:rsidR="00155DD9">
              <w:rPr>
                <w:rFonts w:ascii="Times New Roman" w:eastAsia="Times New Roman" w:hAnsi="Times New Roman" w:cs="Times New Roman"/>
                <w:sz w:val="24"/>
                <w:szCs w:val="24"/>
                <w:lang w:eastAsia="lv-LV"/>
              </w:rPr>
              <w:t>noteik</w:t>
            </w:r>
            <w:r w:rsidR="007A4534" w:rsidRPr="007A4534">
              <w:rPr>
                <w:rFonts w:ascii="Times New Roman" w:eastAsia="Times New Roman" w:hAnsi="Times New Roman" w:cs="Times New Roman"/>
                <w:sz w:val="24"/>
                <w:szCs w:val="24"/>
                <w:lang w:eastAsia="lv-LV"/>
              </w:rPr>
              <w:t>ts</w:t>
            </w:r>
            <w:r w:rsidRPr="007A4534">
              <w:rPr>
                <w:rFonts w:ascii="Times New Roman" w:eastAsia="Times New Roman" w:hAnsi="Times New Roman" w:cs="Times New Roman"/>
                <w:sz w:val="24"/>
                <w:szCs w:val="24"/>
                <w:lang w:eastAsia="lv-LV"/>
              </w:rPr>
              <w:t>, k</w:t>
            </w:r>
            <w:r w:rsidR="00155DD9">
              <w:rPr>
                <w:rFonts w:ascii="Times New Roman" w:eastAsia="Times New Roman" w:hAnsi="Times New Roman" w:cs="Times New Roman"/>
                <w:sz w:val="24"/>
                <w:szCs w:val="24"/>
                <w:lang w:eastAsia="lv-LV"/>
              </w:rPr>
              <w:t>ur</w:t>
            </w:r>
            <w:r w:rsidRPr="007A4534">
              <w:rPr>
                <w:rFonts w:ascii="Times New Roman" w:eastAsia="Times New Roman" w:hAnsi="Times New Roman" w:cs="Times New Roman"/>
                <w:sz w:val="24"/>
                <w:szCs w:val="24"/>
                <w:lang w:eastAsia="lv-LV"/>
              </w:rPr>
              <w:t xml:space="preserve">os gadījumos un </w:t>
            </w:r>
            <w:r w:rsidR="00155DD9">
              <w:rPr>
                <w:rFonts w:ascii="Times New Roman" w:eastAsia="Times New Roman" w:hAnsi="Times New Roman" w:cs="Times New Roman"/>
                <w:sz w:val="24"/>
                <w:szCs w:val="24"/>
                <w:lang w:eastAsia="lv-LV"/>
              </w:rPr>
              <w:t xml:space="preserve">ar </w:t>
            </w:r>
            <w:r w:rsidRPr="007A4534">
              <w:rPr>
                <w:rFonts w:ascii="Times New Roman" w:eastAsia="Times New Roman" w:hAnsi="Times New Roman" w:cs="Times New Roman"/>
                <w:sz w:val="24"/>
                <w:szCs w:val="24"/>
                <w:lang w:eastAsia="lv-LV"/>
              </w:rPr>
              <w:t>kādā</w:t>
            </w:r>
            <w:r w:rsidR="00155DD9">
              <w:rPr>
                <w:rFonts w:ascii="Times New Roman" w:eastAsia="Times New Roman" w:hAnsi="Times New Roman" w:cs="Times New Roman"/>
                <w:sz w:val="24"/>
                <w:szCs w:val="24"/>
                <w:lang w:eastAsia="lv-LV"/>
              </w:rPr>
              <w:t>m</w:t>
            </w:r>
            <w:r w:rsidRPr="007A4534">
              <w:rPr>
                <w:rFonts w:ascii="Times New Roman" w:eastAsia="Times New Roman" w:hAnsi="Times New Roman" w:cs="Times New Roman"/>
                <w:sz w:val="24"/>
                <w:szCs w:val="24"/>
                <w:lang w:eastAsia="lv-LV"/>
              </w:rPr>
              <w:t xml:space="preserve"> atšķirīb</w:t>
            </w:r>
            <w:r w:rsidR="00155DD9">
              <w:rPr>
                <w:rFonts w:ascii="Times New Roman" w:eastAsia="Times New Roman" w:hAnsi="Times New Roman" w:cs="Times New Roman"/>
                <w:sz w:val="24"/>
                <w:szCs w:val="24"/>
                <w:lang w:eastAsia="lv-LV"/>
              </w:rPr>
              <w:t>ām</w:t>
            </w:r>
            <w:r w:rsidRPr="007A4534">
              <w:rPr>
                <w:rFonts w:ascii="Times New Roman" w:eastAsia="Times New Roman" w:hAnsi="Times New Roman" w:cs="Times New Roman"/>
                <w:sz w:val="24"/>
                <w:szCs w:val="24"/>
                <w:lang w:eastAsia="lv-LV"/>
              </w:rPr>
              <w:t xml:space="preserve"> pašvaldība </w:t>
            </w:r>
            <w:r w:rsidR="00155DD9">
              <w:rPr>
                <w:rFonts w:ascii="Times New Roman" w:eastAsia="Times New Roman" w:hAnsi="Times New Roman" w:cs="Times New Roman"/>
                <w:sz w:val="24"/>
                <w:szCs w:val="24"/>
                <w:lang w:eastAsia="lv-LV"/>
              </w:rPr>
              <w:t>savā</w:t>
            </w:r>
            <w:r w:rsidRPr="007A4534">
              <w:rPr>
                <w:rFonts w:ascii="Times New Roman" w:eastAsia="Times New Roman" w:hAnsi="Times New Roman" w:cs="Times New Roman"/>
                <w:sz w:val="24"/>
                <w:szCs w:val="24"/>
                <w:lang w:eastAsia="lv-LV"/>
              </w:rPr>
              <w:t xml:space="preserve"> administratīvajā teritorijā esošajos ūdeņos var noteikt papildu nosacījumus zivju un vēžu ieguves kārtībai.</w:t>
            </w:r>
          </w:p>
          <w:p w:rsidR="00136F9C" w:rsidRPr="00117760" w:rsidRDefault="00060D5D" w:rsidP="00B0483C">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N</w:t>
            </w:r>
            <w:r w:rsidR="00A42822">
              <w:rPr>
                <w:rFonts w:ascii="Times New Roman" w:eastAsia="Times New Roman" w:hAnsi="Times New Roman" w:cs="Times New Roman"/>
                <w:sz w:val="24"/>
                <w:szCs w:val="24"/>
                <w:lang w:eastAsia="lv-LV"/>
              </w:rPr>
              <w:t>oteikumu projekta izstrādes gaitā</w:t>
            </w:r>
            <w:r w:rsidR="00F9366A" w:rsidRPr="00CA0625">
              <w:rPr>
                <w:rFonts w:ascii="Times New Roman" w:eastAsia="Times New Roman" w:hAnsi="Times New Roman" w:cs="Times New Roman"/>
                <w:sz w:val="24"/>
                <w:szCs w:val="24"/>
                <w:lang w:eastAsia="lv-LV"/>
              </w:rPr>
              <w:t xml:space="preserve"> notika</w:t>
            </w:r>
            <w:r w:rsidR="008E1073" w:rsidRPr="00CA0625">
              <w:rPr>
                <w:rFonts w:ascii="Times New Roman" w:hAnsi="Times New Roman" w:cs="Times New Roman"/>
                <w:sz w:val="24"/>
                <w:szCs w:val="24"/>
              </w:rPr>
              <w:t xml:space="preserve"> </w:t>
            </w:r>
            <w:r>
              <w:rPr>
                <w:rFonts w:ascii="Times New Roman" w:hAnsi="Times New Roman" w:cs="Times New Roman"/>
                <w:sz w:val="24"/>
                <w:szCs w:val="24"/>
              </w:rPr>
              <w:t>konsultācijas</w:t>
            </w:r>
            <w:r w:rsidR="007A4534">
              <w:rPr>
                <w:rFonts w:ascii="Times New Roman" w:hAnsi="Times New Roman" w:cs="Times New Roman"/>
                <w:sz w:val="24"/>
                <w:szCs w:val="24"/>
              </w:rPr>
              <w:t xml:space="preserve"> ar</w:t>
            </w:r>
            <w:r>
              <w:rPr>
                <w:rFonts w:ascii="Times New Roman" w:hAnsi="Times New Roman" w:cs="Times New Roman"/>
                <w:sz w:val="24"/>
                <w:szCs w:val="24"/>
              </w:rPr>
              <w:t xml:space="preserve"> </w:t>
            </w:r>
            <w:r w:rsidR="008E1073" w:rsidRPr="00CA0625">
              <w:rPr>
                <w:rFonts w:ascii="Times New Roman" w:hAnsi="Times New Roman" w:cs="Times New Roman"/>
                <w:sz w:val="24"/>
                <w:szCs w:val="24"/>
              </w:rPr>
              <w:t>Latvijas iekšējo un jūras piekrastes ūdeņu resursu ilgtspējīgas izmantošanas un pārvaldības konsultatīvajā padom</w:t>
            </w:r>
            <w:r w:rsidR="007A4534">
              <w:rPr>
                <w:rFonts w:ascii="Times New Roman" w:hAnsi="Times New Roman" w:cs="Times New Roman"/>
                <w:sz w:val="24"/>
                <w:szCs w:val="24"/>
              </w:rPr>
              <w:t>i</w:t>
            </w:r>
            <w:r w:rsidR="008E1073" w:rsidRPr="00CA0625">
              <w:rPr>
                <w:rFonts w:ascii="Times New Roman" w:hAnsi="Times New Roman" w:cs="Times New Roman"/>
                <w:sz w:val="24"/>
                <w:szCs w:val="24"/>
              </w:rPr>
              <w:t xml:space="preserve"> </w:t>
            </w:r>
            <w:r w:rsidR="008E1073" w:rsidRPr="00CA0625">
              <w:rPr>
                <w:rFonts w:ascii="Times New Roman" w:hAnsi="Times New Roman" w:cs="Times New Roman"/>
                <w:bCs/>
                <w:sz w:val="24"/>
                <w:szCs w:val="24"/>
              </w:rPr>
              <w:t xml:space="preserve">(turpmāk – Padome), </w:t>
            </w:r>
            <w:r w:rsidR="008E1073" w:rsidRPr="00CA0625">
              <w:rPr>
                <w:rFonts w:ascii="Times New Roman" w:hAnsi="Times New Roman" w:cs="Times New Roman"/>
                <w:sz w:val="24"/>
                <w:szCs w:val="24"/>
              </w:rPr>
              <w:t>k</w:t>
            </w:r>
            <w:r w:rsidR="00155DD9">
              <w:rPr>
                <w:rFonts w:ascii="Times New Roman" w:hAnsi="Times New Roman" w:cs="Times New Roman"/>
                <w:sz w:val="24"/>
                <w:szCs w:val="24"/>
              </w:rPr>
              <w:t>as</w:t>
            </w:r>
            <w:r w:rsidR="008E1073" w:rsidRPr="00CA0625">
              <w:rPr>
                <w:rFonts w:ascii="Times New Roman" w:hAnsi="Times New Roman" w:cs="Times New Roman"/>
                <w:sz w:val="24"/>
                <w:szCs w:val="24"/>
              </w:rPr>
              <w:t xml:space="preserve"> izveidota saskaņā ar Ministru kabineta </w:t>
            </w:r>
            <w:r w:rsidR="00CC00EB" w:rsidRPr="00CA0625">
              <w:rPr>
                <w:rFonts w:ascii="Times New Roman" w:hAnsi="Times New Roman" w:cs="Times New Roman"/>
                <w:sz w:val="24"/>
                <w:szCs w:val="24"/>
              </w:rPr>
              <w:t xml:space="preserve">2014.gada 30.septembra </w:t>
            </w:r>
            <w:r w:rsidR="008E1073" w:rsidRPr="00CA0625">
              <w:rPr>
                <w:rFonts w:ascii="Times New Roman" w:hAnsi="Times New Roman" w:cs="Times New Roman"/>
                <w:sz w:val="24"/>
                <w:szCs w:val="24"/>
              </w:rPr>
              <w:t>noteikumiem Nr.592</w:t>
            </w:r>
            <w:r w:rsidR="00D36843" w:rsidRPr="00CA0625">
              <w:rPr>
                <w:rFonts w:ascii="Times New Roman" w:hAnsi="Times New Roman" w:cs="Times New Roman"/>
                <w:sz w:val="24"/>
                <w:szCs w:val="24"/>
              </w:rPr>
              <w:t xml:space="preserve"> „</w:t>
            </w:r>
            <w:hyperlink r:id="rId8" w:tgtFrame="_blank" w:history="1">
              <w:r w:rsidR="00D36843" w:rsidRPr="00CA0625">
                <w:rPr>
                  <w:rStyle w:val="Hipersaite"/>
                  <w:rFonts w:ascii="Times New Roman" w:hAnsi="Times New Roman" w:cs="Times New Roman"/>
                  <w:color w:val="auto"/>
                  <w:sz w:val="24"/>
                  <w:szCs w:val="24"/>
                  <w:u w:val="none"/>
                </w:rPr>
                <w:t>Latvijas iekšējo un jūras piekrastes ūdeņu resursu ilgtspējīgas izmantošanas un pārvaldības konsultatīvās padomes nolikums</w:t>
              </w:r>
            </w:hyperlink>
            <w:r w:rsidR="00D36843" w:rsidRPr="00CA0625">
              <w:rPr>
                <w:rFonts w:ascii="Times New Roman" w:hAnsi="Times New Roman" w:cs="Times New Roman"/>
                <w:sz w:val="24"/>
                <w:szCs w:val="24"/>
              </w:rPr>
              <w:t>”</w:t>
            </w:r>
            <w:r w:rsidR="00CC00EB" w:rsidRPr="00CA0625">
              <w:rPr>
                <w:rFonts w:ascii="Times New Roman" w:hAnsi="Times New Roman" w:cs="Times New Roman"/>
                <w:sz w:val="24"/>
                <w:szCs w:val="24"/>
              </w:rPr>
              <w:t xml:space="preserve">, </w:t>
            </w:r>
            <w:r w:rsidR="00A42822">
              <w:rPr>
                <w:rFonts w:ascii="Times New Roman" w:hAnsi="Times New Roman" w:cs="Times New Roman"/>
                <w:sz w:val="24"/>
                <w:szCs w:val="24"/>
              </w:rPr>
              <w:t>un</w:t>
            </w:r>
            <w:r w:rsidR="00F9366A" w:rsidRPr="00CA0625">
              <w:rPr>
                <w:rFonts w:ascii="Times New Roman" w:hAnsi="Times New Roman" w:cs="Times New Roman"/>
                <w:sz w:val="24"/>
                <w:szCs w:val="24"/>
              </w:rPr>
              <w:t xml:space="preserve"> </w:t>
            </w:r>
            <w:r w:rsidR="007A4534">
              <w:rPr>
                <w:rFonts w:ascii="Times New Roman" w:hAnsi="Times New Roman" w:cs="Times New Roman"/>
                <w:sz w:val="24"/>
                <w:szCs w:val="24"/>
              </w:rPr>
              <w:t xml:space="preserve">sākotnējais </w:t>
            </w:r>
            <w:r w:rsidR="00F9366A" w:rsidRPr="00CA0625">
              <w:rPr>
                <w:rFonts w:ascii="Times New Roman" w:hAnsi="Times New Roman" w:cs="Times New Roman"/>
                <w:sz w:val="24"/>
                <w:szCs w:val="24"/>
              </w:rPr>
              <w:t>projekt</w:t>
            </w:r>
            <w:r>
              <w:rPr>
                <w:rFonts w:ascii="Times New Roman" w:hAnsi="Times New Roman" w:cs="Times New Roman"/>
                <w:sz w:val="24"/>
                <w:szCs w:val="24"/>
              </w:rPr>
              <w:t>s tika</w:t>
            </w:r>
            <w:r w:rsidR="00F9366A" w:rsidRPr="00CA0625">
              <w:rPr>
                <w:rFonts w:ascii="Times New Roman" w:hAnsi="Times New Roman" w:cs="Times New Roman"/>
                <w:sz w:val="24"/>
                <w:szCs w:val="24"/>
              </w:rPr>
              <w:t xml:space="preserve"> </w:t>
            </w:r>
            <w:r w:rsidR="00573957">
              <w:rPr>
                <w:rFonts w:ascii="Times New Roman" w:hAnsi="Times New Roman" w:cs="Times New Roman"/>
                <w:sz w:val="24"/>
                <w:szCs w:val="24"/>
              </w:rPr>
              <w:t>nodo</w:t>
            </w:r>
            <w:r>
              <w:rPr>
                <w:rFonts w:ascii="Times New Roman" w:hAnsi="Times New Roman" w:cs="Times New Roman"/>
                <w:sz w:val="24"/>
                <w:szCs w:val="24"/>
              </w:rPr>
              <w:t>t</w:t>
            </w:r>
            <w:r w:rsidR="00573957">
              <w:rPr>
                <w:rFonts w:ascii="Times New Roman" w:hAnsi="Times New Roman" w:cs="Times New Roman"/>
                <w:sz w:val="24"/>
                <w:szCs w:val="24"/>
              </w:rPr>
              <w:t xml:space="preserve">s </w:t>
            </w:r>
            <w:r>
              <w:rPr>
                <w:rFonts w:ascii="Times New Roman" w:hAnsi="Times New Roman" w:cs="Times New Roman"/>
                <w:sz w:val="24"/>
                <w:szCs w:val="24"/>
              </w:rPr>
              <w:t xml:space="preserve">izvērtēšanai </w:t>
            </w:r>
            <w:r w:rsidR="00573957">
              <w:rPr>
                <w:rFonts w:ascii="Times New Roman" w:hAnsi="Times New Roman" w:cs="Times New Roman"/>
                <w:sz w:val="24"/>
                <w:szCs w:val="24"/>
              </w:rPr>
              <w:t>visām četrām Padomes interešu grupām</w:t>
            </w:r>
            <w:r>
              <w:rPr>
                <w:rFonts w:ascii="Times New Roman" w:hAnsi="Times New Roman" w:cs="Times New Roman"/>
                <w:sz w:val="24"/>
                <w:szCs w:val="24"/>
              </w:rPr>
              <w:t>. Pēc</w:t>
            </w:r>
            <w:r w:rsidR="00573957">
              <w:rPr>
                <w:rFonts w:ascii="Times New Roman" w:hAnsi="Times New Roman" w:cs="Times New Roman"/>
                <w:sz w:val="24"/>
                <w:szCs w:val="24"/>
              </w:rPr>
              <w:t xml:space="preserve"> tā </w:t>
            </w:r>
            <w:r w:rsidR="00F9366A" w:rsidRPr="00CA0625">
              <w:rPr>
                <w:rFonts w:ascii="Times New Roman" w:hAnsi="Times New Roman" w:cs="Times New Roman"/>
                <w:sz w:val="24"/>
                <w:szCs w:val="24"/>
              </w:rPr>
              <w:t>apspriešanas</w:t>
            </w:r>
            <w:r w:rsidR="008E1073" w:rsidRPr="00CA0625">
              <w:rPr>
                <w:rFonts w:ascii="Times New Roman" w:hAnsi="Times New Roman" w:cs="Times New Roman"/>
                <w:sz w:val="24"/>
                <w:szCs w:val="24"/>
              </w:rPr>
              <w:t xml:space="preserve"> </w:t>
            </w:r>
            <w:r w:rsidR="00573957">
              <w:rPr>
                <w:rFonts w:ascii="Times New Roman" w:hAnsi="Times New Roman" w:cs="Times New Roman"/>
                <w:sz w:val="24"/>
                <w:szCs w:val="24"/>
              </w:rPr>
              <w:t xml:space="preserve">un priekšlikumu sagatavošanas Makšķerēšanas interešu grupā, kuras attiecīgajās sēdēs piedalījās arī Ūdeņu resursu apsaimniekošanas un aizsardzības interešu grupas un </w:t>
            </w:r>
            <w:r w:rsidR="00573957">
              <w:rPr>
                <w:rFonts w:ascii="Times New Roman" w:hAnsi="Times New Roman" w:cs="Times New Roman"/>
                <w:sz w:val="24"/>
                <w:szCs w:val="24"/>
              </w:rPr>
              <w:lastRenderedPageBreak/>
              <w:t xml:space="preserve">Zemūdens medību interešu grupas </w:t>
            </w:r>
            <w:r w:rsidR="00573957" w:rsidRPr="00482576">
              <w:rPr>
                <w:rFonts w:ascii="Times New Roman" w:hAnsi="Times New Roman" w:cs="Times New Roman"/>
                <w:sz w:val="24"/>
                <w:szCs w:val="24"/>
              </w:rPr>
              <w:t>pārstāvji</w:t>
            </w:r>
            <w:r>
              <w:rPr>
                <w:rFonts w:ascii="Times New Roman" w:hAnsi="Times New Roman" w:cs="Times New Roman"/>
                <w:sz w:val="24"/>
                <w:szCs w:val="24"/>
              </w:rPr>
              <w:t xml:space="preserve"> un </w:t>
            </w:r>
            <w:r w:rsidR="007A4534">
              <w:rPr>
                <w:rFonts w:ascii="Times New Roman" w:hAnsi="Times New Roman" w:cs="Times New Roman"/>
                <w:sz w:val="24"/>
                <w:szCs w:val="24"/>
              </w:rPr>
              <w:t xml:space="preserve">izstrādātā </w:t>
            </w:r>
            <w:r w:rsidR="00A42822" w:rsidRPr="00A42822">
              <w:rPr>
                <w:rFonts w:ascii="Times New Roman" w:hAnsi="Times New Roman" w:cs="Times New Roman"/>
                <w:sz w:val="24"/>
                <w:szCs w:val="24"/>
              </w:rPr>
              <w:t xml:space="preserve">noteikumu projekta </w:t>
            </w:r>
            <w:r w:rsidR="007A4534">
              <w:rPr>
                <w:rFonts w:ascii="Times New Roman" w:hAnsi="Times New Roman" w:cs="Times New Roman"/>
                <w:sz w:val="24"/>
                <w:szCs w:val="24"/>
              </w:rPr>
              <w:t>tālākas</w:t>
            </w:r>
            <w:r w:rsidR="007A4534" w:rsidRPr="00A42822">
              <w:rPr>
                <w:rFonts w:ascii="Times New Roman" w:hAnsi="Times New Roman" w:cs="Times New Roman"/>
                <w:sz w:val="24"/>
                <w:szCs w:val="24"/>
              </w:rPr>
              <w:t xml:space="preserve"> </w:t>
            </w:r>
            <w:r w:rsidR="00A42822" w:rsidRPr="00A42822">
              <w:rPr>
                <w:rFonts w:ascii="Times New Roman" w:hAnsi="Times New Roman" w:cs="Times New Roman"/>
                <w:sz w:val="24"/>
                <w:szCs w:val="24"/>
              </w:rPr>
              <w:t>aps</w:t>
            </w:r>
            <w:r w:rsidR="00155DD9">
              <w:rPr>
                <w:rFonts w:ascii="Times New Roman" w:hAnsi="Times New Roman" w:cs="Times New Roman"/>
                <w:sz w:val="24"/>
                <w:szCs w:val="24"/>
              </w:rPr>
              <w:t>p</w:t>
            </w:r>
            <w:r w:rsidR="00A42822" w:rsidRPr="00A42822">
              <w:rPr>
                <w:rFonts w:ascii="Times New Roman" w:hAnsi="Times New Roman" w:cs="Times New Roman"/>
                <w:sz w:val="24"/>
                <w:szCs w:val="24"/>
              </w:rPr>
              <w:t xml:space="preserve">riešanas </w:t>
            </w:r>
            <w:r>
              <w:rPr>
                <w:rFonts w:ascii="Times New Roman" w:hAnsi="Times New Roman" w:cs="Times New Roman"/>
                <w:sz w:val="24"/>
                <w:szCs w:val="24"/>
              </w:rPr>
              <w:t>Zemkopības ministrijas</w:t>
            </w:r>
            <w:r w:rsidR="00846B6F">
              <w:rPr>
                <w:rFonts w:ascii="Times New Roman" w:hAnsi="Times New Roman" w:cs="Times New Roman"/>
                <w:sz w:val="24"/>
                <w:szCs w:val="24"/>
              </w:rPr>
              <w:t xml:space="preserve"> (turpmāk – ZM)</w:t>
            </w:r>
            <w:r>
              <w:rPr>
                <w:rFonts w:ascii="Times New Roman" w:hAnsi="Times New Roman" w:cs="Times New Roman"/>
                <w:sz w:val="24"/>
                <w:szCs w:val="24"/>
              </w:rPr>
              <w:t xml:space="preserve"> izsludinātajā </w:t>
            </w:r>
            <w:r w:rsidR="00A42822" w:rsidRPr="00A42822">
              <w:rPr>
                <w:rFonts w:ascii="Times New Roman" w:hAnsi="Times New Roman" w:cs="Times New Roman"/>
                <w:sz w:val="24"/>
                <w:szCs w:val="24"/>
              </w:rPr>
              <w:t>sabiedriskā</w:t>
            </w:r>
            <w:r w:rsidR="00A42822">
              <w:rPr>
                <w:rFonts w:ascii="Times New Roman" w:hAnsi="Times New Roman" w:cs="Times New Roman"/>
                <w:sz w:val="24"/>
                <w:szCs w:val="24"/>
              </w:rPr>
              <w:t>jā aps</w:t>
            </w:r>
            <w:r w:rsidR="00155DD9">
              <w:rPr>
                <w:rFonts w:ascii="Times New Roman" w:hAnsi="Times New Roman" w:cs="Times New Roman"/>
                <w:sz w:val="24"/>
                <w:szCs w:val="24"/>
              </w:rPr>
              <w:t>p</w:t>
            </w:r>
            <w:r w:rsidR="00A42822">
              <w:rPr>
                <w:rFonts w:ascii="Times New Roman" w:hAnsi="Times New Roman" w:cs="Times New Roman"/>
                <w:sz w:val="24"/>
                <w:szCs w:val="24"/>
              </w:rPr>
              <w:t>riešanā</w:t>
            </w:r>
            <w:r w:rsidR="00155DD9">
              <w:rPr>
                <w:rFonts w:ascii="Times New Roman" w:hAnsi="Times New Roman" w:cs="Times New Roman"/>
                <w:sz w:val="24"/>
                <w:szCs w:val="24"/>
              </w:rPr>
              <w:t>,</w:t>
            </w:r>
            <w:r w:rsidR="00A42822">
              <w:rPr>
                <w:rFonts w:ascii="Times New Roman" w:hAnsi="Times New Roman" w:cs="Times New Roman"/>
                <w:sz w:val="24"/>
                <w:szCs w:val="24"/>
              </w:rPr>
              <w:t xml:space="preserve"> un </w:t>
            </w:r>
            <w:r w:rsidR="007A4534">
              <w:rPr>
                <w:rFonts w:ascii="Times New Roman" w:hAnsi="Times New Roman" w:cs="Times New Roman"/>
                <w:sz w:val="24"/>
                <w:szCs w:val="24"/>
              </w:rPr>
              <w:t xml:space="preserve">ilgstošas </w:t>
            </w:r>
            <w:r w:rsidR="00A42822">
              <w:rPr>
                <w:rFonts w:ascii="Times New Roman" w:hAnsi="Times New Roman" w:cs="Times New Roman"/>
                <w:sz w:val="24"/>
                <w:szCs w:val="24"/>
              </w:rPr>
              <w:t xml:space="preserve">saskaņošanas </w:t>
            </w:r>
            <w:r>
              <w:rPr>
                <w:rFonts w:ascii="Times New Roman" w:hAnsi="Times New Roman" w:cs="Times New Roman"/>
                <w:sz w:val="24"/>
                <w:szCs w:val="24"/>
              </w:rPr>
              <w:t>ar</w:t>
            </w:r>
            <w:r w:rsidR="00A42822">
              <w:rPr>
                <w:rFonts w:ascii="Times New Roman" w:hAnsi="Times New Roman" w:cs="Times New Roman"/>
                <w:sz w:val="24"/>
                <w:szCs w:val="24"/>
              </w:rPr>
              <w:t xml:space="preserve"> </w:t>
            </w:r>
            <w:r w:rsidR="007A4534">
              <w:rPr>
                <w:rFonts w:ascii="Times New Roman" w:hAnsi="Times New Roman" w:cs="Times New Roman"/>
                <w:sz w:val="24"/>
                <w:szCs w:val="24"/>
              </w:rPr>
              <w:t xml:space="preserve">visām </w:t>
            </w:r>
            <w:r w:rsidR="00A42822">
              <w:rPr>
                <w:rFonts w:ascii="Times New Roman" w:hAnsi="Times New Roman" w:cs="Times New Roman"/>
                <w:sz w:val="24"/>
                <w:szCs w:val="24"/>
              </w:rPr>
              <w:t xml:space="preserve">atzinumus sniegušajām </w:t>
            </w:r>
            <w:r w:rsidR="007A4534">
              <w:rPr>
                <w:rFonts w:ascii="Times New Roman" w:hAnsi="Times New Roman" w:cs="Times New Roman"/>
                <w:sz w:val="24"/>
                <w:szCs w:val="24"/>
              </w:rPr>
              <w:t xml:space="preserve">valsts </w:t>
            </w:r>
            <w:r w:rsidR="00A42822">
              <w:rPr>
                <w:rFonts w:ascii="Times New Roman" w:hAnsi="Times New Roman" w:cs="Times New Roman"/>
                <w:sz w:val="24"/>
                <w:szCs w:val="24"/>
              </w:rPr>
              <w:t>institūcijām</w:t>
            </w:r>
            <w:r w:rsidR="007A4534">
              <w:rPr>
                <w:rFonts w:ascii="Times New Roman" w:hAnsi="Times New Roman" w:cs="Times New Roman"/>
                <w:sz w:val="24"/>
                <w:szCs w:val="24"/>
              </w:rPr>
              <w:t xml:space="preserve"> un nevalstiskajām organizācijām</w:t>
            </w:r>
            <w:r w:rsidR="00117760">
              <w:rPr>
                <w:rFonts w:ascii="Times New Roman" w:hAnsi="Times New Roman" w:cs="Times New Roman"/>
                <w:sz w:val="24"/>
                <w:szCs w:val="24"/>
              </w:rPr>
              <w:t xml:space="preserve"> </w:t>
            </w:r>
            <w:r w:rsidR="00473385">
              <w:rPr>
                <w:rFonts w:ascii="Times New Roman" w:hAnsi="Times New Roman" w:cs="Times New Roman"/>
                <w:sz w:val="24"/>
                <w:szCs w:val="24"/>
              </w:rPr>
              <w:t>n</w:t>
            </w:r>
            <w:r w:rsidR="007F7637" w:rsidRPr="00CA0625">
              <w:rPr>
                <w:rFonts w:ascii="Times New Roman" w:hAnsi="Times New Roman" w:cs="Times New Roman"/>
                <w:sz w:val="24"/>
                <w:szCs w:val="24"/>
              </w:rPr>
              <w:t>oteikumu projektā</w:t>
            </w:r>
            <w:r w:rsidR="007F7637" w:rsidRPr="00CA0625">
              <w:rPr>
                <w:rFonts w:ascii="Times New Roman" w:eastAsia="Times New Roman" w:hAnsi="Times New Roman" w:cs="Times New Roman"/>
                <w:sz w:val="24"/>
                <w:szCs w:val="24"/>
                <w:lang w:eastAsia="lv-LV"/>
              </w:rPr>
              <w:t xml:space="preserve"> </w:t>
            </w:r>
            <w:r w:rsidR="00CC00EB" w:rsidRPr="00CA0625">
              <w:rPr>
                <w:rFonts w:ascii="Times New Roman" w:eastAsia="Times New Roman" w:hAnsi="Times New Roman" w:cs="Times New Roman"/>
                <w:sz w:val="24"/>
                <w:szCs w:val="24"/>
                <w:lang w:eastAsia="lv-LV"/>
              </w:rPr>
              <w:t>atšķirībā no</w:t>
            </w:r>
            <w:r w:rsidR="007F7637" w:rsidRPr="00CA0625">
              <w:rPr>
                <w:rFonts w:ascii="Times New Roman" w:eastAsia="Times New Roman" w:hAnsi="Times New Roman" w:cs="Times New Roman"/>
                <w:sz w:val="24"/>
                <w:szCs w:val="24"/>
                <w:lang w:eastAsia="lv-LV"/>
              </w:rPr>
              <w:t xml:space="preserve"> noteikumiem</w:t>
            </w:r>
            <w:r w:rsidR="00E27EF3" w:rsidRPr="00CA0625">
              <w:rPr>
                <w:rFonts w:ascii="Times New Roman" w:eastAsia="Times New Roman" w:hAnsi="Times New Roman" w:cs="Times New Roman"/>
                <w:sz w:val="24"/>
                <w:szCs w:val="24"/>
                <w:lang w:eastAsia="lv-LV"/>
              </w:rPr>
              <w:t xml:space="preserve"> Nr.1498</w:t>
            </w:r>
            <w:r w:rsidR="00F9366A" w:rsidRPr="00CA0625">
              <w:rPr>
                <w:rFonts w:ascii="Times New Roman" w:eastAsia="Times New Roman" w:hAnsi="Times New Roman" w:cs="Times New Roman"/>
                <w:sz w:val="24"/>
                <w:szCs w:val="24"/>
                <w:lang w:eastAsia="lv-LV"/>
              </w:rPr>
              <w:t xml:space="preserve"> </w:t>
            </w:r>
            <w:r w:rsidR="008E1073" w:rsidRPr="00CA0625">
              <w:rPr>
                <w:rFonts w:ascii="Times New Roman" w:hAnsi="Times New Roman" w:cs="Times New Roman"/>
                <w:sz w:val="24"/>
                <w:szCs w:val="24"/>
              </w:rPr>
              <w:t xml:space="preserve">ir </w:t>
            </w:r>
            <w:r w:rsidR="008E1073" w:rsidRPr="00CA0625">
              <w:rPr>
                <w:rFonts w:ascii="Times New Roman" w:eastAsia="Times New Roman" w:hAnsi="Times New Roman" w:cs="Times New Roman"/>
                <w:sz w:val="24"/>
                <w:szCs w:val="24"/>
                <w:lang w:eastAsia="lv-LV"/>
              </w:rPr>
              <w:t>paredzētas</w:t>
            </w:r>
            <w:r w:rsidR="000C66AE" w:rsidRPr="00CA0625">
              <w:rPr>
                <w:rFonts w:ascii="Times New Roman" w:eastAsia="Times New Roman" w:hAnsi="Times New Roman" w:cs="Times New Roman"/>
                <w:sz w:val="24"/>
                <w:szCs w:val="24"/>
                <w:lang w:eastAsia="lv-LV"/>
              </w:rPr>
              <w:t xml:space="preserve"> </w:t>
            </w:r>
            <w:r w:rsidR="00473385">
              <w:rPr>
                <w:rFonts w:ascii="Times New Roman" w:eastAsia="Times New Roman" w:hAnsi="Times New Roman" w:cs="Times New Roman"/>
                <w:sz w:val="24"/>
                <w:szCs w:val="24"/>
                <w:lang w:eastAsia="lv-LV"/>
              </w:rPr>
              <w:t xml:space="preserve">šādas </w:t>
            </w:r>
            <w:r w:rsidR="007F7637" w:rsidRPr="00CA0625">
              <w:rPr>
                <w:rFonts w:ascii="Times New Roman" w:eastAsia="Times New Roman" w:hAnsi="Times New Roman" w:cs="Times New Roman"/>
                <w:sz w:val="24"/>
                <w:szCs w:val="24"/>
                <w:lang w:eastAsia="lv-LV"/>
              </w:rPr>
              <w:t xml:space="preserve">jaunas </w:t>
            </w:r>
            <w:r w:rsidR="00345421" w:rsidRPr="00CA0625">
              <w:rPr>
                <w:rFonts w:ascii="Times New Roman" w:eastAsia="Times New Roman" w:hAnsi="Times New Roman" w:cs="Times New Roman"/>
                <w:sz w:val="24"/>
                <w:szCs w:val="24"/>
                <w:lang w:eastAsia="lv-LV"/>
              </w:rPr>
              <w:t>prasības</w:t>
            </w:r>
            <w:r w:rsidR="007F7637" w:rsidRPr="00CA0625">
              <w:rPr>
                <w:rFonts w:ascii="Times New Roman" w:eastAsia="Times New Roman" w:hAnsi="Times New Roman" w:cs="Times New Roman"/>
                <w:sz w:val="24"/>
                <w:szCs w:val="24"/>
                <w:lang w:eastAsia="lv-LV"/>
              </w:rPr>
              <w:t>:</w:t>
            </w:r>
          </w:p>
          <w:p w:rsidR="00136F9C" w:rsidRPr="00CA0625" w:rsidRDefault="00136F9C"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1)</w:t>
            </w:r>
            <w:r w:rsidR="00BC169B" w:rsidRPr="00CA0625">
              <w:rPr>
                <w:rFonts w:ascii="Times New Roman" w:eastAsia="Times New Roman" w:hAnsi="Times New Roman" w:cs="Times New Roman"/>
                <w:b/>
                <w:sz w:val="24"/>
                <w:szCs w:val="24"/>
                <w:lang w:eastAsia="lv-LV"/>
              </w:rPr>
              <w:t xml:space="preserve"> </w:t>
            </w:r>
            <w:r w:rsidR="007A4534" w:rsidRPr="007A4534">
              <w:rPr>
                <w:rFonts w:ascii="Times New Roman" w:eastAsia="Times New Roman" w:hAnsi="Times New Roman" w:cs="Times New Roman"/>
                <w:sz w:val="24"/>
                <w:szCs w:val="24"/>
                <w:lang w:eastAsia="lv-LV"/>
              </w:rPr>
              <w:t>norāde par pienākumu</w:t>
            </w:r>
            <w:r w:rsidR="007A4534">
              <w:rPr>
                <w:rFonts w:ascii="Times New Roman" w:eastAsia="Times New Roman" w:hAnsi="Times New Roman" w:cs="Times New Roman"/>
                <w:b/>
                <w:sz w:val="24"/>
                <w:szCs w:val="24"/>
                <w:lang w:eastAsia="lv-LV"/>
              </w:rPr>
              <w:t xml:space="preserve"> </w:t>
            </w:r>
            <w:r w:rsidR="00A42822">
              <w:rPr>
                <w:rFonts w:ascii="Times New Roman" w:eastAsia="Times New Roman" w:hAnsi="Times New Roman" w:cs="Times New Roman"/>
                <w:sz w:val="24"/>
                <w:szCs w:val="24"/>
                <w:lang w:eastAsia="lv-LV"/>
              </w:rPr>
              <w:t>kotrolei uzrādīt</w:t>
            </w:r>
            <w:r w:rsidR="00BC169B" w:rsidRPr="00CA0625">
              <w:rPr>
                <w:rFonts w:ascii="Times New Roman" w:eastAsia="Times New Roman" w:hAnsi="Times New Roman" w:cs="Times New Roman"/>
                <w:sz w:val="24"/>
                <w:szCs w:val="24"/>
                <w:lang w:eastAsia="lv-LV"/>
              </w:rPr>
              <w:t xml:space="preserve"> zivju un vēžu ieguves rīkus</w:t>
            </w:r>
            <w:r w:rsidR="00FC3E78" w:rsidRPr="00CA0625">
              <w:rPr>
                <w:rFonts w:ascii="Times New Roman" w:eastAsia="Times New Roman" w:hAnsi="Times New Roman" w:cs="Times New Roman"/>
                <w:sz w:val="24"/>
                <w:szCs w:val="24"/>
                <w:lang w:eastAsia="lv-LV"/>
              </w:rPr>
              <w:t xml:space="preserve"> un lomu;</w:t>
            </w:r>
          </w:p>
          <w:p w:rsidR="00136F9C" w:rsidRPr="00CA0625" w:rsidRDefault="004D48F4" w:rsidP="00B0483C">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36F9C" w:rsidRPr="00CA0625">
              <w:rPr>
                <w:rFonts w:ascii="Times New Roman" w:eastAsia="Times New Roman" w:hAnsi="Times New Roman" w:cs="Times New Roman"/>
                <w:sz w:val="24"/>
                <w:szCs w:val="24"/>
                <w:lang w:eastAsia="lv-LV"/>
              </w:rPr>
              <w:t>) aizliegums</w:t>
            </w:r>
            <w:r w:rsidR="00BC169B" w:rsidRPr="00CA0625">
              <w:rPr>
                <w:rFonts w:ascii="Times New Roman" w:eastAsia="Times New Roman" w:hAnsi="Times New Roman" w:cs="Times New Roman"/>
                <w:sz w:val="24"/>
                <w:szCs w:val="24"/>
                <w:lang w:eastAsia="lv-LV"/>
              </w:rPr>
              <w:t xml:space="preserve"> </w:t>
            </w:r>
            <w:r w:rsidR="00BC169B" w:rsidRPr="00CA0625">
              <w:rPr>
                <w:rFonts w:ascii="Times New Roman" w:hAnsi="Times New Roman" w:cs="Times New Roman"/>
                <w:sz w:val="24"/>
                <w:szCs w:val="24"/>
                <w:lang w:eastAsia="lv-LV"/>
              </w:rPr>
              <w:t>atstāt</w:t>
            </w:r>
            <w:r w:rsidR="00B92CC7" w:rsidRPr="00CA0625">
              <w:rPr>
                <w:rFonts w:ascii="Times New Roman" w:hAnsi="Times New Roman" w:cs="Times New Roman"/>
                <w:sz w:val="24"/>
                <w:szCs w:val="24"/>
                <w:lang w:eastAsia="lv-LV"/>
              </w:rPr>
              <w:t xml:space="preserve"> zivis</w:t>
            </w:r>
            <w:r w:rsidR="00BC169B" w:rsidRPr="00CA0625">
              <w:rPr>
                <w:rFonts w:ascii="Times New Roman" w:hAnsi="Times New Roman" w:cs="Times New Roman"/>
                <w:sz w:val="24"/>
                <w:szCs w:val="24"/>
                <w:lang w:eastAsia="lv-LV"/>
              </w:rPr>
              <w:t xml:space="preserve"> uz ledus pēc makšķerēšanas pabeigšanas</w:t>
            </w:r>
            <w:r w:rsidR="00FC3E78" w:rsidRPr="00CA0625">
              <w:rPr>
                <w:rFonts w:ascii="Times New Roman" w:hAnsi="Times New Roman" w:cs="Times New Roman"/>
                <w:sz w:val="24"/>
                <w:szCs w:val="24"/>
                <w:lang w:eastAsia="lv-LV"/>
              </w:rPr>
              <w:t>;</w:t>
            </w:r>
            <w:r w:rsidR="00B92CC7" w:rsidRPr="00CA0625">
              <w:rPr>
                <w:rFonts w:ascii="Times New Roman" w:hAnsi="Times New Roman" w:cs="Times New Roman"/>
                <w:sz w:val="24"/>
                <w:szCs w:val="24"/>
                <w:lang w:eastAsia="lv-LV"/>
              </w:rPr>
              <w:t xml:space="preserve"> </w:t>
            </w:r>
          </w:p>
          <w:p w:rsidR="00136F9C" w:rsidRDefault="004D48F4"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136F9C" w:rsidRPr="00CA0625">
              <w:rPr>
                <w:rFonts w:ascii="Times New Roman" w:hAnsi="Times New Roman" w:cs="Times New Roman"/>
                <w:sz w:val="24"/>
                <w:szCs w:val="24"/>
                <w:lang w:eastAsia="lv-LV"/>
              </w:rPr>
              <w:t>)</w:t>
            </w:r>
            <w:r w:rsidR="00FC3E78" w:rsidRPr="00CA0625">
              <w:rPr>
                <w:rFonts w:ascii="Times New Roman" w:hAnsi="Times New Roman" w:cs="Times New Roman"/>
                <w:sz w:val="24"/>
                <w:szCs w:val="24"/>
                <w:lang w:eastAsia="lv-LV"/>
              </w:rPr>
              <w:t xml:space="preserve"> </w:t>
            </w:r>
            <w:r w:rsidR="00136F9C" w:rsidRPr="00CA0625">
              <w:rPr>
                <w:rFonts w:ascii="Times New Roman" w:hAnsi="Times New Roman" w:cs="Times New Roman"/>
                <w:sz w:val="24"/>
                <w:szCs w:val="24"/>
                <w:lang w:eastAsia="lv-LV"/>
              </w:rPr>
              <w:t xml:space="preserve">aizliegums </w:t>
            </w:r>
            <w:r w:rsidR="00B92CC7" w:rsidRPr="00CA0625">
              <w:rPr>
                <w:rFonts w:ascii="Times New Roman" w:hAnsi="Times New Roman" w:cs="Times New Roman"/>
                <w:sz w:val="24"/>
                <w:szCs w:val="24"/>
                <w:lang w:eastAsia="lv-LV"/>
              </w:rPr>
              <w:t xml:space="preserve">sadalīt vai </w:t>
            </w:r>
            <w:r w:rsidR="00CC00EB" w:rsidRPr="00CA0625">
              <w:rPr>
                <w:rFonts w:ascii="Times New Roman" w:hAnsi="Times New Roman" w:cs="Times New Roman"/>
                <w:sz w:val="24"/>
                <w:szCs w:val="24"/>
                <w:lang w:eastAsia="lv-LV"/>
              </w:rPr>
              <w:t>citādā veidā</w:t>
            </w:r>
            <w:r w:rsidR="00B92CC7" w:rsidRPr="00CA0625">
              <w:rPr>
                <w:rFonts w:ascii="Times New Roman" w:hAnsi="Times New Roman" w:cs="Times New Roman"/>
                <w:sz w:val="24"/>
                <w:szCs w:val="24"/>
                <w:lang w:eastAsia="lv-LV"/>
              </w:rPr>
              <w:t xml:space="preserve"> mainīt zivs veselumu, izņemot to zivju ķidāšanu, kurām </w:t>
            </w:r>
            <w:r w:rsidR="00060D5D">
              <w:rPr>
                <w:rFonts w:ascii="Times New Roman" w:hAnsi="Times New Roman" w:cs="Times New Roman"/>
                <w:sz w:val="24"/>
                <w:szCs w:val="24"/>
                <w:lang w:eastAsia="lv-LV"/>
              </w:rPr>
              <w:t>nav</w:t>
            </w:r>
            <w:r w:rsidR="00A42822">
              <w:rPr>
                <w:rFonts w:ascii="Times New Roman" w:hAnsi="Times New Roman" w:cs="Times New Roman"/>
                <w:sz w:val="24"/>
                <w:szCs w:val="24"/>
                <w:lang w:eastAsia="lv-LV"/>
              </w:rPr>
              <w:t xml:space="preserve"> noteikts loma </w:t>
            </w:r>
            <w:r w:rsidR="00060D5D">
              <w:rPr>
                <w:rFonts w:ascii="Times New Roman" w:hAnsi="Times New Roman" w:cs="Times New Roman"/>
                <w:sz w:val="24"/>
                <w:szCs w:val="24"/>
                <w:lang w:eastAsia="lv-LV"/>
              </w:rPr>
              <w:t>svara ierobežojums;</w:t>
            </w:r>
            <w:r w:rsidR="00A42822">
              <w:rPr>
                <w:rFonts w:ascii="Times New Roman" w:hAnsi="Times New Roman" w:cs="Times New Roman"/>
                <w:sz w:val="24"/>
                <w:szCs w:val="24"/>
                <w:lang w:eastAsia="lv-LV"/>
              </w:rPr>
              <w:t xml:space="preserve"> </w:t>
            </w:r>
          </w:p>
          <w:p w:rsidR="00677B09" w:rsidRDefault="004D48F4"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r w:rsidR="00677B09">
              <w:rPr>
                <w:rFonts w:ascii="Times New Roman" w:hAnsi="Times New Roman" w:cs="Times New Roman"/>
                <w:sz w:val="24"/>
                <w:szCs w:val="24"/>
                <w:lang w:eastAsia="lv-LV"/>
              </w:rPr>
              <w:t>) sniegts</w:t>
            </w:r>
            <w:r>
              <w:rPr>
                <w:rFonts w:ascii="Times New Roman" w:hAnsi="Times New Roman" w:cs="Times New Roman"/>
                <w:sz w:val="24"/>
                <w:szCs w:val="24"/>
                <w:lang w:eastAsia="lv-LV"/>
              </w:rPr>
              <w:t xml:space="preserve"> </w:t>
            </w:r>
            <w:r w:rsidR="00677B09">
              <w:rPr>
                <w:rFonts w:ascii="Times New Roman" w:hAnsi="Times New Roman" w:cs="Times New Roman"/>
                <w:sz w:val="24"/>
                <w:szCs w:val="24"/>
                <w:lang w:eastAsia="lv-LV"/>
              </w:rPr>
              <w:t xml:space="preserve">makšķerēšanas rīku </w:t>
            </w:r>
            <w:r>
              <w:rPr>
                <w:rFonts w:ascii="Times New Roman" w:hAnsi="Times New Roman" w:cs="Times New Roman"/>
                <w:sz w:val="24"/>
                <w:szCs w:val="24"/>
                <w:lang w:eastAsia="lv-LV"/>
              </w:rPr>
              <w:t xml:space="preserve">vispārējs </w:t>
            </w:r>
            <w:r w:rsidR="00677B09">
              <w:rPr>
                <w:rFonts w:ascii="Times New Roman" w:hAnsi="Times New Roman" w:cs="Times New Roman"/>
                <w:sz w:val="24"/>
                <w:szCs w:val="24"/>
                <w:lang w:eastAsia="lv-LV"/>
              </w:rPr>
              <w:t>apraksts;</w:t>
            </w:r>
          </w:p>
          <w:p w:rsidR="00677B09" w:rsidRPr="00CA0625" w:rsidRDefault="004D48F4"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r w:rsidR="00677B09">
              <w:rPr>
                <w:rFonts w:ascii="Times New Roman" w:hAnsi="Times New Roman" w:cs="Times New Roman"/>
                <w:sz w:val="24"/>
                <w:szCs w:val="24"/>
                <w:lang w:eastAsia="lv-LV"/>
              </w:rPr>
              <w:t>) noteikts atļauto āķu izmērs iekšējos ūdeņos un maksimālais attālums starp vairākžuburu āķu nostiprināšanas vietām;</w:t>
            </w:r>
          </w:p>
          <w:p w:rsidR="00136F9C" w:rsidRDefault="004D48F4" w:rsidP="00B0483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5</w:t>
            </w:r>
            <w:r w:rsidR="00136F9C" w:rsidRPr="00CA0625">
              <w:rPr>
                <w:rFonts w:ascii="Times New Roman" w:hAnsi="Times New Roman" w:cs="Times New Roman"/>
                <w:sz w:val="24"/>
                <w:szCs w:val="24"/>
                <w:lang w:eastAsia="lv-LV"/>
              </w:rPr>
              <w:t xml:space="preserve">) </w:t>
            </w:r>
            <w:r w:rsidR="005E1FA3" w:rsidRPr="00CA0625">
              <w:rPr>
                <w:rFonts w:ascii="Times New Roman" w:hAnsi="Times New Roman" w:cs="Times New Roman"/>
                <w:sz w:val="24"/>
                <w:szCs w:val="24"/>
                <w:lang w:eastAsia="lv-LV"/>
              </w:rPr>
              <w:t>s</w:t>
            </w:r>
            <w:r w:rsidR="00BC169B" w:rsidRPr="00CA0625">
              <w:rPr>
                <w:rFonts w:ascii="Times New Roman" w:eastAsia="Times New Roman" w:hAnsi="Times New Roman" w:cs="Times New Roman"/>
                <w:sz w:val="24"/>
                <w:szCs w:val="24"/>
                <w:lang w:eastAsia="lv-LV"/>
              </w:rPr>
              <w:t>amazin</w:t>
            </w:r>
            <w:r w:rsidR="005E1FA3" w:rsidRPr="00CA0625">
              <w:rPr>
                <w:rFonts w:ascii="Times New Roman" w:eastAsia="Times New Roman" w:hAnsi="Times New Roman" w:cs="Times New Roman"/>
                <w:sz w:val="24"/>
                <w:szCs w:val="24"/>
                <w:lang w:eastAsia="lv-LV"/>
              </w:rPr>
              <w:t>āt</w:t>
            </w:r>
            <w:r w:rsidR="00345421" w:rsidRPr="00CA0625">
              <w:rPr>
                <w:rFonts w:ascii="Times New Roman" w:eastAsia="Times New Roman" w:hAnsi="Times New Roman" w:cs="Times New Roman"/>
                <w:sz w:val="24"/>
                <w:szCs w:val="24"/>
                <w:lang w:eastAsia="lv-LV"/>
              </w:rPr>
              <w:t>s</w:t>
            </w:r>
            <w:r w:rsidR="005E1FA3" w:rsidRPr="00CA0625">
              <w:rPr>
                <w:rFonts w:ascii="Times New Roman" w:eastAsia="Times New Roman" w:hAnsi="Times New Roman" w:cs="Times New Roman"/>
                <w:sz w:val="24"/>
                <w:szCs w:val="24"/>
                <w:lang w:eastAsia="lv-LV"/>
              </w:rPr>
              <w:t xml:space="preserve"> </w:t>
            </w:r>
            <w:r w:rsidR="00BC169B" w:rsidRPr="00CA0625">
              <w:rPr>
                <w:rFonts w:ascii="Times New Roman" w:hAnsi="Times New Roman" w:cs="Times New Roman"/>
                <w:sz w:val="24"/>
                <w:szCs w:val="24"/>
              </w:rPr>
              <w:t>st</w:t>
            </w:r>
            <w:r w:rsidR="00B92CC7" w:rsidRPr="00CA0625">
              <w:rPr>
                <w:rFonts w:ascii="Times New Roman" w:hAnsi="Times New Roman" w:cs="Times New Roman"/>
                <w:sz w:val="24"/>
                <w:szCs w:val="24"/>
              </w:rPr>
              <w:t>r</w:t>
            </w:r>
            <w:r w:rsidR="00FC3E78" w:rsidRPr="00CA0625">
              <w:rPr>
                <w:rFonts w:ascii="Times New Roman" w:hAnsi="Times New Roman" w:cs="Times New Roman"/>
                <w:sz w:val="24"/>
                <w:szCs w:val="24"/>
              </w:rPr>
              <w:t xml:space="preserve">auta </w:t>
            </w:r>
            <w:r w:rsidR="00A42822" w:rsidRPr="00CA0625">
              <w:rPr>
                <w:rFonts w:ascii="Times New Roman" w:hAnsi="Times New Roman" w:cs="Times New Roman"/>
                <w:sz w:val="24"/>
                <w:szCs w:val="24"/>
              </w:rPr>
              <w:t>fore</w:t>
            </w:r>
            <w:r w:rsidR="00A42822">
              <w:rPr>
                <w:rFonts w:ascii="Times New Roman" w:hAnsi="Times New Roman" w:cs="Times New Roman"/>
                <w:sz w:val="24"/>
                <w:szCs w:val="24"/>
              </w:rPr>
              <w:t>ļu</w:t>
            </w:r>
            <w:r w:rsidR="000C1BB3">
              <w:rPr>
                <w:rFonts w:ascii="Times New Roman" w:hAnsi="Times New Roman" w:cs="Times New Roman"/>
                <w:sz w:val="24"/>
                <w:szCs w:val="24"/>
              </w:rPr>
              <w:t xml:space="preserve"> (</w:t>
            </w:r>
            <w:r w:rsidR="007A4534">
              <w:rPr>
                <w:rFonts w:ascii="Times New Roman" w:hAnsi="Times New Roman" w:cs="Times New Roman"/>
                <w:sz w:val="24"/>
                <w:szCs w:val="24"/>
              </w:rPr>
              <w:t>no</w:t>
            </w:r>
            <w:r w:rsidR="000C1BB3">
              <w:rPr>
                <w:rFonts w:ascii="Times New Roman" w:hAnsi="Times New Roman" w:cs="Times New Roman"/>
                <w:sz w:val="24"/>
                <w:szCs w:val="24"/>
              </w:rPr>
              <w:t xml:space="preserve"> 3</w:t>
            </w:r>
            <w:r w:rsidR="007A4534">
              <w:rPr>
                <w:rFonts w:ascii="Times New Roman" w:hAnsi="Times New Roman" w:cs="Times New Roman"/>
                <w:sz w:val="24"/>
                <w:szCs w:val="24"/>
              </w:rPr>
              <w:t xml:space="preserve"> uz</w:t>
            </w:r>
            <w:r w:rsidR="000C1BB3">
              <w:rPr>
                <w:rFonts w:ascii="Times New Roman" w:hAnsi="Times New Roman" w:cs="Times New Roman"/>
                <w:sz w:val="24"/>
                <w:szCs w:val="24"/>
              </w:rPr>
              <w:t xml:space="preserve"> 1 gab.)</w:t>
            </w:r>
            <w:r w:rsidR="00A42822">
              <w:rPr>
                <w:rFonts w:ascii="Times New Roman" w:hAnsi="Times New Roman" w:cs="Times New Roman"/>
                <w:sz w:val="24"/>
                <w:szCs w:val="24"/>
              </w:rPr>
              <w:t xml:space="preserve"> un zušu</w:t>
            </w:r>
            <w:r w:rsidR="000C1BB3">
              <w:rPr>
                <w:rFonts w:ascii="Times New Roman" w:hAnsi="Times New Roman" w:cs="Times New Roman"/>
                <w:sz w:val="24"/>
                <w:szCs w:val="24"/>
              </w:rPr>
              <w:t xml:space="preserve"> (</w:t>
            </w:r>
            <w:r w:rsidR="007A4534">
              <w:rPr>
                <w:rFonts w:ascii="Times New Roman" w:hAnsi="Times New Roman" w:cs="Times New Roman"/>
                <w:sz w:val="24"/>
                <w:szCs w:val="24"/>
              </w:rPr>
              <w:t>no</w:t>
            </w:r>
            <w:r w:rsidR="000C1BB3">
              <w:rPr>
                <w:rFonts w:ascii="Times New Roman" w:hAnsi="Times New Roman" w:cs="Times New Roman"/>
                <w:sz w:val="24"/>
                <w:szCs w:val="24"/>
              </w:rPr>
              <w:t xml:space="preserve"> 5</w:t>
            </w:r>
            <w:r w:rsidR="007A4534">
              <w:rPr>
                <w:rFonts w:ascii="Times New Roman" w:hAnsi="Times New Roman" w:cs="Times New Roman"/>
                <w:sz w:val="24"/>
                <w:szCs w:val="24"/>
              </w:rPr>
              <w:t xml:space="preserve"> uz</w:t>
            </w:r>
            <w:r w:rsidR="000C1BB3">
              <w:rPr>
                <w:rFonts w:ascii="Times New Roman" w:hAnsi="Times New Roman" w:cs="Times New Roman"/>
                <w:sz w:val="24"/>
                <w:szCs w:val="24"/>
              </w:rPr>
              <w:t xml:space="preserve"> 3 gab.)</w:t>
            </w:r>
            <w:r w:rsidR="00A42822">
              <w:rPr>
                <w:rFonts w:ascii="Times New Roman" w:hAnsi="Times New Roman" w:cs="Times New Roman"/>
                <w:sz w:val="24"/>
                <w:szCs w:val="24"/>
              </w:rPr>
              <w:t xml:space="preserve"> </w:t>
            </w:r>
            <w:r w:rsidR="00155DD9" w:rsidRPr="00CA0625">
              <w:rPr>
                <w:rFonts w:ascii="Times New Roman" w:hAnsi="Times New Roman" w:cs="Times New Roman"/>
                <w:sz w:val="24"/>
                <w:szCs w:val="24"/>
              </w:rPr>
              <w:t>lom</w:t>
            </w:r>
            <w:r w:rsidR="00155DD9">
              <w:rPr>
                <w:rFonts w:ascii="Times New Roman" w:hAnsi="Times New Roman" w:cs="Times New Roman"/>
                <w:sz w:val="24"/>
                <w:szCs w:val="24"/>
              </w:rPr>
              <w:t>a lielums, kuru</w:t>
            </w:r>
            <w:r w:rsidR="00155DD9" w:rsidRPr="00CA0625">
              <w:rPr>
                <w:rFonts w:ascii="Times New Roman" w:hAnsi="Times New Roman" w:cs="Times New Roman"/>
                <w:sz w:val="24"/>
                <w:szCs w:val="24"/>
              </w:rPr>
              <w:t xml:space="preserve"> atļauts </w:t>
            </w:r>
            <w:r w:rsidR="00A42822" w:rsidRPr="00CA0625">
              <w:rPr>
                <w:rFonts w:ascii="Times New Roman" w:hAnsi="Times New Roman" w:cs="Times New Roman"/>
                <w:sz w:val="24"/>
                <w:szCs w:val="24"/>
              </w:rPr>
              <w:t xml:space="preserve">paturēt </w:t>
            </w:r>
            <w:r w:rsidR="00FC3E78" w:rsidRPr="00CA0625">
              <w:rPr>
                <w:rFonts w:ascii="Times New Roman" w:hAnsi="Times New Roman" w:cs="Times New Roman"/>
                <w:sz w:val="24"/>
                <w:szCs w:val="24"/>
              </w:rPr>
              <w:t>;</w:t>
            </w:r>
          </w:p>
          <w:p w:rsidR="000C1BB3" w:rsidRPr="00CA0625" w:rsidRDefault="004D48F4" w:rsidP="00B0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C1BB3">
              <w:rPr>
                <w:rFonts w:ascii="Times New Roman" w:hAnsi="Times New Roman" w:cs="Times New Roman"/>
                <w:sz w:val="24"/>
                <w:szCs w:val="24"/>
              </w:rPr>
              <w:t>) palielināts sīgu (</w:t>
            </w:r>
            <w:r w:rsidR="007A4534">
              <w:rPr>
                <w:rFonts w:ascii="Times New Roman" w:hAnsi="Times New Roman" w:cs="Times New Roman"/>
                <w:sz w:val="24"/>
                <w:szCs w:val="24"/>
              </w:rPr>
              <w:t>no</w:t>
            </w:r>
            <w:r w:rsidR="000C1BB3">
              <w:rPr>
                <w:rFonts w:ascii="Times New Roman" w:hAnsi="Times New Roman" w:cs="Times New Roman"/>
                <w:sz w:val="24"/>
                <w:szCs w:val="24"/>
              </w:rPr>
              <w:t xml:space="preserve"> 1</w:t>
            </w:r>
            <w:r w:rsidR="007A4534">
              <w:rPr>
                <w:rFonts w:ascii="Times New Roman" w:hAnsi="Times New Roman" w:cs="Times New Roman"/>
                <w:sz w:val="24"/>
                <w:szCs w:val="24"/>
              </w:rPr>
              <w:t xml:space="preserve"> uz</w:t>
            </w:r>
            <w:r w:rsidR="000C1BB3">
              <w:rPr>
                <w:rFonts w:ascii="Times New Roman" w:hAnsi="Times New Roman" w:cs="Times New Roman"/>
                <w:sz w:val="24"/>
                <w:szCs w:val="24"/>
              </w:rPr>
              <w:t xml:space="preserve"> 3 gab.) </w:t>
            </w:r>
            <w:r w:rsidR="00155DD9">
              <w:rPr>
                <w:rFonts w:ascii="Times New Roman" w:hAnsi="Times New Roman" w:cs="Times New Roman"/>
                <w:sz w:val="24"/>
                <w:szCs w:val="24"/>
              </w:rPr>
              <w:t xml:space="preserve">loma lielums, kuru </w:t>
            </w:r>
            <w:r w:rsidR="000C1BB3">
              <w:rPr>
                <w:rFonts w:ascii="Times New Roman" w:hAnsi="Times New Roman" w:cs="Times New Roman"/>
                <w:sz w:val="24"/>
                <w:szCs w:val="24"/>
              </w:rPr>
              <w:t>atļaut</w:t>
            </w:r>
            <w:r w:rsidR="00155DD9">
              <w:rPr>
                <w:rFonts w:ascii="Times New Roman" w:hAnsi="Times New Roman" w:cs="Times New Roman"/>
                <w:sz w:val="24"/>
                <w:szCs w:val="24"/>
              </w:rPr>
              <w:t>s paturēt</w:t>
            </w:r>
            <w:r w:rsidR="000C1BB3">
              <w:rPr>
                <w:rFonts w:ascii="Times New Roman" w:hAnsi="Times New Roman" w:cs="Times New Roman"/>
                <w:sz w:val="24"/>
                <w:szCs w:val="24"/>
              </w:rPr>
              <w:t>;</w:t>
            </w:r>
          </w:p>
          <w:p w:rsidR="0059503D" w:rsidRPr="00CA0625" w:rsidRDefault="004D48F4" w:rsidP="00B04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9503D" w:rsidRPr="00CA0625">
              <w:rPr>
                <w:rFonts w:ascii="Times New Roman" w:hAnsi="Times New Roman" w:cs="Times New Roman"/>
                <w:sz w:val="24"/>
                <w:szCs w:val="24"/>
              </w:rPr>
              <w:t xml:space="preserve">) atcelts skaita ierobežojums </w:t>
            </w:r>
            <w:r w:rsidR="007A4534">
              <w:rPr>
                <w:rFonts w:ascii="Times New Roman" w:hAnsi="Times New Roman" w:cs="Times New Roman"/>
                <w:sz w:val="24"/>
                <w:szCs w:val="24"/>
              </w:rPr>
              <w:t xml:space="preserve">paturēšanai </w:t>
            </w:r>
            <w:r w:rsidR="0059503D" w:rsidRPr="00CA0625">
              <w:rPr>
                <w:rFonts w:ascii="Times New Roman" w:hAnsi="Times New Roman" w:cs="Times New Roman"/>
                <w:sz w:val="24"/>
                <w:szCs w:val="24"/>
              </w:rPr>
              <w:t>lomā varavīksnes forelei, kas nav vietējās faunas pārstāv</w:t>
            </w:r>
            <w:r w:rsidR="00155DD9">
              <w:rPr>
                <w:rFonts w:ascii="Times New Roman" w:hAnsi="Times New Roman" w:cs="Times New Roman"/>
                <w:sz w:val="24"/>
                <w:szCs w:val="24"/>
              </w:rPr>
              <w:t>e</w:t>
            </w:r>
            <w:r w:rsidR="0059503D" w:rsidRPr="00CA0625">
              <w:rPr>
                <w:rFonts w:ascii="Times New Roman" w:hAnsi="Times New Roman" w:cs="Times New Roman"/>
                <w:sz w:val="24"/>
                <w:szCs w:val="24"/>
              </w:rPr>
              <w:t xml:space="preserve"> un dabiskos apstākļos nevairojas; </w:t>
            </w:r>
          </w:p>
          <w:p w:rsidR="00136F9C" w:rsidRPr="00CA0625" w:rsidRDefault="004D48F4"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9</w:t>
            </w:r>
            <w:r w:rsidR="00136F9C" w:rsidRPr="00CA0625">
              <w:rPr>
                <w:rFonts w:ascii="Times New Roman" w:hAnsi="Times New Roman" w:cs="Times New Roman"/>
                <w:sz w:val="24"/>
                <w:szCs w:val="24"/>
              </w:rPr>
              <w:t>)</w:t>
            </w:r>
            <w:r w:rsidR="00BC169B" w:rsidRPr="00CA0625">
              <w:rPr>
                <w:rFonts w:ascii="Times New Roman" w:hAnsi="Times New Roman" w:cs="Times New Roman"/>
                <w:sz w:val="24"/>
                <w:szCs w:val="24"/>
              </w:rPr>
              <w:t xml:space="preserve"> mainīt</w:t>
            </w:r>
            <w:r w:rsidR="00345421" w:rsidRPr="00CA0625">
              <w:rPr>
                <w:rFonts w:ascii="Times New Roman" w:hAnsi="Times New Roman" w:cs="Times New Roman"/>
                <w:sz w:val="24"/>
                <w:szCs w:val="24"/>
              </w:rPr>
              <w:t>s</w:t>
            </w:r>
            <w:r w:rsidR="00BC169B" w:rsidRPr="00CA0625">
              <w:rPr>
                <w:rFonts w:ascii="Times New Roman" w:hAnsi="Times New Roman" w:cs="Times New Roman"/>
                <w:sz w:val="24"/>
                <w:szCs w:val="24"/>
              </w:rPr>
              <w:t xml:space="preserve"> pieļaujam</w:t>
            </w:r>
            <w:r w:rsidR="00225EBF" w:rsidRPr="00CA0625">
              <w:rPr>
                <w:rFonts w:ascii="Times New Roman" w:hAnsi="Times New Roman" w:cs="Times New Roman"/>
                <w:sz w:val="24"/>
                <w:szCs w:val="24"/>
              </w:rPr>
              <w:t>ais</w:t>
            </w:r>
            <w:r w:rsidR="00BC169B" w:rsidRPr="00CA0625">
              <w:rPr>
                <w:rFonts w:ascii="Times New Roman" w:hAnsi="Times New Roman" w:cs="Times New Roman"/>
                <w:sz w:val="24"/>
                <w:szCs w:val="24"/>
              </w:rPr>
              <w:t xml:space="preserve"> zivju garum</w:t>
            </w:r>
            <w:r w:rsidR="00345421" w:rsidRPr="00CA0625">
              <w:rPr>
                <w:rFonts w:ascii="Times New Roman" w:hAnsi="Times New Roman" w:cs="Times New Roman"/>
                <w:sz w:val="24"/>
                <w:szCs w:val="24"/>
              </w:rPr>
              <w:t>s</w:t>
            </w:r>
            <w:r w:rsidR="00BC169B" w:rsidRPr="00CA0625">
              <w:rPr>
                <w:rFonts w:ascii="Times New Roman" w:hAnsi="Times New Roman" w:cs="Times New Roman"/>
                <w:sz w:val="24"/>
                <w:szCs w:val="24"/>
              </w:rPr>
              <w:t xml:space="preserve"> (zu</w:t>
            </w:r>
            <w:r w:rsidR="00FC3E78" w:rsidRPr="00CA0625">
              <w:rPr>
                <w:rFonts w:ascii="Times New Roman" w:hAnsi="Times New Roman" w:cs="Times New Roman"/>
                <w:sz w:val="24"/>
                <w:szCs w:val="24"/>
              </w:rPr>
              <w:t>tim, strauta forelei</w:t>
            </w:r>
            <w:r w:rsidR="000C1BB3">
              <w:rPr>
                <w:rFonts w:ascii="Times New Roman" w:hAnsi="Times New Roman" w:cs="Times New Roman"/>
                <w:sz w:val="24"/>
                <w:szCs w:val="24"/>
              </w:rPr>
              <w:t>, samam</w:t>
            </w:r>
            <w:r w:rsidR="00F520F6" w:rsidRPr="00CA0625">
              <w:rPr>
                <w:rFonts w:ascii="Times New Roman" w:hAnsi="Times New Roman" w:cs="Times New Roman"/>
                <w:sz w:val="24"/>
                <w:szCs w:val="24"/>
              </w:rPr>
              <w:t xml:space="preserve"> un </w:t>
            </w:r>
            <w:r w:rsidR="0053780D" w:rsidRPr="00CA0625">
              <w:rPr>
                <w:rFonts w:ascii="Times New Roman" w:hAnsi="Times New Roman" w:cs="Times New Roman"/>
                <w:sz w:val="24"/>
                <w:szCs w:val="24"/>
              </w:rPr>
              <w:t>vēdzelei)</w:t>
            </w:r>
            <w:r w:rsidR="00FC3E78" w:rsidRPr="00CA0625">
              <w:rPr>
                <w:rFonts w:ascii="Times New Roman" w:hAnsi="Times New Roman" w:cs="Times New Roman"/>
                <w:sz w:val="24"/>
                <w:szCs w:val="24"/>
              </w:rPr>
              <w:t>;</w:t>
            </w:r>
          </w:p>
          <w:p w:rsidR="00FC3E78" w:rsidRDefault="00677B09"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4D48F4">
              <w:rPr>
                <w:rFonts w:ascii="Times New Roman" w:hAnsi="Times New Roman" w:cs="Times New Roman"/>
                <w:sz w:val="24"/>
                <w:szCs w:val="24"/>
                <w:lang w:eastAsia="lv-LV"/>
              </w:rPr>
              <w:t>0</w:t>
            </w:r>
            <w:r w:rsidR="00136F9C" w:rsidRPr="00CA0625">
              <w:rPr>
                <w:rFonts w:ascii="Times New Roman" w:hAnsi="Times New Roman" w:cs="Times New Roman"/>
                <w:sz w:val="24"/>
                <w:szCs w:val="24"/>
                <w:lang w:eastAsia="lv-LV"/>
              </w:rPr>
              <w:t xml:space="preserve">) </w:t>
            </w:r>
            <w:r w:rsidR="00345421" w:rsidRPr="00CA0625">
              <w:rPr>
                <w:rFonts w:ascii="Times New Roman" w:hAnsi="Times New Roman" w:cs="Times New Roman"/>
                <w:sz w:val="24"/>
                <w:szCs w:val="24"/>
                <w:lang w:eastAsia="lv-LV"/>
              </w:rPr>
              <w:t>mainīti</w:t>
            </w:r>
            <w:r w:rsidR="00646A49" w:rsidRPr="00CA0625">
              <w:rPr>
                <w:rFonts w:ascii="Times New Roman" w:hAnsi="Times New Roman" w:cs="Times New Roman"/>
                <w:sz w:val="24"/>
                <w:szCs w:val="24"/>
                <w:lang w:eastAsia="lv-LV"/>
              </w:rPr>
              <w:t xml:space="preserve"> ieguves</w:t>
            </w:r>
            <w:r w:rsidR="00345421" w:rsidRPr="00CA0625">
              <w:rPr>
                <w:rFonts w:ascii="Times New Roman" w:hAnsi="Times New Roman" w:cs="Times New Roman"/>
                <w:sz w:val="24"/>
                <w:szCs w:val="24"/>
                <w:lang w:eastAsia="lv-LV"/>
              </w:rPr>
              <w:t xml:space="preserve"> </w:t>
            </w:r>
            <w:r w:rsidR="005E1FA3" w:rsidRPr="00CA0625">
              <w:rPr>
                <w:rFonts w:ascii="Times New Roman" w:hAnsi="Times New Roman" w:cs="Times New Roman"/>
                <w:sz w:val="24"/>
                <w:szCs w:val="24"/>
                <w:lang w:eastAsia="lv-LV"/>
              </w:rPr>
              <w:t>lieguma laik</w:t>
            </w:r>
            <w:r w:rsidR="00345421" w:rsidRPr="00CA0625">
              <w:rPr>
                <w:rFonts w:ascii="Times New Roman" w:hAnsi="Times New Roman" w:cs="Times New Roman"/>
                <w:sz w:val="24"/>
                <w:szCs w:val="24"/>
                <w:lang w:eastAsia="lv-LV"/>
              </w:rPr>
              <w:t>i</w:t>
            </w:r>
            <w:r w:rsidR="005E1FA3" w:rsidRPr="00CA0625">
              <w:rPr>
                <w:rFonts w:ascii="Times New Roman" w:hAnsi="Times New Roman" w:cs="Times New Roman"/>
                <w:sz w:val="24"/>
                <w:szCs w:val="24"/>
                <w:lang w:eastAsia="lv-LV"/>
              </w:rPr>
              <w:t xml:space="preserve"> </w:t>
            </w:r>
            <w:r w:rsidR="00CC00EB" w:rsidRPr="00CA0625">
              <w:rPr>
                <w:rFonts w:ascii="Times New Roman" w:hAnsi="Times New Roman" w:cs="Times New Roman"/>
                <w:sz w:val="24"/>
                <w:szCs w:val="24"/>
                <w:lang w:eastAsia="lv-LV"/>
              </w:rPr>
              <w:t>dažām</w:t>
            </w:r>
            <w:r w:rsidR="00B92CC7" w:rsidRPr="00CA0625">
              <w:rPr>
                <w:rFonts w:ascii="Times New Roman" w:hAnsi="Times New Roman" w:cs="Times New Roman"/>
                <w:sz w:val="24"/>
                <w:szCs w:val="24"/>
                <w:lang w:eastAsia="lv-LV"/>
              </w:rPr>
              <w:t xml:space="preserve"> zivju</w:t>
            </w:r>
            <w:r w:rsidR="00B92CC7" w:rsidRPr="00CA0625">
              <w:rPr>
                <w:rFonts w:ascii="Times New Roman" w:hAnsi="Times New Roman" w:cs="Times New Roman"/>
                <w:b/>
                <w:sz w:val="24"/>
                <w:szCs w:val="24"/>
                <w:lang w:eastAsia="lv-LV"/>
              </w:rPr>
              <w:t xml:space="preserve"> </w:t>
            </w:r>
            <w:r w:rsidR="00997D9B" w:rsidRPr="00CA0625">
              <w:rPr>
                <w:rFonts w:ascii="Times New Roman" w:hAnsi="Times New Roman" w:cs="Times New Roman"/>
                <w:sz w:val="24"/>
                <w:szCs w:val="24"/>
                <w:lang w:eastAsia="lv-LV"/>
              </w:rPr>
              <w:t>sugām (alata</w:t>
            </w:r>
            <w:r w:rsidR="00CC00EB" w:rsidRPr="00CA0625">
              <w:rPr>
                <w:rFonts w:ascii="Times New Roman" w:hAnsi="Times New Roman" w:cs="Times New Roman"/>
                <w:sz w:val="24"/>
                <w:szCs w:val="24"/>
                <w:lang w:eastAsia="lv-LV"/>
              </w:rPr>
              <w:t>i</w:t>
            </w:r>
            <w:r w:rsidR="00997D9B" w:rsidRPr="00CA0625">
              <w:rPr>
                <w:rFonts w:ascii="Times New Roman" w:hAnsi="Times New Roman" w:cs="Times New Roman"/>
                <w:sz w:val="24"/>
                <w:szCs w:val="24"/>
                <w:lang w:eastAsia="lv-LV"/>
              </w:rPr>
              <w:t>,</w:t>
            </w:r>
            <w:r w:rsidR="00B92CC7" w:rsidRPr="00CA0625">
              <w:rPr>
                <w:rFonts w:ascii="Times New Roman" w:hAnsi="Times New Roman" w:cs="Times New Roman"/>
                <w:sz w:val="24"/>
                <w:szCs w:val="24"/>
                <w:lang w:eastAsia="lv-LV"/>
              </w:rPr>
              <w:t xml:space="preserve"> strauta forele</w:t>
            </w:r>
            <w:r w:rsidR="00CC00EB" w:rsidRPr="00CA0625">
              <w:rPr>
                <w:rFonts w:ascii="Times New Roman" w:hAnsi="Times New Roman" w:cs="Times New Roman"/>
                <w:sz w:val="24"/>
                <w:szCs w:val="24"/>
                <w:lang w:eastAsia="lv-LV"/>
              </w:rPr>
              <w:t>i</w:t>
            </w:r>
            <w:r w:rsidR="00B92CC7" w:rsidRPr="00CA0625">
              <w:rPr>
                <w:rFonts w:ascii="Times New Roman" w:hAnsi="Times New Roman" w:cs="Times New Roman"/>
                <w:sz w:val="24"/>
                <w:szCs w:val="24"/>
                <w:lang w:eastAsia="lv-LV"/>
              </w:rPr>
              <w:t>)</w:t>
            </w:r>
            <w:r w:rsidR="00FC3E78" w:rsidRPr="00CA0625">
              <w:rPr>
                <w:rFonts w:ascii="Times New Roman" w:hAnsi="Times New Roman" w:cs="Times New Roman"/>
                <w:sz w:val="24"/>
                <w:szCs w:val="24"/>
                <w:lang w:eastAsia="lv-LV"/>
              </w:rPr>
              <w:t>;</w:t>
            </w:r>
          </w:p>
          <w:p w:rsidR="00677B09" w:rsidRPr="00CA0625" w:rsidRDefault="00677B09"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4D48F4">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 noteikts, ka jūras ūdeņos </w:t>
            </w:r>
            <w:r w:rsidR="007A4534">
              <w:rPr>
                <w:rFonts w:ascii="Times New Roman" w:hAnsi="Times New Roman" w:cs="Times New Roman"/>
                <w:sz w:val="24"/>
                <w:szCs w:val="24"/>
                <w:lang w:eastAsia="lv-LV"/>
              </w:rPr>
              <w:t>ar ģeogrāfiskām koordinātām noteiktā</w:t>
            </w:r>
            <w:r>
              <w:rPr>
                <w:rFonts w:ascii="Times New Roman" w:hAnsi="Times New Roman" w:cs="Times New Roman"/>
                <w:sz w:val="24"/>
                <w:szCs w:val="24"/>
                <w:lang w:eastAsia="lv-LV"/>
              </w:rPr>
              <w:t xml:space="preserve"> teritorijā rudens lieguma periodā lomā </w:t>
            </w:r>
            <w:r w:rsidR="00651216">
              <w:rPr>
                <w:rFonts w:ascii="Times New Roman" w:hAnsi="Times New Roman" w:cs="Times New Roman"/>
                <w:sz w:val="24"/>
                <w:szCs w:val="24"/>
                <w:lang w:eastAsia="lv-LV"/>
              </w:rPr>
              <w:t>ir atļauts</w:t>
            </w:r>
            <w:r>
              <w:rPr>
                <w:rFonts w:ascii="Times New Roman" w:hAnsi="Times New Roman" w:cs="Times New Roman"/>
                <w:sz w:val="24"/>
                <w:szCs w:val="24"/>
                <w:lang w:eastAsia="lv-LV"/>
              </w:rPr>
              <w:t xml:space="preserve"> paturēt </w:t>
            </w:r>
            <w:r w:rsidR="004D48F4">
              <w:rPr>
                <w:rFonts w:ascii="Times New Roman" w:hAnsi="Times New Roman" w:cs="Times New Roman"/>
                <w:sz w:val="24"/>
                <w:szCs w:val="24"/>
                <w:lang w:eastAsia="lv-LV"/>
              </w:rPr>
              <w:t xml:space="preserve">tikai mākslīgi pavairotu </w:t>
            </w:r>
            <w:r>
              <w:rPr>
                <w:rFonts w:ascii="Times New Roman" w:hAnsi="Times New Roman" w:cs="Times New Roman"/>
                <w:sz w:val="24"/>
                <w:szCs w:val="24"/>
                <w:lang w:eastAsia="lv-LV"/>
              </w:rPr>
              <w:t xml:space="preserve">lasi, </w:t>
            </w:r>
            <w:r w:rsidR="004D48F4">
              <w:rPr>
                <w:rFonts w:ascii="Times New Roman" w:hAnsi="Times New Roman" w:cs="Times New Roman"/>
                <w:sz w:val="24"/>
                <w:szCs w:val="24"/>
                <w:lang w:eastAsia="lv-LV"/>
              </w:rPr>
              <w:t>kam</w:t>
            </w:r>
            <w:r>
              <w:rPr>
                <w:rFonts w:ascii="Times New Roman" w:hAnsi="Times New Roman" w:cs="Times New Roman"/>
                <w:sz w:val="24"/>
                <w:szCs w:val="24"/>
                <w:lang w:eastAsia="lv-LV"/>
              </w:rPr>
              <w:t xml:space="preserve"> ir nogriezta taukspura</w:t>
            </w:r>
            <w:r w:rsidR="00155DD9">
              <w:rPr>
                <w:rFonts w:ascii="Times New Roman" w:hAnsi="Times New Roman" w:cs="Times New Roman"/>
                <w:sz w:val="24"/>
                <w:szCs w:val="24"/>
                <w:lang w:eastAsia="lv-LV"/>
              </w:rPr>
              <w:t>,</w:t>
            </w:r>
            <w:r w:rsidR="00651216">
              <w:rPr>
                <w:rFonts w:ascii="Times New Roman" w:hAnsi="Times New Roman" w:cs="Times New Roman"/>
                <w:sz w:val="24"/>
                <w:szCs w:val="24"/>
                <w:lang w:eastAsia="lv-LV"/>
              </w:rPr>
              <w:t xml:space="preserve"> un taimiņu</w:t>
            </w:r>
            <w:r>
              <w:rPr>
                <w:rFonts w:ascii="Times New Roman" w:hAnsi="Times New Roman" w:cs="Times New Roman"/>
                <w:sz w:val="24"/>
                <w:szCs w:val="24"/>
                <w:lang w:eastAsia="lv-LV"/>
              </w:rPr>
              <w:t>;</w:t>
            </w:r>
          </w:p>
          <w:p w:rsidR="00677B09" w:rsidRDefault="00677B09"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4D48F4">
              <w:rPr>
                <w:rFonts w:ascii="Times New Roman" w:hAnsi="Times New Roman" w:cs="Times New Roman"/>
                <w:sz w:val="24"/>
                <w:szCs w:val="24"/>
                <w:lang w:eastAsia="lv-LV"/>
              </w:rPr>
              <w:t>2</w:t>
            </w:r>
            <w:r w:rsidR="00573957">
              <w:rPr>
                <w:rFonts w:ascii="Times New Roman" w:hAnsi="Times New Roman" w:cs="Times New Roman"/>
                <w:sz w:val="24"/>
                <w:szCs w:val="24"/>
                <w:lang w:eastAsia="lv-LV"/>
              </w:rPr>
              <w:t>) atcelts skaita ierobežojums invazīvo sugu vēž</w:t>
            </w:r>
            <w:r w:rsidR="002E7F01">
              <w:rPr>
                <w:rFonts w:ascii="Times New Roman" w:hAnsi="Times New Roman" w:cs="Times New Roman"/>
                <w:sz w:val="24"/>
                <w:szCs w:val="24"/>
                <w:lang w:eastAsia="lv-LV"/>
              </w:rPr>
              <w:t>iem to</w:t>
            </w:r>
            <w:r w:rsidR="00573957">
              <w:rPr>
                <w:rFonts w:ascii="Times New Roman" w:hAnsi="Times New Roman" w:cs="Times New Roman"/>
                <w:sz w:val="24"/>
                <w:szCs w:val="24"/>
                <w:lang w:eastAsia="lv-LV"/>
              </w:rPr>
              <w:t xml:space="preserve"> ieguv</w:t>
            </w:r>
            <w:r w:rsidR="002E7F01">
              <w:rPr>
                <w:rFonts w:ascii="Times New Roman" w:hAnsi="Times New Roman" w:cs="Times New Roman"/>
                <w:sz w:val="24"/>
                <w:szCs w:val="24"/>
                <w:lang w:eastAsia="lv-LV"/>
              </w:rPr>
              <w:t>ei</w:t>
            </w:r>
            <w:r w:rsidR="00573957">
              <w:rPr>
                <w:rFonts w:ascii="Times New Roman" w:hAnsi="Times New Roman" w:cs="Times New Roman"/>
                <w:sz w:val="24"/>
                <w:szCs w:val="24"/>
                <w:lang w:eastAsia="lv-LV"/>
              </w:rPr>
              <w:t xml:space="preserve"> atļautajās vietās</w:t>
            </w:r>
            <w:r>
              <w:rPr>
                <w:rFonts w:ascii="Times New Roman" w:hAnsi="Times New Roman" w:cs="Times New Roman"/>
                <w:sz w:val="24"/>
                <w:szCs w:val="24"/>
                <w:lang w:eastAsia="lv-LV"/>
              </w:rPr>
              <w:t>;</w:t>
            </w:r>
          </w:p>
          <w:p w:rsidR="00677B09" w:rsidRDefault="00677B09"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4D48F4">
              <w:rPr>
                <w:rFonts w:ascii="Times New Roman" w:hAnsi="Times New Roman" w:cs="Times New Roman"/>
                <w:sz w:val="24"/>
                <w:szCs w:val="24"/>
                <w:lang w:eastAsia="lv-LV"/>
              </w:rPr>
              <w:t>3</w:t>
            </w:r>
            <w:r>
              <w:rPr>
                <w:rFonts w:ascii="Times New Roman" w:hAnsi="Times New Roman" w:cs="Times New Roman"/>
                <w:sz w:val="24"/>
                <w:szCs w:val="24"/>
                <w:lang w:eastAsia="lv-LV"/>
              </w:rPr>
              <w:t xml:space="preserve">) </w:t>
            </w:r>
            <w:r w:rsidR="00651216">
              <w:rPr>
                <w:rFonts w:ascii="Times New Roman" w:hAnsi="Times New Roman" w:cs="Times New Roman"/>
                <w:sz w:val="24"/>
                <w:szCs w:val="24"/>
                <w:lang w:eastAsia="lv-LV"/>
              </w:rPr>
              <w:t xml:space="preserve">atsevišķos ūdeņos </w:t>
            </w:r>
            <w:r>
              <w:rPr>
                <w:rFonts w:ascii="Times New Roman" w:hAnsi="Times New Roman" w:cs="Times New Roman"/>
                <w:sz w:val="24"/>
                <w:szCs w:val="24"/>
                <w:lang w:eastAsia="lv-LV"/>
              </w:rPr>
              <w:t>noteikt</w:t>
            </w:r>
            <w:r w:rsidR="00155DD9">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w:t>
            </w:r>
            <w:r w:rsidR="00651216">
              <w:rPr>
                <w:rFonts w:ascii="Times New Roman" w:hAnsi="Times New Roman" w:cs="Times New Roman"/>
                <w:sz w:val="24"/>
                <w:szCs w:val="24"/>
                <w:lang w:eastAsia="lv-LV"/>
              </w:rPr>
              <w:t>aizliegum</w:t>
            </w:r>
            <w:r w:rsidR="00155DD9">
              <w:rPr>
                <w:rFonts w:ascii="Times New Roman" w:hAnsi="Times New Roman" w:cs="Times New Roman"/>
                <w:sz w:val="24"/>
                <w:szCs w:val="24"/>
                <w:lang w:eastAsia="lv-LV"/>
              </w:rPr>
              <w:t>s</w:t>
            </w:r>
            <w:r w:rsidR="00651216">
              <w:rPr>
                <w:rFonts w:ascii="Times New Roman" w:hAnsi="Times New Roman" w:cs="Times New Roman"/>
                <w:sz w:val="24"/>
                <w:szCs w:val="24"/>
                <w:lang w:eastAsia="lv-LV"/>
              </w:rPr>
              <w:t xml:space="preserve"> </w:t>
            </w:r>
            <w:r w:rsidR="000C1BB3">
              <w:rPr>
                <w:rFonts w:ascii="Times New Roman" w:hAnsi="Times New Roman" w:cs="Times New Roman"/>
                <w:sz w:val="24"/>
                <w:szCs w:val="24"/>
                <w:lang w:eastAsia="lv-LV"/>
              </w:rPr>
              <w:t>makšķerēšana</w:t>
            </w:r>
            <w:r w:rsidR="00651216">
              <w:rPr>
                <w:rFonts w:ascii="Times New Roman" w:hAnsi="Times New Roman" w:cs="Times New Roman"/>
                <w:sz w:val="24"/>
                <w:szCs w:val="24"/>
                <w:lang w:eastAsia="lv-LV"/>
              </w:rPr>
              <w:t>i</w:t>
            </w:r>
            <w:r w:rsidR="00155DD9">
              <w:rPr>
                <w:rFonts w:ascii="Times New Roman" w:hAnsi="Times New Roman" w:cs="Times New Roman"/>
                <w:sz w:val="24"/>
                <w:szCs w:val="24"/>
                <w:lang w:eastAsia="lv-LV"/>
              </w:rPr>
              <w:t xml:space="preserve"> ar</w:t>
            </w:r>
            <w:r w:rsidR="000C1BB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iebri</w:t>
            </w:r>
            <w:r w:rsidR="00155DD9">
              <w:rPr>
                <w:rFonts w:ascii="Times New Roman" w:hAnsi="Times New Roman" w:cs="Times New Roman"/>
                <w:sz w:val="24"/>
                <w:szCs w:val="24"/>
                <w:lang w:eastAsia="lv-LV"/>
              </w:rPr>
              <w:t>šanu</w:t>
            </w:r>
            <w:r w:rsidR="000C1BB3">
              <w:rPr>
                <w:rFonts w:ascii="Times New Roman" w:hAnsi="Times New Roman" w:cs="Times New Roman"/>
                <w:sz w:val="24"/>
                <w:szCs w:val="24"/>
                <w:lang w:eastAsia="lv-LV"/>
              </w:rPr>
              <w:t xml:space="preserve"> ūdenī;</w:t>
            </w:r>
          </w:p>
          <w:p w:rsidR="00573957" w:rsidRPr="00CA0625" w:rsidRDefault="00677B09" w:rsidP="00B0483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4D48F4">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 </w:t>
            </w:r>
            <w:r w:rsidR="00651216">
              <w:rPr>
                <w:rFonts w:ascii="Times New Roman" w:hAnsi="Times New Roman" w:cs="Times New Roman"/>
                <w:sz w:val="24"/>
                <w:szCs w:val="24"/>
                <w:lang w:eastAsia="lv-LV"/>
              </w:rPr>
              <w:t xml:space="preserve">pielikumā </w:t>
            </w:r>
            <w:r w:rsidR="00155DD9">
              <w:rPr>
                <w:rFonts w:ascii="Times New Roman" w:hAnsi="Times New Roman" w:cs="Times New Roman"/>
                <w:sz w:val="24"/>
                <w:szCs w:val="24"/>
                <w:lang w:eastAsia="lv-LV"/>
              </w:rPr>
              <w:t>do</w:t>
            </w:r>
            <w:r w:rsidR="0071130D">
              <w:rPr>
                <w:rFonts w:ascii="Times New Roman" w:hAnsi="Times New Roman" w:cs="Times New Roman"/>
                <w:sz w:val="24"/>
                <w:szCs w:val="24"/>
                <w:lang w:eastAsia="lv-LV"/>
              </w:rPr>
              <w:t>ti</w:t>
            </w:r>
            <w:r>
              <w:rPr>
                <w:rFonts w:ascii="Times New Roman" w:hAnsi="Times New Roman" w:cs="Times New Roman"/>
                <w:sz w:val="24"/>
                <w:szCs w:val="24"/>
                <w:lang w:eastAsia="lv-LV"/>
              </w:rPr>
              <w:t xml:space="preserve"> </w:t>
            </w:r>
            <w:r w:rsidR="00846B6F">
              <w:rPr>
                <w:rFonts w:ascii="Times New Roman" w:hAnsi="Times New Roman" w:cs="Times New Roman"/>
                <w:sz w:val="24"/>
                <w:szCs w:val="24"/>
                <w:lang w:eastAsia="lv-LV"/>
              </w:rPr>
              <w:t xml:space="preserve">to zivju sugu </w:t>
            </w:r>
            <w:r>
              <w:rPr>
                <w:rFonts w:ascii="Times New Roman" w:hAnsi="Times New Roman" w:cs="Times New Roman"/>
                <w:sz w:val="24"/>
                <w:szCs w:val="24"/>
                <w:lang w:eastAsia="lv-LV"/>
              </w:rPr>
              <w:t xml:space="preserve">attēli </w:t>
            </w:r>
            <w:r w:rsidR="00846B6F">
              <w:rPr>
                <w:rFonts w:ascii="Times New Roman" w:hAnsi="Times New Roman" w:cs="Times New Roman"/>
                <w:sz w:val="24"/>
                <w:szCs w:val="24"/>
                <w:lang w:eastAsia="lv-LV"/>
              </w:rPr>
              <w:t>un latīnisk</w:t>
            </w:r>
            <w:r w:rsidR="00155DD9">
              <w:rPr>
                <w:rFonts w:ascii="Times New Roman" w:hAnsi="Times New Roman" w:cs="Times New Roman"/>
                <w:sz w:val="24"/>
                <w:szCs w:val="24"/>
                <w:lang w:eastAsia="lv-LV"/>
              </w:rPr>
              <w:t>ais</w:t>
            </w:r>
            <w:r w:rsidR="00846B6F">
              <w:rPr>
                <w:rFonts w:ascii="Times New Roman" w:hAnsi="Times New Roman" w:cs="Times New Roman"/>
                <w:sz w:val="24"/>
                <w:szCs w:val="24"/>
                <w:lang w:eastAsia="lv-LV"/>
              </w:rPr>
              <w:t xml:space="preserve"> nosaukum</w:t>
            </w:r>
            <w:r w:rsidR="00155DD9">
              <w:rPr>
                <w:rFonts w:ascii="Times New Roman" w:hAnsi="Times New Roman" w:cs="Times New Roman"/>
                <w:sz w:val="24"/>
                <w:szCs w:val="24"/>
                <w:lang w:eastAsia="lv-LV"/>
              </w:rPr>
              <w:t>s</w:t>
            </w:r>
            <w:r w:rsidR="00846B6F">
              <w:rPr>
                <w:rFonts w:ascii="Times New Roman" w:hAnsi="Times New Roman" w:cs="Times New Roman"/>
                <w:sz w:val="24"/>
                <w:szCs w:val="24"/>
                <w:lang w:eastAsia="lv-LV"/>
              </w:rPr>
              <w:t>, kurām ir noteikts apjoma un garuma limits lomā</w:t>
            </w:r>
            <w:r>
              <w:rPr>
                <w:rFonts w:ascii="Times New Roman" w:hAnsi="Times New Roman" w:cs="Times New Roman"/>
                <w:sz w:val="24"/>
                <w:szCs w:val="24"/>
                <w:lang w:eastAsia="lv-LV"/>
              </w:rPr>
              <w:t xml:space="preserve">, kā arī </w:t>
            </w:r>
            <w:r w:rsidR="00846B6F">
              <w:rPr>
                <w:rFonts w:ascii="Times New Roman" w:hAnsi="Times New Roman" w:cs="Times New Roman"/>
                <w:sz w:val="24"/>
                <w:szCs w:val="24"/>
                <w:lang w:eastAsia="lv-LV"/>
              </w:rPr>
              <w:t>atsevi</w:t>
            </w:r>
            <w:r w:rsidR="00155DD9">
              <w:rPr>
                <w:rFonts w:ascii="Times New Roman" w:hAnsi="Times New Roman" w:cs="Times New Roman"/>
                <w:sz w:val="24"/>
                <w:szCs w:val="24"/>
                <w:lang w:eastAsia="lv-LV"/>
              </w:rPr>
              <w:t>š</w:t>
            </w:r>
            <w:r w:rsidR="00846B6F">
              <w:rPr>
                <w:rFonts w:ascii="Times New Roman" w:hAnsi="Times New Roman" w:cs="Times New Roman"/>
                <w:sz w:val="24"/>
                <w:szCs w:val="24"/>
                <w:lang w:eastAsia="lv-LV"/>
              </w:rPr>
              <w:t>ķ</w:t>
            </w:r>
            <w:r w:rsidR="00651216">
              <w:rPr>
                <w:rFonts w:ascii="Times New Roman" w:hAnsi="Times New Roman" w:cs="Times New Roman"/>
                <w:sz w:val="24"/>
                <w:szCs w:val="24"/>
                <w:lang w:eastAsia="lv-LV"/>
              </w:rPr>
              <w:t>ā pielikumā</w:t>
            </w:r>
            <w:r w:rsidR="00846B6F">
              <w:rPr>
                <w:rFonts w:ascii="Times New Roman" w:hAnsi="Times New Roman" w:cs="Times New Roman"/>
                <w:sz w:val="24"/>
                <w:szCs w:val="24"/>
                <w:lang w:eastAsia="lv-LV"/>
              </w:rPr>
              <w:t xml:space="preserve"> aprakstītas </w:t>
            </w:r>
            <w:r>
              <w:rPr>
                <w:rFonts w:ascii="Times New Roman" w:hAnsi="Times New Roman" w:cs="Times New Roman"/>
                <w:sz w:val="24"/>
                <w:szCs w:val="24"/>
                <w:lang w:eastAsia="lv-LV"/>
              </w:rPr>
              <w:t>lašu un taimiņu vizuāl</w:t>
            </w:r>
            <w:r w:rsidR="00846B6F">
              <w:rPr>
                <w:rFonts w:ascii="Times New Roman" w:hAnsi="Times New Roman" w:cs="Times New Roman"/>
                <w:sz w:val="24"/>
                <w:szCs w:val="24"/>
                <w:lang w:eastAsia="lv-LV"/>
              </w:rPr>
              <w:t>ās</w:t>
            </w:r>
            <w:r>
              <w:rPr>
                <w:rFonts w:ascii="Times New Roman" w:hAnsi="Times New Roman" w:cs="Times New Roman"/>
                <w:sz w:val="24"/>
                <w:szCs w:val="24"/>
                <w:lang w:eastAsia="lv-LV"/>
              </w:rPr>
              <w:t xml:space="preserve"> atšķirīb</w:t>
            </w:r>
            <w:r w:rsidR="00846B6F">
              <w:rPr>
                <w:rFonts w:ascii="Times New Roman" w:hAnsi="Times New Roman" w:cs="Times New Roman"/>
                <w:sz w:val="24"/>
                <w:szCs w:val="24"/>
                <w:lang w:eastAsia="lv-LV"/>
              </w:rPr>
              <w:t>as</w:t>
            </w:r>
            <w:r w:rsidR="00155DD9">
              <w:rPr>
                <w:rFonts w:ascii="Times New Roman" w:hAnsi="Times New Roman" w:cs="Times New Roman"/>
                <w:sz w:val="24"/>
                <w:szCs w:val="24"/>
                <w:lang w:eastAsia="lv-LV"/>
              </w:rPr>
              <w:t>.</w:t>
            </w:r>
          </w:p>
          <w:p w:rsidR="001147A9" w:rsidRPr="00CA0625" w:rsidRDefault="00D6219E" w:rsidP="00677B0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Saskaņā ar ZL 15.panta otro daļu n</w:t>
            </w:r>
            <w:r w:rsidR="008E0D59" w:rsidRPr="00CA0625">
              <w:rPr>
                <w:rFonts w:ascii="Times New Roman" w:eastAsia="Times New Roman" w:hAnsi="Times New Roman" w:cs="Times New Roman"/>
                <w:sz w:val="24"/>
                <w:szCs w:val="24"/>
                <w:lang w:eastAsia="lv-LV"/>
              </w:rPr>
              <w:t>oteikumu projektā i</w:t>
            </w:r>
            <w:r w:rsidR="00867E3C" w:rsidRPr="00CA0625">
              <w:rPr>
                <w:rFonts w:ascii="Times New Roman" w:eastAsia="Times New Roman" w:hAnsi="Times New Roman" w:cs="Times New Roman"/>
                <w:sz w:val="24"/>
                <w:szCs w:val="24"/>
                <w:lang w:eastAsia="lv-LV"/>
              </w:rPr>
              <w:t>etverta jauna</w:t>
            </w:r>
            <w:r w:rsidR="008E0D59" w:rsidRPr="00CA0625">
              <w:rPr>
                <w:rFonts w:ascii="Times New Roman" w:eastAsia="Times New Roman" w:hAnsi="Times New Roman" w:cs="Times New Roman"/>
                <w:sz w:val="24"/>
                <w:szCs w:val="24"/>
                <w:lang w:eastAsia="lv-LV"/>
              </w:rPr>
              <w:t xml:space="preserve"> </w:t>
            </w:r>
            <w:r w:rsidR="00867E3C" w:rsidRPr="00CA0625">
              <w:rPr>
                <w:rFonts w:ascii="Times New Roman" w:eastAsia="Times New Roman" w:hAnsi="Times New Roman" w:cs="Times New Roman"/>
                <w:sz w:val="24"/>
                <w:szCs w:val="24"/>
                <w:lang w:eastAsia="lv-LV"/>
              </w:rPr>
              <w:t>norma</w:t>
            </w:r>
            <w:r w:rsidR="00155DD9">
              <w:rPr>
                <w:rFonts w:ascii="Times New Roman" w:eastAsia="Times New Roman" w:hAnsi="Times New Roman" w:cs="Times New Roman"/>
                <w:sz w:val="24"/>
                <w:szCs w:val="24"/>
                <w:lang w:eastAsia="lv-LV"/>
              </w:rPr>
              <w:t xml:space="preserve"> par to</w:t>
            </w:r>
            <w:r w:rsidR="00DB7BCD" w:rsidRPr="00CA0625">
              <w:rPr>
                <w:rFonts w:ascii="Times New Roman" w:eastAsia="Times New Roman" w:hAnsi="Times New Roman" w:cs="Times New Roman"/>
                <w:sz w:val="24"/>
                <w:szCs w:val="24"/>
                <w:lang w:eastAsia="lv-LV"/>
              </w:rPr>
              <w:t>, ka p</w:t>
            </w:r>
            <w:r w:rsidR="0045146E" w:rsidRPr="00CA0625">
              <w:rPr>
                <w:rFonts w:ascii="Times New Roman" w:eastAsia="Times New Roman" w:hAnsi="Times New Roman" w:cs="Times New Roman"/>
                <w:sz w:val="24"/>
                <w:szCs w:val="24"/>
                <w:lang w:eastAsia="lv-LV"/>
              </w:rPr>
              <w:t xml:space="preserve">ašvaldība ar saistošajiem noteikumiem ir tiesīga </w:t>
            </w:r>
            <w:r w:rsidR="008E0D59" w:rsidRPr="00CA0625">
              <w:rPr>
                <w:rFonts w:ascii="Times New Roman" w:eastAsia="Times New Roman" w:hAnsi="Times New Roman" w:cs="Times New Roman"/>
                <w:sz w:val="24"/>
                <w:szCs w:val="24"/>
                <w:lang w:eastAsia="lv-LV"/>
              </w:rPr>
              <w:t>noteikt</w:t>
            </w:r>
            <w:r w:rsidR="0004383F" w:rsidRPr="00CA0625">
              <w:rPr>
                <w:rFonts w:ascii="Times New Roman" w:eastAsia="Times New Roman" w:hAnsi="Times New Roman" w:cs="Times New Roman"/>
                <w:sz w:val="24"/>
                <w:szCs w:val="24"/>
                <w:lang w:eastAsia="lv-LV"/>
              </w:rPr>
              <w:t xml:space="preserve"> no šiem noteikumiem atšķirīgu makšķerēšanas, vēžošanas un zemūdens medību kārtību, </w:t>
            </w:r>
            <w:r w:rsidR="00DB7BCD" w:rsidRPr="00CA0625">
              <w:rPr>
                <w:rFonts w:ascii="Times New Roman" w:hAnsi="Times New Roman" w:cs="Times New Roman"/>
                <w:sz w:val="24"/>
                <w:szCs w:val="24"/>
              </w:rPr>
              <w:t xml:space="preserve">ja </w:t>
            </w:r>
            <w:r w:rsidR="00264FA5" w:rsidRPr="00264FA5">
              <w:rPr>
                <w:rFonts w:ascii="Times New Roman" w:hAnsi="Times New Roman" w:cs="Times New Roman"/>
                <w:sz w:val="24"/>
                <w:szCs w:val="24"/>
              </w:rPr>
              <w:t>tās administratīvajā teritorijā esošo iekšējo ūdeņu zivju un vēžu resursu saudzēšanas, bioloģiskās daudzveidības un ilgtspējīgas ieguves nodrošināšanai, īpaši aizsargājamo, ierobežoti izmantojamo zivju sugu un to biotopu aizsardzībai, ietekmes uz vidi samazināšanai un makšķerēšanas, vēžošanas un zemūdens medību tūrisma attīstības veicināšanai</w:t>
            </w:r>
            <w:r w:rsidR="00155DD9">
              <w:rPr>
                <w:rFonts w:ascii="Times New Roman" w:hAnsi="Times New Roman" w:cs="Times New Roman"/>
                <w:sz w:val="24"/>
                <w:szCs w:val="24"/>
              </w:rPr>
              <w:t xml:space="preserve"> </w:t>
            </w:r>
            <w:r w:rsidR="00DB7BCD" w:rsidRPr="00CA0625">
              <w:rPr>
                <w:rFonts w:ascii="Times New Roman" w:hAnsi="Times New Roman" w:cs="Times New Roman"/>
                <w:sz w:val="24"/>
                <w:szCs w:val="24"/>
              </w:rPr>
              <w:t>ir nepieciešami papildu n</w:t>
            </w:r>
            <w:r w:rsidR="00646A49" w:rsidRPr="00CA0625">
              <w:rPr>
                <w:rFonts w:ascii="Times New Roman" w:hAnsi="Times New Roman" w:cs="Times New Roman"/>
                <w:sz w:val="24"/>
                <w:szCs w:val="24"/>
              </w:rPr>
              <w:t>osacījumi zivju un vēžu ieguvei. Šādā veidā pašvaldības</w:t>
            </w:r>
            <w:r w:rsidR="00264FA5">
              <w:rPr>
                <w:rFonts w:ascii="Times New Roman" w:hAnsi="Times New Roman" w:cs="Times New Roman"/>
                <w:sz w:val="24"/>
                <w:szCs w:val="24"/>
              </w:rPr>
              <w:t xml:space="preserve">, </w:t>
            </w:r>
            <w:r w:rsidR="00155DD9">
              <w:rPr>
                <w:rFonts w:ascii="Times New Roman" w:hAnsi="Times New Roman" w:cs="Times New Roman"/>
                <w:sz w:val="24"/>
                <w:szCs w:val="24"/>
              </w:rPr>
              <w:t>ievērojot</w:t>
            </w:r>
            <w:r w:rsidR="00264FA5">
              <w:rPr>
                <w:rFonts w:ascii="Times New Roman" w:hAnsi="Times New Roman" w:cs="Times New Roman"/>
                <w:sz w:val="24"/>
                <w:szCs w:val="24"/>
              </w:rPr>
              <w:t xml:space="preserve"> </w:t>
            </w:r>
            <w:r w:rsidR="00264FA5" w:rsidRPr="00264FA5">
              <w:rPr>
                <w:rFonts w:ascii="Times New Roman" w:hAnsi="Times New Roman" w:cs="Times New Roman"/>
                <w:sz w:val="24"/>
                <w:szCs w:val="24"/>
              </w:rPr>
              <w:t>vietēj</w:t>
            </w:r>
            <w:r w:rsidR="00155DD9">
              <w:rPr>
                <w:rFonts w:ascii="Times New Roman" w:hAnsi="Times New Roman" w:cs="Times New Roman"/>
                <w:sz w:val="24"/>
                <w:szCs w:val="24"/>
              </w:rPr>
              <w:t>os</w:t>
            </w:r>
            <w:r w:rsidR="00264FA5" w:rsidRPr="00264FA5">
              <w:rPr>
                <w:rFonts w:ascii="Times New Roman" w:hAnsi="Times New Roman" w:cs="Times New Roman"/>
                <w:sz w:val="24"/>
                <w:szCs w:val="24"/>
              </w:rPr>
              <w:t xml:space="preserve"> apstākļ</w:t>
            </w:r>
            <w:r w:rsidR="00155DD9">
              <w:rPr>
                <w:rFonts w:ascii="Times New Roman" w:hAnsi="Times New Roman" w:cs="Times New Roman"/>
                <w:sz w:val="24"/>
                <w:szCs w:val="24"/>
              </w:rPr>
              <w:t>us</w:t>
            </w:r>
            <w:r w:rsidR="00264FA5" w:rsidRPr="00264FA5">
              <w:rPr>
                <w:rFonts w:ascii="Times New Roman" w:hAnsi="Times New Roman" w:cs="Times New Roman"/>
                <w:sz w:val="24"/>
                <w:szCs w:val="24"/>
              </w:rPr>
              <w:t xml:space="preserve"> un </w:t>
            </w:r>
            <w:r w:rsidR="00155DD9">
              <w:rPr>
                <w:rFonts w:ascii="Times New Roman" w:hAnsi="Times New Roman" w:cs="Times New Roman"/>
                <w:sz w:val="24"/>
                <w:szCs w:val="24"/>
              </w:rPr>
              <w:t>pamatojoties uz</w:t>
            </w:r>
            <w:r w:rsidR="00264FA5" w:rsidRPr="00264FA5">
              <w:rPr>
                <w:rFonts w:ascii="Times New Roman" w:hAnsi="Times New Roman" w:cs="Times New Roman"/>
                <w:sz w:val="24"/>
                <w:szCs w:val="24"/>
              </w:rPr>
              <w:t xml:space="preserve"> attīstības plānošanas dokumentos paredzētajiem mērķiem vai </w:t>
            </w:r>
            <w:r w:rsidR="00651216">
              <w:rPr>
                <w:rFonts w:ascii="Times New Roman" w:hAnsi="Times New Roman" w:cs="Times New Roman"/>
                <w:sz w:val="24"/>
                <w:szCs w:val="24"/>
              </w:rPr>
              <w:t>Pārtikas drošības, dzīvnieku veselības un vides zinātniskā institūta “BIOR” (turpmāk – BIOR)</w:t>
            </w:r>
            <w:r w:rsidR="00264FA5" w:rsidRPr="00264FA5">
              <w:rPr>
                <w:rFonts w:ascii="Times New Roman" w:hAnsi="Times New Roman" w:cs="Times New Roman"/>
                <w:sz w:val="24"/>
                <w:szCs w:val="24"/>
              </w:rPr>
              <w:t>, Dabas aizsardzības pārvaldes vai Valsts vides dienesta atzinumiem</w:t>
            </w:r>
            <w:r w:rsidR="00155DD9">
              <w:rPr>
                <w:rFonts w:ascii="Times New Roman" w:hAnsi="Times New Roman" w:cs="Times New Roman"/>
                <w:sz w:val="24"/>
                <w:szCs w:val="24"/>
              </w:rPr>
              <w:t>,</w:t>
            </w:r>
            <w:r w:rsidR="00264FA5" w:rsidRPr="00264FA5">
              <w:rPr>
                <w:rFonts w:ascii="Times New Roman" w:hAnsi="Times New Roman" w:cs="Times New Roman"/>
                <w:sz w:val="24"/>
                <w:szCs w:val="24"/>
              </w:rPr>
              <w:t xml:space="preserve"> </w:t>
            </w:r>
            <w:r w:rsidR="00646A49" w:rsidRPr="00CA0625">
              <w:rPr>
                <w:rFonts w:ascii="Times New Roman" w:hAnsi="Times New Roman" w:cs="Times New Roman"/>
                <w:sz w:val="24"/>
                <w:szCs w:val="24"/>
              </w:rPr>
              <w:t>var</w:t>
            </w:r>
            <w:r w:rsidR="00295623" w:rsidRPr="00CA0625">
              <w:rPr>
                <w:rFonts w:ascii="Times New Roman" w:hAnsi="Times New Roman" w:cs="Times New Roman"/>
                <w:sz w:val="24"/>
                <w:szCs w:val="24"/>
              </w:rPr>
              <w:t>ētu</w:t>
            </w:r>
            <w:r w:rsidR="00646A49" w:rsidRPr="00CA0625">
              <w:rPr>
                <w:rFonts w:ascii="Times New Roman" w:hAnsi="Times New Roman" w:cs="Times New Roman"/>
                <w:sz w:val="24"/>
                <w:szCs w:val="24"/>
              </w:rPr>
              <w:t xml:space="preserve"> noteikt</w:t>
            </w:r>
            <w:r w:rsidR="001147A9" w:rsidRPr="00CA0625">
              <w:rPr>
                <w:rFonts w:ascii="Times New Roman" w:hAnsi="Times New Roman" w:cs="Times New Roman"/>
                <w:sz w:val="24"/>
                <w:szCs w:val="24"/>
              </w:rPr>
              <w:t xml:space="preserve">: </w:t>
            </w:r>
          </w:p>
          <w:p w:rsidR="001147A9" w:rsidRPr="00CA0625" w:rsidRDefault="001147A9" w:rsidP="00B0483C">
            <w:pPr>
              <w:spacing w:after="0" w:line="240" w:lineRule="auto"/>
              <w:ind w:firstLine="284"/>
              <w:jc w:val="both"/>
              <w:rPr>
                <w:rFonts w:ascii="Times New Roman" w:hAnsi="Times New Roman" w:cs="Times New Roman"/>
                <w:sz w:val="24"/>
                <w:szCs w:val="24"/>
              </w:rPr>
            </w:pPr>
            <w:r w:rsidRPr="00CA0625">
              <w:rPr>
                <w:rFonts w:ascii="Times New Roman" w:hAnsi="Times New Roman" w:cs="Times New Roman"/>
                <w:sz w:val="24"/>
                <w:szCs w:val="24"/>
              </w:rPr>
              <w:t>1)</w:t>
            </w:r>
            <w:r w:rsidR="00FF4957" w:rsidRPr="00CA0625">
              <w:rPr>
                <w:rFonts w:ascii="Times New Roman" w:hAnsi="Times New Roman" w:cs="Times New Roman"/>
                <w:sz w:val="24"/>
                <w:szCs w:val="24"/>
              </w:rPr>
              <w:t xml:space="preserve"> </w:t>
            </w:r>
            <w:r w:rsidR="00DB7BCD" w:rsidRPr="00CA0625">
              <w:rPr>
                <w:rFonts w:ascii="Times New Roman" w:hAnsi="Times New Roman" w:cs="Times New Roman"/>
                <w:sz w:val="24"/>
                <w:szCs w:val="24"/>
                <w:lang w:eastAsia="lv-LV"/>
              </w:rPr>
              <w:t xml:space="preserve">aizliegumu vai ierobežojumus </w:t>
            </w:r>
            <w:r w:rsidR="00264FA5">
              <w:rPr>
                <w:rFonts w:ascii="Times New Roman" w:hAnsi="Times New Roman" w:cs="Times New Roman"/>
                <w:sz w:val="24"/>
                <w:szCs w:val="24"/>
                <w:lang w:eastAsia="lv-LV"/>
              </w:rPr>
              <w:t xml:space="preserve">zivju ieguvei </w:t>
            </w:r>
            <w:r w:rsidR="007C696E" w:rsidRPr="00CA0625">
              <w:rPr>
                <w:rFonts w:ascii="Times New Roman" w:hAnsi="Times New Roman" w:cs="Times New Roman"/>
                <w:sz w:val="24"/>
                <w:szCs w:val="24"/>
                <w:lang w:eastAsia="lv-LV"/>
              </w:rPr>
              <w:t>diennakts tumšajā laikā;</w:t>
            </w:r>
            <w:r w:rsidR="00DB7BCD" w:rsidRPr="00CA0625">
              <w:rPr>
                <w:rFonts w:ascii="Times New Roman" w:hAnsi="Times New Roman" w:cs="Times New Roman"/>
                <w:sz w:val="24"/>
                <w:szCs w:val="24"/>
              </w:rPr>
              <w:t xml:space="preserve"> </w:t>
            </w:r>
          </w:p>
          <w:p w:rsidR="001147A9" w:rsidRPr="00CA0625" w:rsidRDefault="001147A9" w:rsidP="00B0483C">
            <w:pPr>
              <w:spacing w:after="0" w:line="240" w:lineRule="auto"/>
              <w:ind w:left="283"/>
              <w:jc w:val="both"/>
              <w:rPr>
                <w:rFonts w:ascii="Times New Roman" w:eastAsia="Times New Roman" w:hAnsi="Times New Roman" w:cs="Times New Roman"/>
                <w:sz w:val="24"/>
                <w:szCs w:val="24"/>
                <w:lang w:eastAsia="lv-LV"/>
              </w:rPr>
            </w:pPr>
            <w:r w:rsidRPr="00CA0625">
              <w:rPr>
                <w:rFonts w:ascii="Times New Roman" w:hAnsi="Times New Roman" w:cs="Times New Roman"/>
                <w:sz w:val="24"/>
                <w:szCs w:val="24"/>
              </w:rPr>
              <w:t xml:space="preserve">2) </w:t>
            </w:r>
            <w:r w:rsidR="0071130D">
              <w:rPr>
                <w:rFonts w:ascii="Times New Roman" w:hAnsi="Times New Roman" w:cs="Times New Roman"/>
                <w:sz w:val="24"/>
                <w:szCs w:val="24"/>
              </w:rPr>
              <w:t xml:space="preserve">papildu </w:t>
            </w:r>
            <w:r w:rsidR="00DB7BCD" w:rsidRPr="00CA0625">
              <w:rPr>
                <w:rFonts w:ascii="Times New Roman" w:hAnsi="Times New Roman" w:cs="Times New Roman"/>
                <w:sz w:val="24"/>
                <w:szCs w:val="24"/>
              </w:rPr>
              <w:t xml:space="preserve">aizliegumu zemūdens medībām </w:t>
            </w:r>
            <w:r w:rsidR="00DB7BCD" w:rsidRPr="00CA0625">
              <w:rPr>
                <w:rFonts w:ascii="Times New Roman" w:eastAsia="Times New Roman" w:hAnsi="Times New Roman" w:cs="Times New Roman"/>
                <w:sz w:val="24"/>
                <w:szCs w:val="24"/>
                <w:lang w:eastAsia="lv-LV"/>
              </w:rPr>
              <w:t xml:space="preserve">peldvietu un atpūtas vietu tuvumā; </w:t>
            </w:r>
          </w:p>
          <w:p w:rsidR="00573957" w:rsidRDefault="001147A9" w:rsidP="00B0483C">
            <w:pPr>
              <w:spacing w:after="0" w:line="240" w:lineRule="auto"/>
              <w:ind w:left="283"/>
              <w:jc w:val="both"/>
              <w:rPr>
                <w:rFonts w:ascii="Times New Roman" w:hAnsi="Times New Roman" w:cs="Times New Roman"/>
                <w:sz w:val="24"/>
                <w:szCs w:val="24"/>
              </w:rPr>
            </w:pPr>
            <w:r w:rsidRPr="00CA0625">
              <w:rPr>
                <w:rFonts w:ascii="Times New Roman" w:eastAsia="Times New Roman" w:hAnsi="Times New Roman" w:cs="Times New Roman"/>
                <w:sz w:val="24"/>
                <w:szCs w:val="24"/>
                <w:lang w:eastAsia="lv-LV"/>
              </w:rPr>
              <w:lastRenderedPageBreak/>
              <w:t xml:space="preserve">3) </w:t>
            </w:r>
            <w:r w:rsidR="00D601A0" w:rsidRPr="00CA0625">
              <w:rPr>
                <w:rFonts w:ascii="Times New Roman" w:hAnsi="Times New Roman" w:cs="Times New Roman"/>
                <w:sz w:val="24"/>
                <w:szCs w:val="24"/>
              </w:rPr>
              <w:t>aizliegumu vai ierobežojumus makšķerēšanai, vēžošanai vai zemūdens medībām atsevišķās ūdeņu daļās</w:t>
            </w:r>
            <w:r w:rsidR="000F13D7">
              <w:rPr>
                <w:rFonts w:ascii="Times New Roman" w:hAnsi="Times New Roman" w:cs="Times New Roman"/>
                <w:sz w:val="24"/>
                <w:szCs w:val="24"/>
              </w:rPr>
              <w:t xml:space="preserve"> </w:t>
            </w:r>
            <w:r w:rsidR="000F13D7">
              <w:rPr>
                <w:rFonts w:ascii="Times New Roman" w:hAnsi="Times New Roman"/>
                <w:sz w:val="24"/>
                <w:szCs w:val="24"/>
              </w:rPr>
              <w:t>(t</w:t>
            </w:r>
            <w:r w:rsidR="00155DD9">
              <w:rPr>
                <w:rFonts w:ascii="Times New Roman" w:hAnsi="Times New Roman"/>
                <w:sz w:val="24"/>
                <w:szCs w:val="24"/>
              </w:rPr>
              <w:t>ostarp</w:t>
            </w:r>
            <w:r w:rsidR="000F13D7">
              <w:rPr>
                <w:rFonts w:ascii="Times New Roman" w:hAnsi="Times New Roman"/>
                <w:sz w:val="24"/>
                <w:szCs w:val="24"/>
              </w:rPr>
              <w:t xml:space="preserve"> aizliegumu iebrišanai ūdeņos konkrētā periodā)</w:t>
            </w:r>
            <w:r w:rsidR="00D601A0" w:rsidRPr="00CA0625">
              <w:rPr>
                <w:rFonts w:ascii="Times New Roman" w:hAnsi="Times New Roman" w:cs="Times New Roman"/>
                <w:sz w:val="24"/>
                <w:szCs w:val="24"/>
              </w:rPr>
              <w:t xml:space="preserve">, </w:t>
            </w:r>
            <w:r w:rsidR="00155DD9">
              <w:rPr>
                <w:rFonts w:ascii="Times New Roman" w:eastAsia="Times New Roman" w:hAnsi="Times New Roman" w:cs="Times New Roman"/>
                <w:sz w:val="24"/>
                <w:szCs w:val="24"/>
                <w:lang w:eastAsia="lv-LV"/>
              </w:rPr>
              <w:t>ja tie</w:t>
            </w:r>
            <w:r w:rsidR="00264FA5">
              <w:rPr>
                <w:rFonts w:ascii="Times New Roman" w:eastAsia="Times New Roman" w:hAnsi="Times New Roman" w:cs="Times New Roman"/>
                <w:sz w:val="24"/>
                <w:szCs w:val="24"/>
                <w:lang w:eastAsia="lv-LV"/>
              </w:rPr>
              <w:t xml:space="preserve"> </w:t>
            </w:r>
            <w:r w:rsidR="00D601A0" w:rsidRPr="00CA0625">
              <w:rPr>
                <w:rFonts w:ascii="Times New Roman" w:hAnsi="Times New Roman" w:cs="Times New Roman"/>
                <w:sz w:val="24"/>
                <w:szCs w:val="24"/>
              </w:rPr>
              <w:t>ir nepieciešam</w:t>
            </w:r>
            <w:r w:rsidR="000F13D7">
              <w:rPr>
                <w:rFonts w:ascii="Times New Roman" w:hAnsi="Times New Roman" w:cs="Times New Roman"/>
                <w:sz w:val="24"/>
                <w:szCs w:val="24"/>
              </w:rPr>
              <w:t>i</w:t>
            </w:r>
            <w:r w:rsidR="00D601A0" w:rsidRPr="00CA0625">
              <w:rPr>
                <w:rFonts w:ascii="Times New Roman" w:hAnsi="Times New Roman" w:cs="Times New Roman"/>
                <w:sz w:val="24"/>
                <w:szCs w:val="24"/>
              </w:rPr>
              <w:t xml:space="preserve"> zivju vai vēžu resursu saaudzēšanas nolūkā; </w:t>
            </w:r>
          </w:p>
          <w:p w:rsidR="001147A9" w:rsidRPr="00CA0625" w:rsidRDefault="001147A9" w:rsidP="00B0483C">
            <w:pPr>
              <w:spacing w:after="0" w:line="240" w:lineRule="auto"/>
              <w:ind w:left="283"/>
              <w:jc w:val="both"/>
              <w:rPr>
                <w:rFonts w:ascii="Times New Roman" w:hAnsi="Times New Roman" w:cs="Times New Roman"/>
                <w:sz w:val="24"/>
                <w:szCs w:val="24"/>
              </w:rPr>
            </w:pPr>
            <w:r w:rsidRPr="00CA0625">
              <w:rPr>
                <w:rFonts w:ascii="Times New Roman" w:hAnsi="Times New Roman" w:cs="Times New Roman"/>
                <w:sz w:val="24"/>
                <w:szCs w:val="24"/>
              </w:rPr>
              <w:t xml:space="preserve">4) </w:t>
            </w:r>
            <w:r w:rsidR="00646A49" w:rsidRPr="00CA0625">
              <w:rPr>
                <w:rFonts w:ascii="Times New Roman" w:hAnsi="Times New Roman" w:cs="Times New Roman"/>
                <w:sz w:val="24"/>
                <w:szCs w:val="24"/>
              </w:rPr>
              <w:t>konkrētām zivju sugām</w:t>
            </w:r>
            <w:r w:rsidR="00DB7BCD" w:rsidRPr="00CA0625">
              <w:rPr>
                <w:rFonts w:ascii="Times New Roman" w:hAnsi="Times New Roman" w:cs="Times New Roman"/>
                <w:i/>
                <w:sz w:val="24"/>
                <w:szCs w:val="24"/>
              </w:rPr>
              <w:t xml:space="preserve"> </w:t>
            </w:r>
            <w:r w:rsidR="00DB7BCD" w:rsidRPr="00CA0625">
              <w:rPr>
                <w:rFonts w:ascii="Times New Roman" w:hAnsi="Times New Roman" w:cs="Times New Roman"/>
                <w:sz w:val="24"/>
                <w:szCs w:val="24"/>
              </w:rPr>
              <w:t xml:space="preserve">noteikto ieguves aizlieguma laiku pagarināšanu ne vairāk kā par 10 dienām </w:t>
            </w:r>
            <w:r w:rsidR="00264FA5">
              <w:rPr>
                <w:rFonts w:ascii="Times New Roman" w:hAnsi="Times New Roman" w:cs="Times New Roman"/>
                <w:sz w:val="24"/>
                <w:szCs w:val="24"/>
              </w:rPr>
              <w:t>atkarībā no</w:t>
            </w:r>
            <w:r w:rsidR="00DB7BCD" w:rsidRPr="00CA0625">
              <w:rPr>
                <w:rFonts w:ascii="Times New Roman" w:hAnsi="Times New Roman" w:cs="Times New Roman"/>
                <w:sz w:val="24"/>
                <w:szCs w:val="24"/>
              </w:rPr>
              <w:t xml:space="preserve"> hidrometeoroloģisk</w:t>
            </w:r>
            <w:r w:rsidR="009A57E9" w:rsidRPr="00CA0625">
              <w:rPr>
                <w:rFonts w:ascii="Times New Roman" w:hAnsi="Times New Roman" w:cs="Times New Roman"/>
                <w:sz w:val="24"/>
                <w:szCs w:val="24"/>
              </w:rPr>
              <w:t>ajiem</w:t>
            </w:r>
            <w:r w:rsidR="00DB7BCD" w:rsidRPr="00CA0625">
              <w:rPr>
                <w:rFonts w:ascii="Times New Roman" w:hAnsi="Times New Roman" w:cs="Times New Roman"/>
                <w:sz w:val="24"/>
                <w:szCs w:val="24"/>
              </w:rPr>
              <w:t xml:space="preserve"> apstāk</w:t>
            </w:r>
            <w:r w:rsidR="00D601A0" w:rsidRPr="00CA0625">
              <w:rPr>
                <w:rFonts w:ascii="Times New Roman" w:hAnsi="Times New Roman" w:cs="Times New Roman"/>
                <w:sz w:val="24"/>
                <w:szCs w:val="24"/>
              </w:rPr>
              <w:t>ļ</w:t>
            </w:r>
            <w:r w:rsidR="009A57E9" w:rsidRPr="00CA0625">
              <w:rPr>
                <w:rFonts w:ascii="Times New Roman" w:hAnsi="Times New Roman" w:cs="Times New Roman"/>
                <w:sz w:val="24"/>
                <w:szCs w:val="24"/>
              </w:rPr>
              <w:t>iem</w:t>
            </w:r>
            <w:r w:rsidR="00D601A0" w:rsidRPr="00CA0625">
              <w:rPr>
                <w:rFonts w:ascii="Times New Roman" w:hAnsi="Times New Roman" w:cs="Times New Roman"/>
                <w:sz w:val="24"/>
                <w:szCs w:val="24"/>
              </w:rPr>
              <w:t xml:space="preserve"> konkrētajā kalendārajā gadā;</w:t>
            </w:r>
            <w:r w:rsidR="00DB7BCD" w:rsidRPr="00CA0625">
              <w:rPr>
                <w:rFonts w:ascii="Times New Roman" w:hAnsi="Times New Roman" w:cs="Times New Roman"/>
                <w:sz w:val="24"/>
                <w:szCs w:val="24"/>
              </w:rPr>
              <w:t xml:space="preserve"> </w:t>
            </w:r>
          </w:p>
          <w:p w:rsidR="008E0D59" w:rsidRPr="00CA0625" w:rsidRDefault="001147A9" w:rsidP="00B0483C">
            <w:pPr>
              <w:spacing w:after="0" w:line="240" w:lineRule="auto"/>
              <w:ind w:left="283"/>
              <w:jc w:val="both"/>
              <w:rPr>
                <w:rFonts w:ascii="Times New Roman" w:eastAsia="Times New Roman" w:hAnsi="Times New Roman" w:cs="Times New Roman"/>
                <w:sz w:val="24"/>
                <w:szCs w:val="24"/>
                <w:lang w:eastAsia="lv-LV"/>
              </w:rPr>
            </w:pPr>
            <w:r w:rsidRPr="00CA0625">
              <w:rPr>
                <w:rFonts w:ascii="Times New Roman" w:hAnsi="Times New Roman" w:cs="Times New Roman"/>
                <w:sz w:val="24"/>
                <w:szCs w:val="24"/>
              </w:rPr>
              <w:t xml:space="preserve">5) </w:t>
            </w:r>
            <w:r w:rsidR="00D6219E">
              <w:rPr>
                <w:rFonts w:ascii="Times New Roman" w:hAnsi="Times New Roman" w:cs="Times New Roman"/>
                <w:sz w:val="24"/>
                <w:szCs w:val="24"/>
              </w:rPr>
              <w:t xml:space="preserve">iespēju samazināt </w:t>
            </w:r>
            <w:r w:rsidR="00264FA5">
              <w:rPr>
                <w:rFonts w:ascii="Times New Roman" w:hAnsi="Times New Roman" w:cs="Times New Roman"/>
                <w:sz w:val="24"/>
                <w:szCs w:val="24"/>
              </w:rPr>
              <w:t xml:space="preserve">vienas personas </w:t>
            </w:r>
            <w:r w:rsidR="0071130D">
              <w:rPr>
                <w:rFonts w:ascii="Times New Roman" w:hAnsi="Times New Roman" w:cs="Times New Roman"/>
                <w:sz w:val="24"/>
                <w:szCs w:val="24"/>
              </w:rPr>
              <w:t xml:space="preserve">lomā paturamo </w:t>
            </w:r>
            <w:r w:rsidR="00264FA5">
              <w:rPr>
                <w:rFonts w:ascii="Times New Roman" w:hAnsi="Times New Roman" w:cs="Times New Roman"/>
                <w:sz w:val="24"/>
                <w:szCs w:val="24"/>
              </w:rPr>
              <w:t>līdak</w:t>
            </w:r>
            <w:r w:rsidR="0071130D">
              <w:rPr>
                <w:rFonts w:ascii="Times New Roman" w:hAnsi="Times New Roman" w:cs="Times New Roman"/>
                <w:sz w:val="24"/>
                <w:szCs w:val="24"/>
              </w:rPr>
              <w:t>u</w:t>
            </w:r>
            <w:r w:rsidR="00264FA5">
              <w:rPr>
                <w:rFonts w:ascii="Times New Roman" w:hAnsi="Times New Roman" w:cs="Times New Roman"/>
                <w:sz w:val="24"/>
                <w:szCs w:val="24"/>
              </w:rPr>
              <w:t xml:space="preserve"> un zandart</w:t>
            </w:r>
            <w:r w:rsidR="0071130D">
              <w:rPr>
                <w:rFonts w:ascii="Times New Roman" w:hAnsi="Times New Roman" w:cs="Times New Roman"/>
                <w:sz w:val="24"/>
                <w:szCs w:val="24"/>
              </w:rPr>
              <w:t>u skaitu</w:t>
            </w:r>
            <w:r w:rsidR="00D601A0" w:rsidRPr="00CA0625">
              <w:rPr>
                <w:rFonts w:ascii="Times New Roman" w:hAnsi="Times New Roman" w:cs="Times New Roman"/>
                <w:sz w:val="24"/>
                <w:szCs w:val="24"/>
              </w:rPr>
              <w:t>.</w:t>
            </w:r>
          </w:p>
          <w:p w:rsidR="00131AA3" w:rsidRPr="00CA0625" w:rsidRDefault="00345421" w:rsidP="00B0483C">
            <w:pPr>
              <w:spacing w:after="0" w:line="240" w:lineRule="auto"/>
              <w:jc w:val="both"/>
              <w:rPr>
                <w:rFonts w:ascii="Times New Roman" w:hAnsi="Times New Roman" w:cs="Times New Roman"/>
                <w:sz w:val="24"/>
                <w:szCs w:val="24"/>
              </w:rPr>
            </w:pPr>
            <w:r w:rsidRPr="00CA0625">
              <w:rPr>
                <w:rFonts w:ascii="Times New Roman" w:hAnsi="Times New Roman" w:cs="Times New Roman"/>
                <w:sz w:val="24"/>
                <w:szCs w:val="24"/>
              </w:rPr>
              <w:t>Ievērojot</w:t>
            </w:r>
            <w:r w:rsidR="00614744" w:rsidRPr="00CA0625">
              <w:rPr>
                <w:rFonts w:ascii="Times New Roman" w:hAnsi="Times New Roman" w:cs="Times New Roman"/>
                <w:sz w:val="24"/>
                <w:szCs w:val="24"/>
              </w:rPr>
              <w:t xml:space="preserve"> Zvejniecības likuma 10.panta </w:t>
            </w:r>
            <w:r w:rsidR="00D36843" w:rsidRPr="00CA0625">
              <w:rPr>
                <w:rFonts w:ascii="Times New Roman" w:hAnsi="Times New Roman" w:cs="Times New Roman"/>
                <w:sz w:val="24"/>
                <w:szCs w:val="24"/>
              </w:rPr>
              <w:t xml:space="preserve">otro </w:t>
            </w:r>
            <w:r w:rsidR="00614744" w:rsidRPr="00CA0625">
              <w:rPr>
                <w:rFonts w:ascii="Times New Roman" w:hAnsi="Times New Roman" w:cs="Times New Roman"/>
                <w:sz w:val="24"/>
                <w:szCs w:val="24"/>
              </w:rPr>
              <w:t>daļu</w:t>
            </w:r>
            <w:r w:rsidR="00646A49" w:rsidRPr="00CA0625">
              <w:rPr>
                <w:rFonts w:ascii="Times New Roman" w:hAnsi="Times New Roman" w:cs="Times New Roman"/>
                <w:sz w:val="24"/>
                <w:szCs w:val="24"/>
              </w:rPr>
              <w:t>,</w:t>
            </w:r>
            <w:r w:rsidR="00614744" w:rsidRPr="00CA0625">
              <w:rPr>
                <w:rFonts w:ascii="Times New Roman" w:hAnsi="Times New Roman" w:cs="Times New Roman"/>
                <w:sz w:val="24"/>
                <w:szCs w:val="24"/>
              </w:rPr>
              <w:t xml:space="preserve"> noteikumu projekts </w:t>
            </w:r>
            <w:r w:rsidR="002C40D0" w:rsidRPr="00CA0625">
              <w:rPr>
                <w:rFonts w:ascii="Times New Roman" w:hAnsi="Times New Roman" w:cs="Times New Roman"/>
                <w:sz w:val="24"/>
                <w:szCs w:val="24"/>
              </w:rPr>
              <w:t>paredz</w:t>
            </w:r>
            <w:r w:rsidR="00614744" w:rsidRPr="00CA0625">
              <w:rPr>
                <w:rFonts w:ascii="Times New Roman" w:hAnsi="Times New Roman" w:cs="Times New Roman"/>
                <w:sz w:val="24"/>
                <w:szCs w:val="24"/>
              </w:rPr>
              <w:t>, ka zemūdens medības</w:t>
            </w:r>
            <w:r w:rsidRPr="00CA0625">
              <w:rPr>
                <w:rFonts w:ascii="Times New Roman" w:hAnsi="Times New Roman" w:cs="Times New Roman"/>
                <w:sz w:val="24"/>
                <w:szCs w:val="24"/>
              </w:rPr>
              <w:t xml:space="preserve"> </w:t>
            </w:r>
            <w:r w:rsidR="00E26F50" w:rsidRPr="00CA0625">
              <w:rPr>
                <w:rFonts w:ascii="Times New Roman" w:hAnsi="Times New Roman" w:cs="Times New Roman"/>
                <w:sz w:val="24"/>
                <w:szCs w:val="24"/>
              </w:rPr>
              <w:t>papildus likumā noteiktām vietām (Baltijas jūras un Rīgas jūras līča piekrastes ūdeņ</w:t>
            </w:r>
            <w:r w:rsidR="00A5123F" w:rsidRPr="00CA0625">
              <w:rPr>
                <w:rFonts w:ascii="Times New Roman" w:hAnsi="Times New Roman" w:cs="Times New Roman"/>
                <w:sz w:val="24"/>
                <w:szCs w:val="24"/>
              </w:rPr>
              <w:t>i</w:t>
            </w:r>
            <w:r w:rsidR="00E26F50" w:rsidRPr="00CA0625">
              <w:rPr>
                <w:rFonts w:ascii="Times New Roman" w:hAnsi="Times New Roman" w:cs="Times New Roman"/>
                <w:sz w:val="24"/>
                <w:szCs w:val="24"/>
              </w:rPr>
              <w:t xml:space="preserve">, </w:t>
            </w:r>
            <w:r w:rsidR="00651216">
              <w:rPr>
                <w:rFonts w:ascii="Times New Roman" w:hAnsi="Times New Roman" w:cs="Times New Roman"/>
                <w:sz w:val="24"/>
                <w:szCs w:val="24"/>
              </w:rPr>
              <w:t xml:space="preserve">un </w:t>
            </w:r>
            <w:r w:rsidR="00E26F50" w:rsidRPr="00CA0625">
              <w:rPr>
                <w:rFonts w:ascii="Times New Roman" w:hAnsi="Times New Roman" w:cs="Times New Roman"/>
                <w:sz w:val="24"/>
                <w:szCs w:val="24"/>
              </w:rPr>
              <w:t>ar īpašnieka atļauju privāt</w:t>
            </w:r>
            <w:r w:rsidR="00A5123F" w:rsidRPr="00CA0625">
              <w:rPr>
                <w:rFonts w:ascii="Times New Roman" w:hAnsi="Times New Roman" w:cs="Times New Roman"/>
                <w:sz w:val="24"/>
                <w:szCs w:val="24"/>
              </w:rPr>
              <w:t>ie</w:t>
            </w:r>
            <w:r w:rsidR="00E26F50" w:rsidRPr="00CA0625">
              <w:rPr>
                <w:rFonts w:ascii="Times New Roman" w:hAnsi="Times New Roman" w:cs="Times New Roman"/>
                <w:sz w:val="24"/>
                <w:szCs w:val="24"/>
              </w:rPr>
              <w:t xml:space="preserve"> ezer</w:t>
            </w:r>
            <w:r w:rsidR="00A5123F" w:rsidRPr="00CA0625">
              <w:rPr>
                <w:rFonts w:ascii="Times New Roman" w:hAnsi="Times New Roman" w:cs="Times New Roman"/>
                <w:sz w:val="24"/>
                <w:szCs w:val="24"/>
              </w:rPr>
              <w:t>i</w:t>
            </w:r>
            <w:r w:rsidR="00E26F50" w:rsidRPr="00CA0625">
              <w:rPr>
                <w:rFonts w:ascii="Times New Roman" w:hAnsi="Times New Roman" w:cs="Times New Roman"/>
                <w:sz w:val="24"/>
                <w:szCs w:val="24"/>
              </w:rPr>
              <w:t>, kuros zvejas tiesības nepieder valstij</w:t>
            </w:r>
            <w:r w:rsidR="00FF4957" w:rsidRPr="00CA0625">
              <w:rPr>
                <w:rFonts w:ascii="Times New Roman" w:hAnsi="Times New Roman" w:cs="Times New Roman"/>
                <w:sz w:val="24"/>
                <w:szCs w:val="24"/>
              </w:rPr>
              <w:t>,</w:t>
            </w:r>
            <w:r w:rsidR="00E26F50" w:rsidRPr="00CA0625">
              <w:rPr>
                <w:rFonts w:ascii="Times New Roman" w:hAnsi="Times New Roman" w:cs="Times New Roman"/>
                <w:sz w:val="24"/>
                <w:szCs w:val="24"/>
              </w:rPr>
              <w:t xml:space="preserve"> un licencētās zemūdens medību viet</w:t>
            </w:r>
            <w:r w:rsidR="00A5123F" w:rsidRPr="00CA0625">
              <w:rPr>
                <w:rFonts w:ascii="Times New Roman" w:hAnsi="Times New Roman" w:cs="Times New Roman"/>
                <w:sz w:val="24"/>
                <w:szCs w:val="24"/>
              </w:rPr>
              <w:t>a</w:t>
            </w:r>
            <w:r w:rsidR="00E26F50" w:rsidRPr="00CA0625">
              <w:rPr>
                <w:rFonts w:ascii="Times New Roman" w:hAnsi="Times New Roman" w:cs="Times New Roman"/>
                <w:sz w:val="24"/>
                <w:szCs w:val="24"/>
              </w:rPr>
              <w:t>s)</w:t>
            </w:r>
            <w:r w:rsidR="00614744" w:rsidRPr="00CA0625">
              <w:rPr>
                <w:rFonts w:ascii="Times New Roman" w:hAnsi="Times New Roman" w:cs="Times New Roman"/>
                <w:sz w:val="24"/>
                <w:szCs w:val="24"/>
              </w:rPr>
              <w:t xml:space="preserve"> ir atļautas arī šo noteikumu </w:t>
            </w:r>
            <w:r w:rsidR="00D6219E">
              <w:rPr>
                <w:rFonts w:ascii="Times New Roman" w:hAnsi="Times New Roman" w:cs="Times New Roman"/>
                <w:sz w:val="24"/>
                <w:szCs w:val="24"/>
              </w:rPr>
              <w:t>7</w:t>
            </w:r>
            <w:r w:rsidR="00614744" w:rsidRPr="00CA0625">
              <w:rPr>
                <w:rFonts w:ascii="Times New Roman" w:hAnsi="Times New Roman" w:cs="Times New Roman"/>
                <w:sz w:val="24"/>
                <w:szCs w:val="24"/>
              </w:rPr>
              <w:t>.pielikumā norādītaj</w:t>
            </w:r>
            <w:r w:rsidR="00FF4957" w:rsidRPr="00CA0625">
              <w:rPr>
                <w:rFonts w:ascii="Times New Roman" w:hAnsi="Times New Roman" w:cs="Times New Roman"/>
                <w:sz w:val="24"/>
                <w:szCs w:val="24"/>
              </w:rPr>
              <w:t>ā</w:t>
            </w:r>
            <w:r w:rsidR="00614744" w:rsidRPr="00CA0625">
              <w:rPr>
                <w:rFonts w:ascii="Times New Roman" w:hAnsi="Times New Roman" w:cs="Times New Roman"/>
                <w:sz w:val="24"/>
                <w:szCs w:val="24"/>
              </w:rPr>
              <w:t>s ūde</w:t>
            </w:r>
            <w:r w:rsidR="00FF4957" w:rsidRPr="00CA0625">
              <w:rPr>
                <w:rFonts w:ascii="Times New Roman" w:hAnsi="Times New Roman" w:cs="Times New Roman"/>
                <w:sz w:val="24"/>
                <w:szCs w:val="24"/>
              </w:rPr>
              <w:t>nstilpēs</w:t>
            </w:r>
            <w:r w:rsidR="00614744" w:rsidRPr="00CA0625">
              <w:rPr>
                <w:rFonts w:ascii="Times New Roman" w:hAnsi="Times New Roman" w:cs="Times New Roman"/>
                <w:sz w:val="24"/>
                <w:szCs w:val="24"/>
              </w:rPr>
              <w:t xml:space="preserve"> vai to daļās, ja vien attiecīgajās </w:t>
            </w:r>
            <w:r w:rsidR="00630F34" w:rsidRPr="00CA0625">
              <w:rPr>
                <w:rFonts w:ascii="Times New Roman" w:hAnsi="Times New Roman" w:cs="Times New Roman"/>
                <w:sz w:val="24"/>
                <w:szCs w:val="24"/>
              </w:rPr>
              <w:t xml:space="preserve">ūdenstilpēs </w:t>
            </w:r>
            <w:r w:rsidR="00614744" w:rsidRPr="00CA0625">
              <w:rPr>
                <w:rFonts w:ascii="Times New Roman" w:hAnsi="Times New Roman" w:cs="Times New Roman"/>
                <w:sz w:val="24"/>
                <w:szCs w:val="24"/>
              </w:rPr>
              <w:t>nav ieviesta licencētā makšķerēšana, vēžošana vai zemūdens medības</w:t>
            </w:r>
            <w:r w:rsidR="0059503D" w:rsidRPr="00CA0625">
              <w:rPr>
                <w:rFonts w:ascii="Times New Roman" w:hAnsi="Times New Roman" w:cs="Times New Roman"/>
                <w:sz w:val="24"/>
                <w:szCs w:val="24"/>
              </w:rPr>
              <w:t>.</w:t>
            </w:r>
            <w:r w:rsidR="00614744" w:rsidRPr="00CA0625">
              <w:rPr>
                <w:rFonts w:ascii="Times New Roman" w:hAnsi="Times New Roman" w:cs="Times New Roman"/>
                <w:sz w:val="24"/>
                <w:szCs w:val="24"/>
              </w:rPr>
              <w:t xml:space="preserve"> </w:t>
            </w:r>
          </w:p>
          <w:p w:rsidR="00131AA3" w:rsidRPr="00CA0625" w:rsidRDefault="0004383F" w:rsidP="00B0483C">
            <w:pPr>
              <w:pStyle w:val="Sarakstarindkopa"/>
              <w:ind w:left="47"/>
              <w:jc w:val="both"/>
              <w:rPr>
                <w:rFonts w:ascii="Times New Roman" w:hAnsi="Times New Roman"/>
                <w:sz w:val="24"/>
                <w:szCs w:val="24"/>
              </w:rPr>
            </w:pPr>
            <w:r w:rsidRPr="00CA0625">
              <w:rPr>
                <w:rFonts w:ascii="Times New Roman" w:hAnsi="Times New Roman"/>
                <w:sz w:val="24"/>
                <w:szCs w:val="24"/>
              </w:rPr>
              <w:t>Zemūdens medības saskaņā ar noteikumu</w:t>
            </w:r>
            <w:r w:rsidR="00BC4783" w:rsidRPr="00CA0625">
              <w:rPr>
                <w:rFonts w:ascii="Times New Roman" w:hAnsi="Times New Roman"/>
                <w:sz w:val="24"/>
                <w:szCs w:val="24"/>
              </w:rPr>
              <w:t xml:space="preserve"> projekta</w:t>
            </w:r>
            <w:r w:rsidRPr="00CA0625">
              <w:rPr>
                <w:rFonts w:ascii="Times New Roman" w:hAnsi="Times New Roman"/>
                <w:sz w:val="24"/>
                <w:szCs w:val="24"/>
              </w:rPr>
              <w:t xml:space="preserve"> </w:t>
            </w:r>
            <w:r w:rsidR="004E0C6D">
              <w:rPr>
                <w:rFonts w:ascii="Times New Roman" w:hAnsi="Times New Roman"/>
                <w:sz w:val="24"/>
                <w:szCs w:val="24"/>
              </w:rPr>
              <w:t>7</w:t>
            </w:r>
            <w:r w:rsidRPr="00CA0625">
              <w:rPr>
                <w:rFonts w:ascii="Times New Roman" w:hAnsi="Times New Roman"/>
                <w:sz w:val="24"/>
                <w:szCs w:val="24"/>
              </w:rPr>
              <w:t>.pielikumu ir paredzēts atļaut tikai 2 publiskās upēs – Buļļupē un Daugavā, kā arī 5</w:t>
            </w:r>
            <w:r w:rsidR="0071130D">
              <w:rPr>
                <w:rFonts w:ascii="Times New Roman" w:hAnsi="Times New Roman"/>
                <w:sz w:val="24"/>
                <w:szCs w:val="24"/>
              </w:rPr>
              <w:t>5</w:t>
            </w:r>
            <w:r w:rsidRPr="00CA0625">
              <w:rPr>
                <w:rFonts w:ascii="Times New Roman" w:hAnsi="Times New Roman"/>
                <w:sz w:val="24"/>
                <w:szCs w:val="24"/>
              </w:rPr>
              <w:t xml:space="preserve"> publiskajos </w:t>
            </w:r>
            <w:r w:rsidR="004E0C6D">
              <w:rPr>
                <w:rFonts w:ascii="Times New Roman" w:hAnsi="Times New Roman"/>
                <w:sz w:val="24"/>
                <w:szCs w:val="24"/>
              </w:rPr>
              <w:t xml:space="preserve">ezeros un </w:t>
            </w:r>
            <w:r w:rsidRPr="00CA0625">
              <w:rPr>
                <w:rFonts w:ascii="Times New Roman" w:hAnsi="Times New Roman"/>
                <w:sz w:val="24"/>
                <w:szCs w:val="24"/>
              </w:rPr>
              <w:t>ezeros</w:t>
            </w:r>
            <w:r w:rsidR="004E0C6D">
              <w:rPr>
                <w:rFonts w:ascii="Times New Roman" w:hAnsi="Times New Roman"/>
                <w:sz w:val="24"/>
                <w:szCs w:val="24"/>
              </w:rPr>
              <w:t>, kuros zvejas tiesības pieder valstij</w:t>
            </w:r>
            <w:r w:rsidRPr="00CA0625">
              <w:rPr>
                <w:rFonts w:ascii="Times New Roman" w:hAnsi="Times New Roman"/>
                <w:sz w:val="24"/>
                <w:szCs w:val="24"/>
              </w:rPr>
              <w:t xml:space="preserve">. </w:t>
            </w:r>
          </w:p>
          <w:p w:rsidR="00136F9C" w:rsidRPr="00CA0625" w:rsidRDefault="00AE0469" w:rsidP="00B0483C">
            <w:pPr>
              <w:pStyle w:val="Sarakstarindkopa"/>
              <w:ind w:left="47"/>
              <w:jc w:val="both"/>
              <w:rPr>
                <w:rFonts w:ascii="Times New Roman" w:hAnsi="Times New Roman"/>
                <w:sz w:val="24"/>
                <w:szCs w:val="24"/>
              </w:rPr>
            </w:pPr>
            <w:r w:rsidRPr="00CA0625">
              <w:rPr>
                <w:rFonts w:ascii="Times New Roman" w:hAnsi="Times New Roman"/>
                <w:sz w:val="24"/>
                <w:szCs w:val="24"/>
              </w:rPr>
              <w:t xml:space="preserve">Dabas aizsardzības pārvalde </w:t>
            </w:r>
            <w:r w:rsidR="00155DD9">
              <w:rPr>
                <w:rFonts w:ascii="Times New Roman" w:hAnsi="Times New Roman"/>
                <w:sz w:val="24"/>
                <w:szCs w:val="24"/>
              </w:rPr>
              <w:t>uzskata, ka</w:t>
            </w:r>
            <w:r w:rsidRPr="00CA0625">
              <w:rPr>
                <w:rFonts w:ascii="Times New Roman" w:hAnsi="Times New Roman"/>
                <w:sz w:val="24"/>
                <w:szCs w:val="24"/>
              </w:rPr>
              <w:t xml:space="preserve"> zemūdens medību iespējamība īpaši aizsargājamo dabas teritorijās ietilpstošajās ūdenstilpēs vai to daļās vērtējama individuāli</w:t>
            </w:r>
            <w:r w:rsidR="00365E0C" w:rsidRPr="00CA0625">
              <w:rPr>
                <w:rFonts w:ascii="Times New Roman" w:hAnsi="Times New Roman"/>
                <w:sz w:val="24"/>
                <w:szCs w:val="24"/>
              </w:rPr>
              <w:t>,</w:t>
            </w:r>
            <w:r w:rsidRPr="00CA0625">
              <w:rPr>
                <w:rFonts w:ascii="Times New Roman" w:hAnsi="Times New Roman"/>
                <w:sz w:val="24"/>
                <w:szCs w:val="24"/>
              </w:rPr>
              <w:t xml:space="preserve"> </w:t>
            </w:r>
            <w:r w:rsidR="00365E0C" w:rsidRPr="00CA0625">
              <w:rPr>
                <w:rFonts w:ascii="Times New Roman" w:hAnsi="Times New Roman"/>
                <w:sz w:val="24"/>
                <w:szCs w:val="24"/>
              </w:rPr>
              <w:t>tām</w:t>
            </w:r>
            <w:r w:rsidRPr="00CA0625">
              <w:rPr>
                <w:rFonts w:ascii="Times New Roman" w:hAnsi="Times New Roman"/>
                <w:sz w:val="24"/>
                <w:szCs w:val="24"/>
              </w:rPr>
              <w:t xml:space="preserve"> izstrādājot un ieviešot </w:t>
            </w:r>
            <w:r w:rsidR="00365E0C" w:rsidRPr="00CA0625">
              <w:rPr>
                <w:rFonts w:ascii="Times New Roman" w:hAnsi="Times New Roman"/>
                <w:sz w:val="24"/>
                <w:szCs w:val="24"/>
              </w:rPr>
              <w:t xml:space="preserve">atsevišķu </w:t>
            </w:r>
            <w:r w:rsidRPr="00CA0625">
              <w:rPr>
                <w:rFonts w:ascii="Times New Roman" w:hAnsi="Times New Roman"/>
                <w:sz w:val="24"/>
                <w:szCs w:val="24"/>
              </w:rPr>
              <w:t xml:space="preserve">licencēto zemūdens medību kārtību, </w:t>
            </w:r>
            <w:r w:rsidR="00365E0C" w:rsidRPr="00CA0625">
              <w:rPr>
                <w:rFonts w:ascii="Times New Roman" w:hAnsi="Times New Roman"/>
                <w:sz w:val="24"/>
                <w:szCs w:val="24"/>
              </w:rPr>
              <w:t>lai</w:t>
            </w:r>
            <w:r w:rsidRPr="00CA0625">
              <w:rPr>
                <w:rFonts w:ascii="Times New Roman" w:hAnsi="Times New Roman"/>
                <w:sz w:val="24"/>
                <w:szCs w:val="24"/>
              </w:rPr>
              <w:t xml:space="preserve"> būtu iespējams izvērtēt zemūdens medību atbilstību šo īpaši aizsargājamo dabas teritoriju izveidošanas mērķiem, noteikt </w:t>
            </w:r>
            <w:r w:rsidR="00365E0C" w:rsidRPr="00CA0625">
              <w:rPr>
                <w:rFonts w:ascii="Times New Roman" w:hAnsi="Times New Roman"/>
                <w:sz w:val="24"/>
                <w:szCs w:val="24"/>
              </w:rPr>
              <w:t xml:space="preserve">visvairāk </w:t>
            </w:r>
            <w:r w:rsidRPr="00CA0625">
              <w:rPr>
                <w:rFonts w:ascii="Times New Roman" w:hAnsi="Times New Roman"/>
                <w:sz w:val="24"/>
                <w:szCs w:val="24"/>
              </w:rPr>
              <w:t>piemērotos zemūdens medību periodus, rīkus, lomus utt.</w:t>
            </w:r>
            <w:r w:rsidR="002C646D" w:rsidRPr="00CA0625">
              <w:rPr>
                <w:rFonts w:ascii="Times New Roman" w:hAnsi="Times New Roman"/>
                <w:sz w:val="24"/>
                <w:szCs w:val="24"/>
              </w:rPr>
              <w:t xml:space="preserve"> Tādēļ </w:t>
            </w:r>
            <w:r w:rsidR="0020400F" w:rsidRPr="00CA0625">
              <w:rPr>
                <w:rFonts w:ascii="Times New Roman" w:hAnsi="Times New Roman"/>
                <w:sz w:val="24"/>
                <w:szCs w:val="24"/>
              </w:rPr>
              <w:t>z</w:t>
            </w:r>
            <w:r w:rsidR="00614744" w:rsidRPr="00CA0625">
              <w:rPr>
                <w:rFonts w:ascii="Times New Roman" w:hAnsi="Times New Roman"/>
                <w:sz w:val="24"/>
                <w:szCs w:val="24"/>
              </w:rPr>
              <w:t>emūdens medībām atļauto ūde</w:t>
            </w:r>
            <w:r w:rsidR="004411BE" w:rsidRPr="00CA0625">
              <w:rPr>
                <w:rFonts w:ascii="Times New Roman" w:hAnsi="Times New Roman"/>
                <w:sz w:val="24"/>
                <w:szCs w:val="24"/>
              </w:rPr>
              <w:t>nstilpju</w:t>
            </w:r>
            <w:r w:rsidR="00614744" w:rsidRPr="00CA0625">
              <w:rPr>
                <w:rFonts w:ascii="Times New Roman" w:hAnsi="Times New Roman"/>
                <w:sz w:val="24"/>
                <w:szCs w:val="24"/>
              </w:rPr>
              <w:t xml:space="preserve"> sarakstā</w:t>
            </w:r>
            <w:r w:rsidR="00155DD9">
              <w:rPr>
                <w:rFonts w:ascii="Times New Roman" w:hAnsi="Times New Roman"/>
                <w:sz w:val="24"/>
                <w:szCs w:val="24"/>
              </w:rPr>
              <w:t>, ievērojot</w:t>
            </w:r>
            <w:r w:rsidR="00614744" w:rsidRPr="00CA0625">
              <w:rPr>
                <w:rFonts w:ascii="Times New Roman" w:hAnsi="Times New Roman"/>
                <w:sz w:val="24"/>
                <w:szCs w:val="24"/>
              </w:rPr>
              <w:t xml:space="preserve"> Dabas aizsardzības pārvaldes un </w:t>
            </w:r>
            <w:r w:rsidR="00651216">
              <w:rPr>
                <w:rFonts w:ascii="Times New Roman" w:hAnsi="Times New Roman"/>
                <w:sz w:val="24"/>
                <w:szCs w:val="24"/>
              </w:rPr>
              <w:t>BIOR</w:t>
            </w:r>
            <w:r w:rsidR="00614744" w:rsidRPr="00CA0625">
              <w:rPr>
                <w:rFonts w:ascii="Times New Roman" w:hAnsi="Times New Roman"/>
                <w:sz w:val="24"/>
                <w:szCs w:val="24"/>
              </w:rPr>
              <w:t xml:space="preserve"> </w:t>
            </w:r>
            <w:r w:rsidR="00BF7B87" w:rsidRPr="00CA0625">
              <w:rPr>
                <w:rFonts w:ascii="Times New Roman" w:hAnsi="Times New Roman"/>
                <w:sz w:val="24"/>
                <w:szCs w:val="24"/>
              </w:rPr>
              <w:t>priekšlikum</w:t>
            </w:r>
            <w:r w:rsidR="00155DD9">
              <w:rPr>
                <w:rFonts w:ascii="Times New Roman" w:hAnsi="Times New Roman"/>
                <w:sz w:val="24"/>
                <w:szCs w:val="24"/>
              </w:rPr>
              <w:t>us,</w:t>
            </w:r>
            <w:r w:rsidR="00BF7B87" w:rsidRPr="00CA0625">
              <w:rPr>
                <w:rFonts w:ascii="Times New Roman" w:hAnsi="Times New Roman"/>
                <w:color w:val="FF0000"/>
                <w:sz w:val="24"/>
                <w:szCs w:val="24"/>
              </w:rPr>
              <w:t xml:space="preserve"> </w:t>
            </w:r>
            <w:r w:rsidR="00F9097A" w:rsidRPr="00CA0625">
              <w:rPr>
                <w:rFonts w:ascii="Times New Roman" w:hAnsi="Times New Roman"/>
                <w:sz w:val="24"/>
                <w:szCs w:val="24"/>
              </w:rPr>
              <w:t>nav iekļauti</w:t>
            </w:r>
            <w:r w:rsidR="004411BE" w:rsidRPr="00CA0625">
              <w:rPr>
                <w:rFonts w:ascii="Times New Roman" w:hAnsi="Times New Roman"/>
                <w:sz w:val="24"/>
                <w:szCs w:val="24"/>
              </w:rPr>
              <w:t xml:space="preserve"> ūdeņi</w:t>
            </w:r>
            <w:r w:rsidR="00136F9C" w:rsidRPr="00CA0625">
              <w:rPr>
                <w:rFonts w:ascii="Times New Roman" w:hAnsi="Times New Roman"/>
                <w:sz w:val="24"/>
                <w:szCs w:val="24"/>
              </w:rPr>
              <w:t>:</w:t>
            </w:r>
          </w:p>
          <w:p w:rsidR="00136F9C" w:rsidRPr="00CA0625" w:rsidRDefault="00F9097A" w:rsidP="00B0483C">
            <w:pPr>
              <w:pStyle w:val="Sarakstarindkopa"/>
              <w:numPr>
                <w:ilvl w:val="0"/>
                <w:numId w:val="1"/>
              </w:numPr>
              <w:jc w:val="both"/>
              <w:rPr>
                <w:rFonts w:ascii="Times New Roman" w:hAnsi="Times New Roman"/>
                <w:sz w:val="24"/>
                <w:szCs w:val="24"/>
              </w:rPr>
            </w:pPr>
            <w:r w:rsidRPr="00CA0625">
              <w:rPr>
                <w:rFonts w:ascii="Times New Roman" w:hAnsi="Times New Roman"/>
                <w:sz w:val="24"/>
                <w:szCs w:val="24"/>
              </w:rPr>
              <w:t>k</w:t>
            </w:r>
            <w:r w:rsidR="00365E0C" w:rsidRPr="00CA0625">
              <w:rPr>
                <w:rFonts w:ascii="Times New Roman" w:hAnsi="Times New Roman"/>
                <w:sz w:val="24"/>
                <w:szCs w:val="24"/>
              </w:rPr>
              <w:t>uri</w:t>
            </w:r>
            <w:r w:rsidRPr="00CA0625">
              <w:rPr>
                <w:rFonts w:ascii="Times New Roman" w:hAnsi="Times New Roman"/>
                <w:sz w:val="24"/>
                <w:szCs w:val="24"/>
              </w:rPr>
              <w:t xml:space="preserve"> atrodas īpaši aizsargājamās dabas teritorij</w:t>
            </w:r>
            <w:r w:rsidR="00E26F50" w:rsidRPr="00CA0625">
              <w:rPr>
                <w:rFonts w:ascii="Times New Roman" w:hAnsi="Times New Roman"/>
                <w:sz w:val="24"/>
                <w:szCs w:val="24"/>
              </w:rPr>
              <w:t>ās</w:t>
            </w:r>
            <w:r w:rsidR="00B0483C">
              <w:rPr>
                <w:rFonts w:ascii="Times New Roman" w:hAnsi="Times New Roman"/>
                <w:sz w:val="24"/>
                <w:szCs w:val="24"/>
              </w:rPr>
              <w:t xml:space="preserve"> (turpmāk – ĪADT)</w:t>
            </w:r>
            <w:r w:rsidR="00136F9C" w:rsidRPr="00CA0625">
              <w:rPr>
                <w:rFonts w:ascii="Times New Roman" w:hAnsi="Times New Roman"/>
                <w:sz w:val="24"/>
                <w:szCs w:val="24"/>
              </w:rPr>
              <w:t>;</w:t>
            </w:r>
          </w:p>
          <w:p w:rsidR="00136F9C" w:rsidRPr="00CA0625" w:rsidRDefault="00136F9C" w:rsidP="00B0483C">
            <w:pPr>
              <w:pStyle w:val="Sarakstarindkopa"/>
              <w:numPr>
                <w:ilvl w:val="0"/>
                <w:numId w:val="1"/>
              </w:numPr>
              <w:jc w:val="both"/>
              <w:rPr>
                <w:rFonts w:ascii="Times New Roman" w:hAnsi="Times New Roman"/>
                <w:sz w:val="24"/>
                <w:szCs w:val="24"/>
              </w:rPr>
            </w:pPr>
            <w:r w:rsidRPr="00CA0625">
              <w:rPr>
                <w:rFonts w:ascii="Times New Roman" w:hAnsi="Times New Roman"/>
                <w:sz w:val="24"/>
                <w:szCs w:val="24"/>
              </w:rPr>
              <w:t>kurus šķērso valsts robeža;</w:t>
            </w:r>
          </w:p>
          <w:p w:rsidR="00136F9C" w:rsidRPr="00CA0625" w:rsidRDefault="00B74C8C" w:rsidP="00B0483C">
            <w:pPr>
              <w:pStyle w:val="Sarakstarindkopa"/>
              <w:numPr>
                <w:ilvl w:val="0"/>
                <w:numId w:val="1"/>
              </w:numPr>
              <w:jc w:val="both"/>
              <w:rPr>
                <w:rFonts w:ascii="Times New Roman" w:hAnsi="Times New Roman"/>
                <w:sz w:val="24"/>
                <w:szCs w:val="24"/>
              </w:rPr>
            </w:pPr>
            <w:r w:rsidRPr="00CA0625">
              <w:rPr>
                <w:rFonts w:ascii="Times New Roman" w:hAnsi="Times New Roman"/>
                <w:sz w:val="24"/>
                <w:szCs w:val="24"/>
              </w:rPr>
              <w:t>kuru</w:t>
            </w:r>
            <w:r w:rsidR="007476CA" w:rsidRPr="00CA0625">
              <w:rPr>
                <w:rFonts w:ascii="Times New Roman" w:hAnsi="Times New Roman"/>
                <w:sz w:val="24"/>
                <w:szCs w:val="24"/>
              </w:rPr>
              <w:t xml:space="preserve"> </w:t>
            </w:r>
            <w:r w:rsidR="00BE5180" w:rsidRPr="00CA0625">
              <w:rPr>
                <w:rFonts w:ascii="Times New Roman" w:hAnsi="Times New Roman"/>
                <w:sz w:val="24"/>
                <w:szCs w:val="24"/>
              </w:rPr>
              <w:t>caurredzam</w:t>
            </w:r>
            <w:r w:rsidRPr="00CA0625">
              <w:rPr>
                <w:rFonts w:ascii="Times New Roman" w:hAnsi="Times New Roman"/>
                <w:sz w:val="24"/>
                <w:szCs w:val="24"/>
              </w:rPr>
              <w:t>ība</w:t>
            </w:r>
            <w:r w:rsidR="00F9097A" w:rsidRPr="00CA0625">
              <w:rPr>
                <w:rFonts w:ascii="Times New Roman" w:hAnsi="Times New Roman"/>
                <w:sz w:val="24"/>
                <w:szCs w:val="24"/>
              </w:rPr>
              <w:t xml:space="preserve"> nav piemērot</w:t>
            </w:r>
            <w:r w:rsidRPr="00CA0625">
              <w:rPr>
                <w:rFonts w:ascii="Times New Roman" w:hAnsi="Times New Roman"/>
                <w:sz w:val="24"/>
                <w:szCs w:val="24"/>
              </w:rPr>
              <w:t>a</w:t>
            </w:r>
            <w:r w:rsidR="00F9097A" w:rsidRPr="00CA0625">
              <w:rPr>
                <w:rFonts w:ascii="Times New Roman" w:hAnsi="Times New Roman"/>
                <w:sz w:val="24"/>
                <w:szCs w:val="24"/>
              </w:rPr>
              <w:t xml:space="preserve"> zemūdens medībām</w:t>
            </w:r>
            <w:r w:rsidR="00136F9C" w:rsidRPr="00CA0625">
              <w:rPr>
                <w:rFonts w:ascii="Times New Roman" w:hAnsi="Times New Roman"/>
                <w:b/>
                <w:sz w:val="24"/>
                <w:szCs w:val="24"/>
              </w:rPr>
              <w:t>;</w:t>
            </w:r>
          </w:p>
          <w:p w:rsidR="00460955" w:rsidRDefault="00136F9C" w:rsidP="00B0483C">
            <w:pPr>
              <w:pStyle w:val="Sarakstarindkopa"/>
              <w:numPr>
                <w:ilvl w:val="0"/>
                <w:numId w:val="1"/>
              </w:numPr>
              <w:jc w:val="both"/>
              <w:rPr>
                <w:rFonts w:ascii="Times New Roman" w:hAnsi="Times New Roman"/>
                <w:sz w:val="24"/>
                <w:szCs w:val="24"/>
              </w:rPr>
            </w:pPr>
            <w:r w:rsidRPr="00CA0625">
              <w:rPr>
                <w:rFonts w:ascii="Times New Roman" w:hAnsi="Times New Roman"/>
                <w:sz w:val="24"/>
                <w:szCs w:val="24"/>
              </w:rPr>
              <w:t>k</w:t>
            </w:r>
            <w:r w:rsidR="00E30990" w:rsidRPr="00CA0625">
              <w:rPr>
                <w:rFonts w:ascii="Times New Roman" w:hAnsi="Times New Roman"/>
                <w:sz w:val="24"/>
                <w:szCs w:val="24"/>
              </w:rPr>
              <w:t>uri</w:t>
            </w:r>
            <w:r w:rsidRPr="00CA0625">
              <w:rPr>
                <w:rFonts w:ascii="Times New Roman" w:hAnsi="Times New Roman"/>
                <w:sz w:val="24"/>
                <w:szCs w:val="24"/>
              </w:rPr>
              <w:t xml:space="preserve"> atrodas nomā</w:t>
            </w:r>
            <w:r w:rsidR="00437D95" w:rsidRPr="00CA0625">
              <w:rPr>
                <w:rFonts w:ascii="Times New Roman" w:hAnsi="Times New Roman"/>
                <w:sz w:val="24"/>
                <w:szCs w:val="24"/>
              </w:rPr>
              <w:t xml:space="preserve"> un</w:t>
            </w:r>
            <w:r w:rsidR="00646A49" w:rsidRPr="00CA0625">
              <w:rPr>
                <w:rFonts w:ascii="Times New Roman" w:hAnsi="Times New Roman"/>
                <w:sz w:val="24"/>
                <w:szCs w:val="24"/>
              </w:rPr>
              <w:t xml:space="preserve"> kuros jau </w:t>
            </w:r>
            <w:r w:rsidR="00E30990" w:rsidRPr="00CA0625">
              <w:rPr>
                <w:rFonts w:ascii="Times New Roman" w:hAnsi="Times New Roman"/>
                <w:sz w:val="24"/>
                <w:szCs w:val="24"/>
              </w:rPr>
              <w:t>patlaban</w:t>
            </w:r>
            <w:r w:rsidR="00646A49" w:rsidRPr="00CA0625">
              <w:rPr>
                <w:rFonts w:ascii="Times New Roman" w:hAnsi="Times New Roman"/>
                <w:sz w:val="24"/>
                <w:szCs w:val="24"/>
              </w:rPr>
              <w:t xml:space="preserve"> ir ieviesta licencētā makšķerēšana, vēžošana vai zemūdens medības</w:t>
            </w:r>
            <w:r w:rsidRPr="00CA0625">
              <w:rPr>
                <w:rFonts w:ascii="Times New Roman" w:hAnsi="Times New Roman"/>
                <w:sz w:val="24"/>
                <w:szCs w:val="24"/>
              </w:rPr>
              <w:t>.</w:t>
            </w:r>
          </w:p>
          <w:p w:rsidR="004E342E" w:rsidRPr="00702643" w:rsidRDefault="006361F6" w:rsidP="006361F6">
            <w:pPr>
              <w:spacing w:after="0" w:line="240" w:lineRule="auto"/>
              <w:jc w:val="both"/>
              <w:rPr>
                <w:rFonts w:ascii="Times New Roman" w:hAnsi="Times New Roman"/>
                <w:sz w:val="24"/>
                <w:szCs w:val="24"/>
              </w:rPr>
            </w:pPr>
            <w:r w:rsidRPr="00702643">
              <w:rPr>
                <w:rFonts w:ascii="Times New Roman" w:hAnsi="Times New Roman"/>
                <w:sz w:val="24"/>
                <w:szCs w:val="24"/>
              </w:rPr>
              <w:t xml:space="preserve">Zvejniecības likuma (ZL) 25.panta pirmā daļa paredz, ka maksa par zvejas tiesībām ir norādīta makšķerēšanas kartē. Savukārt noteikumu projektā tiek lietots termins “Makšķerēšanas, vēžošanas un zemūdens medību karte”, jo no juridiskā viedokļa ir iespējams noteikumos lietot </w:t>
            </w:r>
            <w:r w:rsidR="00651216" w:rsidRPr="00702643">
              <w:rPr>
                <w:rFonts w:ascii="Times New Roman" w:hAnsi="Times New Roman"/>
                <w:sz w:val="24"/>
                <w:szCs w:val="24"/>
              </w:rPr>
              <w:t xml:space="preserve">arī </w:t>
            </w:r>
            <w:r w:rsidRPr="00702643">
              <w:rPr>
                <w:rFonts w:ascii="Times New Roman" w:hAnsi="Times New Roman"/>
                <w:sz w:val="24"/>
                <w:szCs w:val="24"/>
              </w:rPr>
              <w:t xml:space="preserve">precizētu kartes nosaukumu. </w:t>
            </w:r>
            <w:r w:rsidR="00651216" w:rsidRPr="00702643">
              <w:rPr>
                <w:rFonts w:ascii="Times New Roman" w:hAnsi="Times New Roman"/>
                <w:sz w:val="24"/>
                <w:szCs w:val="24"/>
              </w:rPr>
              <w:t xml:space="preserve">Šajā sakarā </w:t>
            </w:r>
            <w:r w:rsidRPr="00702643">
              <w:rPr>
                <w:rFonts w:ascii="Times New Roman" w:hAnsi="Times New Roman"/>
                <w:sz w:val="24"/>
                <w:szCs w:val="24"/>
              </w:rPr>
              <w:t xml:space="preserve">būs </w:t>
            </w:r>
            <w:r w:rsidR="00155DD9" w:rsidRPr="00702643">
              <w:rPr>
                <w:rFonts w:ascii="Times New Roman" w:hAnsi="Times New Roman"/>
                <w:sz w:val="24"/>
                <w:szCs w:val="24"/>
              </w:rPr>
              <w:t xml:space="preserve">jāizdara arī </w:t>
            </w:r>
            <w:r w:rsidRPr="00702643">
              <w:rPr>
                <w:rFonts w:ascii="Times New Roman" w:hAnsi="Times New Roman"/>
                <w:sz w:val="24"/>
                <w:szCs w:val="24"/>
              </w:rPr>
              <w:t>at</w:t>
            </w:r>
            <w:r w:rsidR="00155DD9" w:rsidRPr="00702643">
              <w:rPr>
                <w:rFonts w:ascii="Times New Roman" w:hAnsi="Times New Roman"/>
                <w:sz w:val="24"/>
                <w:szCs w:val="24"/>
              </w:rPr>
              <w:t>bilstoši</w:t>
            </w:r>
            <w:r w:rsidRPr="00702643">
              <w:rPr>
                <w:rFonts w:ascii="Times New Roman" w:hAnsi="Times New Roman"/>
                <w:sz w:val="24"/>
                <w:szCs w:val="24"/>
              </w:rPr>
              <w:t xml:space="preserve"> grozījum</w:t>
            </w:r>
            <w:r w:rsidR="00155DD9" w:rsidRPr="00702643">
              <w:rPr>
                <w:rFonts w:ascii="Times New Roman" w:hAnsi="Times New Roman"/>
                <w:sz w:val="24"/>
                <w:szCs w:val="24"/>
              </w:rPr>
              <w:t>i</w:t>
            </w:r>
            <w:r w:rsidRPr="00702643">
              <w:rPr>
                <w:rFonts w:ascii="Times New Roman" w:hAnsi="Times New Roman"/>
                <w:sz w:val="24"/>
                <w:szCs w:val="24"/>
              </w:rPr>
              <w:t xml:space="preserve"> Ministru kabineta </w:t>
            </w:r>
            <w:r w:rsidR="00155DD9" w:rsidRPr="00702643">
              <w:rPr>
                <w:rFonts w:ascii="Times New Roman" w:hAnsi="Times New Roman"/>
                <w:sz w:val="24"/>
                <w:szCs w:val="24"/>
              </w:rPr>
              <w:t xml:space="preserve">2009.gada </w:t>
            </w:r>
            <w:r w:rsidRPr="00702643">
              <w:rPr>
                <w:rFonts w:ascii="Times New Roman" w:hAnsi="Times New Roman"/>
                <w:sz w:val="24"/>
                <w:szCs w:val="24"/>
              </w:rPr>
              <w:t>11.</w:t>
            </w:r>
            <w:r w:rsidR="00155DD9" w:rsidRPr="00702643">
              <w:rPr>
                <w:rFonts w:ascii="Times New Roman" w:hAnsi="Times New Roman"/>
                <w:sz w:val="24"/>
                <w:szCs w:val="24"/>
              </w:rPr>
              <w:t>augusta</w:t>
            </w:r>
            <w:r w:rsidRPr="00702643">
              <w:rPr>
                <w:rFonts w:ascii="Times New Roman" w:hAnsi="Times New Roman"/>
                <w:sz w:val="24"/>
                <w:szCs w:val="24"/>
              </w:rPr>
              <w:t xml:space="preserve"> noteikum</w:t>
            </w:r>
            <w:r w:rsidR="00846B6F" w:rsidRPr="00702643">
              <w:rPr>
                <w:rFonts w:ascii="Times New Roman" w:hAnsi="Times New Roman"/>
                <w:sz w:val="24"/>
                <w:szCs w:val="24"/>
              </w:rPr>
              <w:t>u</w:t>
            </w:r>
            <w:r w:rsidRPr="00702643">
              <w:rPr>
                <w:rFonts w:ascii="Times New Roman" w:hAnsi="Times New Roman"/>
                <w:sz w:val="24"/>
                <w:szCs w:val="24"/>
              </w:rPr>
              <w:t xml:space="preserve"> Nr.918 “Noteikumi par ūdenstilpju un rūpnieciskās zvejas tiesību nomu un zvejas tiesību izmantošanas kārtību” 95.punktā, kas nosaka to, ka makšķerēšanas tiesības izmanto, iegādājoties makšķerēšanas karti, kuras maksas lielums norādīts šo noteikumu 2. un 2.</w:t>
            </w:r>
            <w:r w:rsidRPr="00702643">
              <w:rPr>
                <w:rFonts w:ascii="Times New Roman" w:hAnsi="Times New Roman"/>
                <w:sz w:val="24"/>
                <w:szCs w:val="24"/>
                <w:vertAlign w:val="superscript"/>
              </w:rPr>
              <w:t>1</w:t>
            </w:r>
            <w:r w:rsidRPr="00702643">
              <w:rPr>
                <w:rFonts w:ascii="Times New Roman" w:hAnsi="Times New Roman"/>
                <w:sz w:val="24"/>
                <w:szCs w:val="24"/>
              </w:rPr>
              <w:t xml:space="preserve"> pielikumā. </w:t>
            </w:r>
            <w:r w:rsidR="00846B6F" w:rsidRPr="00702643">
              <w:rPr>
                <w:rFonts w:ascii="Times New Roman" w:hAnsi="Times New Roman"/>
                <w:sz w:val="24"/>
                <w:szCs w:val="24"/>
              </w:rPr>
              <w:t>Tāpēc, l</w:t>
            </w:r>
            <w:r w:rsidR="004312E6" w:rsidRPr="00702643">
              <w:rPr>
                <w:rFonts w:ascii="Times New Roman" w:hAnsi="Times New Roman"/>
                <w:sz w:val="24"/>
                <w:szCs w:val="24"/>
              </w:rPr>
              <w:t xml:space="preserve">ai varētu </w:t>
            </w:r>
            <w:r w:rsidR="00133764" w:rsidRPr="00702643">
              <w:rPr>
                <w:rFonts w:ascii="Times New Roman" w:hAnsi="Times New Roman"/>
                <w:sz w:val="24"/>
                <w:szCs w:val="24"/>
              </w:rPr>
              <w:t xml:space="preserve">savstarpēji saskaņot </w:t>
            </w:r>
            <w:r w:rsidR="004312E6" w:rsidRPr="00702643">
              <w:rPr>
                <w:rFonts w:ascii="Times New Roman" w:hAnsi="Times New Roman"/>
                <w:sz w:val="24"/>
                <w:szCs w:val="24"/>
              </w:rPr>
              <w:t>normatīvo</w:t>
            </w:r>
            <w:r w:rsidR="00133764" w:rsidRPr="00702643">
              <w:rPr>
                <w:rFonts w:ascii="Times New Roman" w:hAnsi="Times New Roman"/>
                <w:sz w:val="24"/>
                <w:szCs w:val="24"/>
              </w:rPr>
              <w:t>s</w:t>
            </w:r>
            <w:r w:rsidR="004312E6" w:rsidRPr="00702643">
              <w:rPr>
                <w:rFonts w:ascii="Times New Roman" w:hAnsi="Times New Roman"/>
                <w:sz w:val="24"/>
                <w:szCs w:val="24"/>
              </w:rPr>
              <w:t xml:space="preserve"> aktu</w:t>
            </w:r>
            <w:r w:rsidR="00133764" w:rsidRPr="00702643">
              <w:rPr>
                <w:rFonts w:ascii="Times New Roman" w:hAnsi="Times New Roman"/>
                <w:sz w:val="24"/>
                <w:szCs w:val="24"/>
              </w:rPr>
              <w:t>s</w:t>
            </w:r>
            <w:r w:rsidR="004312E6" w:rsidRPr="00702643">
              <w:rPr>
                <w:rFonts w:ascii="Times New Roman" w:hAnsi="Times New Roman"/>
                <w:sz w:val="24"/>
                <w:szCs w:val="24"/>
              </w:rPr>
              <w:t xml:space="preserve"> un </w:t>
            </w:r>
            <w:r w:rsidR="00133764" w:rsidRPr="00702643">
              <w:rPr>
                <w:rFonts w:ascii="Times New Roman" w:hAnsi="Times New Roman"/>
                <w:sz w:val="24"/>
                <w:szCs w:val="24"/>
              </w:rPr>
              <w:t xml:space="preserve">iespiest un izplatīt kartes ar </w:t>
            </w:r>
            <w:r w:rsidR="004312E6" w:rsidRPr="00702643">
              <w:rPr>
                <w:rFonts w:ascii="Times New Roman" w:hAnsi="Times New Roman"/>
                <w:sz w:val="24"/>
                <w:szCs w:val="24"/>
              </w:rPr>
              <w:t>jaun</w:t>
            </w:r>
            <w:r w:rsidR="00133764" w:rsidRPr="00702643">
              <w:rPr>
                <w:rFonts w:ascii="Times New Roman" w:hAnsi="Times New Roman"/>
                <w:sz w:val="24"/>
                <w:szCs w:val="24"/>
              </w:rPr>
              <w:t>o</w:t>
            </w:r>
            <w:r w:rsidR="004312E6" w:rsidRPr="00702643">
              <w:rPr>
                <w:rFonts w:ascii="Times New Roman" w:hAnsi="Times New Roman"/>
                <w:sz w:val="24"/>
                <w:szCs w:val="24"/>
              </w:rPr>
              <w:t xml:space="preserve"> nosaukumu, n</w:t>
            </w:r>
            <w:r w:rsidR="004E342E" w:rsidRPr="00702643">
              <w:rPr>
                <w:rFonts w:ascii="Times New Roman" w:hAnsi="Times New Roman"/>
                <w:sz w:val="24"/>
                <w:szCs w:val="24"/>
              </w:rPr>
              <w:t>oteikumu projektā ir paredzēts, ka personas līdz 2017.gada 1.janvārim</w:t>
            </w:r>
            <w:r w:rsidR="00133764" w:rsidRPr="00702643">
              <w:rPr>
                <w:rFonts w:ascii="Times New Roman" w:hAnsi="Times New Roman"/>
                <w:sz w:val="24"/>
                <w:szCs w:val="24"/>
              </w:rPr>
              <w:t>,</w:t>
            </w:r>
            <w:r w:rsidR="004E342E" w:rsidRPr="00702643">
              <w:rPr>
                <w:rFonts w:ascii="Times New Roman" w:hAnsi="Times New Roman"/>
                <w:sz w:val="24"/>
                <w:szCs w:val="24"/>
              </w:rPr>
              <w:t xml:space="preserve"> makšķerējot, vēžojot un nodarbojoties ar zemūdens medībām, makšķerēšanas, vēžošanas un zemūdens medību kartes vietā var izmantot makšķerēšanas kartes</w:t>
            </w:r>
            <w:r w:rsidRPr="00702643">
              <w:rPr>
                <w:rFonts w:ascii="Times New Roman" w:hAnsi="Times New Roman"/>
                <w:sz w:val="24"/>
                <w:szCs w:val="24"/>
              </w:rPr>
              <w:t>, jo</w:t>
            </w:r>
            <w:r w:rsidR="004E342E" w:rsidRPr="00702643">
              <w:rPr>
                <w:rFonts w:ascii="Times New Roman" w:hAnsi="Times New Roman"/>
                <w:sz w:val="24"/>
                <w:szCs w:val="24"/>
              </w:rPr>
              <w:t xml:space="preserve"> 2016.gadam </w:t>
            </w:r>
            <w:r w:rsidRPr="00702643">
              <w:rPr>
                <w:rFonts w:ascii="Times New Roman" w:hAnsi="Times New Roman"/>
                <w:sz w:val="24"/>
                <w:szCs w:val="24"/>
              </w:rPr>
              <w:t xml:space="preserve">tās jau </w:t>
            </w:r>
            <w:r w:rsidR="004E342E" w:rsidRPr="00702643">
              <w:rPr>
                <w:rFonts w:ascii="Times New Roman" w:hAnsi="Times New Roman"/>
                <w:sz w:val="24"/>
                <w:szCs w:val="24"/>
              </w:rPr>
              <w:t>ir tipogrāfiski sagatavotas.</w:t>
            </w:r>
          </w:p>
          <w:p w:rsidR="004E342E" w:rsidRPr="00573957" w:rsidRDefault="0071130D" w:rsidP="00133764">
            <w:pPr>
              <w:spacing w:after="0" w:line="240" w:lineRule="auto"/>
              <w:jc w:val="both"/>
              <w:rPr>
                <w:rFonts w:ascii="Times New Roman" w:hAnsi="Times New Roman"/>
                <w:sz w:val="24"/>
                <w:szCs w:val="24"/>
              </w:rPr>
            </w:pPr>
            <w:r w:rsidRPr="00702643">
              <w:rPr>
                <w:rFonts w:ascii="Times New Roman" w:hAnsi="Times New Roman"/>
                <w:sz w:val="24"/>
                <w:szCs w:val="24"/>
              </w:rPr>
              <w:t>S</w:t>
            </w:r>
            <w:r w:rsidR="004E342E" w:rsidRPr="00702643">
              <w:rPr>
                <w:rFonts w:ascii="Times New Roman" w:hAnsi="Times New Roman"/>
                <w:sz w:val="24"/>
                <w:szCs w:val="24"/>
              </w:rPr>
              <w:t xml:space="preserve">tarpinstitūciju saskaņošanas sanāksmēs </w:t>
            </w:r>
            <w:r w:rsidRPr="00702643">
              <w:rPr>
                <w:rFonts w:ascii="Times New Roman" w:hAnsi="Times New Roman"/>
                <w:sz w:val="24"/>
                <w:szCs w:val="24"/>
              </w:rPr>
              <w:t xml:space="preserve">par noteikumu projektu </w:t>
            </w:r>
            <w:r w:rsidR="004E342E" w:rsidRPr="00702643">
              <w:rPr>
                <w:rFonts w:ascii="Times New Roman" w:hAnsi="Times New Roman"/>
                <w:sz w:val="24"/>
                <w:szCs w:val="24"/>
              </w:rPr>
              <w:t xml:space="preserve">tika </w:t>
            </w:r>
            <w:r w:rsidR="004312E6" w:rsidRPr="00702643">
              <w:rPr>
                <w:rFonts w:ascii="Times New Roman" w:hAnsi="Times New Roman"/>
                <w:sz w:val="24"/>
                <w:szCs w:val="24"/>
              </w:rPr>
              <w:lastRenderedPageBreak/>
              <w:t>diskutēts</w:t>
            </w:r>
            <w:r w:rsidR="004E342E" w:rsidRPr="00702643">
              <w:rPr>
                <w:rFonts w:ascii="Times New Roman" w:hAnsi="Times New Roman"/>
                <w:sz w:val="24"/>
                <w:szCs w:val="24"/>
              </w:rPr>
              <w:t>, ka būtu nepieciešams ieviest regulējumu, kas paredzētu</w:t>
            </w:r>
            <w:r w:rsidR="00DC5E94" w:rsidRPr="00702643">
              <w:t xml:space="preserve"> </w:t>
            </w:r>
            <w:r w:rsidR="00DC5E94" w:rsidRPr="00702643">
              <w:rPr>
                <w:rFonts w:ascii="Times New Roman" w:hAnsi="Times New Roman"/>
                <w:sz w:val="24"/>
                <w:szCs w:val="24"/>
              </w:rPr>
              <w:t xml:space="preserve">personai piemērot makšķerēšanas, vēžošanas un zemūdens medību kartes konfiskāciju un aizliegumu izmantot attiecīgās </w:t>
            </w:r>
            <w:r w:rsidR="004312E6" w:rsidRPr="00702643">
              <w:rPr>
                <w:rFonts w:ascii="Times New Roman" w:hAnsi="Times New Roman"/>
                <w:sz w:val="24"/>
                <w:szCs w:val="24"/>
              </w:rPr>
              <w:t xml:space="preserve">zivju un vēžu ieguves </w:t>
            </w:r>
            <w:r w:rsidR="00DC5E94" w:rsidRPr="00702643">
              <w:rPr>
                <w:rFonts w:ascii="Times New Roman" w:hAnsi="Times New Roman"/>
                <w:sz w:val="24"/>
                <w:szCs w:val="24"/>
              </w:rPr>
              <w:t>tiesības</w:t>
            </w:r>
            <w:r w:rsidR="00DC5E94" w:rsidRPr="00702643">
              <w:rPr>
                <w:rFonts w:ascii="Times New Roman" w:hAnsi="Times New Roman" w:cs="Times New Roman"/>
                <w:sz w:val="24"/>
                <w:szCs w:val="24"/>
              </w:rPr>
              <w:t>.</w:t>
            </w:r>
            <w:r w:rsidR="00DC5E94" w:rsidRPr="00702643">
              <w:rPr>
                <w:rFonts w:ascii="Times New Roman" w:hAnsi="Times New Roman" w:cs="Times New Roman"/>
              </w:rPr>
              <w:t xml:space="preserve"> </w:t>
            </w:r>
            <w:r w:rsidR="00DC5E94" w:rsidRPr="00702643">
              <w:rPr>
                <w:rFonts w:ascii="Times New Roman" w:hAnsi="Times New Roman" w:cs="Times New Roman"/>
                <w:sz w:val="24"/>
                <w:szCs w:val="24"/>
              </w:rPr>
              <w:t xml:space="preserve">Tika </w:t>
            </w:r>
            <w:r w:rsidR="004312E6" w:rsidRPr="00702643">
              <w:rPr>
                <w:rFonts w:ascii="Times New Roman" w:hAnsi="Times New Roman" w:cs="Times New Roman"/>
                <w:sz w:val="24"/>
                <w:szCs w:val="24"/>
              </w:rPr>
              <w:t>secināts</w:t>
            </w:r>
            <w:r w:rsidR="00DC5E94" w:rsidRPr="00702643">
              <w:rPr>
                <w:rFonts w:ascii="Times New Roman" w:hAnsi="Times New Roman" w:cs="Times New Roman"/>
                <w:sz w:val="24"/>
                <w:szCs w:val="24"/>
              </w:rPr>
              <w:t>, ka patlaban sistēma minēto karšu anulēšanai nav vēl ieviešama, jo ne</w:t>
            </w:r>
            <w:r w:rsidR="00133764" w:rsidRPr="00702643">
              <w:rPr>
                <w:rFonts w:ascii="Times New Roman" w:hAnsi="Times New Roman" w:cs="Times New Roman"/>
                <w:sz w:val="24"/>
                <w:szCs w:val="24"/>
              </w:rPr>
              <w:t>no</w:t>
            </w:r>
            <w:r w:rsidR="00DC5E94" w:rsidRPr="00702643">
              <w:rPr>
                <w:rFonts w:ascii="Times New Roman" w:hAnsi="Times New Roman" w:cs="Times New Roman"/>
                <w:sz w:val="24"/>
                <w:szCs w:val="24"/>
              </w:rPr>
              <w:t>tiek izsniegto karšu reģistrācija (izņemot t</w:t>
            </w:r>
            <w:r w:rsidR="00133764" w:rsidRPr="00702643">
              <w:rPr>
                <w:rFonts w:ascii="Times New Roman" w:hAnsi="Times New Roman" w:cs="Times New Roman"/>
                <w:sz w:val="24"/>
                <w:szCs w:val="24"/>
              </w:rPr>
              <w:t>o karšu reģistrācija</w:t>
            </w:r>
            <w:r w:rsidR="00DC5E94" w:rsidRPr="00702643">
              <w:rPr>
                <w:rFonts w:ascii="Times New Roman" w:hAnsi="Times New Roman"/>
                <w:sz w:val="24"/>
                <w:szCs w:val="24"/>
              </w:rPr>
              <w:t>, kas iegādātas internetā). Tāpat tika noskaidrots, ka par makšķerēšanas, vēžošanas un zemūdens medību pārkāpumiem</w:t>
            </w:r>
            <w:r w:rsidR="00651216" w:rsidRPr="00702643">
              <w:rPr>
                <w:rFonts w:ascii="Times New Roman" w:hAnsi="Times New Roman"/>
                <w:sz w:val="24"/>
                <w:szCs w:val="24"/>
              </w:rPr>
              <w:t xml:space="preserve"> piemērot makšķerēšanas tiesību, vēžošanas un zemūdens medību</w:t>
            </w:r>
            <w:r w:rsidR="00DC5E94" w:rsidRPr="00702643">
              <w:rPr>
                <w:rFonts w:ascii="Times New Roman" w:hAnsi="Times New Roman"/>
                <w:sz w:val="24"/>
                <w:szCs w:val="24"/>
              </w:rPr>
              <w:t xml:space="preserve"> izmantošanas aizliegumu uz laiku nav šo noteikumu jautājums. Pēc būtības makšķerēšanas</w:t>
            </w:r>
            <w:r w:rsidR="00651216" w:rsidRPr="00702643">
              <w:rPr>
                <w:rFonts w:ascii="Times New Roman" w:hAnsi="Times New Roman"/>
                <w:sz w:val="24"/>
                <w:szCs w:val="24"/>
              </w:rPr>
              <w:t>, vēžošanas un zemūdens</w:t>
            </w:r>
            <w:r w:rsidR="00DC5E94" w:rsidRPr="00702643">
              <w:rPr>
                <w:rFonts w:ascii="Times New Roman" w:hAnsi="Times New Roman"/>
                <w:sz w:val="24"/>
                <w:szCs w:val="24"/>
              </w:rPr>
              <w:t xml:space="preserve"> tiesību atņemšana uz laiku ir uzskatām</w:t>
            </w:r>
            <w:r w:rsidR="00133764" w:rsidRPr="00702643">
              <w:rPr>
                <w:rFonts w:ascii="Times New Roman" w:hAnsi="Times New Roman"/>
                <w:sz w:val="24"/>
                <w:szCs w:val="24"/>
              </w:rPr>
              <w:t>a</w:t>
            </w:r>
            <w:r w:rsidR="00DC5E94" w:rsidRPr="00702643">
              <w:rPr>
                <w:rFonts w:ascii="Times New Roman" w:hAnsi="Times New Roman"/>
                <w:sz w:val="24"/>
                <w:szCs w:val="24"/>
              </w:rPr>
              <w:t xml:space="preserve"> par papildsodu</w:t>
            </w:r>
            <w:r w:rsidR="00133764" w:rsidRPr="00702643">
              <w:rPr>
                <w:rFonts w:ascii="Times New Roman" w:hAnsi="Times New Roman"/>
                <w:sz w:val="24"/>
                <w:szCs w:val="24"/>
              </w:rPr>
              <w:t>,</w:t>
            </w:r>
            <w:r w:rsidR="00DC5E94" w:rsidRPr="00702643">
              <w:rPr>
                <w:rFonts w:ascii="Times New Roman" w:hAnsi="Times New Roman"/>
                <w:sz w:val="24"/>
                <w:szCs w:val="24"/>
              </w:rPr>
              <w:t xml:space="preserve"> un t</w:t>
            </w:r>
            <w:r w:rsidR="00133764" w:rsidRPr="00702643">
              <w:rPr>
                <w:rFonts w:ascii="Times New Roman" w:hAnsi="Times New Roman"/>
                <w:sz w:val="24"/>
                <w:szCs w:val="24"/>
              </w:rPr>
              <w:t>o var</w:t>
            </w:r>
            <w:r w:rsidR="00DC5E94" w:rsidRPr="00702643">
              <w:rPr>
                <w:rFonts w:ascii="Times New Roman" w:hAnsi="Times New Roman"/>
                <w:sz w:val="24"/>
                <w:szCs w:val="24"/>
              </w:rPr>
              <w:t xml:space="preserve"> </w:t>
            </w:r>
            <w:r w:rsidR="00133764" w:rsidRPr="00702643">
              <w:rPr>
                <w:rFonts w:ascii="Times New Roman" w:hAnsi="Times New Roman"/>
                <w:sz w:val="24"/>
                <w:szCs w:val="24"/>
              </w:rPr>
              <w:t xml:space="preserve">ieviest, </w:t>
            </w:r>
            <w:r w:rsidR="00DC5E94" w:rsidRPr="00702643">
              <w:rPr>
                <w:rFonts w:ascii="Times New Roman" w:hAnsi="Times New Roman"/>
                <w:sz w:val="24"/>
                <w:szCs w:val="24"/>
              </w:rPr>
              <w:t xml:space="preserve">tikai </w:t>
            </w:r>
            <w:r w:rsidR="00133764" w:rsidRPr="00702643">
              <w:rPr>
                <w:rFonts w:ascii="Times New Roman" w:hAnsi="Times New Roman"/>
                <w:sz w:val="24"/>
                <w:szCs w:val="24"/>
              </w:rPr>
              <w:t>izdar</w:t>
            </w:r>
            <w:r w:rsidR="00DC5E94" w:rsidRPr="00702643">
              <w:rPr>
                <w:rFonts w:ascii="Times New Roman" w:hAnsi="Times New Roman"/>
                <w:sz w:val="24"/>
                <w:szCs w:val="24"/>
              </w:rPr>
              <w:t>ot grozījumus Administratīvo pārkāpumu kodeksā. Šādas normas kontrole</w:t>
            </w:r>
            <w:r w:rsidR="00651216" w:rsidRPr="00702643">
              <w:rPr>
                <w:rFonts w:ascii="Times New Roman" w:hAnsi="Times New Roman"/>
                <w:sz w:val="24"/>
                <w:szCs w:val="24"/>
              </w:rPr>
              <w:t xml:space="preserve"> pašreizējos apstākļos</w:t>
            </w:r>
            <w:r w:rsidR="00DC5E94" w:rsidRPr="00702643">
              <w:rPr>
                <w:rFonts w:ascii="Times New Roman" w:hAnsi="Times New Roman"/>
                <w:sz w:val="24"/>
                <w:szCs w:val="24"/>
              </w:rPr>
              <w:t xml:space="preserve"> varētu būt problemātiska, jo pastāv dažādi kartes iegādes veidi, </w:t>
            </w:r>
            <w:r w:rsidR="00133764" w:rsidRPr="00702643">
              <w:rPr>
                <w:rFonts w:ascii="Times New Roman" w:hAnsi="Times New Roman"/>
                <w:sz w:val="24"/>
                <w:szCs w:val="24"/>
              </w:rPr>
              <w:t>turklāt</w:t>
            </w:r>
            <w:r w:rsidR="00DC5E94" w:rsidRPr="00702643">
              <w:rPr>
                <w:rFonts w:ascii="Times New Roman" w:hAnsi="Times New Roman"/>
                <w:sz w:val="24"/>
                <w:szCs w:val="24"/>
              </w:rPr>
              <w:t xml:space="preserve"> pārkāpēji var būt ārvalstu makšķernieki. 28.08.15. viedokļu saskaņošanas sanāksmē </w:t>
            </w:r>
            <w:r w:rsidR="00133764" w:rsidRPr="00702643">
              <w:rPr>
                <w:rFonts w:ascii="Times New Roman" w:hAnsi="Times New Roman"/>
                <w:sz w:val="24"/>
                <w:szCs w:val="24"/>
              </w:rPr>
              <w:t xml:space="preserve">tika panākta </w:t>
            </w:r>
            <w:r w:rsidR="00DC5E94" w:rsidRPr="00702643">
              <w:rPr>
                <w:rFonts w:ascii="Times New Roman" w:hAnsi="Times New Roman"/>
                <w:sz w:val="24"/>
                <w:szCs w:val="24"/>
              </w:rPr>
              <w:t>vieno</w:t>
            </w:r>
            <w:r w:rsidR="00133764" w:rsidRPr="00702643">
              <w:rPr>
                <w:rFonts w:ascii="Times New Roman" w:hAnsi="Times New Roman"/>
                <w:sz w:val="24"/>
                <w:szCs w:val="24"/>
              </w:rPr>
              <w:t>šanās</w:t>
            </w:r>
            <w:r w:rsidR="00DC5E94" w:rsidRPr="00702643">
              <w:rPr>
                <w:rFonts w:ascii="Times New Roman" w:hAnsi="Times New Roman"/>
                <w:sz w:val="24"/>
                <w:szCs w:val="24"/>
              </w:rPr>
              <w:t xml:space="preserve">, ka jāturpina diskusija un </w:t>
            </w:r>
            <w:r w:rsidR="00133764" w:rsidRPr="00702643">
              <w:rPr>
                <w:rFonts w:ascii="Times New Roman" w:hAnsi="Times New Roman"/>
                <w:sz w:val="24"/>
                <w:szCs w:val="24"/>
              </w:rPr>
              <w:t>darbs</w:t>
            </w:r>
            <w:r w:rsidR="00DC5E94" w:rsidRPr="00702643">
              <w:rPr>
                <w:rFonts w:ascii="Times New Roman" w:hAnsi="Times New Roman"/>
                <w:sz w:val="24"/>
                <w:szCs w:val="24"/>
              </w:rPr>
              <w:t xml:space="preserve"> pie jautājuma par šāda papildsoda ieviešanas iespējām nākotnē.</w:t>
            </w:r>
            <w:r w:rsidR="00DC5E94" w:rsidRPr="00651216">
              <w:rPr>
                <w:rFonts w:ascii="Times New Roman" w:hAnsi="Times New Roman"/>
                <w:b/>
                <w:sz w:val="24"/>
                <w:szCs w:val="24"/>
              </w:rPr>
              <w:t xml:space="preserve"> </w:t>
            </w:r>
          </w:p>
        </w:tc>
      </w:tr>
      <w:tr w:rsidR="00A10D8C" w:rsidRPr="00CA0625" w:rsidTr="00CA0625">
        <w:trPr>
          <w:jc w:val="center"/>
        </w:trPr>
        <w:tc>
          <w:tcPr>
            <w:tcW w:w="206" w:type="pct"/>
          </w:tcPr>
          <w:p w:rsidR="00A10D8C" w:rsidRPr="00CA0625" w:rsidRDefault="00384A60" w:rsidP="00B0483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w:t>
            </w:r>
          </w:p>
        </w:tc>
        <w:tc>
          <w:tcPr>
            <w:tcW w:w="1223"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Projekta izstrādē iesaistītās institūcijas</w:t>
            </w:r>
          </w:p>
        </w:tc>
        <w:tc>
          <w:tcPr>
            <w:tcW w:w="3572" w:type="pct"/>
          </w:tcPr>
          <w:p w:rsidR="00A10D8C" w:rsidRPr="00CA0625" w:rsidRDefault="00A10D8C" w:rsidP="00651216">
            <w:pPr>
              <w:spacing w:after="0" w:line="240" w:lineRule="auto"/>
              <w:jc w:val="both"/>
              <w:rPr>
                <w:rFonts w:ascii="Times New Roman" w:eastAsia="Times New Roman" w:hAnsi="Times New Roman" w:cs="Times New Roman"/>
                <w:sz w:val="24"/>
                <w:szCs w:val="24"/>
                <w:lang w:eastAsia="lv-LV"/>
              </w:rPr>
            </w:pPr>
            <w:r w:rsidRPr="00CA0625">
              <w:rPr>
                <w:rFonts w:ascii="Times New Roman" w:hAnsi="Times New Roman" w:cs="Times New Roman"/>
                <w:color w:val="000000"/>
                <w:sz w:val="24"/>
                <w:szCs w:val="24"/>
              </w:rPr>
              <w:t>Zemkopības ministrija</w:t>
            </w:r>
            <w:r w:rsidR="004411BE" w:rsidRPr="00CA0625">
              <w:rPr>
                <w:rFonts w:ascii="Times New Roman" w:hAnsi="Times New Roman" w:cs="Times New Roman"/>
                <w:color w:val="000000"/>
                <w:sz w:val="24"/>
                <w:szCs w:val="24"/>
              </w:rPr>
              <w:t>,</w:t>
            </w:r>
            <w:r w:rsidRPr="00CA0625">
              <w:rPr>
                <w:rFonts w:ascii="Times New Roman" w:hAnsi="Times New Roman" w:cs="Times New Roman"/>
                <w:color w:val="000000"/>
                <w:sz w:val="24"/>
                <w:szCs w:val="24"/>
              </w:rPr>
              <w:t xml:space="preserve"> </w:t>
            </w:r>
            <w:r w:rsidR="00651216">
              <w:rPr>
                <w:rFonts w:ascii="Times New Roman" w:eastAsia="Times New Roman" w:hAnsi="Times New Roman" w:cs="Times New Roman"/>
                <w:sz w:val="24"/>
                <w:szCs w:val="24"/>
                <w:lang w:eastAsia="lv-LV"/>
              </w:rPr>
              <w:t>BIOR</w:t>
            </w:r>
            <w:r w:rsidR="0022799C" w:rsidRPr="00CA0625">
              <w:rPr>
                <w:rFonts w:ascii="Times New Roman" w:eastAsia="Times New Roman" w:hAnsi="Times New Roman" w:cs="Times New Roman"/>
                <w:sz w:val="24"/>
                <w:szCs w:val="24"/>
                <w:lang w:eastAsia="lv-LV"/>
              </w:rPr>
              <w:t xml:space="preserve">, </w:t>
            </w:r>
            <w:r w:rsidR="004411BE" w:rsidRPr="00CA0625">
              <w:rPr>
                <w:rFonts w:ascii="Times New Roman" w:eastAsia="Times New Roman" w:hAnsi="Times New Roman" w:cs="Times New Roman"/>
                <w:sz w:val="24"/>
                <w:szCs w:val="24"/>
                <w:lang w:eastAsia="lv-LV"/>
              </w:rPr>
              <w:t xml:space="preserve">Padome, </w:t>
            </w:r>
            <w:r w:rsidR="0022799C" w:rsidRPr="00CA0625">
              <w:rPr>
                <w:rFonts w:ascii="Times New Roman" w:eastAsia="Times New Roman" w:hAnsi="Times New Roman" w:cs="Times New Roman"/>
                <w:sz w:val="24"/>
                <w:szCs w:val="24"/>
                <w:lang w:eastAsia="lv-LV"/>
              </w:rPr>
              <w:t>Vides aizsardzības un reģionālās attīstības ministrija</w:t>
            </w:r>
            <w:r w:rsidR="00B57BC2">
              <w:rPr>
                <w:rFonts w:ascii="Times New Roman" w:eastAsia="Times New Roman" w:hAnsi="Times New Roman" w:cs="Times New Roman"/>
                <w:sz w:val="24"/>
                <w:szCs w:val="24"/>
                <w:lang w:eastAsia="lv-LV"/>
              </w:rPr>
              <w:t xml:space="preserve"> (turpmāk </w:t>
            </w:r>
            <w:r w:rsidR="005F559B">
              <w:rPr>
                <w:rFonts w:ascii="Times New Roman" w:eastAsia="Times New Roman" w:hAnsi="Times New Roman" w:cs="Times New Roman"/>
                <w:sz w:val="24"/>
                <w:szCs w:val="24"/>
                <w:lang w:eastAsia="lv-LV"/>
              </w:rPr>
              <w:t>–</w:t>
            </w:r>
            <w:r w:rsidR="00B57BC2">
              <w:rPr>
                <w:rFonts w:ascii="Times New Roman" w:eastAsia="Times New Roman" w:hAnsi="Times New Roman" w:cs="Times New Roman"/>
                <w:sz w:val="24"/>
                <w:szCs w:val="24"/>
                <w:lang w:eastAsia="lv-LV"/>
              </w:rPr>
              <w:t xml:space="preserve"> </w:t>
            </w:r>
            <w:r w:rsidR="005F559B">
              <w:rPr>
                <w:rFonts w:ascii="Times New Roman" w:eastAsia="Times New Roman" w:hAnsi="Times New Roman" w:cs="Times New Roman"/>
                <w:sz w:val="24"/>
                <w:szCs w:val="24"/>
                <w:lang w:eastAsia="lv-LV"/>
              </w:rPr>
              <w:t>VARAM)</w:t>
            </w:r>
            <w:r w:rsidR="0022799C" w:rsidRPr="00CA0625">
              <w:rPr>
                <w:rFonts w:ascii="Times New Roman" w:eastAsia="Times New Roman" w:hAnsi="Times New Roman" w:cs="Times New Roman"/>
                <w:sz w:val="24"/>
                <w:szCs w:val="24"/>
                <w:lang w:eastAsia="lv-LV"/>
              </w:rPr>
              <w:t>,</w:t>
            </w:r>
            <w:r w:rsidR="004411BE" w:rsidRPr="00CA0625">
              <w:rPr>
                <w:rFonts w:ascii="Times New Roman" w:eastAsia="Times New Roman" w:hAnsi="Times New Roman" w:cs="Times New Roman"/>
                <w:sz w:val="24"/>
                <w:szCs w:val="24"/>
                <w:lang w:eastAsia="lv-LV"/>
              </w:rPr>
              <w:t xml:space="preserve"> </w:t>
            </w:r>
            <w:r w:rsidR="000B59D6" w:rsidRPr="00CA0625">
              <w:rPr>
                <w:rFonts w:ascii="Times New Roman" w:eastAsia="Times New Roman" w:hAnsi="Times New Roman" w:cs="Times New Roman"/>
                <w:sz w:val="24"/>
                <w:szCs w:val="24"/>
                <w:lang w:eastAsia="lv-LV"/>
              </w:rPr>
              <w:t>biedrība „</w:t>
            </w:r>
            <w:r w:rsidR="004411BE" w:rsidRPr="00CA0625">
              <w:rPr>
                <w:rFonts w:ascii="Times New Roman" w:eastAsia="Times New Roman" w:hAnsi="Times New Roman" w:cs="Times New Roman"/>
                <w:sz w:val="24"/>
                <w:szCs w:val="24"/>
                <w:lang w:eastAsia="lv-LV"/>
              </w:rPr>
              <w:t xml:space="preserve">Latvijas </w:t>
            </w:r>
            <w:r w:rsidR="00116B49" w:rsidRPr="00CA0625">
              <w:rPr>
                <w:rFonts w:ascii="Times New Roman" w:eastAsia="Times New Roman" w:hAnsi="Times New Roman" w:cs="Times New Roman"/>
                <w:sz w:val="24"/>
                <w:szCs w:val="24"/>
                <w:lang w:eastAsia="lv-LV"/>
              </w:rPr>
              <w:t>P</w:t>
            </w:r>
            <w:r w:rsidR="004411BE" w:rsidRPr="00CA0625">
              <w:rPr>
                <w:rFonts w:ascii="Times New Roman" w:eastAsia="Times New Roman" w:hAnsi="Times New Roman" w:cs="Times New Roman"/>
                <w:sz w:val="24"/>
                <w:szCs w:val="24"/>
                <w:lang w:eastAsia="lv-LV"/>
              </w:rPr>
              <w:t>ašvaldību savienība</w:t>
            </w:r>
            <w:r w:rsidR="000B59D6" w:rsidRPr="00CA0625">
              <w:rPr>
                <w:rFonts w:ascii="Times New Roman" w:eastAsia="Times New Roman" w:hAnsi="Times New Roman" w:cs="Times New Roman"/>
                <w:sz w:val="24"/>
                <w:szCs w:val="24"/>
                <w:lang w:eastAsia="lv-LV"/>
              </w:rPr>
              <w:t>”</w:t>
            </w:r>
            <w:r w:rsidR="004411BE" w:rsidRPr="00CA0625">
              <w:rPr>
                <w:rFonts w:ascii="Times New Roman" w:eastAsia="Times New Roman" w:hAnsi="Times New Roman" w:cs="Times New Roman"/>
                <w:sz w:val="24"/>
                <w:szCs w:val="24"/>
                <w:lang w:eastAsia="lv-LV"/>
              </w:rPr>
              <w:t>,</w:t>
            </w:r>
            <w:r w:rsidR="0022799C" w:rsidRPr="00CA0625">
              <w:rPr>
                <w:rFonts w:ascii="Times New Roman" w:eastAsia="Times New Roman" w:hAnsi="Times New Roman" w:cs="Times New Roman"/>
                <w:sz w:val="24"/>
                <w:szCs w:val="24"/>
                <w:lang w:eastAsia="lv-LV"/>
              </w:rPr>
              <w:t xml:space="preserve"> Valsts vides dienests</w:t>
            </w:r>
            <w:r w:rsidR="00E30990" w:rsidRPr="00CA0625">
              <w:rPr>
                <w:rFonts w:ascii="Times New Roman" w:eastAsia="Times New Roman" w:hAnsi="Times New Roman" w:cs="Times New Roman"/>
                <w:sz w:val="24"/>
                <w:szCs w:val="24"/>
                <w:lang w:eastAsia="lv-LV"/>
              </w:rPr>
              <w:t xml:space="preserve"> un</w:t>
            </w:r>
            <w:r w:rsidR="0022799C" w:rsidRPr="00CA0625">
              <w:rPr>
                <w:rFonts w:ascii="Times New Roman" w:eastAsia="Times New Roman" w:hAnsi="Times New Roman" w:cs="Times New Roman"/>
                <w:sz w:val="24"/>
                <w:szCs w:val="24"/>
                <w:lang w:eastAsia="lv-LV"/>
              </w:rPr>
              <w:t xml:space="preserve"> Dabas aizsardzības pārvalde</w:t>
            </w:r>
          </w:p>
        </w:tc>
      </w:tr>
      <w:tr w:rsidR="00A10D8C" w:rsidRPr="00CA0625" w:rsidTr="00CA0625">
        <w:trPr>
          <w:jc w:val="center"/>
        </w:trPr>
        <w:tc>
          <w:tcPr>
            <w:tcW w:w="20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4.</w:t>
            </w:r>
          </w:p>
        </w:tc>
        <w:tc>
          <w:tcPr>
            <w:tcW w:w="1223"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Cita informācija</w:t>
            </w:r>
          </w:p>
        </w:tc>
        <w:tc>
          <w:tcPr>
            <w:tcW w:w="3572"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u w:val="single"/>
                <w:lang w:eastAsia="lv-LV"/>
              </w:rPr>
            </w:pPr>
            <w:r w:rsidRPr="00CA0625">
              <w:rPr>
                <w:rFonts w:ascii="Times New Roman" w:eastAsia="Times New Roman" w:hAnsi="Times New Roman" w:cs="Times New Roman"/>
                <w:sz w:val="24"/>
                <w:szCs w:val="24"/>
                <w:lang w:eastAsia="lv-LV"/>
              </w:rPr>
              <w:t>Projekts šo jomu neskar.</w:t>
            </w:r>
          </w:p>
        </w:tc>
      </w:tr>
    </w:tbl>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 </w:t>
      </w:r>
    </w:p>
    <w:tbl>
      <w:tblPr>
        <w:tblW w:w="53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336"/>
        <w:gridCol w:w="7009"/>
      </w:tblGrid>
      <w:tr w:rsidR="00A10D8C" w:rsidRPr="00CA0625" w:rsidTr="00390A3A">
        <w:tc>
          <w:tcPr>
            <w:tcW w:w="5000" w:type="pct"/>
            <w:gridSpan w:val="3"/>
          </w:tcPr>
          <w:p w:rsidR="00A10D8C" w:rsidRPr="00CA0625" w:rsidRDefault="00A10D8C" w:rsidP="00B0483C">
            <w:pPr>
              <w:spacing w:after="0" w:line="240" w:lineRule="auto"/>
              <w:jc w:val="center"/>
              <w:rPr>
                <w:rFonts w:ascii="Times New Roman" w:eastAsia="Times New Roman" w:hAnsi="Times New Roman" w:cs="Times New Roman"/>
                <w:b/>
                <w:bCs/>
                <w:color w:val="000000"/>
                <w:sz w:val="24"/>
                <w:szCs w:val="24"/>
                <w:lang w:eastAsia="lv-LV"/>
              </w:rPr>
            </w:pPr>
            <w:r w:rsidRPr="00CA0625">
              <w:rPr>
                <w:rFonts w:ascii="Times New Roman" w:eastAsia="Times New Roman" w:hAnsi="Times New Roman" w:cs="Times New Roman"/>
                <w:b/>
                <w:bCs/>
                <w:color w:val="000000"/>
                <w:sz w:val="24"/>
                <w:szCs w:val="24"/>
                <w:lang w:eastAsia="lv-LV"/>
              </w:rPr>
              <w:t>II. Tiesību akta projekta ietekme uz sabiedrību</w:t>
            </w:r>
          </w:p>
        </w:tc>
      </w:tr>
      <w:tr w:rsidR="00A10D8C" w:rsidRPr="00CA0625" w:rsidTr="00390A3A">
        <w:tc>
          <w:tcPr>
            <w:tcW w:w="295"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1.</w:t>
            </w:r>
          </w:p>
        </w:tc>
        <w:tc>
          <w:tcPr>
            <w:tcW w:w="117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3529" w:type="pct"/>
          </w:tcPr>
          <w:p w:rsidR="00C234D1" w:rsidRPr="00CA0625" w:rsidRDefault="00DB7BCD"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color w:val="000000"/>
                <w:sz w:val="24"/>
                <w:szCs w:val="24"/>
                <w:lang w:eastAsia="lv-LV"/>
              </w:rPr>
              <w:t>Noteikumu projekts</w:t>
            </w:r>
            <w:r w:rsidR="00A10D8C" w:rsidRPr="00CA0625">
              <w:rPr>
                <w:rFonts w:ascii="Times New Roman" w:eastAsia="Times New Roman" w:hAnsi="Times New Roman" w:cs="Times New Roman"/>
                <w:color w:val="000000"/>
                <w:sz w:val="24"/>
                <w:szCs w:val="24"/>
                <w:lang w:eastAsia="lv-LV"/>
              </w:rPr>
              <w:t xml:space="preserve"> ietekmēs </w:t>
            </w:r>
            <w:r w:rsidR="002C4219" w:rsidRPr="00CA0625">
              <w:rPr>
                <w:rFonts w:ascii="Times New Roman" w:eastAsia="Times New Roman" w:hAnsi="Times New Roman" w:cs="Times New Roman"/>
                <w:color w:val="000000"/>
                <w:sz w:val="24"/>
                <w:szCs w:val="24"/>
                <w:lang w:eastAsia="lv-LV"/>
              </w:rPr>
              <w:t xml:space="preserve">fiziskās personas </w:t>
            </w:r>
            <w:r w:rsidR="00E30990" w:rsidRPr="00CA0625">
              <w:rPr>
                <w:rFonts w:ascii="Times New Roman" w:eastAsia="Times New Roman" w:hAnsi="Times New Roman" w:cs="Times New Roman"/>
                <w:color w:val="000000"/>
                <w:sz w:val="24"/>
                <w:szCs w:val="24"/>
                <w:lang w:eastAsia="lv-LV"/>
              </w:rPr>
              <w:t>–</w:t>
            </w:r>
            <w:r w:rsidR="002C4219" w:rsidRPr="00CA0625">
              <w:rPr>
                <w:rFonts w:ascii="Times New Roman" w:eastAsia="Times New Roman" w:hAnsi="Times New Roman" w:cs="Times New Roman"/>
                <w:color w:val="000000"/>
                <w:sz w:val="24"/>
                <w:szCs w:val="24"/>
                <w:lang w:eastAsia="lv-LV"/>
              </w:rPr>
              <w:t xml:space="preserve"> </w:t>
            </w:r>
            <w:r w:rsidR="00AF5105" w:rsidRPr="00CA0625">
              <w:rPr>
                <w:rFonts w:ascii="Times New Roman" w:eastAsia="Times New Roman" w:hAnsi="Times New Roman" w:cs="Times New Roman"/>
                <w:color w:val="000000"/>
                <w:sz w:val="24"/>
                <w:szCs w:val="24"/>
                <w:lang w:eastAsia="lv-LV"/>
              </w:rPr>
              <w:t>apmēram</w:t>
            </w:r>
            <w:r w:rsidR="00A10D8C" w:rsidRPr="00CA0625">
              <w:rPr>
                <w:rFonts w:ascii="Times New Roman" w:eastAsia="Times New Roman" w:hAnsi="Times New Roman" w:cs="Times New Roman"/>
                <w:color w:val="000000"/>
                <w:sz w:val="24"/>
                <w:szCs w:val="24"/>
                <w:lang w:eastAsia="lv-LV"/>
              </w:rPr>
              <w:t xml:space="preserve"> </w:t>
            </w:r>
            <w:r w:rsidR="00EB38C0" w:rsidRPr="00CA0625">
              <w:rPr>
                <w:rFonts w:ascii="Times New Roman" w:eastAsia="Times New Roman" w:hAnsi="Times New Roman" w:cs="Times New Roman"/>
                <w:color w:val="000000"/>
                <w:sz w:val="24"/>
                <w:szCs w:val="24"/>
                <w:lang w:eastAsia="lv-LV"/>
              </w:rPr>
              <w:t>100</w:t>
            </w:r>
            <w:r w:rsidRPr="00CA0625">
              <w:rPr>
                <w:rFonts w:ascii="Times New Roman" w:eastAsia="Times New Roman" w:hAnsi="Times New Roman" w:cs="Times New Roman"/>
                <w:color w:val="000000"/>
                <w:sz w:val="24"/>
                <w:szCs w:val="24"/>
                <w:lang w:eastAsia="lv-LV"/>
              </w:rPr>
              <w:t> </w:t>
            </w:r>
            <w:r w:rsidR="002C4219" w:rsidRPr="00CA0625">
              <w:rPr>
                <w:rFonts w:ascii="Times New Roman" w:eastAsia="Times New Roman" w:hAnsi="Times New Roman" w:cs="Times New Roman"/>
                <w:color w:val="000000"/>
                <w:sz w:val="24"/>
                <w:szCs w:val="24"/>
                <w:lang w:eastAsia="lv-LV"/>
              </w:rPr>
              <w:t>000</w:t>
            </w:r>
            <w:r w:rsidRPr="00CA0625">
              <w:rPr>
                <w:rFonts w:ascii="Times New Roman" w:eastAsia="Times New Roman" w:hAnsi="Times New Roman" w:cs="Times New Roman"/>
                <w:color w:val="000000"/>
                <w:sz w:val="24"/>
                <w:szCs w:val="24"/>
                <w:lang w:eastAsia="lv-LV"/>
              </w:rPr>
              <w:t xml:space="preserve"> </w:t>
            </w:r>
            <w:r w:rsidR="002C4219" w:rsidRPr="00CA0625">
              <w:rPr>
                <w:rFonts w:ascii="Times New Roman" w:eastAsia="Times New Roman" w:hAnsi="Times New Roman" w:cs="Times New Roman"/>
                <w:sz w:val="24"/>
                <w:szCs w:val="24"/>
                <w:lang w:eastAsia="lv-LV"/>
              </w:rPr>
              <w:t>m</w:t>
            </w:r>
            <w:r w:rsidR="00F024FE" w:rsidRPr="00CA0625">
              <w:rPr>
                <w:rFonts w:ascii="Times New Roman" w:eastAsia="Times New Roman" w:hAnsi="Times New Roman" w:cs="Times New Roman"/>
                <w:sz w:val="24"/>
                <w:szCs w:val="24"/>
                <w:lang w:eastAsia="lv-LV"/>
              </w:rPr>
              <w:t>akšķernieku</w:t>
            </w:r>
            <w:r w:rsidR="002C4219" w:rsidRPr="00CA0625">
              <w:rPr>
                <w:rFonts w:ascii="Times New Roman" w:eastAsia="Times New Roman" w:hAnsi="Times New Roman" w:cs="Times New Roman"/>
                <w:sz w:val="24"/>
                <w:szCs w:val="24"/>
                <w:lang w:eastAsia="lv-LV"/>
              </w:rPr>
              <w:t xml:space="preserve"> (pēc </w:t>
            </w:r>
            <w:r w:rsidR="002C4219" w:rsidRPr="00CA0625">
              <w:rPr>
                <w:rFonts w:ascii="Times New Roman" w:hAnsi="Times New Roman" w:cs="Times New Roman"/>
                <w:sz w:val="24"/>
                <w:szCs w:val="24"/>
              </w:rPr>
              <w:t>2007.gada makšķernieku aptaujas dati</w:t>
            </w:r>
            <w:r w:rsidR="00D31300" w:rsidRPr="00CA0625">
              <w:rPr>
                <w:rFonts w:ascii="Times New Roman" w:hAnsi="Times New Roman" w:cs="Times New Roman"/>
                <w:sz w:val="24"/>
                <w:szCs w:val="24"/>
              </w:rPr>
              <w:t>em</w:t>
            </w:r>
            <w:r w:rsidR="002C4219" w:rsidRPr="00CA0625">
              <w:rPr>
                <w:rFonts w:ascii="Times New Roman" w:hAnsi="Times New Roman" w:cs="Times New Roman"/>
                <w:sz w:val="24"/>
                <w:szCs w:val="24"/>
              </w:rPr>
              <w:t>)</w:t>
            </w:r>
            <w:r w:rsidR="00F024FE" w:rsidRPr="00CA0625">
              <w:rPr>
                <w:rFonts w:ascii="Times New Roman" w:eastAsia="Times New Roman" w:hAnsi="Times New Roman" w:cs="Times New Roman"/>
                <w:sz w:val="24"/>
                <w:szCs w:val="24"/>
                <w:lang w:eastAsia="lv-LV"/>
              </w:rPr>
              <w:t xml:space="preserve">, </w:t>
            </w:r>
            <w:r w:rsidR="0032339F" w:rsidRPr="00CA0625">
              <w:rPr>
                <w:rFonts w:ascii="Times New Roman" w:eastAsia="Times New Roman" w:hAnsi="Times New Roman" w:cs="Times New Roman"/>
                <w:sz w:val="24"/>
                <w:szCs w:val="24"/>
                <w:lang w:eastAsia="lv-LV"/>
              </w:rPr>
              <w:t>800</w:t>
            </w:r>
            <w:r w:rsidR="00E30990" w:rsidRPr="00CA0625">
              <w:rPr>
                <w:rFonts w:ascii="Times New Roman" w:eastAsia="Times New Roman" w:hAnsi="Times New Roman" w:cs="Times New Roman"/>
                <w:sz w:val="24"/>
                <w:szCs w:val="24"/>
                <w:lang w:eastAsia="lv-LV"/>
              </w:rPr>
              <w:t>–</w:t>
            </w:r>
            <w:r w:rsidR="0032339F" w:rsidRPr="00CA0625">
              <w:rPr>
                <w:rFonts w:ascii="Times New Roman" w:eastAsia="Times New Roman" w:hAnsi="Times New Roman" w:cs="Times New Roman"/>
                <w:sz w:val="24"/>
                <w:szCs w:val="24"/>
                <w:lang w:eastAsia="lv-LV"/>
              </w:rPr>
              <w:t xml:space="preserve">1000 zemūdens mednieku (pēc </w:t>
            </w:r>
            <w:r w:rsidR="005E4BAD" w:rsidRPr="00CA0625">
              <w:rPr>
                <w:rFonts w:ascii="Times New Roman" w:eastAsia="Times New Roman" w:hAnsi="Times New Roman" w:cs="Times New Roman"/>
                <w:sz w:val="24"/>
                <w:szCs w:val="24"/>
                <w:lang w:eastAsia="lv-LV"/>
              </w:rPr>
              <w:t xml:space="preserve">2011.gadā </w:t>
            </w:r>
            <w:r w:rsidR="0032339F" w:rsidRPr="00CA0625">
              <w:rPr>
                <w:rFonts w:ascii="Times New Roman" w:eastAsia="Times New Roman" w:hAnsi="Times New Roman" w:cs="Times New Roman"/>
                <w:sz w:val="24"/>
                <w:szCs w:val="24"/>
                <w:lang w:eastAsia="lv-LV"/>
              </w:rPr>
              <w:t>zemūdens mednieku sabiedrisko organizāciju sniegtās informācijas)</w:t>
            </w:r>
            <w:r w:rsidRPr="00CA0625">
              <w:rPr>
                <w:rFonts w:ascii="Times New Roman" w:eastAsia="Times New Roman" w:hAnsi="Times New Roman" w:cs="Times New Roman"/>
                <w:sz w:val="24"/>
                <w:szCs w:val="24"/>
                <w:lang w:eastAsia="lv-LV"/>
              </w:rPr>
              <w:t xml:space="preserve"> un </w:t>
            </w:r>
            <w:r w:rsidR="0022799C" w:rsidRPr="00CA0625">
              <w:rPr>
                <w:rFonts w:ascii="Times New Roman" w:eastAsia="Times New Roman" w:hAnsi="Times New Roman" w:cs="Times New Roman"/>
                <w:sz w:val="24"/>
                <w:szCs w:val="24"/>
                <w:lang w:eastAsia="lv-LV"/>
              </w:rPr>
              <w:t xml:space="preserve">personas, kas nodarbojas ar </w:t>
            </w:r>
            <w:r w:rsidRPr="00CA0625">
              <w:rPr>
                <w:rFonts w:ascii="Times New Roman" w:eastAsia="Times New Roman" w:hAnsi="Times New Roman" w:cs="Times New Roman"/>
                <w:sz w:val="24"/>
                <w:szCs w:val="24"/>
                <w:lang w:eastAsia="lv-LV"/>
              </w:rPr>
              <w:t>vēžo</w:t>
            </w:r>
            <w:r w:rsidR="0022799C" w:rsidRPr="00CA0625">
              <w:rPr>
                <w:rFonts w:ascii="Times New Roman" w:eastAsia="Times New Roman" w:hAnsi="Times New Roman" w:cs="Times New Roman"/>
                <w:sz w:val="24"/>
                <w:szCs w:val="24"/>
                <w:lang w:eastAsia="lv-LV"/>
              </w:rPr>
              <w:t>šanu</w:t>
            </w:r>
            <w:r w:rsidR="006C40B2" w:rsidRPr="00CA0625">
              <w:rPr>
                <w:rFonts w:ascii="Times New Roman" w:eastAsia="Times New Roman" w:hAnsi="Times New Roman" w:cs="Times New Roman"/>
                <w:sz w:val="24"/>
                <w:szCs w:val="24"/>
                <w:lang w:eastAsia="lv-LV"/>
              </w:rPr>
              <w:t xml:space="preserve"> (</w:t>
            </w:r>
            <w:r w:rsidR="00D35D50" w:rsidRPr="00CA0625">
              <w:rPr>
                <w:rFonts w:ascii="Times New Roman" w:eastAsia="Times New Roman" w:hAnsi="Times New Roman" w:cs="Times New Roman"/>
                <w:sz w:val="24"/>
                <w:szCs w:val="24"/>
                <w:lang w:eastAsia="lv-LV"/>
              </w:rPr>
              <w:t xml:space="preserve">informācija </w:t>
            </w:r>
            <w:r w:rsidR="00B63990" w:rsidRPr="00CA0625">
              <w:rPr>
                <w:rFonts w:ascii="Times New Roman" w:eastAsia="Times New Roman" w:hAnsi="Times New Roman" w:cs="Times New Roman"/>
                <w:sz w:val="24"/>
                <w:szCs w:val="24"/>
                <w:lang w:eastAsia="lv-LV"/>
              </w:rPr>
              <w:t xml:space="preserve">par skaitu </w:t>
            </w:r>
            <w:r w:rsidR="006C40B2" w:rsidRPr="00CA0625">
              <w:rPr>
                <w:rFonts w:ascii="Times New Roman" w:eastAsia="Times New Roman" w:hAnsi="Times New Roman" w:cs="Times New Roman"/>
                <w:sz w:val="24"/>
                <w:szCs w:val="24"/>
                <w:lang w:eastAsia="lv-LV"/>
              </w:rPr>
              <w:t xml:space="preserve">nav </w:t>
            </w:r>
            <w:r w:rsidR="00B63990" w:rsidRPr="00CA0625">
              <w:rPr>
                <w:rFonts w:ascii="Times New Roman" w:eastAsia="Times New Roman" w:hAnsi="Times New Roman" w:cs="Times New Roman"/>
                <w:sz w:val="24"/>
                <w:szCs w:val="24"/>
                <w:lang w:eastAsia="lv-LV"/>
              </w:rPr>
              <w:t>apkopota</w:t>
            </w:r>
            <w:r w:rsidR="006C40B2" w:rsidRPr="00CA0625">
              <w:rPr>
                <w:rFonts w:ascii="Times New Roman" w:eastAsia="Times New Roman" w:hAnsi="Times New Roman" w:cs="Times New Roman"/>
                <w:sz w:val="24"/>
                <w:szCs w:val="24"/>
                <w:lang w:eastAsia="lv-LV"/>
              </w:rPr>
              <w:t>)</w:t>
            </w:r>
            <w:r w:rsidR="00C234D1" w:rsidRPr="00CA0625">
              <w:rPr>
                <w:rFonts w:ascii="Times New Roman" w:eastAsia="Times New Roman" w:hAnsi="Times New Roman" w:cs="Times New Roman"/>
                <w:sz w:val="24"/>
                <w:szCs w:val="24"/>
                <w:lang w:eastAsia="lv-LV"/>
              </w:rPr>
              <w:t>.</w:t>
            </w:r>
          </w:p>
          <w:p w:rsidR="006B29AD" w:rsidRPr="00CA0625" w:rsidRDefault="00C234D1"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sz w:val="24"/>
                <w:szCs w:val="24"/>
                <w:lang w:eastAsia="lv-LV"/>
              </w:rPr>
              <w:t>P</w:t>
            </w:r>
            <w:r w:rsidR="00136F9C" w:rsidRPr="00CA0625">
              <w:rPr>
                <w:rFonts w:ascii="Times New Roman" w:eastAsia="Times New Roman" w:hAnsi="Times New Roman" w:cs="Times New Roman"/>
                <w:sz w:val="24"/>
                <w:szCs w:val="24"/>
                <w:lang w:eastAsia="lv-LV"/>
              </w:rPr>
              <w:t>ašvaldības</w:t>
            </w:r>
            <w:r w:rsidR="00C22552" w:rsidRPr="00CA0625">
              <w:rPr>
                <w:rFonts w:ascii="Times New Roman" w:eastAsia="Times New Roman" w:hAnsi="Times New Roman" w:cs="Times New Roman"/>
                <w:sz w:val="24"/>
                <w:szCs w:val="24"/>
                <w:lang w:eastAsia="lv-LV"/>
              </w:rPr>
              <w:t>, kas</w:t>
            </w:r>
            <w:r w:rsidR="00626673" w:rsidRPr="00CA0625">
              <w:rPr>
                <w:rFonts w:ascii="Times New Roman" w:hAnsi="Times New Roman" w:cs="Times New Roman"/>
                <w:sz w:val="24"/>
                <w:szCs w:val="24"/>
              </w:rPr>
              <w:t xml:space="preserve"> atbilstoši vietējiem apstākļiem </w:t>
            </w:r>
            <w:r w:rsidRPr="00CA0625">
              <w:rPr>
                <w:rFonts w:ascii="Times New Roman" w:eastAsia="Times New Roman" w:hAnsi="Times New Roman" w:cs="Times New Roman"/>
                <w:sz w:val="24"/>
                <w:szCs w:val="24"/>
                <w:lang w:eastAsia="lv-LV"/>
              </w:rPr>
              <w:t xml:space="preserve">ar saistošajiem noteikumiem </w:t>
            </w:r>
            <w:r w:rsidR="003047BC" w:rsidRPr="00CA0625">
              <w:rPr>
                <w:rFonts w:ascii="Times New Roman" w:eastAsia="Times New Roman" w:hAnsi="Times New Roman" w:cs="Times New Roman"/>
                <w:sz w:val="24"/>
                <w:szCs w:val="24"/>
                <w:lang w:eastAsia="lv-LV"/>
              </w:rPr>
              <w:t xml:space="preserve">varēs </w:t>
            </w:r>
            <w:r w:rsidRPr="00CA0625">
              <w:rPr>
                <w:rFonts w:ascii="Times New Roman" w:hAnsi="Times New Roman" w:cs="Times New Roman"/>
                <w:sz w:val="24"/>
                <w:szCs w:val="24"/>
              </w:rPr>
              <w:t>noteik</w:t>
            </w:r>
            <w:r w:rsidR="003047BC" w:rsidRPr="00CA0625">
              <w:rPr>
                <w:rFonts w:ascii="Times New Roman" w:hAnsi="Times New Roman" w:cs="Times New Roman"/>
                <w:sz w:val="24"/>
                <w:szCs w:val="24"/>
              </w:rPr>
              <w:t>t</w:t>
            </w:r>
            <w:r w:rsidR="00626673" w:rsidRPr="00CA0625">
              <w:rPr>
                <w:rFonts w:ascii="Times New Roman" w:hAnsi="Times New Roman" w:cs="Times New Roman"/>
                <w:sz w:val="24"/>
                <w:szCs w:val="24"/>
              </w:rPr>
              <w:t xml:space="preserve"> papildu nosacījum</w:t>
            </w:r>
            <w:r w:rsidRPr="00CA0625">
              <w:rPr>
                <w:rFonts w:ascii="Times New Roman" w:hAnsi="Times New Roman" w:cs="Times New Roman"/>
                <w:sz w:val="24"/>
                <w:szCs w:val="24"/>
              </w:rPr>
              <w:t>us</w:t>
            </w:r>
            <w:r w:rsidR="00626673" w:rsidRPr="00CA0625">
              <w:rPr>
                <w:rFonts w:ascii="Times New Roman" w:hAnsi="Times New Roman" w:cs="Times New Roman"/>
                <w:sz w:val="24"/>
                <w:szCs w:val="24"/>
              </w:rPr>
              <w:t xml:space="preserve"> zivju un vēžu ieguvei </w:t>
            </w:r>
            <w:r w:rsidRPr="00CA0625">
              <w:rPr>
                <w:rFonts w:ascii="Times New Roman" w:hAnsi="Times New Roman" w:cs="Times New Roman"/>
                <w:sz w:val="24"/>
                <w:szCs w:val="24"/>
              </w:rPr>
              <w:t>noteikumu projektā paredzētajos gadījumos.</w:t>
            </w:r>
          </w:p>
        </w:tc>
      </w:tr>
      <w:tr w:rsidR="00A10D8C" w:rsidRPr="00CA0625" w:rsidTr="00390A3A">
        <w:tc>
          <w:tcPr>
            <w:tcW w:w="295"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2.</w:t>
            </w:r>
          </w:p>
        </w:tc>
        <w:tc>
          <w:tcPr>
            <w:tcW w:w="117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Tiesiskā regulējuma ietekme uz tautsaimniecību un administratīvo slogu</w:t>
            </w:r>
          </w:p>
        </w:tc>
        <w:tc>
          <w:tcPr>
            <w:tcW w:w="3529" w:type="pct"/>
          </w:tcPr>
          <w:p w:rsidR="00A10D8C" w:rsidRPr="00CA0625" w:rsidRDefault="003047B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 xml:space="preserve">Sabiedrības grupām un institūcijām projekta tiesiskais regulējums nemaina tiesības un pienākumus, </w:t>
            </w:r>
            <w:r w:rsidR="00E30990" w:rsidRPr="00CA0625">
              <w:rPr>
                <w:rFonts w:ascii="Times New Roman" w:eastAsia="Times New Roman" w:hAnsi="Times New Roman" w:cs="Times New Roman"/>
                <w:color w:val="000000"/>
                <w:sz w:val="24"/>
                <w:szCs w:val="24"/>
                <w:lang w:eastAsia="lv-LV"/>
              </w:rPr>
              <w:t>ne</w:t>
            </w:r>
            <w:r w:rsidRPr="00CA0625">
              <w:rPr>
                <w:rFonts w:ascii="Times New Roman" w:eastAsia="Times New Roman" w:hAnsi="Times New Roman" w:cs="Times New Roman"/>
                <w:color w:val="000000"/>
                <w:sz w:val="24"/>
                <w:szCs w:val="24"/>
                <w:lang w:eastAsia="lv-LV"/>
              </w:rPr>
              <w:t xml:space="preserve"> arī </w:t>
            </w:r>
            <w:r w:rsidR="004312E6">
              <w:rPr>
                <w:rFonts w:ascii="Times New Roman" w:eastAsia="Times New Roman" w:hAnsi="Times New Roman" w:cs="Times New Roman"/>
                <w:color w:val="000000"/>
                <w:sz w:val="24"/>
                <w:szCs w:val="24"/>
                <w:lang w:eastAsia="lv-LV"/>
              </w:rPr>
              <w:t xml:space="preserve">administratīvi </w:t>
            </w:r>
            <w:r w:rsidRPr="00CA0625">
              <w:rPr>
                <w:rFonts w:ascii="Times New Roman" w:eastAsia="Times New Roman" w:hAnsi="Times New Roman" w:cs="Times New Roman"/>
                <w:color w:val="000000"/>
                <w:sz w:val="24"/>
                <w:szCs w:val="24"/>
                <w:lang w:eastAsia="lv-LV"/>
              </w:rPr>
              <w:t>veicamās darbības.</w:t>
            </w:r>
          </w:p>
        </w:tc>
      </w:tr>
      <w:tr w:rsidR="00A10D8C" w:rsidRPr="00CA0625" w:rsidTr="00390A3A">
        <w:tc>
          <w:tcPr>
            <w:tcW w:w="295"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3.</w:t>
            </w:r>
          </w:p>
        </w:tc>
        <w:tc>
          <w:tcPr>
            <w:tcW w:w="117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Administratīvo izmaksu monetārs novērtējums</w:t>
            </w:r>
          </w:p>
        </w:tc>
        <w:tc>
          <w:tcPr>
            <w:tcW w:w="3529"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Projekts šo jomu neskar.</w:t>
            </w:r>
          </w:p>
          <w:p w:rsidR="00A10D8C" w:rsidRPr="00CA0625" w:rsidRDefault="00A10D8C" w:rsidP="00B0483C">
            <w:pPr>
              <w:spacing w:after="0" w:line="240" w:lineRule="auto"/>
              <w:jc w:val="both"/>
              <w:rPr>
                <w:rFonts w:ascii="Times New Roman" w:eastAsia="Times New Roman" w:hAnsi="Times New Roman" w:cs="Times New Roman"/>
                <w:strike/>
                <w:color w:val="000000"/>
                <w:sz w:val="24"/>
                <w:szCs w:val="24"/>
                <w:lang w:eastAsia="lv-LV"/>
              </w:rPr>
            </w:pPr>
          </w:p>
        </w:tc>
      </w:tr>
      <w:tr w:rsidR="00A10D8C" w:rsidRPr="00CA0625" w:rsidTr="00390A3A">
        <w:tc>
          <w:tcPr>
            <w:tcW w:w="295"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4.</w:t>
            </w:r>
          </w:p>
        </w:tc>
        <w:tc>
          <w:tcPr>
            <w:tcW w:w="117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Cita informācija</w:t>
            </w:r>
          </w:p>
        </w:tc>
        <w:tc>
          <w:tcPr>
            <w:tcW w:w="3529"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Projekts šo jomu neskar.</w:t>
            </w:r>
          </w:p>
          <w:p w:rsidR="00A10D8C" w:rsidRPr="00CA0625" w:rsidRDefault="00A10D8C" w:rsidP="00B0483C">
            <w:pPr>
              <w:spacing w:after="0" w:line="240" w:lineRule="auto"/>
              <w:jc w:val="both"/>
              <w:rPr>
                <w:rFonts w:ascii="Times New Roman" w:eastAsia="Times New Roman" w:hAnsi="Times New Roman" w:cs="Times New Roman"/>
                <w:strike/>
                <w:color w:val="000000"/>
                <w:sz w:val="24"/>
                <w:szCs w:val="24"/>
                <w:lang w:eastAsia="lv-LV"/>
              </w:rPr>
            </w:pPr>
          </w:p>
        </w:tc>
      </w:tr>
    </w:tbl>
    <w:p w:rsidR="00A10D8C" w:rsidRDefault="00A10D8C" w:rsidP="00B0483C">
      <w:pPr>
        <w:spacing w:after="0" w:line="240" w:lineRule="auto"/>
        <w:jc w:val="both"/>
        <w:rPr>
          <w:rFonts w:ascii="Times New Roman" w:eastAsia="Times New Roman" w:hAnsi="Times New Roman" w:cs="Times New Roman"/>
          <w:color w:val="000000"/>
          <w:sz w:val="24"/>
          <w:szCs w:val="24"/>
          <w:lang w:eastAsia="lv-LV"/>
        </w:rPr>
      </w:pPr>
    </w:p>
    <w:p w:rsidR="00E4359F" w:rsidRPr="00CA0625" w:rsidRDefault="00E4359F" w:rsidP="00B0483C">
      <w:pPr>
        <w:spacing w:after="0" w:line="240" w:lineRule="auto"/>
        <w:jc w:val="both"/>
        <w:rPr>
          <w:rFonts w:ascii="Times New Roman" w:eastAsia="Times New Roman" w:hAnsi="Times New Roman" w:cs="Times New Roman"/>
          <w:color w:val="000000"/>
          <w:sz w:val="24"/>
          <w:szCs w:val="24"/>
          <w:lang w:eastAsia="lv-LV"/>
        </w:rPr>
      </w:pPr>
    </w:p>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i/>
          <w:color w:val="000000"/>
          <w:sz w:val="24"/>
          <w:szCs w:val="24"/>
          <w:lang w:eastAsia="lv-LV"/>
        </w:rPr>
        <w:t xml:space="preserve">Anotācijas III sadaļa – </w:t>
      </w:r>
      <w:r w:rsidR="00FA5264" w:rsidRPr="00CA0625">
        <w:rPr>
          <w:rFonts w:ascii="Times New Roman" w:eastAsia="Times New Roman" w:hAnsi="Times New Roman" w:cs="Times New Roman"/>
          <w:i/>
          <w:color w:val="000000"/>
          <w:sz w:val="24"/>
          <w:szCs w:val="24"/>
          <w:lang w:eastAsia="lv-LV"/>
        </w:rPr>
        <w:t>projekts šo jomu neskar.</w:t>
      </w:r>
    </w:p>
    <w:tbl>
      <w:tblPr>
        <w:tblStyle w:val="Reatabula"/>
        <w:tblW w:w="5350" w:type="pct"/>
        <w:jc w:val="center"/>
        <w:tblLook w:val="04A0" w:firstRow="1" w:lastRow="0" w:firstColumn="1" w:lastColumn="0" w:noHBand="0" w:noVBand="1"/>
      </w:tblPr>
      <w:tblGrid>
        <w:gridCol w:w="760"/>
        <w:gridCol w:w="2232"/>
        <w:gridCol w:w="6945"/>
      </w:tblGrid>
      <w:tr w:rsidR="00A10D8C" w:rsidRPr="00CA0625" w:rsidTr="00143A5C">
        <w:trPr>
          <w:jc w:val="center"/>
        </w:trPr>
        <w:tc>
          <w:tcPr>
            <w:tcW w:w="5000" w:type="pct"/>
            <w:gridSpan w:val="3"/>
            <w:hideMark/>
          </w:tcPr>
          <w:p w:rsidR="00A10D8C" w:rsidRPr="00CA0625" w:rsidRDefault="00A10D8C" w:rsidP="00B0483C">
            <w:pPr>
              <w:pStyle w:val="Vresteksts"/>
              <w:ind w:left="195" w:right="169"/>
              <w:jc w:val="both"/>
              <w:rPr>
                <w:b/>
                <w:sz w:val="24"/>
                <w:szCs w:val="24"/>
              </w:rPr>
            </w:pPr>
            <w:r w:rsidRPr="00CA0625">
              <w:rPr>
                <w:b/>
                <w:sz w:val="24"/>
                <w:szCs w:val="24"/>
              </w:rPr>
              <w:t>IV. Tiesību akta projekta ietekme uz spēkā esošo tiesību normu sistēmu</w:t>
            </w:r>
          </w:p>
        </w:tc>
      </w:tr>
      <w:tr w:rsidR="00A10D8C" w:rsidRPr="00CA0625" w:rsidTr="00143A5C">
        <w:trPr>
          <w:jc w:val="center"/>
        </w:trPr>
        <w:tc>
          <w:tcPr>
            <w:tcW w:w="313" w:type="pct"/>
            <w:hideMark/>
          </w:tcPr>
          <w:p w:rsidR="00A10D8C" w:rsidRPr="00CA0625" w:rsidRDefault="00A10D8C" w:rsidP="00B0483C">
            <w:pPr>
              <w:pStyle w:val="Vresteksts"/>
              <w:ind w:left="195" w:right="169"/>
              <w:jc w:val="both"/>
              <w:rPr>
                <w:sz w:val="24"/>
                <w:szCs w:val="24"/>
              </w:rPr>
            </w:pPr>
            <w:r w:rsidRPr="00CA0625">
              <w:rPr>
                <w:sz w:val="24"/>
                <w:szCs w:val="24"/>
              </w:rPr>
              <w:t>1.</w:t>
            </w:r>
          </w:p>
        </w:tc>
        <w:tc>
          <w:tcPr>
            <w:tcW w:w="1158" w:type="pct"/>
            <w:hideMark/>
          </w:tcPr>
          <w:p w:rsidR="00A10D8C" w:rsidRPr="00CA0625" w:rsidRDefault="00A10D8C" w:rsidP="00B0483C">
            <w:pPr>
              <w:pStyle w:val="Vresteksts"/>
              <w:ind w:left="195" w:right="169"/>
              <w:jc w:val="both"/>
              <w:rPr>
                <w:sz w:val="24"/>
                <w:szCs w:val="24"/>
              </w:rPr>
            </w:pPr>
            <w:r w:rsidRPr="00CA0625">
              <w:rPr>
                <w:sz w:val="24"/>
                <w:szCs w:val="24"/>
              </w:rPr>
              <w:t>Nepieciešamie saistītie tiesību aktu projekti</w:t>
            </w:r>
          </w:p>
        </w:tc>
        <w:tc>
          <w:tcPr>
            <w:tcW w:w="3529" w:type="pct"/>
            <w:hideMark/>
          </w:tcPr>
          <w:p w:rsidR="00A10D8C" w:rsidRDefault="00FA5264" w:rsidP="00B0483C">
            <w:pPr>
              <w:jc w:val="both"/>
              <w:rPr>
                <w:rFonts w:ascii="Times New Roman" w:eastAsia="Times New Roman" w:hAnsi="Times New Roman" w:cs="Times New Roman"/>
                <w:color w:val="000000"/>
                <w:sz w:val="24"/>
                <w:szCs w:val="24"/>
                <w:lang w:eastAsia="lv-LV"/>
              </w:rPr>
            </w:pPr>
            <w:r w:rsidRPr="00CA0625">
              <w:rPr>
                <w:rFonts w:ascii="Times New Roman" w:hAnsi="Times New Roman" w:cs="Times New Roman"/>
                <w:sz w:val="24"/>
                <w:szCs w:val="24"/>
              </w:rPr>
              <w:t>Ministru kabineta n</w:t>
            </w:r>
            <w:r w:rsidRPr="00CA0625">
              <w:rPr>
                <w:rFonts w:ascii="Times New Roman" w:eastAsia="Times New Roman" w:hAnsi="Times New Roman" w:cs="Times New Roman"/>
                <w:color w:val="000000"/>
                <w:sz w:val="24"/>
                <w:szCs w:val="24"/>
                <w:lang w:eastAsia="lv-LV"/>
              </w:rPr>
              <w:t>oteikumu projekts "Licencētās makšķerēšanas, vēžošanas un zemūdens medību kārtība" izsludināts Valsts sekretāru sanāksmē 14.05.2015. (protokols Nr.19 22.§ VSS-508).</w:t>
            </w:r>
          </w:p>
          <w:p w:rsidR="008A3F59" w:rsidRPr="00CA0625" w:rsidRDefault="008A3F59" w:rsidP="00133764">
            <w:pPr>
              <w:jc w:val="both"/>
              <w:rPr>
                <w:rFonts w:ascii="Times New Roman" w:eastAsia="Times New Roman" w:hAnsi="Times New Roman" w:cs="Times New Roman"/>
                <w:sz w:val="24"/>
                <w:szCs w:val="24"/>
                <w:lang w:eastAsia="lv-LV"/>
              </w:rPr>
            </w:pPr>
            <w:r w:rsidRPr="006361F6">
              <w:rPr>
                <w:rFonts w:ascii="Times New Roman" w:hAnsi="Times New Roman"/>
                <w:sz w:val="24"/>
                <w:szCs w:val="24"/>
              </w:rPr>
              <w:t xml:space="preserve">Ministru kabineta </w:t>
            </w:r>
            <w:r>
              <w:rPr>
                <w:rFonts w:ascii="Times New Roman" w:hAnsi="Times New Roman"/>
                <w:sz w:val="24"/>
                <w:szCs w:val="24"/>
              </w:rPr>
              <w:t>20</w:t>
            </w:r>
            <w:r w:rsidRPr="006361F6">
              <w:rPr>
                <w:rFonts w:ascii="Times New Roman" w:hAnsi="Times New Roman"/>
                <w:sz w:val="24"/>
                <w:szCs w:val="24"/>
              </w:rPr>
              <w:t>09.</w:t>
            </w:r>
            <w:r w:rsidR="00133764">
              <w:rPr>
                <w:rFonts w:ascii="Times New Roman" w:hAnsi="Times New Roman"/>
                <w:sz w:val="24"/>
                <w:szCs w:val="24"/>
              </w:rPr>
              <w:t>gada</w:t>
            </w:r>
            <w:r w:rsidRPr="006361F6">
              <w:rPr>
                <w:rFonts w:ascii="Times New Roman" w:hAnsi="Times New Roman"/>
                <w:sz w:val="24"/>
                <w:szCs w:val="24"/>
              </w:rPr>
              <w:t xml:space="preserve"> </w:t>
            </w:r>
            <w:r w:rsidR="00133764" w:rsidRPr="006361F6">
              <w:rPr>
                <w:rFonts w:ascii="Times New Roman" w:hAnsi="Times New Roman"/>
                <w:sz w:val="24"/>
                <w:szCs w:val="24"/>
              </w:rPr>
              <w:t>11.</w:t>
            </w:r>
            <w:r w:rsidR="00133764">
              <w:rPr>
                <w:rFonts w:ascii="Times New Roman" w:hAnsi="Times New Roman"/>
                <w:sz w:val="24"/>
                <w:szCs w:val="24"/>
              </w:rPr>
              <w:t xml:space="preserve">augusta </w:t>
            </w:r>
            <w:r w:rsidRPr="006361F6">
              <w:rPr>
                <w:rFonts w:ascii="Times New Roman" w:hAnsi="Times New Roman"/>
                <w:sz w:val="24"/>
                <w:szCs w:val="24"/>
              </w:rPr>
              <w:t>noteikum</w:t>
            </w:r>
            <w:r>
              <w:rPr>
                <w:rFonts w:ascii="Times New Roman" w:hAnsi="Times New Roman"/>
                <w:sz w:val="24"/>
                <w:szCs w:val="24"/>
              </w:rPr>
              <w:t>i</w:t>
            </w:r>
            <w:r w:rsidRPr="006361F6">
              <w:rPr>
                <w:rFonts w:ascii="Times New Roman" w:hAnsi="Times New Roman"/>
                <w:sz w:val="24"/>
                <w:szCs w:val="24"/>
              </w:rPr>
              <w:t xml:space="preserve"> Nr.918 “Noteikumi par ūdenstilpju un rūpnieciskās zvejas tiesību nomu un zvejas tiesību izmantošanas kārtību”</w:t>
            </w:r>
            <w:r>
              <w:rPr>
                <w:rFonts w:ascii="Times New Roman" w:hAnsi="Times New Roman"/>
                <w:sz w:val="24"/>
                <w:szCs w:val="24"/>
              </w:rPr>
              <w:t>.</w:t>
            </w:r>
          </w:p>
        </w:tc>
      </w:tr>
      <w:tr w:rsidR="00A10D8C" w:rsidRPr="00CA0625" w:rsidTr="00143A5C">
        <w:trPr>
          <w:jc w:val="center"/>
        </w:trPr>
        <w:tc>
          <w:tcPr>
            <w:tcW w:w="313" w:type="pct"/>
            <w:hideMark/>
          </w:tcPr>
          <w:p w:rsidR="00A10D8C" w:rsidRPr="00CA0625" w:rsidRDefault="00A10D8C" w:rsidP="00B0483C">
            <w:pPr>
              <w:pStyle w:val="Vresteksts"/>
              <w:ind w:left="195" w:right="169"/>
              <w:jc w:val="both"/>
              <w:rPr>
                <w:sz w:val="24"/>
                <w:szCs w:val="24"/>
              </w:rPr>
            </w:pPr>
            <w:r w:rsidRPr="00CA0625">
              <w:rPr>
                <w:sz w:val="24"/>
                <w:szCs w:val="24"/>
              </w:rPr>
              <w:lastRenderedPageBreak/>
              <w:t>2.</w:t>
            </w:r>
          </w:p>
        </w:tc>
        <w:tc>
          <w:tcPr>
            <w:tcW w:w="1158" w:type="pct"/>
            <w:hideMark/>
          </w:tcPr>
          <w:p w:rsidR="00A10D8C" w:rsidRPr="00CA0625" w:rsidRDefault="00A10D8C" w:rsidP="00B0483C">
            <w:pPr>
              <w:pStyle w:val="Vresteksts"/>
              <w:ind w:left="195" w:right="169"/>
              <w:jc w:val="both"/>
              <w:rPr>
                <w:sz w:val="24"/>
                <w:szCs w:val="24"/>
              </w:rPr>
            </w:pPr>
            <w:r w:rsidRPr="00CA0625">
              <w:rPr>
                <w:sz w:val="24"/>
                <w:szCs w:val="24"/>
              </w:rPr>
              <w:t>Atbildīgā institūcija</w:t>
            </w:r>
          </w:p>
        </w:tc>
        <w:tc>
          <w:tcPr>
            <w:tcW w:w="3529" w:type="pct"/>
            <w:hideMark/>
          </w:tcPr>
          <w:p w:rsidR="00A10D8C" w:rsidRPr="00CA0625" w:rsidRDefault="00A10D8C" w:rsidP="00B0483C">
            <w:pPr>
              <w:pStyle w:val="Vresteksts"/>
              <w:ind w:left="195" w:right="169" w:hanging="189"/>
              <w:jc w:val="both"/>
              <w:rPr>
                <w:sz w:val="24"/>
                <w:szCs w:val="24"/>
              </w:rPr>
            </w:pPr>
            <w:r w:rsidRPr="00CA0625">
              <w:rPr>
                <w:sz w:val="24"/>
                <w:szCs w:val="24"/>
              </w:rPr>
              <w:t>Zemkopības ministrija</w:t>
            </w:r>
          </w:p>
        </w:tc>
      </w:tr>
      <w:tr w:rsidR="00A10D8C" w:rsidRPr="00CA0625" w:rsidTr="00143A5C">
        <w:trPr>
          <w:jc w:val="center"/>
        </w:trPr>
        <w:tc>
          <w:tcPr>
            <w:tcW w:w="313" w:type="pct"/>
            <w:hideMark/>
          </w:tcPr>
          <w:p w:rsidR="00A10D8C" w:rsidRPr="00CA0625" w:rsidRDefault="00A10D8C" w:rsidP="00B0483C">
            <w:pPr>
              <w:pStyle w:val="Vresteksts"/>
              <w:ind w:left="195" w:right="169"/>
              <w:jc w:val="both"/>
              <w:rPr>
                <w:sz w:val="24"/>
                <w:szCs w:val="24"/>
              </w:rPr>
            </w:pPr>
            <w:r w:rsidRPr="00CA0625">
              <w:rPr>
                <w:sz w:val="24"/>
                <w:szCs w:val="24"/>
              </w:rPr>
              <w:t>3.</w:t>
            </w:r>
          </w:p>
        </w:tc>
        <w:tc>
          <w:tcPr>
            <w:tcW w:w="1158" w:type="pct"/>
            <w:hideMark/>
          </w:tcPr>
          <w:p w:rsidR="00A10D8C" w:rsidRPr="00CA0625" w:rsidRDefault="00A10D8C" w:rsidP="00B0483C">
            <w:pPr>
              <w:pStyle w:val="Vresteksts"/>
              <w:ind w:left="195" w:right="169"/>
              <w:jc w:val="both"/>
              <w:rPr>
                <w:sz w:val="24"/>
                <w:szCs w:val="24"/>
              </w:rPr>
            </w:pPr>
            <w:r w:rsidRPr="00CA0625">
              <w:rPr>
                <w:sz w:val="24"/>
                <w:szCs w:val="24"/>
              </w:rPr>
              <w:t>Cita informācija</w:t>
            </w:r>
          </w:p>
        </w:tc>
        <w:tc>
          <w:tcPr>
            <w:tcW w:w="3529" w:type="pct"/>
            <w:hideMark/>
          </w:tcPr>
          <w:p w:rsidR="006C40B2" w:rsidRPr="00CA0625" w:rsidRDefault="006C40B2" w:rsidP="00B0483C">
            <w:pPr>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Projekts šo jomu neskar.</w:t>
            </w:r>
          </w:p>
          <w:p w:rsidR="00A10D8C" w:rsidRPr="00CA0625" w:rsidRDefault="00A10D8C" w:rsidP="00B0483C">
            <w:pPr>
              <w:pStyle w:val="Vresteksts"/>
              <w:ind w:left="195" w:right="169"/>
              <w:jc w:val="both"/>
              <w:rPr>
                <w:i/>
                <w:sz w:val="24"/>
                <w:szCs w:val="24"/>
              </w:rPr>
            </w:pPr>
          </w:p>
        </w:tc>
      </w:tr>
    </w:tbl>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p>
    <w:p w:rsidR="00C234D1" w:rsidRDefault="00A10D8C" w:rsidP="00B0483C">
      <w:pPr>
        <w:spacing w:after="0" w:line="240" w:lineRule="auto"/>
        <w:jc w:val="both"/>
        <w:rPr>
          <w:rFonts w:ascii="Times New Roman" w:eastAsia="Times New Roman" w:hAnsi="Times New Roman" w:cs="Times New Roman"/>
          <w:i/>
          <w:color w:val="000000"/>
          <w:sz w:val="24"/>
          <w:szCs w:val="24"/>
          <w:lang w:eastAsia="lv-LV"/>
        </w:rPr>
      </w:pPr>
      <w:r w:rsidRPr="00CA0625">
        <w:rPr>
          <w:rFonts w:ascii="Times New Roman" w:eastAsia="Times New Roman" w:hAnsi="Times New Roman" w:cs="Times New Roman"/>
          <w:i/>
          <w:color w:val="000000"/>
          <w:sz w:val="24"/>
          <w:szCs w:val="24"/>
          <w:lang w:eastAsia="lv-LV"/>
        </w:rPr>
        <w:t>Anotācijas</w:t>
      </w:r>
      <w:r w:rsidR="00FA5264" w:rsidRPr="00CA0625">
        <w:rPr>
          <w:rFonts w:ascii="Times New Roman" w:eastAsia="Times New Roman" w:hAnsi="Times New Roman" w:cs="Times New Roman"/>
          <w:i/>
          <w:color w:val="000000"/>
          <w:sz w:val="24"/>
          <w:szCs w:val="24"/>
          <w:lang w:eastAsia="lv-LV"/>
        </w:rPr>
        <w:t xml:space="preserve"> </w:t>
      </w:r>
      <w:r w:rsidRPr="00CA0625">
        <w:rPr>
          <w:rFonts w:ascii="Times New Roman" w:eastAsia="Times New Roman" w:hAnsi="Times New Roman" w:cs="Times New Roman"/>
          <w:i/>
          <w:color w:val="000000"/>
          <w:sz w:val="24"/>
          <w:szCs w:val="24"/>
          <w:lang w:eastAsia="lv-LV"/>
        </w:rPr>
        <w:t>V</w:t>
      </w:r>
      <w:r w:rsidRPr="00CA0625">
        <w:rPr>
          <w:rFonts w:ascii="Times New Roman" w:eastAsia="Times New Roman" w:hAnsi="Times New Roman" w:cs="Times New Roman"/>
          <w:i/>
          <w:sz w:val="24"/>
          <w:szCs w:val="24"/>
          <w:lang w:eastAsia="lv-LV"/>
        </w:rPr>
        <w:t xml:space="preserve"> </w:t>
      </w:r>
      <w:r w:rsidRPr="00CA0625">
        <w:rPr>
          <w:rFonts w:ascii="Times New Roman" w:eastAsia="Times New Roman" w:hAnsi="Times New Roman" w:cs="Times New Roman"/>
          <w:i/>
          <w:color w:val="000000"/>
          <w:sz w:val="24"/>
          <w:szCs w:val="24"/>
          <w:lang w:eastAsia="lv-LV"/>
        </w:rPr>
        <w:t xml:space="preserve">sadaļa – </w:t>
      </w:r>
      <w:r w:rsidR="00FA5264" w:rsidRPr="00CA0625">
        <w:rPr>
          <w:rFonts w:ascii="Times New Roman" w:eastAsia="Times New Roman" w:hAnsi="Times New Roman" w:cs="Times New Roman"/>
          <w:i/>
          <w:color w:val="000000"/>
          <w:sz w:val="24"/>
          <w:szCs w:val="24"/>
          <w:lang w:eastAsia="lv-LV"/>
        </w:rPr>
        <w:t>projekts šo jomu neskar.</w:t>
      </w:r>
    </w:p>
    <w:p w:rsidR="00E4359F" w:rsidRPr="00CA0625" w:rsidRDefault="00E4359F" w:rsidP="00B0483C">
      <w:pPr>
        <w:spacing w:after="0" w:line="240" w:lineRule="auto"/>
        <w:jc w:val="both"/>
        <w:rPr>
          <w:rFonts w:ascii="Times New Roman" w:eastAsia="Times New Roman" w:hAnsi="Times New Roman" w:cs="Times New Roman"/>
          <w:sz w:val="24"/>
          <w:szCs w:val="24"/>
          <w:lang w:eastAsia="lv-LV"/>
        </w:rPr>
      </w:pPr>
    </w:p>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2221"/>
        <w:gridCol w:w="6804"/>
      </w:tblGrid>
      <w:tr w:rsidR="00A10D8C" w:rsidRPr="00CA0625" w:rsidTr="00390A3A">
        <w:trPr>
          <w:jc w:val="center"/>
        </w:trPr>
        <w:tc>
          <w:tcPr>
            <w:tcW w:w="9634" w:type="dxa"/>
            <w:gridSpan w:val="3"/>
          </w:tcPr>
          <w:p w:rsidR="00A10D8C" w:rsidRPr="00CA0625" w:rsidRDefault="00A10D8C" w:rsidP="00B0483C">
            <w:pPr>
              <w:pStyle w:val="naisnod"/>
              <w:spacing w:before="0" w:after="0"/>
              <w:ind w:left="57" w:right="57"/>
            </w:pPr>
            <w:r w:rsidRPr="00CA0625">
              <w:t>VI. Sabiedrības līdzdalība un komunikācijas aktivitātes</w:t>
            </w:r>
          </w:p>
        </w:tc>
      </w:tr>
      <w:tr w:rsidR="00A10D8C" w:rsidRPr="00CA0625" w:rsidTr="00390A3A">
        <w:trPr>
          <w:trHeight w:val="553"/>
          <w:jc w:val="center"/>
        </w:trPr>
        <w:tc>
          <w:tcPr>
            <w:tcW w:w="609" w:type="dxa"/>
          </w:tcPr>
          <w:p w:rsidR="00A10D8C" w:rsidRPr="00CA0625" w:rsidRDefault="00A10D8C" w:rsidP="00B0483C">
            <w:pPr>
              <w:pStyle w:val="naiskr"/>
              <w:spacing w:before="0" w:after="0"/>
              <w:ind w:left="57" w:right="57"/>
              <w:rPr>
                <w:bCs/>
              </w:rPr>
            </w:pPr>
            <w:r w:rsidRPr="00CA0625">
              <w:rPr>
                <w:bCs/>
              </w:rPr>
              <w:t>1.</w:t>
            </w:r>
          </w:p>
        </w:tc>
        <w:tc>
          <w:tcPr>
            <w:tcW w:w="2221" w:type="dxa"/>
          </w:tcPr>
          <w:p w:rsidR="00A10D8C" w:rsidRPr="00CA0625" w:rsidRDefault="00A10D8C" w:rsidP="00B0483C">
            <w:pPr>
              <w:pStyle w:val="naiskr"/>
              <w:tabs>
                <w:tab w:val="left" w:pos="170"/>
              </w:tabs>
              <w:spacing w:before="0" w:after="0"/>
              <w:ind w:left="57" w:right="57"/>
            </w:pPr>
            <w:r w:rsidRPr="00CA0625">
              <w:t>Plānotās sabiedrības līdzdalības un komunikācijas aktivitātes saistībā ar projektu</w:t>
            </w:r>
          </w:p>
        </w:tc>
        <w:tc>
          <w:tcPr>
            <w:tcW w:w="6804" w:type="dxa"/>
          </w:tcPr>
          <w:p w:rsidR="00A50B83" w:rsidRPr="00CA0625" w:rsidRDefault="00597B7A" w:rsidP="00B0483C">
            <w:pPr>
              <w:spacing w:after="0" w:line="240" w:lineRule="auto"/>
              <w:jc w:val="both"/>
              <w:rPr>
                <w:rFonts w:ascii="Times New Roman" w:hAnsi="Times New Roman" w:cs="Times New Roman"/>
                <w:sz w:val="24"/>
                <w:szCs w:val="24"/>
              </w:rPr>
            </w:pPr>
            <w:r w:rsidRPr="00CA0625">
              <w:rPr>
                <w:rFonts w:ascii="Times New Roman" w:hAnsi="Times New Roman" w:cs="Times New Roman"/>
                <w:color w:val="000000"/>
                <w:sz w:val="24"/>
                <w:szCs w:val="24"/>
              </w:rPr>
              <w:t xml:space="preserve">Lai nodrošinātu sabiedrības līdzdalību, noteikumu projekts </w:t>
            </w:r>
            <w:r w:rsidRPr="00CA0625">
              <w:rPr>
                <w:rFonts w:ascii="Times New Roman" w:hAnsi="Times New Roman" w:cs="Times New Roman"/>
                <w:sz w:val="24"/>
                <w:szCs w:val="24"/>
              </w:rPr>
              <w:t xml:space="preserve">2014.gada </w:t>
            </w:r>
            <w:r w:rsidR="00D93881" w:rsidRPr="00CA0625">
              <w:rPr>
                <w:rFonts w:ascii="Times New Roman" w:hAnsi="Times New Roman" w:cs="Times New Roman"/>
                <w:sz w:val="24"/>
                <w:szCs w:val="24"/>
              </w:rPr>
              <w:t>1</w:t>
            </w:r>
            <w:r w:rsidRPr="00CA0625">
              <w:rPr>
                <w:rFonts w:ascii="Times New Roman" w:hAnsi="Times New Roman" w:cs="Times New Roman"/>
                <w:sz w:val="24"/>
                <w:szCs w:val="24"/>
              </w:rPr>
              <w:t xml:space="preserve">9.decembrī </w:t>
            </w:r>
            <w:r w:rsidR="00730286" w:rsidRPr="00CA0625">
              <w:rPr>
                <w:rFonts w:ascii="Times New Roman" w:hAnsi="Times New Roman" w:cs="Times New Roman"/>
                <w:sz w:val="24"/>
                <w:szCs w:val="24"/>
              </w:rPr>
              <w:t>tika skatīts</w:t>
            </w:r>
            <w:r w:rsidRPr="00CA0625">
              <w:rPr>
                <w:rFonts w:ascii="Times New Roman" w:hAnsi="Times New Roman" w:cs="Times New Roman"/>
                <w:bCs/>
                <w:sz w:val="24"/>
                <w:szCs w:val="24"/>
              </w:rPr>
              <w:t xml:space="preserve"> Padom</w:t>
            </w:r>
            <w:r w:rsidR="0004383F" w:rsidRPr="00CA0625">
              <w:rPr>
                <w:rFonts w:ascii="Times New Roman" w:hAnsi="Times New Roman" w:cs="Times New Roman"/>
                <w:bCs/>
                <w:sz w:val="24"/>
                <w:szCs w:val="24"/>
              </w:rPr>
              <w:t>ē</w:t>
            </w:r>
            <w:r w:rsidRPr="00CA0625">
              <w:rPr>
                <w:rFonts w:ascii="Times New Roman" w:hAnsi="Times New Roman" w:cs="Times New Roman"/>
                <w:color w:val="000000"/>
                <w:sz w:val="24"/>
                <w:szCs w:val="24"/>
              </w:rPr>
              <w:t xml:space="preserve"> un </w:t>
            </w:r>
            <w:r w:rsidR="00E30990" w:rsidRPr="00CA0625">
              <w:rPr>
                <w:rFonts w:ascii="Times New Roman" w:hAnsi="Times New Roman" w:cs="Times New Roman"/>
                <w:color w:val="000000"/>
                <w:sz w:val="24"/>
                <w:szCs w:val="24"/>
              </w:rPr>
              <w:t>pēc tam</w:t>
            </w:r>
            <w:r w:rsidR="00A50B83" w:rsidRPr="00CA0625">
              <w:rPr>
                <w:rFonts w:ascii="Times New Roman" w:hAnsi="Times New Roman" w:cs="Times New Roman"/>
                <w:color w:val="000000"/>
                <w:sz w:val="24"/>
                <w:szCs w:val="24"/>
              </w:rPr>
              <w:t xml:space="preserve"> nodots izvērtēšanai visās Padomes interešu grupās</w:t>
            </w:r>
            <w:r w:rsidR="00A50B83" w:rsidRPr="00CA0625">
              <w:rPr>
                <w:rFonts w:ascii="Times New Roman" w:hAnsi="Times New Roman" w:cs="Times New Roman"/>
                <w:sz w:val="24"/>
                <w:szCs w:val="24"/>
              </w:rPr>
              <w:t xml:space="preserve">. </w:t>
            </w:r>
          </w:p>
          <w:p w:rsidR="00A10D8C" w:rsidRPr="00CA0625" w:rsidRDefault="00A50B83" w:rsidP="00B0483C">
            <w:pPr>
              <w:spacing w:after="0" w:line="240" w:lineRule="auto"/>
              <w:jc w:val="both"/>
              <w:rPr>
                <w:rFonts w:ascii="Times New Roman" w:hAnsi="Times New Roman" w:cs="Times New Roman"/>
                <w:sz w:val="24"/>
                <w:szCs w:val="24"/>
              </w:rPr>
            </w:pPr>
            <w:r w:rsidRPr="00CA0625">
              <w:rPr>
                <w:rFonts w:ascii="Times New Roman" w:hAnsi="Times New Roman" w:cs="Times New Roman"/>
                <w:iCs/>
                <w:sz w:val="24"/>
                <w:szCs w:val="24"/>
              </w:rPr>
              <w:t xml:space="preserve">Noteikumu projekts sākotnējā redakcijā </w:t>
            </w:r>
            <w:r w:rsidR="00BF7B87" w:rsidRPr="00CA0625">
              <w:rPr>
                <w:rFonts w:ascii="Times New Roman" w:hAnsi="Times New Roman" w:cs="Times New Roman"/>
                <w:iCs/>
                <w:sz w:val="24"/>
                <w:szCs w:val="24"/>
              </w:rPr>
              <w:t xml:space="preserve">nozares </w:t>
            </w:r>
            <w:r w:rsidRPr="00CA0625">
              <w:rPr>
                <w:rFonts w:ascii="Times New Roman" w:hAnsi="Times New Roman" w:cs="Times New Roman"/>
                <w:sz w:val="24"/>
                <w:szCs w:val="24"/>
              </w:rPr>
              <w:t xml:space="preserve">tīmekļa vietnē </w:t>
            </w:r>
            <w:r w:rsidR="002F4408" w:rsidRPr="00CA0625">
              <w:rPr>
                <w:rFonts w:ascii="Times New Roman" w:hAnsi="Times New Roman" w:cs="Times New Roman"/>
                <w:sz w:val="24"/>
                <w:szCs w:val="24"/>
              </w:rPr>
              <w:t xml:space="preserve">tika ievietots </w:t>
            </w:r>
            <w:r w:rsidRPr="00CA0625">
              <w:rPr>
                <w:rFonts w:ascii="Times New Roman" w:hAnsi="Times New Roman" w:cs="Times New Roman"/>
                <w:sz w:val="24"/>
                <w:szCs w:val="24"/>
              </w:rPr>
              <w:t>2014.gada 19.decembrī.</w:t>
            </w:r>
            <w:r w:rsidR="00E30990" w:rsidRPr="00CA0625">
              <w:rPr>
                <w:rFonts w:ascii="Times New Roman" w:hAnsi="Times New Roman" w:cs="Times New Roman"/>
                <w:sz w:val="24"/>
                <w:szCs w:val="24"/>
              </w:rPr>
              <w:t xml:space="preserve"> </w:t>
            </w:r>
            <w:r w:rsidR="00E25715" w:rsidRPr="00CA0625">
              <w:rPr>
                <w:rFonts w:ascii="Times New Roman" w:hAnsi="Times New Roman" w:cs="Times New Roman"/>
                <w:sz w:val="24"/>
                <w:szCs w:val="24"/>
              </w:rPr>
              <w:t>(</w:t>
            </w:r>
            <w:r w:rsidR="00E30990" w:rsidRPr="00CA0625">
              <w:rPr>
                <w:rFonts w:ascii="Times New Roman" w:hAnsi="Times New Roman" w:cs="Times New Roman"/>
                <w:sz w:val="24"/>
                <w:szCs w:val="24"/>
              </w:rPr>
              <w:t>S</w:t>
            </w:r>
            <w:r w:rsidR="00E25715" w:rsidRPr="00CA0625">
              <w:rPr>
                <w:rFonts w:ascii="Times New Roman" w:hAnsi="Times New Roman" w:cs="Times New Roman"/>
                <w:sz w:val="24"/>
                <w:szCs w:val="24"/>
              </w:rPr>
              <w:t xml:space="preserve">katīt: </w:t>
            </w:r>
            <w:hyperlink r:id="rId9" w:history="1">
              <w:r w:rsidR="00BF7B87" w:rsidRPr="00CA0625">
                <w:rPr>
                  <w:rStyle w:val="Hipersaite"/>
                  <w:rFonts w:ascii="Times New Roman" w:hAnsi="Times New Roman" w:cs="Times New Roman"/>
                  <w:sz w:val="24"/>
                  <w:szCs w:val="24"/>
                </w:rPr>
                <w:t>www.zm.gov.lv</w:t>
              </w:r>
            </w:hyperlink>
            <w:r w:rsidR="00BF7B87" w:rsidRPr="00CA0625">
              <w:rPr>
                <w:rStyle w:val="Hipersaite"/>
                <w:rFonts w:ascii="Times New Roman" w:hAnsi="Times New Roman" w:cs="Times New Roman"/>
                <w:sz w:val="24"/>
                <w:szCs w:val="24"/>
              </w:rPr>
              <w:t xml:space="preserve"> </w:t>
            </w:r>
            <w:r w:rsidR="00E25715" w:rsidRPr="00CA0625">
              <w:rPr>
                <w:rFonts w:ascii="Times New Roman" w:hAnsi="Times New Roman" w:cs="Times New Roman"/>
                <w:sz w:val="24"/>
                <w:szCs w:val="24"/>
              </w:rPr>
              <w:t>nozares darba grupas, padomes</w:t>
            </w:r>
            <w:r w:rsidR="00E30990" w:rsidRPr="00CA0625">
              <w:rPr>
                <w:rFonts w:ascii="Times New Roman" w:hAnsi="Times New Roman" w:cs="Times New Roman"/>
                <w:sz w:val="24"/>
                <w:szCs w:val="24"/>
              </w:rPr>
              <w:t>.</w:t>
            </w:r>
            <w:r w:rsidR="00E25715" w:rsidRPr="00CA0625">
              <w:rPr>
                <w:rFonts w:ascii="Times New Roman" w:hAnsi="Times New Roman" w:cs="Times New Roman"/>
                <w:sz w:val="24"/>
                <w:szCs w:val="24"/>
              </w:rPr>
              <w:t>)</w:t>
            </w:r>
          </w:p>
          <w:p w:rsidR="00ED5584" w:rsidRPr="00CA0625" w:rsidRDefault="00ED5584" w:rsidP="00133764">
            <w:pPr>
              <w:spacing w:after="0" w:line="240" w:lineRule="auto"/>
              <w:jc w:val="both"/>
              <w:rPr>
                <w:rFonts w:ascii="Times New Roman" w:hAnsi="Times New Roman" w:cs="Times New Roman"/>
                <w:sz w:val="24"/>
                <w:szCs w:val="24"/>
              </w:rPr>
            </w:pPr>
            <w:r w:rsidRPr="00CA0625">
              <w:rPr>
                <w:rFonts w:ascii="Times New Roman" w:hAnsi="Times New Roman" w:cs="Times New Roman"/>
                <w:color w:val="000000"/>
                <w:sz w:val="24"/>
                <w:szCs w:val="24"/>
              </w:rPr>
              <w:t>Sabiedri</w:t>
            </w:r>
            <w:r w:rsidR="00BF7B87" w:rsidRPr="00CA0625">
              <w:rPr>
                <w:rFonts w:ascii="Times New Roman" w:hAnsi="Times New Roman" w:cs="Times New Roman"/>
                <w:color w:val="000000"/>
                <w:sz w:val="24"/>
                <w:szCs w:val="24"/>
              </w:rPr>
              <w:t>s</w:t>
            </w:r>
            <w:r w:rsidRPr="00CA0625">
              <w:rPr>
                <w:rFonts w:ascii="Times New Roman" w:hAnsi="Times New Roman" w:cs="Times New Roman"/>
                <w:color w:val="000000"/>
                <w:sz w:val="24"/>
                <w:szCs w:val="24"/>
              </w:rPr>
              <w:t xml:space="preserve">kai apspriešanai tīmekļa vietnē </w:t>
            </w:r>
            <w:hyperlink r:id="rId10" w:history="1">
              <w:r w:rsidRPr="00CA0625">
                <w:rPr>
                  <w:rStyle w:val="Hipersaite"/>
                  <w:rFonts w:ascii="Times New Roman" w:hAnsi="Times New Roman" w:cs="Times New Roman"/>
                  <w:sz w:val="24"/>
                  <w:szCs w:val="24"/>
                </w:rPr>
                <w:t>www.zm.gov.lv</w:t>
              </w:r>
            </w:hyperlink>
            <w:r w:rsidRPr="00CA0625">
              <w:rPr>
                <w:rFonts w:ascii="Times New Roman" w:hAnsi="Times New Roman" w:cs="Times New Roman"/>
                <w:color w:val="000000"/>
                <w:sz w:val="24"/>
                <w:szCs w:val="24"/>
              </w:rPr>
              <w:t xml:space="preserve"> </w:t>
            </w:r>
            <w:r w:rsidR="00E25715" w:rsidRPr="00CA0625">
              <w:rPr>
                <w:rFonts w:ascii="Times New Roman" w:hAnsi="Times New Roman" w:cs="Times New Roman"/>
                <w:color w:val="000000"/>
                <w:sz w:val="24"/>
                <w:szCs w:val="24"/>
              </w:rPr>
              <w:t xml:space="preserve">noteikumu projekts tika </w:t>
            </w:r>
            <w:r w:rsidR="002F4408" w:rsidRPr="00CA0625">
              <w:rPr>
                <w:rFonts w:ascii="Times New Roman" w:hAnsi="Times New Roman" w:cs="Times New Roman"/>
                <w:color w:val="000000"/>
                <w:sz w:val="24"/>
                <w:szCs w:val="24"/>
              </w:rPr>
              <w:t>nodots</w:t>
            </w:r>
            <w:r w:rsidR="00E25715" w:rsidRPr="00CA0625">
              <w:rPr>
                <w:rFonts w:ascii="Times New Roman" w:hAnsi="Times New Roman" w:cs="Times New Roman"/>
                <w:color w:val="000000"/>
                <w:sz w:val="24"/>
                <w:szCs w:val="24"/>
              </w:rPr>
              <w:t xml:space="preserve"> </w:t>
            </w:r>
            <w:r w:rsidRPr="00CA0625">
              <w:rPr>
                <w:rFonts w:ascii="Times New Roman" w:hAnsi="Times New Roman" w:cs="Times New Roman"/>
                <w:color w:val="000000"/>
                <w:sz w:val="24"/>
                <w:szCs w:val="24"/>
              </w:rPr>
              <w:t>no 2015.gada 19. līdz 26.martam</w:t>
            </w:r>
            <w:r w:rsidR="00F01B6D" w:rsidRPr="00CA0625">
              <w:rPr>
                <w:rFonts w:ascii="Times New Roman" w:hAnsi="Times New Roman" w:cs="Times New Roman"/>
                <w:color w:val="000000"/>
                <w:sz w:val="24"/>
                <w:szCs w:val="24"/>
              </w:rPr>
              <w:t>.</w:t>
            </w:r>
          </w:p>
        </w:tc>
      </w:tr>
      <w:tr w:rsidR="00A10D8C" w:rsidRPr="00CA0625" w:rsidTr="00390A3A">
        <w:trPr>
          <w:trHeight w:val="339"/>
          <w:jc w:val="center"/>
        </w:trPr>
        <w:tc>
          <w:tcPr>
            <w:tcW w:w="609" w:type="dxa"/>
          </w:tcPr>
          <w:p w:rsidR="00A10D8C" w:rsidRPr="00CA0625" w:rsidRDefault="00A10D8C" w:rsidP="00B0483C">
            <w:pPr>
              <w:pStyle w:val="naiskr"/>
              <w:spacing w:before="0" w:after="0"/>
              <w:ind w:left="57" w:right="57"/>
              <w:rPr>
                <w:bCs/>
              </w:rPr>
            </w:pPr>
            <w:r w:rsidRPr="00CA0625">
              <w:rPr>
                <w:bCs/>
              </w:rPr>
              <w:t>2.</w:t>
            </w:r>
          </w:p>
        </w:tc>
        <w:tc>
          <w:tcPr>
            <w:tcW w:w="2221" w:type="dxa"/>
          </w:tcPr>
          <w:p w:rsidR="00A10D8C" w:rsidRPr="00CA0625" w:rsidRDefault="00A10D8C" w:rsidP="00B0483C">
            <w:pPr>
              <w:pStyle w:val="naiskr"/>
              <w:spacing w:before="0" w:after="0"/>
              <w:ind w:left="57" w:right="57"/>
            </w:pPr>
            <w:r w:rsidRPr="00CA0625">
              <w:t xml:space="preserve">Sabiedrības līdzdalība projekta izstrādē </w:t>
            </w:r>
          </w:p>
        </w:tc>
        <w:tc>
          <w:tcPr>
            <w:tcW w:w="6804" w:type="dxa"/>
          </w:tcPr>
          <w:p w:rsidR="00A10D8C" w:rsidRPr="00CA0625" w:rsidRDefault="00D35D50" w:rsidP="00B0483C">
            <w:pPr>
              <w:pStyle w:val="Virsraksts1"/>
              <w:spacing w:before="0" w:beforeAutospacing="0" w:after="0" w:afterAutospacing="0"/>
              <w:jc w:val="both"/>
              <w:rPr>
                <w:b w:val="0"/>
                <w:sz w:val="24"/>
                <w:szCs w:val="24"/>
              </w:rPr>
            </w:pPr>
            <w:r w:rsidRPr="00CA0625">
              <w:rPr>
                <w:b w:val="0"/>
                <w:sz w:val="24"/>
                <w:szCs w:val="24"/>
              </w:rPr>
              <w:t>Daļa no noteikumu projektā paredzētajām normām</w:t>
            </w:r>
            <w:r w:rsidR="00A10D8C" w:rsidRPr="00CA0625">
              <w:rPr>
                <w:b w:val="0"/>
                <w:sz w:val="24"/>
                <w:szCs w:val="24"/>
              </w:rPr>
              <w:t xml:space="preserve">, kas saistītas ar </w:t>
            </w:r>
            <w:r w:rsidR="00597B7A" w:rsidRPr="00CA0625">
              <w:rPr>
                <w:b w:val="0"/>
                <w:sz w:val="24"/>
                <w:szCs w:val="24"/>
              </w:rPr>
              <w:t>makšķerēšanas, vēžošanas un zemūdens medību tiesību izmantošanu</w:t>
            </w:r>
            <w:r w:rsidR="00E30990" w:rsidRPr="00CA0625">
              <w:rPr>
                <w:b w:val="0"/>
                <w:sz w:val="24"/>
                <w:szCs w:val="24"/>
              </w:rPr>
              <w:t>,</w:t>
            </w:r>
            <w:r w:rsidR="00A10D8C" w:rsidRPr="00CA0625">
              <w:rPr>
                <w:b w:val="0"/>
                <w:sz w:val="24"/>
                <w:szCs w:val="24"/>
              </w:rPr>
              <w:t xml:space="preserve"> tika apspriestas</w:t>
            </w:r>
            <w:r w:rsidR="00E30990" w:rsidRPr="00CA0625">
              <w:rPr>
                <w:b w:val="0"/>
                <w:sz w:val="24"/>
                <w:szCs w:val="24"/>
              </w:rPr>
              <w:t>,</w:t>
            </w:r>
            <w:r w:rsidRPr="00CA0625">
              <w:rPr>
                <w:b w:val="0"/>
                <w:sz w:val="24"/>
                <w:szCs w:val="24"/>
              </w:rPr>
              <w:t xml:space="preserve"> jau</w:t>
            </w:r>
            <w:r w:rsidR="00A10D8C" w:rsidRPr="00CA0625">
              <w:rPr>
                <w:b w:val="0"/>
                <w:sz w:val="24"/>
                <w:szCs w:val="24"/>
              </w:rPr>
              <w:t xml:space="preserve"> gatavojot</w:t>
            </w:r>
            <w:r w:rsidR="00205EE9" w:rsidRPr="00CA0625">
              <w:rPr>
                <w:b w:val="0"/>
                <w:sz w:val="24"/>
                <w:szCs w:val="24"/>
              </w:rPr>
              <w:t xml:space="preserve"> un skatot</w:t>
            </w:r>
            <w:r w:rsidR="00A10D8C" w:rsidRPr="00CA0625">
              <w:rPr>
                <w:b w:val="0"/>
                <w:sz w:val="24"/>
                <w:szCs w:val="24"/>
              </w:rPr>
              <w:t xml:space="preserve"> </w:t>
            </w:r>
            <w:r w:rsidR="00205EE9" w:rsidRPr="00CA0625">
              <w:rPr>
                <w:b w:val="0"/>
                <w:sz w:val="24"/>
                <w:szCs w:val="24"/>
              </w:rPr>
              <w:t>likumprojektu „G</w:t>
            </w:r>
            <w:r w:rsidR="00A10D8C" w:rsidRPr="00CA0625">
              <w:rPr>
                <w:b w:val="0"/>
                <w:sz w:val="24"/>
                <w:szCs w:val="24"/>
              </w:rPr>
              <w:t>rozījum</w:t>
            </w:r>
            <w:r w:rsidR="00205EE9" w:rsidRPr="00CA0625">
              <w:rPr>
                <w:b w:val="0"/>
                <w:sz w:val="24"/>
                <w:szCs w:val="24"/>
              </w:rPr>
              <w:t>i</w:t>
            </w:r>
            <w:r w:rsidR="00A10D8C" w:rsidRPr="00CA0625">
              <w:rPr>
                <w:b w:val="0"/>
                <w:sz w:val="24"/>
                <w:szCs w:val="24"/>
              </w:rPr>
              <w:t xml:space="preserve"> Zvejniecības likumā</w:t>
            </w:r>
            <w:r w:rsidR="00205EE9" w:rsidRPr="00CA0625">
              <w:rPr>
                <w:b w:val="0"/>
                <w:sz w:val="24"/>
                <w:szCs w:val="24"/>
              </w:rPr>
              <w:t>”</w:t>
            </w:r>
            <w:r w:rsidR="00A10D8C" w:rsidRPr="00CA0625" w:rsidDel="001522DB">
              <w:rPr>
                <w:b w:val="0"/>
                <w:sz w:val="24"/>
                <w:szCs w:val="24"/>
              </w:rPr>
              <w:t xml:space="preserve"> </w:t>
            </w:r>
            <w:r w:rsidR="00A10D8C" w:rsidRPr="00CA0625">
              <w:rPr>
                <w:b w:val="0"/>
                <w:sz w:val="24"/>
                <w:szCs w:val="24"/>
              </w:rPr>
              <w:t>Saeimas Tautsaimniecības, agrārās, vides un reģionālās politikas komisijā, piedaloties biedrības „Latvijas Pašvaldību savienība”, „Latvijas Zvejnieku federācija”, ,„Latvijas makšķernieku asociācija”, „Makšķernieku organizāciju sadarbības padome”, „Makšķernieku radošais klubs”, kā arī Vides konsultatīvās padomes un Pasaules Dabas fonda pārstāvjiem.</w:t>
            </w:r>
          </w:p>
          <w:p w:rsidR="00DA3D58" w:rsidRDefault="00482576" w:rsidP="008E411E">
            <w:pPr>
              <w:spacing w:after="0" w:line="240" w:lineRule="auto"/>
              <w:jc w:val="both"/>
              <w:rPr>
                <w:rFonts w:ascii="Times New Roman" w:hAnsi="Times New Roman" w:cs="Times New Roman"/>
                <w:sz w:val="24"/>
                <w:szCs w:val="24"/>
              </w:rPr>
            </w:pPr>
            <w:r w:rsidRPr="000675F5">
              <w:rPr>
                <w:rFonts w:ascii="Times New Roman" w:hAnsi="Times New Roman" w:cs="Times New Roman"/>
                <w:sz w:val="24"/>
                <w:szCs w:val="24"/>
              </w:rPr>
              <w:t>P</w:t>
            </w:r>
            <w:r w:rsidR="002E7F01" w:rsidRPr="000675F5">
              <w:rPr>
                <w:rFonts w:ascii="Times New Roman" w:hAnsi="Times New Roman" w:cs="Times New Roman"/>
                <w:sz w:val="24"/>
                <w:szCs w:val="24"/>
              </w:rPr>
              <w:t xml:space="preserve">ēc </w:t>
            </w:r>
            <w:r w:rsidR="00143A5C">
              <w:rPr>
                <w:rFonts w:ascii="Times New Roman" w:hAnsi="Times New Roman" w:cs="Times New Roman"/>
                <w:sz w:val="24"/>
                <w:szCs w:val="24"/>
              </w:rPr>
              <w:t>n</w:t>
            </w:r>
            <w:r w:rsidRPr="000675F5">
              <w:rPr>
                <w:rFonts w:ascii="Times New Roman" w:hAnsi="Times New Roman" w:cs="Times New Roman"/>
                <w:sz w:val="24"/>
                <w:szCs w:val="24"/>
              </w:rPr>
              <w:t>oteikumu projekt</w:t>
            </w:r>
            <w:r w:rsidR="00473385" w:rsidRPr="000675F5">
              <w:rPr>
                <w:rFonts w:ascii="Times New Roman" w:hAnsi="Times New Roman" w:cs="Times New Roman"/>
                <w:sz w:val="24"/>
                <w:szCs w:val="24"/>
              </w:rPr>
              <w:t>a</w:t>
            </w:r>
            <w:r>
              <w:rPr>
                <w:sz w:val="24"/>
                <w:szCs w:val="24"/>
              </w:rPr>
              <w:t xml:space="preserve"> </w:t>
            </w:r>
            <w:r w:rsidR="00657019">
              <w:rPr>
                <w:rFonts w:ascii="Times New Roman" w:hAnsi="Times New Roman" w:cs="Times New Roman"/>
                <w:sz w:val="24"/>
                <w:szCs w:val="24"/>
              </w:rPr>
              <w:t>nodošanas</w:t>
            </w:r>
            <w:r w:rsidR="002E7F01">
              <w:rPr>
                <w:rFonts w:ascii="Times New Roman" w:hAnsi="Times New Roman" w:cs="Times New Roman"/>
                <w:sz w:val="24"/>
                <w:szCs w:val="24"/>
              </w:rPr>
              <w:t xml:space="preserve"> izvērtēšanai </w:t>
            </w:r>
            <w:r w:rsidR="002E7F01" w:rsidRPr="00117760">
              <w:rPr>
                <w:rFonts w:ascii="Times New Roman" w:hAnsi="Times New Roman" w:cs="Times New Roman"/>
                <w:sz w:val="24"/>
                <w:szCs w:val="24"/>
              </w:rPr>
              <w:t>un priekšlikumu sniegšanai</w:t>
            </w:r>
            <w:r w:rsidR="00657019">
              <w:rPr>
                <w:rFonts w:ascii="Times New Roman" w:hAnsi="Times New Roman" w:cs="Times New Roman"/>
                <w:sz w:val="24"/>
                <w:szCs w:val="24"/>
              </w:rPr>
              <w:t xml:space="preserve"> visām četrām Padomes interešu grupām un tā </w:t>
            </w:r>
            <w:r w:rsidR="00657019" w:rsidRPr="00CA0625">
              <w:rPr>
                <w:rFonts w:ascii="Times New Roman" w:hAnsi="Times New Roman" w:cs="Times New Roman"/>
                <w:sz w:val="24"/>
                <w:szCs w:val="24"/>
              </w:rPr>
              <w:t xml:space="preserve">apspriešanas </w:t>
            </w:r>
            <w:r w:rsidR="00657019">
              <w:rPr>
                <w:rFonts w:ascii="Times New Roman" w:hAnsi="Times New Roman" w:cs="Times New Roman"/>
                <w:sz w:val="24"/>
                <w:szCs w:val="24"/>
              </w:rPr>
              <w:t>un priekšlikumu sagatavošanas Makšķerēšanas interešu grupā</w:t>
            </w:r>
            <w:r w:rsidR="00B96FF8">
              <w:rPr>
                <w:rFonts w:ascii="Times New Roman" w:hAnsi="Times New Roman" w:cs="Times New Roman"/>
                <w:sz w:val="24"/>
                <w:szCs w:val="24"/>
              </w:rPr>
              <w:t xml:space="preserve">, </w:t>
            </w:r>
            <w:r w:rsidR="00657019">
              <w:rPr>
                <w:rFonts w:ascii="Times New Roman" w:hAnsi="Times New Roman" w:cs="Times New Roman"/>
                <w:sz w:val="24"/>
                <w:szCs w:val="24"/>
              </w:rPr>
              <w:t>kuras attiecīgajās sēdēs piedalījās arī Ūdeņu resursu apsaimniekošanas un aizsardzības interešu grupas un Zemūdens medību interešu grupas pārstāvji</w:t>
            </w:r>
            <w:r w:rsidR="00B82019">
              <w:rPr>
                <w:rFonts w:ascii="Times New Roman" w:hAnsi="Times New Roman" w:cs="Times New Roman"/>
                <w:sz w:val="24"/>
                <w:szCs w:val="24"/>
              </w:rPr>
              <w:t>,</w:t>
            </w:r>
            <w:r w:rsidR="00DA3D58">
              <w:rPr>
                <w:rFonts w:ascii="Times New Roman" w:hAnsi="Times New Roman" w:cs="Times New Roman"/>
                <w:sz w:val="24"/>
                <w:szCs w:val="24"/>
              </w:rPr>
              <w:t xml:space="preserve"> ministrijā tika </w:t>
            </w:r>
            <w:r w:rsidR="009502B1">
              <w:rPr>
                <w:rFonts w:ascii="Times New Roman" w:hAnsi="Times New Roman" w:cs="Times New Roman"/>
                <w:sz w:val="24"/>
                <w:szCs w:val="24"/>
              </w:rPr>
              <w:t>iesniegti</w:t>
            </w:r>
            <w:r w:rsidR="00DA3D58">
              <w:rPr>
                <w:rFonts w:ascii="Times New Roman" w:hAnsi="Times New Roman" w:cs="Times New Roman"/>
                <w:sz w:val="24"/>
                <w:szCs w:val="24"/>
              </w:rPr>
              <w:t xml:space="preserve"> </w:t>
            </w:r>
            <w:r w:rsidR="009502B1">
              <w:rPr>
                <w:rFonts w:ascii="Times New Roman" w:hAnsi="Times New Roman" w:cs="Times New Roman"/>
                <w:sz w:val="24"/>
                <w:szCs w:val="24"/>
              </w:rPr>
              <w:t>interešu grup</w:t>
            </w:r>
            <w:r w:rsidR="00651216">
              <w:rPr>
                <w:rFonts w:ascii="Times New Roman" w:hAnsi="Times New Roman" w:cs="Times New Roman"/>
                <w:sz w:val="24"/>
                <w:szCs w:val="24"/>
              </w:rPr>
              <w:t>as</w:t>
            </w:r>
            <w:r w:rsidR="009502B1">
              <w:rPr>
                <w:rFonts w:ascii="Times New Roman" w:hAnsi="Times New Roman" w:cs="Times New Roman"/>
                <w:sz w:val="24"/>
                <w:szCs w:val="24"/>
              </w:rPr>
              <w:t xml:space="preserve"> sagatavotie </w:t>
            </w:r>
            <w:r w:rsidR="00DA3D58">
              <w:rPr>
                <w:rFonts w:ascii="Times New Roman" w:hAnsi="Times New Roman" w:cs="Times New Roman"/>
                <w:sz w:val="24"/>
                <w:szCs w:val="24"/>
              </w:rPr>
              <w:t>priekšlikumi</w:t>
            </w:r>
            <w:r w:rsidR="00B82019">
              <w:rPr>
                <w:rFonts w:ascii="Times New Roman" w:hAnsi="Times New Roman" w:cs="Times New Roman"/>
                <w:sz w:val="24"/>
                <w:szCs w:val="24"/>
              </w:rPr>
              <w:t>.</w:t>
            </w:r>
            <w:r w:rsidR="008E411E">
              <w:rPr>
                <w:rFonts w:ascii="Times New Roman" w:hAnsi="Times New Roman" w:cs="Times New Roman"/>
                <w:sz w:val="24"/>
                <w:szCs w:val="24"/>
              </w:rPr>
              <w:t xml:space="preserve"> </w:t>
            </w:r>
          </w:p>
          <w:p w:rsidR="00B82019" w:rsidRPr="001E113B" w:rsidRDefault="00B82019" w:rsidP="001E113B">
            <w:pPr>
              <w:pStyle w:val="Virsraksts1"/>
              <w:spacing w:before="0" w:beforeAutospacing="0" w:after="0" w:afterAutospacing="0"/>
              <w:jc w:val="both"/>
              <w:rPr>
                <w:b w:val="0"/>
                <w:sz w:val="24"/>
                <w:szCs w:val="24"/>
              </w:rPr>
            </w:pPr>
            <w:r w:rsidRPr="00CA0625">
              <w:rPr>
                <w:b w:val="0"/>
                <w:sz w:val="24"/>
                <w:szCs w:val="24"/>
              </w:rPr>
              <w:t xml:space="preserve">Savus priekšlikumus par noteikumu projektu iesniedza arī </w:t>
            </w:r>
            <w:r w:rsidR="00423E5A">
              <w:rPr>
                <w:b w:val="0"/>
                <w:sz w:val="24"/>
                <w:szCs w:val="24"/>
              </w:rPr>
              <w:t xml:space="preserve">biedrība  „Latvijas </w:t>
            </w:r>
            <w:r w:rsidR="00616DA5">
              <w:rPr>
                <w:b w:val="0"/>
                <w:sz w:val="24"/>
                <w:szCs w:val="24"/>
              </w:rPr>
              <w:t>M</w:t>
            </w:r>
            <w:r w:rsidR="00423E5A">
              <w:rPr>
                <w:b w:val="0"/>
                <w:sz w:val="24"/>
                <w:szCs w:val="24"/>
              </w:rPr>
              <w:t xml:space="preserve">akšķernieku asociācija” </w:t>
            </w:r>
            <w:r w:rsidRPr="00CA0625">
              <w:rPr>
                <w:b w:val="0"/>
                <w:sz w:val="24"/>
                <w:szCs w:val="24"/>
              </w:rPr>
              <w:t>(26.01.15. e-past</w:t>
            </w:r>
            <w:r w:rsidR="00133764">
              <w:rPr>
                <w:b w:val="0"/>
                <w:sz w:val="24"/>
                <w:szCs w:val="24"/>
              </w:rPr>
              <w:t>a ziņojums</w:t>
            </w:r>
            <w:r w:rsidRPr="00CA0625">
              <w:rPr>
                <w:b w:val="0"/>
                <w:sz w:val="24"/>
                <w:szCs w:val="24"/>
              </w:rPr>
              <w:t>) un</w:t>
            </w:r>
            <w:r w:rsidR="00423E5A">
              <w:rPr>
                <w:b w:val="0"/>
                <w:sz w:val="24"/>
                <w:szCs w:val="24"/>
              </w:rPr>
              <w:t xml:space="preserve"> biedrība „Makšķernieku radošais klubs” </w:t>
            </w:r>
            <w:r w:rsidRPr="00CA0625">
              <w:rPr>
                <w:b w:val="0"/>
                <w:sz w:val="24"/>
                <w:szCs w:val="24"/>
              </w:rPr>
              <w:t>(15.01.15. e-past</w:t>
            </w:r>
            <w:r w:rsidR="00133764">
              <w:rPr>
                <w:b w:val="0"/>
                <w:sz w:val="24"/>
                <w:szCs w:val="24"/>
              </w:rPr>
              <w:t>a ziņojums</w:t>
            </w:r>
            <w:r w:rsidRPr="00CA0625">
              <w:rPr>
                <w:b w:val="0"/>
                <w:sz w:val="24"/>
                <w:szCs w:val="24"/>
              </w:rPr>
              <w:t xml:space="preserve">), un arī tie tika nodoti apspriešanai un apspriesti </w:t>
            </w:r>
            <w:r w:rsidR="007A7B1F">
              <w:rPr>
                <w:b w:val="0"/>
                <w:sz w:val="24"/>
                <w:szCs w:val="24"/>
              </w:rPr>
              <w:t xml:space="preserve">iepriekš minētajā </w:t>
            </w:r>
            <w:r w:rsidRPr="00CA0625">
              <w:rPr>
                <w:b w:val="0"/>
                <w:sz w:val="24"/>
                <w:szCs w:val="24"/>
              </w:rPr>
              <w:t>Padomes</w:t>
            </w:r>
            <w:r w:rsidR="009502B1">
              <w:rPr>
                <w:sz w:val="24"/>
                <w:szCs w:val="24"/>
              </w:rPr>
              <w:t xml:space="preserve"> </w:t>
            </w:r>
            <w:r w:rsidR="009502B1" w:rsidRPr="001E113B">
              <w:rPr>
                <w:b w:val="0"/>
                <w:sz w:val="24"/>
                <w:szCs w:val="24"/>
              </w:rPr>
              <w:t>Makšķerēšanas</w:t>
            </w:r>
            <w:r w:rsidR="009502B1">
              <w:rPr>
                <w:sz w:val="24"/>
                <w:szCs w:val="24"/>
              </w:rPr>
              <w:t xml:space="preserve"> </w:t>
            </w:r>
            <w:r w:rsidRPr="00CA0625">
              <w:rPr>
                <w:b w:val="0"/>
                <w:sz w:val="24"/>
                <w:szCs w:val="24"/>
              </w:rPr>
              <w:t>interešu grupā.</w:t>
            </w:r>
            <w:r>
              <w:rPr>
                <w:b w:val="0"/>
                <w:sz w:val="24"/>
                <w:szCs w:val="24"/>
              </w:rPr>
              <w:t xml:space="preserve"> </w:t>
            </w:r>
          </w:p>
          <w:p w:rsidR="008E411E" w:rsidRDefault="008E411E" w:rsidP="008E4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13.02.15.</w:t>
            </w:r>
            <w:r w:rsidR="00133764">
              <w:rPr>
                <w:rFonts w:ascii="Times New Roman" w:hAnsi="Times New Roman" w:cs="Times New Roman"/>
                <w:sz w:val="24"/>
                <w:szCs w:val="24"/>
              </w:rPr>
              <w:t xml:space="preserve"> </w:t>
            </w:r>
            <w:r>
              <w:rPr>
                <w:rFonts w:ascii="Times New Roman" w:hAnsi="Times New Roman" w:cs="Times New Roman"/>
                <w:sz w:val="24"/>
                <w:szCs w:val="24"/>
              </w:rPr>
              <w:t xml:space="preserve">Padomes sēdē </w:t>
            </w:r>
            <w:r w:rsidRPr="00CA0625">
              <w:rPr>
                <w:rFonts w:ascii="Times New Roman" w:hAnsi="Times New Roman" w:cs="Times New Roman"/>
                <w:sz w:val="24"/>
                <w:szCs w:val="24"/>
              </w:rPr>
              <w:t>(</w:t>
            </w:r>
            <w:r w:rsidR="00423E5A">
              <w:rPr>
                <w:rFonts w:ascii="Times New Roman" w:hAnsi="Times New Roman" w:cs="Times New Roman"/>
                <w:sz w:val="24"/>
                <w:szCs w:val="24"/>
              </w:rPr>
              <w:t>s</w:t>
            </w:r>
            <w:r w:rsidRPr="00CA0625">
              <w:rPr>
                <w:rFonts w:ascii="Times New Roman" w:hAnsi="Times New Roman" w:cs="Times New Roman"/>
                <w:sz w:val="24"/>
                <w:szCs w:val="24"/>
              </w:rPr>
              <w:t xml:space="preserve">katīt: </w:t>
            </w:r>
            <w:hyperlink r:id="rId11" w:history="1">
              <w:r w:rsidRPr="00CA0625">
                <w:rPr>
                  <w:rStyle w:val="Hipersaite"/>
                  <w:rFonts w:ascii="Times New Roman" w:hAnsi="Times New Roman" w:cs="Times New Roman"/>
                  <w:sz w:val="24"/>
                  <w:szCs w:val="24"/>
                </w:rPr>
                <w:t>www.zm.gov.lv</w:t>
              </w:r>
            </w:hyperlink>
            <w:r w:rsidRPr="00CA0625">
              <w:rPr>
                <w:rStyle w:val="Hipersaite"/>
                <w:rFonts w:ascii="Times New Roman" w:hAnsi="Times New Roman" w:cs="Times New Roman"/>
                <w:sz w:val="24"/>
                <w:szCs w:val="24"/>
              </w:rPr>
              <w:t xml:space="preserve"> </w:t>
            </w:r>
            <w:r w:rsidRPr="00CA0625">
              <w:rPr>
                <w:rFonts w:ascii="Times New Roman" w:hAnsi="Times New Roman" w:cs="Times New Roman"/>
                <w:sz w:val="24"/>
                <w:szCs w:val="24"/>
              </w:rPr>
              <w:t>nozares darba grupas, padomes</w:t>
            </w:r>
            <w:r>
              <w:rPr>
                <w:rFonts w:ascii="Times New Roman" w:hAnsi="Times New Roman" w:cs="Times New Roman"/>
                <w:sz w:val="24"/>
                <w:szCs w:val="24"/>
              </w:rPr>
              <w:t>; protokols Nr. 4.1-30e/1/2015</w:t>
            </w:r>
            <w:r w:rsidRPr="00CA0625">
              <w:rPr>
                <w:rFonts w:ascii="Times New Roman" w:hAnsi="Times New Roman" w:cs="Times New Roman"/>
                <w:sz w:val="24"/>
                <w:szCs w:val="24"/>
              </w:rPr>
              <w:t>.)</w:t>
            </w:r>
            <w:r>
              <w:rPr>
                <w:rFonts w:ascii="Times New Roman" w:hAnsi="Times New Roman" w:cs="Times New Roman"/>
                <w:sz w:val="24"/>
                <w:szCs w:val="24"/>
              </w:rPr>
              <w:t xml:space="preserve"> tika nolemts saņemtos priekšlikumus </w:t>
            </w:r>
            <w:r w:rsidR="007A7B1F">
              <w:rPr>
                <w:rFonts w:ascii="Times New Roman" w:hAnsi="Times New Roman" w:cs="Times New Roman"/>
                <w:sz w:val="24"/>
                <w:szCs w:val="24"/>
              </w:rPr>
              <w:t>izvērtēt</w:t>
            </w:r>
            <w:r w:rsidR="00DA3D58">
              <w:rPr>
                <w:rFonts w:ascii="Times New Roman" w:hAnsi="Times New Roman" w:cs="Times New Roman"/>
                <w:sz w:val="24"/>
                <w:szCs w:val="24"/>
              </w:rPr>
              <w:t xml:space="preserve"> </w:t>
            </w:r>
            <w:r w:rsidR="00651216">
              <w:rPr>
                <w:rFonts w:ascii="Times New Roman" w:hAnsi="Times New Roman" w:cs="Times New Roman"/>
                <w:sz w:val="24"/>
                <w:szCs w:val="24"/>
              </w:rPr>
              <w:t>Zemkopības ministrijas Zivsaimniecības departament</w:t>
            </w:r>
            <w:r w:rsidR="00616DA5">
              <w:rPr>
                <w:rFonts w:ascii="Times New Roman" w:hAnsi="Times New Roman" w:cs="Times New Roman"/>
                <w:sz w:val="24"/>
                <w:szCs w:val="24"/>
              </w:rPr>
              <w:t>ā</w:t>
            </w:r>
            <w:r w:rsidR="00651216">
              <w:rPr>
                <w:rFonts w:ascii="Times New Roman" w:hAnsi="Times New Roman" w:cs="Times New Roman"/>
                <w:sz w:val="24"/>
                <w:szCs w:val="24"/>
              </w:rPr>
              <w:t xml:space="preserve"> </w:t>
            </w:r>
            <w:r w:rsidR="00DA3D58">
              <w:rPr>
                <w:rFonts w:ascii="Times New Roman" w:hAnsi="Times New Roman" w:cs="Times New Roman"/>
                <w:sz w:val="24"/>
                <w:szCs w:val="24"/>
              </w:rPr>
              <w:t>un sagatavot jaunu noteikumu projekta redakciju.</w:t>
            </w:r>
          </w:p>
          <w:p w:rsidR="00B82019" w:rsidRPr="00CA0625" w:rsidRDefault="00B82019" w:rsidP="00B96FF8">
            <w:pPr>
              <w:tabs>
                <w:tab w:val="left" w:pos="53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20.03.15. Padomes sēdē</w:t>
            </w:r>
            <w:r w:rsidRPr="00CA0625">
              <w:rPr>
                <w:rFonts w:ascii="Times New Roman" w:hAnsi="Times New Roman" w:cs="Times New Roman"/>
                <w:sz w:val="24"/>
                <w:szCs w:val="24"/>
              </w:rPr>
              <w:t xml:space="preserve"> </w:t>
            </w:r>
            <w:r>
              <w:rPr>
                <w:rFonts w:ascii="Times New Roman" w:hAnsi="Times New Roman" w:cs="Times New Roman"/>
                <w:sz w:val="24"/>
                <w:szCs w:val="24"/>
              </w:rPr>
              <w:t>(</w:t>
            </w:r>
            <w:r w:rsidR="00423E5A">
              <w:rPr>
                <w:rFonts w:ascii="Times New Roman" w:hAnsi="Times New Roman" w:cs="Times New Roman"/>
                <w:sz w:val="24"/>
                <w:szCs w:val="24"/>
              </w:rPr>
              <w:t>s</w:t>
            </w:r>
            <w:r w:rsidRPr="00CA0625">
              <w:rPr>
                <w:rFonts w:ascii="Times New Roman" w:hAnsi="Times New Roman" w:cs="Times New Roman"/>
                <w:sz w:val="24"/>
                <w:szCs w:val="24"/>
              </w:rPr>
              <w:t xml:space="preserve">katīt: </w:t>
            </w:r>
            <w:hyperlink r:id="rId12" w:history="1">
              <w:r w:rsidRPr="00CA0625">
                <w:rPr>
                  <w:rStyle w:val="Hipersaite"/>
                  <w:rFonts w:ascii="Times New Roman" w:hAnsi="Times New Roman" w:cs="Times New Roman"/>
                  <w:sz w:val="24"/>
                  <w:szCs w:val="24"/>
                </w:rPr>
                <w:t>www.zm.gov.lv</w:t>
              </w:r>
            </w:hyperlink>
            <w:r>
              <w:rPr>
                <w:rStyle w:val="Hipersaite"/>
                <w:rFonts w:ascii="Times New Roman" w:hAnsi="Times New Roman" w:cs="Times New Roman"/>
                <w:sz w:val="24"/>
                <w:szCs w:val="24"/>
              </w:rPr>
              <w:t xml:space="preserve"> </w:t>
            </w:r>
            <w:r w:rsidRPr="00CA0625">
              <w:rPr>
                <w:rFonts w:ascii="Times New Roman" w:hAnsi="Times New Roman" w:cs="Times New Roman"/>
                <w:sz w:val="24"/>
                <w:szCs w:val="24"/>
              </w:rPr>
              <w:t>nozares darba grupas, padomes</w:t>
            </w:r>
            <w:r>
              <w:rPr>
                <w:rFonts w:ascii="Times New Roman" w:hAnsi="Times New Roman" w:cs="Times New Roman"/>
                <w:sz w:val="24"/>
                <w:szCs w:val="24"/>
              </w:rPr>
              <w:t>; protokols Nr. 4.1-27e/1/2015</w:t>
            </w:r>
            <w:r w:rsidRPr="00CA0625">
              <w:rPr>
                <w:rFonts w:ascii="Times New Roman" w:hAnsi="Times New Roman" w:cs="Times New Roman"/>
                <w:sz w:val="24"/>
                <w:szCs w:val="24"/>
              </w:rPr>
              <w:t>.)</w:t>
            </w:r>
            <w:r w:rsidR="00423E5A">
              <w:rPr>
                <w:rFonts w:ascii="Times New Roman" w:hAnsi="Times New Roman" w:cs="Times New Roman"/>
                <w:sz w:val="24"/>
                <w:szCs w:val="24"/>
              </w:rPr>
              <w:t xml:space="preserve"> sagatavotais noteikumu projekts tika apspriests</w:t>
            </w:r>
            <w:r w:rsidR="007A7B1F">
              <w:rPr>
                <w:rFonts w:ascii="Times New Roman" w:hAnsi="Times New Roman" w:cs="Times New Roman"/>
                <w:sz w:val="24"/>
                <w:szCs w:val="24"/>
              </w:rPr>
              <w:t>,</w:t>
            </w:r>
            <w:r w:rsidR="00423E5A">
              <w:rPr>
                <w:rFonts w:ascii="Times New Roman" w:hAnsi="Times New Roman" w:cs="Times New Roman"/>
                <w:sz w:val="24"/>
                <w:szCs w:val="24"/>
              </w:rPr>
              <w:t xml:space="preserve"> </w:t>
            </w:r>
            <w:r w:rsidR="00133764">
              <w:rPr>
                <w:rFonts w:ascii="Times New Roman" w:hAnsi="Times New Roman" w:cs="Times New Roman"/>
                <w:sz w:val="24"/>
                <w:szCs w:val="24"/>
              </w:rPr>
              <w:t xml:space="preserve">un, tā kā </w:t>
            </w:r>
            <w:r w:rsidR="00FA7759">
              <w:rPr>
                <w:rFonts w:ascii="Times New Roman" w:hAnsi="Times New Roman" w:cs="Times New Roman"/>
                <w:sz w:val="24"/>
                <w:szCs w:val="24"/>
              </w:rPr>
              <w:t>būtisku iebildumu nebija</w:t>
            </w:r>
            <w:r w:rsidR="00616DA5">
              <w:rPr>
                <w:rFonts w:ascii="Times New Roman" w:hAnsi="Times New Roman" w:cs="Times New Roman"/>
                <w:sz w:val="24"/>
                <w:szCs w:val="24"/>
              </w:rPr>
              <w:t xml:space="preserve">, </w:t>
            </w:r>
            <w:r w:rsidR="00FA7759">
              <w:rPr>
                <w:rFonts w:ascii="Times New Roman" w:hAnsi="Times New Roman" w:cs="Times New Roman"/>
                <w:sz w:val="24"/>
                <w:szCs w:val="24"/>
              </w:rPr>
              <w:t>Padome nolēma atbalstīt noteikumu projekta tālāku virzību.</w:t>
            </w:r>
          </w:p>
          <w:p w:rsidR="00CD3B3C" w:rsidRPr="00CA0625" w:rsidRDefault="00CD3B3C" w:rsidP="00CD3B3C">
            <w:pPr>
              <w:pStyle w:val="naiskr"/>
              <w:spacing w:before="0" w:after="0"/>
              <w:ind w:left="57" w:right="57"/>
              <w:jc w:val="both"/>
              <w:rPr>
                <w:color w:val="000000"/>
              </w:rPr>
            </w:pPr>
            <w:r w:rsidRPr="00CA0625">
              <w:rPr>
                <w:color w:val="000000"/>
              </w:rPr>
              <w:t xml:space="preserve">Par tīmekļa vietnē </w:t>
            </w:r>
            <w:hyperlink r:id="rId13" w:history="1">
              <w:r w:rsidRPr="00CA0625">
                <w:rPr>
                  <w:rStyle w:val="Hipersaite"/>
                </w:rPr>
                <w:t>www.zm.gov.lv</w:t>
              </w:r>
            </w:hyperlink>
            <w:r w:rsidRPr="00CA0625">
              <w:rPr>
                <w:color w:val="000000"/>
              </w:rPr>
              <w:t xml:space="preserve"> no 2015.gada 19. līdz 26.martam sabiedriskai apspriešanai ievietoto </w:t>
            </w:r>
            <w:r w:rsidRPr="00CA0625">
              <w:rPr>
                <w:iCs/>
                <w:color w:val="000000"/>
              </w:rPr>
              <w:t xml:space="preserve">noteikumu projektu </w:t>
            </w:r>
            <w:r w:rsidR="007A7B1F">
              <w:rPr>
                <w:iCs/>
                <w:color w:val="000000"/>
              </w:rPr>
              <w:t xml:space="preserve">tika </w:t>
            </w:r>
            <w:r w:rsidRPr="00CA0625">
              <w:rPr>
                <w:color w:val="000000"/>
              </w:rPr>
              <w:t>saņemti 13 komentāri un 55 iesniegumi no fiziskām personām, kā arī priekšlikumi no biedrības „Makšķernieku radošais klubs”.</w:t>
            </w:r>
          </w:p>
          <w:p w:rsidR="00CD3B3C" w:rsidRPr="00CA0625" w:rsidRDefault="00CD3B3C" w:rsidP="00CD3B3C">
            <w:pPr>
              <w:pStyle w:val="Sarakstarindkopa"/>
              <w:ind w:left="-5"/>
              <w:contextualSpacing/>
              <w:jc w:val="both"/>
              <w:rPr>
                <w:rFonts w:ascii="Times New Roman" w:hAnsi="Times New Roman"/>
                <w:sz w:val="24"/>
                <w:szCs w:val="24"/>
              </w:rPr>
            </w:pPr>
            <w:r w:rsidRPr="00CA0625">
              <w:rPr>
                <w:rFonts w:ascii="Times New Roman" w:hAnsi="Times New Roman"/>
                <w:color w:val="000000"/>
                <w:sz w:val="24"/>
                <w:szCs w:val="24"/>
              </w:rPr>
              <w:t>Sabiedriskajā apspriešanā saņemtie i</w:t>
            </w:r>
            <w:r w:rsidRPr="00CA0625">
              <w:rPr>
                <w:rFonts w:ascii="Times New Roman" w:hAnsi="Times New Roman"/>
                <w:sz w:val="24"/>
                <w:szCs w:val="24"/>
              </w:rPr>
              <w:t>ebildumi un priekšlikumi tika apspriesti un izvērtēti 14.04.2015. Padomes sēdē</w:t>
            </w:r>
            <w:r w:rsidR="007A7B1F">
              <w:rPr>
                <w:rFonts w:ascii="Times New Roman" w:hAnsi="Times New Roman"/>
                <w:sz w:val="24"/>
                <w:szCs w:val="24"/>
              </w:rPr>
              <w:t>,</w:t>
            </w:r>
            <w:r w:rsidRPr="00CA0625">
              <w:rPr>
                <w:rFonts w:ascii="Times New Roman" w:hAnsi="Times New Roman"/>
                <w:sz w:val="24"/>
                <w:szCs w:val="24"/>
              </w:rPr>
              <w:t xml:space="preserve"> piedaloties arī </w:t>
            </w:r>
            <w:r w:rsidRPr="00CA0625">
              <w:rPr>
                <w:rFonts w:ascii="Times New Roman" w:hAnsi="Times New Roman"/>
                <w:sz w:val="24"/>
                <w:szCs w:val="24"/>
              </w:rPr>
              <w:lastRenderedPageBreak/>
              <w:t xml:space="preserve">padomdevējiem no </w:t>
            </w:r>
            <w:r w:rsidR="00616DA5">
              <w:rPr>
                <w:rFonts w:ascii="Times New Roman" w:hAnsi="Times New Roman"/>
                <w:sz w:val="24"/>
                <w:szCs w:val="24"/>
              </w:rPr>
              <w:t>BIOR</w:t>
            </w:r>
            <w:r w:rsidRPr="00CA0625">
              <w:rPr>
                <w:rFonts w:ascii="Times New Roman" w:hAnsi="Times New Roman"/>
                <w:sz w:val="24"/>
                <w:szCs w:val="24"/>
              </w:rPr>
              <w:t xml:space="preserve">, Dabas aizsardzības pārvaldes un Valsts vides dienesta (skatīt </w:t>
            </w:r>
            <w:hyperlink r:id="rId14" w:history="1">
              <w:r w:rsidRPr="00CA0625">
                <w:rPr>
                  <w:rStyle w:val="Hipersaite"/>
                  <w:rFonts w:ascii="Times New Roman" w:hAnsi="Times New Roman"/>
                  <w:sz w:val="24"/>
                  <w:szCs w:val="24"/>
                </w:rPr>
                <w:t>www.zm.gov.lv</w:t>
              </w:r>
            </w:hyperlink>
            <w:r w:rsidRPr="00CA0625">
              <w:rPr>
                <w:rFonts w:ascii="Times New Roman" w:hAnsi="Times New Roman"/>
                <w:sz w:val="24"/>
                <w:szCs w:val="24"/>
              </w:rPr>
              <w:t xml:space="preserve">, nozares </w:t>
            </w:r>
            <w:r w:rsidR="007A7B1F">
              <w:rPr>
                <w:rFonts w:ascii="Times New Roman" w:hAnsi="Times New Roman"/>
                <w:sz w:val="24"/>
                <w:szCs w:val="24"/>
              </w:rPr>
              <w:t>darba grupas, padomes</w:t>
            </w:r>
            <w:r w:rsidR="00616DA5">
              <w:rPr>
                <w:rFonts w:ascii="Times New Roman" w:hAnsi="Times New Roman"/>
                <w:sz w:val="24"/>
                <w:szCs w:val="24"/>
              </w:rPr>
              <w:t xml:space="preserve">;    </w:t>
            </w:r>
            <w:r w:rsidRPr="00CA0625">
              <w:rPr>
                <w:rFonts w:ascii="Times New Roman" w:hAnsi="Times New Roman"/>
                <w:sz w:val="24"/>
                <w:szCs w:val="24"/>
              </w:rPr>
              <w:t>14.04.15. Padomes sēdes protokols</w:t>
            </w:r>
            <w:r w:rsidR="009502B1">
              <w:rPr>
                <w:rFonts w:ascii="Times New Roman" w:hAnsi="Times New Roman"/>
                <w:sz w:val="24"/>
                <w:szCs w:val="24"/>
              </w:rPr>
              <w:t xml:space="preserve"> Nr.4.1-27/2/2015.</w:t>
            </w:r>
            <w:r w:rsidRPr="00CA0625">
              <w:rPr>
                <w:rFonts w:ascii="Times New Roman" w:hAnsi="Times New Roman"/>
                <w:sz w:val="24"/>
                <w:szCs w:val="24"/>
              </w:rPr>
              <w:t xml:space="preserve">). </w:t>
            </w:r>
          </w:p>
          <w:p w:rsidR="00CD3B3C" w:rsidRPr="00CA0625" w:rsidRDefault="00616DA5" w:rsidP="00CD3B3C">
            <w:pPr>
              <w:spacing w:after="0" w:line="240" w:lineRule="auto"/>
              <w:jc w:val="both"/>
              <w:rPr>
                <w:rFonts w:ascii="Times New Roman" w:eastAsia="+mn-ea" w:hAnsi="Times New Roman" w:cs="Times New Roman"/>
                <w:b/>
                <w:color w:val="000000"/>
                <w:kern w:val="24"/>
                <w:sz w:val="24"/>
                <w:szCs w:val="24"/>
                <w:lang w:eastAsia="lv-LV"/>
              </w:rPr>
            </w:pPr>
            <w:r>
              <w:rPr>
                <w:rFonts w:ascii="Times New Roman" w:hAnsi="Times New Roman" w:cs="Times New Roman"/>
                <w:sz w:val="24"/>
                <w:szCs w:val="24"/>
              </w:rPr>
              <w:t xml:space="preserve">Papildus tam </w:t>
            </w:r>
            <w:r w:rsidR="00CD3B3C" w:rsidRPr="00CA0625">
              <w:rPr>
                <w:rFonts w:ascii="Times New Roman" w:hAnsi="Times New Roman" w:cs="Times New Roman"/>
                <w:sz w:val="24"/>
                <w:szCs w:val="24"/>
              </w:rPr>
              <w:t>Zemkopības ministrija 23.04.2015. organizēja sanāksmi ar iebildumu un priekšlikumu sniedzējiem, kā arī ar biedrības „Makšķernieku radošais klubs” pārstāvi, un sanāksmē piedalījās biedrības</w:t>
            </w:r>
            <w:r w:rsidR="00CD3B3C" w:rsidRPr="00CA0625">
              <w:rPr>
                <w:rFonts w:ascii="Times New Roman" w:hAnsi="Times New Roman" w:cs="Times New Roman"/>
                <w:b/>
                <w:sz w:val="24"/>
                <w:szCs w:val="24"/>
              </w:rPr>
              <w:t xml:space="preserve"> </w:t>
            </w:r>
            <w:r w:rsidR="00CD3B3C" w:rsidRPr="00CA0625">
              <w:rPr>
                <w:rFonts w:ascii="Times New Roman" w:hAnsi="Times New Roman" w:cs="Times New Roman"/>
                <w:sz w:val="24"/>
                <w:szCs w:val="24"/>
              </w:rPr>
              <w:t xml:space="preserve">„Latvijas </w:t>
            </w:r>
            <w:r>
              <w:rPr>
                <w:rFonts w:ascii="Times New Roman" w:hAnsi="Times New Roman" w:cs="Times New Roman"/>
                <w:sz w:val="24"/>
                <w:szCs w:val="24"/>
              </w:rPr>
              <w:t>M</w:t>
            </w:r>
            <w:r w:rsidR="00CD3B3C" w:rsidRPr="00CA0625">
              <w:rPr>
                <w:rFonts w:ascii="Times New Roman" w:hAnsi="Times New Roman" w:cs="Times New Roman"/>
                <w:sz w:val="24"/>
                <w:szCs w:val="24"/>
              </w:rPr>
              <w:t>akšķernieku asociācija”</w:t>
            </w:r>
            <w:r w:rsidR="00CD3B3C" w:rsidRPr="00837F48">
              <w:rPr>
                <w:rFonts w:ascii="Times New Roman" w:hAnsi="Times New Roman" w:cs="Times New Roman"/>
                <w:sz w:val="24"/>
                <w:szCs w:val="24"/>
              </w:rPr>
              <w:t xml:space="preserve"> </w:t>
            </w:r>
            <w:r w:rsidR="00CD3B3C" w:rsidRPr="00CA0625">
              <w:rPr>
                <w:rFonts w:ascii="Times New Roman" w:hAnsi="Times New Roman" w:cs="Times New Roman"/>
                <w:sz w:val="24"/>
                <w:szCs w:val="24"/>
              </w:rPr>
              <w:t>pārstāvis.</w:t>
            </w:r>
            <w:r w:rsidR="00CD3B3C" w:rsidRPr="00CA0625">
              <w:rPr>
                <w:rFonts w:ascii="Times New Roman" w:eastAsia="+mn-ea" w:hAnsi="Times New Roman" w:cs="Times New Roman"/>
                <w:b/>
                <w:color w:val="000000"/>
                <w:kern w:val="24"/>
                <w:sz w:val="24"/>
                <w:szCs w:val="24"/>
                <w:lang w:eastAsia="lv-LV"/>
              </w:rPr>
              <w:t xml:space="preserve"> </w:t>
            </w:r>
            <w:r w:rsidR="00CD3B3C" w:rsidRPr="00CA0625">
              <w:rPr>
                <w:rFonts w:ascii="Times New Roman" w:eastAsia="+mn-ea" w:hAnsi="Times New Roman" w:cs="Times New Roman"/>
                <w:color w:val="000000"/>
                <w:kern w:val="24"/>
                <w:sz w:val="24"/>
                <w:szCs w:val="24"/>
                <w:lang w:eastAsia="lv-LV"/>
              </w:rPr>
              <w:t xml:space="preserve">Sanāksmes dalībnieki vienojās, ka Zemkopības ministrija precizēs noteikumu projektu atbilstoši sanāksmē (ZM 23.04.15. protokols Nr.4.1-30e/2/2015) nolemtajam un nosūtīs to sanāksmes dalībniekiem, lai tie vienas nedēļas laikā vēl varētu iesniegt savus priekšlikumus par projekta redakciju. </w:t>
            </w:r>
            <w:r w:rsidR="00CD3B3C" w:rsidRPr="00CA0625">
              <w:rPr>
                <w:rFonts w:ascii="Times New Roman" w:hAnsi="Times New Roman" w:cs="Times New Roman"/>
                <w:sz w:val="24"/>
                <w:szCs w:val="24"/>
              </w:rPr>
              <w:t>Biedrība „Makšķernieku radošais klubs” doto iespēju izmantoja, un tās atkārtoti (līdz 08.05.15.) iesniegtie iebildumi tika izskatīti atsevišķi 20.05.15. Zemkopības ministrijas, Padomes priekšsēdētāja un biedrības pārstāvju tikšanās laikā.</w:t>
            </w:r>
          </w:p>
          <w:p w:rsidR="007A7B1F" w:rsidRDefault="00CD3B3C" w:rsidP="00CD3B3C">
            <w:pPr>
              <w:pStyle w:val="Sarakstarindkopa"/>
              <w:ind w:left="-5"/>
              <w:contextualSpacing/>
              <w:jc w:val="both"/>
              <w:rPr>
                <w:rFonts w:ascii="Times New Roman" w:hAnsi="Times New Roman"/>
                <w:sz w:val="24"/>
                <w:szCs w:val="24"/>
              </w:rPr>
            </w:pPr>
            <w:r w:rsidRPr="00CA0625">
              <w:rPr>
                <w:rFonts w:ascii="Times New Roman" w:hAnsi="Times New Roman"/>
                <w:sz w:val="24"/>
                <w:szCs w:val="24"/>
              </w:rPr>
              <w:t xml:space="preserve">Noteikumu projekta izstrādes gaitā biedrība „Latvijas </w:t>
            </w:r>
            <w:r w:rsidR="00616DA5">
              <w:rPr>
                <w:rFonts w:ascii="Times New Roman" w:hAnsi="Times New Roman"/>
                <w:sz w:val="24"/>
                <w:szCs w:val="24"/>
              </w:rPr>
              <w:t>M</w:t>
            </w:r>
            <w:r w:rsidRPr="00CA0625">
              <w:rPr>
                <w:rFonts w:ascii="Times New Roman" w:hAnsi="Times New Roman"/>
                <w:sz w:val="24"/>
                <w:szCs w:val="24"/>
              </w:rPr>
              <w:t xml:space="preserve">akšķernieku asociācija” un biedrība „Makšķernieku radošais klubs” vairākās Zemkopības ministrijas vēstulēs, kā arī Padomes sēdē (skatīt </w:t>
            </w:r>
            <w:hyperlink r:id="rId15" w:history="1">
              <w:r w:rsidRPr="00CA0625">
                <w:rPr>
                  <w:rStyle w:val="Hipersaite"/>
                  <w:rFonts w:ascii="Times New Roman" w:hAnsi="Times New Roman"/>
                  <w:sz w:val="24"/>
                  <w:szCs w:val="24"/>
                </w:rPr>
                <w:t>www.zm.gov.lv</w:t>
              </w:r>
            </w:hyperlink>
            <w:r w:rsidRPr="00CA0625">
              <w:rPr>
                <w:rFonts w:ascii="Times New Roman" w:hAnsi="Times New Roman"/>
                <w:sz w:val="24"/>
                <w:szCs w:val="24"/>
              </w:rPr>
              <w:t>, nozares darba grupas, padomes – 13.02.15. Padomes sēdes protokols</w:t>
            </w:r>
            <w:r w:rsidR="000675F5">
              <w:rPr>
                <w:rFonts w:ascii="Times New Roman" w:hAnsi="Times New Roman"/>
                <w:sz w:val="24"/>
                <w:szCs w:val="24"/>
              </w:rPr>
              <w:t xml:space="preserve"> Nr.4.1-30e/1/2015</w:t>
            </w:r>
            <w:r w:rsidRPr="00CA0625">
              <w:rPr>
                <w:rFonts w:ascii="Times New Roman" w:hAnsi="Times New Roman"/>
                <w:sz w:val="24"/>
                <w:szCs w:val="24"/>
              </w:rPr>
              <w:t>, 3.punkts) tika aicināta</w:t>
            </w:r>
            <w:r w:rsidR="007A7B1F">
              <w:rPr>
                <w:rFonts w:ascii="Times New Roman" w:hAnsi="Times New Roman"/>
                <w:sz w:val="24"/>
                <w:szCs w:val="24"/>
              </w:rPr>
              <w:t>s</w:t>
            </w:r>
            <w:r w:rsidRPr="00CA0625">
              <w:rPr>
                <w:rFonts w:ascii="Times New Roman" w:hAnsi="Times New Roman"/>
                <w:sz w:val="24"/>
                <w:szCs w:val="24"/>
              </w:rPr>
              <w:t xml:space="preserve"> iesaistīties Padomes darbā vai tās interešu grupās, tomēr abas biedrības nebija apmierinātas ar Padomes darbu noteikumu projekta priekšlikumu apspriešanā un šajā darbā neiesaistījās. </w:t>
            </w:r>
          </w:p>
          <w:p w:rsidR="00CD3B3C" w:rsidRPr="00CA0625" w:rsidRDefault="00CD3B3C" w:rsidP="00CD3B3C">
            <w:pPr>
              <w:pStyle w:val="Sarakstarindkopa"/>
              <w:ind w:left="-5"/>
              <w:contextualSpacing/>
              <w:jc w:val="both"/>
              <w:rPr>
                <w:rStyle w:val="Izclums"/>
                <w:rFonts w:ascii="Times New Roman" w:hAnsi="Times New Roman"/>
                <w:i w:val="0"/>
                <w:sz w:val="24"/>
                <w:szCs w:val="24"/>
              </w:rPr>
            </w:pPr>
            <w:r w:rsidRPr="00117760">
              <w:rPr>
                <w:rFonts w:ascii="Times New Roman" w:hAnsi="Times New Roman"/>
                <w:sz w:val="24"/>
                <w:szCs w:val="24"/>
              </w:rPr>
              <w:t xml:space="preserve">Biedrība „Latvijas </w:t>
            </w:r>
            <w:r w:rsidR="00616DA5">
              <w:rPr>
                <w:rFonts w:ascii="Times New Roman" w:hAnsi="Times New Roman"/>
                <w:sz w:val="24"/>
                <w:szCs w:val="24"/>
              </w:rPr>
              <w:t>M</w:t>
            </w:r>
            <w:r w:rsidRPr="00117760">
              <w:rPr>
                <w:rFonts w:ascii="Times New Roman" w:hAnsi="Times New Roman"/>
                <w:sz w:val="24"/>
                <w:szCs w:val="24"/>
              </w:rPr>
              <w:t>akšķernieku asociācija” 08.05.15. informēja Zemkopības ministrijas Zivsaimniecības departamentu par biedrības valdes lēmumu savus priekšlikumus noteikumu saturam un tā pielikumiem ar attiecīgiem pamatojumiem nesniegt sabiedriskās apspriešanas sanāksmē noteiktajā laikā (līdz 08.05.15.), bet dot tos savā atzinumā pēc noteikumu projekta izsludināšanas Valsts sekretāru sanāksmē.</w:t>
            </w:r>
            <w:r w:rsidRPr="00CA0625">
              <w:rPr>
                <w:rFonts w:ascii="Times New Roman" w:hAnsi="Times New Roman"/>
                <w:sz w:val="24"/>
                <w:szCs w:val="24"/>
              </w:rPr>
              <w:t xml:space="preserve"> Par galveno iemeslu biedrība norādīja, ka „</w:t>
            </w:r>
            <w:r w:rsidRPr="00CA0625">
              <w:rPr>
                <w:rStyle w:val="Izclums"/>
                <w:rFonts w:ascii="Times New Roman" w:hAnsi="Times New Roman"/>
                <w:i w:val="0"/>
                <w:sz w:val="24"/>
                <w:szCs w:val="24"/>
              </w:rPr>
              <w:t>nedz Padome, nedz Padomes interešu grupas nav sniegušas pamatojumus vai argumentus, kas dotu kaut vai aptuvenu priekšstatu par to, kāpēc LMA vai citu nevalstisko organizāciju konkrētie priekšlikumi nav iekļauti noteikumu projekta saturā”, kā arī to, ka Padome pieņēmusi lēmumu Padomes sākotnēji izveidotās darba grupas darbu klātienē vairs neturpināt</w:t>
            </w:r>
            <w:r w:rsidR="00B96FF8">
              <w:rPr>
                <w:rStyle w:val="Izclums"/>
                <w:rFonts w:ascii="Times New Roman" w:hAnsi="Times New Roman"/>
                <w:i w:val="0"/>
                <w:sz w:val="24"/>
                <w:szCs w:val="24"/>
              </w:rPr>
              <w:t>.</w:t>
            </w:r>
            <w:r w:rsidRPr="00CA0625">
              <w:rPr>
                <w:rStyle w:val="Izclums"/>
                <w:rFonts w:ascii="Times New Roman" w:hAnsi="Times New Roman"/>
                <w:i w:val="0"/>
                <w:sz w:val="24"/>
                <w:szCs w:val="24"/>
              </w:rPr>
              <w:t xml:space="preserve"> </w:t>
            </w:r>
          </w:p>
          <w:p w:rsidR="00205EE9" w:rsidRPr="000675F5" w:rsidRDefault="00CD3B3C" w:rsidP="000675F5">
            <w:pPr>
              <w:pStyle w:val="Sarakstarindkopa"/>
              <w:ind w:left="-5"/>
              <w:contextualSpacing/>
              <w:jc w:val="both"/>
              <w:rPr>
                <w:rFonts w:ascii="Times New Roman" w:hAnsi="Times New Roman"/>
                <w:i/>
                <w:iCs/>
                <w:sz w:val="24"/>
                <w:szCs w:val="24"/>
              </w:rPr>
            </w:pPr>
            <w:r w:rsidRPr="00CA0625">
              <w:rPr>
                <w:rStyle w:val="Izclums"/>
                <w:rFonts w:ascii="Times New Roman" w:hAnsi="Times New Roman"/>
                <w:i w:val="0"/>
                <w:sz w:val="24"/>
                <w:szCs w:val="24"/>
              </w:rPr>
              <w:t xml:space="preserve">Tomēr, </w:t>
            </w:r>
            <w:r w:rsidR="00133764">
              <w:rPr>
                <w:rStyle w:val="Izclums"/>
                <w:rFonts w:ascii="Times New Roman" w:hAnsi="Times New Roman"/>
                <w:i w:val="0"/>
                <w:sz w:val="24"/>
                <w:szCs w:val="24"/>
              </w:rPr>
              <w:t>tā kā</w:t>
            </w:r>
            <w:r w:rsidR="00D97FFE">
              <w:rPr>
                <w:rStyle w:val="Izclums"/>
                <w:rFonts w:ascii="Times New Roman" w:hAnsi="Times New Roman"/>
                <w:i w:val="0"/>
                <w:sz w:val="24"/>
                <w:szCs w:val="24"/>
              </w:rPr>
              <w:t xml:space="preserve"> noteikumu projekts un par to iesniegtie priekšlikumi un iebildumi tika </w:t>
            </w:r>
            <w:r w:rsidR="00616DA5">
              <w:rPr>
                <w:rStyle w:val="Izclums"/>
                <w:rFonts w:ascii="Times New Roman" w:hAnsi="Times New Roman"/>
                <w:i w:val="0"/>
                <w:sz w:val="24"/>
                <w:szCs w:val="24"/>
              </w:rPr>
              <w:t xml:space="preserve">detalizēti </w:t>
            </w:r>
            <w:r w:rsidR="00D97FFE">
              <w:rPr>
                <w:rStyle w:val="Izclums"/>
                <w:rFonts w:ascii="Times New Roman" w:hAnsi="Times New Roman"/>
                <w:i w:val="0"/>
                <w:sz w:val="24"/>
                <w:szCs w:val="24"/>
              </w:rPr>
              <w:t>skatīti</w:t>
            </w:r>
            <w:r w:rsidR="00D97FFE" w:rsidRPr="00CA0625">
              <w:rPr>
                <w:rStyle w:val="Izclums"/>
                <w:rFonts w:ascii="Times New Roman" w:hAnsi="Times New Roman"/>
                <w:i w:val="0"/>
                <w:sz w:val="24"/>
                <w:szCs w:val="24"/>
              </w:rPr>
              <w:t xml:space="preserve"> </w:t>
            </w:r>
            <w:r w:rsidRPr="00CA0625">
              <w:rPr>
                <w:rStyle w:val="Izclums"/>
                <w:rFonts w:ascii="Times New Roman" w:hAnsi="Times New Roman"/>
                <w:i w:val="0"/>
                <w:sz w:val="24"/>
                <w:szCs w:val="24"/>
              </w:rPr>
              <w:t>sabiedrisk</w:t>
            </w:r>
            <w:r w:rsidR="00D97FFE">
              <w:rPr>
                <w:rStyle w:val="Izclums"/>
                <w:rFonts w:ascii="Times New Roman" w:hAnsi="Times New Roman"/>
                <w:i w:val="0"/>
                <w:sz w:val="24"/>
                <w:szCs w:val="24"/>
              </w:rPr>
              <w:t>ajā</w:t>
            </w:r>
            <w:r w:rsidRPr="00CA0625">
              <w:rPr>
                <w:rStyle w:val="Izclums"/>
                <w:rFonts w:ascii="Times New Roman" w:hAnsi="Times New Roman"/>
                <w:i w:val="0"/>
                <w:sz w:val="24"/>
                <w:szCs w:val="24"/>
              </w:rPr>
              <w:t xml:space="preserve"> apspriešan</w:t>
            </w:r>
            <w:r w:rsidR="00D97FFE">
              <w:rPr>
                <w:rStyle w:val="Izclums"/>
                <w:rFonts w:ascii="Times New Roman" w:hAnsi="Times New Roman"/>
                <w:i w:val="0"/>
                <w:sz w:val="24"/>
                <w:szCs w:val="24"/>
              </w:rPr>
              <w:t>ā</w:t>
            </w:r>
            <w:r w:rsidRPr="00CA0625">
              <w:rPr>
                <w:rStyle w:val="Izclums"/>
                <w:rFonts w:ascii="Times New Roman" w:hAnsi="Times New Roman"/>
                <w:i w:val="0"/>
                <w:sz w:val="24"/>
                <w:szCs w:val="24"/>
              </w:rPr>
              <w:t xml:space="preserve"> Zemkopības ministrij</w:t>
            </w:r>
            <w:r w:rsidR="00616DA5">
              <w:rPr>
                <w:rStyle w:val="Izclums"/>
                <w:rFonts w:ascii="Times New Roman" w:hAnsi="Times New Roman"/>
                <w:i w:val="0"/>
                <w:sz w:val="24"/>
                <w:szCs w:val="24"/>
              </w:rPr>
              <w:t>as</w:t>
            </w:r>
            <w:r w:rsidR="00D97FFE">
              <w:rPr>
                <w:rStyle w:val="Izclums"/>
                <w:rFonts w:ascii="Times New Roman" w:hAnsi="Times New Roman"/>
                <w:i w:val="0"/>
                <w:sz w:val="24"/>
                <w:szCs w:val="24"/>
              </w:rPr>
              <w:t xml:space="preserve"> organizētajā sanāksmē</w:t>
            </w:r>
            <w:r w:rsidRPr="00CA0625">
              <w:rPr>
                <w:rStyle w:val="Izclums"/>
                <w:rFonts w:ascii="Times New Roman" w:hAnsi="Times New Roman"/>
                <w:i w:val="0"/>
                <w:sz w:val="24"/>
                <w:szCs w:val="24"/>
              </w:rPr>
              <w:t xml:space="preserve">, biedrības </w:t>
            </w:r>
            <w:r w:rsidRPr="00CA0625">
              <w:rPr>
                <w:rFonts w:ascii="Times New Roman" w:hAnsi="Times New Roman"/>
                <w:sz w:val="24"/>
                <w:szCs w:val="24"/>
              </w:rPr>
              <w:t xml:space="preserve">„Latvijas </w:t>
            </w:r>
            <w:r w:rsidR="00616DA5">
              <w:rPr>
                <w:rFonts w:ascii="Times New Roman" w:hAnsi="Times New Roman"/>
                <w:sz w:val="24"/>
                <w:szCs w:val="24"/>
              </w:rPr>
              <w:t>M</w:t>
            </w:r>
            <w:r w:rsidRPr="00CA0625">
              <w:rPr>
                <w:rFonts w:ascii="Times New Roman" w:hAnsi="Times New Roman"/>
                <w:sz w:val="24"/>
                <w:szCs w:val="24"/>
              </w:rPr>
              <w:t>akšķernieku asociācija” apgalvojum</w:t>
            </w:r>
            <w:r w:rsidR="00133764">
              <w:rPr>
                <w:rFonts w:ascii="Times New Roman" w:hAnsi="Times New Roman"/>
                <w:sz w:val="24"/>
                <w:szCs w:val="24"/>
              </w:rPr>
              <w:t>us</w:t>
            </w:r>
            <w:r w:rsidRPr="00CA0625">
              <w:rPr>
                <w:rFonts w:ascii="Times New Roman" w:hAnsi="Times New Roman"/>
                <w:sz w:val="24"/>
                <w:szCs w:val="24"/>
              </w:rPr>
              <w:t xml:space="preserve"> </w:t>
            </w:r>
            <w:r w:rsidR="0071130D">
              <w:rPr>
                <w:rFonts w:ascii="Times New Roman" w:hAnsi="Times New Roman"/>
                <w:sz w:val="24"/>
                <w:szCs w:val="24"/>
              </w:rPr>
              <w:t>par sabiedrības</w:t>
            </w:r>
            <w:r w:rsidR="00616DA5">
              <w:rPr>
                <w:rFonts w:ascii="Times New Roman" w:hAnsi="Times New Roman"/>
                <w:sz w:val="24"/>
                <w:szCs w:val="24"/>
              </w:rPr>
              <w:t xml:space="preserve"> pietiek</w:t>
            </w:r>
            <w:r w:rsidR="00133764">
              <w:rPr>
                <w:rFonts w:ascii="Times New Roman" w:hAnsi="Times New Roman"/>
                <w:sz w:val="24"/>
                <w:szCs w:val="24"/>
              </w:rPr>
              <w:t>am</w:t>
            </w:r>
            <w:r w:rsidR="00616DA5">
              <w:rPr>
                <w:rFonts w:ascii="Times New Roman" w:hAnsi="Times New Roman"/>
                <w:sz w:val="24"/>
                <w:szCs w:val="24"/>
              </w:rPr>
              <w:t>u</w:t>
            </w:r>
            <w:r w:rsidR="0071130D">
              <w:rPr>
                <w:rFonts w:ascii="Times New Roman" w:hAnsi="Times New Roman"/>
                <w:sz w:val="24"/>
                <w:szCs w:val="24"/>
              </w:rPr>
              <w:t xml:space="preserve"> neiesaistīšanu noteikumu projekta izstrād</w:t>
            </w:r>
            <w:r w:rsidR="00133764">
              <w:rPr>
                <w:rFonts w:ascii="Times New Roman" w:hAnsi="Times New Roman"/>
                <w:sz w:val="24"/>
                <w:szCs w:val="24"/>
              </w:rPr>
              <w:t>ē</w:t>
            </w:r>
            <w:r w:rsidR="0071130D">
              <w:rPr>
                <w:rFonts w:ascii="Times New Roman" w:hAnsi="Times New Roman"/>
                <w:sz w:val="24"/>
                <w:szCs w:val="24"/>
              </w:rPr>
              <w:t xml:space="preserve"> </w:t>
            </w:r>
            <w:r w:rsidRPr="00687402">
              <w:rPr>
                <w:rFonts w:ascii="Times New Roman" w:hAnsi="Times New Roman"/>
                <w:sz w:val="24"/>
                <w:szCs w:val="24"/>
              </w:rPr>
              <w:t xml:space="preserve">nevar </w:t>
            </w:r>
            <w:r w:rsidR="00D97FFE">
              <w:rPr>
                <w:rFonts w:ascii="Times New Roman" w:hAnsi="Times New Roman"/>
                <w:sz w:val="24"/>
                <w:szCs w:val="24"/>
              </w:rPr>
              <w:t>uzskatīt</w:t>
            </w:r>
            <w:r w:rsidR="00D97FFE" w:rsidRPr="00687402">
              <w:rPr>
                <w:rFonts w:ascii="Times New Roman" w:hAnsi="Times New Roman"/>
                <w:sz w:val="24"/>
                <w:szCs w:val="24"/>
              </w:rPr>
              <w:t xml:space="preserve"> </w:t>
            </w:r>
            <w:r w:rsidR="00133764">
              <w:rPr>
                <w:rFonts w:ascii="Times New Roman" w:hAnsi="Times New Roman"/>
                <w:sz w:val="24"/>
                <w:szCs w:val="24"/>
              </w:rPr>
              <w:t xml:space="preserve">par </w:t>
            </w:r>
            <w:r w:rsidRPr="00687402">
              <w:rPr>
                <w:rFonts w:ascii="Times New Roman" w:hAnsi="Times New Roman"/>
                <w:sz w:val="24"/>
                <w:szCs w:val="24"/>
              </w:rPr>
              <w:t>pamatoti</w:t>
            </w:r>
            <w:r w:rsidR="00133764">
              <w:rPr>
                <w:rFonts w:ascii="Times New Roman" w:hAnsi="Times New Roman"/>
                <w:sz w:val="24"/>
                <w:szCs w:val="24"/>
              </w:rPr>
              <w:t>em</w:t>
            </w:r>
            <w:r w:rsidRPr="00CA0625">
              <w:rPr>
                <w:rFonts w:ascii="Times New Roman" w:hAnsi="Times New Roman"/>
                <w:sz w:val="24"/>
                <w:szCs w:val="24"/>
              </w:rPr>
              <w:t>.</w:t>
            </w:r>
          </w:p>
          <w:p w:rsidR="00597B7A" w:rsidRPr="00CA0625" w:rsidRDefault="00D97FFE" w:rsidP="00616DA5">
            <w:pPr>
              <w:pStyle w:val="Virsraksts1"/>
              <w:spacing w:before="0" w:beforeAutospacing="0" w:after="0" w:afterAutospacing="0"/>
              <w:jc w:val="both"/>
              <w:rPr>
                <w:b w:val="0"/>
                <w:sz w:val="24"/>
                <w:szCs w:val="24"/>
              </w:rPr>
            </w:pPr>
            <w:r>
              <w:rPr>
                <w:b w:val="0"/>
                <w:sz w:val="24"/>
                <w:szCs w:val="24"/>
              </w:rPr>
              <w:t xml:space="preserve">Papildus iepriekšminētajam </w:t>
            </w:r>
            <w:r w:rsidR="00B57BC2">
              <w:rPr>
                <w:b w:val="0"/>
                <w:sz w:val="24"/>
                <w:szCs w:val="24"/>
              </w:rPr>
              <w:t xml:space="preserve">13.08.2015. un 28.08.2015. </w:t>
            </w:r>
            <w:r w:rsidR="000675F5">
              <w:rPr>
                <w:b w:val="0"/>
                <w:sz w:val="24"/>
                <w:szCs w:val="24"/>
              </w:rPr>
              <w:t>Zemkopības ministrija</w:t>
            </w:r>
            <w:r w:rsidR="00B57BC2">
              <w:rPr>
                <w:b w:val="0"/>
                <w:sz w:val="24"/>
                <w:szCs w:val="24"/>
              </w:rPr>
              <w:t xml:space="preserve"> </w:t>
            </w:r>
            <w:r w:rsidR="00616DA5">
              <w:rPr>
                <w:b w:val="0"/>
                <w:sz w:val="24"/>
                <w:szCs w:val="24"/>
              </w:rPr>
              <w:t xml:space="preserve">atsevišķi </w:t>
            </w:r>
            <w:r w:rsidR="00B57BC2">
              <w:rPr>
                <w:b w:val="0"/>
                <w:sz w:val="24"/>
                <w:szCs w:val="24"/>
              </w:rPr>
              <w:t xml:space="preserve">rīkoja viedokļu saskaņošanas sanāksmes </w:t>
            </w:r>
            <w:r w:rsidR="00616DA5">
              <w:rPr>
                <w:b w:val="0"/>
                <w:sz w:val="24"/>
                <w:szCs w:val="24"/>
              </w:rPr>
              <w:t xml:space="preserve">ar tām </w:t>
            </w:r>
            <w:r w:rsidR="00B57BC2">
              <w:rPr>
                <w:b w:val="0"/>
                <w:sz w:val="24"/>
                <w:szCs w:val="24"/>
              </w:rPr>
              <w:t>institūcijām</w:t>
            </w:r>
            <w:r>
              <w:rPr>
                <w:b w:val="0"/>
                <w:sz w:val="24"/>
                <w:szCs w:val="24"/>
              </w:rPr>
              <w:t>, nevalstiskajām organizācijām</w:t>
            </w:r>
            <w:r w:rsidR="00B57BC2">
              <w:rPr>
                <w:b w:val="0"/>
                <w:sz w:val="24"/>
                <w:szCs w:val="24"/>
              </w:rPr>
              <w:t xml:space="preserve"> un </w:t>
            </w:r>
            <w:r w:rsidR="00616DA5">
              <w:rPr>
                <w:b w:val="0"/>
                <w:sz w:val="24"/>
                <w:szCs w:val="24"/>
              </w:rPr>
              <w:t xml:space="preserve">citām noteikumu projekta izstrādes un </w:t>
            </w:r>
            <w:r w:rsidR="00B57BC2">
              <w:rPr>
                <w:b w:val="0"/>
                <w:sz w:val="24"/>
                <w:szCs w:val="24"/>
              </w:rPr>
              <w:t>saskaņošanas procesā iesaistītajām personām,</w:t>
            </w:r>
            <w:r w:rsidR="00616DA5">
              <w:rPr>
                <w:b w:val="0"/>
                <w:sz w:val="24"/>
                <w:szCs w:val="24"/>
              </w:rPr>
              <w:t xml:space="preserve"> kuras bija sniegušas atzinumus</w:t>
            </w:r>
            <w:r w:rsidR="00B57BC2">
              <w:rPr>
                <w:b w:val="0"/>
                <w:sz w:val="24"/>
                <w:szCs w:val="24"/>
              </w:rPr>
              <w:t xml:space="preserve"> </w:t>
            </w:r>
            <w:r w:rsidR="00616DA5">
              <w:rPr>
                <w:b w:val="0"/>
                <w:sz w:val="24"/>
                <w:szCs w:val="24"/>
              </w:rPr>
              <w:t xml:space="preserve">par Valsts sekretāru sanāksmē izsludināto projektu, </w:t>
            </w:r>
            <w:r w:rsidR="00B57BC2">
              <w:rPr>
                <w:b w:val="0"/>
                <w:sz w:val="24"/>
                <w:szCs w:val="24"/>
              </w:rPr>
              <w:t xml:space="preserve">lai </w:t>
            </w:r>
            <w:r w:rsidR="00133764">
              <w:rPr>
                <w:b w:val="0"/>
                <w:sz w:val="24"/>
                <w:szCs w:val="24"/>
              </w:rPr>
              <w:t>pārrunātu</w:t>
            </w:r>
            <w:r w:rsidR="00B57BC2">
              <w:rPr>
                <w:b w:val="0"/>
                <w:sz w:val="24"/>
                <w:szCs w:val="24"/>
              </w:rPr>
              <w:t xml:space="preserve"> radikāli atšķirīgos viedokļus pirms </w:t>
            </w:r>
            <w:r>
              <w:rPr>
                <w:b w:val="0"/>
                <w:sz w:val="24"/>
                <w:szCs w:val="24"/>
              </w:rPr>
              <w:t xml:space="preserve">precizētā </w:t>
            </w:r>
            <w:r w:rsidR="00B57BC2">
              <w:rPr>
                <w:b w:val="0"/>
                <w:sz w:val="24"/>
                <w:szCs w:val="24"/>
              </w:rPr>
              <w:t xml:space="preserve">noteikumu projekta </w:t>
            </w:r>
            <w:r w:rsidR="00616DA5">
              <w:rPr>
                <w:b w:val="0"/>
                <w:sz w:val="24"/>
                <w:szCs w:val="24"/>
              </w:rPr>
              <w:t xml:space="preserve">tālākas </w:t>
            </w:r>
            <w:r w:rsidR="00B57BC2">
              <w:rPr>
                <w:b w:val="0"/>
                <w:sz w:val="24"/>
                <w:szCs w:val="24"/>
              </w:rPr>
              <w:t xml:space="preserve">oficiālas saskaņošanas </w:t>
            </w:r>
            <w:r>
              <w:rPr>
                <w:b w:val="0"/>
                <w:sz w:val="24"/>
                <w:szCs w:val="24"/>
              </w:rPr>
              <w:t xml:space="preserve">procedūras </w:t>
            </w:r>
            <w:r w:rsidR="00B57BC2">
              <w:rPr>
                <w:b w:val="0"/>
                <w:sz w:val="24"/>
                <w:szCs w:val="24"/>
              </w:rPr>
              <w:t>uzsākšanas.</w:t>
            </w:r>
          </w:p>
        </w:tc>
      </w:tr>
      <w:tr w:rsidR="00A10D8C" w:rsidRPr="00CA0625" w:rsidTr="00390A3A">
        <w:trPr>
          <w:trHeight w:val="375"/>
          <w:jc w:val="center"/>
        </w:trPr>
        <w:tc>
          <w:tcPr>
            <w:tcW w:w="609" w:type="dxa"/>
          </w:tcPr>
          <w:p w:rsidR="00A10D8C" w:rsidRPr="00CA0625" w:rsidRDefault="00A10D8C" w:rsidP="00B0483C">
            <w:pPr>
              <w:pStyle w:val="naiskr"/>
              <w:spacing w:before="0" w:after="0"/>
              <w:ind w:left="57" w:right="57"/>
              <w:rPr>
                <w:bCs/>
              </w:rPr>
            </w:pPr>
            <w:r w:rsidRPr="00CA0625">
              <w:rPr>
                <w:bCs/>
              </w:rPr>
              <w:lastRenderedPageBreak/>
              <w:t>3.</w:t>
            </w:r>
          </w:p>
        </w:tc>
        <w:tc>
          <w:tcPr>
            <w:tcW w:w="2221" w:type="dxa"/>
          </w:tcPr>
          <w:p w:rsidR="00A10D8C" w:rsidRPr="00CA0625" w:rsidRDefault="00A10D8C" w:rsidP="00B0483C">
            <w:pPr>
              <w:pStyle w:val="naiskr"/>
              <w:spacing w:before="0" w:after="0"/>
              <w:ind w:left="57" w:right="57"/>
            </w:pPr>
            <w:r w:rsidRPr="00CA0625">
              <w:t xml:space="preserve">Sabiedrības līdzdalības rezultāti </w:t>
            </w:r>
          </w:p>
        </w:tc>
        <w:tc>
          <w:tcPr>
            <w:tcW w:w="6804" w:type="dxa"/>
          </w:tcPr>
          <w:p w:rsidR="00A10D8C" w:rsidRPr="00CA0625" w:rsidRDefault="00AD2626" w:rsidP="00B0483C">
            <w:pPr>
              <w:pStyle w:val="naiskr"/>
              <w:spacing w:before="0" w:after="0"/>
              <w:ind w:left="57" w:right="57"/>
              <w:jc w:val="both"/>
              <w:rPr>
                <w:color w:val="000000"/>
              </w:rPr>
            </w:pPr>
            <w:r>
              <w:rPr>
                <w:color w:val="000000"/>
              </w:rPr>
              <w:t>Par s</w:t>
            </w:r>
            <w:r w:rsidR="008C000C">
              <w:rPr>
                <w:color w:val="000000"/>
              </w:rPr>
              <w:t>abiedriskaj</w:t>
            </w:r>
            <w:r>
              <w:rPr>
                <w:color w:val="000000"/>
              </w:rPr>
              <w:t>ai</w:t>
            </w:r>
            <w:r w:rsidR="008C000C">
              <w:rPr>
                <w:color w:val="000000"/>
              </w:rPr>
              <w:t xml:space="preserve"> apspriešan</w:t>
            </w:r>
            <w:r>
              <w:rPr>
                <w:color w:val="000000"/>
              </w:rPr>
              <w:t xml:space="preserve">ai tīmekļa vietnē </w:t>
            </w:r>
            <w:hyperlink r:id="rId16" w:history="1">
              <w:r w:rsidRPr="00AF5C63">
                <w:rPr>
                  <w:rStyle w:val="Hipersaite"/>
                </w:rPr>
                <w:t>www.zm.gov.lv</w:t>
              </w:r>
            </w:hyperlink>
            <w:r>
              <w:rPr>
                <w:color w:val="000000"/>
              </w:rPr>
              <w:t xml:space="preserve"> nodoto noteikumu projekt</w:t>
            </w:r>
            <w:r w:rsidR="00616DA5">
              <w:rPr>
                <w:color w:val="000000"/>
              </w:rPr>
              <w:t>a sākotnējo redakciju</w:t>
            </w:r>
            <w:r>
              <w:rPr>
                <w:color w:val="000000"/>
              </w:rPr>
              <w:t xml:space="preserve"> </w:t>
            </w:r>
            <w:r w:rsidR="008C000C">
              <w:rPr>
                <w:color w:val="000000"/>
              </w:rPr>
              <w:t xml:space="preserve">tika </w:t>
            </w:r>
            <w:r>
              <w:rPr>
                <w:color w:val="000000"/>
              </w:rPr>
              <w:t xml:space="preserve">saņemti </w:t>
            </w:r>
            <w:r w:rsidR="00B75131">
              <w:rPr>
                <w:color w:val="000000"/>
              </w:rPr>
              <w:t>vairāki</w:t>
            </w:r>
            <w:r w:rsidR="008C000C">
              <w:rPr>
                <w:color w:val="000000"/>
              </w:rPr>
              <w:t xml:space="preserve"> iebildumi</w:t>
            </w:r>
            <w:r w:rsidR="00B75131">
              <w:rPr>
                <w:color w:val="000000"/>
              </w:rPr>
              <w:t>, k</w:t>
            </w:r>
            <w:r w:rsidR="00133764">
              <w:rPr>
                <w:color w:val="000000"/>
              </w:rPr>
              <w:t>as</w:t>
            </w:r>
            <w:r w:rsidR="00B75131">
              <w:rPr>
                <w:color w:val="000000"/>
              </w:rPr>
              <w:t xml:space="preserve"> tika </w:t>
            </w:r>
            <w:r w:rsidR="00133764">
              <w:rPr>
                <w:color w:val="000000"/>
              </w:rPr>
              <w:t>pārrunāti</w:t>
            </w:r>
            <w:r w:rsidR="00B75131">
              <w:rPr>
                <w:color w:val="000000"/>
              </w:rPr>
              <w:t xml:space="preserve"> 23.04.2015. sabiedriskās apspriešanas </w:t>
            </w:r>
            <w:r w:rsidR="00B75131">
              <w:rPr>
                <w:color w:val="000000"/>
              </w:rPr>
              <w:lastRenderedPageBreak/>
              <w:t>sanāksmē</w:t>
            </w:r>
            <w:r w:rsidR="008C000C">
              <w:rPr>
                <w:color w:val="000000"/>
              </w:rPr>
              <w:t>:</w:t>
            </w:r>
            <w:r w:rsidR="00273EB3" w:rsidRPr="00CA0625">
              <w:rPr>
                <w:color w:val="000000"/>
              </w:rPr>
              <w:t xml:space="preserve"> </w:t>
            </w:r>
          </w:p>
          <w:p w:rsidR="00273EB3" w:rsidRPr="00CA0625" w:rsidRDefault="008C000C" w:rsidP="00B0483C">
            <w:pPr>
              <w:pStyle w:val="Sarakstarindkopa"/>
              <w:numPr>
                <w:ilvl w:val="0"/>
                <w:numId w:val="7"/>
              </w:numPr>
              <w:contextualSpacing/>
              <w:jc w:val="both"/>
              <w:rPr>
                <w:rFonts w:ascii="Times New Roman" w:hAnsi="Times New Roman"/>
                <w:sz w:val="24"/>
                <w:szCs w:val="24"/>
              </w:rPr>
            </w:pPr>
            <w:r>
              <w:rPr>
                <w:rFonts w:ascii="Times New Roman" w:hAnsi="Times New Roman"/>
                <w:sz w:val="24"/>
                <w:szCs w:val="24"/>
              </w:rPr>
              <w:t xml:space="preserve">par </w:t>
            </w:r>
            <w:r w:rsidR="00273EB3" w:rsidRPr="00CA0625">
              <w:rPr>
                <w:rFonts w:ascii="Times New Roman" w:hAnsi="Times New Roman"/>
                <w:sz w:val="24"/>
                <w:szCs w:val="24"/>
              </w:rPr>
              <w:t>atļaut</w:t>
            </w:r>
            <w:r w:rsidR="00431E39" w:rsidRPr="00CA0625">
              <w:rPr>
                <w:rFonts w:ascii="Times New Roman" w:hAnsi="Times New Roman"/>
                <w:sz w:val="24"/>
                <w:szCs w:val="24"/>
              </w:rPr>
              <w:t>ā</w:t>
            </w:r>
            <w:r w:rsidR="00273EB3" w:rsidRPr="00CA0625">
              <w:rPr>
                <w:rFonts w:ascii="Times New Roman" w:hAnsi="Times New Roman"/>
                <w:sz w:val="24"/>
                <w:szCs w:val="24"/>
              </w:rPr>
              <w:t xml:space="preserve"> makšķerēšanas rīku skaita </w:t>
            </w:r>
            <w:r w:rsidR="00F320CA" w:rsidRPr="00CA0625">
              <w:rPr>
                <w:rFonts w:ascii="Times New Roman" w:hAnsi="Times New Roman"/>
                <w:sz w:val="24"/>
                <w:szCs w:val="24"/>
              </w:rPr>
              <w:t>samazinājum</w:t>
            </w:r>
            <w:r>
              <w:rPr>
                <w:rFonts w:ascii="Times New Roman" w:hAnsi="Times New Roman"/>
                <w:sz w:val="24"/>
                <w:szCs w:val="24"/>
              </w:rPr>
              <w:t>u (no 2 uz 1)</w:t>
            </w:r>
            <w:r w:rsidR="00F320CA" w:rsidRPr="00CA0625">
              <w:rPr>
                <w:rFonts w:ascii="Times New Roman" w:hAnsi="Times New Roman"/>
                <w:sz w:val="24"/>
                <w:szCs w:val="24"/>
              </w:rPr>
              <w:t>,</w:t>
            </w:r>
            <w:r w:rsidR="00273EB3" w:rsidRPr="00CA0625">
              <w:rPr>
                <w:rFonts w:ascii="Times New Roman" w:hAnsi="Times New Roman"/>
                <w:sz w:val="24"/>
                <w:szCs w:val="24"/>
              </w:rPr>
              <w:t xml:space="preserve"> velcējot no laivas ar mehānisko dzinēju</w:t>
            </w:r>
            <w:r w:rsidR="00431E39" w:rsidRPr="00CA0625">
              <w:rPr>
                <w:rFonts w:ascii="Times New Roman" w:hAnsi="Times New Roman"/>
                <w:sz w:val="24"/>
                <w:szCs w:val="24"/>
              </w:rPr>
              <w:t xml:space="preserve"> iekšējos ūdeņos</w:t>
            </w:r>
            <w:r w:rsidR="00132F7F" w:rsidRPr="00CA0625">
              <w:rPr>
                <w:rFonts w:ascii="Times New Roman" w:hAnsi="Times New Roman"/>
                <w:sz w:val="24"/>
                <w:szCs w:val="24"/>
              </w:rPr>
              <w:t xml:space="preserve"> </w:t>
            </w:r>
            <w:r w:rsidR="003F3768" w:rsidRPr="00CA0625">
              <w:rPr>
                <w:rFonts w:ascii="Times New Roman" w:hAnsi="Times New Roman"/>
                <w:sz w:val="24"/>
                <w:szCs w:val="24"/>
              </w:rPr>
              <w:t xml:space="preserve">(iebildums </w:t>
            </w:r>
            <w:r w:rsidR="00B75131">
              <w:rPr>
                <w:rFonts w:ascii="Times New Roman" w:hAnsi="Times New Roman"/>
                <w:sz w:val="24"/>
                <w:szCs w:val="24"/>
              </w:rPr>
              <w:t xml:space="preserve">tika </w:t>
            </w:r>
            <w:r w:rsidR="00132F7F" w:rsidRPr="00CA0625">
              <w:rPr>
                <w:rFonts w:ascii="Times New Roman" w:hAnsi="Times New Roman"/>
                <w:sz w:val="24"/>
                <w:szCs w:val="24"/>
              </w:rPr>
              <w:t>ņemts vērā</w:t>
            </w:r>
            <w:r w:rsidR="00916E1D" w:rsidRPr="00CA0625">
              <w:rPr>
                <w:rFonts w:ascii="Times New Roman" w:hAnsi="Times New Roman"/>
                <w:sz w:val="24"/>
                <w:szCs w:val="24"/>
              </w:rPr>
              <w:t xml:space="preserve"> un</w:t>
            </w:r>
            <w:r w:rsidR="000803A2" w:rsidRPr="00CA0625">
              <w:rPr>
                <w:rFonts w:ascii="Times New Roman" w:hAnsi="Times New Roman"/>
                <w:sz w:val="24"/>
                <w:szCs w:val="24"/>
              </w:rPr>
              <w:t xml:space="preserve"> noteikumu projekta 15.</w:t>
            </w:r>
            <w:r w:rsidR="00FC4C54" w:rsidRPr="00CA0625">
              <w:rPr>
                <w:rFonts w:ascii="Times New Roman" w:hAnsi="Times New Roman"/>
                <w:sz w:val="24"/>
                <w:szCs w:val="24"/>
              </w:rPr>
              <w:t>1.</w:t>
            </w:r>
            <w:r w:rsidR="00916E1D" w:rsidRPr="00CA0625">
              <w:rPr>
                <w:rFonts w:ascii="Times New Roman" w:hAnsi="Times New Roman"/>
                <w:sz w:val="24"/>
                <w:szCs w:val="24"/>
              </w:rPr>
              <w:t>apakš</w:t>
            </w:r>
            <w:r w:rsidR="000803A2" w:rsidRPr="00CA0625">
              <w:rPr>
                <w:rFonts w:ascii="Times New Roman" w:hAnsi="Times New Roman"/>
                <w:sz w:val="24"/>
                <w:szCs w:val="24"/>
              </w:rPr>
              <w:t>punkts precizēts</w:t>
            </w:r>
            <w:r w:rsidR="0050278F" w:rsidRPr="00CA0625">
              <w:rPr>
                <w:rFonts w:ascii="Times New Roman" w:hAnsi="Times New Roman"/>
                <w:sz w:val="24"/>
                <w:szCs w:val="24"/>
              </w:rPr>
              <w:t>, atļaujot izmantot 2</w:t>
            </w:r>
            <w:r w:rsidR="00916E1D" w:rsidRPr="00CA0625">
              <w:rPr>
                <w:rFonts w:ascii="Times New Roman" w:hAnsi="Times New Roman"/>
                <w:sz w:val="24"/>
                <w:szCs w:val="24"/>
              </w:rPr>
              <w:t> </w:t>
            </w:r>
            <w:r w:rsidR="0050278F" w:rsidRPr="00CA0625">
              <w:rPr>
                <w:rFonts w:ascii="Times New Roman" w:hAnsi="Times New Roman"/>
                <w:sz w:val="24"/>
                <w:szCs w:val="24"/>
              </w:rPr>
              <w:t>makšķerēšanas rīkus</w:t>
            </w:r>
            <w:r w:rsidR="00916E1D" w:rsidRPr="00CA0625">
              <w:rPr>
                <w:rFonts w:ascii="Times New Roman" w:hAnsi="Times New Roman"/>
                <w:sz w:val="24"/>
                <w:szCs w:val="24"/>
              </w:rPr>
              <w:t>,</w:t>
            </w:r>
            <w:r w:rsidR="0050278F" w:rsidRPr="00CA0625">
              <w:rPr>
                <w:rFonts w:ascii="Times New Roman" w:hAnsi="Times New Roman"/>
                <w:sz w:val="24"/>
                <w:szCs w:val="24"/>
              </w:rPr>
              <w:t xml:space="preserve"> arī velcējot</w:t>
            </w:r>
            <w:r w:rsidR="00916E1D" w:rsidRPr="00CA0625">
              <w:rPr>
                <w:rFonts w:ascii="Times New Roman" w:hAnsi="Times New Roman"/>
                <w:sz w:val="24"/>
                <w:szCs w:val="24"/>
              </w:rPr>
              <w:t>;</w:t>
            </w:r>
            <w:r w:rsidR="00A50B83" w:rsidRPr="00CA0625">
              <w:rPr>
                <w:rFonts w:ascii="Times New Roman" w:hAnsi="Times New Roman"/>
                <w:sz w:val="24"/>
                <w:szCs w:val="24"/>
              </w:rPr>
              <w:t>)</w:t>
            </w:r>
            <w:r w:rsidR="003F3768" w:rsidRPr="00CA0625">
              <w:rPr>
                <w:rFonts w:ascii="Times New Roman" w:hAnsi="Times New Roman"/>
                <w:sz w:val="24"/>
                <w:szCs w:val="24"/>
              </w:rPr>
              <w:t>;</w:t>
            </w:r>
          </w:p>
          <w:p w:rsidR="00273EB3" w:rsidRPr="00CA0625" w:rsidRDefault="008C000C" w:rsidP="00B0483C">
            <w:pPr>
              <w:pStyle w:val="Sarakstarindkopa"/>
              <w:numPr>
                <w:ilvl w:val="0"/>
                <w:numId w:val="7"/>
              </w:numPr>
              <w:contextualSpacing/>
              <w:jc w:val="both"/>
              <w:rPr>
                <w:rFonts w:ascii="Times New Roman" w:hAnsi="Times New Roman"/>
                <w:sz w:val="24"/>
                <w:szCs w:val="24"/>
              </w:rPr>
            </w:pPr>
            <w:r>
              <w:rPr>
                <w:rFonts w:ascii="Times New Roman" w:hAnsi="Times New Roman"/>
                <w:sz w:val="24"/>
                <w:szCs w:val="24"/>
              </w:rPr>
              <w:t xml:space="preserve">par </w:t>
            </w:r>
            <w:r w:rsidR="00F320CA" w:rsidRPr="00CA0625">
              <w:rPr>
                <w:rFonts w:ascii="Times New Roman" w:hAnsi="Times New Roman"/>
                <w:sz w:val="24"/>
                <w:szCs w:val="24"/>
              </w:rPr>
              <w:t>līdaku un zandartu skaita</w:t>
            </w:r>
            <w:r w:rsidR="00273EB3" w:rsidRPr="00CA0625">
              <w:rPr>
                <w:rFonts w:ascii="Times New Roman" w:hAnsi="Times New Roman"/>
                <w:sz w:val="24"/>
                <w:szCs w:val="24"/>
              </w:rPr>
              <w:t xml:space="preserve"> </w:t>
            </w:r>
            <w:r w:rsidR="00F320CA" w:rsidRPr="00CA0625">
              <w:rPr>
                <w:rFonts w:ascii="Times New Roman" w:hAnsi="Times New Roman"/>
                <w:sz w:val="24"/>
                <w:szCs w:val="24"/>
              </w:rPr>
              <w:t>samazinājum</w:t>
            </w:r>
            <w:r>
              <w:rPr>
                <w:rFonts w:ascii="Times New Roman" w:hAnsi="Times New Roman"/>
                <w:sz w:val="24"/>
                <w:szCs w:val="24"/>
              </w:rPr>
              <w:t>u</w:t>
            </w:r>
            <w:r w:rsidR="00F320CA" w:rsidRPr="00CA0625">
              <w:rPr>
                <w:rFonts w:ascii="Times New Roman" w:hAnsi="Times New Roman"/>
                <w:sz w:val="24"/>
                <w:szCs w:val="24"/>
              </w:rPr>
              <w:t xml:space="preserve"> (no 5 uz 3) lomā </w:t>
            </w:r>
            <w:r w:rsidR="00273EB3" w:rsidRPr="00CA0625">
              <w:rPr>
                <w:rFonts w:ascii="Times New Roman" w:hAnsi="Times New Roman"/>
                <w:sz w:val="24"/>
                <w:szCs w:val="24"/>
              </w:rPr>
              <w:t>(</w:t>
            </w:r>
            <w:r w:rsidR="009C3190" w:rsidRPr="00CA0625">
              <w:rPr>
                <w:rFonts w:ascii="Times New Roman" w:hAnsi="Times New Roman"/>
                <w:sz w:val="24"/>
                <w:szCs w:val="24"/>
              </w:rPr>
              <w:t xml:space="preserve">iebildums </w:t>
            </w:r>
            <w:r w:rsidR="00B75131">
              <w:rPr>
                <w:rFonts w:ascii="Times New Roman" w:hAnsi="Times New Roman"/>
                <w:sz w:val="24"/>
                <w:szCs w:val="24"/>
              </w:rPr>
              <w:t>netika</w:t>
            </w:r>
            <w:r w:rsidR="009C3190" w:rsidRPr="00CA0625">
              <w:rPr>
                <w:rFonts w:ascii="Times New Roman" w:hAnsi="Times New Roman"/>
                <w:sz w:val="24"/>
                <w:szCs w:val="24"/>
              </w:rPr>
              <w:t xml:space="preserve"> ņemts vērā, </w:t>
            </w:r>
            <w:r w:rsidR="005C6684" w:rsidRPr="00CA0625">
              <w:rPr>
                <w:rFonts w:ascii="Times New Roman" w:hAnsi="Times New Roman"/>
                <w:sz w:val="24"/>
                <w:szCs w:val="24"/>
              </w:rPr>
              <w:t xml:space="preserve">lai </w:t>
            </w:r>
            <w:r w:rsidR="00B75131">
              <w:rPr>
                <w:rFonts w:ascii="Times New Roman" w:hAnsi="Times New Roman"/>
                <w:sz w:val="24"/>
                <w:szCs w:val="24"/>
              </w:rPr>
              <w:t xml:space="preserve">labāk </w:t>
            </w:r>
            <w:r w:rsidR="005C6684" w:rsidRPr="00CA0625">
              <w:rPr>
                <w:rFonts w:ascii="Times New Roman" w:hAnsi="Times New Roman"/>
                <w:sz w:val="24"/>
                <w:szCs w:val="24"/>
              </w:rPr>
              <w:t>aizsargātu līdaku un zandartu krājumus</w:t>
            </w:r>
            <w:r w:rsidR="00273EB3" w:rsidRPr="00CA0625">
              <w:rPr>
                <w:rFonts w:ascii="Times New Roman" w:hAnsi="Times New Roman"/>
                <w:sz w:val="24"/>
                <w:szCs w:val="24"/>
              </w:rPr>
              <w:t>);</w:t>
            </w:r>
            <w:r w:rsidR="00140A70" w:rsidRPr="00CA0625">
              <w:rPr>
                <w:rFonts w:ascii="Times New Roman" w:hAnsi="Times New Roman"/>
                <w:sz w:val="24"/>
                <w:szCs w:val="24"/>
              </w:rPr>
              <w:t xml:space="preserve"> </w:t>
            </w:r>
          </w:p>
          <w:p w:rsidR="00273EB3" w:rsidRPr="00CA0625" w:rsidRDefault="008C000C" w:rsidP="00B0483C">
            <w:pPr>
              <w:pStyle w:val="Sarakstarindkopa"/>
              <w:numPr>
                <w:ilvl w:val="0"/>
                <w:numId w:val="7"/>
              </w:numPr>
              <w:contextualSpacing/>
              <w:jc w:val="both"/>
              <w:rPr>
                <w:rFonts w:ascii="Times New Roman" w:hAnsi="Times New Roman"/>
                <w:sz w:val="24"/>
                <w:szCs w:val="24"/>
              </w:rPr>
            </w:pPr>
            <w:r>
              <w:rPr>
                <w:rFonts w:ascii="Times New Roman" w:hAnsi="Times New Roman"/>
                <w:sz w:val="24"/>
                <w:szCs w:val="24"/>
              </w:rPr>
              <w:t xml:space="preserve">par </w:t>
            </w:r>
            <w:r w:rsidR="00273EB3" w:rsidRPr="00CA0625">
              <w:rPr>
                <w:rFonts w:ascii="Times New Roman" w:hAnsi="Times New Roman"/>
                <w:sz w:val="24"/>
                <w:szCs w:val="24"/>
              </w:rPr>
              <w:t>lieguma termiņa pagarināšan</w:t>
            </w:r>
            <w:r>
              <w:rPr>
                <w:rFonts w:ascii="Times New Roman" w:hAnsi="Times New Roman"/>
                <w:sz w:val="24"/>
                <w:szCs w:val="24"/>
              </w:rPr>
              <w:t>u</w:t>
            </w:r>
            <w:r w:rsidR="00273EB3" w:rsidRPr="00CA0625">
              <w:rPr>
                <w:rFonts w:ascii="Times New Roman" w:hAnsi="Times New Roman"/>
                <w:sz w:val="24"/>
                <w:szCs w:val="24"/>
              </w:rPr>
              <w:t xml:space="preserve"> alatai un līdakai </w:t>
            </w:r>
            <w:r w:rsidR="00F320CA" w:rsidRPr="00CA0625">
              <w:rPr>
                <w:rFonts w:ascii="Times New Roman" w:hAnsi="Times New Roman"/>
                <w:sz w:val="24"/>
                <w:szCs w:val="24"/>
              </w:rPr>
              <w:t>no 1.marta uz 1.februāri</w:t>
            </w:r>
            <w:r w:rsidR="00273EB3" w:rsidRPr="00CA0625">
              <w:rPr>
                <w:rFonts w:ascii="Times New Roman" w:hAnsi="Times New Roman"/>
                <w:sz w:val="24"/>
                <w:szCs w:val="24"/>
              </w:rPr>
              <w:t xml:space="preserve"> (</w:t>
            </w:r>
            <w:r w:rsidR="00140A70" w:rsidRPr="00CA0625">
              <w:rPr>
                <w:rFonts w:ascii="Times New Roman" w:hAnsi="Times New Roman"/>
                <w:sz w:val="24"/>
                <w:szCs w:val="24"/>
              </w:rPr>
              <w:t xml:space="preserve">iebildums </w:t>
            </w:r>
            <w:r w:rsidR="00B75131">
              <w:rPr>
                <w:rFonts w:ascii="Times New Roman" w:hAnsi="Times New Roman"/>
                <w:sz w:val="24"/>
                <w:szCs w:val="24"/>
              </w:rPr>
              <w:t xml:space="preserve">tika </w:t>
            </w:r>
            <w:r w:rsidR="00102D50" w:rsidRPr="00CA0625">
              <w:rPr>
                <w:rFonts w:ascii="Times New Roman" w:hAnsi="Times New Roman"/>
                <w:sz w:val="24"/>
                <w:szCs w:val="24"/>
              </w:rPr>
              <w:t xml:space="preserve">ņemts vērā </w:t>
            </w:r>
            <w:r w:rsidR="00140A70" w:rsidRPr="00CA0625">
              <w:rPr>
                <w:rFonts w:ascii="Times New Roman" w:hAnsi="Times New Roman"/>
                <w:sz w:val="24"/>
                <w:szCs w:val="24"/>
              </w:rPr>
              <w:t>daļ</w:t>
            </w:r>
            <w:r w:rsidR="006378FF" w:rsidRPr="00CA0625">
              <w:rPr>
                <w:rFonts w:ascii="Times New Roman" w:hAnsi="Times New Roman"/>
                <w:sz w:val="24"/>
                <w:szCs w:val="24"/>
              </w:rPr>
              <w:t>ēji</w:t>
            </w:r>
            <w:r w:rsidR="00B75131">
              <w:rPr>
                <w:rFonts w:ascii="Times New Roman" w:hAnsi="Times New Roman"/>
                <w:sz w:val="24"/>
                <w:szCs w:val="24"/>
              </w:rPr>
              <w:t xml:space="preserve"> un</w:t>
            </w:r>
            <w:r w:rsidR="006378FF" w:rsidRPr="00CA0625">
              <w:rPr>
                <w:rFonts w:ascii="Times New Roman" w:hAnsi="Times New Roman"/>
                <w:sz w:val="24"/>
                <w:szCs w:val="24"/>
              </w:rPr>
              <w:t xml:space="preserve"> </w:t>
            </w:r>
            <w:r w:rsidR="00360F3C" w:rsidRPr="00CA0625">
              <w:rPr>
                <w:rFonts w:ascii="Times New Roman" w:hAnsi="Times New Roman"/>
                <w:sz w:val="24"/>
                <w:szCs w:val="24"/>
              </w:rPr>
              <w:t>noteikumu projekt</w:t>
            </w:r>
            <w:r>
              <w:rPr>
                <w:rFonts w:ascii="Times New Roman" w:hAnsi="Times New Roman"/>
                <w:sz w:val="24"/>
                <w:szCs w:val="24"/>
              </w:rPr>
              <w:t>ā</w:t>
            </w:r>
            <w:r w:rsidR="00360F3C" w:rsidRPr="00CA0625">
              <w:rPr>
                <w:rFonts w:ascii="Times New Roman" w:hAnsi="Times New Roman"/>
                <w:sz w:val="24"/>
                <w:szCs w:val="24"/>
              </w:rPr>
              <w:t xml:space="preserve"> </w:t>
            </w:r>
            <w:r w:rsidR="00102D50" w:rsidRPr="00CA0625">
              <w:rPr>
                <w:rFonts w:ascii="Times New Roman" w:hAnsi="Times New Roman"/>
                <w:sz w:val="24"/>
                <w:szCs w:val="24"/>
              </w:rPr>
              <w:t>lieguma termiņ</w:t>
            </w:r>
            <w:r w:rsidR="00FC4C54" w:rsidRPr="00CA0625">
              <w:rPr>
                <w:rFonts w:ascii="Times New Roman" w:hAnsi="Times New Roman"/>
                <w:sz w:val="24"/>
                <w:szCs w:val="24"/>
              </w:rPr>
              <w:t>a sākums</w:t>
            </w:r>
            <w:r w:rsidR="00102D50" w:rsidRPr="00CA0625">
              <w:rPr>
                <w:rFonts w:ascii="Times New Roman" w:hAnsi="Times New Roman"/>
                <w:sz w:val="24"/>
                <w:szCs w:val="24"/>
              </w:rPr>
              <w:t xml:space="preserve"> </w:t>
            </w:r>
            <w:r w:rsidR="009C3190" w:rsidRPr="00CA0625">
              <w:rPr>
                <w:rFonts w:ascii="Times New Roman" w:hAnsi="Times New Roman"/>
                <w:sz w:val="24"/>
                <w:szCs w:val="24"/>
              </w:rPr>
              <w:t>līdakai</w:t>
            </w:r>
            <w:r w:rsidR="00B75131">
              <w:rPr>
                <w:rFonts w:ascii="Times New Roman" w:hAnsi="Times New Roman"/>
                <w:sz w:val="24"/>
                <w:szCs w:val="24"/>
              </w:rPr>
              <w:t xml:space="preserve"> </w:t>
            </w:r>
            <w:r w:rsidR="00102D50" w:rsidRPr="00CA0625">
              <w:rPr>
                <w:rFonts w:ascii="Times New Roman" w:hAnsi="Times New Roman"/>
                <w:sz w:val="24"/>
                <w:szCs w:val="24"/>
              </w:rPr>
              <w:t xml:space="preserve">atstāts iepriekšējais </w:t>
            </w:r>
            <w:r w:rsidR="00916E1D" w:rsidRPr="00CA0625">
              <w:rPr>
                <w:rFonts w:ascii="Times New Roman" w:hAnsi="Times New Roman"/>
                <w:sz w:val="24"/>
                <w:szCs w:val="24"/>
              </w:rPr>
              <w:t xml:space="preserve">– </w:t>
            </w:r>
            <w:r w:rsidR="00102D50" w:rsidRPr="00CA0625">
              <w:rPr>
                <w:rFonts w:ascii="Times New Roman" w:hAnsi="Times New Roman"/>
                <w:sz w:val="24"/>
                <w:szCs w:val="24"/>
              </w:rPr>
              <w:t>1.marts</w:t>
            </w:r>
            <w:r w:rsidR="00FC4C54" w:rsidRPr="00CA0625">
              <w:rPr>
                <w:rFonts w:ascii="Times New Roman" w:hAnsi="Times New Roman"/>
                <w:sz w:val="24"/>
                <w:szCs w:val="24"/>
              </w:rPr>
              <w:t xml:space="preserve">, kas </w:t>
            </w:r>
            <w:r w:rsidR="00E72393" w:rsidRPr="00CA0625">
              <w:rPr>
                <w:rFonts w:ascii="Times New Roman" w:hAnsi="Times New Roman"/>
                <w:sz w:val="24"/>
                <w:szCs w:val="24"/>
              </w:rPr>
              <w:t xml:space="preserve">atbilst </w:t>
            </w:r>
            <w:r w:rsidR="007661AA" w:rsidRPr="00CA0625">
              <w:rPr>
                <w:rFonts w:ascii="Times New Roman" w:hAnsi="Times New Roman"/>
                <w:sz w:val="24"/>
                <w:szCs w:val="24"/>
              </w:rPr>
              <w:t xml:space="preserve">spēkā </w:t>
            </w:r>
            <w:r w:rsidR="0050278F" w:rsidRPr="00CA0625">
              <w:rPr>
                <w:rFonts w:ascii="Times New Roman" w:hAnsi="Times New Roman"/>
                <w:sz w:val="24"/>
                <w:szCs w:val="24"/>
              </w:rPr>
              <w:t>esošajiem</w:t>
            </w:r>
            <w:r w:rsidR="00E72393" w:rsidRPr="00CA0625">
              <w:rPr>
                <w:rFonts w:ascii="Times New Roman" w:hAnsi="Times New Roman"/>
                <w:sz w:val="24"/>
                <w:szCs w:val="24"/>
              </w:rPr>
              <w:t xml:space="preserve"> noteikumiem</w:t>
            </w:r>
            <w:r w:rsidR="007661AA" w:rsidRPr="00CA0625">
              <w:rPr>
                <w:rFonts w:ascii="Times New Roman" w:hAnsi="Times New Roman"/>
                <w:sz w:val="24"/>
                <w:szCs w:val="24"/>
              </w:rPr>
              <w:t xml:space="preserve"> Nr.1498</w:t>
            </w:r>
            <w:r w:rsidR="006378FF" w:rsidRPr="00CA0625">
              <w:rPr>
                <w:rFonts w:ascii="Times New Roman" w:hAnsi="Times New Roman"/>
                <w:sz w:val="24"/>
                <w:szCs w:val="24"/>
              </w:rPr>
              <w:t>);</w:t>
            </w:r>
          </w:p>
          <w:p w:rsidR="00273EB3" w:rsidRPr="00CA0625" w:rsidRDefault="008C000C" w:rsidP="00B0483C">
            <w:pPr>
              <w:pStyle w:val="Sarakstarindkopa"/>
              <w:numPr>
                <w:ilvl w:val="0"/>
                <w:numId w:val="7"/>
              </w:numPr>
              <w:contextualSpacing/>
              <w:jc w:val="both"/>
              <w:rPr>
                <w:rFonts w:ascii="Times New Roman" w:hAnsi="Times New Roman"/>
                <w:sz w:val="24"/>
                <w:szCs w:val="24"/>
              </w:rPr>
            </w:pPr>
            <w:r>
              <w:rPr>
                <w:rFonts w:ascii="Times New Roman" w:hAnsi="Times New Roman"/>
                <w:sz w:val="24"/>
                <w:szCs w:val="24"/>
              </w:rPr>
              <w:t xml:space="preserve">par </w:t>
            </w:r>
            <w:r w:rsidR="00273EB3" w:rsidRPr="00CA0625">
              <w:rPr>
                <w:rFonts w:ascii="Times New Roman" w:hAnsi="Times New Roman"/>
                <w:sz w:val="24"/>
                <w:szCs w:val="24"/>
              </w:rPr>
              <w:t>aizliegum</w:t>
            </w:r>
            <w:r>
              <w:rPr>
                <w:rFonts w:ascii="Times New Roman" w:hAnsi="Times New Roman"/>
                <w:sz w:val="24"/>
                <w:szCs w:val="24"/>
              </w:rPr>
              <w:t>u</w:t>
            </w:r>
            <w:r w:rsidR="00273EB3" w:rsidRPr="00CA0625">
              <w:rPr>
                <w:rFonts w:ascii="Times New Roman" w:hAnsi="Times New Roman"/>
                <w:sz w:val="24"/>
                <w:szCs w:val="24"/>
              </w:rPr>
              <w:t xml:space="preserve"> makšķerēt ar ēsmas zivtiņu no 1.februāra līdz 30.aprīlim (</w:t>
            </w:r>
            <w:r w:rsidR="00B75131">
              <w:rPr>
                <w:rFonts w:ascii="Times New Roman" w:hAnsi="Times New Roman"/>
                <w:sz w:val="24"/>
                <w:szCs w:val="24"/>
              </w:rPr>
              <w:t xml:space="preserve">netika </w:t>
            </w:r>
            <w:r w:rsidR="009C3190" w:rsidRPr="00CA0625">
              <w:rPr>
                <w:rFonts w:ascii="Times New Roman" w:hAnsi="Times New Roman"/>
                <w:sz w:val="24"/>
                <w:szCs w:val="24"/>
              </w:rPr>
              <w:t xml:space="preserve">ņemts vērā, </w:t>
            </w:r>
            <w:r>
              <w:rPr>
                <w:rFonts w:ascii="Times New Roman" w:hAnsi="Times New Roman"/>
                <w:sz w:val="24"/>
                <w:szCs w:val="24"/>
              </w:rPr>
              <w:t>noteikumu projektā</w:t>
            </w:r>
            <w:r w:rsidR="00360F3C" w:rsidRPr="00CA0625">
              <w:rPr>
                <w:rFonts w:ascii="Times New Roman" w:hAnsi="Times New Roman"/>
                <w:sz w:val="24"/>
                <w:szCs w:val="24"/>
              </w:rPr>
              <w:t xml:space="preserve"> </w:t>
            </w:r>
            <w:r w:rsidR="00B75131">
              <w:rPr>
                <w:rFonts w:ascii="Times New Roman" w:hAnsi="Times New Roman"/>
                <w:sz w:val="24"/>
                <w:szCs w:val="24"/>
              </w:rPr>
              <w:t xml:space="preserve">tika </w:t>
            </w:r>
            <w:r w:rsidR="009C3190" w:rsidRPr="00CA0625">
              <w:rPr>
                <w:rFonts w:ascii="Times New Roman" w:hAnsi="Times New Roman"/>
                <w:sz w:val="24"/>
                <w:szCs w:val="24"/>
              </w:rPr>
              <w:t>paredzēts aizliegum</w:t>
            </w:r>
            <w:r w:rsidR="005C6684" w:rsidRPr="00CA0625">
              <w:rPr>
                <w:rFonts w:ascii="Times New Roman" w:hAnsi="Times New Roman"/>
                <w:sz w:val="24"/>
                <w:szCs w:val="24"/>
              </w:rPr>
              <w:t>s</w:t>
            </w:r>
            <w:r w:rsidR="009C3190" w:rsidRPr="00CA0625">
              <w:rPr>
                <w:rFonts w:ascii="Times New Roman" w:hAnsi="Times New Roman"/>
                <w:sz w:val="24"/>
                <w:szCs w:val="24"/>
              </w:rPr>
              <w:t xml:space="preserve"> no</w:t>
            </w:r>
            <w:r w:rsidR="00132F7F" w:rsidRPr="00CA0625">
              <w:rPr>
                <w:rFonts w:ascii="Times New Roman" w:hAnsi="Times New Roman"/>
                <w:sz w:val="24"/>
                <w:szCs w:val="24"/>
              </w:rPr>
              <w:t xml:space="preserve"> </w:t>
            </w:r>
            <w:r w:rsidR="009C3190" w:rsidRPr="00CA0625">
              <w:rPr>
                <w:rFonts w:ascii="Times New Roman" w:hAnsi="Times New Roman"/>
                <w:sz w:val="24"/>
                <w:szCs w:val="24"/>
              </w:rPr>
              <w:t>1.marta līdz 30.aprīlim</w:t>
            </w:r>
            <w:r w:rsidR="005C6684" w:rsidRPr="00CA0625">
              <w:rPr>
                <w:rFonts w:ascii="Times New Roman" w:hAnsi="Times New Roman"/>
                <w:sz w:val="24"/>
                <w:szCs w:val="24"/>
              </w:rPr>
              <w:t xml:space="preserve"> un tiesības pašvaldībai ar saistošajiem noteikumiem </w:t>
            </w:r>
            <w:r w:rsidR="00B75131">
              <w:rPr>
                <w:rFonts w:ascii="Times New Roman" w:hAnsi="Times New Roman"/>
                <w:sz w:val="24"/>
                <w:szCs w:val="24"/>
              </w:rPr>
              <w:t>noteikt</w:t>
            </w:r>
            <w:r w:rsidR="005C6684" w:rsidRPr="00CA0625">
              <w:rPr>
                <w:rFonts w:ascii="Times New Roman" w:hAnsi="Times New Roman"/>
                <w:sz w:val="24"/>
                <w:szCs w:val="24"/>
              </w:rPr>
              <w:t xml:space="preserve"> </w:t>
            </w:r>
            <w:r w:rsidR="00916E1D" w:rsidRPr="00CA0625">
              <w:rPr>
                <w:rFonts w:ascii="Times New Roman" w:hAnsi="Times New Roman"/>
                <w:sz w:val="24"/>
                <w:szCs w:val="24"/>
              </w:rPr>
              <w:t xml:space="preserve">aizlieguma </w:t>
            </w:r>
            <w:r>
              <w:rPr>
                <w:rFonts w:ascii="Times New Roman" w:hAnsi="Times New Roman"/>
                <w:sz w:val="24"/>
                <w:szCs w:val="24"/>
              </w:rPr>
              <w:t>laika</w:t>
            </w:r>
            <w:r w:rsidR="005C6684" w:rsidRPr="00CA0625">
              <w:rPr>
                <w:rFonts w:ascii="Times New Roman" w:hAnsi="Times New Roman"/>
                <w:sz w:val="24"/>
                <w:szCs w:val="24"/>
              </w:rPr>
              <w:t xml:space="preserve"> </w:t>
            </w:r>
            <w:r>
              <w:rPr>
                <w:rFonts w:ascii="Times New Roman" w:hAnsi="Times New Roman"/>
                <w:sz w:val="24"/>
                <w:szCs w:val="24"/>
              </w:rPr>
              <w:t>pagarinājumu</w:t>
            </w:r>
            <w:r w:rsidR="005C6684" w:rsidRPr="00CA0625">
              <w:rPr>
                <w:rFonts w:ascii="Times New Roman" w:hAnsi="Times New Roman"/>
                <w:sz w:val="24"/>
                <w:szCs w:val="24"/>
              </w:rPr>
              <w:t>)</w:t>
            </w:r>
            <w:r w:rsidR="007661AA" w:rsidRPr="00CA0625">
              <w:rPr>
                <w:rFonts w:ascii="Times New Roman" w:hAnsi="Times New Roman"/>
                <w:sz w:val="24"/>
                <w:szCs w:val="24"/>
              </w:rPr>
              <w:t>;</w:t>
            </w:r>
            <w:r w:rsidR="005C6684" w:rsidRPr="00CA0625">
              <w:rPr>
                <w:rFonts w:ascii="Times New Roman" w:hAnsi="Times New Roman"/>
                <w:sz w:val="24"/>
                <w:szCs w:val="24"/>
              </w:rPr>
              <w:t xml:space="preserve"> </w:t>
            </w:r>
          </w:p>
          <w:p w:rsidR="00273EB3" w:rsidRPr="00CA0625" w:rsidRDefault="00273EB3" w:rsidP="00B0483C">
            <w:pPr>
              <w:pStyle w:val="Sarakstarindkopa"/>
              <w:numPr>
                <w:ilvl w:val="0"/>
                <w:numId w:val="7"/>
              </w:numPr>
              <w:contextualSpacing/>
              <w:jc w:val="both"/>
              <w:rPr>
                <w:rFonts w:ascii="Times New Roman" w:hAnsi="Times New Roman"/>
                <w:sz w:val="24"/>
                <w:szCs w:val="24"/>
              </w:rPr>
            </w:pPr>
            <w:r w:rsidRPr="00CA0625">
              <w:rPr>
                <w:rFonts w:ascii="Times New Roman" w:hAnsi="Times New Roman"/>
                <w:sz w:val="24"/>
                <w:szCs w:val="24"/>
              </w:rPr>
              <w:t>prasīb</w:t>
            </w:r>
            <w:r w:rsidR="00916E1D" w:rsidRPr="00CA0625">
              <w:rPr>
                <w:rFonts w:ascii="Times New Roman" w:hAnsi="Times New Roman"/>
                <w:sz w:val="24"/>
                <w:szCs w:val="24"/>
              </w:rPr>
              <w:t>a</w:t>
            </w:r>
            <w:r w:rsidRPr="00CA0625">
              <w:rPr>
                <w:rFonts w:ascii="Times New Roman" w:hAnsi="Times New Roman"/>
                <w:sz w:val="24"/>
                <w:szCs w:val="24"/>
              </w:rPr>
              <w:t xml:space="preserve"> katras personas lomu </w:t>
            </w:r>
            <w:r w:rsidR="004C17E5" w:rsidRPr="00CA0625">
              <w:rPr>
                <w:rFonts w:ascii="Times New Roman" w:hAnsi="Times New Roman"/>
                <w:sz w:val="24"/>
                <w:szCs w:val="24"/>
              </w:rPr>
              <w:t>ne</w:t>
            </w:r>
            <w:r w:rsidRPr="00CA0625">
              <w:rPr>
                <w:rFonts w:ascii="Times New Roman" w:hAnsi="Times New Roman"/>
                <w:sz w:val="24"/>
                <w:szCs w:val="24"/>
              </w:rPr>
              <w:t>uzglabāt atsevišķi</w:t>
            </w:r>
            <w:r w:rsidR="00DF40FC" w:rsidRPr="00CA0625">
              <w:rPr>
                <w:rFonts w:ascii="Times New Roman" w:hAnsi="Times New Roman"/>
                <w:sz w:val="24"/>
                <w:szCs w:val="24"/>
              </w:rPr>
              <w:t>,</w:t>
            </w:r>
            <w:r w:rsidR="00F320CA" w:rsidRPr="00CA0625">
              <w:rPr>
                <w:rFonts w:ascii="Times New Roman" w:hAnsi="Times New Roman"/>
                <w:sz w:val="24"/>
                <w:szCs w:val="24"/>
              </w:rPr>
              <w:t xml:space="preserve"> </w:t>
            </w:r>
            <w:r w:rsidR="004C17E5" w:rsidRPr="00CA0625">
              <w:rPr>
                <w:rFonts w:ascii="Times New Roman" w:hAnsi="Times New Roman"/>
                <w:sz w:val="24"/>
                <w:szCs w:val="24"/>
              </w:rPr>
              <w:t xml:space="preserve">ja </w:t>
            </w:r>
            <w:r w:rsidR="00F320CA" w:rsidRPr="00CA0625">
              <w:rPr>
                <w:rFonts w:ascii="Times New Roman" w:hAnsi="Times New Roman"/>
                <w:sz w:val="24"/>
                <w:szCs w:val="24"/>
              </w:rPr>
              <w:t xml:space="preserve">makšķerē no laivas </w:t>
            </w:r>
            <w:r w:rsidRPr="00CA0625">
              <w:rPr>
                <w:rFonts w:ascii="Times New Roman" w:hAnsi="Times New Roman"/>
                <w:sz w:val="24"/>
                <w:szCs w:val="24"/>
              </w:rPr>
              <w:t>(</w:t>
            </w:r>
            <w:r w:rsidR="00B75131">
              <w:rPr>
                <w:rFonts w:ascii="Times New Roman" w:hAnsi="Times New Roman"/>
                <w:sz w:val="24"/>
                <w:szCs w:val="24"/>
              </w:rPr>
              <w:t>netika</w:t>
            </w:r>
            <w:r w:rsidR="005C6684" w:rsidRPr="00CA0625">
              <w:rPr>
                <w:rFonts w:ascii="Times New Roman" w:hAnsi="Times New Roman"/>
                <w:sz w:val="24"/>
                <w:szCs w:val="24"/>
              </w:rPr>
              <w:t xml:space="preserve"> ņemts vērā, </w:t>
            </w:r>
            <w:r w:rsidR="00360F3C" w:rsidRPr="00CA0625">
              <w:rPr>
                <w:rFonts w:ascii="Times New Roman" w:hAnsi="Times New Roman"/>
                <w:sz w:val="24"/>
                <w:szCs w:val="24"/>
              </w:rPr>
              <w:t xml:space="preserve">noteikumu projekta </w:t>
            </w:r>
            <w:r w:rsidR="008C000C">
              <w:rPr>
                <w:rFonts w:ascii="Times New Roman" w:hAnsi="Times New Roman"/>
                <w:sz w:val="24"/>
                <w:szCs w:val="24"/>
              </w:rPr>
              <w:t>regulējums</w:t>
            </w:r>
            <w:r w:rsidR="00B663ED" w:rsidRPr="00CA0625">
              <w:rPr>
                <w:rFonts w:ascii="Times New Roman" w:hAnsi="Times New Roman"/>
                <w:sz w:val="24"/>
                <w:szCs w:val="24"/>
              </w:rPr>
              <w:t xml:space="preserve"> </w:t>
            </w:r>
            <w:r w:rsidR="00B75131">
              <w:rPr>
                <w:rFonts w:ascii="Times New Roman" w:hAnsi="Times New Roman"/>
                <w:sz w:val="24"/>
                <w:szCs w:val="24"/>
              </w:rPr>
              <w:t xml:space="preserve">tika </w:t>
            </w:r>
            <w:r w:rsidR="00B663ED" w:rsidRPr="00CA0625">
              <w:rPr>
                <w:rFonts w:ascii="Times New Roman" w:hAnsi="Times New Roman"/>
                <w:sz w:val="24"/>
                <w:szCs w:val="24"/>
              </w:rPr>
              <w:t xml:space="preserve">atstāts </w:t>
            </w:r>
            <w:r w:rsidR="00A50B83" w:rsidRPr="00CA0625">
              <w:rPr>
                <w:rFonts w:ascii="Times New Roman" w:hAnsi="Times New Roman"/>
                <w:sz w:val="24"/>
                <w:szCs w:val="24"/>
              </w:rPr>
              <w:t>iepriekšējā</w:t>
            </w:r>
            <w:r w:rsidR="008C000C">
              <w:rPr>
                <w:rFonts w:ascii="Times New Roman" w:hAnsi="Times New Roman"/>
                <w:sz w:val="24"/>
                <w:szCs w:val="24"/>
              </w:rPr>
              <w:t xml:space="preserve"> </w:t>
            </w:r>
            <w:r w:rsidR="00B663ED" w:rsidRPr="00CA0625">
              <w:rPr>
                <w:rFonts w:ascii="Times New Roman" w:hAnsi="Times New Roman"/>
                <w:sz w:val="24"/>
                <w:szCs w:val="24"/>
              </w:rPr>
              <w:t>noteikumu</w:t>
            </w:r>
            <w:r w:rsidR="00A47A4C" w:rsidRPr="00CA0625">
              <w:rPr>
                <w:rFonts w:ascii="Times New Roman" w:hAnsi="Times New Roman"/>
                <w:sz w:val="24"/>
                <w:szCs w:val="24"/>
              </w:rPr>
              <w:t xml:space="preserve"> </w:t>
            </w:r>
            <w:r w:rsidR="007661AA" w:rsidRPr="00CA0625">
              <w:rPr>
                <w:rFonts w:ascii="Times New Roman" w:hAnsi="Times New Roman"/>
                <w:sz w:val="24"/>
                <w:szCs w:val="24"/>
              </w:rPr>
              <w:t xml:space="preserve">Nr.1498 </w:t>
            </w:r>
            <w:r w:rsidR="00B663ED" w:rsidRPr="00CA0625">
              <w:rPr>
                <w:rFonts w:ascii="Times New Roman" w:hAnsi="Times New Roman"/>
                <w:sz w:val="24"/>
                <w:szCs w:val="24"/>
              </w:rPr>
              <w:t>redakcijā</w:t>
            </w:r>
            <w:r w:rsidRPr="00CA0625">
              <w:rPr>
                <w:rFonts w:ascii="Times New Roman" w:hAnsi="Times New Roman"/>
                <w:sz w:val="24"/>
                <w:szCs w:val="24"/>
              </w:rPr>
              <w:t>);</w:t>
            </w:r>
            <w:r w:rsidR="00102D50" w:rsidRPr="00CA0625">
              <w:rPr>
                <w:rFonts w:ascii="Times New Roman" w:hAnsi="Times New Roman"/>
                <w:sz w:val="24"/>
                <w:szCs w:val="24"/>
              </w:rPr>
              <w:t xml:space="preserve"> </w:t>
            </w:r>
          </w:p>
          <w:p w:rsidR="00273EB3" w:rsidRPr="00CA0625" w:rsidRDefault="00273EB3" w:rsidP="00B0483C">
            <w:pPr>
              <w:pStyle w:val="Sarakstarindkopa"/>
              <w:numPr>
                <w:ilvl w:val="0"/>
                <w:numId w:val="7"/>
              </w:numPr>
              <w:contextualSpacing/>
              <w:jc w:val="both"/>
              <w:rPr>
                <w:rFonts w:ascii="Times New Roman" w:hAnsi="Times New Roman"/>
                <w:sz w:val="24"/>
                <w:szCs w:val="24"/>
              </w:rPr>
            </w:pPr>
            <w:r w:rsidRPr="00CA0625">
              <w:rPr>
                <w:rFonts w:ascii="Times New Roman" w:hAnsi="Times New Roman"/>
                <w:sz w:val="24"/>
                <w:szCs w:val="24"/>
              </w:rPr>
              <w:t>aizliegumu makšķerēt no laivas no 1.marta  līdz 30.aprīlim</w:t>
            </w:r>
            <w:r w:rsidR="00A50B83" w:rsidRPr="00CA0625">
              <w:rPr>
                <w:rFonts w:ascii="Times New Roman" w:hAnsi="Times New Roman"/>
                <w:sz w:val="24"/>
                <w:szCs w:val="24"/>
              </w:rPr>
              <w:t xml:space="preserve"> aizstā</w:t>
            </w:r>
            <w:r w:rsidR="00916E1D" w:rsidRPr="00CA0625">
              <w:rPr>
                <w:rFonts w:ascii="Times New Roman" w:hAnsi="Times New Roman"/>
                <w:sz w:val="24"/>
                <w:szCs w:val="24"/>
              </w:rPr>
              <w:t>t</w:t>
            </w:r>
            <w:r w:rsidR="00A50B83" w:rsidRPr="00CA0625">
              <w:rPr>
                <w:rFonts w:ascii="Times New Roman" w:hAnsi="Times New Roman"/>
                <w:sz w:val="24"/>
                <w:szCs w:val="24"/>
              </w:rPr>
              <w:t xml:space="preserve"> ar konkrētām lieguma vietām</w:t>
            </w:r>
            <w:r w:rsidR="00360F3C" w:rsidRPr="00CA0625">
              <w:rPr>
                <w:rFonts w:ascii="Times New Roman" w:hAnsi="Times New Roman"/>
                <w:sz w:val="24"/>
                <w:szCs w:val="24"/>
              </w:rPr>
              <w:t xml:space="preserve"> (</w:t>
            </w:r>
            <w:r w:rsidR="00B75131">
              <w:rPr>
                <w:rFonts w:ascii="Times New Roman" w:hAnsi="Times New Roman"/>
                <w:sz w:val="24"/>
                <w:szCs w:val="24"/>
              </w:rPr>
              <w:t>netika</w:t>
            </w:r>
            <w:r w:rsidR="00B663ED" w:rsidRPr="00CA0625">
              <w:rPr>
                <w:rFonts w:ascii="Times New Roman" w:hAnsi="Times New Roman"/>
                <w:sz w:val="24"/>
                <w:szCs w:val="24"/>
              </w:rPr>
              <w:t xml:space="preserve"> ņemts vērā</w:t>
            </w:r>
            <w:r w:rsidR="0050278F" w:rsidRPr="00CA0625">
              <w:rPr>
                <w:rFonts w:ascii="Times New Roman" w:hAnsi="Times New Roman"/>
                <w:sz w:val="24"/>
                <w:szCs w:val="24"/>
              </w:rPr>
              <w:t>,</w:t>
            </w:r>
            <w:r w:rsidR="00B663ED" w:rsidRPr="00CA0625">
              <w:rPr>
                <w:rFonts w:ascii="Times New Roman" w:hAnsi="Times New Roman"/>
                <w:sz w:val="24"/>
                <w:szCs w:val="24"/>
              </w:rPr>
              <w:t xml:space="preserve"> </w:t>
            </w:r>
            <w:r w:rsidR="00360F3C" w:rsidRPr="00CA0625">
              <w:rPr>
                <w:rFonts w:ascii="Times New Roman" w:hAnsi="Times New Roman"/>
                <w:sz w:val="24"/>
                <w:szCs w:val="24"/>
              </w:rPr>
              <w:t>noteikumu projekt</w:t>
            </w:r>
            <w:r w:rsidR="008C000C">
              <w:rPr>
                <w:rFonts w:ascii="Times New Roman" w:hAnsi="Times New Roman"/>
                <w:sz w:val="24"/>
                <w:szCs w:val="24"/>
              </w:rPr>
              <w:t>ā</w:t>
            </w:r>
            <w:r w:rsidR="00A50B83" w:rsidRPr="00CA0625">
              <w:rPr>
                <w:rFonts w:ascii="Times New Roman" w:hAnsi="Times New Roman"/>
                <w:sz w:val="24"/>
                <w:szCs w:val="24"/>
              </w:rPr>
              <w:t xml:space="preserve"> </w:t>
            </w:r>
            <w:r w:rsidR="00B75131">
              <w:rPr>
                <w:rFonts w:ascii="Times New Roman" w:hAnsi="Times New Roman"/>
                <w:sz w:val="24"/>
                <w:szCs w:val="24"/>
              </w:rPr>
              <w:t xml:space="preserve">tika </w:t>
            </w:r>
            <w:r w:rsidR="00A50B83" w:rsidRPr="00CA0625">
              <w:rPr>
                <w:rFonts w:ascii="Times New Roman" w:hAnsi="Times New Roman"/>
                <w:sz w:val="24"/>
                <w:szCs w:val="24"/>
              </w:rPr>
              <w:t xml:space="preserve">saglabāta </w:t>
            </w:r>
            <w:r w:rsidR="0050278F" w:rsidRPr="00CA0625">
              <w:rPr>
                <w:rFonts w:ascii="Times New Roman" w:hAnsi="Times New Roman"/>
                <w:sz w:val="24"/>
                <w:szCs w:val="24"/>
              </w:rPr>
              <w:t>iepriekšējā</w:t>
            </w:r>
            <w:r w:rsidR="008C000C">
              <w:rPr>
                <w:rFonts w:ascii="Times New Roman" w:hAnsi="Times New Roman"/>
                <w:sz w:val="24"/>
                <w:szCs w:val="24"/>
              </w:rPr>
              <w:t xml:space="preserve"> </w:t>
            </w:r>
            <w:r w:rsidR="00B663ED" w:rsidRPr="00CA0625">
              <w:rPr>
                <w:rFonts w:ascii="Times New Roman" w:hAnsi="Times New Roman"/>
                <w:sz w:val="24"/>
                <w:szCs w:val="24"/>
              </w:rPr>
              <w:t>noteikumu</w:t>
            </w:r>
            <w:r w:rsidR="007661AA" w:rsidRPr="00CA0625">
              <w:rPr>
                <w:rFonts w:ascii="Times New Roman" w:hAnsi="Times New Roman"/>
                <w:sz w:val="24"/>
                <w:szCs w:val="24"/>
              </w:rPr>
              <w:t xml:space="preserve"> Nr.1498</w:t>
            </w:r>
            <w:r w:rsidR="00B663ED" w:rsidRPr="00CA0625">
              <w:rPr>
                <w:rFonts w:ascii="Times New Roman" w:hAnsi="Times New Roman"/>
                <w:sz w:val="24"/>
                <w:szCs w:val="24"/>
              </w:rPr>
              <w:t xml:space="preserve"> norma</w:t>
            </w:r>
            <w:r w:rsidR="00A50B83" w:rsidRPr="00CA0625">
              <w:rPr>
                <w:rFonts w:ascii="Times New Roman" w:hAnsi="Times New Roman"/>
                <w:sz w:val="24"/>
                <w:szCs w:val="24"/>
              </w:rPr>
              <w:t>)</w:t>
            </w:r>
            <w:r w:rsidR="00B43F58" w:rsidRPr="00CA0625">
              <w:rPr>
                <w:rFonts w:ascii="Times New Roman" w:hAnsi="Times New Roman"/>
                <w:sz w:val="24"/>
                <w:szCs w:val="24"/>
              </w:rPr>
              <w:t>.</w:t>
            </w:r>
            <w:r w:rsidR="00102D50" w:rsidRPr="00CA0625">
              <w:rPr>
                <w:rFonts w:ascii="Times New Roman" w:hAnsi="Times New Roman"/>
                <w:sz w:val="24"/>
                <w:szCs w:val="24"/>
              </w:rPr>
              <w:t xml:space="preserve"> </w:t>
            </w:r>
          </w:p>
          <w:p w:rsidR="00DF1F36" w:rsidRDefault="00D601A0" w:rsidP="00B0483C">
            <w:pPr>
              <w:pStyle w:val="naiskr"/>
              <w:spacing w:before="0" w:after="0"/>
              <w:ind w:left="57" w:right="57"/>
              <w:jc w:val="both"/>
            </w:pPr>
            <w:r w:rsidRPr="00CA0625">
              <w:t>Noteikumu projekt</w:t>
            </w:r>
            <w:r w:rsidR="00F10CA2">
              <w:t xml:space="preserve">a </w:t>
            </w:r>
            <w:r w:rsidR="00D97FFE">
              <w:t xml:space="preserve">sākotnēji </w:t>
            </w:r>
            <w:r w:rsidR="00F10CA2">
              <w:t>sagatavoto redakciju</w:t>
            </w:r>
            <w:r w:rsidRPr="00CA0625">
              <w:t xml:space="preserve"> atbalst</w:t>
            </w:r>
            <w:r w:rsidR="00D97FFE">
              <w:t>īj</w:t>
            </w:r>
            <w:r w:rsidRPr="00CA0625">
              <w:t>a Padome</w:t>
            </w:r>
            <w:r w:rsidR="00E565FD">
              <w:t>s vairākums</w:t>
            </w:r>
            <w:r w:rsidRPr="00CA0625">
              <w:t>, pārējie s</w:t>
            </w:r>
            <w:r w:rsidR="00B663ED" w:rsidRPr="00CA0625">
              <w:t>abiedrības pārstāvji projektu atbalst</w:t>
            </w:r>
            <w:r w:rsidR="00D97FFE">
              <w:t>īj</w:t>
            </w:r>
            <w:r w:rsidR="00B663ED" w:rsidRPr="00CA0625">
              <w:t>a daļēji</w:t>
            </w:r>
            <w:r w:rsidR="00B57BC2">
              <w:t>, jo</w:t>
            </w:r>
            <w:r w:rsidR="00F10CA2">
              <w:t xml:space="preserve"> </w:t>
            </w:r>
            <w:r w:rsidR="00B57BC2">
              <w:t>viedokļi</w:t>
            </w:r>
            <w:r w:rsidR="00D46118">
              <w:t xml:space="preserve"> par Valsts sekretāru sanāksmē izsludināto noteikumu projektu</w:t>
            </w:r>
            <w:r w:rsidR="00B57BC2">
              <w:t xml:space="preserve"> </w:t>
            </w:r>
            <w:r w:rsidR="00D97FFE">
              <w:t xml:space="preserve">(VSS -640) </w:t>
            </w:r>
            <w:r w:rsidR="00F10CA2">
              <w:t xml:space="preserve">starp dažādām interešu grupām </w:t>
            </w:r>
            <w:r w:rsidR="00133764">
              <w:t>atšķīr</w:t>
            </w:r>
            <w:r w:rsidR="00B57BC2">
              <w:t>ās</w:t>
            </w:r>
            <w:r w:rsidR="00B75131">
              <w:t xml:space="preserve"> šādos</w:t>
            </w:r>
            <w:r w:rsidR="00B57BC2">
              <w:t xml:space="preserve"> jautājumos</w:t>
            </w:r>
            <w:r w:rsidR="00D46118">
              <w:t>:</w:t>
            </w:r>
          </w:p>
          <w:p w:rsidR="00DF1F36" w:rsidRDefault="00DF1F36" w:rsidP="00B0483C">
            <w:pPr>
              <w:pStyle w:val="naiskr"/>
              <w:spacing w:before="0" w:after="0"/>
              <w:ind w:left="57" w:right="57"/>
              <w:jc w:val="both"/>
            </w:pPr>
            <w:r>
              <w:t>1)</w:t>
            </w:r>
            <w:r w:rsidR="00B57BC2">
              <w:t xml:space="preserve"> par lomā paturamo zivju skaitu un minimālo izmēru</w:t>
            </w:r>
            <w:r w:rsidR="00EA0677">
              <w:t>,</w:t>
            </w:r>
          </w:p>
          <w:p w:rsidR="00DF1F36" w:rsidRDefault="00DF1F36" w:rsidP="00B0483C">
            <w:pPr>
              <w:pStyle w:val="naiskr"/>
              <w:spacing w:before="0" w:after="0"/>
              <w:ind w:left="57" w:right="57"/>
              <w:jc w:val="both"/>
            </w:pPr>
            <w:r>
              <w:t xml:space="preserve">2) </w:t>
            </w:r>
            <w:r w:rsidR="00EA0677">
              <w:t>makšķerēšanas rīku skaitu</w:t>
            </w:r>
            <w:r w:rsidR="00133764">
              <w:t>,</w:t>
            </w:r>
            <w:r w:rsidR="00EA0677">
              <w:t xml:space="preserve"> velcējot no laivas, </w:t>
            </w:r>
          </w:p>
          <w:p w:rsidR="00DF1F36" w:rsidRDefault="00DF1F36" w:rsidP="00B0483C">
            <w:pPr>
              <w:pStyle w:val="naiskr"/>
              <w:spacing w:before="0" w:after="0"/>
              <w:ind w:left="57" w:right="57"/>
              <w:jc w:val="both"/>
            </w:pPr>
            <w:r>
              <w:t xml:space="preserve">3) </w:t>
            </w:r>
            <w:r w:rsidR="00EA0677">
              <w:t>makšķerēšanas lieguma</w:t>
            </w:r>
            <w:r w:rsidR="00B56858">
              <w:t xml:space="preserve"> periodiem pavasarī un rudenī</w:t>
            </w:r>
            <w:r w:rsidR="00EA0677">
              <w:t xml:space="preserve">, </w:t>
            </w:r>
          </w:p>
          <w:p w:rsidR="00DF1F36" w:rsidRDefault="00DF1F36" w:rsidP="00B0483C">
            <w:pPr>
              <w:pStyle w:val="naiskr"/>
              <w:spacing w:before="0" w:after="0"/>
              <w:ind w:left="57" w:right="57"/>
              <w:jc w:val="both"/>
            </w:pPr>
            <w:r>
              <w:t xml:space="preserve">4) </w:t>
            </w:r>
            <w:r w:rsidR="00B56858">
              <w:t>aizliegumu iebrist ūdeņos makšķerējot</w:t>
            </w:r>
            <w:r w:rsidR="00B75131">
              <w:t xml:space="preserve"> konkrēt</w:t>
            </w:r>
            <w:r w:rsidR="00133764">
              <w:t>ā</w:t>
            </w:r>
            <w:r w:rsidR="00B75131">
              <w:t xml:space="preserve"> laikp</w:t>
            </w:r>
            <w:r w:rsidR="00133764">
              <w:t>osmā</w:t>
            </w:r>
            <w:r w:rsidR="00CB4CF1">
              <w:t>,</w:t>
            </w:r>
          </w:p>
          <w:p w:rsidR="00DF1F36" w:rsidRDefault="00DF1F36" w:rsidP="00B0483C">
            <w:pPr>
              <w:pStyle w:val="naiskr"/>
              <w:spacing w:before="0" w:after="0"/>
              <w:ind w:left="57" w:right="57"/>
              <w:jc w:val="both"/>
            </w:pPr>
            <w:r>
              <w:t>5)</w:t>
            </w:r>
            <w:r w:rsidR="00B75131">
              <w:t xml:space="preserve"> par </w:t>
            </w:r>
            <w:r w:rsidR="00CB4CF1">
              <w:t xml:space="preserve">zemūdens medībām </w:t>
            </w:r>
            <w:r w:rsidR="00B75131">
              <w:t xml:space="preserve">papildus </w:t>
            </w:r>
            <w:r w:rsidR="00CB4CF1">
              <w:t>paredzētajiem ūdeņiem,</w:t>
            </w:r>
            <w:r w:rsidR="00F60039">
              <w:t xml:space="preserve"> </w:t>
            </w:r>
          </w:p>
          <w:p w:rsidR="001564C3" w:rsidRDefault="00DF1F36" w:rsidP="00B0483C">
            <w:pPr>
              <w:pStyle w:val="naiskr"/>
              <w:spacing w:before="0" w:after="0"/>
              <w:ind w:left="57" w:right="57"/>
              <w:jc w:val="both"/>
              <w:rPr>
                <w:rStyle w:val="Izclums"/>
                <w:i w:val="0"/>
              </w:rPr>
            </w:pPr>
            <w:r>
              <w:t xml:space="preserve">6) par </w:t>
            </w:r>
            <w:r w:rsidR="00CB4CF1">
              <w:t>pašvaldību</w:t>
            </w:r>
            <w:r w:rsidR="00F60039">
              <w:t xml:space="preserve"> tiesībām noteikt no šiem noteikumiem atšķirīgu makšķerēšanas kārtību atkarībā no vietējiem apstākļiem</w:t>
            </w:r>
            <w:r w:rsidR="00CB4CF1">
              <w:t>.</w:t>
            </w:r>
            <w:r w:rsidR="00340F3E" w:rsidRPr="00CA0625">
              <w:rPr>
                <w:rStyle w:val="Izclums"/>
                <w:i w:val="0"/>
              </w:rPr>
              <w:t xml:space="preserve"> </w:t>
            </w:r>
          </w:p>
          <w:p w:rsidR="00B75131" w:rsidRPr="00A50D13" w:rsidRDefault="00133764" w:rsidP="00B75131">
            <w:pPr>
              <w:spacing w:after="0" w:line="240" w:lineRule="auto"/>
              <w:jc w:val="both"/>
              <w:rPr>
                <w:rFonts w:ascii="Times New Roman" w:hAnsi="Times New Roman"/>
                <w:sz w:val="24"/>
                <w:szCs w:val="24"/>
              </w:rPr>
            </w:pPr>
            <w:r>
              <w:rPr>
                <w:rFonts w:ascii="Times New Roman" w:hAnsi="Times New Roman"/>
                <w:sz w:val="24"/>
                <w:szCs w:val="24"/>
              </w:rPr>
              <w:t xml:space="preserve">Par </w:t>
            </w:r>
            <w:r w:rsidR="00B75131" w:rsidRPr="00A50D13">
              <w:rPr>
                <w:rFonts w:ascii="Times New Roman" w:hAnsi="Times New Roman"/>
                <w:sz w:val="24"/>
                <w:szCs w:val="24"/>
              </w:rPr>
              <w:t xml:space="preserve">ūdeņiem, kuros būtu pieļaujamas zemūdens medības, Padomes Zemūdens medību interešu grupa norādīja, ka tās būtu pieļaujamas slēgtās ūdenstilpēs, kuru platība pārsniedz 30 ha, kā arī Daugavā, Buļļupē, Lielupē, Ventā, Mūsā un Mēmelē. Taču </w:t>
            </w:r>
            <w:r w:rsidR="00A50D13" w:rsidRPr="00A50D13">
              <w:rPr>
                <w:rFonts w:ascii="Times New Roman" w:hAnsi="Times New Roman"/>
                <w:sz w:val="24"/>
                <w:szCs w:val="24"/>
              </w:rPr>
              <w:t xml:space="preserve">grupa </w:t>
            </w:r>
            <w:r w:rsidR="00B75131" w:rsidRPr="00A50D13">
              <w:rPr>
                <w:rFonts w:ascii="Times New Roman" w:hAnsi="Times New Roman"/>
                <w:sz w:val="24"/>
                <w:szCs w:val="24"/>
              </w:rPr>
              <w:t>nepiekrīt</w:t>
            </w:r>
            <w:r>
              <w:rPr>
                <w:rFonts w:ascii="Times New Roman" w:hAnsi="Times New Roman"/>
                <w:sz w:val="24"/>
                <w:szCs w:val="24"/>
              </w:rPr>
              <w:t xml:space="preserve"> tam</w:t>
            </w:r>
            <w:r w:rsidR="00B75131" w:rsidRPr="00A50D13">
              <w:rPr>
                <w:rFonts w:ascii="Times New Roman" w:hAnsi="Times New Roman"/>
                <w:sz w:val="24"/>
                <w:szCs w:val="24"/>
              </w:rPr>
              <w:t xml:space="preserve">, ka zemūdens medības </w:t>
            </w:r>
            <w:r w:rsidR="00A50D13" w:rsidRPr="00A50D13">
              <w:rPr>
                <w:rFonts w:ascii="Times New Roman" w:hAnsi="Times New Roman"/>
                <w:sz w:val="24"/>
                <w:szCs w:val="24"/>
              </w:rPr>
              <w:t xml:space="preserve">brīvā veidā </w:t>
            </w:r>
            <w:r w:rsidR="00B75131" w:rsidRPr="00A50D13">
              <w:rPr>
                <w:rFonts w:ascii="Times New Roman" w:hAnsi="Times New Roman"/>
                <w:sz w:val="24"/>
                <w:szCs w:val="24"/>
              </w:rPr>
              <w:t>nebūtu pieļaujamas robežūdeņos ar citām valstīm. Tur tās būtu organizējamas tikai licencētā veidā. Tāpat Zemūdens medību interešu grupa atbalsta zemūdens medību ierobežojumus ūdeņos, kuros ir ieviesta licencētā makšķerēšana vai vēžošana. Arī zemūdens medības tur būtu ieviešamas tikai licencētā veidā. Zemūdens medību interešu grupa nepiekrīt vispārējam zemūdens medību aizliegumam ĪADT, jo šādam aizliegumam nav pamatojuma, ja tajā pašā laikā tur var nodarboties ar makšķerēšanu.</w:t>
            </w:r>
          </w:p>
          <w:p w:rsidR="00B75131" w:rsidRPr="00702643" w:rsidRDefault="00B75131" w:rsidP="00B75131">
            <w:pPr>
              <w:spacing w:after="0" w:line="240" w:lineRule="auto"/>
              <w:jc w:val="both"/>
              <w:rPr>
                <w:rFonts w:ascii="Times New Roman" w:hAnsi="Times New Roman"/>
                <w:sz w:val="24"/>
                <w:szCs w:val="24"/>
              </w:rPr>
            </w:pPr>
            <w:r w:rsidRPr="00702643">
              <w:rPr>
                <w:rFonts w:ascii="Times New Roman" w:hAnsi="Times New Roman"/>
                <w:sz w:val="24"/>
                <w:szCs w:val="24"/>
              </w:rPr>
              <w:t xml:space="preserve">Par noteikumu projekta </w:t>
            </w:r>
            <w:r w:rsidR="00A50D13" w:rsidRPr="00702643">
              <w:rPr>
                <w:rFonts w:ascii="Times New Roman" w:hAnsi="Times New Roman"/>
                <w:sz w:val="24"/>
                <w:szCs w:val="24"/>
              </w:rPr>
              <w:t>7</w:t>
            </w:r>
            <w:r w:rsidRPr="00702643">
              <w:rPr>
                <w:rFonts w:ascii="Times New Roman" w:hAnsi="Times New Roman"/>
                <w:sz w:val="24"/>
                <w:szCs w:val="24"/>
              </w:rPr>
              <w:t>.pielikumā ietverto ūdeņu un to daļu sarakstu, kurās atļautas zemūdens medības</w:t>
            </w:r>
            <w:r w:rsidR="00133764" w:rsidRPr="00702643">
              <w:rPr>
                <w:rFonts w:ascii="Times New Roman" w:hAnsi="Times New Roman"/>
                <w:sz w:val="24"/>
                <w:szCs w:val="24"/>
              </w:rPr>
              <w:t>,</w:t>
            </w:r>
            <w:r w:rsidRPr="00702643">
              <w:rPr>
                <w:rFonts w:ascii="Times New Roman" w:hAnsi="Times New Roman"/>
                <w:sz w:val="24"/>
                <w:szCs w:val="24"/>
              </w:rPr>
              <w:t xml:space="preserve"> at</w:t>
            </w:r>
            <w:r w:rsidR="00133764" w:rsidRPr="00702643">
              <w:rPr>
                <w:rFonts w:ascii="Times New Roman" w:hAnsi="Times New Roman"/>
                <w:sz w:val="24"/>
                <w:szCs w:val="24"/>
              </w:rPr>
              <w:t>š</w:t>
            </w:r>
            <w:r w:rsidRPr="00702643">
              <w:rPr>
                <w:rFonts w:ascii="Times New Roman" w:hAnsi="Times New Roman"/>
                <w:sz w:val="24"/>
                <w:szCs w:val="24"/>
              </w:rPr>
              <w:t>ķirīg</w:t>
            </w:r>
            <w:r w:rsidR="00133764" w:rsidRPr="00702643">
              <w:rPr>
                <w:rFonts w:ascii="Times New Roman" w:hAnsi="Times New Roman"/>
                <w:sz w:val="24"/>
                <w:szCs w:val="24"/>
              </w:rPr>
              <w:t>u</w:t>
            </w:r>
            <w:r w:rsidRPr="00702643">
              <w:rPr>
                <w:rFonts w:ascii="Times New Roman" w:hAnsi="Times New Roman"/>
                <w:sz w:val="24"/>
                <w:szCs w:val="24"/>
              </w:rPr>
              <w:t xml:space="preserve"> viedokli pauda </w:t>
            </w:r>
            <w:r w:rsidR="00837F48" w:rsidRPr="00702643">
              <w:rPr>
                <w:rFonts w:ascii="Times New Roman" w:hAnsi="Times New Roman" w:cs="Times New Roman"/>
                <w:sz w:val="24"/>
                <w:szCs w:val="24"/>
              </w:rPr>
              <w:t>biedrība ”Makšķernieku organizāciju sadarbības padome”</w:t>
            </w:r>
            <w:r w:rsidRPr="00702643">
              <w:rPr>
                <w:rFonts w:ascii="Times New Roman" w:hAnsi="Times New Roman"/>
                <w:sz w:val="24"/>
                <w:szCs w:val="24"/>
              </w:rPr>
              <w:t xml:space="preserve">, kas </w:t>
            </w:r>
            <w:r w:rsidRPr="00702643">
              <w:rPr>
                <w:rFonts w:ascii="Times New Roman" w:hAnsi="Times New Roman"/>
                <w:sz w:val="24"/>
                <w:szCs w:val="24"/>
              </w:rPr>
              <w:lastRenderedPageBreak/>
              <w:t>uzskata, ka saraksts būtu sašaurināms un</w:t>
            </w:r>
            <w:r w:rsidRPr="00702643">
              <w:rPr>
                <w:rFonts w:ascii="Times New Roman" w:hAnsi="Times New Roman" w:cs="Times New Roman"/>
              </w:rPr>
              <w:t xml:space="preserve"> </w:t>
            </w:r>
            <w:r w:rsidRPr="00702643">
              <w:rPr>
                <w:rFonts w:ascii="Times New Roman" w:hAnsi="Times New Roman" w:cs="Times New Roman"/>
                <w:sz w:val="24"/>
                <w:szCs w:val="24"/>
              </w:rPr>
              <w:t>zemūdens</w:t>
            </w:r>
            <w:r w:rsidRPr="00702643">
              <w:rPr>
                <w:rFonts w:ascii="Times New Roman" w:hAnsi="Times New Roman"/>
                <w:sz w:val="24"/>
                <w:szCs w:val="24"/>
              </w:rPr>
              <w:t xml:space="preserve"> medības būtu iespējamas tikai tajos ūdeņos, kuros ir ieviestas licencētas zemūdens medības. Šie ūdeņi zemūdens medībām būtu pieejami tikai ar pašvaldību atļauju, un tām pašām ir jāveido zemūdens medībām pieejamo ūdeņu saraksts, nevis tas ir iekļaujams noteikumu projekta pielikumā. Zemūdens medību galvenais risks esot </w:t>
            </w:r>
            <w:r w:rsidR="001048C7" w:rsidRPr="00702643">
              <w:rPr>
                <w:rFonts w:ascii="Times New Roman" w:hAnsi="Times New Roman"/>
                <w:sz w:val="24"/>
                <w:szCs w:val="24"/>
              </w:rPr>
              <w:t xml:space="preserve">apgrūtināta </w:t>
            </w:r>
            <w:r w:rsidRPr="00702643">
              <w:rPr>
                <w:rFonts w:ascii="Times New Roman" w:hAnsi="Times New Roman"/>
                <w:sz w:val="24"/>
                <w:szCs w:val="24"/>
              </w:rPr>
              <w:t xml:space="preserve">kontrole, </w:t>
            </w:r>
            <w:r w:rsidR="001048C7" w:rsidRPr="00702643">
              <w:rPr>
                <w:rFonts w:ascii="Times New Roman" w:hAnsi="Times New Roman"/>
                <w:sz w:val="24"/>
                <w:szCs w:val="24"/>
              </w:rPr>
              <w:t xml:space="preserve">arī palielināta </w:t>
            </w:r>
            <w:r w:rsidRPr="00702643">
              <w:rPr>
                <w:rFonts w:ascii="Times New Roman" w:hAnsi="Times New Roman"/>
                <w:sz w:val="24"/>
                <w:szCs w:val="24"/>
              </w:rPr>
              <w:t xml:space="preserve">kaimiņvalstu zemūdens mednieku </w:t>
            </w:r>
            <w:r w:rsidR="001048C7" w:rsidRPr="00702643">
              <w:rPr>
                <w:rFonts w:ascii="Times New Roman" w:hAnsi="Times New Roman"/>
                <w:sz w:val="24"/>
                <w:szCs w:val="24"/>
              </w:rPr>
              <w:t>pie</w:t>
            </w:r>
            <w:r w:rsidRPr="00702643">
              <w:rPr>
                <w:rFonts w:ascii="Times New Roman" w:hAnsi="Times New Roman"/>
                <w:sz w:val="24"/>
                <w:szCs w:val="24"/>
              </w:rPr>
              <w:t>plū</w:t>
            </w:r>
            <w:r w:rsidR="001048C7" w:rsidRPr="00702643">
              <w:rPr>
                <w:rFonts w:ascii="Times New Roman" w:hAnsi="Times New Roman"/>
                <w:sz w:val="24"/>
                <w:szCs w:val="24"/>
              </w:rPr>
              <w:t>duma dēļ</w:t>
            </w:r>
            <w:r w:rsidRPr="00702643">
              <w:rPr>
                <w:rFonts w:ascii="Times New Roman" w:hAnsi="Times New Roman"/>
                <w:sz w:val="24"/>
                <w:szCs w:val="24"/>
              </w:rPr>
              <w:t>, ja zemūdens medības notiks Latvijas publisk</w:t>
            </w:r>
            <w:r w:rsidR="00A50D13" w:rsidRPr="00702643">
              <w:rPr>
                <w:rFonts w:ascii="Times New Roman" w:hAnsi="Times New Roman"/>
                <w:sz w:val="24"/>
                <w:szCs w:val="24"/>
              </w:rPr>
              <w:t>aj</w:t>
            </w:r>
            <w:r w:rsidRPr="00702643">
              <w:rPr>
                <w:rFonts w:ascii="Times New Roman" w:hAnsi="Times New Roman"/>
                <w:sz w:val="24"/>
                <w:szCs w:val="24"/>
              </w:rPr>
              <w:t>os ūdeņos.</w:t>
            </w:r>
          </w:p>
          <w:p w:rsidR="00E565FD" w:rsidRPr="00702643" w:rsidRDefault="00F10CA2" w:rsidP="007A7B1F">
            <w:pPr>
              <w:pStyle w:val="naiskr"/>
              <w:spacing w:before="0" w:after="0"/>
              <w:ind w:left="57" w:right="57"/>
              <w:jc w:val="both"/>
            </w:pPr>
            <w:r>
              <w:t>Lai apspriestu atšķirīgos atzinumu sniedzēju viedokļus</w:t>
            </w:r>
            <w:r w:rsidR="008C000C">
              <w:t xml:space="preserve"> par Valsts sekretāru sanāksmē izsludināto noteikumu projektu</w:t>
            </w:r>
            <w:r>
              <w:t xml:space="preserve">, </w:t>
            </w:r>
            <w:r w:rsidR="00B57BC2" w:rsidRPr="00B57BC2">
              <w:t>13.08.2015. un 28.08.2015.</w:t>
            </w:r>
            <w:r w:rsidR="00B57BC2">
              <w:t xml:space="preserve"> viedokļu saskaņošanas sanāksmēs piedalījās</w:t>
            </w:r>
            <w:r w:rsidR="001E113B">
              <w:t xml:space="preserve"> b</w:t>
            </w:r>
            <w:r w:rsidR="00B96FF8">
              <w:t>iedrība</w:t>
            </w:r>
            <w:r w:rsidR="001E113B">
              <w:t>s</w:t>
            </w:r>
            <w:r w:rsidR="00B96FF8">
              <w:t xml:space="preserve"> „Latvijas makšķernieku asociācija”</w:t>
            </w:r>
            <w:r w:rsidR="007D417B">
              <w:t>,</w:t>
            </w:r>
            <w:r>
              <w:t xml:space="preserve"> </w:t>
            </w:r>
            <w:r w:rsidR="001E113B">
              <w:t>biedrības „Makšķernieku radošais klubs”</w:t>
            </w:r>
            <w:r w:rsidR="00E565FD">
              <w:t>,</w:t>
            </w:r>
            <w:r w:rsidR="001E113B">
              <w:t xml:space="preserve"> biedrības ”Makšķernieku organizāciju sadarbības padome”, biedrības </w:t>
            </w:r>
            <w:r w:rsidR="008C000C">
              <w:t>„</w:t>
            </w:r>
            <w:r w:rsidR="001E113B">
              <w:t>Vides konsultatīvā padome</w:t>
            </w:r>
            <w:r w:rsidR="008C000C">
              <w:t>”</w:t>
            </w:r>
            <w:r w:rsidR="001048C7">
              <w:t xml:space="preserve"> un</w:t>
            </w:r>
            <w:r w:rsidR="007D417B">
              <w:t xml:space="preserve"> </w:t>
            </w:r>
            <w:r w:rsidR="001E113B">
              <w:t>biedrības „Latvijas Pašvaldību savienība”</w:t>
            </w:r>
            <w:r w:rsidR="001048C7">
              <w:t xml:space="preserve"> pārstāvji</w:t>
            </w:r>
            <w:r>
              <w:t xml:space="preserve">, </w:t>
            </w:r>
            <w:r w:rsidR="001E113B">
              <w:t xml:space="preserve">Padomes priekšsēdētājs un interešu grupu vadītāji, </w:t>
            </w:r>
            <w:r>
              <w:t xml:space="preserve">Zemkopības ministrijas, Iekšlietu ministrijas, kā arī VARAM un citu </w:t>
            </w:r>
            <w:r w:rsidR="007D417B" w:rsidRPr="007A7B1F">
              <w:t>institūciju</w:t>
            </w:r>
            <w:r w:rsidR="007D417B">
              <w:t xml:space="preserve"> pārstāvji, kuru kompetencē ir zivju resursu aizsardzība un pētniecība.</w:t>
            </w:r>
            <w:r w:rsidR="00A50D13">
              <w:t xml:space="preserve"> </w:t>
            </w:r>
            <w:r w:rsidR="00A50D13" w:rsidRPr="00702643">
              <w:t xml:space="preserve">Pēc šīm sanāksmēm </w:t>
            </w:r>
            <w:r w:rsidR="001048C7" w:rsidRPr="00702643">
              <w:t xml:space="preserve">tika panākta </w:t>
            </w:r>
            <w:r w:rsidR="00A50D13" w:rsidRPr="00702643">
              <w:t>vieno</w:t>
            </w:r>
            <w:r w:rsidR="001048C7" w:rsidRPr="00702643">
              <w:t>šan</w:t>
            </w:r>
            <w:r w:rsidR="00A50D13" w:rsidRPr="00702643">
              <w:t xml:space="preserve">ās, ka VARAM sniegs savu viedokli par biedrības “Latvijas Makšķernieku asociācija” sagatavoto priekšlikumu noteikumu projektā iekļaut arī </w:t>
            </w:r>
            <w:r w:rsidR="001048C7" w:rsidRPr="00702643">
              <w:t xml:space="preserve">aizliegumu </w:t>
            </w:r>
            <w:r w:rsidR="00A50D13" w:rsidRPr="00702643">
              <w:t>makšķerēšana</w:t>
            </w:r>
            <w:r w:rsidR="001048C7" w:rsidRPr="00702643">
              <w:t>i ar</w:t>
            </w:r>
            <w:r w:rsidR="00A50D13" w:rsidRPr="00702643">
              <w:t xml:space="preserve"> iebr</w:t>
            </w:r>
            <w:r w:rsidR="001048C7" w:rsidRPr="00702643">
              <w:t>išanu</w:t>
            </w:r>
            <w:r w:rsidR="00A50D13" w:rsidRPr="00702643">
              <w:t xml:space="preserve"> ūdenī atsevišķās upēs, ezeros un to daļās, kā arī mainīt atsevišķus pavasara un rudens lieguma termiņus. VARAM šos priekšlikumus atbalstīja, un noteikumu projekts tika attiecīgi precizēts.</w:t>
            </w:r>
          </w:p>
          <w:p w:rsidR="00D97FFE" w:rsidRPr="00D63381" w:rsidRDefault="00D97FFE" w:rsidP="00D63381">
            <w:pPr>
              <w:pStyle w:val="naiskr"/>
              <w:spacing w:before="0" w:after="0"/>
              <w:ind w:left="57" w:right="57"/>
              <w:jc w:val="both"/>
              <w:rPr>
                <w:b/>
              </w:rPr>
            </w:pPr>
            <w:r w:rsidRPr="00702643">
              <w:t xml:space="preserve">Vienošanās par noteikumu projekta galīgo redakciju panākta </w:t>
            </w:r>
            <w:r w:rsidR="0025530B" w:rsidRPr="00702643">
              <w:t>Ministru kabineta 2008.gada 7.aprīļa noteikumu Nr.300 “Ministru kabineta kārtības rullis”</w:t>
            </w:r>
            <w:r w:rsidRPr="00702643">
              <w:t xml:space="preserve"> </w:t>
            </w:r>
            <w:r w:rsidR="0025530B" w:rsidRPr="00702643">
              <w:t>98.–108.punktā paredzētajā</w:t>
            </w:r>
            <w:r w:rsidRPr="00702643">
              <w:t xml:space="preserve"> saskaņošanas </w:t>
            </w:r>
            <w:r w:rsidR="0025530B" w:rsidRPr="00702643">
              <w:t>kārtībā</w:t>
            </w:r>
            <w:r w:rsidRPr="00702643">
              <w:t xml:space="preserve"> ar atzinumus sniegušajām valsts institūcijām un sabiedriskajām organizācijām</w:t>
            </w:r>
            <w:r w:rsidR="001048C7" w:rsidRPr="00702643">
              <w:t> –</w:t>
            </w:r>
            <w:r w:rsidRPr="00702643">
              <w:t xml:space="preserve"> Iekšlietu ministriju, Tieslietu ministriju, Vides aizsardzības un reģionālās attīstības ministriju, biedrību “Latvijas Pašvaldību savienība”, Vides konsultatīvo padomi, biedrību “</w:t>
            </w:r>
            <w:r w:rsidR="0025530B" w:rsidRPr="00702643">
              <w:t>Latvijas M</w:t>
            </w:r>
            <w:r w:rsidRPr="00702643">
              <w:t>akšķernieku asociācija”, biedrīb</w:t>
            </w:r>
            <w:r w:rsidR="00D63381" w:rsidRPr="00702643">
              <w:t>u</w:t>
            </w:r>
            <w:r w:rsidRPr="00702643">
              <w:t xml:space="preserve"> “Makšķernieku radošais klubs” un biedrību “Makšķernieku organizāciju sadarbības padome”.</w:t>
            </w:r>
          </w:p>
        </w:tc>
      </w:tr>
      <w:tr w:rsidR="00A10D8C" w:rsidRPr="00CA0625" w:rsidTr="00390A3A">
        <w:trPr>
          <w:trHeight w:val="489"/>
          <w:jc w:val="center"/>
        </w:trPr>
        <w:tc>
          <w:tcPr>
            <w:tcW w:w="609" w:type="dxa"/>
          </w:tcPr>
          <w:p w:rsidR="00A10D8C" w:rsidRPr="00CA0625" w:rsidRDefault="00A10D8C" w:rsidP="00B0483C">
            <w:pPr>
              <w:pStyle w:val="naiskr"/>
              <w:spacing w:before="0" w:after="0"/>
              <w:ind w:left="57" w:right="57"/>
              <w:rPr>
                <w:bCs/>
              </w:rPr>
            </w:pPr>
            <w:r w:rsidRPr="00CA0625">
              <w:rPr>
                <w:bCs/>
              </w:rPr>
              <w:lastRenderedPageBreak/>
              <w:t>4.</w:t>
            </w:r>
          </w:p>
        </w:tc>
        <w:tc>
          <w:tcPr>
            <w:tcW w:w="2221" w:type="dxa"/>
          </w:tcPr>
          <w:p w:rsidR="00A10D8C" w:rsidRPr="00CA0625" w:rsidRDefault="00A10D8C" w:rsidP="00B0483C">
            <w:pPr>
              <w:pStyle w:val="naiskr"/>
              <w:spacing w:before="0" w:after="0"/>
              <w:ind w:left="57" w:right="57"/>
            </w:pPr>
            <w:r w:rsidRPr="00CA0625">
              <w:t>Cita informācija</w:t>
            </w:r>
          </w:p>
          <w:p w:rsidR="00A10D8C" w:rsidRPr="00CA0625" w:rsidRDefault="00A10D8C" w:rsidP="00B0483C">
            <w:pPr>
              <w:pStyle w:val="naiskr"/>
              <w:spacing w:before="0" w:after="0"/>
              <w:ind w:left="57" w:right="57"/>
            </w:pPr>
          </w:p>
        </w:tc>
        <w:tc>
          <w:tcPr>
            <w:tcW w:w="6804" w:type="dxa"/>
          </w:tcPr>
          <w:p w:rsidR="00A10D8C" w:rsidRPr="00CA0625" w:rsidRDefault="00A10D8C" w:rsidP="00B0483C">
            <w:pPr>
              <w:pStyle w:val="naiskr"/>
              <w:spacing w:before="0" w:after="0"/>
              <w:ind w:left="57" w:right="57"/>
              <w:jc w:val="both"/>
            </w:pPr>
            <w:r w:rsidRPr="00CA0625">
              <w:t>Nav</w:t>
            </w:r>
          </w:p>
        </w:tc>
      </w:tr>
    </w:tbl>
    <w:p w:rsidR="00A10D8C" w:rsidRDefault="00A10D8C" w:rsidP="00B0483C">
      <w:pPr>
        <w:spacing w:after="0" w:line="240" w:lineRule="auto"/>
        <w:jc w:val="both"/>
        <w:rPr>
          <w:rFonts w:ascii="Times New Roman" w:eastAsia="Times New Roman" w:hAnsi="Times New Roman" w:cs="Times New Roman"/>
          <w:i/>
          <w:color w:val="000000"/>
          <w:sz w:val="24"/>
          <w:szCs w:val="24"/>
          <w:lang w:eastAsia="lv-LV"/>
        </w:rPr>
      </w:pPr>
    </w:p>
    <w:p w:rsidR="00E4359F" w:rsidRPr="00CA0625" w:rsidRDefault="00E4359F" w:rsidP="00B0483C">
      <w:pPr>
        <w:spacing w:after="0" w:line="240" w:lineRule="auto"/>
        <w:jc w:val="both"/>
        <w:rPr>
          <w:rFonts w:ascii="Times New Roman" w:eastAsia="Times New Roman" w:hAnsi="Times New Roman" w:cs="Times New Roman"/>
          <w:i/>
          <w:color w:val="000000"/>
          <w:sz w:val="24"/>
          <w:szCs w:val="24"/>
          <w:lang w:eastAsia="lv-LV"/>
        </w:rPr>
      </w:pPr>
    </w:p>
    <w:tbl>
      <w:tblPr>
        <w:tblpPr w:leftFromText="180" w:rightFromText="180" w:vertAnchor="text" w:horzAnchor="margin" w:tblpXSpec="center" w:tblpY="113"/>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494"/>
        <w:gridCol w:w="6973"/>
      </w:tblGrid>
      <w:tr w:rsidR="00A10D8C" w:rsidRPr="00CA0625" w:rsidTr="008A3F59">
        <w:tc>
          <w:tcPr>
            <w:tcW w:w="5000" w:type="pct"/>
            <w:gridSpan w:val="3"/>
          </w:tcPr>
          <w:p w:rsidR="00A10D8C" w:rsidRPr="00CA0625" w:rsidRDefault="00A10D8C" w:rsidP="00B0483C">
            <w:pPr>
              <w:spacing w:after="0" w:line="240" w:lineRule="auto"/>
              <w:jc w:val="center"/>
              <w:rPr>
                <w:rFonts w:ascii="Times New Roman" w:eastAsia="Times New Roman" w:hAnsi="Times New Roman" w:cs="Times New Roman"/>
                <w:b/>
                <w:bCs/>
                <w:color w:val="000000"/>
                <w:sz w:val="24"/>
                <w:szCs w:val="24"/>
                <w:lang w:eastAsia="lv-LV"/>
              </w:rPr>
            </w:pPr>
            <w:r w:rsidRPr="00CA0625">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A10D8C" w:rsidRPr="00CA0625" w:rsidTr="00D4121E">
        <w:tc>
          <w:tcPr>
            <w:tcW w:w="206" w:type="pct"/>
          </w:tcPr>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1.</w:t>
            </w:r>
          </w:p>
        </w:tc>
        <w:tc>
          <w:tcPr>
            <w:tcW w:w="1263" w:type="pct"/>
          </w:tcPr>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Projekta izpildē iesaistītās institūcijas</w:t>
            </w:r>
          </w:p>
        </w:tc>
        <w:tc>
          <w:tcPr>
            <w:tcW w:w="3531" w:type="pct"/>
          </w:tcPr>
          <w:p w:rsidR="00A10D8C" w:rsidRPr="00CA0625" w:rsidRDefault="00A10D8C" w:rsidP="00D63381">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sz w:val="24"/>
                <w:szCs w:val="24"/>
                <w:lang w:eastAsia="lv-LV"/>
              </w:rPr>
              <w:t>Zemkopības ministrija</w:t>
            </w:r>
            <w:r w:rsidR="00D63381">
              <w:rPr>
                <w:rFonts w:ascii="Times New Roman" w:eastAsia="Times New Roman" w:hAnsi="Times New Roman" w:cs="Times New Roman"/>
                <w:sz w:val="24"/>
                <w:szCs w:val="24"/>
                <w:lang w:eastAsia="lv-LV"/>
              </w:rPr>
              <w:t>, BIOR</w:t>
            </w:r>
            <w:r w:rsidR="00FA5264" w:rsidRPr="00CA0625">
              <w:rPr>
                <w:rFonts w:ascii="Times New Roman" w:eastAsia="Times New Roman" w:hAnsi="Times New Roman" w:cs="Times New Roman"/>
                <w:sz w:val="24"/>
                <w:szCs w:val="24"/>
                <w:lang w:eastAsia="lv-LV"/>
              </w:rPr>
              <w:t xml:space="preserve">, </w:t>
            </w:r>
            <w:r w:rsidR="00101437">
              <w:rPr>
                <w:rFonts w:ascii="Times New Roman" w:eastAsia="Times New Roman" w:hAnsi="Times New Roman" w:cs="Times New Roman"/>
                <w:sz w:val="24"/>
                <w:szCs w:val="24"/>
                <w:lang w:eastAsia="lv-LV"/>
              </w:rPr>
              <w:t>VARAM</w:t>
            </w:r>
            <w:r w:rsidR="00FA5264" w:rsidRPr="00CA0625">
              <w:rPr>
                <w:rFonts w:ascii="Times New Roman" w:eastAsia="Times New Roman" w:hAnsi="Times New Roman" w:cs="Times New Roman"/>
                <w:sz w:val="24"/>
                <w:szCs w:val="24"/>
                <w:lang w:eastAsia="lv-LV"/>
              </w:rPr>
              <w:t xml:space="preserve">, </w:t>
            </w:r>
            <w:r w:rsidR="004418A2" w:rsidRPr="00CA0625">
              <w:rPr>
                <w:rFonts w:ascii="Times New Roman" w:eastAsia="Times New Roman" w:hAnsi="Times New Roman" w:cs="Times New Roman"/>
                <w:sz w:val="24"/>
                <w:szCs w:val="24"/>
                <w:lang w:eastAsia="lv-LV"/>
              </w:rPr>
              <w:t xml:space="preserve">pašvaldības, </w:t>
            </w:r>
            <w:r w:rsidR="00FA5264" w:rsidRPr="00CA0625">
              <w:rPr>
                <w:rFonts w:ascii="Times New Roman" w:eastAsia="Times New Roman" w:hAnsi="Times New Roman" w:cs="Times New Roman"/>
                <w:sz w:val="24"/>
                <w:szCs w:val="24"/>
                <w:lang w:eastAsia="lv-LV"/>
              </w:rPr>
              <w:t>Valsts vides dienests</w:t>
            </w:r>
            <w:r w:rsidR="00916E1D" w:rsidRPr="00CA0625">
              <w:rPr>
                <w:rFonts w:ascii="Times New Roman" w:eastAsia="Times New Roman" w:hAnsi="Times New Roman" w:cs="Times New Roman"/>
                <w:sz w:val="24"/>
                <w:szCs w:val="24"/>
                <w:lang w:eastAsia="lv-LV"/>
              </w:rPr>
              <w:t xml:space="preserve"> un</w:t>
            </w:r>
            <w:r w:rsidR="00FA5264" w:rsidRPr="00CA0625">
              <w:rPr>
                <w:rFonts w:ascii="Times New Roman" w:eastAsia="Times New Roman" w:hAnsi="Times New Roman" w:cs="Times New Roman"/>
                <w:sz w:val="24"/>
                <w:szCs w:val="24"/>
                <w:lang w:eastAsia="lv-LV"/>
              </w:rPr>
              <w:t xml:space="preserve"> Dabas aizsardzības pārvalde.</w:t>
            </w:r>
          </w:p>
        </w:tc>
      </w:tr>
      <w:tr w:rsidR="00A10D8C" w:rsidRPr="00CA0625" w:rsidTr="00D4121E">
        <w:tc>
          <w:tcPr>
            <w:tcW w:w="206" w:type="pct"/>
          </w:tcPr>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2.</w:t>
            </w:r>
          </w:p>
        </w:tc>
        <w:tc>
          <w:tcPr>
            <w:tcW w:w="1263" w:type="pct"/>
          </w:tcPr>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Projekta izpildes ietekme uz pārvaldes funkcijām un institucionālo struktūru.</w:t>
            </w:r>
          </w:p>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 xml:space="preserve">Jaunu institūciju izveide, esošu institūciju likvidācija vai reorganizācija, to ietekme un institūcijas </w:t>
            </w:r>
            <w:r w:rsidRPr="00CA0625">
              <w:rPr>
                <w:rFonts w:ascii="Times New Roman" w:eastAsia="Times New Roman" w:hAnsi="Times New Roman" w:cs="Times New Roman"/>
                <w:color w:val="000000"/>
                <w:sz w:val="24"/>
                <w:szCs w:val="24"/>
                <w:lang w:eastAsia="lv-LV"/>
              </w:rPr>
              <w:lastRenderedPageBreak/>
              <w:t>cilvēkresursiem</w:t>
            </w:r>
          </w:p>
        </w:tc>
        <w:tc>
          <w:tcPr>
            <w:tcW w:w="3531"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lastRenderedPageBreak/>
              <w:t>Projekts šo jomu neskar.</w:t>
            </w:r>
          </w:p>
          <w:p w:rsidR="00A10D8C" w:rsidRPr="00CA0625" w:rsidRDefault="00A10D8C" w:rsidP="00B0483C">
            <w:pPr>
              <w:spacing w:after="0" w:line="240" w:lineRule="auto"/>
              <w:rPr>
                <w:rFonts w:ascii="Times New Roman" w:eastAsia="Times New Roman" w:hAnsi="Times New Roman" w:cs="Times New Roman"/>
                <w:color w:val="000000"/>
                <w:sz w:val="24"/>
                <w:szCs w:val="24"/>
                <w:lang w:eastAsia="lv-LV"/>
              </w:rPr>
            </w:pPr>
          </w:p>
        </w:tc>
      </w:tr>
      <w:tr w:rsidR="00A10D8C" w:rsidRPr="00CA0625" w:rsidTr="00D4121E">
        <w:tc>
          <w:tcPr>
            <w:tcW w:w="206"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lastRenderedPageBreak/>
              <w:t>3.</w:t>
            </w:r>
          </w:p>
        </w:tc>
        <w:tc>
          <w:tcPr>
            <w:tcW w:w="1263"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Cita informācija</w:t>
            </w:r>
          </w:p>
        </w:tc>
        <w:tc>
          <w:tcPr>
            <w:tcW w:w="3531" w:type="pct"/>
          </w:tcPr>
          <w:p w:rsidR="00A10D8C" w:rsidRPr="00CA0625" w:rsidRDefault="00A10D8C" w:rsidP="00B0483C">
            <w:pPr>
              <w:spacing w:after="0" w:line="240" w:lineRule="auto"/>
              <w:jc w:val="both"/>
              <w:rPr>
                <w:rFonts w:ascii="Times New Roman" w:eastAsia="Times New Roman" w:hAnsi="Times New Roman" w:cs="Times New Roman"/>
                <w:color w:val="000000"/>
                <w:sz w:val="24"/>
                <w:szCs w:val="24"/>
                <w:lang w:eastAsia="lv-LV"/>
              </w:rPr>
            </w:pPr>
            <w:r w:rsidRPr="00CA0625">
              <w:rPr>
                <w:rFonts w:ascii="Times New Roman" w:eastAsia="Times New Roman" w:hAnsi="Times New Roman" w:cs="Times New Roman"/>
                <w:color w:val="000000"/>
                <w:sz w:val="24"/>
                <w:szCs w:val="24"/>
                <w:lang w:eastAsia="lv-LV"/>
              </w:rPr>
              <w:t>Nav.</w:t>
            </w:r>
          </w:p>
        </w:tc>
      </w:tr>
    </w:tbl>
    <w:p w:rsidR="00A10D8C" w:rsidRPr="00CA0625" w:rsidRDefault="00A10D8C" w:rsidP="00B0483C">
      <w:pPr>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 </w:t>
      </w:r>
    </w:p>
    <w:p w:rsidR="00FB3133" w:rsidRPr="00CA0625" w:rsidRDefault="00FB3133" w:rsidP="00B0483C">
      <w:pPr>
        <w:spacing w:after="0" w:line="240" w:lineRule="auto"/>
        <w:ind w:firstLine="720"/>
        <w:jc w:val="both"/>
        <w:rPr>
          <w:rFonts w:ascii="Times New Roman" w:eastAsia="Times New Roman" w:hAnsi="Times New Roman" w:cs="Times New Roman"/>
          <w:sz w:val="24"/>
          <w:szCs w:val="24"/>
          <w:lang w:eastAsia="lv-LV"/>
        </w:rPr>
      </w:pPr>
    </w:p>
    <w:p w:rsidR="00A10D8C" w:rsidRPr="00CA0625" w:rsidRDefault="00A10D8C" w:rsidP="00E4359F">
      <w:pPr>
        <w:tabs>
          <w:tab w:val="left" w:pos="4962"/>
        </w:tabs>
        <w:spacing w:after="0" w:line="240" w:lineRule="auto"/>
        <w:jc w:val="both"/>
        <w:rPr>
          <w:rFonts w:ascii="Times New Roman" w:eastAsia="Times New Roman" w:hAnsi="Times New Roman" w:cs="Times New Roman"/>
          <w:sz w:val="24"/>
          <w:szCs w:val="24"/>
          <w:lang w:eastAsia="lv-LV"/>
        </w:rPr>
      </w:pPr>
      <w:r w:rsidRPr="00CA0625">
        <w:rPr>
          <w:rFonts w:ascii="Times New Roman" w:eastAsia="Times New Roman" w:hAnsi="Times New Roman" w:cs="Times New Roman"/>
          <w:sz w:val="24"/>
          <w:szCs w:val="24"/>
          <w:lang w:eastAsia="lv-LV"/>
        </w:rPr>
        <w:t>Zemkopības ministrs</w:t>
      </w:r>
      <w:r w:rsidR="00E4359F">
        <w:rPr>
          <w:rFonts w:ascii="Times New Roman" w:eastAsia="Times New Roman" w:hAnsi="Times New Roman" w:cs="Times New Roman"/>
          <w:sz w:val="24"/>
          <w:szCs w:val="24"/>
          <w:lang w:eastAsia="lv-LV"/>
        </w:rPr>
        <w:tab/>
      </w:r>
      <w:r w:rsidRPr="00CA0625">
        <w:rPr>
          <w:rFonts w:ascii="Times New Roman" w:eastAsia="Times New Roman" w:hAnsi="Times New Roman" w:cs="Times New Roman"/>
          <w:sz w:val="24"/>
          <w:szCs w:val="24"/>
          <w:lang w:eastAsia="lv-LV"/>
        </w:rPr>
        <w:tab/>
      </w:r>
      <w:r w:rsidRPr="00CA0625">
        <w:rPr>
          <w:rFonts w:ascii="Times New Roman" w:eastAsia="Times New Roman" w:hAnsi="Times New Roman" w:cs="Times New Roman"/>
          <w:sz w:val="24"/>
          <w:szCs w:val="24"/>
          <w:lang w:eastAsia="lv-LV"/>
        </w:rPr>
        <w:tab/>
      </w:r>
      <w:r w:rsidRPr="00CA0625">
        <w:rPr>
          <w:rFonts w:ascii="Times New Roman" w:eastAsia="Times New Roman" w:hAnsi="Times New Roman" w:cs="Times New Roman"/>
          <w:sz w:val="24"/>
          <w:szCs w:val="24"/>
          <w:lang w:eastAsia="lv-LV"/>
        </w:rPr>
        <w:tab/>
      </w:r>
      <w:r w:rsidRPr="00CA0625">
        <w:rPr>
          <w:rFonts w:ascii="Times New Roman" w:eastAsia="Times New Roman" w:hAnsi="Times New Roman" w:cs="Times New Roman"/>
          <w:sz w:val="24"/>
          <w:szCs w:val="24"/>
          <w:lang w:eastAsia="lv-LV"/>
        </w:rPr>
        <w:tab/>
      </w:r>
      <w:r w:rsidRPr="00CA0625">
        <w:rPr>
          <w:rFonts w:ascii="Times New Roman" w:eastAsia="Times New Roman" w:hAnsi="Times New Roman" w:cs="Times New Roman"/>
          <w:sz w:val="24"/>
          <w:szCs w:val="24"/>
          <w:lang w:eastAsia="lv-LV"/>
        </w:rPr>
        <w:tab/>
        <w:t>J.</w:t>
      </w:r>
      <w:r w:rsidR="00360F3C" w:rsidRPr="00CA0625">
        <w:rPr>
          <w:rFonts w:ascii="Times New Roman" w:eastAsia="Times New Roman" w:hAnsi="Times New Roman" w:cs="Times New Roman"/>
          <w:sz w:val="24"/>
          <w:szCs w:val="24"/>
          <w:lang w:eastAsia="lv-LV"/>
        </w:rPr>
        <w:t xml:space="preserve"> </w:t>
      </w:r>
      <w:r w:rsidRPr="00CA0625">
        <w:rPr>
          <w:rFonts w:ascii="Times New Roman" w:eastAsia="Times New Roman" w:hAnsi="Times New Roman" w:cs="Times New Roman"/>
          <w:sz w:val="24"/>
          <w:szCs w:val="24"/>
          <w:lang w:eastAsia="lv-LV"/>
        </w:rPr>
        <w:t>Dūklavs</w:t>
      </w:r>
    </w:p>
    <w:p w:rsidR="00FB3133" w:rsidRPr="00CA0625" w:rsidRDefault="00FB3133" w:rsidP="00B0483C">
      <w:pPr>
        <w:spacing w:after="0" w:line="240" w:lineRule="auto"/>
        <w:jc w:val="both"/>
        <w:rPr>
          <w:rFonts w:ascii="Times New Roman" w:eastAsia="Times New Roman" w:hAnsi="Times New Roman" w:cs="Times New Roman"/>
          <w:sz w:val="24"/>
          <w:szCs w:val="24"/>
          <w:lang w:eastAsia="lv-LV"/>
        </w:rPr>
      </w:pPr>
    </w:p>
    <w:p w:rsidR="00CA61CA" w:rsidRPr="00CA0625" w:rsidRDefault="00CA61CA" w:rsidP="00B0483C">
      <w:pPr>
        <w:spacing w:after="0" w:line="240" w:lineRule="auto"/>
        <w:jc w:val="both"/>
        <w:rPr>
          <w:rFonts w:ascii="Times New Roman" w:eastAsia="Times New Roman" w:hAnsi="Times New Roman" w:cs="Times New Roman"/>
          <w:sz w:val="24"/>
          <w:szCs w:val="24"/>
          <w:lang w:eastAsia="lv-LV"/>
        </w:rPr>
      </w:pPr>
    </w:p>
    <w:p w:rsidR="00CA61CA" w:rsidRPr="00CA0625" w:rsidRDefault="00CA61CA" w:rsidP="00B0483C">
      <w:pPr>
        <w:spacing w:after="0" w:line="240" w:lineRule="auto"/>
        <w:jc w:val="both"/>
        <w:rPr>
          <w:rFonts w:ascii="Times New Roman" w:eastAsia="Times New Roman" w:hAnsi="Times New Roman" w:cs="Times New Roman"/>
          <w:sz w:val="24"/>
          <w:szCs w:val="24"/>
          <w:lang w:eastAsia="lv-LV"/>
        </w:rPr>
      </w:pPr>
    </w:p>
    <w:p w:rsidR="00CA61CA" w:rsidRPr="00CA0625" w:rsidRDefault="00CA61CA" w:rsidP="00B0483C">
      <w:pPr>
        <w:spacing w:after="0" w:line="240" w:lineRule="auto"/>
        <w:jc w:val="both"/>
        <w:rPr>
          <w:rFonts w:ascii="Times New Roman" w:eastAsia="Times New Roman" w:hAnsi="Times New Roman" w:cs="Times New Roman"/>
          <w:sz w:val="24"/>
          <w:szCs w:val="24"/>
          <w:lang w:eastAsia="lv-LV"/>
        </w:rPr>
      </w:pPr>
    </w:p>
    <w:p w:rsidR="00CA61CA" w:rsidRPr="00CA0625" w:rsidRDefault="00CA61CA" w:rsidP="00B0483C">
      <w:pPr>
        <w:spacing w:after="0" w:line="240" w:lineRule="auto"/>
        <w:jc w:val="both"/>
        <w:rPr>
          <w:rFonts w:ascii="Times New Roman" w:eastAsia="Times New Roman" w:hAnsi="Times New Roman" w:cs="Times New Roman"/>
          <w:sz w:val="24"/>
          <w:szCs w:val="24"/>
          <w:lang w:eastAsia="lv-LV"/>
        </w:rPr>
      </w:pPr>
    </w:p>
    <w:p w:rsidR="00CA61CA" w:rsidRDefault="00CA61CA"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Pr="00CA0625" w:rsidRDefault="00E4359F" w:rsidP="00B0483C">
      <w:pPr>
        <w:spacing w:after="0" w:line="240" w:lineRule="auto"/>
        <w:jc w:val="both"/>
        <w:rPr>
          <w:rFonts w:ascii="Times New Roman" w:eastAsia="Times New Roman" w:hAnsi="Times New Roman" w:cs="Times New Roman"/>
          <w:sz w:val="24"/>
          <w:szCs w:val="24"/>
          <w:lang w:eastAsia="lv-LV"/>
        </w:rPr>
      </w:pPr>
    </w:p>
    <w:p w:rsidR="00CA61CA" w:rsidRDefault="00CA61CA"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Default="00E4359F" w:rsidP="00B0483C">
      <w:pPr>
        <w:spacing w:after="0" w:line="240" w:lineRule="auto"/>
        <w:jc w:val="both"/>
        <w:rPr>
          <w:rFonts w:ascii="Times New Roman" w:eastAsia="Times New Roman" w:hAnsi="Times New Roman" w:cs="Times New Roman"/>
          <w:sz w:val="24"/>
          <w:szCs w:val="24"/>
          <w:lang w:eastAsia="lv-LV"/>
        </w:rPr>
      </w:pPr>
    </w:p>
    <w:p w:rsidR="00E4359F" w:rsidRPr="00CA0625" w:rsidRDefault="00E4359F" w:rsidP="00B0483C">
      <w:pPr>
        <w:spacing w:after="0" w:line="240" w:lineRule="auto"/>
        <w:jc w:val="both"/>
        <w:rPr>
          <w:rFonts w:ascii="Times New Roman" w:eastAsia="Times New Roman" w:hAnsi="Times New Roman" w:cs="Times New Roman"/>
          <w:sz w:val="24"/>
          <w:szCs w:val="24"/>
          <w:lang w:eastAsia="lv-LV"/>
        </w:rPr>
      </w:pPr>
    </w:p>
    <w:p w:rsidR="00CA61CA" w:rsidRPr="00CA0625" w:rsidRDefault="00CA61CA" w:rsidP="00B0483C">
      <w:pPr>
        <w:spacing w:after="0" w:line="240" w:lineRule="auto"/>
        <w:jc w:val="both"/>
        <w:rPr>
          <w:rFonts w:ascii="Times New Roman" w:eastAsia="Times New Roman" w:hAnsi="Times New Roman" w:cs="Times New Roman"/>
          <w:sz w:val="24"/>
          <w:szCs w:val="24"/>
          <w:lang w:eastAsia="lv-LV"/>
        </w:rPr>
      </w:pPr>
    </w:p>
    <w:p w:rsidR="00CF1A29" w:rsidRDefault="00CF1A29" w:rsidP="00B0483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22.12.2015. 12:09</w:t>
      </w:r>
    </w:p>
    <w:p w:rsidR="00CF1A29" w:rsidRDefault="00CF1A29" w:rsidP="00B0483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2957</w:t>
      </w:r>
      <w:r>
        <w:rPr>
          <w:rFonts w:ascii="Times New Roman" w:hAnsi="Times New Roman" w:cs="Times New Roman"/>
          <w:sz w:val="20"/>
          <w:szCs w:val="20"/>
        </w:rPr>
        <w:fldChar w:fldCharType="end"/>
      </w:r>
    </w:p>
    <w:p w:rsidR="00482DFD" w:rsidRPr="00E4359F" w:rsidRDefault="00A10D8C" w:rsidP="00B0483C">
      <w:pPr>
        <w:spacing w:after="0" w:line="240" w:lineRule="auto"/>
        <w:rPr>
          <w:rFonts w:ascii="Times New Roman" w:eastAsia="Times New Roman" w:hAnsi="Times New Roman" w:cs="Times New Roman"/>
          <w:sz w:val="20"/>
          <w:szCs w:val="20"/>
          <w:lang w:eastAsia="lv-LV"/>
        </w:rPr>
      </w:pPr>
      <w:bookmarkStart w:id="0" w:name="_GoBack"/>
      <w:bookmarkEnd w:id="0"/>
      <w:r w:rsidRPr="00E4359F">
        <w:rPr>
          <w:rFonts w:ascii="Times New Roman" w:eastAsia="Times New Roman" w:hAnsi="Times New Roman" w:cs="Times New Roman"/>
          <w:sz w:val="20"/>
          <w:szCs w:val="20"/>
          <w:lang w:eastAsia="lv-LV"/>
        </w:rPr>
        <w:t>G</w:t>
      </w:r>
      <w:r w:rsidR="00482DFD" w:rsidRPr="00E4359F">
        <w:rPr>
          <w:rFonts w:ascii="Times New Roman" w:eastAsia="Times New Roman" w:hAnsi="Times New Roman" w:cs="Times New Roman"/>
          <w:sz w:val="20"/>
          <w:szCs w:val="20"/>
          <w:lang w:eastAsia="lv-LV"/>
        </w:rPr>
        <w:t>.</w:t>
      </w:r>
      <w:r w:rsidRPr="00E4359F">
        <w:rPr>
          <w:rFonts w:ascii="Times New Roman" w:eastAsia="Times New Roman" w:hAnsi="Times New Roman" w:cs="Times New Roman"/>
          <w:sz w:val="20"/>
          <w:szCs w:val="20"/>
          <w:lang w:eastAsia="lv-LV"/>
        </w:rPr>
        <w:t xml:space="preserve"> Ozoliņa</w:t>
      </w:r>
      <w:r w:rsidR="003B2237" w:rsidRPr="00E4359F">
        <w:rPr>
          <w:rFonts w:ascii="Times New Roman" w:eastAsia="Times New Roman" w:hAnsi="Times New Roman" w:cs="Times New Roman"/>
          <w:sz w:val="20"/>
          <w:szCs w:val="20"/>
          <w:lang w:eastAsia="lv-LV"/>
        </w:rPr>
        <w:t xml:space="preserve"> </w:t>
      </w:r>
    </w:p>
    <w:p w:rsidR="003B2237" w:rsidRPr="00E4359F" w:rsidRDefault="00E71A30" w:rsidP="00B0483C">
      <w:pPr>
        <w:spacing w:after="0" w:line="240" w:lineRule="auto"/>
        <w:rPr>
          <w:rFonts w:ascii="Times New Roman" w:eastAsia="Times New Roman" w:hAnsi="Times New Roman" w:cs="Times New Roman"/>
          <w:sz w:val="20"/>
          <w:szCs w:val="20"/>
          <w:lang w:eastAsia="lv-LV"/>
        </w:rPr>
      </w:pPr>
      <w:r w:rsidRPr="00E4359F">
        <w:rPr>
          <w:rFonts w:ascii="Times New Roman" w:eastAsia="Times New Roman" w:hAnsi="Times New Roman" w:cs="Times New Roman"/>
          <w:sz w:val="20"/>
          <w:szCs w:val="20"/>
          <w:lang w:eastAsia="lv-LV"/>
        </w:rPr>
        <w:fldChar w:fldCharType="begin"/>
      </w:r>
      <w:r w:rsidR="003B2237" w:rsidRPr="00E4359F">
        <w:rPr>
          <w:rFonts w:ascii="Times New Roman" w:eastAsia="Times New Roman" w:hAnsi="Times New Roman" w:cs="Times New Roman"/>
          <w:sz w:val="20"/>
          <w:szCs w:val="20"/>
          <w:lang w:eastAsia="lv-LV"/>
        </w:rPr>
        <w:instrText xml:space="preserve"> NUMWORDS   \* MERGEFORMAT </w:instrText>
      </w:r>
      <w:r w:rsidRPr="00E4359F">
        <w:rPr>
          <w:rFonts w:ascii="Times New Roman" w:eastAsia="Times New Roman" w:hAnsi="Times New Roman" w:cs="Times New Roman"/>
          <w:sz w:val="20"/>
          <w:szCs w:val="20"/>
          <w:lang w:eastAsia="lv-LV"/>
        </w:rPr>
        <w:fldChar w:fldCharType="end"/>
      </w:r>
      <w:r w:rsidR="003B2237" w:rsidRPr="00E4359F">
        <w:rPr>
          <w:rFonts w:ascii="Times New Roman" w:eastAsia="Times New Roman" w:hAnsi="Times New Roman" w:cs="Times New Roman"/>
          <w:sz w:val="20"/>
          <w:szCs w:val="20"/>
          <w:lang w:eastAsia="lv-LV"/>
        </w:rPr>
        <w:t>67095046</w:t>
      </w:r>
      <w:r w:rsidR="00482DFD" w:rsidRPr="00E4359F">
        <w:rPr>
          <w:rFonts w:ascii="Times New Roman" w:eastAsia="Times New Roman" w:hAnsi="Times New Roman" w:cs="Times New Roman"/>
          <w:sz w:val="20"/>
          <w:szCs w:val="20"/>
          <w:lang w:eastAsia="lv-LV"/>
        </w:rPr>
        <w:t xml:space="preserve">, </w:t>
      </w:r>
      <w:r w:rsidR="003B2237" w:rsidRPr="00E4359F">
        <w:rPr>
          <w:rFonts w:ascii="Times New Roman" w:eastAsia="Times New Roman" w:hAnsi="Times New Roman" w:cs="Times New Roman"/>
          <w:sz w:val="20"/>
          <w:szCs w:val="20"/>
          <w:lang w:eastAsia="lv-LV"/>
        </w:rPr>
        <w:t>Gunta.Ozolina@zm.gov.lv</w:t>
      </w:r>
    </w:p>
    <w:sectPr w:rsidR="003B2237" w:rsidRPr="00E4359F" w:rsidSect="00E4359F">
      <w:headerReference w:type="default" r:id="rId17"/>
      <w:footerReference w:type="default" r:id="rId18"/>
      <w:footerReference w:type="first" r:id="rId1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0B" w:rsidRDefault="003C600B" w:rsidP="000F49B2">
      <w:pPr>
        <w:spacing w:after="0" w:line="240" w:lineRule="auto"/>
      </w:pPr>
      <w:r>
        <w:separator/>
      </w:r>
    </w:p>
  </w:endnote>
  <w:endnote w:type="continuationSeparator" w:id="0">
    <w:p w:rsidR="003C600B" w:rsidRDefault="003C600B" w:rsidP="000F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FD" w:rsidRPr="007A6530" w:rsidRDefault="00B0483C" w:rsidP="00C234D1">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ZMAnot_</w:t>
    </w:r>
    <w:r w:rsidR="00FE0056">
      <w:rPr>
        <w:rFonts w:ascii="Times New Roman" w:hAnsi="Times New Roman" w:cs="Times New Roman"/>
        <w:sz w:val="20"/>
        <w:szCs w:val="20"/>
      </w:rPr>
      <w:t>0212</w:t>
    </w:r>
    <w:r w:rsidR="00B14CFD">
      <w:rPr>
        <w:rFonts w:ascii="Times New Roman" w:hAnsi="Times New Roman" w:cs="Times New Roman"/>
        <w:sz w:val="20"/>
        <w:szCs w:val="20"/>
      </w:rPr>
      <w:t xml:space="preserve">15_makvezzemud; </w:t>
    </w:r>
    <w:r w:rsidR="00B14CFD" w:rsidRPr="007A6530">
      <w:rPr>
        <w:rFonts w:ascii="Times New Roman" w:eastAsia="Times New Roman" w:hAnsi="Times New Roman" w:cs="Times New Roman"/>
        <w:sz w:val="20"/>
        <w:szCs w:val="20"/>
        <w:lang w:eastAsia="lv-LV"/>
      </w:rPr>
      <w:t xml:space="preserve">Ministru kabineta </w:t>
    </w:r>
    <w:r w:rsidR="00B14CFD" w:rsidRPr="007A6530">
      <w:rPr>
        <w:rFonts w:ascii="Times New Roman" w:eastAsia="Times New Roman" w:hAnsi="Times New Roman" w:cs="Times New Roman"/>
        <w:bCs/>
        <w:sz w:val="20"/>
        <w:szCs w:val="20"/>
        <w:lang w:eastAsia="lv-LV"/>
      </w:rPr>
      <w:t>noteikumu projekta</w:t>
    </w:r>
    <w:r w:rsidR="00B14CFD" w:rsidRPr="007A6530">
      <w:rPr>
        <w:rFonts w:ascii="Times New Roman" w:eastAsia="Times New Roman" w:hAnsi="Times New Roman" w:cs="Times New Roman"/>
        <w:sz w:val="20"/>
        <w:szCs w:val="20"/>
        <w:lang w:eastAsia="lv-LV"/>
      </w:rPr>
      <w:t xml:space="preserve"> „</w:t>
    </w:r>
    <w:r w:rsidR="00B14CFD" w:rsidRPr="007A6530">
      <w:rPr>
        <w:rFonts w:ascii="Times New Roman" w:eastAsia="Times New Roman" w:hAnsi="Times New Roman" w:cs="Times New Roman"/>
        <w:bCs/>
        <w:sz w:val="20"/>
        <w:szCs w:val="20"/>
        <w:lang w:eastAsia="lv-LV"/>
      </w:rPr>
      <w:t xml:space="preserve">Makšķerēšanas, vēžošanas un zemūdens medību noteikumi” </w:t>
    </w:r>
    <w:r w:rsidR="00B14CFD" w:rsidRPr="007A6530">
      <w:rPr>
        <w:rFonts w:ascii="Times New Roman" w:eastAsia="Times New Roman" w:hAnsi="Times New Roman" w:cs="Times New Roman"/>
        <w:sz w:val="20"/>
        <w:szCs w:val="20"/>
        <w:lang w:eastAsia="lv-LV"/>
      </w:rPr>
      <w:t>sākotnējās ietekmes novērtējuma ziņojums (</w:t>
    </w:r>
    <w:r w:rsidR="00B14CFD" w:rsidRPr="007A6530">
      <w:rPr>
        <w:rFonts w:ascii="Times New Roman" w:eastAsia="Times New Roman" w:hAnsi="Times New Roman" w:cs="Times New Roman"/>
        <w:bCs/>
        <w:sz w:val="20"/>
        <w:szCs w:val="20"/>
        <w:lang w:eastAsia="lv-LV"/>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FD" w:rsidRPr="007A6530" w:rsidRDefault="00B14CFD" w:rsidP="007A6530">
    <w:pPr>
      <w:spacing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ZMAnot_</w:t>
    </w:r>
    <w:r w:rsidR="00FE0056">
      <w:rPr>
        <w:rFonts w:ascii="Times New Roman" w:hAnsi="Times New Roman" w:cs="Times New Roman"/>
        <w:sz w:val="20"/>
        <w:szCs w:val="20"/>
      </w:rPr>
      <w:t>0212</w:t>
    </w:r>
    <w:r>
      <w:rPr>
        <w:rFonts w:ascii="Times New Roman" w:hAnsi="Times New Roman" w:cs="Times New Roman"/>
        <w:sz w:val="20"/>
        <w:szCs w:val="20"/>
      </w:rPr>
      <w:t xml:space="preserve">15_makvezzemud; </w:t>
    </w:r>
    <w:r w:rsidRPr="007A6530">
      <w:rPr>
        <w:rFonts w:ascii="Times New Roman" w:eastAsia="Times New Roman" w:hAnsi="Times New Roman" w:cs="Times New Roman"/>
        <w:sz w:val="20"/>
        <w:szCs w:val="20"/>
        <w:lang w:eastAsia="lv-LV"/>
      </w:rPr>
      <w:t xml:space="preserve">Ministru kabineta </w:t>
    </w:r>
    <w:r w:rsidRPr="007A6530">
      <w:rPr>
        <w:rFonts w:ascii="Times New Roman" w:eastAsia="Times New Roman" w:hAnsi="Times New Roman" w:cs="Times New Roman"/>
        <w:bCs/>
        <w:sz w:val="20"/>
        <w:szCs w:val="20"/>
        <w:lang w:eastAsia="lv-LV"/>
      </w:rPr>
      <w:t>noteikumu projekta</w:t>
    </w:r>
    <w:r w:rsidRPr="007A6530">
      <w:rPr>
        <w:rFonts w:ascii="Times New Roman" w:eastAsia="Times New Roman" w:hAnsi="Times New Roman" w:cs="Times New Roman"/>
        <w:sz w:val="20"/>
        <w:szCs w:val="20"/>
        <w:lang w:eastAsia="lv-LV"/>
      </w:rPr>
      <w:t xml:space="preserve"> „</w:t>
    </w:r>
    <w:r w:rsidRPr="007A6530">
      <w:rPr>
        <w:rFonts w:ascii="Times New Roman" w:eastAsia="Times New Roman" w:hAnsi="Times New Roman" w:cs="Times New Roman"/>
        <w:bCs/>
        <w:sz w:val="20"/>
        <w:szCs w:val="20"/>
        <w:lang w:eastAsia="lv-LV"/>
      </w:rPr>
      <w:t xml:space="preserve">Makšķerēšanas, vēžošanas un zemūdens medību noteikumi” </w:t>
    </w:r>
    <w:r w:rsidRPr="007A6530">
      <w:rPr>
        <w:rFonts w:ascii="Times New Roman" w:eastAsia="Times New Roman" w:hAnsi="Times New Roman" w:cs="Times New Roman"/>
        <w:sz w:val="20"/>
        <w:szCs w:val="20"/>
        <w:lang w:eastAsia="lv-LV"/>
      </w:rPr>
      <w:t>sākotnējās ietekmes novērtējuma ziņojums (</w:t>
    </w:r>
    <w:r w:rsidRPr="007A6530">
      <w:rPr>
        <w:rFonts w:ascii="Times New Roman" w:eastAsia="Times New Roman" w:hAnsi="Times New Roman" w:cs="Times New Roman"/>
        <w:bCs/>
        <w:sz w:val="20"/>
        <w:szCs w:val="20"/>
        <w:lang w:eastAsia="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0B" w:rsidRDefault="003C600B" w:rsidP="000F49B2">
      <w:pPr>
        <w:spacing w:after="0" w:line="240" w:lineRule="auto"/>
      </w:pPr>
      <w:r>
        <w:separator/>
      </w:r>
    </w:p>
  </w:footnote>
  <w:footnote w:type="continuationSeparator" w:id="0">
    <w:p w:rsidR="003C600B" w:rsidRDefault="003C600B" w:rsidP="000F4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00317"/>
      <w:docPartObj>
        <w:docPartGallery w:val="Page Numbers (Top of Page)"/>
        <w:docPartUnique/>
      </w:docPartObj>
    </w:sdtPr>
    <w:sdtEndPr/>
    <w:sdtContent>
      <w:p w:rsidR="00B14CFD" w:rsidRDefault="002B5DDE">
        <w:pPr>
          <w:pStyle w:val="Galvene"/>
          <w:jc w:val="center"/>
        </w:pPr>
        <w:r>
          <w:fldChar w:fldCharType="begin"/>
        </w:r>
        <w:r>
          <w:instrText>PAGE   \* MERGEFORMAT</w:instrText>
        </w:r>
        <w:r>
          <w:fldChar w:fldCharType="separate"/>
        </w:r>
        <w:r w:rsidR="00CF1A29">
          <w:rPr>
            <w:noProof/>
          </w:rPr>
          <w:t>9</w:t>
        </w:r>
        <w:r>
          <w:rPr>
            <w:noProof/>
          </w:rPr>
          <w:fldChar w:fldCharType="end"/>
        </w:r>
      </w:p>
    </w:sdtContent>
  </w:sdt>
  <w:p w:rsidR="00B14CFD" w:rsidRDefault="00B14C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D45"/>
    <w:multiLevelType w:val="hybridMultilevel"/>
    <w:tmpl w:val="4F7CC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E73164"/>
    <w:multiLevelType w:val="hybridMultilevel"/>
    <w:tmpl w:val="07689FC2"/>
    <w:lvl w:ilvl="0" w:tplc="321E36D4">
      <w:start w:val="1"/>
      <w:numFmt w:val="decimal"/>
      <w:lvlText w:val="%1)"/>
      <w:lvlJc w:val="left"/>
      <w:pPr>
        <w:ind w:left="900" w:hanging="360"/>
      </w:pPr>
      <w:rPr>
        <w:rFonts w:eastAsiaTheme="minorHAnsi"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 w15:restartNumberingAfterBreak="0">
    <w:nsid w:val="365757EF"/>
    <w:multiLevelType w:val="hybridMultilevel"/>
    <w:tmpl w:val="E5F8E716"/>
    <w:lvl w:ilvl="0" w:tplc="321E36D4">
      <w:start w:val="1"/>
      <w:numFmt w:val="decimal"/>
      <w:lvlText w:val="%1)"/>
      <w:lvlJc w:val="left"/>
      <w:pPr>
        <w:ind w:left="420" w:hanging="360"/>
      </w:pPr>
      <w:rPr>
        <w:rFonts w:eastAsiaTheme="minorHAns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36F042C6"/>
    <w:multiLevelType w:val="hybridMultilevel"/>
    <w:tmpl w:val="D794EF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AE7702D"/>
    <w:multiLevelType w:val="hybridMultilevel"/>
    <w:tmpl w:val="89922FE8"/>
    <w:lvl w:ilvl="0" w:tplc="492EBC9E">
      <w:start w:val="1"/>
      <w:numFmt w:val="decimal"/>
      <w:lvlText w:val="%1)"/>
      <w:lvlJc w:val="left"/>
      <w:pPr>
        <w:ind w:left="658" w:hanging="375"/>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695E0AC7"/>
    <w:multiLevelType w:val="hybridMultilevel"/>
    <w:tmpl w:val="249009D8"/>
    <w:lvl w:ilvl="0" w:tplc="19B6B692">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8C"/>
    <w:rsid w:val="00005651"/>
    <w:rsid w:val="00007275"/>
    <w:rsid w:val="0002491D"/>
    <w:rsid w:val="00025EF3"/>
    <w:rsid w:val="00027828"/>
    <w:rsid w:val="0003426A"/>
    <w:rsid w:val="0004383F"/>
    <w:rsid w:val="000543F9"/>
    <w:rsid w:val="00060D5D"/>
    <w:rsid w:val="00060DD8"/>
    <w:rsid w:val="00065815"/>
    <w:rsid w:val="000675F5"/>
    <w:rsid w:val="00070193"/>
    <w:rsid w:val="000803A2"/>
    <w:rsid w:val="00090302"/>
    <w:rsid w:val="00095729"/>
    <w:rsid w:val="00097743"/>
    <w:rsid w:val="000A63B4"/>
    <w:rsid w:val="000B59D6"/>
    <w:rsid w:val="000C1BB3"/>
    <w:rsid w:val="000C66AE"/>
    <w:rsid w:val="000C78E5"/>
    <w:rsid w:val="000D0A21"/>
    <w:rsid w:val="000D36A8"/>
    <w:rsid w:val="000E23C4"/>
    <w:rsid w:val="000E7901"/>
    <w:rsid w:val="000F13D7"/>
    <w:rsid w:val="000F49B2"/>
    <w:rsid w:val="00101437"/>
    <w:rsid w:val="00102D50"/>
    <w:rsid w:val="001048C7"/>
    <w:rsid w:val="001048FC"/>
    <w:rsid w:val="001066D3"/>
    <w:rsid w:val="001074A7"/>
    <w:rsid w:val="00110ADE"/>
    <w:rsid w:val="00113AB0"/>
    <w:rsid w:val="001147A9"/>
    <w:rsid w:val="00116B49"/>
    <w:rsid w:val="00117760"/>
    <w:rsid w:val="001211B9"/>
    <w:rsid w:val="00127E8C"/>
    <w:rsid w:val="00131AA3"/>
    <w:rsid w:val="00132167"/>
    <w:rsid w:val="00132F7F"/>
    <w:rsid w:val="00133764"/>
    <w:rsid w:val="00136F9C"/>
    <w:rsid w:val="00140A70"/>
    <w:rsid w:val="00143A5C"/>
    <w:rsid w:val="00151BB7"/>
    <w:rsid w:val="00155CC4"/>
    <w:rsid w:val="00155DD9"/>
    <w:rsid w:val="001564C3"/>
    <w:rsid w:val="00162F69"/>
    <w:rsid w:val="001633EF"/>
    <w:rsid w:val="00172A9B"/>
    <w:rsid w:val="00175DBC"/>
    <w:rsid w:val="00180154"/>
    <w:rsid w:val="00193023"/>
    <w:rsid w:val="001A2E0A"/>
    <w:rsid w:val="001B39CA"/>
    <w:rsid w:val="001B75EA"/>
    <w:rsid w:val="001D6F3F"/>
    <w:rsid w:val="001E113B"/>
    <w:rsid w:val="001F401C"/>
    <w:rsid w:val="001F5CF5"/>
    <w:rsid w:val="001F73E2"/>
    <w:rsid w:val="0020400F"/>
    <w:rsid w:val="00205EE9"/>
    <w:rsid w:val="00210BF1"/>
    <w:rsid w:val="00220FCD"/>
    <w:rsid w:val="002242AE"/>
    <w:rsid w:val="00225EBF"/>
    <w:rsid w:val="0022799C"/>
    <w:rsid w:val="00231ED7"/>
    <w:rsid w:val="00232DA2"/>
    <w:rsid w:val="00242DA2"/>
    <w:rsid w:val="00246DEA"/>
    <w:rsid w:val="0025530B"/>
    <w:rsid w:val="0025734C"/>
    <w:rsid w:val="00264FA5"/>
    <w:rsid w:val="00273EB3"/>
    <w:rsid w:val="00274757"/>
    <w:rsid w:val="00277941"/>
    <w:rsid w:val="00282DFB"/>
    <w:rsid w:val="00295623"/>
    <w:rsid w:val="002A6A15"/>
    <w:rsid w:val="002B5DDE"/>
    <w:rsid w:val="002C40D0"/>
    <w:rsid w:val="002C4219"/>
    <w:rsid w:val="002C646D"/>
    <w:rsid w:val="002D6858"/>
    <w:rsid w:val="002E0C06"/>
    <w:rsid w:val="002E7F01"/>
    <w:rsid w:val="002F4408"/>
    <w:rsid w:val="003047BC"/>
    <w:rsid w:val="00305B90"/>
    <w:rsid w:val="0030747A"/>
    <w:rsid w:val="00307C6F"/>
    <w:rsid w:val="00321E3D"/>
    <w:rsid w:val="00322815"/>
    <w:rsid w:val="0032339F"/>
    <w:rsid w:val="0033294D"/>
    <w:rsid w:val="003340FD"/>
    <w:rsid w:val="00340F3E"/>
    <w:rsid w:val="00343349"/>
    <w:rsid w:val="00344A24"/>
    <w:rsid w:val="00345421"/>
    <w:rsid w:val="0034546D"/>
    <w:rsid w:val="00360F3C"/>
    <w:rsid w:val="0036211E"/>
    <w:rsid w:val="00365E0C"/>
    <w:rsid w:val="003753EC"/>
    <w:rsid w:val="00375655"/>
    <w:rsid w:val="00376A69"/>
    <w:rsid w:val="00384A60"/>
    <w:rsid w:val="00390A3A"/>
    <w:rsid w:val="0039189D"/>
    <w:rsid w:val="00391A23"/>
    <w:rsid w:val="0039432C"/>
    <w:rsid w:val="003A0C9A"/>
    <w:rsid w:val="003A2CFF"/>
    <w:rsid w:val="003A556E"/>
    <w:rsid w:val="003B2237"/>
    <w:rsid w:val="003C2F5D"/>
    <w:rsid w:val="003C3F28"/>
    <w:rsid w:val="003C600B"/>
    <w:rsid w:val="003C61B8"/>
    <w:rsid w:val="003E2967"/>
    <w:rsid w:val="003F3768"/>
    <w:rsid w:val="0041258C"/>
    <w:rsid w:val="00417DE5"/>
    <w:rsid w:val="00423E5A"/>
    <w:rsid w:val="00424658"/>
    <w:rsid w:val="004312E6"/>
    <w:rsid w:val="00431E39"/>
    <w:rsid w:val="00437D95"/>
    <w:rsid w:val="004411BE"/>
    <w:rsid w:val="004418A2"/>
    <w:rsid w:val="00443D4A"/>
    <w:rsid w:val="0045146E"/>
    <w:rsid w:val="00451BA4"/>
    <w:rsid w:val="004554ED"/>
    <w:rsid w:val="00460955"/>
    <w:rsid w:val="004637A0"/>
    <w:rsid w:val="00473385"/>
    <w:rsid w:val="00482576"/>
    <w:rsid w:val="00482DFD"/>
    <w:rsid w:val="004A3092"/>
    <w:rsid w:val="004A44DB"/>
    <w:rsid w:val="004B091C"/>
    <w:rsid w:val="004B20BF"/>
    <w:rsid w:val="004B575A"/>
    <w:rsid w:val="004B5D59"/>
    <w:rsid w:val="004C0692"/>
    <w:rsid w:val="004C12BA"/>
    <w:rsid w:val="004C17E5"/>
    <w:rsid w:val="004D48F4"/>
    <w:rsid w:val="004D739B"/>
    <w:rsid w:val="004E0C6D"/>
    <w:rsid w:val="004E342E"/>
    <w:rsid w:val="004F28C9"/>
    <w:rsid w:val="004F57E4"/>
    <w:rsid w:val="004F730A"/>
    <w:rsid w:val="00500039"/>
    <w:rsid w:val="00501282"/>
    <w:rsid w:val="0050278F"/>
    <w:rsid w:val="00507942"/>
    <w:rsid w:val="005232F9"/>
    <w:rsid w:val="00523535"/>
    <w:rsid w:val="00535143"/>
    <w:rsid w:val="00535710"/>
    <w:rsid w:val="0053780D"/>
    <w:rsid w:val="00544E14"/>
    <w:rsid w:val="00545ED1"/>
    <w:rsid w:val="00546551"/>
    <w:rsid w:val="00556679"/>
    <w:rsid w:val="0056223C"/>
    <w:rsid w:val="00573957"/>
    <w:rsid w:val="00582620"/>
    <w:rsid w:val="0059503D"/>
    <w:rsid w:val="00597B7A"/>
    <w:rsid w:val="005A1298"/>
    <w:rsid w:val="005A4A17"/>
    <w:rsid w:val="005A5978"/>
    <w:rsid w:val="005A7E5F"/>
    <w:rsid w:val="005B2A5E"/>
    <w:rsid w:val="005C5857"/>
    <w:rsid w:val="005C6684"/>
    <w:rsid w:val="005C7CC5"/>
    <w:rsid w:val="005D515E"/>
    <w:rsid w:val="005D692C"/>
    <w:rsid w:val="005E1FA3"/>
    <w:rsid w:val="005E4BAD"/>
    <w:rsid w:val="005F559B"/>
    <w:rsid w:val="005F5E2B"/>
    <w:rsid w:val="006029F6"/>
    <w:rsid w:val="00614744"/>
    <w:rsid w:val="00616DA5"/>
    <w:rsid w:val="00626673"/>
    <w:rsid w:val="00630F34"/>
    <w:rsid w:val="0063267C"/>
    <w:rsid w:val="006361F6"/>
    <w:rsid w:val="00636444"/>
    <w:rsid w:val="006378FF"/>
    <w:rsid w:val="00646A49"/>
    <w:rsid w:val="006473BF"/>
    <w:rsid w:val="00647409"/>
    <w:rsid w:val="00651216"/>
    <w:rsid w:val="00657019"/>
    <w:rsid w:val="006609DA"/>
    <w:rsid w:val="0066564D"/>
    <w:rsid w:val="00677B09"/>
    <w:rsid w:val="0069496F"/>
    <w:rsid w:val="00696686"/>
    <w:rsid w:val="006A0FCE"/>
    <w:rsid w:val="006B29AD"/>
    <w:rsid w:val="006B3695"/>
    <w:rsid w:val="006B4D85"/>
    <w:rsid w:val="006C40B2"/>
    <w:rsid w:val="006C56A6"/>
    <w:rsid w:val="006D0B7A"/>
    <w:rsid w:val="006E173B"/>
    <w:rsid w:val="00702643"/>
    <w:rsid w:val="0071130D"/>
    <w:rsid w:val="00713F3D"/>
    <w:rsid w:val="00714D9B"/>
    <w:rsid w:val="00717BD4"/>
    <w:rsid w:val="00730286"/>
    <w:rsid w:val="00731081"/>
    <w:rsid w:val="00731791"/>
    <w:rsid w:val="00736764"/>
    <w:rsid w:val="007476CA"/>
    <w:rsid w:val="0075415D"/>
    <w:rsid w:val="007548C5"/>
    <w:rsid w:val="007661AA"/>
    <w:rsid w:val="00775EAA"/>
    <w:rsid w:val="00780E8F"/>
    <w:rsid w:val="00787F56"/>
    <w:rsid w:val="00790D2C"/>
    <w:rsid w:val="00797BE0"/>
    <w:rsid w:val="007A4534"/>
    <w:rsid w:val="007A6530"/>
    <w:rsid w:val="007A7B1F"/>
    <w:rsid w:val="007B21F9"/>
    <w:rsid w:val="007B30E4"/>
    <w:rsid w:val="007C0A46"/>
    <w:rsid w:val="007C696E"/>
    <w:rsid w:val="007D417B"/>
    <w:rsid w:val="007D4E62"/>
    <w:rsid w:val="007E03EC"/>
    <w:rsid w:val="007E3187"/>
    <w:rsid w:val="007F0257"/>
    <w:rsid w:val="007F31F3"/>
    <w:rsid w:val="007F7637"/>
    <w:rsid w:val="00804E71"/>
    <w:rsid w:val="00805A21"/>
    <w:rsid w:val="00827E38"/>
    <w:rsid w:val="00835588"/>
    <w:rsid w:val="00837AE4"/>
    <w:rsid w:val="00837F48"/>
    <w:rsid w:val="00846B6F"/>
    <w:rsid w:val="00865C31"/>
    <w:rsid w:val="00866595"/>
    <w:rsid w:val="00867E3C"/>
    <w:rsid w:val="00890DEF"/>
    <w:rsid w:val="00895486"/>
    <w:rsid w:val="00896A7B"/>
    <w:rsid w:val="008A2E76"/>
    <w:rsid w:val="008A3F59"/>
    <w:rsid w:val="008B2F5F"/>
    <w:rsid w:val="008C000C"/>
    <w:rsid w:val="008C32A5"/>
    <w:rsid w:val="008C43B4"/>
    <w:rsid w:val="008D48F3"/>
    <w:rsid w:val="008E0D59"/>
    <w:rsid w:val="008E1073"/>
    <w:rsid w:val="008E411E"/>
    <w:rsid w:val="008F384A"/>
    <w:rsid w:val="008F641B"/>
    <w:rsid w:val="0091410E"/>
    <w:rsid w:val="00916C01"/>
    <w:rsid w:val="00916E1D"/>
    <w:rsid w:val="00921242"/>
    <w:rsid w:val="00925E66"/>
    <w:rsid w:val="00935030"/>
    <w:rsid w:val="00936183"/>
    <w:rsid w:val="00936A08"/>
    <w:rsid w:val="00945C25"/>
    <w:rsid w:val="00946B5F"/>
    <w:rsid w:val="009502B1"/>
    <w:rsid w:val="00975672"/>
    <w:rsid w:val="00985707"/>
    <w:rsid w:val="009947A9"/>
    <w:rsid w:val="00997D9B"/>
    <w:rsid w:val="009A57E9"/>
    <w:rsid w:val="009B6B7D"/>
    <w:rsid w:val="009C1BC4"/>
    <w:rsid w:val="009C3190"/>
    <w:rsid w:val="009D092B"/>
    <w:rsid w:val="009D2152"/>
    <w:rsid w:val="009D4A77"/>
    <w:rsid w:val="009E297C"/>
    <w:rsid w:val="009E315A"/>
    <w:rsid w:val="009E50AB"/>
    <w:rsid w:val="009F0F76"/>
    <w:rsid w:val="009F440E"/>
    <w:rsid w:val="00A10D8C"/>
    <w:rsid w:val="00A1491E"/>
    <w:rsid w:val="00A35C80"/>
    <w:rsid w:val="00A40E29"/>
    <w:rsid w:val="00A42822"/>
    <w:rsid w:val="00A47A4C"/>
    <w:rsid w:val="00A50B83"/>
    <w:rsid w:val="00A50D13"/>
    <w:rsid w:val="00A5123F"/>
    <w:rsid w:val="00A55C61"/>
    <w:rsid w:val="00A575C8"/>
    <w:rsid w:val="00A61D8A"/>
    <w:rsid w:val="00A6408D"/>
    <w:rsid w:val="00A746D2"/>
    <w:rsid w:val="00A81D24"/>
    <w:rsid w:val="00A838EC"/>
    <w:rsid w:val="00AA3CFB"/>
    <w:rsid w:val="00AA6B24"/>
    <w:rsid w:val="00AC01AE"/>
    <w:rsid w:val="00AC23EB"/>
    <w:rsid w:val="00AC65D8"/>
    <w:rsid w:val="00AD2626"/>
    <w:rsid w:val="00AD26EB"/>
    <w:rsid w:val="00AE0469"/>
    <w:rsid w:val="00AE4F1B"/>
    <w:rsid w:val="00AE755B"/>
    <w:rsid w:val="00AF16B8"/>
    <w:rsid w:val="00AF1D35"/>
    <w:rsid w:val="00AF5105"/>
    <w:rsid w:val="00AF6AC2"/>
    <w:rsid w:val="00B00857"/>
    <w:rsid w:val="00B0483C"/>
    <w:rsid w:val="00B13C9C"/>
    <w:rsid w:val="00B14CFD"/>
    <w:rsid w:val="00B17616"/>
    <w:rsid w:val="00B222B0"/>
    <w:rsid w:val="00B258A6"/>
    <w:rsid w:val="00B43F58"/>
    <w:rsid w:val="00B56858"/>
    <w:rsid w:val="00B57BC2"/>
    <w:rsid w:val="00B61552"/>
    <w:rsid w:val="00B63513"/>
    <w:rsid w:val="00B63990"/>
    <w:rsid w:val="00B64994"/>
    <w:rsid w:val="00B663ED"/>
    <w:rsid w:val="00B71007"/>
    <w:rsid w:val="00B74C8C"/>
    <w:rsid w:val="00B75131"/>
    <w:rsid w:val="00B8142E"/>
    <w:rsid w:val="00B82019"/>
    <w:rsid w:val="00B85169"/>
    <w:rsid w:val="00B92CC7"/>
    <w:rsid w:val="00B92F37"/>
    <w:rsid w:val="00B96FF8"/>
    <w:rsid w:val="00BB0A17"/>
    <w:rsid w:val="00BC169B"/>
    <w:rsid w:val="00BC4783"/>
    <w:rsid w:val="00BC54B4"/>
    <w:rsid w:val="00BC67C6"/>
    <w:rsid w:val="00BD0F39"/>
    <w:rsid w:val="00BE341A"/>
    <w:rsid w:val="00BE3A00"/>
    <w:rsid w:val="00BE5180"/>
    <w:rsid w:val="00BF6F9A"/>
    <w:rsid w:val="00BF7B87"/>
    <w:rsid w:val="00BF7C77"/>
    <w:rsid w:val="00C22552"/>
    <w:rsid w:val="00C234D1"/>
    <w:rsid w:val="00C3012F"/>
    <w:rsid w:val="00C30269"/>
    <w:rsid w:val="00C317C1"/>
    <w:rsid w:val="00C338F9"/>
    <w:rsid w:val="00C42116"/>
    <w:rsid w:val="00C55596"/>
    <w:rsid w:val="00C642F7"/>
    <w:rsid w:val="00C67D13"/>
    <w:rsid w:val="00C70EA6"/>
    <w:rsid w:val="00C750CA"/>
    <w:rsid w:val="00C765E8"/>
    <w:rsid w:val="00C8415C"/>
    <w:rsid w:val="00C84A19"/>
    <w:rsid w:val="00C877C7"/>
    <w:rsid w:val="00CA053D"/>
    <w:rsid w:val="00CA0625"/>
    <w:rsid w:val="00CA2160"/>
    <w:rsid w:val="00CA61CA"/>
    <w:rsid w:val="00CA75A6"/>
    <w:rsid w:val="00CB4CF1"/>
    <w:rsid w:val="00CC00EB"/>
    <w:rsid w:val="00CC1C95"/>
    <w:rsid w:val="00CD3B3C"/>
    <w:rsid w:val="00CD5B65"/>
    <w:rsid w:val="00CD6406"/>
    <w:rsid w:val="00CE0231"/>
    <w:rsid w:val="00CE5445"/>
    <w:rsid w:val="00CF1A29"/>
    <w:rsid w:val="00D11A9E"/>
    <w:rsid w:val="00D150E3"/>
    <w:rsid w:val="00D3089F"/>
    <w:rsid w:val="00D31300"/>
    <w:rsid w:val="00D33951"/>
    <w:rsid w:val="00D33FDB"/>
    <w:rsid w:val="00D35D50"/>
    <w:rsid w:val="00D36843"/>
    <w:rsid w:val="00D40CBC"/>
    <w:rsid w:val="00D4121E"/>
    <w:rsid w:val="00D416C6"/>
    <w:rsid w:val="00D421AF"/>
    <w:rsid w:val="00D45C73"/>
    <w:rsid w:val="00D46118"/>
    <w:rsid w:val="00D601A0"/>
    <w:rsid w:val="00D6219E"/>
    <w:rsid w:val="00D63381"/>
    <w:rsid w:val="00D65549"/>
    <w:rsid w:val="00D70138"/>
    <w:rsid w:val="00D75FEC"/>
    <w:rsid w:val="00D768BF"/>
    <w:rsid w:val="00D87F62"/>
    <w:rsid w:val="00D917A4"/>
    <w:rsid w:val="00D92943"/>
    <w:rsid w:val="00D93881"/>
    <w:rsid w:val="00D9623B"/>
    <w:rsid w:val="00D97FFE"/>
    <w:rsid w:val="00DA39FA"/>
    <w:rsid w:val="00DA3D58"/>
    <w:rsid w:val="00DA7530"/>
    <w:rsid w:val="00DB0507"/>
    <w:rsid w:val="00DB36CA"/>
    <w:rsid w:val="00DB4812"/>
    <w:rsid w:val="00DB7BCD"/>
    <w:rsid w:val="00DC5E94"/>
    <w:rsid w:val="00DD0F7D"/>
    <w:rsid w:val="00DD3309"/>
    <w:rsid w:val="00DF1F36"/>
    <w:rsid w:val="00DF40FC"/>
    <w:rsid w:val="00E124B2"/>
    <w:rsid w:val="00E166FC"/>
    <w:rsid w:val="00E16BF1"/>
    <w:rsid w:val="00E25715"/>
    <w:rsid w:val="00E26F50"/>
    <w:rsid w:val="00E27EF3"/>
    <w:rsid w:val="00E30990"/>
    <w:rsid w:val="00E30DD7"/>
    <w:rsid w:val="00E336AF"/>
    <w:rsid w:val="00E379BD"/>
    <w:rsid w:val="00E4022C"/>
    <w:rsid w:val="00E4359F"/>
    <w:rsid w:val="00E4647C"/>
    <w:rsid w:val="00E50546"/>
    <w:rsid w:val="00E52B7F"/>
    <w:rsid w:val="00E563B4"/>
    <w:rsid w:val="00E565FD"/>
    <w:rsid w:val="00E6496B"/>
    <w:rsid w:val="00E71A30"/>
    <w:rsid w:val="00E72393"/>
    <w:rsid w:val="00E732EE"/>
    <w:rsid w:val="00E7663D"/>
    <w:rsid w:val="00E76B4C"/>
    <w:rsid w:val="00E84664"/>
    <w:rsid w:val="00E94239"/>
    <w:rsid w:val="00E94582"/>
    <w:rsid w:val="00E9607A"/>
    <w:rsid w:val="00EA0677"/>
    <w:rsid w:val="00EA6278"/>
    <w:rsid w:val="00EB114E"/>
    <w:rsid w:val="00EB38C0"/>
    <w:rsid w:val="00EB5123"/>
    <w:rsid w:val="00ED5584"/>
    <w:rsid w:val="00ED5624"/>
    <w:rsid w:val="00EE5D17"/>
    <w:rsid w:val="00EF588C"/>
    <w:rsid w:val="00F01B6D"/>
    <w:rsid w:val="00F01F0E"/>
    <w:rsid w:val="00F024FE"/>
    <w:rsid w:val="00F047FB"/>
    <w:rsid w:val="00F10CA2"/>
    <w:rsid w:val="00F1329F"/>
    <w:rsid w:val="00F16411"/>
    <w:rsid w:val="00F24179"/>
    <w:rsid w:val="00F250F9"/>
    <w:rsid w:val="00F320CA"/>
    <w:rsid w:val="00F336F1"/>
    <w:rsid w:val="00F33EC5"/>
    <w:rsid w:val="00F4142B"/>
    <w:rsid w:val="00F520F6"/>
    <w:rsid w:val="00F57512"/>
    <w:rsid w:val="00F60039"/>
    <w:rsid w:val="00F71757"/>
    <w:rsid w:val="00F76E2F"/>
    <w:rsid w:val="00F80C94"/>
    <w:rsid w:val="00F9097A"/>
    <w:rsid w:val="00F9366A"/>
    <w:rsid w:val="00FA1700"/>
    <w:rsid w:val="00FA295B"/>
    <w:rsid w:val="00FA5264"/>
    <w:rsid w:val="00FA62FB"/>
    <w:rsid w:val="00FA7759"/>
    <w:rsid w:val="00FB234A"/>
    <w:rsid w:val="00FB3133"/>
    <w:rsid w:val="00FC2C80"/>
    <w:rsid w:val="00FC36C3"/>
    <w:rsid w:val="00FC3E78"/>
    <w:rsid w:val="00FC4C54"/>
    <w:rsid w:val="00FD1C6E"/>
    <w:rsid w:val="00FD3841"/>
    <w:rsid w:val="00FE0056"/>
    <w:rsid w:val="00FE3DD5"/>
    <w:rsid w:val="00FE7282"/>
    <w:rsid w:val="00FF4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1FC29-E310-4BCA-80A3-800F3B62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D8C"/>
  </w:style>
  <w:style w:type="paragraph" w:styleId="Virsraksts1">
    <w:name w:val="heading 1"/>
    <w:basedOn w:val="Parasts"/>
    <w:link w:val="Virsraksts1Rakstz"/>
    <w:uiPriority w:val="9"/>
    <w:qFormat/>
    <w:rsid w:val="00A10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10D8C"/>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A10D8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A10D8C"/>
    <w:pPr>
      <w:spacing w:before="75" w:after="75"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8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10D8C"/>
  </w:style>
  <w:style w:type="paragraph" w:styleId="Kjene">
    <w:name w:val="footer"/>
    <w:basedOn w:val="Parasts"/>
    <w:link w:val="KjeneRakstz"/>
    <w:uiPriority w:val="99"/>
    <w:unhideWhenUsed/>
    <w:rsid w:val="00A10D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0D8C"/>
  </w:style>
  <w:style w:type="paragraph" w:styleId="Vresteksts">
    <w:name w:val="footnote text"/>
    <w:basedOn w:val="Parasts"/>
    <w:link w:val="VrestekstsRakstz"/>
    <w:semiHidden/>
    <w:rsid w:val="00A10D8C"/>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A10D8C"/>
    <w:rPr>
      <w:rFonts w:ascii="Times New Roman" w:eastAsia="Times New Roman" w:hAnsi="Times New Roman" w:cs="Times New Roman"/>
      <w:sz w:val="20"/>
      <w:szCs w:val="20"/>
      <w:lang w:eastAsia="lv-LV"/>
    </w:rPr>
  </w:style>
  <w:style w:type="character" w:styleId="Hipersaite">
    <w:name w:val="Hyperlink"/>
    <w:rsid w:val="007D4E62"/>
    <w:rPr>
      <w:color w:val="0000FF"/>
      <w:u w:val="single"/>
    </w:rPr>
  </w:style>
  <w:style w:type="paragraph" w:styleId="Sarakstarindkopa">
    <w:name w:val="List Paragraph"/>
    <w:basedOn w:val="Parasts"/>
    <w:uiPriority w:val="34"/>
    <w:qFormat/>
    <w:rsid w:val="00CA053D"/>
    <w:pPr>
      <w:spacing w:after="0" w:line="240" w:lineRule="auto"/>
      <w:ind w:left="720"/>
    </w:pPr>
    <w:rPr>
      <w:rFonts w:ascii="Calibri" w:hAnsi="Calibri" w:cs="Times New Roman"/>
    </w:rPr>
  </w:style>
  <w:style w:type="paragraph" w:styleId="Balonteksts">
    <w:name w:val="Balloon Text"/>
    <w:basedOn w:val="Parasts"/>
    <w:link w:val="BalontekstsRakstz"/>
    <w:uiPriority w:val="99"/>
    <w:semiHidden/>
    <w:unhideWhenUsed/>
    <w:rsid w:val="006C40B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40B2"/>
    <w:rPr>
      <w:rFonts w:ascii="Tahoma" w:hAnsi="Tahoma" w:cs="Tahoma"/>
      <w:sz w:val="16"/>
      <w:szCs w:val="16"/>
    </w:rPr>
  </w:style>
  <w:style w:type="paragraph" w:styleId="Komentrateksts">
    <w:name w:val="annotation text"/>
    <w:basedOn w:val="Parasts"/>
    <w:link w:val="KomentratekstsRakstz"/>
    <w:uiPriority w:val="99"/>
    <w:unhideWhenUsed/>
    <w:rsid w:val="00460955"/>
    <w:pPr>
      <w:spacing w:after="160" w:line="240" w:lineRule="auto"/>
    </w:pPr>
    <w:rPr>
      <w:sz w:val="20"/>
      <w:szCs w:val="20"/>
    </w:rPr>
  </w:style>
  <w:style w:type="character" w:customStyle="1" w:styleId="KomentratekstsRakstz">
    <w:name w:val="Komentāra teksts Rakstz."/>
    <w:basedOn w:val="Noklusjumarindkopasfonts"/>
    <w:link w:val="Komentrateksts"/>
    <w:uiPriority w:val="99"/>
    <w:rsid w:val="00460955"/>
    <w:rPr>
      <w:sz w:val="20"/>
      <w:szCs w:val="20"/>
    </w:rPr>
  </w:style>
  <w:style w:type="character" w:styleId="Izclums">
    <w:name w:val="Emphasis"/>
    <w:basedOn w:val="Noklusjumarindkopasfonts"/>
    <w:uiPriority w:val="20"/>
    <w:qFormat/>
    <w:rsid w:val="004A44DB"/>
    <w:rPr>
      <w:i/>
      <w:iCs/>
    </w:rPr>
  </w:style>
  <w:style w:type="character" w:styleId="Komentraatsauce">
    <w:name w:val="annotation reference"/>
    <w:basedOn w:val="Noklusjumarindkopasfonts"/>
    <w:uiPriority w:val="99"/>
    <w:semiHidden/>
    <w:unhideWhenUsed/>
    <w:rsid w:val="00FA5264"/>
    <w:rPr>
      <w:sz w:val="16"/>
      <w:szCs w:val="16"/>
    </w:rPr>
  </w:style>
  <w:style w:type="paragraph" w:styleId="Komentratma">
    <w:name w:val="annotation subject"/>
    <w:basedOn w:val="Komentrateksts"/>
    <w:next w:val="Komentrateksts"/>
    <w:link w:val="KomentratmaRakstz"/>
    <w:uiPriority w:val="99"/>
    <w:semiHidden/>
    <w:unhideWhenUsed/>
    <w:rsid w:val="00FA5264"/>
    <w:pPr>
      <w:spacing w:after="200"/>
    </w:pPr>
    <w:rPr>
      <w:b/>
      <w:bCs/>
    </w:rPr>
  </w:style>
  <w:style w:type="character" w:customStyle="1" w:styleId="KomentratmaRakstz">
    <w:name w:val="Komentāra tēma Rakstz."/>
    <w:basedOn w:val="KomentratekstsRakstz"/>
    <w:link w:val="Komentratma"/>
    <w:uiPriority w:val="99"/>
    <w:semiHidden/>
    <w:rsid w:val="00FA5264"/>
    <w:rPr>
      <w:b/>
      <w:bCs/>
      <w:sz w:val="20"/>
      <w:szCs w:val="20"/>
    </w:rPr>
  </w:style>
  <w:style w:type="table" w:styleId="Reatabula">
    <w:name w:val="Table Grid"/>
    <w:basedOn w:val="Parastatabula"/>
    <w:uiPriority w:val="59"/>
    <w:rsid w:val="0014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756">
      <w:bodyDiv w:val="1"/>
      <w:marLeft w:val="0"/>
      <w:marRight w:val="0"/>
      <w:marTop w:val="0"/>
      <w:marBottom w:val="0"/>
      <w:divBdr>
        <w:top w:val="none" w:sz="0" w:space="0" w:color="auto"/>
        <w:left w:val="none" w:sz="0" w:space="0" w:color="auto"/>
        <w:bottom w:val="none" w:sz="0" w:space="0" w:color="auto"/>
        <w:right w:val="none" w:sz="0" w:space="0" w:color="auto"/>
      </w:divBdr>
    </w:div>
    <w:div w:id="351956957">
      <w:bodyDiv w:val="1"/>
      <w:marLeft w:val="0"/>
      <w:marRight w:val="0"/>
      <w:marTop w:val="0"/>
      <w:marBottom w:val="0"/>
      <w:divBdr>
        <w:top w:val="none" w:sz="0" w:space="0" w:color="auto"/>
        <w:left w:val="none" w:sz="0" w:space="0" w:color="auto"/>
        <w:bottom w:val="none" w:sz="0" w:space="0" w:color="auto"/>
        <w:right w:val="none" w:sz="0" w:space="0" w:color="auto"/>
      </w:divBdr>
    </w:div>
    <w:div w:id="1369448594">
      <w:bodyDiv w:val="1"/>
      <w:marLeft w:val="0"/>
      <w:marRight w:val="0"/>
      <w:marTop w:val="0"/>
      <w:marBottom w:val="0"/>
      <w:divBdr>
        <w:top w:val="none" w:sz="0" w:space="0" w:color="auto"/>
        <w:left w:val="none" w:sz="0" w:space="0" w:color="auto"/>
        <w:bottom w:val="none" w:sz="0" w:space="0" w:color="auto"/>
        <w:right w:val="none" w:sz="0" w:space="0" w:color="auto"/>
      </w:divBdr>
    </w:div>
    <w:div w:id="1786726532">
      <w:bodyDiv w:val="1"/>
      <w:marLeft w:val="0"/>
      <w:marRight w:val="0"/>
      <w:marTop w:val="0"/>
      <w:marBottom w:val="0"/>
      <w:divBdr>
        <w:top w:val="none" w:sz="0" w:space="0" w:color="auto"/>
        <w:left w:val="none" w:sz="0" w:space="0" w:color="auto"/>
        <w:bottom w:val="none" w:sz="0" w:space="0" w:color="auto"/>
        <w:right w:val="none" w:sz="0" w:space="0" w:color="auto"/>
      </w:divBdr>
    </w:div>
    <w:div w:id="20444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506?&amp;search=on" TargetMode="External"/><Relationship Id="rId13" Type="http://schemas.openxmlformats.org/officeDocument/2006/relationships/hyperlink" Target="http://www.z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hyperlink" Target="http://www.zm.gov.lv" TargetMode="External"/><Relationship Id="rId10" Type="http://schemas.openxmlformats.org/officeDocument/2006/relationships/hyperlink" Target="http://www.z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hyperlink" Target="http://www.z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2DFC-DAD6-410D-BB70-291D8BA0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21531</Characters>
  <Application>Microsoft Office Word</Application>
  <DocSecurity>0</DocSecurity>
  <Lines>538</Lines>
  <Paragraphs>154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Antra Dāldere</cp:lastModifiedBy>
  <cp:revision>3</cp:revision>
  <cp:lastPrinted>2015-11-03T08:30:00Z</cp:lastPrinted>
  <dcterms:created xsi:type="dcterms:W3CDTF">2015-12-16T14:52:00Z</dcterms:created>
  <dcterms:modified xsi:type="dcterms:W3CDTF">2015-12-22T10:10:00Z</dcterms:modified>
</cp:coreProperties>
</file>