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B0" w:rsidRPr="00356EB0" w:rsidRDefault="00356EB0" w:rsidP="00356EB0">
      <w:pPr>
        <w:jc w:val="right"/>
        <w:rPr>
          <w:rFonts w:ascii="Times New Roman" w:hAnsi="Times New Roman"/>
          <w:sz w:val="28"/>
          <w:szCs w:val="28"/>
        </w:rPr>
      </w:pPr>
      <w:r w:rsidRPr="00356EB0">
        <w:rPr>
          <w:rFonts w:ascii="Times New Roman" w:hAnsi="Times New Roman"/>
          <w:sz w:val="28"/>
          <w:szCs w:val="28"/>
        </w:rPr>
        <w:t>Pielikums Nr.</w:t>
      </w:r>
      <w:r w:rsidR="00997207">
        <w:rPr>
          <w:rFonts w:ascii="Times New Roman" w:hAnsi="Times New Roman"/>
          <w:sz w:val="28"/>
          <w:szCs w:val="28"/>
        </w:rPr>
        <w:t>1</w:t>
      </w:r>
    </w:p>
    <w:p w:rsidR="00356EB0" w:rsidRPr="00356EB0" w:rsidRDefault="00356EB0" w:rsidP="00D8083E">
      <w:pPr>
        <w:jc w:val="center"/>
        <w:rPr>
          <w:rFonts w:ascii="Times New Roman" w:hAnsi="Times New Roman"/>
          <w:smallCaps/>
          <w:sz w:val="28"/>
          <w:szCs w:val="28"/>
        </w:rPr>
      </w:pPr>
    </w:p>
    <w:p w:rsidR="008D7157" w:rsidRPr="00D61F8F" w:rsidRDefault="00D8083E" w:rsidP="00D8083E">
      <w:pPr>
        <w:jc w:val="center"/>
        <w:rPr>
          <w:rFonts w:ascii="Times New Roman" w:hAnsi="Times New Roman"/>
          <w:b/>
          <w:sz w:val="28"/>
          <w:szCs w:val="28"/>
        </w:rPr>
      </w:pPr>
      <w:r w:rsidRPr="00D61F8F">
        <w:rPr>
          <w:rFonts w:ascii="Times New Roman" w:hAnsi="Times New Roman"/>
          <w:b/>
          <w:sz w:val="28"/>
          <w:szCs w:val="28"/>
        </w:rPr>
        <w:t>Latvijas dalība starptautiskajās enerģētikas organizācijās</w:t>
      </w:r>
      <w:r w:rsidR="00044748" w:rsidRPr="00D61F8F">
        <w:rPr>
          <w:rFonts w:ascii="Times New Roman" w:hAnsi="Times New Roman"/>
          <w:b/>
          <w:sz w:val="28"/>
          <w:szCs w:val="28"/>
        </w:rPr>
        <w:t xml:space="preserve"> un platformās</w:t>
      </w:r>
    </w:p>
    <w:p w:rsidR="00293314" w:rsidRPr="00356EB0" w:rsidRDefault="00293314" w:rsidP="00293314">
      <w:pPr>
        <w:jc w:val="both"/>
        <w:rPr>
          <w:rFonts w:ascii="Times New Roman" w:hAnsi="Times New Roman"/>
          <w:sz w:val="28"/>
          <w:szCs w:val="28"/>
        </w:rPr>
      </w:pPr>
    </w:p>
    <w:p w:rsidR="00F110BD" w:rsidRPr="00356EB0" w:rsidRDefault="00F110BD" w:rsidP="00D8083E">
      <w:pPr>
        <w:shd w:val="clear" w:color="auto" w:fill="D9D9D9" w:themeFill="background1" w:themeFillShade="D9"/>
        <w:jc w:val="center"/>
        <w:rPr>
          <w:rFonts w:ascii="Times New Roman" w:hAnsi="Times New Roman"/>
          <w:b/>
          <w:sz w:val="28"/>
          <w:szCs w:val="28"/>
        </w:rPr>
      </w:pPr>
      <w:r w:rsidRPr="00356EB0">
        <w:rPr>
          <w:rFonts w:ascii="Times New Roman" w:hAnsi="Times New Roman"/>
          <w:b/>
          <w:sz w:val="28"/>
          <w:szCs w:val="28"/>
        </w:rPr>
        <w:t>Enerģētikas Kopiena</w:t>
      </w:r>
    </w:p>
    <w:p w:rsidR="00D8083E" w:rsidRPr="00356EB0" w:rsidRDefault="00D8083E" w:rsidP="00137D66">
      <w:pPr>
        <w:jc w:val="both"/>
        <w:rPr>
          <w:rFonts w:ascii="Times New Roman" w:hAnsi="Times New Roman"/>
          <w:b/>
          <w:sz w:val="28"/>
          <w:szCs w:val="28"/>
        </w:rPr>
      </w:pPr>
    </w:p>
    <w:p w:rsidR="00D8083E" w:rsidRPr="00356EB0" w:rsidRDefault="00D8083E" w:rsidP="00D8083E">
      <w:pPr>
        <w:jc w:val="both"/>
        <w:rPr>
          <w:rFonts w:ascii="Times New Roman" w:hAnsi="Times New Roman"/>
          <w:sz w:val="28"/>
          <w:szCs w:val="28"/>
        </w:rPr>
      </w:pPr>
      <w:r w:rsidRPr="00356EB0">
        <w:rPr>
          <w:rFonts w:ascii="Times New Roman" w:hAnsi="Times New Roman"/>
          <w:sz w:val="28"/>
          <w:szCs w:val="28"/>
        </w:rPr>
        <w:t>Enerģētikas Kopiena (turpmāk- EK) ir uz reģionālas sadarbības veicināšanu vērsta organizācija, kas ir dibināta ar mērķi veicināt Eiropas valstu integrāciju un sadarbību enerģētikas sektorā pēc Aukstā kara, tādā veidā veicinot reģiona enerģētisko drošību. EK mērķis ir investīciju, ekonomiskās attīstības, enerģijas piegādes drošības un sociālās stabilitātes sekmēšana, vienlaikus EK kalpo par platformu dalībvalstu  savstarpējās solidaritātes, uzticības un miera veicināšanai. EK paplašināšanās process sniedz iespēju nodrošināt iepriekšminēto vērtību izplatīšanos plašākā mērogā.</w:t>
      </w:r>
    </w:p>
    <w:p w:rsidR="00D8083E" w:rsidRPr="00356EB0" w:rsidRDefault="00D8083E" w:rsidP="00D8083E">
      <w:pPr>
        <w:jc w:val="both"/>
        <w:rPr>
          <w:rFonts w:ascii="Times New Roman" w:hAnsi="Times New Roman"/>
          <w:sz w:val="28"/>
          <w:szCs w:val="28"/>
        </w:rPr>
      </w:pPr>
      <w:r w:rsidRPr="00356EB0">
        <w:rPr>
          <w:rFonts w:ascii="Times New Roman" w:hAnsi="Times New Roman"/>
          <w:sz w:val="28"/>
          <w:szCs w:val="28"/>
        </w:rPr>
        <w:t xml:space="preserve">EK  līguma II sadaļa ietver Eiropas Savienības </w:t>
      </w:r>
      <w:proofErr w:type="spellStart"/>
      <w:r w:rsidRPr="00356EB0">
        <w:rPr>
          <w:rFonts w:ascii="Times New Roman" w:hAnsi="Times New Roman"/>
          <w:i/>
          <w:sz w:val="28"/>
          <w:szCs w:val="28"/>
        </w:rPr>
        <w:t>acquis</w:t>
      </w:r>
      <w:proofErr w:type="spellEnd"/>
      <w:r w:rsidRPr="00356EB0">
        <w:rPr>
          <w:rFonts w:ascii="Times New Roman" w:hAnsi="Times New Roman"/>
          <w:i/>
          <w:sz w:val="28"/>
          <w:szCs w:val="28"/>
        </w:rPr>
        <w:t xml:space="preserve"> </w:t>
      </w:r>
      <w:proofErr w:type="spellStart"/>
      <w:r w:rsidRPr="00356EB0">
        <w:rPr>
          <w:rFonts w:ascii="Times New Roman" w:hAnsi="Times New Roman"/>
          <w:i/>
          <w:sz w:val="28"/>
          <w:szCs w:val="28"/>
        </w:rPr>
        <w:t>communautaire</w:t>
      </w:r>
      <w:proofErr w:type="spellEnd"/>
      <w:r w:rsidRPr="00356EB0">
        <w:rPr>
          <w:rFonts w:ascii="Times New Roman" w:hAnsi="Times New Roman"/>
          <w:sz w:val="28"/>
          <w:szCs w:val="28"/>
        </w:rPr>
        <w:t xml:space="preserve">, kura nosacījumi tiek pielāgoti visām EK  dalībvalstīm. </w:t>
      </w:r>
      <w:proofErr w:type="spellStart"/>
      <w:r w:rsidRPr="00356EB0">
        <w:rPr>
          <w:rFonts w:ascii="Times New Roman" w:hAnsi="Times New Roman"/>
          <w:i/>
          <w:sz w:val="28"/>
          <w:szCs w:val="28"/>
        </w:rPr>
        <w:t>Acquis</w:t>
      </w:r>
      <w:proofErr w:type="spellEnd"/>
      <w:r w:rsidRPr="00356EB0">
        <w:rPr>
          <w:rFonts w:ascii="Times New Roman" w:hAnsi="Times New Roman"/>
          <w:i/>
          <w:sz w:val="28"/>
          <w:szCs w:val="28"/>
        </w:rPr>
        <w:t xml:space="preserve"> </w:t>
      </w:r>
      <w:proofErr w:type="spellStart"/>
      <w:r w:rsidRPr="00356EB0">
        <w:rPr>
          <w:rFonts w:ascii="Times New Roman" w:hAnsi="Times New Roman"/>
          <w:i/>
          <w:sz w:val="28"/>
          <w:szCs w:val="28"/>
        </w:rPr>
        <w:t>communautaire</w:t>
      </w:r>
      <w:proofErr w:type="spellEnd"/>
      <w:r w:rsidRPr="00356EB0">
        <w:rPr>
          <w:rFonts w:ascii="Times New Roman" w:hAnsi="Times New Roman"/>
          <w:sz w:val="28"/>
          <w:szCs w:val="28"/>
        </w:rPr>
        <w:t xml:space="preserve"> sastāv no 20 tiesiskajiem aktiem, kuri aptver sekojošus ES enerģētikas likumdošanas centrālos jautājumus: elektroenerģija, gāze, nafta konkurētspēja, atjaunojamā enerģija, energoefektivitāte, vide un statistika. </w:t>
      </w:r>
    </w:p>
    <w:p w:rsidR="00D8083E" w:rsidRPr="00356EB0" w:rsidRDefault="00D8083E" w:rsidP="00D8083E">
      <w:pPr>
        <w:jc w:val="both"/>
        <w:rPr>
          <w:rFonts w:ascii="Times New Roman" w:hAnsi="Times New Roman"/>
          <w:sz w:val="28"/>
          <w:szCs w:val="28"/>
        </w:rPr>
      </w:pPr>
      <w:r w:rsidRPr="00356EB0">
        <w:rPr>
          <w:rFonts w:ascii="Times New Roman" w:hAnsi="Times New Roman"/>
          <w:sz w:val="28"/>
          <w:szCs w:val="28"/>
        </w:rPr>
        <w:t xml:space="preserve">Par Enerģētikas Kopienas dalībvalsti var kļūt jebkura Eiropas Kopienas dalībvalsts. Visām Enerģētikas Kopienas dalībvalstīm ir jāievēro </w:t>
      </w:r>
      <w:proofErr w:type="spellStart"/>
      <w:r w:rsidRPr="00356EB0">
        <w:rPr>
          <w:rFonts w:ascii="Times New Roman" w:hAnsi="Times New Roman"/>
          <w:i/>
          <w:sz w:val="28"/>
          <w:szCs w:val="28"/>
        </w:rPr>
        <w:t>acquis</w:t>
      </w:r>
      <w:proofErr w:type="spellEnd"/>
      <w:r w:rsidRPr="00356EB0">
        <w:rPr>
          <w:rFonts w:ascii="Times New Roman" w:hAnsi="Times New Roman"/>
          <w:i/>
          <w:sz w:val="28"/>
          <w:szCs w:val="28"/>
        </w:rPr>
        <w:t xml:space="preserve"> </w:t>
      </w:r>
      <w:proofErr w:type="spellStart"/>
      <w:r w:rsidRPr="00356EB0">
        <w:rPr>
          <w:rFonts w:ascii="Times New Roman" w:hAnsi="Times New Roman"/>
          <w:i/>
          <w:sz w:val="28"/>
          <w:szCs w:val="28"/>
        </w:rPr>
        <w:t>communautaire</w:t>
      </w:r>
      <w:proofErr w:type="spellEnd"/>
      <w:r w:rsidRPr="00356EB0">
        <w:rPr>
          <w:rFonts w:ascii="Times New Roman" w:hAnsi="Times New Roman"/>
          <w:sz w:val="28"/>
          <w:szCs w:val="28"/>
        </w:rPr>
        <w:t xml:space="preserve"> noteiktos pienākumus.  Valsts, iegūstot dalībnieces statusu, ir tiesīga piedalīties visās Enerģētikas Kopienas institucionālajās sanāksmēs</w:t>
      </w:r>
    </w:p>
    <w:p w:rsidR="00D8083E" w:rsidRPr="00356EB0" w:rsidRDefault="00D8083E" w:rsidP="00D8083E">
      <w:pPr>
        <w:jc w:val="both"/>
        <w:rPr>
          <w:rFonts w:ascii="Times New Roman" w:hAnsi="Times New Roman"/>
          <w:b/>
          <w:sz w:val="28"/>
          <w:szCs w:val="28"/>
        </w:rPr>
      </w:pPr>
      <w:r w:rsidRPr="00356EB0">
        <w:rPr>
          <w:rFonts w:ascii="Times New Roman" w:hAnsi="Times New Roman"/>
          <w:b/>
          <w:sz w:val="28"/>
          <w:szCs w:val="28"/>
        </w:rPr>
        <w:t xml:space="preserve">Latvija </w:t>
      </w:r>
      <w:r w:rsidR="00C334E6" w:rsidRPr="00356EB0">
        <w:rPr>
          <w:rFonts w:ascii="Times New Roman" w:hAnsi="Times New Roman"/>
          <w:b/>
          <w:sz w:val="28"/>
          <w:szCs w:val="28"/>
        </w:rPr>
        <w:t>kļuva</w:t>
      </w:r>
      <w:r w:rsidRPr="00356EB0">
        <w:rPr>
          <w:rFonts w:ascii="Times New Roman" w:hAnsi="Times New Roman"/>
          <w:b/>
          <w:sz w:val="28"/>
          <w:szCs w:val="28"/>
        </w:rPr>
        <w:t xml:space="preserve"> par Enerģētikas Kopi</w:t>
      </w:r>
      <w:r w:rsidR="00960D44">
        <w:rPr>
          <w:rFonts w:ascii="Times New Roman" w:hAnsi="Times New Roman"/>
          <w:b/>
          <w:sz w:val="28"/>
          <w:szCs w:val="28"/>
        </w:rPr>
        <w:t>enas dalībvalsti 2014.gada vidū</w:t>
      </w:r>
      <w:r w:rsidRPr="00356EB0">
        <w:rPr>
          <w:rFonts w:ascii="Times New Roman" w:hAnsi="Times New Roman"/>
          <w:b/>
          <w:sz w:val="28"/>
          <w:szCs w:val="28"/>
        </w:rPr>
        <w:t>.</w:t>
      </w:r>
    </w:p>
    <w:p w:rsidR="00D8083E" w:rsidRPr="00356EB0" w:rsidRDefault="00D8083E" w:rsidP="00137D66">
      <w:pPr>
        <w:jc w:val="both"/>
        <w:rPr>
          <w:rFonts w:ascii="Times New Roman" w:hAnsi="Times New Roman"/>
          <w:b/>
          <w:sz w:val="28"/>
          <w:szCs w:val="28"/>
        </w:rPr>
      </w:pPr>
    </w:p>
    <w:p w:rsidR="00F110BD" w:rsidRPr="00356EB0" w:rsidRDefault="00F110BD" w:rsidP="00137D66">
      <w:pPr>
        <w:jc w:val="both"/>
        <w:rPr>
          <w:rFonts w:ascii="Times New Roman" w:hAnsi="Times New Roman"/>
          <w:sz w:val="28"/>
          <w:szCs w:val="28"/>
        </w:rPr>
      </w:pPr>
      <w:r w:rsidRPr="00356EB0">
        <w:rPr>
          <w:rFonts w:ascii="Times New Roman" w:hAnsi="Times New Roman"/>
          <w:sz w:val="28"/>
          <w:szCs w:val="28"/>
        </w:rPr>
        <w:t>Ņemot vērā pēdējos notikumus starptautiskajā arēnā, Latvija uzskata, ka Enerģētikas Kopiena var kalpot par vienu no platformām, kas varētu veicināt enerģētiskās stabilitātes jautājuma risināšanu, kā arī stiprināt ES enerģētisko drošību. Enerģētikas Kopienas instrumenti varētu palīdzēt nodrošināt attiecīgu tirgus funkcionēšanu un caurredzamību Austrumeiropā. Latvija uzskata, ka Enerģētikas kopienas stiprināšana un paplašināšana, kas veicina ES likumdošanas pārņemšanas enerģētikas jomā ES kaimiņvalstīs, ir mehānisms, kas attīstīs ES</w:t>
      </w:r>
      <w:r w:rsidR="00137D66" w:rsidRPr="00356EB0">
        <w:rPr>
          <w:rFonts w:ascii="Times New Roman" w:hAnsi="Times New Roman"/>
          <w:sz w:val="28"/>
          <w:szCs w:val="28"/>
        </w:rPr>
        <w:t xml:space="preserve"> sadarbību ar trešajām valstīm.</w:t>
      </w:r>
    </w:p>
    <w:p w:rsidR="00F110BD" w:rsidRPr="00356EB0" w:rsidRDefault="00F110BD" w:rsidP="00137D66">
      <w:pPr>
        <w:jc w:val="both"/>
        <w:rPr>
          <w:rFonts w:ascii="Times New Roman" w:hAnsi="Times New Roman"/>
          <w:sz w:val="28"/>
          <w:szCs w:val="28"/>
        </w:rPr>
      </w:pPr>
      <w:r w:rsidRPr="00356EB0">
        <w:rPr>
          <w:rFonts w:ascii="Times New Roman" w:hAnsi="Times New Roman"/>
          <w:sz w:val="28"/>
          <w:szCs w:val="28"/>
        </w:rPr>
        <w:t>Pašlaik Latvijai nav Enerģētikas Kopienas dalībnieka statusa un Latvija seko līdzi notikumiem Enerģētikas Kopienā tikai kā ES dalībvalsts, taču ir uzsākts iestāšanās process.</w:t>
      </w:r>
    </w:p>
    <w:p w:rsidR="00F110BD" w:rsidRPr="00356EB0" w:rsidRDefault="00F110BD" w:rsidP="00137D66">
      <w:pPr>
        <w:jc w:val="both"/>
        <w:rPr>
          <w:rFonts w:ascii="Times New Roman" w:hAnsi="Times New Roman"/>
          <w:sz w:val="28"/>
          <w:szCs w:val="28"/>
        </w:rPr>
      </w:pPr>
    </w:p>
    <w:p w:rsidR="00F110BD" w:rsidRPr="00356EB0" w:rsidRDefault="00D8083E" w:rsidP="00D8083E">
      <w:pPr>
        <w:shd w:val="clear" w:color="auto" w:fill="D9D9D9" w:themeFill="background1" w:themeFillShade="D9"/>
        <w:jc w:val="center"/>
        <w:rPr>
          <w:rFonts w:ascii="Times New Roman" w:hAnsi="Times New Roman"/>
          <w:b/>
          <w:sz w:val="28"/>
          <w:szCs w:val="28"/>
        </w:rPr>
      </w:pPr>
      <w:r w:rsidRPr="00356EB0">
        <w:rPr>
          <w:rFonts w:ascii="Times New Roman" w:hAnsi="Times New Roman"/>
          <w:b/>
          <w:sz w:val="28"/>
          <w:szCs w:val="28"/>
        </w:rPr>
        <w:t>Enerģētikas harta un Enerģētikas h</w:t>
      </w:r>
      <w:r w:rsidR="00F110BD" w:rsidRPr="00356EB0">
        <w:rPr>
          <w:rFonts w:ascii="Times New Roman" w:hAnsi="Times New Roman"/>
          <w:b/>
          <w:sz w:val="28"/>
          <w:szCs w:val="28"/>
        </w:rPr>
        <w:t>artas nolīgu</w:t>
      </w:r>
      <w:r w:rsidR="00137D66" w:rsidRPr="00356EB0">
        <w:rPr>
          <w:rFonts w:ascii="Times New Roman" w:hAnsi="Times New Roman"/>
          <w:b/>
          <w:sz w:val="28"/>
          <w:szCs w:val="28"/>
        </w:rPr>
        <w:t>ms</w:t>
      </w:r>
    </w:p>
    <w:p w:rsidR="006A3266" w:rsidRPr="00356EB0" w:rsidRDefault="006A3266" w:rsidP="00137D66">
      <w:pPr>
        <w:jc w:val="both"/>
        <w:rPr>
          <w:rFonts w:ascii="Times New Roman" w:hAnsi="Times New Roman"/>
          <w:sz w:val="28"/>
          <w:szCs w:val="28"/>
        </w:rPr>
      </w:pPr>
    </w:p>
    <w:p w:rsidR="00F110BD" w:rsidRPr="00356EB0" w:rsidRDefault="003B308A" w:rsidP="00137D66">
      <w:pPr>
        <w:jc w:val="both"/>
        <w:rPr>
          <w:rFonts w:ascii="Times New Roman" w:hAnsi="Times New Roman"/>
          <w:sz w:val="28"/>
          <w:szCs w:val="28"/>
        </w:rPr>
      </w:pPr>
      <w:r w:rsidRPr="00356EB0">
        <w:rPr>
          <w:rFonts w:ascii="Times New Roman" w:hAnsi="Times New Roman"/>
          <w:sz w:val="28"/>
          <w:szCs w:val="28"/>
        </w:rPr>
        <w:t xml:space="preserve">Eiropas Enerģētikas hartas deklarācija tika parakstīta 1991.gada 17.decembrī Hāgā un tā stājusies spēkā 1994.gadā. </w:t>
      </w:r>
      <w:r w:rsidR="00F323E5" w:rsidRPr="00356EB0">
        <w:rPr>
          <w:rFonts w:ascii="Times New Roman" w:hAnsi="Times New Roman"/>
          <w:b/>
          <w:sz w:val="28"/>
          <w:szCs w:val="28"/>
        </w:rPr>
        <w:t>Latvija ratificēja Eiropas enerģētikas hartu 1992.gada 18.jūnijā.</w:t>
      </w:r>
      <w:r w:rsidRPr="00356EB0">
        <w:rPr>
          <w:rFonts w:ascii="Times New Roman" w:hAnsi="Times New Roman"/>
          <w:sz w:val="28"/>
          <w:szCs w:val="28"/>
        </w:rPr>
        <w:t>Enerģētikas harta kalpo par ilgtermiņa sadarbības modeli starptautiskās sadarbības enerģētikas sektorā veicināšanai, īpaši pievēršoties ciešāku sadarbības saišu nodrošināšanai starp Austrumiem un Rietumiem.</w:t>
      </w:r>
      <w:r w:rsidR="00F110BD" w:rsidRPr="00356EB0">
        <w:rPr>
          <w:rFonts w:ascii="Times New Roman" w:hAnsi="Times New Roman"/>
          <w:sz w:val="28"/>
          <w:szCs w:val="28"/>
        </w:rPr>
        <w:t xml:space="preserve"> Organizācijas darbības juridisko pamatu veido sekojošie dokumenti:</w:t>
      </w:r>
    </w:p>
    <w:p w:rsidR="00F110BD" w:rsidRPr="00356EB0" w:rsidRDefault="00F110BD" w:rsidP="00137D66">
      <w:pPr>
        <w:jc w:val="both"/>
        <w:rPr>
          <w:rFonts w:ascii="Times New Roman" w:hAnsi="Times New Roman"/>
          <w:sz w:val="28"/>
          <w:szCs w:val="28"/>
        </w:rPr>
      </w:pPr>
      <w:r w:rsidRPr="00356EB0">
        <w:rPr>
          <w:rFonts w:ascii="Times New Roman" w:hAnsi="Times New Roman"/>
          <w:sz w:val="28"/>
          <w:szCs w:val="28"/>
        </w:rPr>
        <w:t>-</w:t>
      </w:r>
      <w:r w:rsidRPr="00356EB0">
        <w:rPr>
          <w:rFonts w:ascii="Times New Roman" w:hAnsi="Times New Roman"/>
          <w:sz w:val="28"/>
          <w:szCs w:val="28"/>
        </w:rPr>
        <w:tab/>
        <w:t xml:space="preserve">politiskā deklarācija Eiropas Enerģētikas harta; </w:t>
      </w:r>
    </w:p>
    <w:p w:rsidR="00F110BD" w:rsidRPr="00356EB0" w:rsidRDefault="00F110BD" w:rsidP="00137D66">
      <w:pPr>
        <w:jc w:val="both"/>
        <w:rPr>
          <w:rFonts w:ascii="Times New Roman" w:hAnsi="Times New Roman"/>
          <w:sz w:val="28"/>
          <w:szCs w:val="28"/>
        </w:rPr>
      </w:pPr>
      <w:r w:rsidRPr="00356EB0">
        <w:rPr>
          <w:rFonts w:ascii="Times New Roman" w:hAnsi="Times New Roman"/>
          <w:sz w:val="28"/>
          <w:szCs w:val="28"/>
        </w:rPr>
        <w:lastRenderedPageBreak/>
        <w:t>-</w:t>
      </w:r>
      <w:r w:rsidRPr="00356EB0">
        <w:rPr>
          <w:rFonts w:ascii="Times New Roman" w:hAnsi="Times New Roman"/>
          <w:sz w:val="28"/>
          <w:szCs w:val="28"/>
        </w:rPr>
        <w:tab/>
      </w:r>
      <w:r w:rsidR="00D8083E" w:rsidRPr="00356EB0">
        <w:rPr>
          <w:rFonts w:ascii="Times New Roman" w:hAnsi="Times New Roman"/>
          <w:sz w:val="28"/>
          <w:szCs w:val="28"/>
        </w:rPr>
        <w:t>juridiski saistošs Enerģētikas h</w:t>
      </w:r>
      <w:r w:rsidRPr="00356EB0">
        <w:rPr>
          <w:rFonts w:ascii="Times New Roman" w:hAnsi="Times New Roman"/>
          <w:sz w:val="28"/>
          <w:szCs w:val="28"/>
        </w:rPr>
        <w:t xml:space="preserve">artas nolīgums (tajā skaitā nolīguma tirdzniecības noteikumu grozījums), </w:t>
      </w:r>
    </w:p>
    <w:p w:rsidR="00F110BD" w:rsidRPr="00356EB0" w:rsidRDefault="00F110BD" w:rsidP="00137D66">
      <w:pPr>
        <w:jc w:val="both"/>
        <w:rPr>
          <w:rFonts w:ascii="Times New Roman" w:hAnsi="Times New Roman"/>
          <w:sz w:val="28"/>
          <w:szCs w:val="28"/>
        </w:rPr>
      </w:pPr>
      <w:r w:rsidRPr="00356EB0">
        <w:rPr>
          <w:rFonts w:ascii="Times New Roman" w:hAnsi="Times New Roman"/>
          <w:sz w:val="28"/>
          <w:szCs w:val="28"/>
        </w:rPr>
        <w:t>-</w:t>
      </w:r>
      <w:r w:rsidRPr="00356EB0">
        <w:rPr>
          <w:rFonts w:ascii="Times New Roman" w:hAnsi="Times New Roman"/>
          <w:sz w:val="28"/>
          <w:szCs w:val="28"/>
        </w:rPr>
        <w:tab/>
        <w:t>Enerģētikas Hartas Protokols par energoefektivitāti un ar to saistītajiem vides aspektiem.</w:t>
      </w:r>
    </w:p>
    <w:p w:rsidR="00F323E5" w:rsidRPr="00356EB0" w:rsidRDefault="00F323E5" w:rsidP="00F323E5">
      <w:pPr>
        <w:jc w:val="both"/>
        <w:rPr>
          <w:rFonts w:ascii="Times New Roman" w:hAnsi="Times New Roman"/>
          <w:sz w:val="28"/>
          <w:szCs w:val="28"/>
        </w:rPr>
      </w:pPr>
    </w:p>
    <w:p w:rsidR="00F323E5" w:rsidRPr="00356EB0" w:rsidRDefault="00F323E5" w:rsidP="00137D66">
      <w:pPr>
        <w:jc w:val="both"/>
        <w:rPr>
          <w:rFonts w:ascii="Times New Roman" w:hAnsi="Times New Roman"/>
          <w:b/>
          <w:sz w:val="28"/>
          <w:szCs w:val="28"/>
        </w:rPr>
      </w:pPr>
      <w:r w:rsidRPr="00356EB0">
        <w:rPr>
          <w:rFonts w:ascii="Times New Roman" w:hAnsi="Times New Roman"/>
          <w:sz w:val="28"/>
          <w:szCs w:val="28"/>
        </w:rPr>
        <w:t xml:space="preserve">Enerģētikas hartas </w:t>
      </w:r>
      <w:proofErr w:type="spellStart"/>
      <w:r w:rsidRPr="00356EB0">
        <w:rPr>
          <w:rFonts w:ascii="Times New Roman" w:hAnsi="Times New Roman"/>
          <w:sz w:val="28"/>
          <w:szCs w:val="28"/>
        </w:rPr>
        <w:t>lēmumpieņemšanas</w:t>
      </w:r>
      <w:proofErr w:type="spellEnd"/>
      <w:r w:rsidRPr="00356EB0">
        <w:rPr>
          <w:rFonts w:ascii="Times New Roman" w:hAnsi="Times New Roman"/>
          <w:sz w:val="28"/>
          <w:szCs w:val="28"/>
        </w:rPr>
        <w:t xml:space="preserve"> platforma ir Enerģētikas hartas konference. </w:t>
      </w:r>
    </w:p>
    <w:p w:rsidR="00F323E5" w:rsidRPr="00356EB0" w:rsidRDefault="00F323E5" w:rsidP="00137D66">
      <w:pPr>
        <w:jc w:val="both"/>
        <w:rPr>
          <w:rFonts w:ascii="Times New Roman" w:hAnsi="Times New Roman"/>
          <w:sz w:val="28"/>
          <w:szCs w:val="28"/>
        </w:rPr>
      </w:pPr>
      <w:r w:rsidRPr="00356EB0">
        <w:rPr>
          <w:rFonts w:ascii="Times New Roman" w:hAnsi="Times New Roman"/>
          <w:sz w:val="28"/>
          <w:szCs w:val="28"/>
        </w:rPr>
        <w:t>Enerģētikas hartas nolīguma darbība ir koncentrēta ap pieciem pīlāriem: investīciju piesaistes un aizsardzības mehānismu izstrāde; brīva enerģijas materiālu tirdzniecība saskaņā ar Pasaules tirdzniecības organizācijas nosacījumiem; vienotu noteikumu izstrāde enerģijas tirdzniecībai, tranzītam, investīcijām un vides sektoram.</w:t>
      </w:r>
    </w:p>
    <w:p w:rsidR="00960D44" w:rsidRDefault="00960D44" w:rsidP="00D8083E">
      <w:pPr>
        <w:jc w:val="both"/>
        <w:rPr>
          <w:rFonts w:ascii="Times New Roman" w:hAnsi="Times New Roman"/>
          <w:sz w:val="28"/>
          <w:szCs w:val="28"/>
        </w:rPr>
      </w:pPr>
    </w:p>
    <w:p w:rsidR="00D8083E" w:rsidRPr="00356EB0" w:rsidRDefault="00D8083E" w:rsidP="00D8083E">
      <w:pPr>
        <w:jc w:val="both"/>
        <w:rPr>
          <w:rFonts w:ascii="Times New Roman" w:hAnsi="Times New Roman"/>
          <w:sz w:val="28"/>
          <w:szCs w:val="28"/>
        </w:rPr>
      </w:pPr>
      <w:r w:rsidRPr="00356EB0">
        <w:rPr>
          <w:rFonts w:ascii="Times New Roman" w:hAnsi="Times New Roman"/>
          <w:sz w:val="28"/>
          <w:szCs w:val="28"/>
        </w:rPr>
        <w:t>Enerģētikas hartas darbība ir vērsta uz sekojošām jomām:</w:t>
      </w:r>
      <w:r w:rsidRPr="00356EB0">
        <w:rPr>
          <w:rFonts w:ascii="Times New Roman" w:hAnsi="Times New Roman"/>
          <w:sz w:val="28"/>
          <w:szCs w:val="28"/>
        </w:rPr>
        <w:tab/>
        <w:t>Enerģētikas resursu attīstīšana un pieejamības nodrošināšana; Pieejas tirgiem nodrošināšana; Enerģijas tirdzniecības liberalizācija; Investīciju aizsardzības veicināšana; Drošības principu un vadlīniju izstrāde; Pētniecības, tehnoloģiskās attīstības un inovāciju veicināšana; Energoefektivitātes un vides aizsardzības veicināšana; Izglītības un apmācību iespējas nodrošināšana.</w:t>
      </w:r>
    </w:p>
    <w:p w:rsidR="00F110BD" w:rsidRPr="00356EB0" w:rsidRDefault="00F110BD" w:rsidP="00137D66">
      <w:pPr>
        <w:jc w:val="both"/>
        <w:rPr>
          <w:rFonts w:ascii="Times New Roman" w:hAnsi="Times New Roman"/>
          <w:sz w:val="28"/>
          <w:szCs w:val="28"/>
        </w:rPr>
      </w:pPr>
    </w:p>
    <w:p w:rsidR="00D8083E" w:rsidRPr="00356EB0" w:rsidRDefault="00D8083E" w:rsidP="00D8083E">
      <w:pPr>
        <w:shd w:val="clear" w:color="auto" w:fill="D9D9D9" w:themeFill="background1" w:themeFillShade="D9"/>
        <w:jc w:val="center"/>
        <w:rPr>
          <w:rFonts w:ascii="Times New Roman" w:hAnsi="Times New Roman"/>
          <w:b/>
          <w:sz w:val="28"/>
          <w:szCs w:val="28"/>
        </w:rPr>
      </w:pPr>
      <w:r w:rsidRPr="00356EB0">
        <w:rPr>
          <w:rFonts w:ascii="Times New Roman" w:hAnsi="Times New Roman"/>
          <w:b/>
          <w:sz w:val="28"/>
          <w:szCs w:val="28"/>
        </w:rPr>
        <w:t>IRENA</w:t>
      </w:r>
    </w:p>
    <w:p w:rsidR="00D8083E" w:rsidRPr="00356EB0" w:rsidRDefault="00D8083E" w:rsidP="00D8083E">
      <w:pPr>
        <w:jc w:val="both"/>
        <w:rPr>
          <w:rFonts w:ascii="Times New Roman" w:hAnsi="Times New Roman"/>
          <w:sz w:val="28"/>
          <w:szCs w:val="28"/>
        </w:rPr>
      </w:pPr>
    </w:p>
    <w:p w:rsidR="00A8599D" w:rsidRPr="00356EB0" w:rsidRDefault="00A8599D" w:rsidP="00A8599D">
      <w:pPr>
        <w:jc w:val="both"/>
        <w:rPr>
          <w:rFonts w:ascii="Times New Roman" w:eastAsia="Times New Roman" w:hAnsi="Times New Roman"/>
          <w:color w:val="000000"/>
          <w:sz w:val="28"/>
          <w:szCs w:val="28"/>
        </w:rPr>
      </w:pPr>
      <w:r w:rsidRPr="00356EB0">
        <w:rPr>
          <w:rFonts w:ascii="Times New Roman" w:eastAsia="Times New Roman" w:hAnsi="Times New Roman"/>
          <w:color w:val="000000"/>
          <w:sz w:val="28"/>
          <w:szCs w:val="28"/>
        </w:rPr>
        <w:t>2009. gada 26. janvārī IRENA dibināšanas konferencē Bonnā</w:t>
      </w:r>
      <w:r w:rsidRPr="00356EB0">
        <w:rPr>
          <w:rFonts w:ascii="Times New Roman" w:eastAsia="Times New Roman" w:hAnsi="Times New Roman"/>
          <w:b/>
          <w:color w:val="000000"/>
          <w:sz w:val="28"/>
          <w:szCs w:val="28"/>
        </w:rPr>
        <w:t xml:space="preserve"> </w:t>
      </w:r>
      <w:r w:rsidRPr="00356EB0">
        <w:rPr>
          <w:rFonts w:ascii="Times New Roman" w:eastAsia="Times New Roman" w:hAnsi="Times New Roman"/>
          <w:bCs/>
          <w:color w:val="000000"/>
          <w:sz w:val="28"/>
          <w:szCs w:val="28"/>
        </w:rPr>
        <w:t>75 valstis, tostarp, Latvija, parakstīja IRENA organizācijas statūtus.</w:t>
      </w:r>
      <w:r w:rsidRPr="00356EB0">
        <w:rPr>
          <w:rFonts w:ascii="Times New Roman" w:eastAsia="Times New Roman" w:hAnsi="Times New Roman"/>
          <w:color w:val="000000"/>
          <w:sz w:val="28"/>
          <w:szCs w:val="28"/>
        </w:rPr>
        <w:t xml:space="preserve"> 2010. gada 18. februārī Saeima pieņēma likumu „Par Starptautiskās Atjaunojamo energoresursu aģentūras statūtiem”, likums  ir stājies spēkā 2010. gada 8. jūlijā, līdz ar to Latvija ir kļuvusi par IRENA pilntiesīgu locekli.</w:t>
      </w:r>
    </w:p>
    <w:p w:rsidR="00A8599D" w:rsidRPr="00356EB0" w:rsidRDefault="00A8599D" w:rsidP="00A8599D">
      <w:pPr>
        <w:jc w:val="both"/>
        <w:rPr>
          <w:rFonts w:ascii="Times New Roman" w:eastAsia="Times New Roman" w:hAnsi="Times New Roman"/>
          <w:color w:val="000000"/>
          <w:sz w:val="28"/>
          <w:szCs w:val="28"/>
        </w:rPr>
      </w:pPr>
    </w:p>
    <w:p w:rsidR="00A8599D" w:rsidRPr="00356EB0" w:rsidRDefault="00A8599D" w:rsidP="00A8599D">
      <w:pPr>
        <w:jc w:val="both"/>
        <w:rPr>
          <w:rFonts w:ascii="Times New Roman" w:eastAsia="Times New Roman" w:hAnsi="Times New Roman"/>
          <w:color w:val="000000"/>
          <w:sz w:val="28"/>
          <w:szCs w:val="28"/>
        </w:rPr>
      </w:pPr>
      <w:r w:rsidRPr="00356EB0">
        <w:rPr>
          <w:rFonts w:ascii="Times New Roman" w:eastAsia="Times New Roman" w:hAnsi="Times New Roman"/>
          <w:color w:val="000000"/>
          <w:sz w:val="28"/>
          <w:szCs w:val="28"/>
        </w:rPr>
        <w:t xml:space="preserve">IRENA darbības galvenais mērķis ir veicināt atjaunojamās enerģijas plašāku izmantošanu globālā mērogā. Tas tiks panākts ar dažādu aktivitāšu palīdzību: </w:t>
      </w:r>
    </w:p>
    <w:p w:rsidR="00A8599D" w:rsidRPr="00356EB0" w:rsidRDefault="00A8599D" w:rsidP="00A8599D">
      <w:pPr>
        <w:ind w:left="142"/>
        <w:jc w:val="both"/>
        <w:rPr>
          <w:rFonts w:ascii="Times New Roman" w:eastAsia="Times New Roman" w:hAnsi="Times New Roman"/>
          <w:color w:val="000000"/>
          <w:sz w:val="28"/>
          <w:szCs w:val="28"/>
        </w:rPr>
      </w:pPr>
      <w:r w:rsidRPr="00356EB0">
        <w:rPr>
          <w:rFonts w:ascii="Times New Roman" w:eastAsia="Times New Roman" w:hAnsi="Times New Roman"/>
          <w:color w:val="000000"/>
          <w:sz w:val="28"/>
          <w:szCs w:val="28"/>
        </w:rPr>
        <w:t>(a) konsultācijām enerģētikas politikas jomā;</w:t>
      </w:r>
    </w:p>
    <w:p w:rsidR="00A8599D" w:rsidRPr="00356EB0" w:rsidRDefault="00A8599D" w:rsidP="00A8599D">
      <w:pPr>
        <w:ind w:left="142"/>
        <w:jc w:val="both"/>
        <w:rPr>
          <w:rFonts w:ascii="Times New Roman" w:eastAsia="Times New Roman" w:hAnsi="Times New Roman"/>
          <w:color w:val="000000"/>
          <w:sz w:val="28"/>
          <w:szCs w:val="28"/>
        </w:rPr>
      </w:pPr>
      <w:r w:rsidRPr="00356EB0">
        <w:rPr>
          <w:rFonts w:ascii="Times New Roman" w:eastAsia="Times New Roman" w:hAnsi="Times New Roman"/>
          <w:color w:val="000000"/>
          <w:sz w:val="28"/>
          <w:szCs w:val="28"/>
        </w:rPr>
        <w:t xml:space="preserve">(b) mehānismu izveidi tehnoloģiju un zināšanu </w:t>
      </w:r>
      <w:proofErr w:type="spellStart"/>
      <w:r w:rsidRPr="00356EB0">
        <w:rPr>
          <w:rFonts w:ascii="Times New Roman" w:eastAsia="Times New Roman" w:hAnsi="Times New Roman"/>
          <w:color w:val="000000"/>
          <w:sz w:val="28"/>
          <w:szCs w:val="28"/>
        </w:rPr>
        <w:t>pārnesei</w:t>
      </w:r>
      <w:proofErr w:type="spellEnd"/>
      <w:r w:rsidRPr="00356EB0">
        <w:rPr>
          <w:rFonts w:ascii="Times New Roman" w:eastAsia="Times New Roman" w:hAnsi="Times New Roman"/>
          <w:color w:val="000000"/>
          <w:sz w:val="28"/>
          <w:szCs w:val="28"/>
        </w:rPr>
        <w:t xml:space="preserve">; </w:t>
      </w:r>
    </w:p>
    <w:p w:rsidR="00A8599D" w:rsidRPr="00356EB0" w:rsidRDefault="00A8599D" w:rsidP="00A8599D">
      <w:pPr>
        <w:ind w:left="142"/>
        <w:jc w:val="both"/>
        <w:rPr>
          <w:rFonts w:ascii="Times New Roman" w:eastAsia="Times New Roman" w:hAnsi="Times New Roman"/>
          <w:color w:val="000000"/>
          <w:sz w:val="28"/>
          <w:szCs w:val="28"/>
        </w:rPr>
      </w:pPr>
      <w:r w:rsidRPr="00356EB0">
        <w:rPr>
          <w:rFonts w:ascii="Times New Roman" w:eastAsia="Times New Roman" w:hAnsi="Times New Roman"/>
          <w:color w:val="000000"/>
          <w:sz w:val="28"/>
          <w:szCs w:val="28"/>
        </w:rPr>
        <w:t xml:space="preserve">(c) izglītošanu atjaunojamās enerģijas jomā; </w:t>
      </w:r>
    </w:p>
    <w:p w:rsidR="00A8599D" w:rsidRPr="00356EB0" w:rsidRDefault="00A8599D" w:rsidP="00A8599D">
      <w:pPr>
        <w:ind w:left="142"/>
        <w:jc w:val="both"/>
        <w:rPr>
          <w:rFonts w:ascii="Times New Roman" w:eastAsia="Times New Roman" w:hAnsi="Times New Roman"/>
          <w:color w:val="000000"/>
          <w:sz w:val="28"/>
          <w:szCs w:val="28"/>
        </w:rPr>
      </w:pPr>
      <w:r w:rsidRPr="00356EB0">
        <w:rPr>
          <w:rFonts w:ascii="Times New Roman" w:eastAsia="Times New Roman" w:hAnsi="Times New Roman"/>
          <w:color w:val="000000"/>
          <w:sz w:val="28"/>
          <w:szCs w:val="28"/>
        </w:rPr>
        <w:t>(d) zinātnisku pētījumu veikšanu;</w:t>
      </w:r>
    </w:p>
    <w:p w:rsidR="00A8599D" w:rsidRPr="00356EB0" w:rsidRDefault="00A8599D" w:rsidP="00A8599D">
      <w:pPr>
        <w:ind w:left="142"/>
        <w:jc w:val="both"/>
        <w:rPr>
          <w:rFonts w:ascii="Times New Roman" w:eastAsia="Times New Roman" w:hAnsi="Times New Roman"/>
          <w:color w:val="000000"/>
          <w:sz w:val="28"/>
          <w:szCs w:val="28"/>
        </w:rPr>
      </w:pPr>
      <w:r w:rsidRPr="00356EB0">
        <w:rPr>
          <w:rFonts w:ascii="Times New Roman" w:eastAsia="Times New Roman" w:hAnsi="Times New Roman"/>
          <w:color w:val="000000"/>
          <w:sz w:val="28"/>
          <w:szCs w:val="28"/>
        </w:rPr>
        <w:t xml:space="preserve">(e) sabiedrības informēšanas kampaņām; </w:t>
      </w:r>
    </w:p>
    <w:p w:rsidR="00A8599D" w:rsidRPr="00356EB0" w:rsidRDefault="00A8599D" w:rsidP="00A8599D">
      <w:pPr>
        <w:ind w:left="142"/>
        <w:jc w:val="both"/>
        <w:rPr>
          <w:rFonts w:ascii="Times New Roman" w:eastAsia="Times New Roman" w:hAnsi="Times New Roman"/>
          <w:color w:val="000000"/>
          <w:sz w:val="28"/>
          <w:szCs w:val="28"/>
        </w:rPr>
      </w:pPr>
      <w:r w:rsidRPr="00356EB0">
        <w:rPr>
          <w:rFonts w:ascii="Times New Roman" w:eastAsia="Times New Roman" w:hAnsi="Times New Roman"/>
          <w:color w:val="000000"/>
          <w:sz w:val="28"/>
          <w:szCs w:val="28"/>
        </w:rPr>
        <w:t xml:space="preserve">(f) konsultācijām par projektu finansējuma iespējām. </w:t>
      </w:r>
    </w:p>
    <w:p w:rsidR="00A8599D" w:rsidRPr="00356EB0" w:rsidRDefault="00A8599D" w:rsidP="00D8083E">
      <w:pPr>
        <w:jc w:val="both"/>
        <w:rPr>
          <w:rFonts w:ascii="Times New Roman" w:hAnsi="Times New Roman"/>
          <w:sz w:val="28"/>
          <w:szCs w:val="28"/>
        </w:rPr>
      </w:pPr>
    </w:p>
    <w:p w:rsidR="00A8599D" w:rsidRPr="00356EB0" w:rsidRDefault="00A8599D" w:rsidP="00A8599D">
      <w:pPr>
        <w:jc w:val="both"/>
        <w:rPr>
          <w:rFonts w:ascii="Times New Roman" w:eastAsia="Times New Roman" w:hAnsi="Times New Roman"/>
          <w:color w:val="000000"/>
          <w:sz w:val="28"/>
          <w:szCs w:val="28"/>
        </w:rPr>
      </w:pPr>
      <w:r w:rsidRPr="00356EB0">
        <w:rPr>
          <w:rFonts w:ascii="Times New Roman" w:eastAsia="Times New Roman" w:hAnsi="Times New Roman"/>
          <w:color w:val="000000"/>
          <w:sz w:val="28"/>
          <w:szCs w:val="28"/>
        </w:rPr>
        <w:t>IRENA aptver visus atjaunojamo energoresursu veidus, ievērojot ilgtspējas kritērijus. Kā īpaši nozīmīga darbības joma tiek uzsvērta saikne starp atjaunojamo energoresursu izmantošanas veicināšanu un energoefektivitāti.</w:t>
      </w:r>
    </w:p>
    <w:p w:rsidR="00F323E5" w:rsidRPr="00356EB0" w:rsidRDefault="00F323E5" w:rsidP="00A8599D">
      <w:pPr>
        <w:jc w:val="both"/>
        <w:rPr>
          <w:rFonts w:ascii="Times New Roman" w:eastAsia="Times New Roman" w:hAnsi="Times New Roman"/>
          <w:color w:val="000000"/>
          <w:sz w:val="28"/>
          <w:szCs w:val="28"/>
        </w:rPr>
      </w:pPr>
    </w:p>
    <w:p w:rsidR="00D8083E" w:rsidRPr="00356EB0" w:rsidRDefault="00365F1B" w:rsidP="00D8083E">
      <w:pPr>
        <w:jc w:val="both"/>
        <w:rPr>
          <w:rFonts w:ascii="Times New Roman" w:hAnsi="Times New Roman"/>
          <w:sz w:val="28"/>
          <w:szCs w:val="28"/>
        </w:rPr>
      </w:pPr>
      <w:r w:rsidRPr="00356EB0">
        <w:rPr>
          <w:rFonts w:ascii="Times New Roman" w:eastAsia="Times New Roman" w:hAnsi="Times New Roman"/>
          <w:color w:val="000000"/>
          <w:sz w:val="28"/>
          <w:szCs w:val="28"/>
        </w:rPr>
        <w:t xml:space="preserve">Latvija novērtē centienus radīt un stiprināt starptautiska līmeņa aģentūru, kuras darbība vērsta uz sadarbības tīklu izveidi, informācijas izplatīšanu un zināšanu bāzes attīstību atjaunojamās enerģijas jomā. </w:t>
      </w:r>
      <w:r w:rsidR="00F323E5" w:rsidRPr="00356EB0">
        <w:rPr>
          <w:rFonts w:ascii="Times New Roman" w:hAnsi="Times New Roman"/>
          <w:sz w:val="28"/>
          <w:szCs w:val="28"/>
        </w:rPr>
        <w:t xml:space="preserve">Latvija uzskata, ka līdzdarbība šādā starptautiskā aģentūrā veicina enerģētikas politikas pilnveidošanu un starptautisko sadarbību. </w:t>
      </w:r>
    </w:p>
    <w:p w:rsidR="00F323E5" w:rsidRDefault="00F323E5" w:rsidP="00D8083E">
      <w:pPr>
        <w:jc w:val="both"/>
        <w:rPr>
          <w:rFonts w:ascii="Times New Roman" w:hAnsi="Times New Roman"/>
          <w:sz w:val="28"/>
          <w:szCs w:val="28"/>
        </w:rPr>
      </w:pPr>
    </w:p>
    <w:p w:rsidR="00960D44" w:rsidRPr="00356EB0" w:rsidRDefault="00960D44" w:rsidP="00D8083E">
      <w:pPr>
        <w:jc w:val="both"/>
        <w:rPr>
          <w:rFonts w:ascii="Times New Roman" w:hAnsi="Times New Roman"/>
          <w:sz w:val="28"/>
          <w:szCs w:val="28"/>
        </w:rPr>
      </w:pPr>
    </w:p>
    <w:p w:rsidR="00D8083E" w:rsidRPr="00356EB0" w:rsidRDefault="00D8083E" w:rsidP="00D8083E">
      <w:pPr>
        <w:shd w:val="clear" w:color="auto" w:fill="D9D9D9" w:themeFill="background1" w:themeFillShade="D9"/>
        <w:jc w:val="center"/>
        <w:rPr>
          <w:rFonts w:ascii="Times New Roman" w:hAnsi="Times New Roman"/>
          <w:b/>
          <w:sz w:val="28"/>
          <w:szCs w:val="28"/>
        </w:rPr>
      </w:pPr>
      <w:r w:rsidRPr="00356EB0">
        <w:rPr>
          <w:rFonts w:ascii="Times New Roman" w:hAnsi="Times New Roman"/>
          <w:b/>
          <w:sz w:val="28"/>
          <w:szCs w:val="28"/>
        </w:rPr>
        <w:lastRenderedPageBreak/>
        <w:t>OECD</w:t>
      </w:r>
    </w:p>
    <w:p w:rsidR="00A348B2" w:rsidRPr="00356EB0" w:rsidRDefault="005C4B3C" w:rsidP="005C4B3C">
      <w:pPr>
        <w:widowControl w:val="0"/>
        <w:spacing w:after="120"/>
        <w:jc w:val="both"/>
        <w:rPr>
          <w:rFonts w:ascii="Times New Roman" w:hAnsi="Times New Roman"/>
          <w:color w:val="0D0D0D" w:themeColor="text1" w:themeTint="F2"/>
          <w:sz w:val="28"/>
          <w:szCs w:val="28"/>
        </w:rPr>
      </w:pPr>
      <w:r w:rsidRPr="00356EB0">
        <w:rPr>
          <w:rFonts w:ascii="Times New Roman" w:hAnsi="Times New Roman"/>
          <w:sz w:val="28"/>
          <w:szCs w:val="28"/>
        </w:rPr>
        <w:t xml:space="preserve">Ekonomiskās sadarbības un attīstības organizācija (turpmāk- OECD) savu misiju definē kā demokrātijas un tirgus ekonomikas principu ievērošanas veicināšanu, kā arī valstu ilgtspējīgu tautsaimniecības attīstības sekmēšanu globalizācijas kontekstā. </w:t>
      </w:r>
      <w:r w:rsidR="00A348B2" w:rsidRPr="00356EB0">
        <w:rPr>
          <w:rFonts w:ascii="Times New Roman" w:hAnsi="Times New Roman"/>
          <w:sz w:val="28"/>
          <w:szCs w:val="28"/>
        </w:rPr>
        <w:t xml:space="preserve">2013. gada 15. oktobrī OECD Padomes sēdē Parīzē tika apstiprināta Latvijas iestāšanās sarunu „Ceļa karte”. </w:t>
      </w:r>
      <w:r w:rsidR="00A348B2" w:rsidRPr="00356EB0">
        <w:rPr>
          <w:rFonts w:ascii="Times New Roman" w:hAnsi="Times New Roman"/>
          <w:color w:val="0D0D0D" w:themeColor="text1" w:themeTint="F2"/>
          <w:sz w:val="28"/>
          <w:szCs w:val="28"/>
        </w:rPr>
        <w:t>2014. gada 14. februārī Ārlietu ministrijas valsts sekretārs A. </w:t>
      </w:r>
      <w:proofErr w:type="spellStart"/>
      <w:r w:rsidR="00A348B2" w:rsidRPr="00356EB0">
        <w:rPr>
          <w:rFonts w:ascii="Times New Roman" w:hAnsi="Times New Roman"/>
          <w:color w:val="0D0D0D" w:themeColor="text1" w:themeTint="F2"/>
          <w:sz w:val="28"/>
          <w:szCs w:val="28"/>
        </w:rPr>
        <w:t>Pildegovičs</w:t>
      </w:r>
      <w:proofErr w:type="spellEnd"/>
      <w:r w:rsidR="00A348B2" w:rsidRPr="00356EB0">
        <w:rPr>
          <w:rFonts w:ascii="Times New Roman" w:hAnsi="Times New Roman"/>
          <w:color w:val="0D0D0D" w:themeColor="text1" w:themeTint="F2"/>
          <w:sz w:val="28"/>
          <w:szCs w:val="28"/>
        </w:rPr>
        <w:t xml:space="preserve"> iesniedza OECD ģenerālsekretāra vietniekam </w:t>
      </w:r>
      <w:proofErr w:type="spellStart"/>
      <w:r w:rsidR="00A348B2" w:rsidRPr="00356EB0">
        <w:rPr>
          <w:rFonts w:ascii="Times New Roman" w:hAnsi="Times New Roman"/>
          <w:i/>
          <w:iCs/>
          <w:color w:val="0D0D0D" w:themeColor="text1" w:themeTint="F2"/>
          <w:sz w:val="28"/>
          <w:szCs w:val="28"/>
        </w:rPr>
        <w:t>William</w:t>
      </w:r>
      <w:proofErr w:type="spellEnd"/>
      <w:r w:rsidR="00A348B2" w:rsidRPr="00356EB0">
        <w:rPr>
          <w:rFonts w:ascii="Times New Roman" w:hAnsi="Times New Roman"/>
          <w:i/>
          <w:iCs/>
          <w:color w:val="0D0D0D" w:themeColor="text1" w:themeTint="F2"/>
          <w:sz w:val="28"/>
          <w:szCs w:val="28"/>
        </w:rPr>
        <w:t xml:space="preserve"> C. </w:t>
      </w:r>
      <w:proofErr w:type="spellStart"/>
      <w:r w:rsidR="00A348B2" w:rsidRPr="00356EB0">
        <w:rPr>
          <w:rFonts w:ascii="Times New Roman" w:hAnsi="Times New Roman"/>
          <w:i/>
          <w:iCs/>
          <w:color w:val="0D0D0D" w:themeColor="text1" w:themeTint="F2"/>
          <w:sz w:val="28"/>
          <w:szCs w:val="28"/>
        </w:rPr>
        <w:t>Danvers</w:t>
      </w:r>
      <w:proofErr w:type="spellEnd"/>
      <w:r w:rsidR="00A348B2" w:rsidRPr="00356EB0">
        <w:rPr>
          <w:rFonts w:ascii="Times New Roman" w:hAnsi="Times New Roman"/>
          <w:color w:val="0D0D0D" w:themeColor="text1" w:themeTint="F2"/>
          <w:sz w:val="28"/>
          <w:szCs w:val="28"/>
        </w:rPr>
        <w:t xml:space="preserve"> Latvijas iestāšanās sarunu sākotnējo memorandu. Sākotnējā memorandā ir atspoguļots Latvijas sākotnējais viedoklis par Latvijas tiesību aktiem un to piemērošanas prakses atbilstību 230 OECD instrumentiem. </w:t>
      </w:r>
      <w:r w:rsidRPr="00356EB0">
        <w:rPr>
          <w:rFonts w:ascii="Times New Roman" w:hAnsi="Times New Roman"/>
          <w:color w:val="0D0D0D" w:themeColor="text1" w:themeTint="F2"/>
          <w:sz w:val="28"/>
          <w:szCs w:val="28"/>
        </w:rPr>
        <w:t>Dalība OECD Latvijai piešķir kvalitātes zīmogu un sniedz iespēju attīstīt stratēģiski nozīmīgu dialogu ar pasaules lielvalstīm.</w:t>
      </w:r>
    </w:p>
    <w:p w:rsidR="004E47B7" w:rsidRPr="00356EB0" w:rsidRDefault="005C4B3C" w:rsidP="00F323E5">
      <w:pPr>
        <w:jc w:val="both"/>
        <w:rPr>
          <w:rFonts w:ascii="Times New Roman" w:hAnsi="Times New Roman"/>
          <w:sz w:val="28"/>
          <w:szCs w:val="28"/>
        </w:rPr>
      </w:pPr>
      <w:r w:rsidRPr="00356EB0">
        <w:rPr>
          <w:rFonts w:ascii="Times New Roman" w:hAnsi="Times New Roman"/>
          <w:sz w:val="28"/>
          <w:szCs w:val="28"/>
        </w:rPr>
        <w:t xml:space="preserve">Apzinoties, ka tautsaimniecības sekmīgu un ilgtspējīgu attīstību nosaka ekonomiskie procesi pasaulē, Latvijas interesēs ir sadarboties ar OECD – nozīmīgāko globālās ekonomikas veidošanas forumu. </w:t>
      </w:r>
      <w:r w:rsidR="00A348B2" w:rsidRPr="00356EB0">
        <w:rPr>
          <w:rFonts w:ascii="Times New Roman" w:hAnsi="Times New Roman"/>
          <w:sz w:val="28"/>
          <w:szCs w:val="28"/>
        </w:rPr>
        <w:t xml:space="preserve">Latvija ir sākusi aktīvi iesaistīties OECD komiteju darbībā, tostarp arī ar enerģētikas sektoru saistīto jautājumu risināšanā. </w:t>
      </w:r>
      <w:r w:rsidR="00A348B2" w:rsidRPr="00356EB0">
        <w:rPr>
          <w:rFonts w:ascii="Times New Roman" w:hAnsi="Times New Roman"/>
          <w:color w:val="0D0D0D"/>
          <w:sz w:val="28"/>
          <w:szCs w:val="28"/>
        </w:rPr>
        <w:t xml:space="preserve">Enerģētikas sektora intereses Latvija aizstāv, iesaistoties </w:t>
      </w:r>
      <w:r w:rsidR="00A348B2" w:rsidRPr="00356EB0">
        <w:rPr>
          <w:rFonts w:ascii="Times New Roman" w:hAnsi="Times New Roman"/>
          <w:b/>
          <w:color w:val="0D0D0D"/>
          <w:sz w:val="28"/>
          <w:szCs w:val="28"/>
        </w:rPr>
        <w:t>Vides komitejas aktivitātēs.</w:t>
      </w:r>
      <w:r w:rsidRPr="00356EB0">
        <w:rPr>
          <w:rFonts w:ascii="Times New Roman" w:hAnsi="Times New Roman"/>
          <w:b/>
          <w:color w:val="0D0D0D"/>
          <w:sz w:val="28"/>
          <w:szCs w:val="28"/>
        </w:rPr>
        <w:t xml:space="preserve"> </w:t>
      </w:r>
      <w:r w:rsidRPr="00356EB0">
        <w:rPr>
          <w:rFonts w:ascii="Times New Roman" w:hAnsi="Times New Roman"/>
          <w:color w:val="0D0D0D"/>
          <w:sz w:val="28"/>
          <w:szCs w:val="28"/>
        </w:rPr>
        <w:t>Latvija ir tostarp pievienojusies OECD Zaļās izaugsmes deklarācijai (OE</w:t>
      </w:r>
      <w:r w:rsidR="00C334E6" w:rsidRPr="00356EB0">
        <w:rPr>
          <w:rFonts w:ascii="Times New Roman" w:hAnsi="Times New Roman"/>
          <w:color w:val="0D0D0D"/>
          <w:sz w:val="28"/>
          <w:szCs w:val="28"/>
        </w:rPr>
        <w:t xml:space="preserve">CD </w:t>
      </w:r>
      <w:proofErr w:type="spellStart"/>
      <w:r w:rsidR="00C334E6" w:rsidRPr="00356EB0">
        <w:rPr>
          <w:rFonts w:ascii="Times New Roman" w:hAnsi="Times New Roman"/>
          <w:color w:val="0D0D0D"/>
          <w:sz w:val="28"/>
          <w:szCs w:val="28"/>
        </w:rPr>
        <w:t>Declaration</w:t>
      </w:r>
      <w:proofErr w:type="spellEnd"/>
      <w:r w:rsidR="00C334E6" w:rsidRPr="00356EB0">
        <w:rPr>
          <w:rFonts w:ascii="Times New Roman" w:hAnsi="Times New Roman"/>
          <w:color w:val="0D0D0D"/>
          <w:sz w:val="28"/>
          <w:szCs w:val="28"/>
        </w:rPr>
        <w:t xml:space="preserve"> </w:t>
      </w:r>
      <w:proofErr w:type="spellStart"/>
      <w:r w:rsidR="00C334E6" w:rsidRPr="00356EB0">
        <w:rPr>
          <w:rFonts w:ascii="Times New Roman" w:hAnsi="Times New Roman"/>
          <w:color w:val="0D0D0D"/>
          <w:sz w:val="28"/>
          <w:szCs w:val="28"/>
        </w:rPr>
        <w:t>on</w:t>
      </w:r>
      <w:proofErr w:type="spellEnd"/>
      <w:r w:rsidR="00C334E6" w:rsidRPr="00356EB0">
        <w:rPr>
          <w:rFonts w:ascii="Times New Roman" w:hAnsi="Times New Roman"/>
          <w:color w:val="0D0D0D"/>
          <w:sz w:val="28"/>
          <w:szCs w:val="28"/>
        </w:rPr>
        <w:t xml:space="preserve"> Green </w:t>
      </w:r>
      <w:proofErr w:type="spellStart"/>
      <w:r w:rsidR="00C334E6" w:rsidRPr="00356EB0">
        <w:rPr>
          <w:rFonts w:ascii="Times New Roman" w:hAnsi="Times New Roman"/>
          <w:color w:val="0D0D0D"/>
          <w:sz w:val="28"/>
          <w:szCs w:val="28"/>
        </w:rPr>
        <w:t>Growth</w:t>
      </w:r>
      <w:proofErr w:type="spellEnd"/>
      <w:r w:rsidR="00C334E6" w:rsidRPr="00356EB0">
        <w:rPr>
          <w:rFonts w:ascii="Times New Roman" w:hAnsi="Times New Roman"/>
          <w:color w:val="0D0D0D"/>
          <w:sz w:val="28"/>
          <w:szCs w:val="28"/>
        </w:rPr>
        <w:t>).</w:t>
      </w:r>
    </w:p>
    <w:p w:rsidR="00044748" w:rsidRPr="00356EB0" w:rsidRDefault="00044748">
      <w:pPr>
        <w:rPr>
          <w:rFonts w:ascii="Times New Roman" w:hAnsi="Times New Roman"/>
          <w:sz w:val="28"/>
          <w:szCs w:val="28"/>
        </w:rPr>
      </w:pPr>
    </w:p>
    <w:p w:rsidR="00044748" w:rsidRPr="00356EB0" w:rsidRDefault="00044748" w:rsidP="00044748">
      <w:pPr>
        <w:shd w:val="clear" w:color="auto" w:fill="D9D9D9" w:themeFill="background1" w:themeFillShade="D9"/>
        <w:jc w:val="center"/>
        <w:rPr>
          <w:rFonts w:ascii="Times New Roman" w:hAnsi="Times New Roman"/>
          <w:b/>
          <w:sz w:val="28"/>
          <w:szCs w:val="28"/>
        </w:rPr>
      </w:pPr>
      <w:r w:rsidRPr="00356EB0">
        <w:rPr>
          <w:rFonts w:ascii="Times New Roman" w:hAnsi="Times New Roman"/>
          <w:b/>
          <w:sz w:val="28"/>
          <w:szCs w:val="28"/>
        </w:rPr>
        <w:t>ACER</w:t>
      </w:r>
    </w:p>
    <w:p w:rsidR="00044748" w:rsidRPr="00356EB0" w:rsidRDefault="00044748">
      <w:pPr>
        <w:rPr>
          <w:rFonts w:ascii="Times New Roman" w:hAnsi="Times New Roman"/>
          <w:sz w:val="28"/>
          <w:szCs w:val="28"/>
        </w:rPr>
      </w:pPr>
    </w:p>
    <w:p w:rsidR="00044748" w:rsidRPr="00356EB0" w:rsidRDefault="00044748" w:rsidP="00044748">
      <w:pPr>
        <w:ind w:firstLine="426"/>
        <w:jc w:val="both"/>
        <w:rPr>
          <w:rFonts w:ascii="Times New Roman" w:eastAsia="Times New Roman" w:hAnsi="Times New Roman"/>
          <w:sz w:val="28"/>
          <w:szCs w:val="28"/>
        </w:rPr>
      </w:pPr>
      <w:r w:rsidRPr="00356EB0">
        <w:rPr>
          <w:rFonts w:ascii="Times New Roman" w:eastAsia="Times New Roman" w:hAnsi="Times New Roman"/>
          <w:sz w:val="28"/>
          <w:szCs w:val="28"/>
        </w:rPr>
        <w:t xml:space="preserve">2009. gada 13.jūlijā tika pieņemta </w:t>
      </w:r>
      <w:r w:rsidRPr="00356EB0">
        <w:rPr>
          <w:rFonts w:ascii="Times New Roman" w:eastAsia="Times New Roman" w:hAnsi="Times New Roman"/>
          <w:bCs/>
          <w:sz w:val="28"/>
          <w:szCs w:val="28"/>
        </w:rPr>
        <w:t xml:space="preserve">Eiropas Parlamenta un Padomes Regulas (EK) Nr. 713/2009, ar ko izveido </w:t>
      </w:r>
      <w:proofErr w:type="spellStart"/>
      <w:r w:rsidRPr="00356EB0">
        <w:rPr>
          <w:rFonts w:ascii="Times New Roman" w:eastAsia="Times New Roman" w:hAnsi="Times New Roman"/>
          <w:bCs/>
          <w:sz w:val="28"/>
          <w:szCs w:val="28"/>
        </w:rPr>
        <w:t>Energoregulatoru</w:t>
      </w:r>
      <w:proofErr w:type="spellEnd"/>
      <w:r w:rsidRPr="00356EB0">
        <w:rPr>
          <w:rFonts w:ascii="Times New Roman" w:eastAsia="Times New Roman" w:hAnsi="Times New Roman"/>
          <w:bCs/>
          <w:sz w:val="28"/>
          <w:szCs w:val="28"/>
        </w:rPr>
        <w:t xml:space="preserve"> sadarbības aģentūru. </w:t>
      </w:r>
      <w:proofErr w:type="spellStart"/>
      <w:r w:rsidRPr="00356EB0">
        <w:rPr>
          <w:rFonts w:ascii="Times New Roman" w:eastAsia="Times New Roman" w:hAnsi="Times New Roman"/>
          <w:sz w:val="28"/>
          <w:szCs w:val="28"/>
        </w:rPr>
        <w:t>Energoregulatoru</w:t>
      </w:r>
      <w:proofErr w:type="spellEnd"/>
      <w:r w:rsidRPr="00356EB0">
        <w:rPr>
          <w:rFonts w:ascii="Times New Roman" w:eastAsia="Times New Roman" w:hAnsi="Times New Roman"/>
          <w:sz w:val="28"/>
          <w:szCs w:val="28"/>
        </w:rPr>
        <w:t xml:space="preserve"> sadarbības aģentūra (turpmāk – ACER) tika izveidota, lai novērstu regulatīvās funkcijas deficītu Eiropas Savienības (ES) līmenī un lai veicinātu elektroenerģijas un gāzes iekšējo tirgu efektīvu darbību. ACER rada iespējas valstu regulatīvajām iestādēm uzlabot sadarbību ES līmenī. </w:t>
      </w:r>
    </w:p>
    <w:p w:rsidR="00044748" w:rsidRPr="00356EB0" w:rsidRDefault="00044748">
      <w:pPr>
        <w:rPr>
          <w:rFonts w:ascii="Times New Roman" w:hAnsi="Times New Roman"/>
          <w:sz w:val="28"/>
          <w:szCs w:val="28"/>
        </w:rPr>
      </w:pPr>
    </w:p>
    <w:p w:rsidR="00044748" w:rsidRPr="00356EB0" w:rsidRDefault="00044748" w:rsidP="00960D44">
      <w:pPr>
        <w:jc w:val="both"/>
        <w:rPr>
          <w:rFonts w:ascii="Times New Roman" w:hAnsi="Times New Roman"/>
          <w:sz w:val="28"/>
          <w:szCs w:val="28"/>
        </w:rPr>
      </w:pPr>
      <w:r w:rsidRPr="00356EB0">
        <w:rPr>
          <w:rFonts w:ascii="Times New Roman" w:hAnsi="Times New Roman"/>
          <w:sz w:val="28"/>
          <w:szCs w:val="28"/>
        </w:rPr>
        <w:t xml:space="preserve">Latvija ir atbalstījusi Aģentūras izveides ideju, piekrītot enerģētikas tirgus liberalizēšanas likumdošanas paketes projektiem, tajā skaitā regulai, ar ko izveido </w:t>
      </w:r>
      <w:proofErr w:type="spellStart"/>
      <w:r w:rsidRPr="00356EB0">
        <w:rPr>
          <w:rFonts w:ascii="Times New Roman" w:hAnsi="Times New Roman"/>
          <w:sz w:val="28"/>
          <w:szCs w:val="28"/>
        </w:rPr>
        <w:t>Energoregulatoru</w:t>
      </w:r>
      <w:proofErr w:type="spellEnd"/>
      <w:r w:rsidRPr="00356EB0">
        <w:rPr>
          <w:rFonts w:ascii="Times New Roman" w:hAnsi="Times New Roman"/>
          <w:sz w:val="28"/>
          <w:szCs w:val="28"/>
        </w:rPr>
        <w:t xml:space="preserve"> sadarbības aģentūru projektu.</w:t>
      </w:r>
    </w:p>
    <w:p w:rsidR="00C96ECF" w:rsidRPr="00356EB0" w:rsidRDefault="00C96ECF" w:rsidP="00A32D9E">
      <w:pPr>
        <w:spacing w:after="120"/>
        <w:ind w:firstLine="360"/>
        <w:jc w:val="both"/>
        <w:rPr>
          <w:rFonts w:ascii="Times New Roman" w:eastAsia="Times New Roman" w:hAnsi="Times New Roman"/>
          <w:sz w:val="28"/>
          <w:szCs w:val="28"/>
          <w:lang w:eastAsia="lv-LV"/>
        </w:rPr>
      </w:pPr>
    </w:p>
    <w:p w:rsidR="00DD0D69" w:rsidRPr="00356EB0" w:rsidRDefault="00DD0D69" w:rsidP="00116A4C">
      <w:pPr>
        <w:jc w:val="both"/>
        <w:rPr>
          <w:rFonts w:ascii="Times New Roman" w:hAnsi="Times New Roman"/>
          <w:color w:val="000000"/>
          <w:sz w:val="28"/>
          <w:szCs w:val="28"/>
        </w:rPr>
      </w:pPr>
    </w:p>
    <w:p w:rsidR="00523284" w:rsidRPr="00356EB0" w:rsidRDefault="00523284" w:rsidP="00523284">
      <w:pPr>
        <w:shd w:val="clear" w:color="auto" w:fill="D9D9D9" w:themeFill="background1" w:themeFillShade="D9"/>
        <w:spacing w:after="120"/>
        <w:ind w:firstLine="360"/>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 xml:space="preserve">Eiropas Savienības pašvaldību apvienība </w:t>
      </w:r>
      <w:r w:rsidRPr="00523284">
        <w:rPr>
          <w:rFonts w:ascii="Times New Roman" w:eastAsia="Times New Roman" w:hAnsi="Times New Roman"/>
          <w:b/>
          <w:sz w:val="28"/>
          <w:szCs w:val="28"/>
          <w:lang w:eastAsia="lv-LV"/>
        </w:rPr>
        <w:t>„</w:t>
      </w:r>
      <w:proofErr w:type="spellStart"/>
      <w:r w:rsidRPr="00523284">
        <w:rPr>
          <w:rFonts w:ascii="Times New Roman" w:eastAsia="Times New Roman" w:hAnsi="Times New Roman"/>
          <w:b/>
          <w:sz w:val="28"/>
          <w:szCs w:val="28"/>
          <w:lang w:eastAsia="lv-LV"/>
        </w:rPr>
        <w:t>Energy</w:t>
      </w:r>
      <w:proofErr w:type="spellEnd"/>
      <w:r w:rsidRPr="00523284">
        <w:rPr>
          <w:rFonts w:ascii="Times New Roman" w:eastAsia="Times New Roman" w:hAnsi="Times New Roman"/>
          <w:b/>
          <w:sz w:val="28"/>
          <w:szCs w:val="28"/>
          <w:lang w:eastAsia="lv-LV"/>
        </w:rPr>
        <w:t xml:space="preserve"> </w:t>
      </w:r>
      <w:proofErr w:type="spellStart"/>
      <w:r w:rsidRPr="00523284">
        <w:rPr>
          <w:rFonts w:ascii="Times New Roman" w:eastAsia="Times New Roman" w:hAnsi="Times New Roman"/>
          <w:b/>
          <w:sz w:val="28"/>
          <w:szCs w:val="28"/>
          <w:lang w:eastAsia="lv-LV"/>
        </w:rPr>
        <w:t>Cities</w:t>
      </w:r>
      <w:proofErr w:type="spellEnd"/>
      <w:r w:rsidRPr="00523284">
        <w:rPr>
          <w:rFonts w:ascii="Times New Roman" w:eastAsia="Times New Roman" w:hAnsi="Times New Roman"/>
          <w:b/>
          <w:sz w:val="28"/>
          <w:szCs w:val="28"/>
          <w:lang w:eastAsia="lv-LV"/>
        </w:rPr>
        <w:t>”</w:t>
      </w:r>
    </w:p>
    <w:p w:rsidR="00523284" w:rsidRDefault="00523284" w:rsidP="00523284">
      <w:pPr>
        <w:ind w:firstLine="720"/>
        <w:jc w:val="both"/>
        <w:rPr>
          <w:rFonts w:ascii="Times New Roman" w:hAnsi="Times New Roman"/>
          <w:sz w:val="28"/>
          <w:szCs w:val="28"/>
        </w:rPr>
      </w:pPr>
      <w:r w:rsidRPr="00523284">
        <w:rPr>
          <w:rFonts w:ascii="Times New Roman" w:hAnsi="Times New Roman"/>
          <w:sz w:val="28"/>
          <w:szCs w:val="28"/>
        </w:rPr>
        <w:t>„</w:t>
      </w:r>
      <w:proofErr w:type="spellStart"/>
      <w:r w:rsidRPr="00523284">
        <w:rPr>
          <w:rFonts w:ascii="Times New Roman" w:hAnsi="Times New Roman"/>
          <w:sz w:val="28"/>
          <w:szCs w:val="28"/>
        </w:rPr>
        <w:t>Energy</w:t>
      </w:r>
      <w:proofErr w:type="spellEnd"/>
      <w:r w:rsidRPr="00523284">
        <w:rPr>
          <w:rFonts w:ascii="Times New Roman" w:hAnsi="Times New Roman"/>
          <w:sz w:val="28"/>
          <w:szCs w:val="28"/>
        </w:rPr>
        <w:t xml:space="preserve"> </w:t>
      </w:r>
      <w:proofErr w:type="spellStart"/>
      <w:r w:rsidRPr="00523284">
        <w:rPr>
          <w:rFonts w:ascii="Times New Roman" w:hAnsi="Times New Roman"/>
          <w:sz w:val="28"/>
          <w:szCs w:val="28"/>
        </w:rPr>
        <w:t>Cities</w:t>
      </w:r>
      <w:proofErr w:type="spellEnd"/>
      <w:r w:rsidRPr="00523284">
        <w:rPr>
          <w:rFonts w:ascii="Times New Roman" w:hAnsi="Times New Roman"/>
          <w:sz w:val="28"/>
          <w:szCs w:val="28"/>
        </w:rPr>
        <w:t xml:space="preserve"> ” ir E</w:t>
      </w:r>
      <w:r>
        <w:rPr>
          <w:rFonts w:ascii="Times New Roman" w:hAnsi="Times New Roman"/>
          <w:sz w:val="28"/>
          <w:szCs w:val="28"/>
        </w:rPr>
        <w:t>iropas Savienības</w:t>
      </w:r>
      <w:r w:rsidRPr="00523284">
        <w:rPr>
          <w:rFonts w:ascii="Times New Roman" w:hAnsi="Times New Roman"/>
          <w:sz w:val="28"/>
          <w:szCs w:val="28"/>
        </w:rPr>
        <w:t xml:space="preserve"> pašvaldību apvienība, kas darbojas E</w:t>
      </w:r>
      <w:r>
        <w:rPr>
          <w:rFonts w:ascii="Times New Roman" w:hAnsi="Times New Roman"/>
          <w:sz w:val="28"/>
          <w:szCs w:val="28"/>
        </w:rPr>
        <w:t>iropas Savienības</w:t>
      </w:r>
      <w:r w:rsidRPr="00523284">
        <w:rPr>
          <w:rFonts w:ascii="Times New Roman" w:hAnsi="Times New Roman"/>
          <w:sz w:val="28"/>
          <w:szCs w:val="28"/>
        </w:rPr>
        <w:t xml:space="preserve"> Pilsētu mēru </w:t>
      </w:r>
      <w:proofErr w:type="spellStart"/>
      <w:r w:rsidRPr="00523284">
        <w:rPr>
          <w:rFonts w:ascii="Times New Roman" w:hAnsi="Times New Roman"/>
          <w:sz w:val="28"/>
          <w:szCs w:val="28"/>
        </w:rPr>
        <w:t>pakta</w:t>
      </w:r>
      <w:proofErr w:type="spellEnd"/>
      <w:r w:rsidRPr="00523284">
        <w:rPr>
          <w:rFonts w:ascii="Times New Roman" w:hAnsi="Times New Roman"/>
          <w:sz w:val="28"/>
          <w:szCs w:val="28"/>
        </w:rPr>
        <w:t xml:space="preserve"> ietvaros un cieši sadarbojas ar Eiropas Komisiju. Tā ir viena no institūcijām enerģētikas un klimata pārmaiņu vadības jomā, kas ietekmē finanšu līdzekļu instrumentus, iesakot un atbalstot dažādus enerģētikas jomas investīciju projektus.</w:t>
      </w:r>
      <w:r w:rsidR="00AF113C" w:rsidRPr="00AF113C">
        <w:rPr>
          <w:rFonts w:ascii="Times New Roman" w:hAnsi="Times New Roman"/>
          <w:sz w:val="28"/>
          <w:szCs w:val="28"/>
        </w:rPr>
        <w:t xml:space="preserve"> </w:t>
      </w:r>
      <w:r w:rsidR="00AF113C">
        <w:rPr>
          <w:rFonts w:ascii="Times New Roman" w:hAnsi="Times New Roman"/>
          <w:sz w:val="28"/>
          <w:szCs w:val="28"/>
        </w:rPr>
        <w:t>Apvienības</w:t>
      </w:r>
      <w:r w:rsidR="00AF113C" w:rsidRPr="00523284">
        <w:rPr>
          <w:rFonts w:ascii="Times New Roman" w:hAnsi="Times New Roman"/>
          <w:sz w:val="28"/>
          <w:szCs w:val="28"/>
        </w:rPr>
        <w:t xml:space="preserve"> mērķi</w:t>
      </w:r>
      <w:r w:rsidR="00AF113C" w:rsidRPr="00AF113C">
        <w:rPr>
          <w:rFonts w:ascii="Times New Roman" w:hAnsi="Times New Roman"/>
          <w:sz w:val="28"/>
          <w:szCs w:val="28"/>
        </w:rPr>
        <w:t>, kā arī to potenciālais ieguldījums tiešā veidā sasaucas ar Apvienoto Nāciju Organizācijas (ANO) tūkstošgades attīstības mērķiem, kuri ir īpaši vērsti uz nabadzības izskaušanu un vides ilgtspējības nodrošināšanu, izmantojot pieejamu, tīru un efektīvu enerģijas.</w:t>
      </w:r>
    </w:p>
    <w:p w:rsidR="00AF113C" w:rsidRDefault="00523284" w:rsidP="00523284">
      <w:pPr>
        <w:ind w:firstLine="720"/>
        <w:jc w:val="both"/>
        <w:rPr>
          <w:rFonts w:ascii="Verdana" w:hAnsi="Verdana"/>
          <w:color w:val="000000"/>
          <w:sz w:val="19"/>
          <w:szCs w:val="19"/>
        </w:rPr>
      </w:pPr>
      <w:r w:rsidRPr="00523284">
        <w:rPr>
          <w:rFonts w:ascii="Times New Roman" w:hAnsi="Times New Roman"/>
          <w:sz w:val="28"/>
          <w:szCs w:val="28"/>
        </w:rPr>
        <w:lastRenderedPageBreak/>
        <w:t>Jau 2012.gadā „</w:t>
      </w:r>
      <w:proofErr w:type="spellStart"/>
      <w:r w:rsidRPr="00523284">
        <w:rPr>
          <w:rFonts w:ascii="Times New Roman" w:hAnsi="Times New Roman"/>
          <w:sz w:val="28"/>
          <w:szCs w:val="28"/>
        </w:rPr>
        <w:t>Energy</w:t>
      </w:r>
      <w:proofErr w:type="spellEnd"/>
      <w:r w:rsidRPr="00523284">
        <w:rPr>
          <w:rFonts w:ascii="Times New Roman" w:hAnsi="Times New Roman"/>
          <w:sz w:val="28"/>
          <w:szCs w:val="28"/>
        </w:rPr>
        <w:t xml:space="preserve"> </w:t>
      </w:r>
      <w:proofErr w:type="spellStart"/>
      <w:r w:rsidRPr="00523284">
        <w:rPr>
          <w:rFonts w:ascii="Times New Roman" w:hAnsi="Times New Roman"/>
          <w:sz w:val="28"/>
          <w:szCs w:val="28"/>
        </w:rPr>
        <w:t>Cities</w:t>
      </w:r>
      <w:proofErr w:type="spellEnd"/>
      <w:r w:rsidRPr="00523284">
        <w:rPr>
          <w:rFonts w:ascii="Times New Roman" w:hAnsi="Times New Roman"/>
          <w:sz w:val="28"/>
          <w:szCs w:val="28"/>
        </w:rPr>
        <w:t xml:space="preserve">” </w:t>
      </w:r>
      <w:r w:rsidR="00AF113C">
        <w:rPr>
          <w:rFonts w:ascii="Times New Roman" w:hAnsi="Times New Roman"/>
          <w:sz w:val="28"/>
          <w:szCs w:val="28"/>
        </w:rPr>
        <w:t>iesaistījās</w:t>
      </w:r>
      <w:r w:rsidRPr="00523284">
        <w:rPr>
          <w:rFonts w:ascii="Times New Roman" w:hAnsi="Times New Roman"/>
          <w:sz w:val="28"/>
          <w:szCs w:val="28"/>
        </w:rPr>
        <w:t xml:space="preserve"> proces</w:t>
      </w:r>
      <w:r w:rsidR="00AF113C">
        <w:rPr>
          <w:rFonts w:ascii="Times New Roman" w:hAnsi="Times New Roman"/>
          <w:sz w:val="28"/>
          <w:szCs w:val="28"/>
        </w:rPr>
        <w:t>o</w:t>
      </w:r>
      <w:r w:rsidRPr="00523284">
        <w:rPr>
          <w:rFonts w:ascii="Times New Roman" w:hAnsi="Times New Roman"/>
          <w:sz w:val="28"/>
          <w:szCs w:val="28"/>
        </w:rPr>
        <w:t xml:space="preserve">s, kas saistīti ar </w:t>
      </w:r>
      <w:r>
        <w:rPr>
          <w:rFonts w:ascii="Times New Roman" w:hAnsi="Times New Roman"/>
          <w:sz w:val="28"/>
          <w:szCs w:val="28"/>
        </w:rPr>
        <w:t>Eiropas Savienības</w:t>
      </w:r>
      <w:r w:rsidRPr="00523284">
        <w:rPr>
          <w:rFonts w:ascii="Times New Roman" w:hAnsi="Times New Roman"/>
          <w:sz w:val="28"/>
          <w:szCs w:val="28"/>
        </w:rPr>
        <w:t xml:space="preserve"> pāreju uz tīru enerģiju un enerģijas patēriņa samazinājumu. </w:t>
      </w:r>
      <w:r w:rsidR="00AF113C">
        <w:rPr>
          <w:rFonts w:ascii="Times New Roman" w:hAnsi="Times New Roman"/>
          <w:sz w:val="28"/>
          <w:szCs w:val="28"/>
        </w:rPr>
        <w:t>Apvienības p</w:t>
      </w:r>
      <w:r w:rsidRPr="00523284">
        <w:rPr>
          <w:rFonts w:ascii="Times New Roman" w:hAnsi="Times New Roman"/>
          <w:sz w:val="28"/>
          <w:szCs w:val="28"/>
        </w:rPr>
        <w:t xml:space="preserve">riekšlikumi </w:t>
      </w:r>
      <w:r>
        <w:rPr>
          <w:rFonts w:ascii="Times New Roman" w:hAnsi="Times New Roman"/>
          <w:sz w:val="28"/>
          <w:szCs w:val="28"/>
        </w:rPr>
        <w:t>tika</w:t>
      </w:r>
      <w:r w:rsidRPr="00523284">
        <w:rPr>
          <w:rFonts w:ascii="Times New Roman" w:hAnsi="Times New Roman"/>
          <w:sz w:val="28"/>
          <w:szCs w:val="28"/>
        </w:rPr>
        <w:t xml:space="preserve"> balstīti uz inovatīvām pieejām, jaunām idejām un revolucionāro praksi vienlaikus nodrošinot praktiskas atbildes šodienas rīcībai un ilgtermiņa redzējumu pašvaldībām.</w:t>
      </w:r>
      <w:r w:rsidR="00AF113C" w:rsidRPr="00AF113C">
        <w:rPr>
          <w:rFonts w:ascii="Verdana" w:hAnsi="Verdana"/>
          <w:color w:val="000000"/>
          <w:sz w:val="19"/>
          <w:szCs w:val="19"/>
        </w:rPr>
        <w:t xml:space="preserve"> </w:t>
      </w:r>
    </w:p>
    <w:p w:rsidR="00C334E6" w:rsidRDefault="00C334E6" w:rsidP="00523284">
      <w:pPr>
        <w:ind w:firstLine="720"/>
        <w:jc w:val="both"/>
        <w:rPr>
          <w:rFonts w:ascii="Times New Roman" w:hAnsi="Times New Roman"/>
          <w:sz w:val="28"/>
          <w:szCs w:val="28"/>
        </w:rPr>
      </w:pPr>
    </w:p>
    <w:p w:rsidR="00523855" w:rsidRDefault="00523855" w:rsidP="00523284">
      <w:pPr>
        <w:ind w:firstLine="720"/>
        <w:jc w:val="both"/>
        <w:rPr>
          <w:rFonts w:ascii="Times New Roman" w:hAnsi="Times New Roman"/>
          <w:sz w:val="28"/>
          <w:szCs w:val="28"/>
        </w:rPr>
      </w:pPr>
    </w:p>
    <w:p w:rsidR="00523855" w:rsidRPr="00523855" w:rsidRDefault="00523855" w:rsidP="00523855">
      <w:pPr>
        <w:ind w:firstLine="720"/>
        <w:jc w:val="both"/>
        <w:rPr>
          <w:rFonts w:ascii="Times New Roman" w:eastAsia="Times New Roman" w:hAnsi="Times New Roman"/>
          <w:sz w:val="28"/>
          <w:szCs w:val="28"/>
          <w:lang w:eastAsia="lv-LV"/>
        </w:rPr>
      </w:pPr>
      <w:r w:rsidRPr="00523855">
        <w:rPr>
          <w:rFonts w:ascii="Times New Roman" w:eastAsia="Times New Roman" w:hAnsi="Times New Roman"/>
          <w:sz w:val="28"/>
          <w:szCs w:val="28"/>
          <w:lang w:eastAsia="lv-LV"/>
        </w:rPr>
        <w:t>Ekonomikas ministre</w:t>
      </w:r>
      <w:r w:rsidRPr="00523855">
        <w:rPr>
          <w:rFonts w:ascii="Times New Roman" w:eastAsia="Times New Roman" w:hAnsi="Times New Roman"/>
          <w:sz w:val="28"/>
          <w:szCs w:val="28"/>
          <w:lang w:eastAsia="lv-LV"/>
        </w:rPr>
        <w:tab/>
      </w:r>
      <w:r w:rsidRPr="00523855">
        <w:rPr>
          <w:rFonts w:ascii="Times New Roman" w:eastAsia="Times New Roman" w:hAnsi="Times New Roman"/>
          <w:sz w:val="28"/>
          <w:szCs w:val="28"/>
          <w:lang w:eastAsia="lv-LV"/>
        </w:rPr>
        <w:tab/>
      </w:r>
      <w:r w:rsidRPr="00523855">
        <w:rPr>
          <w:rFonts w:ascii="Times New Roman" w:eastAsia="Times New Roman" w:hAnsi="Times New Roman"/>
          <w:sz w:val="28"/>
          <w:szCs w:val="28"/>
          <w:lang w:eastAsia="lv-LV"/>
        </w:rPr>
        <w:tab/>
      </w:r>
      <w:r w:rsidRPr="00523855">
        <w:rPr>
          <w:rFonts w:ascii="Times New Roman" w:eastAsia="Times New Roman" w:hAnsi="Times New Roman"/>
          <w:sz w:val="28"/>
          <w:szCs w:val="28"/>
          <w:lang w:eastAsia="lv-LV"/>
        </w:rPr>
        <w:tab/>
      </w:r>
      <w:r w:rsidRPr="00523855">
        <w:rPr>
          <w:rFonts w:ascii="Times New Roman" w:eastAsia="Times New Roman" w:hAnsi="Times New Roman"/>
          <w:sz w:val="28"/>
          <w:szCs w:val="28"/>
          <w:lang w:eastAsia="lv-LV"/>
        </w:rPr>
        <w:tab/>
      </w:r>
      <w:r w:rsidRPr="00523855">
        <w:rPr>
          <w:rFonts w:ascii="Times New Roman" w:eastAsia="Times New Roman" w:hAnsi="Times New Roman"/>
          <w:sz w:val="28"/>
          <w:szCs w:val="28"/>
          <w:lang w:eastAsia="lv-LV"/>
        </w:rPr>
        <w:tab/>
      </w:r>
      <w:proofErr w:type="spellStart"/>
      <w:r w:rsidRPr="00523855">
        <w:rPr>
          <w:rFonts w:ascii="Times New Roman" w:eastAsia="Times New Roman" w:hAnsi="Times New Roman"/>
          <w:sz w:val="28"/>
          <w:szCs w:val="28"/>
          <w:lang w:eastAsia="lv-LV"/>
        </w:rPr>
        <w:t>D.Reizniece</w:t>
      </w:r>
      <w:proofErr w:type="spellEnd"/>
      <w:r w:rsidRPr="00523855">
        <w:rPr>
          <w:rFonts w:ascii="Times New Roman" w:eastAsia="Times New Roman" w:hAnsi="Times New Roman"/>
          <w:sz w:val="28"/>
          <w:szCs w:val="28"/>
          <w:lang w:eastAsia="lv-LV"/>
        </w:rPr>
        <w:t>-Ozola</w:t>
      </w:r>
    </w:p>
    <w:p w:rsidR="00523855" w:rsidRPr="00523855" w:rsidRDefault="00523855" w:rsidP="00523855">
      <w:pPr>
        <w:jc w:val="both"/>
        <w:rPr>
          <w:rFonts w:ascii="Times New Roman" w:eastAsia="Times New Roman" w:hAnsi="Times New Roman"/>
          <w:sz w:val="28"/>
          <w:szCs w:val="28"/>
          <w:lang w:eastAsia="lv-LV"/>
        </w:rPr>
      </w:pPr>
    </w:p>
    <w:p w:rsidR="00523855" w:rsidRPr="00523855" w:rsidRDefault="00523855" w:rsidP="00523855">
      <w:pPr>
        <w:rPr>
          <w:rFonts w:ascii="Times New Roman" w:eastAsia="Times New Roman" w:hAnsi="Times New Roman"/>
          <w:sz w:val="20"/>
          <w:szCs w:val="20"/>
        </w:rPr>
      </w:pPr>
    </w:p>
    <w:p w:rsidR="00523855" w:rsidRPr="00523855" w:rsidRDefault="00523855" w:rsidP="00523855">
      <w:pPr>
        <w:rPr>
          <w:rFonts w:ascii="Times New Roman" w:eastAsia="Times New Roman" w:hAnsi="Times New Roman"/>
          <w:sz w:val="20"/>
          <w:szCs w:val="20"/>
        </w:rPr>
      </w:pPr>
    </w:p>
    <w:p w:rsidR="00523855" w:rsidRPr="00523855" w:rsidRDefault="00523855" w:rsidP="00523855">
      <w:pPr>
        <w:rPr>
          <w:rFonts w:ascii="Times New Roman" w:eastAsia="Times New Roman" w:hAnsi="Times New Roman"/>
          <w:sz w:val="20"/>
          <w:szCs w:val="20"/>
        </w:rPr>
      </w:pPr>
    </w:p>
    <w:p w:rsidR="00523855" w:rsidRPr="00523855" w:rsidRDefault="00523855" w:rsidP="00523855">
      <w:pPr>
        <w:rPr>
          <w:rFonts w:ascii="Times New Roman" w:eastAsia="Times New Roman" w:hAnsi="Times New Roman"/>
          <w:sz w:val="20"/>
          <w:szCs w:val="20"/>
        </w:rPr>
      </w:pPr>
    </w:p>
    <w:p w:rsidR="00523855" w:rsidRDefault="00523855" w:rsidP="00523855">
      <w:pPr>
        <w:rPr>
          <w:rFonts w:ascii="Times New Roman" w:eastAsia="Times New Roman" w:hAnsi="Times New Roman"/>
          <w:sz w:val="20"/>
          <w:szCs w:val="20"/>
        </w:rPr>
      </w:pPr>
    </w:p>
    <w:p w:rsidR="00523855" w:rsidRPr="00523855" w:rsidRDefault="00523855" w:rsidP="00523855">
      <w:pPr>
        <w:rPr>
          <w:rFonts w:ascii="Times New Roman" w:eastAsia="Times New Roman" w:hAnsi="Times New Roman"/>
          <w:sz w:val="20"/>
          <w:szCs w:val="20"/>
        </w:rPr>
      </w:pPr>
    </w:p>
    <w:p w:rsidR="00085E33" w:rsidRDefault="00085E33" w:rsidP="00523855">
      <w:pPr>
        <w:ind w:firstLine="720"/>
        <w:rPr>
          <w:rFonts w:ascii="Times New Roman" w:eastAsia="Times New Roman" w:hAnsi="Times New Roman"/>
          <w:sz w:val="20"/>
          <w:szCs w:val="20"/>
        </w:rPr>
      </w:pPr>
      <w:r>
        <w:rPr>
          <w:rFonts w:ascii="Times New Roman" w:eastAsia="Times New Roman" w:hAnsi="Times New Roman"/>
          <w:sz w:val="20"/>
          <w:szCs w:val="20"/>
        </w:rPr>
        <w:t>15.01.2016 12:17</w:t>
      </w:r>
    </w:p>
    <w:p w:rsidR="00523855" w:rsidRPr="00523855" w:rsidRDefault="006C6B37" w:rsidP="00523855">
      <w:pPr>
        <w:ind w:firstLine="720"/>
        <w:rPr>
          <w:rFonts w:ascii="Times New Roman" w:eastAsia="Times New Roman" w:hAnsi="Times New Roman"/>
          <w:sz w:val="20"/>
          <w:szCs w:val="20"/>
        </w:rPr>
      </w:pPr>
      <w:bookmarkStart w:id="0" w:name="_GoBack"/>
      <w:bookmarkEnd w:id="0"/>
      <w:r>
        <w:rPr>
          <w:rFonts w:ascii="Times New Roman" w:eastAsia="Times New Roman" w:hAnsi="Times New Roman"/>
          <w:sz w:val="20"/>
          <w:szCs w:val="20"/>
        </w:rPr>
        <w:t>97</w:t>
      </w:r>
      <w:r w:rsidR="00085E33">
        <w:rPr>
          <w:rFonts w:ascii="Times New Roman" w:eastAsia="Times New Roman" w:hAnsi="Times New Roman"/>
          <w:sz w:val="20"/>
          <w:szCs w:val="20"/>
        </w:rPr>
        <w:t>3</w:t>
      </w:r>
    </w:p>
    <w:p w:rsidR="00DD0D69" w:rsidRPr="00664169" w:rsidRDefault="00DD0D69" w:rsidP="00DD0D69">
      <w:pPr>
        <w:pStyle w:val="BodyText"/>
        <w:spacing w:after="0"/>
        <w:ind w:left="720"/>
        <w:rPr>
          <w:sz w:val="20"/>
        </w:rPr>
      </w:pPr>
      <w:r w:rsidRPr="00664169">
        <w:rPr>
          <w:sz w:val="20"/>
        </w:rPr>
        <w:t>Sils, 67013036</w:t>
      </w:r>
    </w:p>
    <w:p w:rsidR="00DD0D69" w:rsidRPr="00664169" w:rsidRDefault="00DD0D69" w:rsidP="00DD0D69">
      <w:pPr>
        <w:pStyle w:val="BodyText"/>
        <w:spacing w:after="0"/>
        <w:ind w:left="720"/>
        <w:rPr>
          <w:sz w:val="20"/>
        </w:rPr>
      </w:pPr>
      <w:r w:rsidRPr="00664169">
        <w:rPr>
          <w:sz w:val="20"/>
        </w:rPr>
        <w:t>Ingars.Sils@em.gov.lv</w:t>
      </w:r>
    </w:p>
    <w:p w:rsidR="00DD0D69" w:rsidRPr="00664169" w:rsidRDefault="00DD0D69" w:rsidP="00DD0D69">
      <w:pPr>
        <w:pStyle w:val="BodyText"/>
        <w:spacing w:after="0"/>
        <w:ind w:left="720"/>
        <w:rPr>
          <w:szCs w:val="26"/>
        </w:rPr>
      </w:pPr>
    </w:p>
    <w:p w:rsidR="006D060D" w:rsidRPr="006D060D" w:rsidRDefault="006D060D" w:rsidP="006D060D">
      <w:pPr>
        <w:ind w:firstLine="720"/>
        <w:rPr>
          <w:rFonts w:ascii="Times New Roman" w:eastAsia="Times New Roman" w:hAnsi="Times New Roman"/>
          <w:sz w:val="20"/>
          <w:szCs w:val="24"/>
        </w:rPr>
      </w:pPr>
      <w:r w:rsidRPr="006D060D">
        <w:rPr>
          <w:rFonts w:ascii="Times New Roman" w:eastAsia="Times New Roman" w:hAnsi="Times New Roman"/>
          <w:sz w:val="20"/>
          <w:szCs w:val="24"/>
        </w:rPr>
        <w:t>Bogdanova, 67013113</w:t>
      </w:r>
    </w:p>
    <w:p w:rsidR="006D060D" w:rsidRPr="006D060D" w:rsidRDefault="006D060D" w:rsidP="006D060D">
      <w:pPr>
        <w:ind w:firstLine="720"/>
        <w:rPr>
          <w:rFonts w:ascii="Times New Roman" w:eastAsia="Times New Roman" w:hAnsi="Times New Roman"/>
          <w:sz w:val="20"/>
          <w:szCs w:val="24"/>
        </w:rPr>
      </w:pPr>
      <w:r w:rsidRPr="006D060D">
        <w:rPr>
          <w:rFonts w:ascii="Times New Roman" w:eastAsia="Times New Roman" w:hAnsi="Times New Roman"/>
          <w:sz w:val="20"/>
          <w:szCs w:val="24"/>
        </w:rPr>
        <w:t>Olga.Bogdanova@em.gov.lv</w:t>
      </w:r>
    </w:p>
    <w:p w:rsidR="006D060D" w:rsidRPr="006D060D" w:rsidRDefault="006D060D" w:rsidP="006D060D">
      <w:pPr>
        <w:ind w:firstLine="720"/>
        <w:rPr>
          <w:rFonts w:ascii="Times New Roman" w:eastAsia="Times New Roman" w:hAnsi="Times New Roman"/>
          <w:sz w:val="20"/>
          <w:szCs w:val="24"/>
        </w:rPr>
      </w:pPr>
    </w:p>
    <w:p w:rsidR="006D060D" w:rsidRPr="006D060D" w:rsidRDefault="006D060D" w:rsidP="006D060D">
      <w:pPr>
        <w:ind w:firstLine="720"/>
        <w:rPr>
          <w:rFonts w:ascii="Times New Roman" w:eastAsia="Times New Roman" w:hAnsi="Times New Roman"/>
          <w:sz w:val="20"/>
          <w:szCs w:val="24"/>
        </w:rPr>
      </w:pPr>
      <w:r w:rsidRPr="006D060D">
        <w:rPr>
          <w:rFonts w:ascii="Times New Roman" w:eastAsia="Times New Roman" w:hAnsi="Times New Roman"/>
          <w:sz w:val="20"/>
          <w:szCs w:val="24"/>
        </w:rPr>
        <w:t>Strautiņa, 67013087</w:t>
      </w:r>
    </w:p>
    <w:p w:rsidR="006D060D" w:rsidRPr="006D060D" w:rsidRDefault="006D060D" w:rsidP="006D060D">
      <w:pPr>
        <w:ind w:firstLine="720"/>
        <w:rPr>
          <w:rFonts w:ascii="Times New Roman" w:eastAsia="Times New Roman" w:hAnsi="Times New Roman"/>
          <w:sz w:val="20"/>
          <w:szCs w:val="24"/>
        </w:rPr>
      </w:pPr>
      <w:r w:rsidRPr="006D060D">
        <w:rPr>
          <w:rFonts w:ascii="Times New Roman" w:eastAsia="Times New Roman" w:hAnsi="Times New Roman"/>
          <w:sz w:val="20"/>
          <w:szCs w:val="24"/>
        </w:rPr>
        <w:t>Sintija.Strautina@em.gov.lv</w:t>
      </w:r>
    </w:p>
    <w:p w:rsidR="006D060D" w:rsidRPr="006D060D" w:rsidRDefault="006D060D" w:rsidP="006D060D">
      <w:pPr>
        <w:ind w:firstLine="720"/>
        <w:rPr>
          <w:rFonts w:ascii="Times New Roman" w:eastAsia="Times New Roman" w:hAnsi="Times New Roman"/>
          <w:sz w:val="20"/>
          <w:szCs w:val="24"/>
        </w:rPr>
      </w:pPr>
    </w:p>
    <w:p w:rsidR="006D060D" w:rsidRPr="006D060D" w:rsidRDefault="006D060D" w:rsidP="006D060D">
      <w:pPr>
        <w:ind w:firstLine="720"/>
        <w:rPr>
          <w:rFonts w:ascii="Times New Roman" w:eastAsia="Times New Roman" w:hAnsi="Times New Roman"/>
          <w:sz w:val="20"/>
          <w:szCs w:val="24"/>
        </w:rPr>
      </w:pPr>
      <w:r w:rsidRPr="006D060D">
        <w:rPr>
          <w:rFonts w:ascii="Times New Roman" w:eastAsia="Times New Roman" w:hAnsi="Times New Roman"/>
          <w:sz w:val="20"/>
          <w:szCs w:val="24"/>
        </w:rPr>
        <w:t>Iļjina, 67013095</w:t>
      </w:r>
    </w:p>
    <w:p w:rsidR="006D060D" w:rsidRPr="006D060D" w:rsidRDefault="006D060D" w:rsidP="006D060D">
      <w:pPr>
        <w:ind w:firstLine="720"/>
        <w:rPr>
          <w:rFonts w:ascii="Times New Roman" w:eastAsia="Times New Roman" w:hAnsi="Times New Roman"/>
          <w:sz w:val="20"/>
          <w:szCs w:val="24"/>
        </w:rPr>
      </w:pPr>
      <w:r w:rsidRPr="006D060D">
        <w:rPr>
          <w:rFonts w:ascii="Times New Roman" w:eastAsia="Times New Roman" w:hAnsi="Times New Roman"/>
          <w:sz w:val="20"/>
          <w:szCs w:val="24"/>
        </w:rPr>
        <w:t>Inga.Iļjina@em.gov.lv</w:t>
      </w:r>
    </w:p>
    <w:p w:rsidR="006D060D" w:rsidRPr="006D060D" w:rsidRDefault="006D060D" w:rsidP="006D060D">
      <w:pPr>
        <w:ind w:firstLine="720"/>
        <w:rPr>
          <w:rFonts w:ascii="Times New Roman" w:eastAsia="Times New Roman" w:hAnsi="Times New Roman"/>
          <w:sz w:val="20"/>
          <w:szCs w:val="24"/>
        </w:rPr>
      </w:pPr>
    </w:p>
    <w:p w:rsidR="006D060D" w:rsidRPr="006D060D" w:rsidRDefault="006D060D" w:rsidP="006D060D">
      <w:pPr>
        <w:ind w:firstLine="720"/>
        <w:rPr>
          <w:rFonts w:ascii="Times New Roman" w:eastAsia="Times New Roman" w:hAnsi="Times New Roman"/>
          <w:sz w:val="20"/>
          <w:szCs w:val="24"/>
        </w:rPr>
      </w:pPr>
      <w:r w:rsidRPr="006D060D">
        <w:rPr>
          <w:rFonts w:ascii="Times New Roman" w:eastAsia="Times New Roman" w:hAnsi="Times New Roman"/>
          <w:sz w:val="20"/>
          <w:szCs w:val="24"/>
        </w:rPr>
        <w:t>Pētersone, 67013170</w:t>
      </w:r>
    </w:p>
    <w:p w:rsidR="00523284" w:rsidRPr="00356EB0" w:rsidRDefault="006D060D" w:rsidP="006D060D">
      <w:pPr>
        <w:ind w:firstLine="720"/>
        <w:rPr>
          <w:rFonts w:ascii="Times New Roman" w:hAnsi="Times New Roman"/>
          <w:sz w:val="28"/>
          <w:szCs w:val="28"/>
        </w:rPr>
      </w:pPr>
      <w:r w:rsidRPr="006D060D">
        <w:rPr>
          <w:rFonts w:ascii="Times New Roman" w:eastAsia="Times New Roman" w:hAnsi="Times New Roman"/>
          <w:sz w:val="20"/>
          <w:szCs w:val="24"/>
          <w:lang w:val="en-US"/>
        </w:rPr>
        <w:t>Andžela.Pētersone@em.gov.lv</w:t>
      </w:r>
    </w:p>
    <w:sectPr w:rsidR="00523284" w:rsidRPr="00356EB0" w:rsidSect="005E5356">
      <w:footerReference w:type="default" r:id="rId8"/>
      <w:footerReference w:type="firs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43F" w:rsidRDefault="0008143F" w:rsidP="005E5356">
      <w:r>
        <w:separator/>
      </w:r>
    </w:p>
  </w:endnote>
  <w:endnote w:type="continuationSeparator" w:id="0">
    <w:p w:rsidR="0008143F" w:rsidRDefault="0008143F" w:rsidP="005E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552658351"/>
      <w:docPartObj>
        <w:docPartGallery w:val="Page Numbers (Bottom of Page)"/>
        <w:docPartUnique/>
      </w:docPartObj>
    </w:sdtPr>
    <w:sdtEndPr>
      <w:rPr>
        <w:noProof/>
      </w:rPr>
    </w:sdtEndPr>
    <w:sdtContent>
      <w:p w:rsidR="005E5356" w:rsidRPr="00DD0D69" w:rsidRDefault="00B07D6B">
        <w:pPr>
          <w:pStyle w:val="Footer"/>
          <w:jc w:val="center"/>
          <w:rPr>
            <w:rFonts w:ascii="Times New Roman" w:hAnsi="Times New Roman"/>
          </w:rPr>
        </w:pPr>
        <w:r w:rsidRPr="00DD0D69">
          <w:rPr>
            <w:rFonts w:ascii="Times New Roman" w:hAnsi="Times New Roman"/>
          </w:rPr>
          <w:fldChar w:fldCharType="begin"/>
        </w:r>
        <w:r w:rsidR="005E5356" w:rsidRPr="00DD0D69">
          <w:rPr>
            <w:rFonts w:ascii="Times New Roman" w:hAnsi="Times New Roman"/>
          </w:rPr>
          <w:instrText xml:space="preserve"> PAGE   \* MERGEFORMAT </w:instrText>
        </w:r>
        <w:r w:rsidRPr="00DD0D69">
          <w:rPr>
            <w:rFonts w:ascii="Times New Roman" w:hAnsi="Times New Roman"/>
          </w:rPr>
          <w:fldChar w:fldCharType="separate"/>
        </w:r>
        <w:r w:rsidR="00085E33">
          <w:rPr>
            <w:rFonts w:ascii="Times New Roman" w:hAnsi="Times New Roman"/>
            <w:noProof/>
          </w:rPr>
          <w:t>4</w:t>
        </w:r>
        <w:r w:rsidRPr="00DD0D69">
          <w:rPr>
            <w:rFonts w:ascii="Times New Roman" w:hAnsi="Times New Roman"/>
            <w:noProof/>
          </w:rPr>
          <w:fldChar w:fldCharType="end"/>
        </w:r>
      </w:p>
    </w:sdtContent>
  </w:sdt>
  <w:p w:rsidR="005E5356" w:rsidRPr="00523855" w:rsidRDefault="00523855" w:rsidP="00523855">
    <w:pPr>
      <w:pStyle w:val="Footer"/>
      <w:rPr>
        <w:rFonts w:ascii="Times New Roman" w:hAnsi="Times New Roman"/>
        <w:sz w:val="20"/>
        <w:szCs w:val="20"/>
      </w:rPr>
    </w:pPr>
    <w:r w:rsidRPr="00523855">
      <w:rPr>
        <w:rFonts w:ascii="Times New Roman" w:hAnsi="Times New Roman"/>
        <w:sz w:val="20"/>
        <w:szCs w:val="20"/>
      </w:rPr>
      <w:t>EM_</w:t>
    </w:r>
    <w:r w:rsidR="00902A3F" w:rsidRPr="00902A3F">
      <w:rPr>
        <w:rFonts w:ascii="Times New Roman" w:hAnsi="Times New Roman"/>
        <w:sz w:val="20"/>
        <w:szCs w:val="20"/>
      </w:rPr>
      <w:t>1</w:t>
    </w:r>
    <w:r w:rsidR="00CA66FC">
      <w:rPr>
        <w:rFonts w:ascii="Times New Roman" w:hAnsi="Times New Roman"/>
        <w:sz w:val="20"/>
        <w:szCs w:val="20"/>
      </w:rPr>
      <w:t>5</w:t>
    </w:r>
    <w:r w:rsidR="00902A3F" w:rsidRPr="00902A3F">
      <w:rPr>
        <w:rFonts w:ascii="Times New Roman" w:hAnsi="Times New Roman"/>
        <w:sz w:val="20"/>
        <w:szCs w:val="20"/>
      </w:rPr>
      <w:t>0116</w:t>
    </w:r>
    <w:r w:rsidRPr="00523855">
      <w:rPr>
        <w:rFonts w:ascii="Times New Roman" w:hAnsi="Times New Roman"/>
        <w:sz w:val="20"/>
        <w:szCs w:val="20"/>
      </w:rPr>
      <w:t>_Pamatnost_1pielikums; Latvijas dalība starptautiskajās enerģētikas organizācijās un platformās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55" w:rsidRPr="00523855" w:rsidRDefault="00523855">
    <w:pPr>
      <w:pStyle w:val="Footer"/>
      <w:rPr>
        <w:rFonts w:ascii="Times New Roman" w:hAnsi="Times New Roman"/>
        <w:sz w:val="20"/>
        <w:szCs w:val="20"/>
      </w:rPr>
    </w:pPr>
    <w:r w:rsidRPr="00523855">
      <w:rPr>
        <w:rFonts w:ascii="Times New Roman" w:hAnsi="Times New Roman"/>
        <w:sz w:val="20"/>
        <w:szCs w:val="20"/>
      </w:rPr>
      <w:t>EM_</w:t>
    </w:r>
    <w:r w:rsidR="00902A3F" w:rsidRPr="00902A3F">
      <w:rPr>
        <w:rFonts w:ascii="Times New Roman" w:hAnsi="Times New Roman"/>
        <w:sz w:val="20"/>
        <w:szCs w:val="20"/>
      </w:rPr>
      <w:t>1</w:t>
    </w:r>
    <w:r w:rsidR="00CA66FC">
      <w:rPr>
        <w:rFonts w:ascii="Times New Roman" w:hAnsi="Times New Roman"/>
        <w:sz w:val="20"/>
        <w:szCs w:val="20"/>
      </w:rPr>
      <w:t>5</w:t>
    </w:r>
    <w:r w:rsidR="00902A3F" w:rsidRPr="00902A3F">
      <w:rPr>
        <w:rFonts w:ascii="Times New Roman" w:hAnsi="Times New Roman"/>
        <w:sz w:val="20"/>
        <w:szCs w:val="20"/>
      </w:rPr>
      <w:t>0116</w:t>
    </w:r>
    <w:r w:rsidRPr="00523855">
      <w:rPr>
        <w:rFonts w:ascii="Times New Roman" w:hAnsi="Times New Roman"/>
        <w:sz w:val="20"/>
        <w:szCs w:val="20"/>
      </w:rPr>
      <w:t>_Pamatnost_1pielikums; Latvijas dalība starptautiskajās enerģētikas organizācijās un platformās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43F" w:rsidRDefault="0008143F" w:rsidP="005E5356">
      <w:r>
        <w:separator/>
      </w:r>
    </w:p>
  </w:footnote>
  <w:footnote w:type="continuationSeparator" w:id="0">
    <w:p w:rsidR="0008143F" w:rsidRDefault="0008143F" w:rsidP="005E5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E4C2D"/>
    <w:multiLevelType w:val="hybridMultilevel"/>
    <w:tmpl w:val="4DFA06F6"/>
    <w:lvl w:ilvl="0" w:tplc="AB44D20A">
      <w:start w:val="201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F9417CF"/>
    <w:multiLevelType w:val="hybridMultilevel"/>
    <w:tmpl w:val="349480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6A976171"/>
    <w:multiLevelType w:val="hybridMultilevel"/>
    <w:tmpl w:val="4ACA95AA"/>
    <w:lvl w:ilvl="0" w:tplc="AB44D20A">
      <w:start w:val="201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59"/>
    <w:rsid w:val="000118B2"/>
    <w:rsid w:val="0002794E"/>
    <w:rsid w:val="00044748"/>
    <w:rsid w:val="000703B4"/>
    <w:rsid w:val="0008143F"/>
    <w:rsid w:val="00085E33"/>
    <w:rsid w:val="000F1CED"/>
    <w:rsid w:val="000F7313"/>
    <w:rsid w:val="00116A4C"/>
    <w:rsid w:val="00137D66"/>
    <w:rsid w:val="00174274"/>
    <w:rsid w:val="001D27A8"/>
    <w:rsid w:val="001E6C92"/>
    <w:rsid w:val="00293314"/>
    <w:rsid w:val="002E2F17"/>
    <w:rsid w:val="00356EB0"/>
    <w:rsid w:val="00357F8D"/>
    <w:rsid w:val="00365F1B"/>
    <w:rsid w:val="003B308A"/>
    <w:rsid w:val="003C180E"/>
    <w:rsid w:val="004311C2"/>
    <w:rsid w:val="00495331"/>
    <w:rsid w:val="004E3B95"/>
    <w:rsid w:val="004E47B7"/>
    <w:rsid w:val="00523284"/>
    <w:rsid w:val="00523855"/>
    <w:rsid w:val="005C4B3C"/>
    <w:rsid w:val="005C777B"/>
    <w:rsid w:val="005E5356"/>
    <w:rsid w:val="006651BC"/>
    <w:rsid w:val="006A3266"/>
    <w:rsid w:val="006B1EAA"/>
    <w:rsid w:val="006C6B37"/>
    <w:rsid w:val="006D060D"/>
    <w:rsid w:val="0072098D"/>
    <w:rsid w:val="00783A8E"/>
    <w:rsid w:val="00800DD9"/>
    <w:rsid w:val="00836D96"/>
    <w:rsid w:val="00850DAB"/>
    <w:rsid w:val="008D7157"/>
    <w:rsid w:val="00902A3F"/>
    <w:rsid w:val="00914893"/>
    <w:rsid w:val="00960D44"/>
    <w:rsid w:val="0098133E"/>
    <w:rsid w:val="00997207"/>
    <w:rsid w:val="009A5B3F"/>
    <w:rsid w:val="009C047C"/>
    <w:rsid w:val="009F7C5D"/>
    <w:rsid w:val="00A05C23"/>
    <w:rsid w:val="00A32D9E"/>
    <w:rsid w:val="00A348B2"/>
    <w:rsid w:val="00A439C0"/>
    <w:rsid w:val="00A8599D"/>
    <w:rsid w:val="00AF113C"/>
    <w:rsid w:val="00B07D6B"/>
    <w:rsid w:val="00C334E6"/>
    <w:rsid w:val="00C358A3"/>
    <w:rsid w:val="00C45C19"/>
    <w:rsid w:val="00C96ECF"/>
    <w:rsid w:val="00CA66FC"/>
    <w:rsid w:val="00CB5C4D"/>
    <w:rsid w:val="00CD61FB"/>
    <w:rsid w:val="00D02459"/>
    <w:rsid w:val="00D61F8F"/>
    <w:rsid w:val="00D8083E"/>
    <w:rsid w:val="00DD0D69"/>
    <w:rsid w:val="00DE57F1"/>
    <w:rsid w:val="00EC7580"/>
    <w:rsid w:val="00F100CE"/>
    <w:rsid w:val="00F110BD"/>
    <w:rsid w:val="00F323E5"/>
    <w:rsid w:val="00F3348F"/>
    <w:rsid w:val="00FD60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47D77-F8CE-45CB-90DF-1BD146A8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45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59"/>
    <w:pPr>
      <w:ind w:left="720"/>
    </w:pPr>
  </w:style>
  <w:style w:type="paragraph" w:customStyle="1" w:styleId="astandard3320titre">
    <w:name w:val="a_standard__33__20_titre"/>
    <w:basedOn w:val="Normal"/>
    <w:rsid w:val="004E3B95"/>
    <w:pPr>
      <w:spacing w:before="240" w:after="60"/>
      <w:jc w:val="center"/>
    </w:pPr>
    <w:rPr>
      <w:rFonts w:ascii="Arial" w:eastAsia="Times New Roman" w:hAnsi="Arial" w:cs="Arial"/>
      <w:b/>
      <w:bCs/>
      <w:sz w:val="32"/>
      <w:szCs w:val="32"/>
      <w:lang w:eastAsia="lv-LV"/>
    </w:rPr>
  </w:style>
  <w:style w:type="paragraph" w:customStyle="1" w:styleId="astandard3420chapeau">
    <w:name w:val="a_standard__34__20_chapeau"/>
    <w:basedOn w:val="Normal"/>
    <w:rsid w:val="004E3B95"/>
    <w:pPr>
      <w:spacing w:before="600" w:after="240"/>
      <w:jc w:val="both"/>
    </w:pPr>
    <w:rPr>
      <w:rFonts w:ascii="Times New Roman" w:eastAsia="Times New Roman" w:hAnsi="Times New Roman"/>
      <w:b/>
      <w:bCs/>
      <w:i/>
      <w:iCs/>
      <w:sz w:val="24"/>
      <w:szCs w:val="24"/>
      <w:lang w:eastAsia="lv-LV"/>
    </w:rPr>
  </w:style>
  <w:style w:type="paragraph" w:customStyle="1" w:styleId="a3520normal">
    <w:name w:val="a___35__20_normal"/>
    <w:basedOn w:val="Normal"/>
    <w:rsid w:val="004E3B95"/>
    <w:pPr>
      <w:spacing w:after="120"/>
      <w:jc w:val="both"/>
    </w:pPr>
    <w:rPr>
      <w:rFonts w:ascii="Times New Roman" w:eastAsia="Times New Roman" w:hAnsi="Times New Roman"/>
      <w:sz w:val="24"/>
      <w:szCs w:val="24"/>
      <w:lang w:eastAsia="lv-LV"/>
    </w:rPr>
  </w:style>
  <w:style w:type="paragraph" w:customStyle="1" w:styleId="a3520normalp4">
    <w:name w:val="a__35__20_normal_p4"/>
    <w:basedOn w:val="Normal"/>
    <w:rsid w:val="004E3B95"/>
    <w:pPr>
      <w:spacing w:after="120"/>
      <w:jc w:val="both"/>
    </w:pPr>
    <w:rPr>
      <w:rFonts w:ascii="Times New Roman" w:eastAsia="Times New Roman" w:hAnsi="Times New Roman"/>
      <w:sz w:val="24"/>
      <w:szCs w:val="24"/>
      <w:lang w:eastAsia="lv-LV"/>
    </w:rPr>
  </w:style>
  <w:style w:type="paragraph" w:customStyle="1" w:styleId="a3520normalp5">
    <w:name w:val="a__35__20_normal_p5"/>
    <w:basedOn w:val="Normal"/>
    <w:rsid w:val="004E3B95"/>
    <w:pPr>
      <w:jc w:val="both"/>
    </w:pPr>
    <w:rPr>
      <w:rFonts w:ascii="Times New Roman" w:eastAsia="Times New Roman" w:hAnsi="Times New Roman"/>
      <w:sz w:val="24"/>
      <w:szCs w:val="24"/>
      <w:lang w:eastAsia="lv-LV"/>
    </w:rPr>
  </w:style>
  <w:style w:type="paragraph" w:customStyle="1" w:styleId="a3520normalp6">
    <w:name w:val="a__35__20_normal_p6"/>
    <w:basedOn w:val="Normal"/>
    <w:rsid w:val="004E3B95"/>
    <w:pPr>
      <w:spacing w:after="120"/>
      <w:jc w:val="both"/>
    </w:pPr>
    <w:rPr>
      <w:rFonts w:ascii="Times New Roman" w:eastAsia="Times New Roman" w:hAnsi="Times New Roman"/>
      <w:sz w:val="24"/>
      <w:szCs w:val="24"/>
      <w:lang w:eastAsia="lv-LV"/>
    </w:rPr>
  </w:style>
  <w:style w:type="paragraph" w:customStyle="1" w:styleId="asous-titre201p7">
    <w:name w:val="a_sous-titre_20_1_p7"/>
    <w:basedOn w:val="Normal"/>
    <w:rsid w:val="004E3B95"/>
    <w:pPr>
      <w:spacing w:before="240" w:after="80"/>
    </w:pPr>
    <w:rPr>
      <w:rFonts w:ascii="Times New Roman" w:eastAsia="Times New Roman" w:hAnsi="Times New Roman"/>
      <w:b/>
      <w:bCs/>
      <w:sz w:val="24"/>
      <w:szCs w:val="24"/>
      <w:lang w:eastAsia="lv-LV"/>
    </w:rPr>
  </w:style>
  <w:style w:type="paragraph" w:customStyle="1" w:styleId="asous-titre202p8">
    <w:name w:val="a_sous-titre_20_2_p8"/>
    <w:basedOn w:val="Normal"/>
    <w:rsid w:val="004E3B95"/>
    <w:pPr>
      <w:spacing w:before="120" w:after="80"/>
      <w:ind w:left="284"/>
    </w:pPr>
    <w:rPr>
      <w:rFonts w:ascii="Times New Roman" w:eastAsia="Times New Roman" w:hAnsi="Times New Roman"/>
      <w:b/>
      <w:bCs/>
      <w:sz w:val="24"/>
      <w:szCs w:val="24"/>
      <w:lang w:eastAsia="lv-LV"/>
    </w:rPr>
  </w:style>
  <w:style w:type="character" w:customStyle="1" w:styleId="at4">
    <w:name w:val="a__t4"/>
    <w:basedOn w:val="DefaultParagraphFont"/>
    <w:rsid w:val="004E3B95"/>
  </w:style>
  <w:style w:type="character" w:customStyle="1" w:styleId="at51">
    <w:name w:val="a__t51"/>
    <w:basedOn w:val="DefaultParagraphFont"/>
    <w:rsid w:val="004E3B95"/>
    <w:rPr>
      <w:i/>
      <w:iCs/>
    </w:rPr>
  </w:style>
  <w:style w:type="paragraph" w:styleId="Header">
    <w:name w:val="header"/>
    <w:basedOn w:val="Normal"/>
    <w:link w:val="HeaderChar"/>
    <w:uiPriority w:val="99"/>
    <w:unhideWhenUsed/>
    <w:rsid w:val="005E5356"/>
    <w:pPr>
      <w:tabs>
        <w:tab w:val="center" w:pos="4153"/>
        <w:tab w:val="right" w:pos="8306"/>
      </w:tabs>
    </w:pPr>
  </w:style>
  <w:style w:type="character" w:customStyle="1" w:styleId="HeaderChar">
    <w:name w:val="Header Char"/>
    <w:basedOn w:val="DefaultParagraphFont"/>
    <w:link w:val="Header"/>
    <w:uiPriority w:val="99"/>
    <w:rsid w:val="005E5356"/>
    <w:rPr>
      <w:rFonts w:ascii="Calibri" w:eastAsia="Calibri" w:hAnsi="Calibri" w:cs="Times New Roman"/>
    </w:rPr>
  </w:style>
  <w:style w:type="paragraph" w:styleId="Footer">
    <w:name w:val="footer"/>
    <w:basedOn w:val="Normal"/>
    <w:link w:val="FooterChar"/>
    <w:uiPriority w:val="99"/>
    <w:unhideWhenUsed/>
    <w:rsid w:val="005E5356"/>
    <w:pPr>
      <w:tabs>
        <w:tab w:val="center" w:pos="4153"/>
        <w:tab w:val="right" w:pos="8306"/>
      </w:tabs>
    </w:pPr>
  </w:style>
  <w:style w:type="character" w:customStyle="1" w:styleId="FooterChar">
    <w:name w:val="Footer Char"/>
    <w:basedOn w:val="DefaultParagraphFont"/>
    <w:link w:val="Footer"/>
    <w:uiPriority w:val="99"/>
    <w:rsid w:val="005E5356"/>
    <w:rPr>
      <w:rFonts w:ascii="Calibri" w:eastAsia="Calibri" w:hAnsi="Calibri" w:cs="Times New Roman"/>
    </w:rPr>
  </w:style>
  <w:style w:type="paragraph" w:styleId="BalloonText">
    <w:name w:val="Balloon Text"/>
    <w:basedOn w:val="Normal"/>
    <w:link w:val="BalloonTextChar"/>
    <w:uiPriority w:val="99"/>
    <w:semiHidden/>
    <w:unhideWhenUsed/>
    <w:rsid w:val="00523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284"/>
    <w:rPr>
      <w:rFonts w:ascii="Segoe UI" w:eastAsia="Calibri" w:hAnsi="Segoe UI" w:cs="Segoe UI"/>
      <w:sz w:val="18"/>
      <w:szCs w:val="18"/>
    </w:rPr>
  </w:style>
  <w:style w:type="character" w:styleId="Hyperlink">
    <w:name w:val="Hyperlink"/>
    <w:basedOn w:val="DefaultParagraphFont"/>
    <w:uiPriority w:val="99"/>
    <w:unhideWhenUsed/>
    <w:rsid w:val="00AF113C"/>
    <w:rPr>
      <w:color w:val="0000FF" w:themeColor="hyperlink"/>
      <w:u w:val="single"/>
    </w:rPr>
  </w:style>
  <w:style w:type="paragraph" w:styleId="BodyText">
    <w:name w:val="Body Text"/>
    <w:aliases w:val=" Rakstz."/>
    <w:basedOn w:val="Normal"/>
    <w:link w:val="BodyTextChar"/>
    <w:rsid w:val="00DD0D69"/>
    <w:pPr>
      <w:spacing w:after="120"/>
    </w:pPr>
    <w:rPr>
      <w:rFonts w:ascii="Times New Roman" w:eastAsia="Times New Roman" w:hAnsi="Times New Roman"/>
      <w:sz w:val="24"/>
      <w:szCs w:val="24"/>
    </w:rPr>
  </w:style>
  <w:style w:type="character" w:customStyle="1" w:styleId="BodyTextChar">
    <w:name w:val="Body Text Char"/>
    <w:aliases w:val=" Rakstz. Char"/>
    <w:basedOn w:val="DefaultParagraphFont"/>
    <w:link w:val="BodyText"/>
    <w:rsid w:val="00DD0D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29190">
      <w:bodyDiv w:val="1"/>
      <w:marLeft w:val="0"/>
      <w:marRight w:val="0"/>
      <w:marTop w:val="0"/>
      <w:marBottom w:val="0"/>
      <w:divBdr>
        <w:top w:val="none" w:sz="0" w:space="0" w:color="auto"/>
        <w:left w:val="none" w:sz="0" w:space="0" w:color="auto"/>
        <w:bottom w:val="none" w:sz="0" w:space="0" w:color="auto"/>
        <w:right w:val="none" w:sz="0" w:space="0" w:color="auto"/>
      </w:divBdr>
    </w:div>
    <w:div w:id="170566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13E71-B994-48DD-BAB9-A7A51E4A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5376</Words>
  <Characters>3065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Ingars Sils</dc:creator>
  <cp:lastModifiedBy>Ingars Sils</cp:lastModifiedBy>
  <cp:revision>3</cp:revision>
  <cp:lastPrinted>2015-12-23T11:13:00Z</cp:lastPrinted>
  <dcterms:created xsi:type="dcterms:W3CDTF">2016-01-15T09:48:00Z</dcterms:created>
  <dcterms:modified xsi:type="dcterms:W3CDTF">2016-01-15T10:17:00Z</dcterms:modified>
</cp:coreProperties>
</file>