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EF" w:rsidRDefault="002B01F3" w:rsidP="002B01F3">
      <w:pPr>
        <w:jc w:val="center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>Ministr</w:t>
      </w:r>
      <w:r w:rsidR="00DC1363">
        <w:rPr>
          <w:b/>
          <w:sz w:val="28"/>
          <w:szCs w:val="28"/>
        </w:rPr>
        <w:t xml:space="preserve">u kabineta </w:t>
      </w:r>
      <w:r w:rsidR="00241328">
        <w:rPr>
          <w:b/>
          <w:sz w:val="28"/>
          <w:szCs w:val="28"/>
        </w:rPr>
        <w:t xml:space="preserve">rīkojuma </w:t>
      </w:r>
      <w:r w:rsidR="00DC1363">
        <w:rPr>
          <w:b/>
          <w:sz w:val="28"/>
          <w:szCs w:val="28"/>
        </w:rPr>
        <w:t>projekta „</w:t>
      </w:r>
      <w:r w:rsidR="00241328">
        <w:rPr>
          <w:b/>
          <w:sz w:val="28"/>
          <w:szCs w:val="28"/>
        </w:rPr>
        <w:t xml:space="preserve">Par </w:t>
      </w:r>
      <w:r w:rsidR="00524596">
        <w:rPr>
          <w:b/>
          <w:sz w:val="28"/>
          <w:szCs w:val="28"/>
        </w:rPr>
        <w:t>Rīgas Tehniskās universitātes</w:t>
      </w:r>
      <w:r w:rsidR="00801DEF">
        <w:rPr>
          <w:b/>
          <w:sz w:val="28"/>
          <w:szCs w:val="28"/>
        </w:rPr>
        <w:t xml:space="preserve"> </w:t>
      </w:r>
    </w:p>
    <w:p w:rsidR="002B01F3" w:rsidRPr="002B01F3" w:rsidRDefault="00E77008" w:rsidP="002B01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</w:t>
      </w:r>
      <w:r w:rsidR="00241328">
        <w:rPr>
          <w:b/>
          <w:sz w:val="28"/>
          <w:szCs w:val="28"/>
        </w:rPr>
        <w:t xml:space="preserve"> apstiprināšanu</w:t>
      </w:r>
      <w:r w:rsidR="002B01F3" w:rsidRPr="002B01F3">
        <w:rPr>
          <w:b/>
          <w:sz w:val="28"/>
          <w:szCs w:val="28"/>
        </w:rPr>
        <w:t>”</w:t>
      </w:r>
    </w:p>
    <w:p w:rsidR="008C5649" w:rsidRPr="002B01F3" w:rsidRDefault="00852042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 xml:space="preserve"> sākotnējā</w:t>
      </w:r>
      <w:r w:rsidR="002D3306" w:rsidRPr="002B01F3">
        <w:rPr>
          <w:b/>
          <w:sz w:val="28"/>
          <w:szCs w:val="28"/>
        </w:rPr>
        <w:t>s</w:t>
      </w:r>
      <w:r w:rsidRPr="002B01F3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B01F3">
          <w:rPr>
            <w:b/>
            <w:sz w:val="28"/>
            <w:szCs w:val="28"/>
          </w:rPr>
          <w:t>ziņojums</w:t>
        </w:r>
      </w:smartTag>
      <w:r w:rsidRPr="002B01F3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52042" w:rsidRPr="002B01F3">
        <w:tc>
          <w:tcPr>
            <w:tcW w:w="9725" w:type="dxa"/>
            <w:gridSpan w:val="3"/>
            <w:vAlign w:val="center"/>
          </w:tcPr>
          <w:p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2B01F3" w:rsidTr="008A0E95">
        <w:trPr>
          <w:trHeight w:val="1365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262E2B" w:rsidRPr="002B01F3" w:rsidRDefault="002D7F54" w:rsidP="00F44E34">
            <w:pPr>
              <w:pStyle w:val="naiskr"/>
              <w:spacing w:before="0" w:after="0"/>
              <w:ind w:hanging="10"/>
              <w:jc w:val="both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262E2B" w:rsidRPr="002B01F3" w:rsidRDefault="00E77008" w:rsidP="00524596">
            <w:pPr>
              <w:tabs>
                <w:tab w:val="left" w:pos="8505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rīkojuma projekts „Par </w:t>
            </w:r>
            <w:r w:rsidR="00524596">
              <w:rPr>
                <w:sz w:val="28"/>
                <w:szCs w:val="28"/>
              </w:rPr>
              <w:t>Rīgas Tehniskās universitātes</w:t>
            </w:r>
            <w:r w:rsidR="00801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rektora apstiprināšanu” (turpmāk – rīkojuma projekts) izstrādāts saskaņā ar Augstskolu likuma 17.panta piektajā daļā noteikto, ka augstskolas ievēlēto rektoru pēc augstskolas dibinātāja ierosinājuma apstiprina Ministru kabinets.  </w:t>
            </w:r>
          </w:p>
        </w:tc>
      </w:tr>
      <w:tr w:rsidR="00262E2B" w:rsidRPr="002B01F3">
        <w:trPr>
          <w:trHeight w:val="472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262E2B" w:rsidRPr="002B01F3" w:rsidRDefault="00F44E34" w:rsidP="00F44E34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 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4860" w:type="dxa"/>
          </w:tcPr>
          <w:p w:rsidR="00E77008" w:rsidRPr="00801DEF" w:rsidRDefault="00E77008" w:rsidP="00A4398A">
            <w:pPr>
              <w:pStyle w:val="BodyText"/>
              <w:ind w:firstLine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Šobrīdējais</w:t>
            </w:r>
            <w:proofErr w:type="spellEnd"/>
            <w:r>
              <w:rPr>
                <w:szCs w:val="28"/>
              </w:rPr>
              <w:t xml:space="preserve"> </w:t>
            </w:r>
            <w:r w:rsidR="00524596">
              <w:rPr>
                <w:szCs w:val="28"/>
              </w:rPr>
              <w:t>Rīgas Tehniskās universitātes</w:t>
            </w:r>
            <w:r>
              <w:rPr>
                <w:szCs w:val="28"/>
              </w:rPr>
              <w:t xml:space="preserve"> </w:t>
            </w:r>
            <w:r w:rsidR="00801DEF">
              <w:rPr>
                <w:szCs w:val="28"/>
              </w:rPr>
              <w:t xml:space="preserve"> (</w:t>
            </w:r>
            <w:r w:rsidR="00801DEF" w:rsidRPr="00801DEF">
              <w:rPr>
                <w:szCs w:val="28"/>
              </w:rPr>
              <w:t xml:space="preserve">turpmāk – </w:t>
            </w:r>
            <w:r w:rsidR="00524596">
              <w:rPr>
                <w:szCs w:val="28"/>
              </w:rPr>
              <w:t>universitāte</w:t>
            </w:r>
            <w:r w:rsidR="00801DEF" w:rsidRPr="00801DEF">
              <w:rPr>
                <w:szCs w:val="28"/>
              </w:rPr>
              <w:t xml:space="preserve">) </w:t>
            </w:r>
            <w:r w:rsidRPr="00801DEF">
              <w:rPr>
                <w:szCs w:val="28"/>
              </w:rPr>
              <w:t xml:space="preserve">rektors </w:t>
            </w:r>
            <w:r w:rsidR="00524596">
              <w:rPr>
                <w:szCs w:val="28"/>
              </w:rPr>
              <w:t xml:space="preserve"> inženierzinātņu habilitētais doktors profesors Leonīds </w:t>
            </w:r>
            <w:proofErr w:type="spellStart"/>
            <w:r w:rsidR="00524596">
              <w:rPr>
                <w:szCs w:val="28"/>
              </w:rPr>
              <w:t>Ribickis</w:t>
            </w:r>
            <w:proofErr w:type="spellEnd"/>
            <w:r w:rsidR="00524596">
              <w:rPr>
                <w:szCs w:val="28"/>
              </w:rPr>
              <w:t xml:space="preserve"> </w:t>
            </w:r>
            <w:r w:rsidR="00784B00" w:rsidRPr="00801DEF">
              <w:rPr>
                <w:szCs w:val="28"/>
              </w:rPr>
              <w:t>ar Ministru kabineta 201</w:t>
            </w:r>
            <w:r w:rsidR="00524596">
              <w:rPr>
                <w:szCs w:val="28"/>
              </w:rPr>
              <w:t>1</w:t>
            </w:r>
            <w:r w:rsidR="00784B00" w:rsidRPr="00801DEF">
              <w:rPr>
                <w:szCs w:val="28"/>
              </w:rPr>
              <w:t xml:space="preserve">.gada </w:t>
            </w:r>
            <w:r w:rsidR="00524596">
              <w:rPr>
                <w:szCs w:val="28"/>
              </w:rPr>
              <w:t>27</w:t>
            </w:r>
            <w:r w:rsidR="00784B00" w:rsidRPr="00801DEF">
              <w:rPr>
                <w:szCs w:val="28"/>
              </w:rPr>
              <w:t>.</w:t>
            </w:r>
            <w:r w:rsidR="00524596">
              <w:rPr>
                <w:szCs w:val="28"/>
              </w:rPr>
              <w:t>janvāra</w:t>
            </w:r>
            <w:r w:rsidR="00784B00" w:rsidRPr="00801DEF">
              <w:rPr>
                <w:szCs w:val="28"/>
              </w:rPr>
              <w:t xml:space="preserve"> rīkojumu Nr.</w:t>
            </w:r>
            <w:r w:rsidR="00784B00">
              <w:rPr>
                <w:szCs w:val="28"/>
              </w:rPr>
              <w:t>3</w:t>
            </w:r>
            <w:r w:rsidR="00524596">
              <w:rPr>
                <w:szCs w:val="28"/>
              </w:rPr>
              <w:t>2</w:t>
            </w:r>
            <w:r w:rsidR="00784B00" w:rsidRPr="00801DEF">
              <w:rPr>
                <w:szCs w:val="28"/>
              </w:rPr>
              <w:t xml:space="preserve"> “Par </w:t>
            </w:r>
            <w:proofErr w:type="spellStart"/>
            <w:r w:rsidR="00524596">
              <w:rPr>
                <w:szCs w:val="28"/>
              </w:rPr>
              <w:t>L</w:t>
            </w:r>
            <w:r w:rsidR="00784B00" w:rsidRPr="00801DEF">
              <w:rPr>
                <w:szCs w:val="28"/>
              </w:rPr>
              <w:t>.</w:t>
            </w:r>
            <w:r w:rsidR="00524596">
              <w:rPr>
                <w:szCs w:val="28"/>
              </w:rPr>
              <w:t>Ribicki</w:t>
            </w:r>
            <w:proofErr w:type="spellEnd"/>
            <w:r w:rsidR="00784B00" w:rsidRPr="00801DEF">
              <w:rPr>
                <w:szCs w:val="28"/>
              </w:rPr>
              <w:t xml:space="preserve">” </w:t>
            </w:r>
            <w:r w:rsidR="00524596">
              <w:rPr>
                <w:szCs w:val="28"/>
              </w:rPr>
              <w:t>ar 2011.gada 2</w:t>
            </w:r>
            <w:r w:rsidR="00784B00">
              <w:rPr>
                <w:szCs w:val="28"/>
              </w:rPr>
              <w:t>.</w:t>
            </w:r>
            <w:r w:rsidR="00524596">
              <w:rPr>
                <w:szCs w:val="28"/>
              </w:rPr>
              <w:t>februāri</w:t>
            </w:r>
            <w:r w:rsidR="00784B00">
              <w:rPr>
                <w:szCs w:val="28"/>
              </w:rPr>
              <w:t xml:space="preserve"> </w:t>
            </w:r>
            <w:r w:rsidRPr="00801DEF">
              <w:rPr>
                <w:szCs w:val="28"/>
              </w:rPr>
              <w:t xml:space="preserve">tika apstiprināts </w:t>
            </w:r>
            <w:r w:rsidR="00784B00" w:rsidRPr="00801DEF">
              <w:rPr>
                <w:szCs w:val="28"/>
              </w:rPr>
              <w:t xml:space="preserve">par </w:t>
            </w:r>
            <w:r w:rsidR="00F25882">
              <w:rPr>
                <w:szCs w:val="28"/>
              </w:rPr>
              <w:t>universitātes</w:t>
            </w:r>
            <w:r w:rsidR="00784B00">
              <w:rPr>
                <w:szCs w:val="28"/>
              </w:rPr>
              <w:t xml:space="preserve"> </w:t>
            </w:r>
            <w:r w:rsidR="00784B00" w:rsidRPr="00801DEF">
              <w:rPr>
                <w:szCs w:val="28"/>
              </w:rPr>
              <w:t>rektoru</w:t>
            </w:r>
            <w:r w:rsidR="00784B00">
              <w:rPr>
                <w:szCs w:val="28"/>
              </w:rPr>
              <w:t>.</w:t>
            </w:r>
            <w:r w:rsidR="00784B00" w:rsidRPr="00801DEF">
              <w:rPr>
                <w:szCs w:val="28"/>
              </w:rPr>
              <w:t xml:space="preserve"> </w:t>
            </w:r>
            <w:r w:rsidRPr="00801DEF">
              <w:rPr>
                <w:szCs w:val="28"/>
              </w:rPr>
              <w:t>Sas</w:t>
            </w:r>
            <w:r w:rsidR="00520E5A" w:rsidRPr="00801DEF">
              <w:rPr>
                <w:szCs w:val="28"/>
              </w:rPr>
              <w:t xml:space="preserve">kaņā ar </w:t>
            </w:r>
            <w:r w:rsidR="00F25882">
              <w:rPr>
                <w:szCs w:val="28"/>
              </w:rPr>
              <w:t>universitātes</w:t>
            </w:r>
            <w:r w:rsidR="00520E5A" w:rsidRPr="00801DEF">
              <w:rPr>
                <w:szCs w:val="28"/>
              </w:rPr>
              <w:t xml:space="preserve"> Satversmes </w:t>
            </w:r>
            <w:r w:rsidR="00F25882">
              <w:rPr>
                <w:szCs w:val="28"/>
              </w:rPr>
              <w:t>35</w:t>
            </w:r>
            <w:r w:rsidRPr="00801DEF">
              <w:rPr>
                <w:szCs w:val="28"/>
              </w:rPr>
              <w:t xml:space="preserve">.punktu </w:t>
            </w:r>
            <w:r w:rsidR="00F25882">
              <w:rPr>
                <w:szCs w:val="28"/>
              </w:rPr>
              <w:t>universitātes</w:t>
            </w:r>
            <w:r w:rsidRPr="00801DEF">
              <w:rPr>
                <w:szCs w:val="28"/>
              </w:rPr>
              <w:t xml:space="preserve"> rektoru ievēlē uz </w:t>
            </w:r>
            <w:r w:rsidR="00784B00">
              <w:rPr>
                <w:szCs w:val="28"/>
              </w:rPr>
              <w:t>pieciem</w:t>
            </w:r>
            <w:r w:rsidRPr="00801DEF">
              <w:rPr>
                <w:szCs w:val="28"/>
              </w:rPr>
              <w:t xml:space="preserve"> gadiem. </w:t>
            </w:r>
          </w:p>
          <w:p w:rsidR="00E77008" w:rsidRPr="00801DEF" w:rsidRDefault="00B866BC" w:rsidP="00A4398A">
            <w:pPr>
              <w:pStyle w:val="BodyText"/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Ņemot vērā minēto, </w:t>
            </w:r>
            <w:r w:rsidR="00F25882">
              <w:rPr>
                <w:szCs w:val="28"/>
              </w:rPr>
              <w:t>universitātes</w:t>
            </w:r>
            <w:r w:rsidR="00784B00">
              <w:rPr>
                <w:szCs w:val="28"/>
              </w:rPr>
              <w:t xml:space="preserve"> </w:t>
            </w:r>
            <w:r w:rsidR="00E77008" w:rsidRPr="00801DEF">
              <w:rPr>
                <w:szCs w:val="28"/>
              </w:rPr>
              <w:t xml:space="preserve">Satversmes sapulce </w:t>
            </w:r>
            <w:r w:rsidR="00520E5A" w:rsidRPr="00801DEF">
              <w:rPr>
                <w:szCs w:val="28"/>
              </w:rPr>
              <w:t>201</w:t>
            </w:r>
            <w:r w:rsidR="00801DEF" w:rsidRPr="00801DEF">
              <w:rPr>
                <w:szCs w:val="28"/>
              </w:rPr>
              <w:t>5</w:t>
            </w:r>
            <w:r w:rsidR="00520E5A" w:rsidRPr="00801DEF">
              <w:rPr>
                <w:szCs w:val="28"/>
              </w:rPr>
              <w:t xml:space="preserve">.gada </w:t>
            </w:r>
            <w:r w:rsidR="00F25882">
              <w:rPr>
                <w:szCs w:val="28"/>
              </w:rPr>
              <w:t>21</w:t>
            </w:r>
            <w:r w:rsidR="00520E5A" w:rsidRPr="00801DEF">
              <w:rPr>
                <w:szCs w:val="28"/>
              </w:rPr>
              <w:t>.</w:t>
            </w:r>
            <w:r w:rsidR="00F25882">
              <w:rPr>
                <w:szCs w:val="28"/>
              </w:rPr>
              <w:t>decembrī</w:t>
            </w:r>
            <w:r w:rsidR="00520E5A" w:rsidRPr="00801DEF">
              <w:rPr>
                <w:szCs w:val="28"/>
              </w:rPr>
              <w:t xml:space="preserve"> </w:t>
            </w:r>
            <w:r w:rsidR="00801DEF" w:rsidRPr="00801DEF">
              <w:rPr>
                <w:szCs w:val="28"/>
              </w:rPr>
              <w:t xml:space="preserve">par </w:t>
            </w:r>
            <w:r w:rsidR="00F25882">
              <w:rPr>
                <w:szCs w:val="28"/>
              </w:rPr>
              <w:t>universitātes</w:t>
            </w:r>
            <w:r w:rsidR="00801DEF" w:rsidRPr="00801DEF">
              <w:rPr>
                <w:szCs w:val="28"/>
              </w:rPr>
              <w:t xml:space="preserve"> rektoru</w:t>
            </w:r>
            <w:r w:rsidR="00E77008" w:rsidRPr="00801DEF">
              <w:rPr>
                <w:szCs w:val="28"/>
              </w:rPr>
              <w:t xml:space="preserve"> </w:t>
            </w:r>
            <w:r w:rsidR="00784B00">
              <w:rPr>
                <w:szCs w:val="28"/>
              </w:rPr>
              <w:t xml:space="preserve">atkārtoti ievēlēja </w:t>
            </w:r>
            <w:r w:rsidR="00F25882">
              <w:rPr>
                <w:szCs w:val="28"/>
              </w:rPr>
              <w:t xml:space="preserve"> inženierzinātņu habilitēto doktoru profesoru Leonīdi </w:t>
            </w:r>
            <w:proofErr w:type="spellStart"/>
            <w:r w:rsidR="00F25882">
              <w:rPr>
                <w:szCs w:val="28"/>
              </w:rPr>
              <w:t>Ribicki</w:t>
            </w:r>
            <w:proofErr w:type="spellEnd"/>
            <w:r w:rsidR="00E77008" w:rsidRPr="00801DEF">
              <w:rPr>
                <w:szCs w:val="28"/>
              </w:rPr>
              <w:t>.</w:t>
            </w:r>
          </w:p>
          <w:p w:rsidR="00055816" w:rsidRDefault="002600AA" w:rsidP="00801DEF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801DEF">
              <w:rPr>
                <w:sz w:val="28"/>
                <w:szCs w:val="28"/>
              </w:rPr>
              <w:t xml:space="preserve">Rīkojuma projekts ir sagatavots, lai </w:t>
            </w:r>
            <w:r w:rsidR="00784B00">
              <w:rPr>
                <w:sz w:val="28"/>
                <w:szCs w:val="28"/>
              </w:rPr>
              <w:t xml:space="preserve">atkārtoti </w:t>
            </w:r>
            <w:r w:rsidRPr="00801DEF">
              <w:rPr>
                <w:sz w:val="28"/>
                <w:szCs w:val="28"/>
              </w:rPr>
              <w:t xml:space="preserve">apstiprinātu </w:t>
            </w:r>
            <w:r w:rsidR="00F25882">
              <w:rPr>
                <w:sz w:val="28"/>
                <w:szCs w:val="28"/>
              </w:rPr>
              <w:t xml:space="preserve">Leonīdu </w:t>
            </w:r>
            <w:proofErr w:type="spellStart"/>
            <w:r w:rsidR="00F25882">
              <w:rPr>
                <w:sz w:val="28"/>
                <w:szCs w:val="28"/>
              </w:rPr>
              <w:t>Ribicki</w:t>
            </w:r>
            <w:proofErr w:type="spellEnd"/>
            <w:r w:rsidR="00801DEF">
              <w:rPr>
                <w:sz w:val="28"/>
                <w:szCs w:val="28"/>
              </w:rPr>
              <w:t xml:space="preserve"> </w:t>
            </w:r>
            <w:r w:rsidRPr="00801DEF">
              <w:rPr>
                <w:sz w:val="28"/>
                <w:szCs w:val="28"/>
              </w:rPr>
              <w:t xml:space="preserve">par </w:t>
            </w:r>
            <w:r w:rsidR="00784B00">
              <w:rPr>
                <w:sz w:val="28"/>
                <w:szCs w:val="28"/>
              </w:rPr>
              <w:t xml:space="preserve"> </w:t>
            </w:r>
            <w:r w:rsidR="00F25882">
              <w:rPr>
                <w:sz w:val="28"/>
                <w:szCs w:val="28"/>
              </w:rPr>
              <w:t>universitātes</w:t>
            </w:r>
            <w:r w:rsidR="00801DEF">
              <w:rPr>
                <w:sz w:val="28"/>
                <w:szCs w:val="28"/>
              </w:rPr>
              <w:t xml:space="preserve"> rektoru</w:t>
            </w:r>
            <w:r w:rsidRPr="00801DEF">
              <w:rPr>
                <w:sz w:val="28"/>
                <w:szCs w:val="28"/>
              </w:rPr>
              <w:t>, dodot viņa</w:t>
            </w:r>
            <w:r w:rsidR="00977B6C" w:rsidRPr="00801DEF">
              <w:rPr>
                <w:sz w:val="28"/>
                <w:szCs w:val="28"/>
              </w:rPr>
              <w:t>m</w:t>
            </w:r>
            <w:r w:rsidRPr="00801DEF">
              <w:rPr>
                <w:sz w:val="28"/>
                <w:szCs w:val="28"/>
              </w:rPr>
              <w:t xml:space="preserve"> tiesības pildīt rektora pienākumus, tai skaitā parakstīt augstāko izglītību apliecinošos augstākās izglītības dokumentus, un tiktu nodrošināta </w:t>
            </w:r>
            <w:r w:rsidR="00F25882">
              <w:rPr>
                <w:sz w:val="28"/>
                <w:szCs w:val="28"/>
              </w:rPr>
              <w:t>universitātes</w:t>
            </w:r>
            <w:r w:rsidRPr="00801DEF">
              <w:rPr>
                <w:sz w:val="28"/>
                <w:szCs w:val="28"/>
              </w:rPr>
              <w:t xml:space="preserve"> darbības kontinuitāte.</w:t>
            </w:r>
          </w:p>
          <w:p w:rsidR="00801DEF" w:rsidRPr="00E84640" w:rsidRDefault="00801DEF" w:rsidP="00F25882">
            <w:pPr>
              <w:pStyle w:val="naiskr"/>
              <w:spacing w:before="0" w:after="0"/>
              <w:ind w:firstLine="284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vērā, ka pašreizējā</w:t>
            </w:r>
            <w:r w:rsidR="00583B0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F25882">
              <w:rPr>
                <w:sz w:val="28"/>
                <w:szCs w:val="28"/>
              </w:rPr>
              <w:t>universitātes</w:t>
            </w:r>
            <w:r>
              <w:rPr>
                <w:sz w:val="28"/>
                <w:szCs w:val="28"/>
              </w:rPr>
              <w:t xml:space="preserve"> rektora </w:t>
            </w:r>
            <w:r w:rsidR="00F25882">
              <w:rPr>
                <w:sz w:val="28"/>
                <w:szCs w:val="28"/>
              </w:rPr>
              <w:t xml:space="preserve">Leonīda </w:t>
            </w:r>
            <w:proofErr w:type="spellStart"/>
            <w:r w:rsidR="00F25882">
              <w:rPr>
                <w:sz w:val="28"/>
                <w:szCs w:val="28"/>
              </w:rPr>
              <w:t>Ribicka</w:t>
            </w:r>
            <w:proofErr w:type="spellEnd"/>
            <w:r>
              <w:rPr>
                <w:sz w:val="28"/>
                <w:szCs w:val="28"/>
              </w:rPr>
              <w:t xml:space="preserve"> pilnvaras rektora</w:t>
            </w:r>
            <w:r w:rsidR="00583B0D">
              <w:rPr>
                <w:sz w:val="28"/>
                <w:szCs w:val="28"/>
              </w:rPr>
              <w:t xml:space="preserve"> amatā izbeidzas 2016</w:t>
            </w:r>
            <w:r>
              <w:rPr>
                <w:sz w:val="28"/>
                <w:szCs w:val="28"/>
              </w:rPr>
              <w:t xml:space="preserve">.gada </w:t>
            </w:r>
            <w:r w:rsidR="00F25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25882">
              <w:rPr>
                <w:sz w:val="28"/>
                <w:szCs w:val="28"/>
              </w:rPr>
              <w:t>februārī</w:t>
            </w:r>
            <w:r>
              <w:rPr>
                <w:sz w:val="28"/>
                <w:szCs w:val="28"/>
              </w:rPr>
              <w:t>,</w:t>
            </w:r>
            <w:r w:rsidR="00583B0D">
              <w:rPr>
                <w:sz w:val="28"/>
                <w:szCs w:val="28"/>
              </w:rPr>
              <w:t xml:space="preserve"> </w:t>
            </w:r>
            <w:r w:rsidR="00F25882">
              <w:rPr>
                <w:sz w:val="28"/>
                <w:szCs w:val="28"/>
              </w:rPr>
              <w:t xml:space="preserve">Leonīdu </w:t>
            </w:r>
            <w:proofErr w:type="spellStart"/>
            <w:r w:rsidR="00F25882">
              <w:rPr>
                <w:sz w:val="28"/>
                <w:szCs w:val="28"/>
              </w:rPr>
              <w:t>Ribicki</w:t>
            </w:r>
            <w:proofErr w:type="spellEnd"/>
            <w:r w:rsidR="00583B0D">
              <w:rPr>
                <w:sz w:val="28"/>
                <w:szCs w:val="28"/>
              </w:rPr>
              <w:t xml:space="preserve"> par </w:t>
            </w:r>
            <w:r w:rsidR="00F25882">
              <w:rPr>
                <w:sz w:val="28"/>
                <w:szCs w:val="28"/>
              </w:rPr>
              <w:t>universitātes</w:t>
            </w:r>
            <w:r w:rsidR="0058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rektoru nepieciešams </w:t>
            </w:r>
            <w:r w:rsidR="00583B0D">
              <w:rPr>
                <w:sz w:val="28"/>
                <w:szCs w:val="28"/>
              </w:rPr>
              <w:t>atkārtoti apstiprināt ar 2016</w:t>
            </w:r>
            <w:r w:rsidR="00F25882">
              <w:rPr>
                <w:sz w:val="28"/>
                <w:szCs w:val="28"/>
              </w:rPr>
              <w:t>.gada 2</w:t>
            </w:r>
            <w:r>
              <w:rPr>
                <w:sz w:val="28"/>
                <w:szCs w:val="28"/>
              </w:rPr>
              <w:t>.</w:t>
            </w:r>
            <w:r w:rsidR="00F25882">
              <w:rPr>
                <w:sz w:val="28"/>
                <w:szCs w:val="28"/>
              </w:rPr>
              <w:t>februāri</w:t>
            </w:r>
            <w:r>
              <w:rPr>
                <w:sz w:val="28"/>
                <w:szCs w:val="28"/>
              </w:rPr>
              <w:t>.</w:t>
            </w:r>
          </w:p>
        </w:tc>
      </w:tr>
      <w:tr w:rsidR="00262E2B" w:rsidRPr="002B01F3">
        <w:trPr>
          <w:trHeight w:val="476"/>
        </w:trPr>
        <w:tc>
          <w:tcPr>
            <w:tcW w:w="550" w:type="dxa"/>
          </w:tcPr>
          <w:p w:rsidR="00262E2B" w:rsidRPr="002B01F3" w:rsidRDefault="00F44E34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</w:t>
            </w:r>
            <w:r w:rsidR="00262E2B" w:rsidRPr="002B01F3">
              <w:rPr>
                <w:sz w:val="28"/>
                <w:szCs w:val="28"/>
              </w:rPr>
              <w:t>zstrād</w:t>
            </w:r>
            <w:r w:rsidR="00420870" w:rsidRPr="002B01F3">
              <w:rPr>
                <w:sz w:val="28"/>
                <w:szCs w:val="28"/>
              </w:rPr>
              <w:t xml:space="preserve">ē </w:t>
            </w:r>
            <w:r w:rsidR="00262E2B" w:rsidRPr="002B01F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4860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262E2B" w:rsidRPr="002B01F3">
        <w:tc>
          <w:tcPr>
            <w:tcW w:w="550" w:type="dxa"/>
          </w:tcPr>
          <w:p w:rsidR="00262E2B" w:rsidRPr="002B01F3" w:rsidRDefault="002600AA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2600AA" w:rsidRDefault="002600AA" w:rsidP="00A26772">
      <w:pPr>
        <w:spacing w:line="360" w:lineRule="auto"/>
        <w:rPr>
          <w:sz w:val="28"/>
          <w:szCs w:val="28"/>
        </w:rPr>
      </w:pPr>
    </w:p>
    <w:p w:rsidR="00A26772" w:rsidRPr="00A26772" w:rsidRDefault="00460B2A" w:rsidP="00A26772">
      <w:pPr>
        <w:spacing w:line="360" w:lineRule="auto"/>
        <w:rPr>
          <w:sz w:val="28"/>
          <w:szCs w:val="28"/>
        </w:rPr>
      </w:pPr>
      <w:r w:rsidRPr="0086647B">
        <w:rPr>
          <w:sz w:val="28"/>
          <w:szCs w:val="28"/>
        </w:rPr>
        <w:t>Anotācijas</w:t>
      </w:r>
      <w:r w:rsidR="002600AA">
        <w:rPr>
          <w:sz w:val="28"/>
          <w:szCs w:val="28"/>
        </w:rPr>
        <w:t xml:space="preserve"> II,</w:t>
      </w:r>
      <w:r w:rsidR="001A184A">
        <w:rPr>
          <w:sz w:val="28"/>
          <w:szCs w:val="28"/>
        </w:rPr>
        <w:t xml:space="preserve"> III, IV</w:t>
      </w:r>
      <w:r w:rsidR="008533CD">
        <w:rPr>
          <w:sz w:val="28"/>
          <w:szCs w:val="28"/>
        </w:rPr>
        <w:t>,</w:t>
      </w:r>
      <w:r w:rsidRPr="0086647B">
        <w:rPr>
          <w:sz w:val="28"/>
          <w:szCs w:val="28"/>
        </w:rPr>
        <w:t xml:space="preserve"> V </w:t>
      </w:r>
      <w:r w:rsidR="008533CD">
        <w:rPr>
          <w:sz w:val="28"/>
          <w:szCs w:val="28"/>
        </w:rPr>
        <w:t xml:space="preserve">un VI </w:t>
      </w:r>
      <w:r w:rsidRPr="0086647B">
        <w:rPr>
          <w:sz w:val="28"/>
          <w:szCs w:val="28"/>
        </w:rPr>
        <w:t>sadaļa –</w:t>
      </w:r>
      <w:r w:rsidR="00E24B21">
        <w:rPr>
          <w:sz w:val="28"/>
          <w:szCs w:val="28"/>
        </w:rPr>
        <w:t xml:space="preserve"> </w:t>
      </w:r>
      <w:r w:rsidR="008533CD">
        <w:rPr>
          <w:sz w:val="28"/>
          <w:szCs w:val="28"/>
        </w:rPr>
        <w:t>r</w:t>
      </w:r>
      <w:r w:rsidR="001A184A">
        <w:rPr>
          <w:iCs/>
          <w:sz w:val="28"/>
          <w:szCs w:val="28"/>
        </w:rPr>
        <w:t>īkojuma projekts šo jomu neskar.</w:t>
      </w:r>
    </w:p>
    <w:tbl>
      <w:tblPr>
        <w:tblW w:w="99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39"/>
        <w:gridCol w:w="4958"/>
      </w:tblGrid>
      <w:tr w:rsidR="0023436E" w:rsidRPr="002B01F3" w:rsidTr="00B72B52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23436E" w:rsidRPr="00F44E3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F44E34">
              <w:rPr>
                <w:sz w:val="28"/>
                <w:szCs w:val="28"/>
              </w:rPr>
              <w:t>VII</w:t>
            </w:r>
            <w:r w:rsidR="000941C5" w:rsidRPr="00F44E34">
              <w:rPr>
                <w:sz w:val="28"/>
                <w:szCs w:val="28"/>
              </w:rPr>
              <w:t>.</w:t>
            </w:r>
            <w:r w:rsidRPr="00F44E34">
              <w:rPr>
                <w:sz w:val="28"/>
                <w:szCs w:val="28"/>
              </w:rPr>
              <w:t xml:space="preserve"> </w:t>
            </w:r>
            <w:r w:rsidR="00F44E34" w:rsidRPr="00F44E34">
              <w:rPr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23436E" w:rsidRPr="002B01F3" w:rsidTr="00B72B52">
        <w:trPr>
          <w:trHeight w:val="427"/>
        </w:trPr>
        <w:tc>
          <w:tcPr>
            <w:tcW w:w="426" w:type="dxa"/>
          </w:tcPr>
          <w:p w:rsidR="0023436E" w:rsidRPr="002B01F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39" w:type="dxa"/>
          </w:tcPr>
          <w:p w:rsidR="0023436E" w:rsidRPr="002B01F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</w:t>
            </w:r>
            <w:r w:rsidR="0023436E" w:rsidRPr="002B01F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4958" w:type="dxa"/>
          </w:tcPr>
          <w:p w:rsidR="0023436E" w:rsidRPr="00187BAD" w:rsidRDefault="001A184A" w:rsidP="00F25882">
            <w:pPr>
              <w:pStyle w:val="naisnod"/>
              <w:spacing w:before="0" w:after="0"/>
              <w:ind w:firstLine="284"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Rīkojuma projekta izpildē būs iesaistīta pati </w:t>
            </w:r>
            <w:r w:rsidR="00F25882">
              <w:rPr>
                <w:b w:val="0"/>
                <w:iCs/>
                <w:sz w:val="28"/>
                <w:szCs w:val="28"/>
              </w:rPr>
              <w:t>universitāte</w:t>
            </w:r>
            <w:r>
              <w:rPr>
                <w:b w:val="0"/>
                <w:iCs/>
                <w:sz w:val="28"/>
                <w:szCs w:val="28"/>
              </w:rPr>
              <w:t>.</w:t>
            </w:r>
          </w:p>
        </w:tc>
      </w:tr>
      <w:tr w:rsidR="0023436E" w:rsidRPr="00790A5F" w:rsidTr="00B72B52">
        <w:trPr>
          <w:trHeight w:val="463"/>
        </w:trPr>
        <w:tc>
          <w:tcPr>
            <w:tcW w:w="426" w:type="dxa"/>
          </w:tcPr>
          <w:p w:rsidR="0023436E" w:rsidRPr="00790A5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9" w:type="dxa"/>
          </w:tcPr>
          <w:p w:rsidR="0023436E" w:rsidRPr="00790A5F" w:rsidRDefault="00F44E3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BF6531">
              <w:rPr>
                <w:sz w:val="28"/>
                <w:szCs w:val="28"/>
              </w:rPr>
              <w:t>Projekta izpildes ietekme uz pārvaldes funkcijām</w:t>
            </w:r>
            <w:r>
              <w:rPr>
                <w:sz w:val="28"/>
                <w:szCs w:val="28"/>
              </w:rPr>
              <w:t xml:space="preserve"> un</w:t>
            </w:r>
            <w:r w:rsidRPr="00BF6531">
              <w:rPr>
                <w:sz w:val="28"/>
                <w:szCs w:val="28"/>
              </w:rPr>
              <w:t xml:space="preserve"> institucionālo struktūru</w:t>
            </w:r>
            <w:r>
              <w:rPr>
                <w:sz w:val="28"/>
                <w:szCs w:val="28"/>
              </w:rPr>
              <w:t>. Jaunu institūciju izveide, esošu institūciju likvidācija vai reorganizācija, to ietekme uz institūcijas cilvēkresursiem</w:t>
            </w:r>
          </w:p>
        </w:tc>
        <w:tc>
          <w:tcPr>
            <w:tcW w:w="4958" w:type="dxa"/>
          </w:tcPr>
          <w:p w:rsidR="00790A5F" w:rsidRPr="00790A5F" w:rsidRDefault="00790A5F" w:rsidP="00790A5F">
            <w:pPr>
              <w:pStyle w:val="naisnod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iCs/>
                <w:sz w:val="28"/>
                <w:szCs w:val="28"/>
              </w:rPr>
              <w:t>Rīkojuma projekts šo jomu neskar.</w:t>
            </w:r>
          </w:p>
          <w:p w:rsidR="00D8179E" w:rsidRPr="00790A5F" w:rsidRDefault="00D8179E" w:rsidP="00790A5F"/>
        </w:tc>
      </w:tr>
      <w:tr w:rsidR="0023436E" w:rsidRPr="00790A5F" w:rsidTr="00B72B52">
        <w:trPr>
          <w:trHeight w:val="476"/>
        </w:trPr>
        <w:tc>
          <w:tcPr>
            <w:tcW w:w="426" w:type="dxa"/>
          </w:tcPr>
          <w:p w:rsidR="0023436E" w:rsidRPr="00790A5F" w:rsidRDefault="00F44E34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36E" w:rsidRPr="00790A5F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23436E" w:rsidRPr="00790A5F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4958" w:type="dxa"/>
          </w:tcPr>
          <w:p w:rsidR="0023436E" w:rsidRPr="00790A5F" w:rsidRDefault="00B72B5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Nav.</w:t>
            </w:r>
          </w:p>
        </w:tc>
      </w:tr>
    </w:tbl>
    <w:p w:rsidR="00214094" w:rsidRPr="00790A5F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214094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583B0D" w:rsidRPr="002B01F3" w:rsidRDefault="00583B0D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824AAD" w:rsidRPr="00824AAD" w:rsidRDefault="00B866BC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4AAD" w:rsidRPr="00824AAD">
        <w:rPr>
          <w:sz w:val="28"/>
          <w:szCs w:val="28"/>
        </w:rPr>
        <w:t>zglītības un zinātnes ministr</w:t>
      </w:r>
      <w:r>
        <w:rPr>
          <w:sz w:val="28"/>
          <w:szCs w:val="28"/>
        </w:rPr>
        <w:t>e</w:t>
      </w:r>
      <w:r w:rsidR="00824AAD" w:rsidRPr="00824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83B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Mārīte Seile</w:t>
      </w:r>
    </w:p>
    <w:p w:rsidR="00773767" w:rsidRDefault="00773767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8A0E95" w:rsidRDefault="008A0E95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24B61" w:rsidRPr="00BB2B62" w:rsidRDefault="00624B61" w:rsidP="00624B61">
      <w:pPr>
        <w:ind w:firstLine="720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Valsts sekretār</w:t>
      </w:r>
      <w:r w:rsidR="00583B0D">
        <w:rPr>
          <w:sz w:val="28"/>
          <w:szCs w:val="28"/>
        </w:rPr>
        <w:t xml:space="preserve">e                                        </w:t>
      </w:r>
      <w:r w:rsidRPr="00BB2B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BB2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B2B62">
        <w:rPr>
          <w:sz w:val="28"/>
          <w:szCs w:val="28"/>
        </w:rPr>
        <w:t xml:space="preserve"> </w:t>
      </w:r>
      <w:r>
        <w:rPr>
          <w:sz w:val="28"/>
          <w:szCs w:val="28"/>
        </w:rPr>
        <w:t>Līga Lejiņa</w:t>
      </w:r>
    </w:p>
    <w:p w:rsidR="008A0E95" w:rsidRDefault="008A0E95" w:rsidP="00BF356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A0E95" w:rsidRDefault="008A0E95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055816" w:rsidRDefault="00D066AD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055816">
        <w:rPr>
          <w:sz w:val="20"/>
          <w:szCs w:val="20"/>
        </w:rPr>
        <w:t>.</w:t>
      </w:r>
      <w:r w:rsidR="00F25882">
        <w:rPr>
          <w:sz w:val="20"/>
          <w:szCs w:val="20"/>
        </w:rPr>
        <w:t>01</w:t>
      </w:r>
      <w:r w:rsidR="00055816">
        <w:rPr>
          <w:sz w:val="20"/>
          <w:szCs w:val="20"/>
        </w:rPr>
        <w:t>.201</w:t>
      </w:r>
      <w:r w:rsidR="00F25882">
        <w:rPr>
          <w:sz w:val="20"/>
          <w:szCs w:val="20"/>
        </w:rPr>
        <w:t>6</w:t>
      </w:r>
      <w:r w:rsidR="00055816">
        <w:rPr>
          <w:sz w:val="20"/>
          <w:szCs w:val="20"/>
        </w:rPr>
        <w:t>. 1</w:t>
      </w:r>
      <w:r w:rsidR="002600AA">
        <w:rPr>
          <w:sz w:val="20"/>
          <w:szCs w:val="20"/>
        </w:rPr>
        <w:t>1</w:t>
      </w:r>
      <w:r w:rsidR="00055816">
        <w:rPr>
          <w:sz w:val="20"/>
          <w:szCs w:val="20"/>
        </w:rPr>
        <w:t>:</w:t>
      </w:r>
      <w:r w:rsidR="002600AA">
        <w:rPr>
          <w:sz w:val="20"/>
          <w:szCs w:val="20"/>
        </w:rPr>
        <w:t>23</w:t>
      </w:r>
    </w:p>
    <w:p w:rsidR="002A4A59" w:rsidRPr="00B141A7" w:rsidRDefault="002600AA" w:rsidP="00BF3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25882">
        <w:rPr>
          <w:sz w:val="20"/>
          <w:szCs w:val="20"/>
        </w:rPr>
        <w:t>87</w:t>
      </w:r>
    </w:p>
    <w:p w:rsidR="00773767" w:rsidRDefault="00773767" w:rsidP="00BF3569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M.Strads</w:t>
      </w:r>
      <w:proofErr w:type="spellEnd"/>
    </w:p>
    <w:p w:rsidR="00773767" w:rsidRPr="002B01F3" w:rsidRDefault="00773767" w:rsidP="00BF3569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>67047853, Maris.Strads@izm.gov.lv</w:t>
      </w:r>
    </w:p>
    <w:sectPr w:rsidR="00773767" w:rsidRPr="002B01F3" w:rsidSect="008A0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0C" w:rsidRDefault="003E0B0C">
      <w:r>
        <w:separator/>
      </w:r>
    </w:p>
  </w:endnote>
  <w:endnote w:type="continuationSeparator" w:id="0">
    <w:p w:rsidR="003E0B0C" w:rsidRDefault="003E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80" w:rsidRDefault="008C2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D" w:rsidRPr="00790A5F" w:rsidRDefault="00583B0D" w:rsidP="00583B0D">
    <w:pPr>
      <w:jc w:val="both"/>
      <w:rPr>
        <w:sz w:val="20"/>
        <w:szCs w:val="20"/>
      </w:rPr>
    </w:pPr>
    <w:r w:rsidRPr="002600AA">
      <w:rPr>
        <w:sz w:val="20"/>
        <w:szCs w:val="20"/>
      </w:rPr>
      <w:t>IZManot_</w:t>
    </w:r>
    <w:r w:rsidR="00D066AD">
      <w:rPr>
        <w:sz w:val="20"/>
        <w:szCs w:val="20"/>
      </w:rPr>
      <w:t>04</w:t>
    </w:r>
    <w:r w:rsidR="00F25882">
      <w:rPr>
        <w:sz w:val="20"/>
        <w:szCs w:val="20"/>
      </w:rPr>
      <w:t>0</w:t>
    </w:r>
    <w:r>
      <w:rPr>
        <w:sz w:val="20"/>
        <w:szCs w:val="20"/>
      </w:rPr>
      <w:t>1</w:t>
    </w:r>
    <w:r w:rsidRPr="002600AA">
      <w:rPr>
        <w:sz w:val="20"/>
        <w:szCs w:val="20"/>
      </w:rPr>
      <w:t>1</w:t>
    </w:r>
    <w:r w:rsidR="00F25882">
      <w:rPr>
        <w:sz w:val="20"/>
        <w:szCs w:val="20"/>
      </w:rPr>
      <w:t>6</w:t>
    </w:r>
    <w:r w:rsidRPr="002600AA">
      <w:rPr>
        <w:sz w:val="20"/>
        <w:szCs w:val="20"/>
      </w:rPr>
      <w:t>_</w:t>
    </w:r>
    <w:r w:rsidR="00F25882">
      <w:rPr>
        <w:sz w:val="20"/>
        <w:szCs w:val="20"/>
      </w:rPr>
      <w:t>RTU</w:t>
    </w:r>
    <w:r w:rsidRPr="002600AA">
      <w:rPr>
        <w:sz w:val="20"/>
        <w:szCs w:val="20"/>
      </w:rPr>
      <w:t xml:space="preserve">; Ministru kabineta rīkojuma projekta „Par </w:t>
    </w:r>
    <w:r w:rsidR="008C2280">
      <w:rPr>
        <w:sz w:val="20"/>
        <w:szCs w:val="20"/>
      </w:rPr>
      <w:t>Rīgas Tehniskās universitātes</w:t>
    </w:r>
    <w:r w:rsidRPr="002600AA">
      <w:rPr>
        <w:sz w:val="20"/>
        <w:szCs w:val="20"/>
      </w:rPr>
      <w:t xml:space="preserve"> rektora apstiprināšanu”</w:t>
    </w:r>
    <w:r>
      <w:rPr>
        <w:sz w:val="20"/>
        <w:szCs w:val="20"/>
      </w:rPr>
      <w:t xml:space="preserve"> </w:t>
    </w:r>
    <w:r w:rsidRPr="002600AA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600AA">
        <w:rPr>
          <w:sz w:val="20"/>
          <w:szCs w:val="20"/>
        </w:rPr>
        <w:t>ziņojums</w:t>
      </w:r>
    </w:smartTag>
    <w:r w:rsidRPr="002600AA">
      <w:rPr>
        <w:sz w:val="20"/>
        <w:szCs w:val="20"/>
      </w:rPr>
      <w:t xml:space="preserve">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AA" w:rsidRPr="00790A5F" w:rsidRDefault="00790A5F" w:rsidP="00790A5F">
    <w:pPr>
      <w:jc w:val="both"/>
      <w:rPr>
        <w:sz w:val="20"/>
        <w:szCs w:val="20"/>
      </w:rPr>
    </w:pPr>
    <w:r w:rsidRPr="002600AA">
      <w:rPr>
        <w:sz w:val="20"/>
        <w:szCs w:val="20"/>
      </w:rPr>
      <w:t>IZManot_</w:t>
    </w:r>
    <w:r w:rsidR="00D066AD">
      <w:rPr>
        <w:sz w:val="20"/>
        <w:szCs w:val="20"/>
      </w:rPr>
      <w:t>04</w:t>
    </w:r>
    <w:r w:rsidR="00F25882">
      <w:rPr>
        <w:sz w:val="20"/>
        <w:szCs w:val="20"/>
      </w:rPr>
      <w:t>0</w:t>
    </w:r>
    <w:r w:rsidR="00D066AD">
      <w:rPr>
        <w:sz w:val="20"/>
        <w:szCs w:val="20"/>
      </w:rPr>
      <w:t>1</w:t>
    </w:r>
    <w:r w:rsidRPr="002600AA">
      <w:rPr>
        <w:sz w:val="20"/>
        <w:szCs w:val="20"/>
      </w:rPr>
      <w:t>1</w:t>
    </w:r>
    <w:r w:rsidR="00F25882">
      <w:rPr>
        <w:sz w:val="20"/>
        <w:szCs w:val="20"/>
      </w:rPr>
      <w:t>6</w:t>
    </w:r>
    <w:r w:rsidRPr="002600AA">
      <w:rPr>
        <w:sz w:val="20"/>
        <w:szCs w:val="20"/>
      </w:rPr>
      <w:t>_</w:t>
    </w:r>
    <w:r w:rsidR="00F25882">
      <w:rPr>
        <w:sz w:val="20"/>
        <w:szCs w:val="20"/>
      </w:rPr>
      <w:t>RTU</w:t>
    </w:r>
    <w:r w:rsidRPr="002600AA">
      <w:rPr>
        <w:sz w:val="20"/>
        <w:szCs w:val="20"/>
      </w:rPr>
      <w:t xml:space="preserve">; </w:t>
    </w:r>
    <w:r w:rsidR="002600AA" w:rsidRPr="002600AA">
      <w:rPr>
        <w:sz w:val="20"/>
        <w:szCs w:val="20"/>
      </w:rPr>
      <w:t xml:space="preserve">Ministru kabineta rīkojuma projekta „Par </w:t>
    </w:r>
    <w:r w:rsidR="008C2280">
      <w:rPr>
        <w:sz w:val="20"/>
        <w:szCs w:val="20"/>
      </w:rPr>
      <w:t xml:space="preserve">Rīgas Tehniskās </w:t>
    </w:r>
    <w:r w:rsidR="008C2280">
      <w:rPr>
        <w:sz w:val="20"/>
        <w:szCs w:val="20"/>
      </w:rPr>
      <w:t>universitātes</w:t>
    </w:r>
    <w:bookmarkStart w:id="0" w:name="_GoBack"/>
    <w:bookmarkEnd w:id="0"/>
    <w:r w:rsidR="002600AA" w:rsidRPr="002600AA">
      <w:rPr>
        <w:sz w:val="20"/>
        <w:szCs w:val="20"/>
      </w:rPr>
      <w:t xml:space="preserve"> rektora apstiprināšanu”</w:t>
    </w:r>
    <w:r w:rsidR="002600AA">
      <w:rPr>
        <w:sz w:val="20"/>
        <w:szCs w:val="20"/>
      </w:rPr>
      <w:t xml:space="preserve"> </w:t>
    </w:r>
    <w:r w:rsidR="002600AA" w:rsidRPr="002600AA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2600AA" w:rsidRPr="002600AA">
        <w:rPr>
          <w:sz w:val="20"/>
          <w:szCs w:val="20"/>
        </w:rPr>
        <w:t>ziņojums</w:t>
      </w:r>
    </w:smartTag>
    <w:r w:rsidR="002600AA" w:rsidRPr="002600AA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0C" w:rsidRDefault="003E0B0C">
      <w:r>
        <w:separator/>
      </w:r>
    </w:p>
  </w:footnote>
  <w:footnote w:type="continuationSeparator" w:id="0">
    <w:p w:rsidR="003E0B0C" w:rsidRDefault="003E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2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80" w:rsidRDefault="008C2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60D7"/>
    <w:rsid w:val="00011D24"/>
    <w:rsid w:val="000121B9"/>
    <w:rsid w:val="00012D31"/>
    <w:rsid w:val="00013FF4"/>
    <w:rsid w:val="00014D4F"/>
    <w:rsid w:val="00020FE1"/>
    <w:rsid w:val="00022E13"/>
    <w:rsid w:val="00032388"/>
    <w:rsid w:val="00035CE2"/>
    <w:rsid w:val="00036C8D"/>
    <w:rsid w:val="0005553B"/>
    <w:rsid w:val="00055816"/>
    <w:rsid w:val="000604D2"/>
    <w:rsid w:val="00065B47"/>
    <w:rsid w:val="0009005E"/>
    <w:rsid w:val="0009278B"/>
    <w:rsid w:val="000941C5"/>
    <w:rsid w:val="000A456D"/>
    <w:rsid w:val="000A6451"/>
    <w:rsid w:val="000B064E"/>
    <w:rsid w:val="000B69CF"/>
    <w:rsid w:val="000B7262"/>
    <w:rsid w:val="000C790C"/>
    <w:rsid w:val="000F061D"/>
    <w:rsid w:val="000F4794"/>
    <w:rsid w:val="00120823"/>
    <w:rsid w:val="00124F12"/>
    <w:rsid w:val="00144E3A"/>
    <w:rsid w:val="0015060C"/>
    <w:rsid w:val="001537BD"/>
    <w:rsid w:val="0016018A"/>
    <w:rsid w:val="00161F0E"/>
    <w:rsid w:val="00163204"/>
    <w:rsid w:val="001676AE"/>
    <w:rsid w:val="00170E2A"/>
    <w:rsid w:val="001744D8"/>
    <w:rsid w:val="00177394"/>
    <w:rsid w:val="00182C18"/>
    <w:rsid w:val="00183CC2"/>
    <w:rsid w:val="00187BAD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D5B54"/>
    <w:rsid w:val="001D6A03"/>
    <w:rsid w:val="001E1DBF"/>
    <w:rsid w:val="001E4639"/>
    <w:rsid w:val="001E4A7D"/>
    <w:rsid w:val="001F4209"/>
    <w:rsid w:val="001F43A8"/>
    <w:rsid w:val="001F5CD6"/>
    <w:rsid w:val="00201330"/>
    <w:rsid w:val="00210DDB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00AA"/>
    <w:rsid w:val="00262E2B"/>
    <w:rsid w:val="00270429"/>
    <w:rsid w:val="002723E9"/>
    <w:rsid w:val="00277929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7CAC"/>
    <w:rsid w:val="002D3306"/>
    <w:rsid w:val="002D48AA"/>
    <w:rsid w:val="002D7BAA"/>
    <w:rsid w:val="002D7F54"/>
    <w:rsid w:val="002E3FF4"/>
    <w:rsid w:val="002E72CD"/>
    <w:rsid w:val="002F78C8"/>
    <w:rsid w:val="003008F3"/>
    <w:rsid w:val="00301CF3"/>
    <w:rsid w:val="003125EA"/>
    <w:rsid w:val="00314322"/>
    <w:rsid w:val="0031697B"/>
    <w:rsid w:val="00321AAC"/>
    <w:rsid w:val="00322AFA"/>
    <w:rsid w:val="0032715C"/>
    <w:rsid w:val="003305B9"/>
    <w:rsid w:val="003343B4"/>
    <w:rsid w:val="00337CA5"/>
    <w:rsid w:val="003531B1"/>
    <w:rsid w:val="00362478"/>
    <w:rsid w:val="00375B25"/>
    <w:rsid w:val="0037647C"/>
    <w:rsid w:val="0038132C"/>
    <w:rsid w:val="00396542"/>
    <w:rsid w:val="0039685B"/>
    <w:rsid w:val="003A31A6"/>
    <w:rsid w:val="003A6D3A"/>
    <w:rsid w:val="003A7F0C"/>
    <w:rsid w:val="003A7F79"/>
    <w:rsid w:val="003B211D"/>
    <w:rsid w:val="003B6404"/>
    <w:rsid w:val="003C449B"/>
    <w:rsid w:val="003D185B"/>
    <w:rsid w:val="003D21FF"/>
    <w:rsid w:val="003E0B0C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40E"/>
    <w:rsid w:val="0045176A"/>
    <w:rsid w:val="00456332"/>
    <w:rsid w:val="00460B2A"/>
    <w:rsid w:val="00461826"/>
    <w:rsid w:val="00477281"/>
    <w:rsid w:val="004800F9"/>
    <w:rsid w:val="0049134A"/>
    <w:rsid w:val="004A58CB"/>
    <w:rsid w:val="004B1795"/>
    <w:rsid w:val="004B2C48"/>
    <w:rsid w:val="004B56DD"/>
    <w:rsid w:val="004C020F"/>
    <w:rsid w:val="004C1AFD"/>
    <w:rsid w:val="004C558B"/>
    <w:rsid w:val="004E0540"/>
    <w:rsid w:val="004F1F88"/>
    <w:rsid w:val="004F5F1B"/>
    <w:rsid w:val="00502374"/>
    <w:rsid w:val="005060A1"/>
    <w:rsid w:val="00516072"/>
    <w:rsid w:val="00520E5A"/>
    <w:rsid w:val="00524596"/>
    <w:rsid w:val="005332EC"/>
    <w:rsid w:val="00534418"/>
    <w:rsid w:val="005353AB"/>
    <w:rsid w:val="00541835"/>
    <w:rsid w:val="00544C39"/>
    <w:rsid w:val="005560BC"/>
    <w:rsid w:val="005573BE"/>
    <w:rsid w:val="0056317C"/>
    <w:rsid w:val="00572700"/>
    <w:rsid w:val="00580468"/>
    <w:rsid w:val="00582231"/>
    <w:rsid w:val="00583B0D"/>
    <w:rsid w:val="0058603B"/>
    <w:rsid w:val="0059431B"/>
    <w:rsid w:val="005A39CC"/>
    <w:rsid w:val="005A5C90"/>
    <w:rsid w:val="005B4730"/>
    <w:rsid w:val="005C1F3B"/>
    <w:rsid w:val="005D374B"/>
    <w:rsid w:val="005E05D7"/>
    <w:rsid w:val="005E41E7"/>
    <w:rsid w:val="005E450F"/>
    <w:rsid w:val="005E4A15"/>
    <w:rsid w:val="006109C1"/>
    <w:rsid w:val="0061409A"/>
    <w:rsid w:val="0062298A"/>
    <w:rsid w:val="00624B61"/>
    <w:rsid w:val="00626514"/>
    <w:rsid w:val="00626589"/>
    <w:rsid w:val="006339A0"/>
    <w:rsid w:val="006413A8"/>
    <w:rsid w:val="00642E56"/>
    <w:rsid w:val="00651E00"/>
    <w:rsid w:val="0067226B"/>
    <w:rsid w:val="00674572"/>
    <w:rsid w:val="0068060C"/>
    <w:rsid w:val="00687763"/>
    <w:rsid w:val="00692B0D"/>
    <w:rsid w:val="00693E0E"/>
    <w:rsid w:val="006A1AE3"/>
    <w:rsid w:val="006B07FC"/>
    <w:rsid w:val="006B23FC"/>
    <w:rsid w:val="006C30E1"/>
    <w:rsid w:val="006C4607"/>
    <w:rsid w:val="006C6801"/>
    <w:rsid w:val="006D00BC"/>
    <w:rsid w:val="006D48F1"/>
    <w:rsid w:val="006D4DEC"/>
    <w:rsid w:val="006E2C06"/>
    <w:rsid w:val="006E48C1"/>
    <w:rsid w:val="006F45BE"/>
    <w:rsid w:val="007004FC"/>
    <w:rsid w:val="00702ECC"/>
    <w:rsid w:val="00704FEB"/>
    <w:rsid w:val="00706670"/>
    <w:rsid w:val="00711F59"/>
    <w:rsid w:val="0072417C"/>
    <w:rsid w:val="00734450"/>
    <w:rsid w:val="007356DF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4B00"/>
    <w:rsid w:val="0078664A"/>
    <w:rsid w:val="00790A5F"/>
    <w:rsid w:val="007B3B54"/>
    <w:rsid w:val="007B3FA0"/>
    <w:rsid w:val="007C0F2C"/>
    <w:rsid w:val="007C2BCC"/>
    <w:rsid w:val="007C446D"/>
    <w:rsid w:val="007C4EF0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801DEF"/>
    <w:rsid w:val="0080328E"/>
    <w:rsid w:val="00810040"/>
    <w:rsid w:val="00811B9C"/>
    <w:rsid w:val="0082023A"/>
    <w:rsid w:val="00821A7A"/>
    <w:rsid w:val="00824AAD"/>
    <w:rsid w:val="008253F8"/>
    <w:rsid w:val="008325E4"/>
    <w:rsid w:val="00832A2B"/>
    <w:rsid w:val="00833EB1"/>
    <w:rsid w:val="0084159C"/>
    <w:rsid w:val="00845811"/>
    <w:rsid w:val="008469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66D76"/>
    <w:rsid w:val="0087510C"/>
    <w:rsid w:val="008968D2"/>
    <w:rsid w:val="0089738E"/>
    <w:rsid w:val="008A0E95"/>
    <w:rsid w:val="008B5FDB"/>
    <w:rsid w:val="008C2280"/>
    <w:rsid w:val="008C232D"/>
    <w:rsid w:val="008C50F4"/>
    <w:rsid w:val="008C5649"/>
    <w:rsid w:val="008E44A2"/>
    <w:rsid w:val="008E59A2"/>
    <w:rsid w:val="008E697D"/>
    <w:rsid w:val="00901AA0"/>
    <w:rsid w:val="00903263"/>
    <w:rsid w:val="00906A21"/>
    <w:rsid w:val="00906E12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476A3"/>
    <w:rsid w:val="00947F1E"/>
    <w:rsid w:val="0095212F"/>
    <w:rsid w:val="0095334F"/>
    <w:rsid w:val="00957CE2"/>
    <w:rsid w:val="00965897"/>
    <w:rsid w:val="0096765C"/>
    <w:rsid w:val="009727E4"/>
    <w:rsid w:val="0097354C"/>
    <w:rsid w:val="00977B6C"/>
    <w:rsid w:val="009934C5"/>
    <w:rsid w:val="00994C0F"/>
    <w:rsid w:val="009A20DD"/>
    <w:rsid w:val="009B22D7"/>
    <w:rsid w:val="009B4477"/>
    <w:rsid w:val="009B72ED"/>
    <w:rsid w:val="009C6DEB"/>
    <w:rsid w:val="009D45E4"/>
    <w:rsid w:val="009D6504"/>
    <w:rsid w:val="009E12D7"/>
    <w:rsid w:val="009E661A"/>
    <w:rsid w:val="009F2894"/>
    <w:rsid w:val="00A06781"/>
    <w:rsid w:val="00A074C3"/>
    <w:rsid w:val="00A07786"/>
    <w:rsid w:val="00A1509C"/>
    <w:rsid w:val="00A248F5"/>
    <w:rsid w:val="00A249B9"/>
    <w:rsid w:val="00A26772"/>
    <w:rsid w:val="00A34260"/>
    <w:rsid w:val="00A4398A"/>
    <w:rsid w:val="00A44EF8"/>
    <w:rsid w:val="00A70CFD"/>
    <w:rsid w:val="00A72A0B"/>
    <w:rsid w:val="00A8017D"/>
    <w:rsid w:val="00A81E42"/>
    <w:rsid w:val="00A864FE"/>
    <w:rsid w:val="00A86F41"/>
    <w:rsid w:val="00A87D04"/>
    <w:rsid w:val="00A950C5"/>
    <w:rsid w:val="00A958CA"/>
    <w:rsid w:val="00AA1D25"/>
    <w:rsid w:val="00AA672F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1A7F"/>
    <w:rsid w:val="00AF35E4"/>
    <w:rsid w:val="00AF5CDE"/>
    <w:rsid w:val="00AF6C8F"/>
    <w:rsid w:val="00B02C25"/>
    <w:rsid w:val="00B11A57"/>
    <w:rsid w:val="00B141A7"/>
    <w:rsid w:val="00B211C3"/>
    <w:rsid w:val="00B22895"/>
    <w:rsid w:val="00B25597"/>
    <w:rsid w:val="00B267B9"/>
    <w:rsid w:val="00B326F3"/>
    <w:rsid w:val="00B33E09"/>
    <w:rsid w:val="00B36498"/>
    <w:rsid w:val="00B43A21"/>
    <w:rsid w:val="00B50708"/>
    <w:rsid w:val="00B50C68"/>
    <w:rsid w:val="00B51293"/>
    <w:rsid w:val="00B52B1E"/>
    <w:rsid w:val="00B55481"/>
    <w:rsid w:val="00B56C32"/>
    <w:rsid w:val="00B57ACF"/>
    <w:rsid w:val="00B64BB1"/>
    <w:rsid w:val="00B72B52"/>
    <w:rsid w:val="00B73166"/>
    <w:rsid w:val="00B8426C"/>
    <w:rsid w:val="00B866BC"/>
    <w:rsid w:val="00B91B8D"/>
    <w:rsid w:val="00B94E90"/>
    <w:rsid w:val="00BA4658"/>
    <w:rsid w:val="00BB0A82"/>
    <w:rsid w:val="00BB7C94"/>
    <w:rsid w:val="00BC084B"/>
    <w:rsid w:val="00BC0A9D"/>
    <w:rsid w:val="00BF3569"/>
    <w:rsid w:val="00BF40ED"/>
    <w:rsid w:val="00BF5BC2"/>
    <w:rsid w:val="00C112C4"/>
    <w:rsid w:val="00C1133D"/>
    <w:rsid w:val="00C12CC1"/>
    <w:rsid w:val="00C27A08"/>
    <w:rsid w:val="00C31312"/>
    <w:rsid w:val="00C31E36"/>
    <w:rsid w:val="00C324BE"/>
    <w:rsid w:val="00C326C6"/>
    <w:rsid w:val="00C35295"/>
    <w:rsid w:val="00C36ADD"/>
    <w:rsid w:val="00C36E74"/>
    <w:rsid w:val="00C40595"/>
    <w:rsid w:val="00C41621"/>
    <w:rsid w:val="00C449FA"/>
    <w:rsid w:val="00C47943"/>
    <w:rsid w:val="00C5384F"/>
    <w:rsid w:val="00C56964"/>
    <w:rsid w:val="00C618D1"/>
    <w:rsid w:val="00C656D5"/>
    <w:rsid w:val="00C67103"/>
    <w:rsid w:val="00C71BB9"/>
    <w:rsid w:val="00C80118"/>
    <w:rsid w:val="00C94C28"/>
    <w:rsid w:val="00CB0247"/>
    <w:rsid w:val="00CB3440"/>
    <w:rsid w:val="00CB3DD0"/>
    <w:rsid w:val="00CB691B"/>
    <w:rsid w:val="00CC1692"/>
    <w:rsid w:val="00CD138B"/>
    <w:rsid w:val="00CD25C1"/>
    <w:rsid w:val="00CD3E31"/>
    <w:rsid w:val="00CD74A3"/>
    <w:rsid w:val="00CE0527"/>
    <w:rsid w:val="00CE4F54"/>
    <w:rsid w:val="00CE5B23"/>
    <w:rsid w:val="00CF357E"/>
    <w:rsid w:val="00CF70AD"/>
    <w:rsid w:val="00CF7729"/>
    <w:rsid w:val="00D00059"/>
    <w:rsid w:val="00D044D4"/>
    <w:rsid w:val="00D066AD"/>
    <w:rsid w:val="00D107FA"/>
    <w:rsid w:val="00D12275"/>
    <w:rsid w:val="00D12766"/>
    <w:rsid w:val="00D20FF4"/>
    <w:rsid w:val="00D24D2C"/>
    <w:rsid w:val="00D31772"/>
    <w:rsid w:val="00D35881"/>
    <w:rsid w:val="00D75839"/>
    <w:rsid w:val="00D8179E"/>
    <w:rsid w:val="00D85E75"/>
    <w:rsid w:val="00D966F0"/>
    <w:rsid w:val="00DA37EA"/>
    <w:rsid w:val="00DA7DA5"/>
    <w:rsid w:val="00DB073B"/>
    <w:rsid w:val="00DB78F0"/>
    <w:rsid w:val="00DC0CEA"/>
    <w:rsid w:val="00DC1363"/>
    <w:rsid w:val="00DC23E1"/>
    <w:rsid w:val="00DC2E43"/>
    <w:rsid w:val="00DD095C"/>
    <w:rsid w:val="00DD1020"/>
    <w:rsid w:val="00DD1330"/>
    <w:rsid w:val="00DE003D"/>
    <w:rsid w:val="00DE0B83"/>
    <w:rsid w:val="00DE1A81"/>
    <w:rsid w:val="00DE1C13"/>
    <w:rsid w:val="00DE310A"/>
    <w:rsid w:val="00DE4E10"/>
    <w:rsid w:val="00E02ABF"/>
    <w:rsid w:val="00E079CD"/>
    <w:rsid w:val="00E118D5"/>
    <w:rsid w:val="00E14995"/>
    <w:rsid w:val="00E1637B"/>
    <w:rsid w:val="00E16E3A"/>
    <w:rsid w:val="00E179CD"/>
    <w:rsid w:val="00E23E8D"/>
    <w:rsid w:val="00E24B21"/>
    <w:rsid w:val="00E2513C"/>
    <w:rsid w:val="00E3749B"/>
    <w:rsid w:val="00E37F98"/>
    <w:rsid w:val="00E46559"/>
    <w:rsid w:val="00E51845"/>
    <w:rsid w:val="00E54134"/>
    <w:rsid w:val="00E65BDF"/>
    <w:rsid w:val="00E6670C"/>
    <w:rsid w:val="00E77008"/>
    <w:rsid w:val="00E776E8"/>
    <w:rsid w:val="00E84640"/>
    <w:rsid w:val="00E8499A"/>
    <w:rsid w:val="00E92C1F"/>
    <w:rsid w:val="00E95D4B"/>
    <w:rsid w:val="00EA3D2B"/>
    <w:rsid w:val="00EB199F"/>
    <w:rsid w:val="00EC23F7"/>
    <w:rsid w:val="00EC4BD8"/>
    <w:rsid w:val="00EC63EB"/>
    <w:rsid w:val="00EC7AB9"/>
    <w:rsid w:val="00ED412F"/>
    <w:rsid w:val="00ED7501"/>
    <w:rsid w:val="00EE2DFA"/>
    <w:rsid w:val="00EF36B2"/>
    <w:rsid w:val="00EF5658"/>
    <w:rsid w:val="00F02F76"/>
    <w:rsid w:val="00F1246B"/>
    <w:rsid w:val="00F201EC"/>
    <w:rsid w:val="00F208A9"/>
    <w:rsid w:val="00F25882"/>
    <w:rsid w:val="00F33D6C"/>
    <w:rsid w:val="00F41D75"/>
    <w:rsid w:val="00F44E34"/>
    <w:rsid w:val="00F5139D"/>
    <w:rsid w:val="00F63DAC"/>
    <w:rsid w:val="00F7454F"/>
    <w:rsid w:val="00F77988"/>
    <w:rsid w:val="00F77F48"/>
    <w:rsid w:val="00F927BE"/>
    <w:rsid w:val="00FA2E72"/>
    <w:rsid w:val="00FA6DEF"/>
    <w:rsid w:val="00FB30F1"/>
    <w:rsid w:val="00FB53E7"/>
    <w:rsid w:val="00FB7199"/>
    <w:rsid w:val="00FC069D"/>
    <w:rsid w:val="00FC77BD"/>
    <w:rsid w:val="00FD2A8A"/>
    <w:rsid w:val="00FE1969"/>
    <w:rsid w:val="00FF2F9B"/>
    <w:rsid w:val="00FF481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951DF-B959-442A-A000-DE32391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styleId="BodyText">
    <w:name w:val="Body Text"/>
    <w:basedOn w:val="Normal"/>
    <w:link w:val="BodyTextChar"/>
    <w:unhideWhenUsed/>
    <w:rsid w:val="00E77008"/>
    <w:rPr>
      <w:sz w:val="28"/>
      <w:lang w:eastAsia="en-US"/>
    </w:rPr>
  </w:style>
  <w:style w:type="character" w:customStyle="1" w:styleId="BodyTextChar">
    <w:name w:val="Body Text Char"/>
    <w:link w:val="BodyText"/>
    <w:rsid w:val="00E7700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308</Words>
  <Characters>2329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Banku augstskolas rektora apstiprināšanu”  sākotnējās ietekmes novērtējuma ziņojums (anotācija)</vt:lpstr>
    </vt:vector>
  </TitlesOfParts>
  <Company>Izglītības un zinātnes ministrija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Banku augstskolas rektora apstiprināšanu”  sākotnējās ietekmes novērtējuma ziņojums (anotācija)</dc:title>
  <dc:subject>anotācijas projekts</dc:subject>
  <dc:creator>M.Strads</dc:creator>
  <cp:keywords/>
  <dc:description>Maris.Strads@izm.gov.lv; 67047853</dc:description>
  <cp:lastModifiedBy>Māris Strads</cp:lastModifiedBy>
  <cp:revision>9</cp:revision>
  <cp:lastPrinted>2015-03-17T07:45:00Z</cp:lastPrinted>
  <dcterms:created xsi:type="dcterms:W3CDTF">2015-07-07T08:24:00Z</dcterms:created>
  <dcterms:modified xsi:type="dcterms:W3CDTF">2016-01-07T15:02:00Z</dcterms:modified>
</cp:coreProperties>
</file>