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A" w:rsidRPr="00B70192" w:rsidRDefault="00B3027A"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CA7896" w:rsidRPr="00B70192" w:rsidRDefault="00CA7896" w:rsidP="00CA7896">
      <w:pPr>
        <w:tabs>
          <w:tab w:val="left" w:pos="9020"/>
        </w:tabs>
        <w:autoSpaceDE w:val="0"/>
        <w:autoSpaceDN w:val="0"/>
        <w:adjustRightInd w:val="0"/>
        <w:spacing w:after="0" w:line="240" w:lineRule="auto"/>
        <w:jc w:val="right"/>
        <w:rPr>
          <w:rFonts w:ascii="Times New Roman" w:hAnsi="Times New Roman" w:cs="Times New Roman"/>
          <w:sz w:val="28"/>
          <w:szCs w:val="28"/>
        </w:rPr>
      </w:pPr>
      <w:r w:rsidRPr="00B70192">
        <w:rPr>
          <w:rFonts w:ascii="Times New Roman" w:hAnsi="Times New Roman" w:cs="Times New Roman"/>
          <w:sz w:val="28"/>
          <w:szCs w:val="28"/>
        </w:rPr>
        <w:t>(Ministru kabineta</w:t>
      </w:r>
    </w:p>
    <w:p w:rsidR="00CA7896" w:rsidRPr="00B70192" w:rsidRDefault="00D5368B" w:rsidP="00CA7896">
      <w:pPr>
        <w:tabs>
          <w:tab w:val="left" w:pos="9020"/>
        </w:tabs>
        <w:autoSpaceDE w:val="0"/>
        <w:autoSpaceDN w:val="0"/>
        <w:adjustRightInd w:val="0"/>
        <w:spacing w:after="0" w:line="240" w:lineRule="auto"/>
        <w:jc w:val="right"/>
        <w:rPr>
          <w:rFonts w:ascii="Times New Roman" w:hAnsi="Times New Roman" w:cs="Times New Roman"/>
          <w:sz w:val="28"/>
          <w:szCs w:val="28"/>
        </w:rPr>
      </w:pPr>
      <w:r w:rsidRPr="00B70192">
        <w:rPr>
          <w:rFonts w:ascii="Times New Roman" w:hAnsi="Times New Roman" w:cs="Times New Roman"/>
          <w:sz w:val="28"/>
          <w:szCs w:val="28"/>
        </w:rPr>
        <w:t>2016</w:t>
      </w:r>
      <w:r w:rsidR="00CA7896" w:rsidRPr="00B70192">
        <w:rPr>
          <w:rFonts w:ascii="Times New Roman" w:hAnsi="Times New Roman" w:cs="Times New Roman"/>
          <w:sz w:val="28"/>
          <w:szCs w:val="28"/>
        </w:rPr>
        <w:t>. gada</w:t>
      </w:r>
      <w:proofErr w:type="gramStart"/>
      <w:r w:rsidR="00CA7896" w:rsidRPr="00B70192">
        <w:rPr>
          <w:rFonts w:ascii="Times New Roman" w:hAnsi="Times New Roman" w:cs="Times New Roman"/>
          <w:sz w:val="28"/>
          <w:szCs w:val="28"/>
        </w:rPr>
        <w:t xml:space="preserve">        </w:t>
      </w:r>
      <w:proofErr w:type="gramEnd"/>
    </w:p>
    <w:p w:rsidR="00B3027A" w:rsidRPr="00B70192" w:rsidRDefault="00CA7896" w:rsidP="00CA7896">
      <w:pPr>
        <w:tabs>
          <w:tab w:val="left" w:pos="9020"/>
        </w:tabs>
        <w:autoSpaceDE w:val="0"/>
        <w:autoSpaceDN w:val="0"/>
        <w:adjustRightInd w:val="0"/>
        <w:spacing w:after="0" w:line="240" w:lineRule="auto"/>
        <w:jc w:val="right"/>
        <w:rPr>
          <w:rFonts w:ascii="Times New Roman" w:eastAsia="Times New Roman" w:hAnsi="Times New Roman" w:cs="Times New Roman"/>
          <w:b/>
          <w:bCs/>
          <w:sz w:val="28"/>
          <w:szCs w:val="28"/>
          <w:lang w:eastAsia="lv-LV"/>
        </w:rPr>
      </w:pPr>
      <w:r w:rsidRPr="00B70192">
        <w:rPr>
          <w:rFonts w:ascii="Times New Roman" w:hAnsi="Times New Roman" w:cs="Times New Roman"/>
          <w:sz w:val="28"/>
          <w:szCs w:val="28"/>
        </w:rPr>
        <w:t>rīkojums Nr.</w:t>
      </w:r>
      <w:proofErr w:type="gramStart"/>
      <w:r w:rsidRPr="00B70192">
        <w:rPr>
          <w:rFonts w:ascii="Times New Roman" w:hAnsi="Times New Roman" w:cs="Times New Roman"/>
          <w:sz w:val="28"/>
          <w:szCs w:val="28"/>
        </w:rPr>
        <w:t xml:space="preserve">  )</w:t>
      </w:r>
      <w:proofErr w:type="gramEnd"/>
    </w:p>
    <w:p w:rsidR="00B3027A" w:rsidRPr="00B70192" w:rsidRDefault="00B3027A"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B3027A" w:rsidRPr="00B70192" w:rsidRDefault="00B3027A"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E611C1" w:rsidRPr="00B70192" w:rsidRDefault="006C359F" w:rsidP="00177049">
      <w:pPr>
        <w:shd w:val="clear" w:color="auto" w:fill="FFFFFF"/>
        <w:spacing w:after="0" w:line="240" w:lineRule="auto"/>
        <w:jc w:val="center"/>
        <w:rPr>
          <w:rFonts w:ascii="Times New Roman" w:eastAsia="Times New Roman" w:hAnsi="Times New Roman" w:cs="Times New Roman"/>
          <w:b/>
          <w:bCs/>
          <w:sz w:val="28"/>
          <w:szCs w:val="28"/>
          <w:lang w:eastAsia="lv-LV"/>
        </w:rPr>
      </w:pPr>
      <w:r w:rsidRPr="00B70192">
        <w:rPr>
          <w:rFonts w:ascii="Times New Roman" w:eastAsia="Times New Roman" w:hAnsi="Times New Roman" w:cs="Times New Roman"/>
          <w:b/>
          <w:bCs/>
          <w:sz w:val="28"/>
          <w:szCs w:val="28"/>
          <w:lang w:eastAsia="lv-LV"/>
        </w:rPr>
        <w:t>Rīcības p</w:t>
      </w:r>
      <w:r w:rsidR="00297512" w:rsidRPr="00B70192">
        <w:rPr>
          <w:rFonts w:ascii="Times New Roman" w:eastAsia="Times New Roman" w:hAnsi="Times New Roman" w:cs="Times New Roman"/>
          <w:b/>
          <w:bCs/>
          <w:sz w:val="28"/>
          <w:szCs w:val="28"/>
          <w:lang w:eastAsia="lv-LV"/>
        </w:rPr>
        <w:t>lāns</w:t>
      </w:r>
      <w:r w:rsidRPr="00B70192">
        <w:rPr>
          <w:rFonts w:ascii="Times New Roman" w:eastAsia="Times New Roman" w:hAnsi="Times New Roman" w:cs="Times New Roman"/>
          <w:b/>
          <w:bCs/>
          <w:sz w:val="28"/>
          <w:szCs w:val="28"/>
          <w:lang w:eastAsia="lv-LV"/>
        </w:rPr>
        <w:t xml:space="preserve"> </w:t>
      </w:r>
    </w:p>
    <w:p w:rsidR="00297512" w:rsidRPr="00B70192" w:rsidRDefault="006C359F" w:rsidP="00177049">
      <w:pPr>
        <w:shd w:val="clear" w:color="auto" w:fill="FFFFFF"/>
        <w:spacing w:after="0" w:line="240" w:lineRule="auto"/>
        <w:jc w:val="center"/>
        <w:rPr>
          <w:rFonts w:ascii="Times New Roman" w:eastAsia="Times New Roman" w:hAnsi="Times New Roman" w:cs="Times New Roman"/>
          <w:b/>
          <w:bCs/>
          <w:sz w:val="28"/>
          <w:szCs w:val="28"/>
          <w:lang w:eastAsia="lv-LV"/>
        </w:rPr>
      </w:pPr>
      <w:r w:rsidRPr="00B70192">
        <w:rPr>
          <w:rFonts w:ascii="Times New Roman" w:hAnsi="Times New Roman" w:cs="Times New Roman"/>
          <w:b/>
          <w:caps/>
          <w:sz w:val="28"/>
          <w:szCs w:val="28"/>
        </w:rPr>
        <w:t>„Ģimenes valsts politikas pamatnostād</w:t>
      </w:r>
      <w:r w:rsidR="00DB69BF" w:rsidRPr="00B70192">
        <w:rPr>
          <w:rFonts w:ascii="Times New Roman" w:hAnsi="Times New Roman" w:cs="Times New Roman"/>
          <w:b/>
          <w:caps/>
          <w:sz w:val="28"/>
          <w:szCs w:val="28"/>
        </w:rPr>
        <w:t>ŅU</w:t>
      </w:r>
      <w:r w:rsidRPr="00B70192">
        <w:rPr>
          <w:rFonts w:ascii="Times New Roman" w:hAnsi="Times New Roman" w:cs="Times New Roman"/>
          <w:b/>
          <w:caps/>
          <w:sz w:val="28"/>
          <w:szCs w:val="28"/>
        </w:rPr>
        <w:t xml:space="preserve"> 2011. – 2017.gadam” īstenošanai 201</w:t>
      </w:r>
      <w:r w:rsidR="00D5368B" w:rsidRPr="00B70192">
        <w:rPr>
          <w:rFonts w:ascii="Times New Roman" w:hAnsi="Times New Roman" w:cs="Times New Roman"/>
          <w:b/>
          <w:caps/>
          <w:sz w:val="28"/>
          <w:szCs w:val="28"/>
        </w:rPr>
        <w:t>6</w:t>
      </w:r>
      <w:r w:rsidRPr="00B70192">
        <w:rPr>
          <w:rFonts w:ascii="Times New Roman" w:hAnsi="Times New Roman" w:cs="Times New Roman"/>
          <w:b/>
          <w:caps/>
          <w:sz w:val="28"/>
          <w:szCs w:val="28"/>
        </w:rPr>
        <w:t>. – 2017.gad</w:t>
      </w:r>
      <w:r w:rsidR="00DB69BF" w:rsidRPr="00B70192">
        <w:rPr>
          <w:rFonts w:ascii="Times New Roman" w:hAnsi="Times New Roman" w:cs="Times New Roman"/>
          <w:b/>
          <w:caps/>
          <w:sz w:val="28"/>
          <w:szCs w:val="28"/>
        </w:rPr>
        <w:t>Ā</w:t>
      </w:r>
    </w:p>
    <w:p w:rsidR="00B41542" w:rsidRPr="00B70192" w:rsidRDefault="00B3027A" w:rsidP="000623A7">
      <w:pPr>
        <w:spacing w:after="0" w:line="240" w:lineRule="auto"/>
        <w:rPr>
          <w:rFonts w:ascii="Times New Roman" w:hAnsi="Times New Roman" w:cs="Times New Roman"/>
          <w:b/>
        </w:rPr>
      </w:pPr>
      <w:r w:rsidRPr="00B70192">
        <w:rPr>
          <w:rFonts w:ascii="Times New Roman" w:eastAsia="Times New Roman" w:hAnsi="Times New Roman" w:cs="Times New Roman"/>
          <w:b/>
          <w:bCs/>
          <w:sz w:val="24"/>
          <w:szCs w:val="24"/>
          <w:lang w:eastAsia="lv-LV"/>
        </w:rPr>
        <w:br w:type="page"/>
      </w:r>
      <w:r w:rsidR="00B41542" w:rsidRPr="00B70192">
        <w:rPr>
          <w:rFonts w:ascii="Times New Roman" w:hAnsi="Times New Roman" w:cs="Times New Roman"/>
          <w:b/>
        </w:rPr>
        <w:lastRenderedPageBreak/>
        <w:t>Izmantotie saīsinājumi</w:t>
      </w:r>
    </w:p>
    <w:p w:rsidR="00B41542" w:rsidRPr="00B70192" w:rsidRDefault="00B41542">
      <w:pPr>
        <w:tabs>
          <w:tab w:val="left" w:pos="6720"/>
          <w:tab w:val="left" w:pos="8040"/>
        </w:tabs>
        <w:spacing w:after="0" w:line="240" w:lineRule="auto"/>
        <w:rPr>
          <w:rFonts w:ascii="Times New Roman" w:hAnsi="Times New Roman" w:cs="Times New Roman"/>
        </w:rPr>
      </w:pPr>
    </w:p>
    <w:tbl>
      <w:tblPr>
        <w:tblW w:w="5086" w:type="pct"/>
        <w:tblLook w:val="01E0" w:firstRow="1" w:lastRow="1" w:firstColumn="1" w:lastColumn="1" w:noHBand="0" w:noVBand="0"/>
      </w:tblPr>
      <w:tblGrid>
        <w:gridCol w:w="1286"/>
        <w:gridCol w:w="5800"/>
        <w:gridCol w:w="1490"/>
        <w:gridCol w:w="6175"/>
      </w:tblGrid>
      <w:tr w:rsidR="00B70192" w:rsidRPr="00B70192" w:rsidTr="00566BC4">
        <w:tc>
          <w:tcPr>
            <w:tcW w:w="436"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EM</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Ekonomikas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VK</w:t>
            </w:r>
          </w:p>
        </w:tc>
        <w:tc>
          <w:tcPr>
            <w:tcW w:w="2093"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kanceleja</w:t>
            </w: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ERAF</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Reģionālās attīstības fonds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VM</w:t>
            </w:r>
          </w:p>
        </w:tc>
        <w:tc>
          <w:tcPr>
            <w:tcW w:w="2093"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Veselības ministrija</w:t>
            </w: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ES</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Savienība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ESF</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Sociālais fonds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ind w:left="20"/>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FM</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Finanšu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ind w:left="20"/>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1320"/>
              </w:tabs>
              <w:spacing w:after="0" w:line="240" w:lineRule="auto"/>
              <w:rPr>
                <w:rFonts w:ascii="Times New Roman" w:hAnsi="Times New Roman" w:cs="Times New Roman"/>
              </w:rPr>
            </w:pPr>
            <w:r w:rsidRPr="00B70192">
              <w:rPr>
                <w:rFonts w:ascii="Times New Roman" w:hAnsi="Times New Roman" w:cs="Times New Roman"/>
              </w:rPr>
              <w:t>IEM</w:t>
            </w:r>
          </w:p>
        </w:tc>
        <w:tc>
          <w:tcPr>
            <w:tcW w:w="1966" w:type="pct"/>
            <w:shd w:val="clear" w:color="auto" w:fill="auto"/>
          </w:tcPr>
          <w:p w:rsidR="00B41542" w:rsidRPr="00B70192" w:rsidRDefault="00B41542" w:rsidP="00987F92">
            <w:pPr>
              <w:numPr>
                <w:ilvl w:val="0"/>
                <w:numId w:val="40"/>
              </w:numPr>
              <w:tabs>
                <w:tab w:val="clear" w:pos="720"/>
                <w:tab w:val="num" w:pos="360"/>
                <w:tab w:val="left" w:pos="1320"/>
              </w:tabs>
              <w:spacing w:after="0" w:line="240" w:lineRule="auto"/>
              <w:ind w:left="360"/>
              <w:rPr>
                <w:rFonts w:ascii="Times New Roman" w:hAnsi="Times New Roman" w:cs="Times New Roman"/>
              </w:rPr>
            </w:pPr>
            <w:r w:rsidRPr="00B70192">
              <w:rPr>
                <w:rFonts w:ascii="Times New Roman" w:hAnsi="Times New Roman" w:cs="Times New Roman"/>
              </w:rPr>
              <w:t>Iekšlietu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IEM IC</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Iekšlietu ministrijas Informācijas centrs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IZM</w:t>
            </w:r>
          </w:p>
          <w:p w:rsidR="009C3A1B" w:rsidRPr="00B70192" w:rsidRDefault="009C3A1B"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JPA</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Izglītības un zinātnes ministrija</w:t>
            </w:r>
          </w:p>
          <w:p w:rsidR="009C3A1B" w:rsidRPr="00B70192" w:rsidRDefault="009C3A1B"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Juridiskās palīdzības administrācija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KM</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Kultūras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LDDK</w:t>
            </w:r>
          </w:p>
        </w:tc>
        <w:tc>
          <w:tcPr>
            <w:tcW w:w="1966" w:type="pct"/>
            <w:shd w:val="clear" w:color="auto" w:fill="auto"/>
          </w:tcPr>
          <w:p w:rsidR="00B41542" w:rsidRPr="00B70192" w:rsidRDefault="009A6D08"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Latvijas D</w:t>
            </w:r>
            <w:r w:rsidR="00B41542" w:rsidRPr="00B70192">
              <w:rPr>
                <w:rFonts w:ascii="Times New Roman" w:hAnsi="Times New Roman" w:cs="Times New Roman"/>
              </w:rPr>
              <w:t>arba devēju konfederācija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LM</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Labklājības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LPS</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Latvijas Pašvaldību savienība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MK</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Ministru kabinets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NEPLP</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Nacionālā elektronisko plašsaziņas līdzekļu padome</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NRC</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Nacionālais rehabilitācijas centrs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NVA</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Nodarbinātības valsts aģentūra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NVO</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Nevalstiskās organizācijas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PKC</w:t>
            </w:r>
          </w:p>
          <w:p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PMLP</w:t>
            </w:r>
          </w:p>
        </w:tc>
        <w:tc>
          <w:tcPr>
            <w:tcW w:w="1966" w:type="pct"/>
            <w:shd w:val="clear" w:color="auto" w:fill="auto"/>
          </w:tcPr>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proofErr w:type="spellStart"/>
            <w:r w:rsidRPr="00B70192">
              <w:rPr>
                <w:rFonts w:ascii="Times New Roman" w:hAnsi="Times New Roman" w:cs="Times New Roman"/>
              </w:rPr>
              <w:t>Pārresoru</w:t>
            </w:r>
            <w:proofErr w:type="spellEnd"/>
            <w:r w:rsidRPr="00B70192">
              <w:rPr>
                <w:rFonts w:ascii="Times New Roman" w:hAnsi="Times New Roman" w:cs="Times New Roman"/>
              </w:rPr>
              <w:t xml:space="preserve"> koordinācijas centrs</w:t>
            </w:r>
          </w:p>
          <w:p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Pilsonības un migrācijas lietu pārvalde</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3A4E66" w:rsidRPr="00B70192" w:rsidRDefault="003A4E66"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SPKC</w:t>
            </w:r>
          </w:p>
        </w:tc>
        <w:tc>
          <w:tcPr>
            <w:tcW w:w="1966" w:type="pct"/>
            <w:shd w:val="clear" w:color="auto" w:fill="auto"/>
          </w:tcPr>
          <w:p w:rsidR="003A4E66" w:rsidRPr="00B70192" w:rsidRDefault="003A4E66" w:rsidP="00987F92">
            <w:pPr>
              <w:numPr>
                <w:ilvl w:val="0"/>
                <w:numId w:val="39"/>
              </w:numPr>
              <w:tabs>
                <w:tab w:val="clear" w:pos="720"/>
                <w:tab w:val="num" w:pos="360"/>
                <w:tab w:val="left" w:pos="6720"/>
                <w:tab w:val="left" w:pos="8040"/>
              </w:tabs>
              <w:spacing w:after="0" w:line="240" w:lineRule="auto"/>
              <w:ind w:left="240" w:hanging="240"/>
              <w:rPr>
                <w:rFonts w:ascii="Times New Roman" w:hAnsi="Times New Roman" w:cs="Times New Roman"/>
              </w:rPr>
            </w:pPr>
            <w:r w:rsidRPr="00B70192">
              <w:rPr>
                <w:rFonts w:ascii="Times New Roman" w:hAnsi="Times New Roman" w:cs="Times New Roman"/>
              </w:rPr>
              <w:t xml:space="preserve">  Slimību profilakses un kontroles centrs</w:t>
            </w:r>
          </w:p>
        </w:tc>
        <w:tc>
          <w:tcPr>
            <w:tcW w:w="505" w:type="pct"/>
            <w:shd w:val="clear" w:color="auto" w:fill="auto"/>
          </w:tcPr>
          <w:p w:rsidR="003A4E66" w:rsidRPr="00B70192" w:rsidRDefault="003A4E66">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3A4E66" w:rsidRPr="00B70192" w:rsidRDefault="003A4E66">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 xml:space="preserve">TM </w:t>
            </w:r>
          </w:p>
        </w:tc>
        <w:tc>
          <w:tcPr>
            <w:tcW w:w="1966" w:type="pct"/>
            <w:shd w:val="clear" w:color="auto" w:fill="auto"/>
          </w:tcPr>
          <w:p w:rsidR="00B41542" w:rsidRPr="00B70192" w:rsidRDefault="00F54627" w:rsidP="00987F92">
            <w:pPr>
              <w:numPr>
                <w:ilvl w:val="0"/>
                <w:numId w:val="39"/>
              </w:numPr>
              <w:tabs>
                <w:tab w:val="clear" w:pos="720"/>
                <w:tab w:val="num" w:pos="360"/>
                <w:tab w:val="left" w:pos="6720"/>
                <w:tab w:val="left" w:pos="8040"/>
              </w:tabs>
              <w:spacing w:after="0" w:line="240" w:lineRule="auto"/>
              <w:ind w:left="240" w:hanging="240"/>
              <w:rPr>
                <w:rFonts w:ascii="Times New Roman" w:hAnsi="Times New Roman" w:cs="Times New Roman"/>
              </w:rPr>
            </w:pPr>
            <w:r w:rsidRPr="00B70192">
              <w:rPr>
                <w:rFonts w:ascii="Times New Roman" w:hAnsi="Times New Roman" w:cs="Times New Roman"/>
              </w:rPr>
              <w:t xml:space="preserve">  </w:t>
            </w:r>
            <w:r w:rsidR="00B41542" w:rsidRPr="00B70192">
              <w:rPr>
                <w:rFonts w:ascii="Times New Roman" w:hAnsi="Times New Roman" w:cs="Times New Roman"/>
              </w:rPr>
              <w:t>Tieslietu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VARAM</w:t>
            </w:r>
          </w:p>
        </w:tc>
        <w:tc>
          <w:tcPr>
            <w:tcW w:w="1966"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Vides aizsardzības un reģionālās attīstības ministrija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VBTAI</w:t>
            </w:r>
          </w:p>
          <w:p w:rsidR="00B71AE4" w:rsidRPr="00B70192" w:rsidRDefault="00B71AE4"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VDI</w:t>
            </w:r>
          </w:p>
        </w:tc>
        <w:tc>
          <w:tcPr>
            <w:tcW w:w="1966"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bērnu tiesību aizsardzības inspekcija</w:t>
            </w:r>
          </w:p>
          <w:p w:rsidR="00B71AE4" w:rsidRPr="00B70192" w:rsidRDefault="00B71AE4"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darba inspekcija</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rsidTr="00566BC4">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VID</w:t>
            </w:r>
          </w:p>
        </w:tc>
        <w:tc>
          <w:tcPr>
            <w:tcW w:w="1966"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ieņēmumu dienests</w:t>
            </w:r>
          </w:p>
        </w:tc>
        <w:tc>
          <w:tcPr>
            <w:tcW w:w="505"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rsidR="00B41542" w:rsidRPr="00B70192" w:rsidRDefault="00B41542">
            <w:pPr>
              <w:tabs>
                <w:tab w:val="left" w:pos="6720"/>
                <w:tab w:val="left" w:pos="8040"/>
              </w:tabs>
              <w:spacing w:after="0" w:line="240" w:lineRule="auto"/>
              <w:rPr>
                <w:rFonts w:ascii="Times New Roman" w:hAnsi="Times New Roman" w:cs="Times New Roman"/>
              </w:rPr>
            </w:pPr>
          </w:p>
        </w:tc>
      </w:tr>
      <w:tr w:rsidR="00B41542" w:rsidRPr="00B70192" w:rsidTr="00566BC4">
        <w:trPr>
          <w:gridAfter w:val="2"/>
          <w:wAfter w:w="2598" w:type="pct"/>
        </w:trPr>
        <w:tc>
          <w:tcPr>
            <w:tcW w:w="436" w:type="pct"/>
            <w:shd w:val="clear" w:color="auto" w:fill="auto"/>
          </w:tcPr>
          <w:p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VISC</w:t>
            </w:r>
          </w:p>
        </w:tc>
        <w:tc>
          <w:tcPr>
            <w:tcW w:w="1966" w:type="pct"/>
            <w:shd w:val="clear" w:color="auto" w:fill="auto"/>
          </w:tcPr>
          <w:p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izglītības satura centrs</w:t>
            </w:r>
          </w:p>
          <w:p w:rsidR="00B41542" w:rsidRPr="00B70192" w:rsidRDefault="00B41542">
            <w:pPr>
              <w:tabs>
                <w:tab w:val="left" w:pos="6720"/>
                <w:tab w:val="left" w:pos="8040"/>
              </w:tabs>
              <w:spacing w:after="0" w:line="240" w:lineRule="auto"/>
              <w:rPr>
                <w:rFonts w:ascii="Times New Roman" w:hAnsi="Times New Roman" w:cs="Times New Roman"/>
              </w:rPr>
            </w:pPr>
          </w:p>
          <w:p w:rsidR="00B41542" w:rsidRPr="00B70192" w:rsidRDefault="00B41542">
            <w:pPr>
              <w:tabs>
                <w:tab w:val="left" w:pos="6720"/>
                <w:tab w:val="left" w:pos="8040"/>
              </w:tabs>
              <w:spacing w:after="0" w:line="240" w:lineRule="auto"/>
              <w:rPr>
                <w:rFonts w:ascii="Times New Roman" w:hAnsi="Times New Roman" w:cs="Times New Roman"/>
              </w:rPr>
            </w:pPr>
          </w:p>
        </w:tc>
      </w:tr>
    </w:tbl>
    <w:p w:rsidR="00B41542" w:rsidRPr="00B70192" w:rsidRDefault="00B41542"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rsidR="002C7331" w:rsidRPr="00B70192" w:rsidRDefault="002C7331" w:rsidP="00987F92">
      <w:pPr>
        <w:spacing w:after="0" w:line="240" w:lineRule="auto"/>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br w:type="page"/>
      </w:r>
    </w:p>
    <w:p w:rsidR="00297512" w:rsidRPr="00B70192" w:rsidRDefault="00297512" w:rsidP="00987F92">
      <w:pPr>
        <w:shd w:val="clear" w:color="auto" w:fill="FFFFFF"/>
        <w:spacing w:after="0" w:line="240" w:lineRule="auto"/>
        <w:ind w:firstLine="300"/>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lastRenderedPageBreak/>
        <w:t>I. Plāna kopsavilkums</w:t>
      </w:r>
    </w:p>
    <w:p w:rsidR="00461A58" w:rsidRPr="00B70192" w:rsidRDefault="00461A58" w:rsidP="00987F92">
      <w:pPr>
        <w:shd w:val="clear" w:color="auto" w:fill="FFFFFF"/>
        <w:spacing w:after="0" w:line="240" w:lineRule="auto"/>
        <w:ind w:firstLine="300"/>
        <w:rPr>
          <w:rFonts w:ascii="Times New Roman" w:hAnsi="Times New Roman" w:cs="Times New Roman"/>
          <w:sz w:val="24"/>
          <w:szCs w:val="24"/>
        </w:rPr>
      </w:pPr>
      <w:r w:rsidRPr="00B70192">
        <w:rPr>
          <w:rFonts w:ascii="Times New Roman" w:hAnsi="Times New Roman" w:cs="Times New Roman"/>
          <w:sz w:val="24"/>
          <w:szCs w:val="24"/>
        </w:rPr>
        <w:t>Rīcības plānā iekļauta informācija atbilstoši Pamatnostādnēs noteiktajiem rīcības virzieniem.</w:t>
      </w:r>
    </w:p>
    <w:p w:rsidR="007321A3" w:rsidRPr="00B70192" w:rsidRDefault="007321A3" w:rsidP="005669B2">
      <w:pPr>
        <w:shd w:val="clear" w:color="auto" w:fill="FFFFFF"/>
        <w:spacing w:after="0" w:line="240" w:lineRule="auto"/>
        <w:ind w:firstLine="300"/>
        <w:jc w:val="both"/>
        <w:rPr>
          <w:rFonts w:ascii="Times New Roman" w:hAnsi="Times New Roman" w:cs="Times New Roman"/>
          <w:sz w:val="24"/>
          <w:szCs w:val="24"/>
        </w:rPr>
      </w:pPr>
      <w:r w:rsidRPr="00B70192">
        <w:rPr>
          <w:rFonts w:ascii="Times New Roman" w:hAnsi="Times New Roman" w:cs="Times New Roman"/>
          <w:sz w:val="24"/>
          <w:szCs w:val="24"/>
        </w:rPr>
        <w:t>Vienlaicīgi jāatzīmē, ka, izstrādājot rīcības plānu, ir ņemts vērā, ka atsevišķās pamatnostādņu jomās, it sevišķi, veselības politikas</w:t>
      </w:r>
      <w:r w:rsidR="008B01EC" w:rsidRPr="00B70192">
        <w:rPr>
          <w:rStyle w:val="FootnoteReference"/>
          <w:rFonts w:ascii="Times New Roman" w:hAnsi="Times New Roman" w:cs="Times New Roman"/>
          <w:sz w:val="24"/>
          <w:szCs w:val="24"/>
        </w:rPr>
        <w:footnoteReference w:id="1"/>
      </w:r>
      <w:r w:rsidRPr="00B70192">
        <w:rPr>
          <w:rFonts w:ascii="Times New Roman" w:hAnsi="Times New Roman" w:cs="Times New Roman"/>
          <w:sz w:val="24"/>
          <w:szCs w:val="24"/>
        </w:rPr>
        <w:t>, izglītības politikas</w:t>
      </w:r>
      <w:r w:rsidR="00EA18EF" w:rsidRPr="00B70192">
        <w:rPr>
          <w:rStyle w:val="FootnoteReference"/>
          <w:rFonts w:ascii="Times New Roman" w:hAnsi="Times New Roman" w:cs="Times New Roman"/>
          <w:sz w:val="24"/>
          <w:szCs w:val="24"/>
        </w:rPr>
        <w:footnoteReference w:id="2"/>
      </w:r>
      <w:r w:rsidR="001233AB" w:rsidRPr="00B70192">
        <w:rPr>
          <w:rFonts w:ascii="Times New Roman" w:hAnsi="Times New Roman" w:cs="Times New Roman"/>
          <w:sz w:val="24"/>
          <w:szCs w:val="24"/>
        </w:rPr>
        <w:t xml:space="preserve"> </w:t>
      </w:r>
      <w:r w:rsidRPr="00B70192">
        <w:rPr>
          <w:rFonts w:ascii="Times New Roman" w:hAnsi="Times New Roman" w:cs="Times New Roman"/>
          <w:sz w:val="24"/>
          <w:szCs w:val="24"/>
        </w:rPr>
        <w:t>jomās, ir izstrādāti politikas plānošanas dokumenti, kas nedublē piedāvātos plāna pasākumus, bet ir viens otru papildinoši.</w:t>
      </w:r>
      <w:r w:rsidR="001233AB" w:rsidRPr="00B70192">
        <w:rPr>
          <w:rFonts w:ascii="Times New Roman" w:hAnsi="Times New Roman" w:cs="Times New Roman"/>
          <w:sz w:val="24"/>
          <w:szCs w:val="24"/>
        </w:rPr>
        <w:t xml:space="preserve"> </w:t>
      </w:r>
      <w:r w:rsidR="002D173F" w:rsidRPr="00B70192">
        <w:rPr>
          <w:rFonts w:ascii="Times New Roman" w:hAnsi="Times New Roman" w:cs="Times New Roman"/>
          <w:sz w:val="24"/>
          <w:szCs w:val="24"/>
        </w:rPr>
        <w:t>Tomēr,</w:t>
      </w:r>
      <w:r w:rsidR="001233AB" w:rsidRPr="00B70192">
        <w:rPr>
          <w:rFonts w:ascii="Times New Roman" w:hAnsi="Times New Roman" w:cs="Times New Roman"/>
          <w:sz w:val="24"/>
          <w:szCs w:val="24"/>
        </w:rPr>
        <w:t xml:space="preserve"> ievērojot Pamatnostādņu atsevišķu rīcības virzienu ciešo sasaisti ar sociālo pakalpojumu</w:t>
      </w:r>
      <w:r w:rsidR="001233AB" w:rsidRPr="00B70192">
        <w:rPr>
          <w:rStyle w:val="FootnoteReference"/>
          <w:rFonts w:ascii="Times New Roman" w:hAnsi="Times New Roman" w:cs="Times New Roman"/>
          <w:sz w:val="24"/>
          <w:szCs w:val="24"/>
        </w:rPr>
        <w:footnoteReference w:id="3"/>
      </w:r>
      <w:r w:rsidR="001233AB" w:rsidRPr="00B70192">
        <w:rPr>
          <w:rFonts w:ascii="Times New Roman" w:hAnsi="Times New Roman" w:cs="Times New Roman"/>
          <w:sz w:val="24"/>
          <w:szCs w:val="24"/>
        </w:rPr>
        <w:t xml:space="preserve"> un sociālā darba</w:t>
      </w:r>
      <w:r w:rsidR="001233AB" w:rsidRPr="00B70192">
        <w:rPr>
          <w:rStyle w:val="FootnoteReference"/>
          <w:rFonts w:ascii="Times New Roman" w:hAnsi="Times New Roman" w:cs="Times New Roman"/>
          <w:sz w:val="24"/>
          <w:szCs w:val="24"/>
        </w:rPr>
        <w:footnoteReference w:id="4"/>
      </w:r>
      <w:r w:rsidR="001233AB" w:rsidRPr="00B70192">
        <w:rPr>
          <w:rFonts w:ascii="Times New Roman" w:hAnsi="Times New Roman" w:cs="Times New Roman"/>
          <w:sz w:val="24"/>
          <w:szCs w:val="24"/>
        </w:rPr>
        <w:t xml:space="preserve"> politikas jomu, rīcības plānā informācijas nolūkos</w:t>
      </w:r>
      <w:r w:rsidR="00826EA4" w:rsidRPr="00B70192">
        <w:rPr>
          <w:rFonts w:ascii="Times New Roman" w:hAnsi="Times New Roman" w:cs="Times New Roman"/>
          <w:sz w:val="24"/>
          <w:szCs w:val="24"/>
        </w:rPr>
        <w:t>, lai radītu visaptverošu iespaidu par plānotajiem pasākumiem,</w:t>
      </w:r>
      <w:r w:rsidR="001233AB" w:rsidRPr="00B70192">
        <w:rPr>
          <w:rFonts w:ascii="Times New Roman" w:hAnsi="Times New Roman" w:cs="Times New Roman"/>
          <w:sz w:val="24"/>
          <w:szCs w:val="24"/>
        </w:rPr>
        <w:t xml:space="preserve"> slīpā </w:t>
      </w:r>
      <w:r w:rsidR="00826EA4" w:rsidRPr="00B70192">
        <w:rPr>
          <w:rFonts w:ascii="Times New Roman" w:hAnsi="Times New Roman" w:cs="Times New Roman"/>
          <w:sz w:val="24"/>
          <w:szCs w:val="24"/>
        </w:rPr>
        <w:t>drukā ir norādīti pasākumi arī no sociālo pakalpojumu un sociālā darba politikas jomas plānošanas dokumentiem.</w:t>
      </w:r>
    </w:p>
    <w:p w:rsidR="001316BC" w:rsidRPr="00B70192" w:rsidRDefault="001316BC" w:rsidP="00987F92">
      <w:pPr>
        <w:shd w:val="clear" w:color="auto" w:fill="FFFFFF"/>
        <w:spacing w:after="0" w:line="240" w:lineRule="auto"/>
        <w:ind w:firstLine="300"/>
        <w:rPr>
          <w:rFonts w:ascii="Times New Roman" w:hAnsi="Times New Roman" w:cs="Times New Roman"/>
          <w:sz w:val="24"/>
          <w:szCs w:val="24"/>
        </w:rPr>
      </w:pPr>
    </w:p>
    <w:p w:rsidR="00297512" w:rsidRPr="00B70192" w:rsidRDefault="00297512" w:rsidP="00987F92">
      <w:pPr>
        <w:shd w:val="clear" w:color="auto" w:fill="FFFFFF"/>
        <w:spacing w:after="0" w:line="240" w:lineRule="auto"/>
        <w:ind w:firstLine="300"/>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t>II. Esošās situācijas raksturojums</w:t>
      </w:r>
    </w:p>
    <w:p w:rsidR="00172C41" w:rsidRPr="00B70192" w:rsidRDefault="00172C41" w:rsidP="00987F92">
      <w:pPr>
        <w:spacing w:after="0" w:line="240" w:lineRule="auto"/>
        <w:jc w:val="both"/>
        <w:rPr>
          <w:rFonts w:ascii="Times New Roman" w:hAnsi="Times New Roman" w:cs="Times New Roman"/>
          <w:sz w:val="24"/>
          <w:szCs w:val="24"/>
        </w:rPr>
      </w:pPr>
      <w:r w:rsidRPr="00B70192">
        <w:rPr>
          <w:rFonts w:ascii="Times New Roman" w:eastAsia="Times New Roman" w:hAnsi="Times New Roman" w:cs="Times New Roman"/>
          <w:sz w:val="24"/>
          <w:szCs w:val="24"/>
          <w:lang w:eastAsia="lv-LV"/>
        </w:rPr>
        <w:t xml:space="preserve">Esošās situācijas izvērtējumu skatīt </w:t>
      </w:r>
      <w:r w:rsidRPr="00B70192">
        <w:rPr>
          <w:rFonts w:ascii="Times New Roman" w:hAnsi="Times New Roman" w:cs="Times New Roman"/>
          <w:sz w:val="24"/>
          <w:szCs w:val="24"/>
        </w:rPr>
        <w:t xml:space="preserve">informatīvajā ziņojumā „Ģimenes valsts politikas pamatnostādņu 2011. – 2017.gadam īstenošanas </w:t>
      </w:r>
      <w:proofErr w:type="spellStart"/>
      <w:r w:rsidRPr="00B70192">
        <w:rPr>
          <w:rFonts w:ascii="Times New Roman" w:hAnsi="Times New Roman" w:cs="Times New Roman"/>
          <w:sz w:val="24"/>
          <w:szCs w:val="24"/>
        </w:rPr>
        <w:t>vidusposma</w:t>
      </w:r>
      <w:proofErr w:type="spellEnd"/>
      <w:r w:rsidRPr="00B70192">
        <w:rPr>
          <w:rFonts w:ascii="Times New Roman" w:hAnsi="Times New Roman" w:cs="Times New Roman"/>
          <w:sz w:val="24"/>
          <w:szCs w:val="24"/>
        </w:rPr>
        <w:t xml:space="preserve"> (2012.-2014.gadā) novērtējums”</w:t>
      </w:r>
      <w:r w:rsidR="00ED56EA" w:rsidRPr="00B70192">
        <w:rPr>
          <w:rStyle w:val="FootnoteReference"/>
          <w:rFonts w:ascii="Times New Roman" w:hAnsi="Times New Roman" w:cs="Times New Roman"/>
          <w:sz w:val="24"/>
          <w:szCs w:val="24"/>
        </w:rPr>
        <w:footnoteReference w:id="5"/>
      </w:r>
      <w:r w:rsidRPr="00B70192">
        <w:rPr>
          <w:rFonts w:ascii="Times New Roman" w:hAnsi="Times New Roman" w:cs="Times New Roman"/>
          <w:sz w:val="24"/>
          <w:szCs w:val="24"/>
        </w:rPr>
        <w:t>.</w:t>
      </w:r>
    </w:p>
    <w:p w:rsidR="00544EC5" w:rsidRPr="00B70192" w:rsidRDefault="00544EC5" w:rsidP="00987F92">
      <w:pPr>
        <w:spacing w:after="0" w:line="240" w:lineRule="auto"/>
        <w:jc w:val="both"/>
        <w:rPr>
          <w:rFonts w:ascii="Times New Roman" w:hAnsi="Times New Roman" w:cs="Times New Roman"/>
          <w:sz w:val="24"/>
          <w:szCs w:val="24"/>
        </w:rPr>
      </w:pPr>
    </w:p>
    <w:tbl>
      <w:tblPr>
        <w:tblW w:w="5969" w:type="pct"/>
        <w:tblInd w:w="7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006"/>
        <w:gridCol w:w="2526"/>
        <w:gridCol w:w="2745"/>
        <w:gridCol w:w="1978"/>
        <w:gridCol w:w="1403"/>
        <w:gridCol w:w="1263"/>
        <w:gridCol w:w="1273"/>
        <w:gridCol w:w="2081"/>
        <w:gridCol w:w="2837"/>
      </w:tblGrid>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Plāna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4456D2" w:rsidRPr="00B70192" w:rsidRDefault="004456D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Turpināt īstenot Pamatnostādnēs noteiktā virsmērķa, proti, </w:t>
            </w:r>
            <w:r w:rsidRPr="00B70192">
              <w:rPr>
                <w:rFonts w:ascii="Times New Roman" w:hAnsi="Times New Roman" w:cs="Times New Roman"/>
                <w:sz w:val="20"/>
                <w:szCs w:val="20"/>
              </w:rPr>
              <w:t>veicināt ģimeņu nodibināšanu, stabilitāti, labklājību un sekmēt dzimstību, kā arī stiprināt laulības institūciju un tās vērtību sabiedrībā,</w:t>
            </w:r>
            <w:r w:rsidRPr="00B70192">
              <w:rPr>
                <w:rFonts w:ascii="Times New Roman" w:eastAsia="Times New Roman" w:hAnsi="Times New Roman" w:cs="Times New Roman"/>
                <w:sz w:val="20"/>
                <w:szCs w:val="20"/>
                <w:lang w:eastAsia="lv-LV"/>
              </w:rPr>
              <w:t xml:space="preserve"> sasniegšanu un risināt identificētās problēmas</w:t>
            </w: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Politikas rezultāts/-i un rezultatīvais rādītājs/-i</w:t>
            </w:r>
          </w:p>
        </w:tc>
        <w:tc>
          <w:tcPr>
            <w:tcW w:w="3138" w:type="pct"/>
            <w:gridSpan w:val="6"/>
            <w:tcBorders>
              <w:top w:val="outset" w:sz="6" w:space="0" w:color="414142"/>
              <w:left w:val="outset" w:sz="6" w:space="0" w:color="414142"/>
              <w:bottom w:val="outset" w:sz="6" w:space="0" w:color="414142"/>
              <w:right w:val="outset" w:sz="6" w:space="0" w:color="414142"/>
            </w:tcBorders>
          </w:tcPr>
          <w:p w:rsidR="00113C69" w:rsidRPr="00B70192" w:rsidRDefault="00E166C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Rezultatīvie rādītāji</w:t>
            </w:r>
            <w:r w:rsidR="00ED56EA" w:rsidRPr="00B70192">
              <w:rPr>
                <w:rStyle w:val="FootnoteReference"/>
                <w:rFonts w:ascii="Times New Roman" w:eastAsia="Times New Roman" w:hAnsi="Times New Roman" w:cs="Times New Roman"/>
                <w:sz w:val="20"/>
                <w:szCs w:val="20"/>
                <w:lang w:eastAsia="lv-LV"/>
              </w:rPr>
              <w:footnoteReference w:id="6"/>
            </w:r>
            <w:r w:rsidRPr="00B70192">
              <w:rPr>
                <w:rFonts w:ascii="Times New Roman" w:eastAsia="Times New Roman" w:hAnsi="Times New Roman" w:cs="Times New Roman"/>
                <w:sz w:val="20"/>
                <w:szCs w:val="20"/>
                <w:lang w:eastAsia="lv-LV"/>
              </w:rPr>
              <w:t xml:space="preserve"> p</w:t>
            </w:r>
            <w:r w:rsidR="00113C69" w:rsidRPr="00B70192">
              <w:rPr>
                <w:rFonts w:ascii="Times New Roman" w:eastAsia="Times New Roman" w:hAnsi="Times New Roman" w:cs="Times New Roman"/>
                <w:sz w:val="20"/>
                <w:szCs w:val="20"/>
                <w:lang w:eastAsia="lv-LV"/>
              </w:rPr>
              <w:t>lānoti Pamatnostādnēs noteiktajiem politikas rezultātiem:</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1.Palielinās noslēgto laulību skaits (noslēgto laulību skaits uz 1000 iedzīvotājiem </w:t>
            </w:r>
            <w:r w:rsidR="00FF1546"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FF1546" w:rsidRPr="00B70192">
              <w:rPr>
                <w:rFonts w:ascii="Times New Roman" w:eastAsia="Times New Roman" w:hAnsi="Times New Roman" w:cs="Times New Roman"/>
                <w:sz w:val="20"/>
                <w:szCs w:val="20"/>
                <w:lang w:eastAsia="lv-LV"/>
              </w:rPr>
              <w:t>6.7</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2.Palielinās reģistrētā laulībā dzimušo bērnu skaits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reģistrētā laulībā dzimušo bērnu īpatsvars, % - </w:t>
            </w:r>
            <w:r w:rsidR="000A2E94" w:rsidRPr="00B70192">
              <w:rPr>
                <w:rFonts w:ascii="Times New Roman" w:eastAsia="Times New Roman" w:hAnsi="Times New Roman" w:cs="Times New Roman"/>
                <w:sz w:val="20"/>
                <w:szCs w:val="20"/>
                <w:lang w:eastAsia="lv-LV"/>
              </w:rPr>
              <w:t>5</w:t>
            </w:r>
            <w:r w:rsidR="00FF1546"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3.Samazinājies bērnu skaits, kuriem nav noteikta paternitāte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jaundzimušo, kuri dzimšanas reģistrā ierakstīti bez tēva, īpatsvars, % -</w:t>
            </w:r>
            <w:r w:rsidR="00FF1546" w:rsidRPr="00B70192">
              <w:rPr>
                <w:rFonts w:ascii="Times New Roman" w:eastAsia="Times New Roman" w:hAnsi="Times New Roman" w:cs="Times New Roman"/>
                <w:sz w:val="20"/>
                <w:szCs w:val="20"/>
                <w:lang w:eastAsia="lv-LV"/>
              </w:rPr>
              <w:t xml:space="preserve"> 3.2</w:t>
            </w:r>
            <w:r w:rsidRPr="00B70192">
              <w:rPr>
                <w:rFonts w:ascii="Times New Roman" w:eastAsia="Times New Roman" w:hAnsi="Times New Roman" w:cs="Times New Roman"/>
                <w:sz w:val="20"/>
                <w:szCs w:val="20"/>
                <w:lang w:eastAsia="lv-LV"/>
              </w:rPr>
              <w:t xml:space="preserve">; jaundzimušo, kuri dzimšanas reģistrā ierakstīti ar paternitātes atzīšanu, īpatsvars, % - </w:t>
            </w:r>
            <w:r w:rsidR="00A12E6A" w:rsidRPr="00B70192">
              <w:rPr>
                <w:rFonts w:ascii="Times New Roman" w:eastAsia="Times New Roman" w:hAnsi="Times New Roman" w:cs="Times New Roman"/>
                <w:sz w:val="20"/>
                <w:szCs w:val="20"/>
                <w:lang w:eastAsia="lv-LV"/>
              </w:rPr>
              <w:t>38</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4. Palielinājusies dzimstība (jaundzimušo skaits uz 1000 iedzīvotājiem </w:t>
            </w:r>
            <w:r w:rsidR="00C92001"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C92001" w:rsidRPr="00B70192">
              <w:rPr>
                <w:rFonts w:ascii="Times New Roman" w:eastAsia="Times New Roman" w:hAnsi="Times New Roman" w:cs="Times New Roman"/>
                <w:sz w:val="20"/>
                <w:szCs w:val="20"/>
                <w:lang w:eastAsia="lv-LV"/>
              </w:rPr>
              <w:t>1</w:t>
            </w:r>
            <w:r w:rsidR="00635873" w:rsidRPr="00B70192">
              <w:rPr>
                <w:rFonts w:ascii="Times New Roman" w:eastAsia="Times New Roman" w:hAnsi="Times New Roman" w:cs="Times New Roman"/>
                <w:sz w:val="20"/>
                <w:szCs w:val="20"/>
                <w:lang w:eastAsia="lv-LV"/>
              </w:rPr>
              <w:t>0.8</w:t>
            </w:r>
            <w:r w:rsidRPr="00B70192">
              <w:rPr>
                <w:rFonts w:ascii="Times New Roman" w:eastAsia="Times New Roman" w:hAnsi="Times New Roman" w:cs="Times New Roman"/>
                <w:sz w:val="20"/>
                <w:szCs w:val="20"/>
                <w:lang w:eastAsia="lv-LV"/>
              </w:rPr>
              <w:t xml:space="preserve">; ārpusķermeņa apaugļošanas rezultātā dzimušo bērnu skaits - </w:t>
            </w:r>
            <w:r w:rsidR="00AA2D96" w:rsidRPr="00B70192">
              <w:rPr>
                <w:rFonts w:ascii="Times New Roman" w:eastAsia="Times New Roman" w:hAnsi="Times New Roman" w:cs="Times New Roman"/>
                <w:sz w:val="20"/>
                <w:szCs w:val="20"/>
                <w:lang w:eastAsia="lv-LV"/>
              </w:rPr>
              <w:t>280</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5.Palielinājusies dzimstība ekonomisk</w:t>
            </w:r>
            <w:r w:rsidR="00334E52" w:rsidRPr="00B70192">
              <w:rPr>
                <w:rFonts w:ascii="Times New Roman" w:eastAsia="Times New Roman" w:hAnsi="Times New Roman" w:cs="Times New Roman"/>
                <w:sz w:val="20"/>
                <w:szCs w:val="20"/>
                <w:lang w:eastAsia="lv-LV"/>
              </w:rPr>
              <w:t>i</w:t>
            </w:r>
            <w:r w:rsidRPr="00B70192">
              <w:rPr>
                <w:rFonts w:ascii="Times New Roman" w:eastAsia="Times New Roman" w:hAnsi="Times New Roman" w:cs="Times New Roman"/>
                <w:sz w:val="20"/>
                <w:szCs w:val="20"/>
                <w:lang w:eastAsia="lv-LV"/>
              </w:rPr>
              <w:t xml:space="preserve"> aktīvajās ģimenēs (vecāku pabalsta saņēmēju skaits (vidēji gadā) </w:t>
            </w:r>
            <w:r w:rsidR="00633BFC"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633BFC" w:rsidRPr="00B70192">
              <w:rPr>
                <w:rFonts w:ascii="Times New Roman" w:eastAsia="Times New Roman" w:hAnsi="Times New Roman" w:cs="Times New Roman"/>
                <w:sz w:val="20"/>
                <w:szCs w:val="20"/>
                <w:lang w:eastAsia="lv-LV"/>
              </w:rPr>
              <w:t>19 453</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6.Samazinājies abortu skaits (mākslīgo abortu </w:t>
            </w:r>
            <w:r w:rsidR="002F5687" w:rsidRPr="00B70192">
              <w:rPr>
                <w:rFonts w:ascii="Times New Roman" w:eastAsia="Times New Roman" w:hAnsi="Times New Roman" w:cs="Times New Roman"/>
                <w:sz w:val="20"/>
                <w:szCs w:val="20"/>
                <w:lang w:eastAsia="lv-LV"/>
              </w:rPr>
              <w:t xml:space="preserve">skaits </w:t>
            </w:r>
            <w:r w:rsidRPr="00B70192">
              <w:rPr>
                <w:rFonts w:ascii="Times New Roman" w:eastAsia="Times New Roman" w:hAnsi="Times New Roman" w:cs="Times New Roman"/>
                <w:sz w:val="20"/>
                <w:szCs w:val="20"/>
                <w:lang w:eastAsia="lv-LV"/>
              </w:rPr>
              <w:t xml:space="preserve">uz 1000 </w:t>
            </w:r>
            <w:r w:rsidR="002F5687" w:rsidRPr="00B70192">
              <w:rPr>
                <w:rFonts w:ascii="Times New Roman" w:eastAsia="Times New Roman" w:hAnsi="Times New Roman" w:cs="Times New Roman"/>
                <w:sz w:val="20"/>
                <w:szCs w:val="20"/>
                <w:lang w:eastAsia="lv-LV"/>
              </w:rPr>
              <w:t>dzīvi dzimušajiem</w:t>
            </w:r>
            <w:r w:rsidR="00685065" w:rsidRPr="00B70192">
              <w:rPr>
                <w:rStyle w:val="FootnoteReference"/>
                <w:rFonts w:ascii="Times New Roman" w:eastAsia="Times New Roman" w:hAnsi="Times New Roman" w:cs="Times New Roman"/>
                <w:sz w:val="20"/>
                <w:szCs w:val="20"/>
                <w:lang w:eastAsia="lv-LV"/>
              </w:rPr>
              <w:footnoteReference w:id="7"/>
            </w:r>
            <w:r w:rsidRPr="00B70192">
              <w:rPr>
                <w:rFonts w:ascii="Times New Roman" w:eastAsia="Times New Roman" w:hAnsi="Times New Roman" w:cs="Times New Roman"/>
                <w:sz w:val="20"/>
                <w:szCs w:val="20"/>
                <w:lang w:eastAsia="lv-LV"/>
              </w:rPr>
              <w:t xml:space="preserve"> -</w:t>
            </w:r>
            <w:r w:rsidR="000A2E94" w:rsidRPr="00B70192">
              <w:rPr>
                <w:rFonts w:ascii="Times New Roman" w:eastAsia="Times New Roman" w:hAnsi="Times New Roman" w:cs="Times New Roman"/>
                <w:sz w:val="20"/>
                <w:szCs w:val="20"/>
                <w:lang w:eastAsia="lv-LV"/>
              </w:rPr>
              <w:t xml:space="preserve"> </w:t>
            </w:r>
            <w:r w:rsidR="00A12E6A" w:rsidRPr="00B70192">
              <w:rPr>
                <w:rFonts w:ascii="Times New Roman" w:eastAsia="Times New Roman" w:hAnsi="Times New Roman" w:cs="Times New Roman"/>
                <w:sz w:val="20"/>
                <w:szCs w:val="20"/>
                <w:lang w:eastAsia="lv-LV"/>
              </w:rPr>
              <w:t>200</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7.Palielinājies atbalsts ģimenēm ar bērniem mājokļu iegādei (</w:t>
            </w:r>
            <w:r w:rsidR="00685065" w:rsidRPr="00B70192">
              <w:rPr>
                <w:rFonts w:ascii="Times New Roman" w:eastAsia="Times New Roman" w:hAnsi="Times New Roman" w:cs="Times New Roman"/>
                <w:sz w:val="20"/>
                <w:szCs w:val="20"/>
              </w:rPr>
              <w:t>Latvijas Attīstības finanšu institūcijas ALTUM</w:t>
            </w:r>
            <w:r w:rsidR="00685065" w:rsidRPr="00B70192">
              <w:rPr>
                <w:rStyle w:val="FootnoteReference"/>
                <w:rFonts w:ascii="Times New Roman" w:eastAsia="Times New Roman" w:hAnsi="Times New Roman" w:cs="Times New Roman"/>
                <w:sz w:val="20"/>
                <w:szCs w:val="20"/>
              </w:rPr>
              <w:footnoteReference w:id="8"/>
            </w:r>
            <w:r w:rsidRPr="00B70192">
              <w:rPr>
                <w:rFonts w:ascii="Times New Roman" w:eastAsia="Times New Roman" w:hAnsi="Times New Roman" w:cs="Times New Roman"/>
                <w:sz w:val="20"/>
                <w:szCs w:val="20"/>
                <w:lang w:eastAsia="lv-LV"/>
              </w:rPr>
              <w:t xml:space="preserve"> ģimenēm ar bērniem hipotekāro kredītu saņemšanai mājokļa iegādei vai būvniecībai piešķirto galvojumu skaits </w:t>
            </w:r>
            <w:r w:rsidR="00DE67D0" w:rsidRPr="00B70192">
              <w:rPr>
                <w:rFonts w:ascii="Times New Roman" w:eastAsia="Times New Roman" w:hAnsi="Times New Roman" w:cs="Times New Roman"/>
                <w:sz w:val="20"/>
                <w:szCs w:val="20"/>
                <w:lang w:eastAsia="lv-LV"/>
              </w:rPr>
              <w:t>– 1 000</w:t>
            </w:r>
            <w:r w:rsidR="00DE67D0" w:rsidRPr="00B70192">
              <w:rPr>
                <w:rStyle w:val="FootnoteReference"/>
                <w:rFonts w:ascii="Times New Roman" w:eastAsia="Times New Roman" w:hAnsi="Times New Roman" w:cs="Times New Roman"/>
                <w:sz w:val="20"/>
                <w:szCs w:val="20"/>
                <w:lang w:eastAsia="lv-LV"/>
              </w:rPr>
              <w:footnoteReference w:id="9"/>
            </w:r>
            <w:r w:rsidRPr="00B70192">
              <w:rPr>
                <w:rFonts w:ascii="Times New Roman" w:eastAsia="Times New Roman" w:hAnsi="Times New Roman" w:cs="Times New Roman"/>
                <w:sz w:val="20"/>
                <w:szCs w:val="20"/>
                <w:lang w:eastAsia="lv-LV"/>
              </w:rPr>
              <w:t>; noslēgto ilgtermiņa īres līgumu skaits</w:t>
            </w:r>
            <w:r w:rsidR="00240852" w:rsidRPr="00B70192">
              <w:rPr>
                <w:rFonts w:ascii="Times New Roman" w:eastAsia="Times New Roman" w:hAnsi="Times New Roman" w:cs="Times New Roman"/>
                <w:sz w:val="20"/>
                <w:szCs w:val="20"/>
                <w:lang w:eastAsia="lv-LV"/>
              </w:rPr>
              <w:t>- vērtības netiek plānotas</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8.Palielinājusies adopcija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adoptētāju skaits -</w:t>
            </w:r>
            <w:r w:rsidR="004350EC" w:rsidRPr="00B70192">
              <w:rPr>
                <w:rFonts w:ascii="Times New Roman" w:eastAsia="Times New Roman" w:hAnsi="Times New Roman" w:cs="Times New Roman"/>
                <w:sz w:val="20"/>
                <w:szCs w:val="20"/>
                <w:lang w:eastAsia="lv-LV"/>
              </w:rPr>
              <w:t xml:space="preserve"> 200</w:t>
            </w:r>
            <w:r w:rsidRPr="00B70192">
              <w:rPr>
                <w:rFonts w:ascii="Times New Roman" w:eastAsia="Times New Roman" w:hAnsi="Times New Roman" w:cs="Times New Roman"/>
                <w:sz w:val="20"/>
                <w:szCs w:val="20"/>
                <w:lang w:eastAsia="lv-LV"/>
              </w:rPr>
              <w:t xml:space="preserve">; adoptēto bērnu Latvijā īpatsvars, </w:t>
            </w:r>
            <w:r w:rsidR="005D7AC7"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 </w:t>
            </w:r>
            <w:r w:rsidR="00D9615E" w:rsidRPr="00B70192">
              <w:rPr>
                <w:rFonts w:ascii="Times New Roman" w:eastAsia="Times New Roman" w:hAnsi="Times New Roman" w:cs="Times New Roman"/>
                <w:sz w:val="20"/>
                <w:szCs w:val="20"/>
                <w:lang w:eastAsia="lv-LV"/>
              </w:rPr>
              <w:t>11</w:t>
            </w:r>
            <w:r w:rsidR="00120AB4"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adoptēto bērnu uz ārvalstīm īpatsvars, % - </w:t>
            </w:r>
            <w:r w:rsidR="00D9615E" w:rsidRPr="00B70192">
              <w:rPr>
                <w:rFonts w:ascii="Times New Roman" w:eastAsia="Times New Roman" w:hAnsi="Times New Roman" w:cs="Times New Roman"/>
                <w:sz w:val="20"/>
                <w:szCs w:val="20"/>
                <w:lang w:eastAsia="lv-LV"/>
              </w:rPr>
              <w:t>1</w:t>
            </w:r>
            <w:r w:rsidR="00060DF6" w:rsidRPr="00B70192">
              <w:rPr>
                <w:rFonts w:ascii="Times New Roman" w:eastAsia="Times New Roman" w:hAnsi="Times New Roman" w:cs="Times New Roman"/>
                <w:sz w:val="20"/>
                <w:szCs w:val="20"/>
                <w:lang w:eastAsia="lv-LV"/>
              </w:rPr>
              <w:t>0</w:t>
            </w:r>
            <w:r w:rsidRPr="00B70192">
              <w:rPr>
                <w:rFonts w:ascii="Times New Roman" w:eastAsia="Times New Roman" w:hAnsi="Times New Roman" w:cs="Times New Roman"/>
                <w:sz w:val="20"/>
                <w:szCs w:val="20"/>
                <w:lang w:eastAsia="lv-LV"/>
              </w:rPr>
              <w:t>)</w:t>
            </w:r>
          </w:p>
          <w:p w:rsidR="004456D2" w:rsidRPr="00B70192" w:rsidRDefault="004456D2" w:rsidP="00B33C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9.Uzlabojas bērnu attīstībai un audzināšanai labvēlīgi apstākļi</w:t>
            </w:r>
            <w:r w:rsidR="00B33C90" w:rsidRPr="00B70192">
              <w:rPr>
                <w:rFonts w:ascii="Times New Roman" w:eastAsia="Times New Roman" w:hAnsi="Times New Roman" w:cs="Times New Roman"/>
                <w:sz w:val="20"/>
                <w:szCs w:val="20"/>
                <w:lang w:eastAsia="lv-LV"/>
              </w:rPr>
              <w:t xml:space="preserve"> (</w:t>
            </w:r>
            <w:r w:rsidR="00B33C90" w:rsidRPr="00B70192">
              <w:rPr>
                <w:rFonts w:ascii="Times New Roman" w:eastAsia="Calibri" w:hAnsi="Times New Roman" w:cs="Times New Roman"/>
                <w:sz w:val="20"/>
                <w:szCs w:val="20"/>
              </w:rPr>
              <w:t xml:space="preserve">kopējais stacionāri ārstēto traumu gadījumu skaits uz 1000 bērniem vecuma grupā 0-6 gadi </w:t>
            </w:r>
            <w:r w:rsidR="00857D8D" w:rsidRPr="00B70192">
              <w:rPr>
                <w:rFonts w:ascii="Times New Roman" w:eastAsia="Calibri" w:hAnsi="Times New Roman" w:cs="Times New Roman"/>
                <w:sz w:val="20"/>
                <w:szCs w:val="20"/>
              </w:rPr>
              <w:t>–</w:t>
            </w:r>
            <w:r w:rsidR="00B33C90" w:rsidRPr="00B70192">
              <w:rPr>
                <w:rFonts w:ascii="Times New Roman" w:eastAsia="Calibri" w:hAnsi="Times New Roman" w:cs="Times New Roman"/>
                <w:sz w:val="20"/>
                <w:szCs w:val="20"/>
              </w:rPr>
              <w:t xml:space="preserve"> </w:t>
            </w:r>
            <w:r w:rsidR="00857D8D" w:rsidRPr="00B70192">
              <w:rPr>
                <w:rFonts w:ascii="Times New Roman" w:eastAsia="Calibri" w:hAnsi="Times New Roman" w:cs="Times New Roman"/>
                <w:sz w:val="20"/>
                <w:szCs w:val="20"/>
              </w:rPr>
              <w:t>4.7</w:t>
            </w:r>
            <w:r w:rsidR="00B33C90" w:rsidRPr="00B70192">
              <w:rPr>
                <w:rFonts w:ascii="Times New Roman" w:eastAsia="Calibri" w:hAnsi="Times New Roman" w:cs="Times New Roman"/>
                <w:sz w:val="20"/>
                <w:szCs w:val="20"/>
              </w:rPr>
              <w:t xml:space="preserve">; kopējais stacionāri ārstēto traumu gadījumu skaits uz 1000 bērniem vecuma grupā 7-17 gadi </w:t>
            </w:r>
            <w:r w:rsidR="00857D8D" w:rsidRPr="00B70192">
              <w:rPr>
                <w:rFonts w:ascii="Times New Roman" w:eastAsia="Calibri" w:hAnsi="Times New Roman" w:cs="Times New Roman"/>
                <w:sz w:val="20"/>
                <w:szCs w:val="20"/>
              </w:rPr>
              <w:t>–</w:t>
            </w:r>
            <w:r w:rsidR="00B33C90" w:rsidRPr="00B70192">
              <w:rPr>
                <w:rFonts w:ascii="Times New Roman" w:eastAsia="Calibri" w:hAnsi="Times New Roman" w:cs="Times New Roman"/>
                <w:sz w:val="20"/>
                <w:szCs w:val="20"/>
              </w:rPr>
              <w:t xml:space="preserve"> </w:t>
            </w:r>
            <w:r w:rsidR="00857D8D" w:rsidRPr="00B70192">
              <w:rPr>
                <w:rFonts w:ascii="Times New Roman" w:eastAsia="Calibri" w:hAnsi="Times New Roman" w:cs="Times New Roman"/>
                <w:sz w:val="20"/>
                <w:szCs w:val="20"/>
              </w:rPr>
              <w:t>6.5</w:t>
            </w:r>
            <w:r w:rsidR="00B33C90" w:rsidRPr="00B70192">
              <w:rPr>
                <w:rFonts w:ascii="Times New Roman" w:eastAsia="Calibri" w:hAnsi="Times New Roman" w:cs="Times New Roman"/>
                <w:sz w:val="20"/>
                <w:szCs w:val="20"/>
              </w:rPr>
              <w:t xml:space="preserve">; mājās gūto traumu skaits (stacionāri ārstēto traumu gadījumi) uz 1000 bērniem vecuma grupā 0-6 gadi </w:t>
            </w:r>
            <w:r w:rsidR="00857D8D" w:rsidRPr="00B70192">
              <w:rPr>
                <w:rFonts w:ascii="Times New Roman" w:eastAsia="Calibri" w:hAnsi="Times New Roman" w:cs="Times New Roman"/>
                <w:sz w:val="20"/>
                <w:szCs w:val="20"/>
              </w:rPr>
              <w:t>– 3.8</w:t>
            </w:r>
            <w:r w:rsidR="00B33C90" w:rsidRPr="00B70192">
              <w:rPr>
                <w:rFonts w:ascii="Times New Roman" w:eastAsia="Calibri" w:hAnsi="Times New Roman" w:cs="Times New Roman"/>
                <w:sz w:val="20"/>
                <w:szCs w:val="20"/>
              </w:rPr>
              <w:t>)</w:t>
            </w:r>
            <w:r w:rsidR="001008A0" w:rsidRPr="00B70192">
              <w:rPr>
                <w:rStyle w:val="FootnoteReference"/>
                <w:rFonts w:ascii="Times New Roman" w:eastAsia="Calibri" w:hAnsi="Times New Roman" w:cs="Times New Roman"/>
                <w:sz w:val="20"/>
                <w:szCs w:val="20"/>
              </w:rPr>
              <w:footnoteReference w:id="10"/>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10. Uzlabojas ģimeņu vērtējums par valsts nodrošināto atbalstu ģimenēm ar bērniem (iedzīvotāju īpatsvars, kuri ir apmierināti ar valsts atbalstu ģimenēm ar bērniem, % - </w:t>
            </w:r>
            <w:r w:rsidR="001D5906" w:rsidRPr="00B70192">
              <w:rPr>
                <w:rFonts w:ascii="Times New Roman" w:eastAsia="Times New Roman" w:hAnsi="Times New Roman" w:cs="Times New Roman"/>
                <w:sz w:val="20"/>
                <w:szCs w:val="20"/>
                <w:lang w:eastAsia="lv-LV"/>
              </w:rPr>
              <w:t>veiktās aptaujas rezultāti</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11.Pieaug ģimeņu ar bērniem apmierinātība ar dzīves kvalitāti (aptaujāto iedzīvotāju, kuru aprūpē ir bērni un kuri ir apmierināti ar sadzīves apstākļiem, īpatsvars, % - </w:t>
            </w:r>
            <w:r w:rsidR="001D5906" w:rsidRPr="00B70192">
              <w:rPr>
                <w:rFonts w:ascii="Times New Roman" w:eastAsia="Times New Roman" w:hAnsi="Times New Roman" w:cs="Times New Roman"/>
                <w:sz w:val="20"/>
                <w:szCs w:val="20"/>
                <w:lang w:eastAsia="lv-LV"/>
              </w:rPr>
              <w:t>veiktās aptaujas rezultāti</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12.Komersanti ir „Ģimenei draudzīgāki”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komersantu skaits, kuriem piešķirts „Ģimenei draudzīga komersanta” statuss -</w:t>
            </w:r>
            <w:r w:rsidR="000A782F" w:rsidRPr="00B70192">
              <w:rPr>
                <w:rFonts w:ascii="Times New Roman" w:eastAsia="Times New Roman" w:hAnsi="Times New Roman" w:cs="Times New Roman"/>
                <w:sz w:val="20"/>
                <w:szCs w:val="20"/>
                <w:lang w:eastAsia="lv-LV"/>
              </w:rPr>
              <w:t xml:space="preserve"> 20</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13.Samazinās nabadzības riskam pakļauto ģimeņu īpatsvars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nabadzības riska indekss mājsaimniecībām ar apgādībā esošiem bērniem, % - </w:t>
            </w:r>
            <w:r w:rsidR="006B492D" w:rsidRPr="00B70192">
              <w:rPr>
                <w:rFonts w:ascii="Times New Roman" w:eastAsia="Times New Roman" w:hAnsi="Times New Roman" w:cs="Times New Roman"/>
                <w:sz w:val="20"/>
                <w:szCs w:val="20"/>
                <w:lang w:eastAsia="lv-LV"/>
              </w:rPr>
              <w:t>19</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14.Samazinājies šķirto laulību skaits (šķirto laulību skaits uz 1000 iedzīvotājiem </w:t>
            </w:r>
            <w:r w:rsidR="00B3509E" w:rsidRPr="00B70192">
              <w:rPr>
                <w:rFonts w:ascii="Times New Roman" w:eastAsia="Times New Roman" w:hAnsi="Times New Roman" w:cs="Times New Roman"/>
                <w:sz w:val="20"/>
                <w:szCs w:val="20"/>
                <w:lang w:eastAsia="lv-LV"/>
              </w:rPr>
              <w:t>– 2.0</w:t>
            </w:r>
            <w:r w:rsidRPr="00B70192">
              <w:rPr>
                <w:rFonts w:ascii="Times New Roman" w:eastAsia="Times New Roman" w:hAnsi="Times New Roman" w:cs="Times New Roman"/>
                <w:sz w:val="20"/>
                <w:szCs w:val="20"/>
                <w:lang w:eastAsia="lv-LV"/>
              </w:rPr>
              <w:t>; pie zvērinātiem notāriem šķirto laulību skaits -</w:t>
            </w:r>
            <w:r w:rsidR="00B3509E" w:rsidRPr="00B70192">
              <w:rPr>
                <w:rFonts w:ascii="Times New Roman" w:eastAsia="Times New Roman" w:hAnsi="Times New Roman" w:cs="Times New Roman"/>
                <w:sz w:val="20"/>
                <w:szCs w:val="20"/>
                <w:lang w:eastAsia="lv-LV"/>
              </w:rPr>
              <w:t xml:space="preserve"> 4800</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15.Uzlabojas vardarbības ģimenē atpazīstamība, pieaug gadījumu atklāšanas un ziņošanas skaits (ierosināto krimināllietu skaits par nodarījumiem pret tuviniekiem -</w:t>
            </w:r>
            <w:r w:rsidR="00A92662" w:rsidRPr="00B70192">
              <w:rPr>
                <w:rFonts w:ascii="Times New Roman" w:eastAsia="Times New Roman" w:hAnsi="Times New Roman" w:cs="Times New Roman"/>
                <w:sz w:val="20"/>
                <w:szCs w:val="20"/>
                <w:lang w:eastAsia="lv-LV"/>
              </w:rPr>
              <w:t xml:space="preserve"> samazinās</w:t>
            </w:r>
            <w:r w:rsidRPr="00B70192">
              <w:rPr>
                <w:rFonts w:ascii="Times New Roman" w:eastAsia="Times New Roman" w:hAnsi="Times New Roman" w:cs="Times New Roman"/>
                <w:sz w:val="20"/>
                <w:szCs w:val="20"/>
                <w:lang w:eastAsia="lv-LV"/>
              </w:rPr>
              <w:t>; no vardarbības ģimenē cietušo personu, kuras ieguvušas traumas un vērsušās veselības aprūpes iestādēs, skaits -</w:t>
            </w:r>
            <w:r w:rsidR="00CF7F57" w:rsidRPr="00B70192">
              <w:rPr>
                <w:rFonts w:ascii="Times New Roman" w:eastAsia="Times New Roman" w:hAnsi="Times New Roman" w:cs="Times New Roman"/>
                <w:sz w:val="20"/>
                <w:szCs w:val="20"/>
                <w:lang w:eastAsia="lv-LV"/>
              </w:rPr>
              <w:t xml:space="preserve"> 210</w:t>
            </w:r>
            <w:r w:rsidRPr="00B70192">
              <w:rPr>
                <w:rFonts w:ascii="Times New Roman" w:eastAsia="Times New Roman" w:hAnsi="Times New Roman" w:cs="Times New Roman"/>
                <w:sz w:val="20"/>
                <w:szCs w:val="20"/>
                <w:lang w:eastAsia="lv-LV"/>
              </w:rPr>
              <w:t xml:space="preserve">; bērnu skaits, kuru vecākiem ar bāriņtiesas lēmumu pārtrauktas aizgādības tiesības, ja konstatēta vecāku vardarbība pret bērnu vai ir pamatotas aizdomas par vardarbību pret bērnu; apmācīto speciālistu skaits gadā - </w:t>
            </w:r>
            <w:r w:rsidR="000166B0" w:rsidRPr="00B70192">
              <w:rPr>
                <w:rFonts w:ascii="Times New Roman" w:eastAsia="Times New Roman" w:hAnsi="Times New Roman" w:cs="Times New Roman"/>
                <w:sz w:val="20"/>
                <w:szCs w:val="20"/>
                <w:lang w:eastAsia="lv-LV"/>
              </w:rPr>
              <w:t>paaugstinās</w:t>
            </w:r>
            <w:r w:rsidRPr="00B70192">
              <w:rPr>
                <w:rFonts w:ascii="Times New Roman" w:eastAsia="Times New Roman" w:hAnsi="Times New Roman" w:cs="Times New Roman"/>
                <w:sz w:val="20"/>
                <w:szCs w:val="20"/>
                <w:lang w:eastAsia="lv-LV"/>
              </w:rPr>
              <w:t xml:space="preserve">; augstākās izglītības iestāžu skaits, kuru piedāvātajos kursos tiek iekļauti jautājumi par vardarbību pret bērniem un vardarbību ģimenē - </w:t>
            </w:r>
            <w:r w:rsidR="00CF7F5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 no vardarbības, t.sk. no vardarbības ģimenē, cietušo bērnu, kuriem nodrošināta rehabilitācija un atkārtotā rehabilitācija, skaits -</w:t>
            </w:r>
            <w:proofErr w:type="gramStart"/>
            <w:r w:rsidRPr="00B70192">
              <w:rPr>
                <w:rFonts w:ascii="Times New Roman" w:eastAsia="Times New Roman" w:hAnsi="Times New Roman" w:cs="Times New Roman"/>
                <w:sz w:val="20"/>
                <w:szCs w:val="20"/>
                <w:lang w:eastAsia="lv-LV"/>
              </w:rPr>
              <w:t xml:space="preserve">  </w:t>
            </w:r>
            <w:proofErr w:type="gramEnd"/>
            <w:r w:rsidR="00CF7F57" w:rsidRPr="00B70192">
              <w:rPr>
                <w:rFonts w:ascii="Times New Roman" w:eastAsia="Times New Roman" w:hAnsi="Times New Roman" w:cs="Times New Roman"/>
                <w:sz w:val="20"/>
                <w:szCs w:val="20"/>
                <w:lang w:eastAsia="lv-LV"/>
              </w:rPr>
              <w:t>1209</w:t>
            </w:r>
            <w:r w:rsidRPr="00B70192">
              <w:rPr>
                <w:rFonts w:ascii="Times New Roman" w:eastAsia="Times New Roman" w:hAnsi="Times New Roman" w:cs="Times New Roman"/>
                <w:sz w:val="20"/>
                <w:szCs w:val="20"/>
                <w:lang w:eastAsia="lv-LV"/>
              </w:rPr>
              <w:t xml:space="preserve">; no vardarbības cietušo pieaugušo, kuriem nodrošināta rehabilitācija, skaits - </w:t>
            </w:r>
            <w:r w:rsidR="003902C1" w:rsidRPr="00B70192">
              <w:rPr>
                <w:rFonts w:ascii="Times New Roman" w:eastAsia="Times New Roman" w:hAnsi="Times New Roman" w:cs="Times New Roman"/>
                <w:sz w:val="20"/>
                <w:szCs w:val="20"/>
                <w:lang w:eastAsia="lv-LV"/>
              </w:rPr>
              <w:t>600</w:t>
            </w:r>
            <w:r w:rsidRPr="00B70192">
              <w:rPr>
                <w:rFonts w:ascii="Times New Roman" w:eastAsia="Times New Roman" w:hAnsi="Times New Roman" w:cs="Times New Roman"/>
                <w:sz w:val="20"/>
                <w:szCs w:val="20"/>
                <w:lang w:eastAsia="lv-LV"/>
              </w:rPr>
              <w:t>; vardarbības veicēju, kuriem nodrošināta rehabilitācija, skaits  -</w:t>
            </w:r>
            <w:r w:rsidR="007773FA" w:rsidRPr="00B70192">
              <w:rPr>
                <w:rFonts w:ascii="Times New Roman" w:eastAsia="Times New Roman" w:hAnsi="Times New Roman" w:cs="Times New Roman"/>
                <w:sz w:val="20"/>
                <w:szCs w:val="20"/>
                <w:lang w:eastAsia="lv-LV"/>
              </w:rPr>
              <w:t xml:space="preserve"> 488</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16.uzlabojas no vardarbības ģimenē cietušajiem sniegtie pakalpojumi un starpinstitucionālā sadarbība, speciālistu rīcība vardarbības gadījumos ir standartizēta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krīzes centru skaits, kuri sniedz rehabilitācijas pakalpojumus pilngadīgām personām, kuras cietušas no vardarbības, - </w:t>
            </w:r>
            <w:r w:rsidR="00824C65" w:rsidRPr="00B70192">
              <w:rPr>
                <w:rFonts w:ascii="Times New Roman" w:eastAsia="Times New Roman" w:hAnsi="Times New Roman" w:cs="Times New Roman"/>
                <w:sz w:val="20"/>
                <w:szCs w:val="20"/>
                <w:lang w:eastAsia="lv-LV"/>
              </w:rPr>
              <w:t>12</w:t>
            </w:r>
            <w:r w:rsidRPr="00B70192">
              <w:rPr>
                <w:rFonts w:ascii="Times New Roman" w:eastAsia="Times New Roman" w:hAnsi="Times New Roman" w:cs="Times New Roman"/>
                <w:sz w:val="20"/>
                <w:szCs w:val="20"/>
                <w:lang w:eastAsia="lv-LV"/>
              </w:rPr>
              <w:t>)</w:t>
            </w:r>
          </w:p>
          <w:p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17.Bāreņu un bez vecāku gādības palikušajiem bērniem vairāk iespēju augt ģimeniskā vidē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ārpusģimenes aprūpē esošo bērnu īpatsvars vecuma grupā 0-17, % -</w:t>
            </w:r>
            <w:r w:rsidR="00F351F4" w:rsidRPr="00B70192">
              <w:rPr>
                <w:rFonts w:ascii="Times New Roman" w:eastAsia="Times New Roman" w:hAnsi="Times New Roman" w:cs="Times New Roman"/>
                <w:sz w:val="20"/>
                <w:szCs w:val="20"/>
                <w:lang w:eastAsia="lv-LV"/>
              </w:rPr>
              <w:t xml:space="preserve"> 2,</w:t>
            </w:r>
            <w:r w:rsidR="007276D0" w:rsidRPr="00B70192">
              <w:rPr>
                <w:rFonts w:ascii="Times New Roman" w:eastAsia="Times New Roman" w:hAnsi="Times New Roman" w:cs="Times New Roman"/>
                <w:sz w:val="20"/>
                <w:szCs w:val="20"/>
                <w:lang w:eastAsia="lv-LV"/>
              </w:rPr>
              <w:t>0</w:t>
            </w:r>
            <w:r w:rsidRPr="00B70192">
              <w:rPr>
                <w:rFonts w:ascii="Times New Roman" w:eastAsia="Times New Roman" w:hAnsi="Times New Roman" w:cs="Times New Roman"/>
                <w:sz w:val="20"/>
                <w:szCs w:val="20"/>
                <w:lang w:eastAsia="lv-LV"/>
              </w:rPr>
              <w:t xml:space="preserve">; ārpusģimenes aprūpes institūcijās ievietoto bērnu īpatsvars, % - </w:t>
            </w:r>
            <w:r w:rsidR="007276D0" w:rsidRPr="00B70192">
              <w:rPr>
                <w:rFonts w:ascii="Times New Roman" w:eastAsia="Times New Roman" w:hAnsi="Times New Roman" w:cs="Times New Roman"/>
                <w:sz w:val="20"/>
                <w:szCs w:val="20"/>
                <w:lang w:eastAsia="lv-LV"/>
              </w:rPr>
              <w:t>15</w:t>
            </w:r>
            <w:r w:rsidRPr="00B70192">
              <w:rPr>
                <w:rFonts w:ascii="Times New Roman" w:eastAsia="Times New Roman" w:hAnsi="Times New Roman" w:cs="Times New Roman"/>
                <w:sz w:val="20"/>
                <w:szCs w:val="20"/>
                <w:lang w:eastAsia="lv-LV"/>
              </w:rPr>
              <w:t xml:space="preserve">; aizbildņu ģimenē ievietoto bērnu īpatsvars, % - </w:t>
            </w:r>
            <w:r w:rsidR="00F351F4" w:rsidRPr="00B70192">
              <w:rPr>
                <w:rFonts w:ascii="Times New Roman" w:eastAsia="Times New Roman" w:hAnsi="Times New Roman" w:cs="Times New Roman"/>
                <w:sz w:val="20"/>
                <w:szCs w:val="20"/>
                <w:lang w:eastAsia="lv-LV"/>
              </w:rPr>
              <w:t>6</w:t>
            </w:r>
            <w:r w:rsidR="007276D0" w:rsidRPr="00B70192">
              <w:rPr>
                <w:rFonts w:ascii="Times New Roman" w:eastAsia="Times New Roman" w:hAnsi="Times New Roman" w:cs="Times New Roman"/>
                <w:sz w:val="20"/>
                <w:szCs w:val="20"/>
                <w:lang w:eastAsia="lv-LV"/>
              </w:rPr>
              <w:t>5</w:t>
            </w:r>
            <w:r w:rsidRPr="00B70192">
              <w:rPr>
                <w:rFonts w:ascii="Times New Roman" w:eastAsia="Times New Roman" w:hAnsi="Times New Roman" w:cs="Times New Roman"/>
                <w:sz w:val="20"/>
                <w:szCs w:val="20"/>
                <w:lang w:eastAsia="lv-LV"/>
              </w:rPr>
              <w:t xml:space="preserve">; audžuģimenēs ievietoto bērnu īpatsvars, % - </w:t>
            </w:r>
            <w:r w:rsidR="007276D0" w:rsidRPr="00B70192">
              <w:rPr>
                <w:rFonts w:ascii="Times New Roman" w:eastAsia="Times New Roman" w:hAnsi="Times New Roman" w:cs="Times New Roman"/>
                <w:sz w:val="20"/>
                <w:szCs w:val="20"/>
                <w:lang w:eastAsia="lv-LV"/>
              </w:rPr>
              <w:t>20</w:t>
            </w:r>
            <w:r w:rsidRPr="00B70192">
              <w:rPr>
                <w:rFonts w:ascii="Times New Roman" w:eastAsia="Times New Roman" w:hAnsi="Times New Roman" w:cs="Times New Roman"/>
                <w:sz w:val="20"/>
                <w:szCs w:val="20"/>
                <w:lang w:eastAsia="lv-LV"/>
              </w:rPr>
              <w:t>)</w:t>
            </w:r>
          </w:p>
          <w:p w:rsidR="004456D2" w:rsidRPr="00B70192" w:rsidRDefault="004456D2" w:rsidP="000A782F">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18.Ārpusģimenes aprūpes iestādē esošiem jauniešiem palielinājusies iespēja praktizēties patstāvīgai dzīvai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ar valsts finansiālo atbalstu izveidoto „jauniešu māju” skaits ārpusģimenes aprūpes institūcijās -</w:t>
            </w:r>
            <w:r w:rsidR="000A782F" w:rsidRPr="00B70192">
              <w:rPr>
                <w:rFonts w:ascii="Times New Roman" w:eastAsia="Times New Roman" w:hAnsi="Times New Roman" w:cs="Times New Roman"/>
                <w:sz w:val="20"/>
                <w:szCs w:val="20"/>
                <w:lang w:eastAsia="lv-LV"/>
              </w:rPr>
              <w:t xml:space="preserve"> 20</w:t>
            </w:r>
            <w:r w:rsidRPr="00B70192">
              <w:rPr>
                <w:rFonts w:ascii="Times New Roman" w:eastAsia="Times New Roman" w:hAnsi="Times New Roman" w:cs="Times New Roman"/>
                <w:sz w:val="20"/>
                <w:szCs w:val="20"/>
                <w:lang w:eastAsia="lv-LV"/>
              </w:rPr>
              <w:t>)</w:t>
            </w: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lastRenderedPageBreak/>
              <w:t>1. Rīcības virziens</w:t>
            </w:r>
            <w:r w:rsidR="00AB082C" w:rsidRPr="00B70192">
              <w:rPr>
                <w:rFonts w:ascii="Times New Roman" w:eastAsia="Times New Roman" w:hAnsi="Times New Roman" w:cs="Times New Roman"/>
                <w:b/>
                <w:bCs/>
                <w:sz w:val="20"/>
                <w:szCs w:val="20"/>
                <w:lang w:eastAsia="lv-LV"/>
              </w:rPr>
              <w:t>: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4456D2" w:rsidRPr="00B70192" w:rsidRDefault="004456D2">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dibināšana un laulība:</w:t>
            </w:r>
          </w:p>
          <w:p w:rsidR="004456D2" w:rsidRPr="00B70192" w:rsidRDefault="004456D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veicināt atbalstu uzskatam, ka laulībā balstīta ģimene ir vērtība</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8F07E3">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w:t>
            </w:r>
            <w:proofErr w:type="gramStart"/>
            <w:r w:rsidRPr="00B70192">
              <w:rPr>
                <w:rFonts w:ascii="Times New Roman" w:eastAsia="Times New Roman" w:hAnsi="Times New Roman" w:cs="Times New Roman"/>
                <w:b/>
                <w:bCs/>
                <w:sz w:val="20"/>
                <w:szCs w:val="20"/>
                <w:lang w:eastAsia="lv-LV"/>
              </w:rPr>
              <w:t xml:space="preserve">  </w:t>
            </w:r>
            <w:proofErr w:type="gramEnd"/>
            <w:r w:rsidRPr="00B70192">
              <w:rPr>
                <w:rFonts w:ascii="Times New Roman" w:eastAsia="Times New Roman" w:hAnsi="Times New Roman" w:cs="Times New Roman"/>
                <w:b/>
                <w:bCs/>
                <w:sz w:val="20"/>
                <w:szCs w:val="20"/>
                <w:lang w:eastAsia="lv-LV"/>
              </w:rPr>
              <w:t>(norādot avotu</w:t>
            </w:r>
            <w:r w:rsidR="00867297" w:rsidRPr="00B70192">
              <w:rPr>
                <w:rFonts w:ascii="Times New Roman" w:eastAsia="Times New Roman" w:hAnsi="Times New Roman" w:cs="Times New Roman"/>
                <w:b/>
                <w:bCs/>
                <w:sz w:val="20"/>
                <w:szCs w:val="20"/>
                <w:lang w:eastAsia="lv-LV"/>
              </w:rPr>
              <w:t xml:space="preserve"> </w:t>
            </w:r>
            <w:r w:rsidRPr="00B70192">
              <w:rPr>
                <w:rFonts w:ascii="Times New Roman" w:eastAsia="Times New Roman" w:hAnsi="Times New Roman" w:cs="Times New Roman"/>
                <w:b/>
                <w:bCs/>
                <w:sz w:val="20"/>
                <w:szCs w:val="20"/>
                <w:lang w:eastAsia="lv-LV"/>
              </w:rPr>
              <w:t>)</w:t>
            </w:r>
          </w:p>
        </w:tc>
        <w:tc>
          <w:tcPr>
            <w:tcW w:w="36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1.1. Sekmēt, lai bērni apgūtu un spētu pielietot praksē izglītības standartos paredzētās zināšanas, kas ir saistītas ar jautājumiem par ģimeni, laulību, tās lomu un nozīmīgumu</w:t>
            </w:r>
            <w:r w:rsidR="00B646F9" w:rsidRPr="00B70192">
              <w:rPr>
                <w:rStyle w:val="FootnoteReference"/>
                <w:rFonts w:ascii="Times New Roman" w:hAnsi="Times New Roman" w:cs="Times New Roman"/>
                <w:sz w:val="20"/>
                <w:szCs w:val="20"/>
              </w:rPr>
              <w:footnoteReference w:id="11"/>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1.2. Izveidot informatīvus materiālus un apmācību programmu personām, kuras gatavojas reģistrēt laulību dzimtsarakstu nodaļā</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C86C0F" w:rsidRPr="00B70192">
              <w:rPr>
                <w:rFonts w:ascii="Times New Roman" w:eastAsia="Times New Roman" w:hAnsi="Times New Roman" w:cs="Times New Roman"/>
                <w:sz w:val="20"/>
                <w:szCs w:val="20"/>
                <w:lang w:eastAsia="lv-LV"/>
              </w:rPr>
              <w:t>1.2.1.</w:t>
            </w:r>
          </w:p>
        </w:tc>
        <w:tc>
          <w:tcPr>
            <w:tcW w:w="738" w:type="pct"/>
            <w:tcBorders>
              <w:top w:val="outset" w:sz="6" w:space="0" w:color="414142"/>
              <w:left w:val="outset" w:sz="6" w:space="0" w:color="414142"/>
              <w:bottom w:val="outset" w:sz="6" w:space="0" w:color="414142"/>
              <w:right w:val="outset" w:sz="6" w:space="0" w:color="414142"/>
            </w:tcBorders>
            <w:hideMark/>
          </w:tcPr>
          <w:p w:rsidR="004456D2" w:rsidRPr="00B70192" w:rsidRDefault="00C86C0F" w:rsidP="000A2EE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Vērtēt iespējas, kā īstenot praksē apmācību programmu</w:t>
            </w:r>
            <w:r w:rsidRPr="00B70192">
              <w:rPr>
                <w:rFonts w:ascii="Times New Roman" w:hAnsi="Times New Roman" w:cs="Times New Roman"/>
                <w:sz w:val="20"/>
                <w:szCs w:val="20"/>
              </w:rPr>
              <w:t xml:space="preserve"> personām, kuras gatavojas reģistrēt laulību dzimtsarakstu nodaļā</w:t>
            </w:r>
          </w:p>
        </w:tc>
        <w:tc>
          <w:tcPr>
            <w:tcW w:w="802" w:type="pct"/>
            <w:tcBorders>
              <w:top w:val="outset" w:sz="6" w:space="0" w:color="414142"/>
              <w:left w:val="outset" w:sz="6" w:space="0" w:color="414142"/>
              <w:bottom w:val="outset" w:sz="6" w:space="0" w:color="414142"/>
              <w:right w:val="outset" w:sz="6" w:space="0" w:color="414142"/>
            </w:tcBorders>
            <w:hideMark/>
          </w:tcPr>
          <w:p w:rsidR="004456D2" w:rsidRPr="00B70192" w:rsidRDefault="00C86C0F"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Apzināts nepieciešamais finansējums, izvērtētas iespējas apmācību programmas ieviešanai praksē</w:t>
            </w:r>
          </w:p>
        </w:tc>
        <w:tc>
          <w:tcPr>
            <w:tcW w:w="578"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D12AF6" w:rsidRPr="00B70192">
              <w:rPr>
                <w:rFonts w:ascii="Times New Roman" w:eastAsia="Times New Roman" w:hAnsi="Times New Roman" w:cs="Times New Roman"/>
                <w:sz w:val="20"/>
                <w:szCs w:val="20"/>
                <w:lang w:eastAsia="lv-LV"/>
              </w:rPr>
              <w:t>Veikts izvērtējums</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D12AF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4456D2" w:rsidRPr="00B70192" w:rsidRDefault="00C86C0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hideMark/>
          </w:tcPr>
          <w:p w:rsidR="004456D2" w:rsidRPr="00B70192" w:rsidRDefault="00C86C0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LPS, VARAM, dzimtsarakstu nodaļas</w:t>
            </w:r>
          </w:p>
        </w:tc>
        <w:tc>
          <w:tcPr>
            <w:tcW w:w="608" w:type="pct"/>
            <w:tcBorders>
              <w:top w:val="outset" w:sz="6" w:space="0" w:color="414142"/>
              <w:left w:val="outset" w:sz="6" w:space="0" w:color="414142"/>
              <w:bottom w:val="outset" w:sz="6" w:space="0" w:color="414142"/>
              <w:right w:val="outset" w:sz="6" w:space="0" w:color="414142"/>
            </w:tcBorders>
            <w:hideMark/>
          </w:tcPr>
          <w:p w:rsidR="004456D2" w:rsidRPr="00B70192" w:rsidRDefault="00D12AF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1.pusgads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1.3. Izveidot informatīvus materiālus un apmācību programmu par iespējamām tiesiskajām sekām ģimenē, kura nedzīvo laulībā, it īpaši attiecībā uz bērniem</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1.3.</w:t>
            </w:r>
            <w:r w:rsidR="00AB4E32"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0A2EE5">
            <w:pPr>
              <w:spacing w:after="0" w:line="240" w:lineRule="auto"/>
              <w:jc w:val="both"/>
              <w:rPr>
                <w:rFonts w:ascii="Times New Roman" w:eastAsia="Times New Roman" w:hAnsi="Times New Roman" w:cs="Times New Roman"/>
                <w:i/>
                <w:iCs/>
                <w:sz w:val="20"/>
                <w:szCs w:val="20"/>
                <w:lang w:eastAsia="lv-LV"/>
              </w:rPr>
            </w:pPr>
            <w:r w:rsidRPr="00B70192">
              <w:rPr>
                <w:rFonts w:ascii="Times New Roman" w:hAnsi="Times New Roman" w:cs="Times New Roman"/>
                <w:sz w:val="20"/>
                <w:szCs w:val="20"/>
              </w:rPr>
              <w:t>Nodrošināt informatīvu materiālu par iespējamām civiltiesiskajām sekām personām, kuras nedzīvo laulībā, it īpaši attiecībā uz bērniem</w:t>
            </w:r>
          </w:p>
        </w:tc>
        <w:tc>
          <w:tcPr>
            <w:tcW w:w="802"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Veicināta sabiedrības informētība </w:t>
            </w:r>
          </w:p>
        </w:tc>
        <w:tc>
          <w:tcPr>
            <w:tcW w:w="578"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Informatīvs materiāls elektroniskā formātā</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F215D9"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TM, VBTAI</w:t>
            </w:r>
          </w:p>
        </w:tc>
        <w:tc>
          <w:tcPr>
            <w:tcW w:w="608" w:type="pct"/>
            <w:tcBorders>
              <w:top w:val="outset" w:sz="6" w:space="0" w:color="414142"/>
              <w:left w:val="outset" w:sz="6" w:space="0" w:color="414142"/>
              <w:bottom w:val="outset" w:sz="6" w:space="0" w:color="414142"/>
              <w:right w:val="outset" w:sz="6" w:space="0" w:color="414142"/>
            </w:tcBorders>
            <w:hideMark/>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4258BE"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74506" w:rsidRPr="00B70192" w:rsidRDefault="00B74506"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1.4. </w:t>
            </w:r>
            <w:r w:rsidR="00684E64" w:rsidRPr="00B70192">
              <w:rPr>
                <w:rFonts w:ascii="Times New Roman" w:hAnsi="Times New Roman" w:cs="Times New Roman"/>
                <w:sz w:val="20"/>
                <w:szCs w:val="20"/>
              </w:rPr>
              <w:t xml:space="preserve">Izvērtēt </w:t>
            </w:r>
            <w:proofErr w:type="gramStart"/>
            <w:r w:rsidR="00684E64" w:rsidRPr="00B70192">
              <w:rPr>
                <w:rFonts w:ascii="Times New Roman" w:hAnsi="Times New Roman" w:cs="Times New Roman"/>
                <w:sz w:val="20"/>
                <w:szCs w:val="20"/>
              </w:rPr>
              <w:t>iesnieguma par laulības noslēgšanu elektronisku iesniegšanas</w:t>
            </w:r>
            <w:proofErr w:type="gramEnd"/>
            <w:r w:rsidR="00684E64" w:rsidRPr="00B70192">
              <w:rPr>
                <w:rFonts w:ascii="Times New Roman" w:hAnsi="Times New Roman" w:cs="Times New Roman"/>
                <w:sz w:val="20"/>
                <w:szCs w:val="20"/>
              </w:rPr>
              <w:t xml:space="preserve"> iespēju</w:t>
            </w:r>
            <w:r w:rsidR="00684E64" w:rsidRPr="00B70192">
              <w:rPr>
                <w:rStyle w:val="FootnoteReference"/>
                <w:rFonts w:ascii="Times New Roman" w:hAnsi="Times New Roman" w:cs="Times New Roman"/>
                <w:sz w:val="20"/>
                <w:szCs w:val="20"/>
              </w:rPr>
              <w:footnoteReference w:id="12"/>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1.4.1.</w:t>
            </w:r>
          </w:p>
        </w:tc>
        <w:tc>
          <w:tcPr>
            <w:tcW w:w="738"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1F6BE5">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iesnieguma par laulības noslēgšanu elektronisku iesniegšanas dzimtsarakstu nodaļās iespēju</w:t>
            </w:r>
          </w:p>
        </w:tc>
        <w:tc>
          <w:tcPr>
            <w:tcW w:w="802"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lēmums par tālāku rīcību, lai nodrošinātu iespēju iesniegumu par laulības noslēgšanu dzimtsarakstu nodaļās iesniegt elektroniski</w:t>
            </w:r>
            <w:r w:rsidR="00A23C98" w:rsidRPr="00B70192">
              <w:rPr>
                <w:rFonts w:ascii="Times New Roman" w:eastAsia="Times New Roman" w:hAnsi="Times New Roman" w:cs="Times New Roman"/>
                <w:sz w:val="20"/>
                <w:szCs w:val="20"/>
                <w:lang w:eastAsia="lv-LV"/>
              </w:rPr>
              <w:t>, nepieļaujot fiktīvu laulību risku</w:t>
            </w:r>
          </w:p>
        </w:tc>
        <w:tc>
          <w:tcPr>
            <w:tcW w:w="578"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informatīvais ziņojums</w:t>
            </w:r>
          </w:p>
        </w:tc>
        <w:tc>
          <w:tcPr>
            <w:tcW w:w="410" w:type="pct"/>
            <w:tcBorders>
              <w:top w:val="outset" w:sz="6" w:space="0" w:color="414142"/>
              <w:left w:val="outset" w:sz="6" w:space="0" w:color="414142"/>
              <w:bottom w:val="outset" w:sz="6" w:space="0" w:color="414142"/>
              <w:right w:val="outset" w:sz="6" w:space="0" w:color="414142"/>
            </w:tcBorders>
          </w:tcPr>
          <w:p w:rsidR="00B521EA" w:rsidRPr="00B70192" w:rsidRDefault="00E6045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w:t>
            </w:r>
            <w:r w:rsidR="00B521EA" w:rsidRPr="00B70192">
              <w:rPr>
                <w:rFonts w:ascii="Times New Roman" w:hAnsi="Times New Roman" w:cs="Times New Roman"/>
                <w:sz w:val="20"/>
                <w:szCs w:val="20"/>
              </w:rPr>
              <w:t>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VARAM, LPS</w:t>
            </w:r>
          </w:p>
        </w:tc>
        <w:tc>
          <w:tcPr>
            <w:tcW w:w="608" w:type="pct"/>
            <w:tcBorders>
              <w:top w:val="outset" w:sz="6" w:space="0" w:color="414142"/>
              <w:left w:val="outset" w:sz="6" w:space="0" w:color="414142"/>
              <w:bottom w:val="outset" w:sz="6" w:space="0" w:color="414142"/>
              <w:right w:val="outset" w:sz="6" w:space="0" w:color="414142"/>
            </w:tcBorders>
            <w:hideMark/>
          </w:tcPr>
          <w:p w:rsidR="00B521EA" w:rsidRPr="00B70192" w:rsidRDefault="00B521EA" w:rsidP="00660007">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w:t>
            </w:r>
            <w:r w:rsidR="007A3A1E" w:rsidRPr="00B70192">
              <w:rPr>
                <w:rFonts w:ascii="Times New Roman" w:hAnsi="Times New Roman" w:cs="Times New Roman"/>
                <w:sz w:val="20"/>
                <w:szCs w:val="20"/>
              </w:rPr>
              <w:t>6</w:t>
            </w:r>
            <w:r w:rsidRPr="00B70192">
              <w:rPr>
                <w:rFonts w:ascii="Times New Roman" w:hAnsi="Times New Roman" w:cs="Times New Roman"/>
                <w:sz w:val="20"/>
                <w:szCs w:val="20"/>
              </w:rPr>
              <w:t>.</w:t>
            </w:r>
            <w:r w:rsidR="007A3A1E" w:rsidRPr="00B70192">
              <w:rPr>
                <w:rFonts w:ascii="Times New Roman" w:hAnsi="Times New Roman" w:cs="Times New Roman"/>
                <w:sz w:val="20"/>
                <w:szCs w:val="20"/>
              </w:rPr>
              <w:t xml:space="preserve">gada </w:t>
            </w:r>
            <w:r w:rsidR="00660007" w:rsidRPr="00B70192">
              <w:rPr>
                <w:rFonts w:ascii="Times New Roman" w:hAnsi="Times New Roman" w:cs="Times New Roman"/>
                <w:sz w:val="20"/>
                <w:szCs w:val="20"/>
              </w:rPr>
              <w:t>2</w:t>
            </w:r>
            <w:r w:rsidR="004258BE" w:rsidRPr="00B70192">
              <w:rPr>
                <w:rFonts w:ascii="Times New Roman" w:hAnsi="Times New Roman" w:cs="Times New Roman"/>
                <w:sz w:val="20"/>
                <w:szCs w:val="20"/>
              </w:rPr>
              <w:t>.pusgads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1.4.2.</w:t>
            </w:r>
          </w:p>
        </w:tc>
        <w:tc>
          <w:tcPr>
            <w:tcW w:w="738"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09006C">
            <w:pPr>
              <w:spacing w:after="0" w:line="240" w:lineRule="auto"/>
              <w:jc w:val="both"/>
              <w:rPr>
                <w:rFonts w:ascii="Times New Roman" w:eastAsia="Times New Roman" w:hAnsi="Times New Roman" w:cs="Times New Roman"/>
                <w:i/>
                <w:iCs/>
                <w:sz w:val="20"/>
                <w:szCs w:val="20"/>
                <w:lang w:eastAsia="lv-LV"/>
              </w:rPr>
            </w:pPr>
            <w:r w:rsidRPr="00B70192">
              <w:rPr>
                <w:rFonts w:ascii="Times New Roman" w:hAnsi="Times New Roman" w:cs="Times New Roman"/>
                <w:sz w:val="20"/>
                <w:szCs w:val="20"/>
              </w:rPr>
              <w:t xml:space="preserve">Gadījumā, ja tiek atzīts par lietderīgu un ekonomisku, izstrādāt mehānismu iesnieguma par laulības </w:t>
            </w:r>
            <w:r w:rsidRPr="00B70192">
              <w:rPr>
                <w:rFonts w:ascii="Times New Roman" w:hAnsi="Times New Roman" w:cs="Times New Roman"/>
                <w:sz w:val="20"/>
                <w:szCs w:val="20"/>
              </w:rPr>
              <w:lastRenderedPageBreak/>
              <w:t>noslēgšanu elektroniskai iesniegšanai, izveidota sistēma tās ieviešanai</w:t>
            </w:r>
          </w:p>
        </w:tc>
        <w:tc>
          <w:tcPr>
            <w:tcW w:w="802"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Nodrošināta iespēja iesniegumu par laulības noslēgšanu dzimtsarakstu nodaļās iesniegt elektroniski</w:t>
            </w:r>
          </w:p>
        </w:tc>
        <w:tc>
          <w:tcPr>
            <w:tcW w:w="578"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987F92">
            <w:pPr>
              <w:pStyle w:val="Title"/>
              <w:numPr>
                <w:ilvl w:val="0"/>
                <w:numId w:val="6"/>
              </w:numPr>
              <w:tabs>
                <w:tab w:val="clear" w:pos="544"/>
                <w:tab w:val="num" w:pos="306"/>
              </w:tabs>
              <w:ind w:left="6" w:hanging="32"/>
              <w:jc w:val="both"/>
              <w:rPr>
                <w:b w:val="0"/>
                <w:caps w:val="0"/>
                <w:sz w:val="20"/>
                <w:szCs w:val="20"/>
              </w:rPr>
            </w:pPr>
            <w:r w:rsidRPr="00B70192">
              <w:rPr>
                <w:b w:val="0"/>
                <w:caps w:val="0"/>
                <w:sz w:val="20"/>
                <w:szCs w:val="20"/>
              </w:rPr>
              <w:t>Sagatavots rīcības plāns, lai nodrošinātu</w:t>
            </w:r>
            <w:proofErr w:type="gramStart"/>
            <w:r w:rsidRPr="00B70192">
              <w:rPr>
                <w:b w:val="0"/>
                <w:caps w:val="0"/>
                <w:sz w:val="20"/>
                <w:szCs w:val="20"/>
              </w:rPr>
              <w:t xml:space="preserve">  </w:t>
            </w:r>
            <w:proofErr w:type="gramEnd"/>
            <w:r w:rsidRPr="00B70192">
              <w:rPr>
                <w:b w:val="0"/>
                <w:caps w:val="0"/>
                <w:sz w:val="20"/>
                <w:szCs w:val="20"/>
              </w:rPr>
              <w:t xml:space="preserve">iespēju iesniegumu par laulības noslēgšanu </w:t>
            </w:r>
            <w:r w:rsidRPr="00B70192">
              <w:rPr>
                <w:b w:val="0"/>
                <w:caps w:val="0"/>
                <w:sz w:val="20"/>
                <w:szCs w:val="20"/>
              </w:rPr>
              <w:lastRenderedPageBreak/>
              <w:t xml:space="preserve">iesniegt elektroniski   </w:t>
            </w:r>
          </w:p>
          <w:p w:rsidR="00687364" w:rsidRPr="00B70192" w:rsidRDefault="00EC0DBE">
            <w:pPr>
              <w:pStyle w:val="Title"/>
              <w:ind w:left="-26"/>
              <w:jc w:val="both"/>
              <w:rPr>
                <w:b w:val="0"/>
                <w:caps w:val="0"/>
                <w:sz w:val="20"/>
                <w:szCs w:val="20"/>
              </w:rPr>
            </w:pPr>
            <w:r w:rsidRPr="00B70192">
              <w:rPr>
                <w:b w:val="0"/>
                <w:caps w:val="0"/>
                <w:sz w:val="20"/>
                <w:szCs w:val="20"/>
              </w:rPr>
              <w:t>2</w:t>
            </w:r>
            <w:r w:rsidR="00687364" w:rsidRPr="00B70192">
              <w:rPr>
                <w:b w:val="0"/>
                <w:caps w:val="0"/>
                <w:sz w:val="20"/>
                <w:szCs w:val="20"/>
              </w:rPr>
              <w:t>.</w:t>
            </w:r>
            <w:r w:rsidRPr="00B70192">
              <w:rPr>
                <w:b w:val="0"/>
                <w:caps w:val="0"/>
                <w:sz w:val="20"/>
                <w:szCs w:val="20"/>
              </w:rPr>
              <w:t xml:space="preserve"> </w:t>
            </w:r>
            <w:r w:rsidR="00687364" w:rsidRPr="00B70192">
              <w:rPr>
                <w:b w:val="0"/>
                <w:caps w:val="0"/>
                <w:sz w:val="20"/>
                <w:szCs w:val="20"/>
              </w:rPr>
              <w:t>Nepieciešamības gadījumā veikti grozījumi normatīvajos aktos</w:t>
            </w:r>
          </w:p>
          <w:p w:rsidR="00687364" w:rsidRPr="00B70192" w:rsidRDefault="00EC0DBE">
            <w:pPr>
              <w:spacing w:after="0" w:line="240" w:lineRule="auto"/>
              <w:jc w:val="both"/>
              <w:rPr>
                <w:rFonts w:ascii="Times New Roman" w:eastAsia="Times New Roman" w:hAnsi="Times New Roman" w:cs="Times New Roman"/>
                <w:sz w:val="20"/>
                <w:szCs w:val="20"/>
                <w:lang w:eastAsia="lv-LV"/>
              </w:rPr>
            </w:pPr>
            <w:proofErr w:type="gramStart"/>
            <w:r w:rsidRPr="00B70192">
              <w:rPr>
                <w:rFonts w:ascii="Times New Roman" w:hAnsi="Times New Roman" w:cs="Times New Roman"/>
                <w:sz w:val="20"/>
                <w:szCs w:val="20"/>
              </w:rPr>
              <w:t>3</w:t>
            </w:r>
            <w:r w:rsidR="00687364" w:rsidRPr="00B70192">
              <w:rPr>
                <w:rFonts w:ascii="Times New Roman" w:hAnsi="Times New Roman" w:cs="Times New Roman"/>
                <w:sz w:val="20"/>
                <w:szCs w:val="20"/>
              </w:rPr>
              <w:t>.Veikti sabiedrības informēšanas pasākumi par iespēju iesniegumu par laulības noslēgšanu</w:t>
            </w:r>
            <w:proofErr w:type="gramEnd"/>
            <w:r w:rsidR="00687364" w:rsidRPr="00B70192">
              <w:rPr>
                <w:rFonts w:ascii="Times New Roman" w:hAnsi="Times New Roman" w:cs="Times New Roman"/>
                <w:sz w:val="20"/>
                <w:szCs w:val="20"/>
              </w:rPr>
              <w:t xml:space="preserve"> iesniegt elektroniski</w:t>
            </w:r>
          </w:p>
        </w:tc>
        <w:tc>
          <w:tcPr>
            <w:tcW w:w="410" w:type="pct"/>
            <w:tcBorders>
              <w:top w:val="outset" w:sz="6" w:space="0" w:color="414142"/>
              <w:left w:val="outset" w:sz="6" w:space="0" w:color="414142"/>
              <w:bottom w:val="outset" w:sz="6" w:space="0" w:color="414142"/>
              <w:right w:val="outset" w:sz="6" w:space="0" w:color="414142"/>
            </w:tcBorders>
          </w:tcPr>
          <w:p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Informācija par pasākuma izpildes izmaksām tiks </w:t>
            </w:r>
            <w:r w:rsidRPr="00B70192">
              <w:rPr>
                <w:rFonts w:ascii="Times New Roman" w:eastAsia="Times New Roman" w:hAnsi="Times New Roman" w:cs="Times New Roman"/>
                <w:sz w:val="20"/>
                <w:szCs w:val="20"/>
                <w:lang w:eastAsia="lv-LV"/>
              </w:rPr>
              <w:lastRenderedPageBreak/>
              <w:t>iekļauta attiecīgajā informat</w:t>
            </w:r>
            <w:r w:rsidR="001B5FF0" w:rsidRPr="00B70192">
              <w:rPr>
                <w:rFonts w:ascii="Times New Roman" w:eastAsia="Times New Roman" w:hAnsi="Times New Roman" w:cs="Times New Roman"/>
                <w:sz w:val="20"/>
                <w:szCs w:val="20"/>
                <w:lang w:eastAsia="lv-LV"/>
              </w:rPr>
              <w:t>īvajā ziņojumā (1.4.1.pasākums)</w:t>
            </w:r>
          </w:p>
        </w:tc>
        <w:tc>
          <w:tcPr>
            <w:tcW w:w="368"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TM</w:t>
            </w:r>
          </w:p>
        </w:tc>
        <w:tc>
          <w:tcPr>
            <w:tcW w:w="372"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VARAM, LPS, SM</w:t>
            </w:r>
          </w:p>
        </w:tc>
        <w:tc>
          <w:tcPr>
            <w:tcW w:w="608" w:type="pct"/>
            <w:tcBorders>
              <w:top w:val="outset" w:sz="6" w:space="0" w:color="414142"/>
              <w:left w:val="outset" w:sz="6" w:space="0" w:color="414142"/>
              <w:bottom w:val="outset" w:sz="6" w:space="0" w:color="414142"/>
              <w:right w:val="outset" w:sz="6" w:space="0" w:color="414142"/>
            </w:tcBorders>
            <w:hideMark/>
          </w:tcPr>
          <w:p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Izpildes termiņš atkarīgs no MK lēmuma, izskatot attiecīgo informatīvo ziņojumu </w:t>
            </w:r>
            <w:r w:rsidRPr="00B70192">
              <w:rPr>
                <w:rFonts w:ascii="Times New Roman" w:eastAsia="Times New Roman" w:hAnsi="Times New Roman" w:cs="Times New Roman"/>
                <w:sz w:val="20"/>
                <w:szCs w:val="20"/>
                <w:lang w:eastAsia="lv-LV"/>
              </w:rPr>
              <w:lastRenderedPageBreak/>
              <w:t>(1.4.1.pasākums).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74506" w:rsidRPr="00B70192" w:rsidRDefault="00B74506"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1.5. Ieviest atvieglojumus personām, pēc laulības noslēgšanas, uzvārda maiņas gadījumā valsts un pašvaldību iestāžu izsniedzamo dokumentu nomaiņai un pārreģistrācijai valsts un pašvaldību informācijas sistēmās (piemēram, nodrošināt elektroniskas pieteikšanās iespēju attiecīgā pakalpojuma (dokumenta) saņemšanai, samazināt maksu vai valsts nodevu)</w:t>
            </w:r>
            <w:r w:rsidRPr="00B70192">
              <w:rPr>
                <w:rStyle w:val="FootnoteReference"/>
                <w:rFonts w:ascii="Times New Roman" w:hAnsi="Times New Roman" w:cs="Times New Roman"/>
                <w:sz w:val="20"/>
                <w:szCs w:val="20"/>
              </w:rPr>
              <w:footnoteReference w:id="13"/>
            </w: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B74506" w:rsidRPr="00B70192" w:rsidRDefault="00B74506"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2. Rīcības virziens</w:t>
            </w:r>
            <w:r w:rsidR="00E60770" w:rsidRPr="00B70192">
              <w:rPr>
                <w:rFonts w:ascii="Times New Roman" w:eastAsia="Times New Roman" w:hAnsi="Times New Roman" w:cs="Times New Roman"/>
                <w:b/>
                <w:bCs/>
                <w:sz w:val="20"/>
                <w:szCs w:val="20"/>
                <w:lang w:eastAsia="lv-LV"/>
              </w:rPr>
              <w:t>: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B74506" w:rsidRPr="00B70192" w:rsidRDefault="00B74506">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dzīves plānošana un bērna ienākšana ģimenē:</w:t>
            </w:r>
          </w:p>
          <w:p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1.palielināt materiālo atbalstu ekonomiski aktīvām ģimenēm</w:t>
            </w:r>
          </w:p>
          <w:p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2.mazināt reproduktīvās veselības riskus</w:t>
            </w:r>
          </w:p>
          <w:p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3.veicināt adopciju</w:t>
            </w:r>
          </w:p>
        </w:tc>
      </w:tr>
      <w:tr w:rsidR="00B70192" w:rsidRPr="00B70192" w:rsidTr="002E01F3">
        <w:trPr>
          <w:gridAfter w:val="1"/>
          <w:wAfter w:w="830" w:type="pct"/>
          <w:trHeight w:val="815"/>
        </w:trPr>
        <w:tc>
          <w:tcPr>
            <w:tcW w:w="294"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9202A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 avotu)</w:t>
            </w:r>
          </w:p>
        </w:tc>
        <w:tc>
          <w:tcPr>
            <w:tcW w:w="36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74506" w:rsidRPr="00B70192" w:rsidRDefault="00B74506" w:rsidP="00A85147">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2.1.1. </w:t>
            </w:r>
            <w:r w:rsidR="00A85147" w:rsidRPr="00B70192">
              <w:rPr>
                <w:rFonts w:ascii="Times New Roman" w:eastAsia="Times New Roman" w:hAnsi="Times New Roman" w:cs="Times New Roman"/>
                <w:sz w:val="20"/>
                <w:szCs w:val="20"/>
                <w:lang w:eastAsia="lv-LV"/>
              </w:rPr>
              <w:t>Paaugstināt iedzīvotāju ienākuma nodokļa atvieglojumu par apgādībā esošu personu likmi, paredzot, ka tās apmērs veido 50% no minimālās mēneša darba algas vai ieviest diferencētu iedzīvotāju ienākuma nodokļa īstenošanas politiku</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2.1.1.1.</w:t>
            </w:r>
          </w:p>
        </w:tc>
        <w:tc>
          <w:tcPr>
            <w:tcW w:w="738" w:type="pct"/>
            <w:tcBorders>
              <w:top w:val="outset" w:sz="6" w:space="0" w:color="414142"/>
              <w:left w:val="outset" w:sz="6" w:space="0" w:color="414142"/>
              <w:bottom w:val="outset" w:sz="6" w:space="0" w:color="414142"/>
              <w:right w:val="outset" w:sz="6" w:space="0" w:color="414142"/>
            </w:tcBorders>
          </w:tcPr>
          <w:p w:rsidR="00D35A00" w:rsidRPr="00B70192" w:rsidRDefault="00D35A00" w:rsidP="00D94C3F">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Uzlabot atbalstu iedzīvotāju ienākuma nodokļa jomā, izvērtējot atvieglojuma par apgādībā esošām personām apmēra izmaiņu sasaisti ar minimālo mēneša darba algu, iespējas iedzīvotājiem ar zemiem ienākumiem kompensēt neizmaksātos atvieglojumus un attaisnoto </w:t>
            </w:r>
            <w:r w:rsidRPr="00B70192">
              <w:rPr>
                <w:rFonts w:ascii="Times New Roman" w:eastAsia="Times New Roman" w:hAnsi="Times New Roman" w:cs="Times New Roman"/>
                <w:sz w:val="20"/>
                <w:szCs w:val="20"/>
                <w:lang w:eastAsia="lv-LV"/>
              </w:rPr>
              <w:lastRenderedPageBreak/>
              <w:t>izdevumu limitu un saturu</w:t>
            </w:r>
            <w:r w:rsidR="00986C06" w:rsidRPr="00B70192">
              <w:rPr>
                <w:rFonts w:ascii="Times New Roman" w:eastAsia="Times New Roman" w:hAnsi="Times New Roman" w:cs="Times New Roman"/>
                <w:sz w:val="20"/>
                <w:szCs w:val="20"/>
                <w:lang w:eastAsia="lv-LV"/>
              </w:rPr>
              <w:t xml:space="preserve"> (</w:t>
            </w:r>
            <w:r w:rsidR="007A0C3D" w:rsidRPr="00B70192">
              <w:rPr>
                <w:rFonts w:ascii="Times New Roman" w:eastAsia="Times New Roman" w:hAnsi="Times New Roman" w:cs="Times New Roman"/>
                <w:sz w:val="20"/>
                <w:szCs w:val="20"/>
                <w:lang w:eastAsia="lv-LV"/>
              </w:rPr>
              <w:t xml:space="preserve">t.sk. </w:t>
            </w:r>
            <w:r w:rsidR="00D94C3F" w:rsidRPr="00B70192">
              <w:rPr>
                <w:rFonts w:ascii="Times New Roman" w:eastAsia="Times New Roman" w:hAnsi="Times New Roman" w:cs="Times New Roman"/>
                <w:sz w:val="20"/>
                <w:szCs w:val="20"/>
                <w:lang w:eastAsia="lv-LV"/>
              </w:rPr>
              <w:t>par attaisnoto izdevumu paplašināšanu ar</w:t>
            </w:r>
            <w:r w:rsidR="00F97227" w:rsidRPr="00B70192">
              <w:rPr>
                <w:rFonts w:ascii="Times New Roman" w:eastAsia="Times New Roman" w:hAnsi="Times New Roman" w:cs="Times New Roman"/>
                <w:sz w:val="20"/>
                <w:szCs w:val="20"/>
                <w:lang w:eastAsia="lv-LV"/>
              </w:rPr>
              <w:t xml:space="preserve"> </w:t>
            </w:r>
            <w:r w:rsidR="007A0C3D" w:rsidRPr="00B70192">
              <w:rPr>
                <w:rFonts w:ascii="Times New Roman" w:hAnsi="Times New Roman" w:cs="Times New Roman"/>
                <w:sz w:val="20"/>
                <w:szCs w:val="20"/>
              </w:rPr>
              <w:t>maksātāja un viņa ģimenes locekļu izdevum</w:t>
            </w:r>
            <w:r w:rsidR="00D94C3F" w:rsidRPr="00B70192">
              <w:rPr>
                <w:rFonts w:ascii="Times New Roman" w:hAnsi="Times New Roman" w:cs="Times New Roman"/>
                <w:sz w:val="20"/>
                <w:szCs w:val="20"/>
              </w:rPr>
              <w:t>iem</w:t>
            </w:r>
            <w:r w:rsidR="007A0C3D" w:rsidRPr="00B70192">
              <w:rPr>
                <w:rFonts w:ascii="Times New Roman" w:hAnsi="Times New Roman" w:cs="Times New Roman"/>
                <w:sz w:val="20"/>
                <w:szCs w:val="20"/>
              </w:rPr>
              <w:t xml:space="preserve"> par sporta nodarbībām (treniņiem)</w:t>
            </w:r>
            <w:r w:rsidR="00986C06" w:rsidRPr="00B70192">
              <w:rPr>
                <w:rFonts w:ascii="Times New Roman" w:hAnsi="Times New Roman" w:cs="Times New Roman"/>
                <w:sz w:val="20"/>
                <w:szCs w:val="20"/>
              </w:rPr>
              <w:t>)</w:t>
            </w:r>
          </w:p>
        </w:tc>
        <w:tc>
          <w:tcPr>
            <w:tcW w:w="802" w:type="pct"/>
            <w:tcBorders>
              <w:top w:val="outset" w:sz="6" w:space="0" w:color="414142"/>
              <w:left w:val="outset" w:sz="6" w:space="0" w:color="414142"/>
              <w:bottom w:val="outset" w:sz="6" w:space="0" w:color="414142"/>
              <w:right w:val="outset" w:sz="6" w:space="0" w:color="414142"/>
            </w:tcBorders>
          </w:tcPr>
          <w:p w:rsidR="004456D2" w:rsidRPr="00B70192" w:rsidRDefault="004456D2" w:rsidP="00D5797C">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MK lēmums par </w:t>
            </w:r>
            <w:r w:rsidR="00CA67C7" w:rsidRPr="00B70192">
              <w:rPr>
                <w:rFonts w:ascii="Times New Roman" w:hAnsi="Times New Roman" w:cs="Times New Roman"/>
                <w:sz w:val="20"/>
                <w:szCs w:val="20"/>
              </w:rPr>
              <w:t>atbalsta uzlabošanu iedzīvotāju ienākuma nodokļa jomā</w:t>
            </w:r>
          </w:p>
        </w:tc>
        <w:tc>
          <w:tcPr>
            <w:tcW w:w="578" w:type="pct"/>
            <w:tcBorders>
              <w:top w:val="outset" w:sz="6" w:space="0" w:color="414142"/>
              <w:left w:val="outset" w:sz="6" w:space="0" w:color="414142"/>
              <w:bottom w:val="outset" w:sz="6" w:space="0" w:color="414142"/>
              <w:right w:val="outset" w:sz="6" w:space="0" w:color="414142"/>
            </w:tcBorders>
          </w:tcPr>
          <w:p w:rsidR="004456D2" w:rsidRPr="00B70192" w:rsidRDefault="004456D2" w:rsidP="00840C2E">
            <w:pPr>
              <w:tabs>
                <w:tab w:val="left" w:pos="214"/>
              </w:tabs>
              <w:spacing w:after="0" w:line="240" w:lineRule="auto"/>
              <w:ind w:left="-26"/>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840C2E" w:rsidRPr="00B70192">
              <w:rPr>
                <w:rFonts w:ascii="Times New Roman" w:eastAsia="Times New Roman" w:hAnsi="Times New Roman" w:cs="Times New Roman"/>
                <w:sz w:val="20"/>
                <w:szCs w:val="20"/>
                <w:lang w:eastAsia="lv-LV"/>
              </w:rPr>
              <w:t>Iesniegts MK Valsts nodokļu politikas pamatnostādņu 2017.-2021.gadam projekts</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CB4A4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w:t>
            </w:r>
            <w:r w:rsidR="00957B7E" w:rsidRPr="00B70192">
              <w:rPr>
                <w:rFonts w:ascii="Times New Roman" w:eastAsia="Times New Roman" w:hAnsi="Times New Roman" w:cs="Times New Roman"/>
                <w:sz w:val="20"/>
                <w:szCs w:val="20"/>
                <w:lang w:eastAsia="lv-LV"/>
              </w:rPr>
              <w:t>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372" w:type="pct"/>
            <w:tcBorders>
              <w:top w:val="outset" w:sz="6" w:space="0" w:color="414142"/>
              <w:left w:val="outset" w:sz="6" w:space="0" w:color="414142"/>
              <w:bottom w:val="outset" w:sz="6" w:space="0" w:color="414142"/>
              <w:right w:val="outset" w:sz="6" w:space="0" w:color="414142"/>
            </w:tcBorders>
          </w:tcPr>
          <w:p w:rsidR="004456D2" w:rsidRPr="00B70192" w:rsidRDefault="00775CA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Visas ministrijas</w:t>
            </w:r>
          </w:p>
        </w:tc>
        <w:tc>
          <w:tcPr>
            <w:tcW w:w="608" w:type="pct"/>
            <w:tcBorders>
              <w:top w:val="outset" w:sz="6" w:space="0" w:color="414142"/>
              <w:left w:val="outset" w:sz="6" w:space="0" w:color="414142"/>
              <w:bottom w:val="outset" w:sz="6" w:space="0" w:color="414142"/>
              <w:right w:val="outset" w:sz="6" w:space="0" w:color="414142"/>
            </w:tcBorders>
          </w:tcPr>
          <w:p w:rsidR="004456D2" w:rsidRPr="00B70192" w:rsidRDefault="00BE5FC0" w:rsidP="00502A7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502A75" w:rsidRPr="00B70192">
              <w:rPr>
                <w:rFonts w:ascii="Times New Roman" w:eastAsia="Times New Roman" w:hAnsi="Times New Roman" w:cs="Times New Roman"/>
                <w:sz w:val="20"/>
                <w:szCs w:val="20"/>
                <w:lang w:eastAsia="lv-LV"/>
              </w:rPr>
              <w:t>6</w:t>
            </w:r>
            <w:r w:rsidR="00601C7E" w:rsidRPr="00B70192">
              <w:rPr>
                <w:rFonts w:ascii="Times New Roman" w:eastAsia="Times New Roman" w:hAnsi="Times New Roman" w:cs="Times New Roman"/>
                <w:sz w:val="20"/>
                <w:szCs w:val="20"/>
                <w:lang w:eastAsia="lv-LV"/>
              </w:rPr>
              <w:t>.</w:t>
            </w:r>
            <w:r w:rsidR="004258BE" w:rsidRPr="00B70192">
              <w:rPr>
                <w:rFonts w:ascii="Times New Roman" w:eastAsia="Times New Roman" w:hAnsi="Times New Roman" w:cs="Times New Roman"/>
                <w:sz w:val="20"/>
                <w:szCs w:val="20"/>
                <w:lang w:eastAsia="lv-LV"/>
              </w:rPr>
              <w:t xml:space="preserve">gada </w:t>
            </w:r>
            <w:r w:rsidR="00502A75" w:rsidRPr="00B70192">
              <w:rPr>
                <w:rFonts w:ascii="Times New Roman" w:eastAsia="Times New Roman" w:hAnsi="Times New Roman" w:cs="Times New Roman"/>
                <w:sz w:val="20"/>
                <w:szCs w:val="20"/>
                <w:lang w:eastAsia="lv-LV"/>
              </w:rPr>
              <w:t>2</w:t>
            </w:r>
            <w:r w:rsidR="004258BE" w:rsidRPr="00B70192">
              <w:rPr>
                <w:rFonts w:ascii="Times New Roman" w:eastAsia="Times New Roman" w:hAnsi="Times New Roman" w:cs="Times New Roman"/>
                <w:sz w:val="20"/>
                <w:szCs w:val="20"/>
                <w:lang w:eastAsia="lv-LV"/>
              </w:rPr>
              <w:t>.pusgads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74506" w:rsidRPr="00B70192" w:rsidRDefault="00B74506" w:rsidP="001D3478">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2.1.2. Noteikt un īstenot risinājumus, lai sekmētu mājokļa pieejamību vai atbalstu mājokļa renovācijai ģimenēm</w:t>
            </w:r>
            <w:r w:rsidR="001D3478" w:rsidRPr="00B70192">
              <w:rPr>
                <w:rStyle w:val="FootnoteReference"/>
                <w:rFonts w:ascii="Times New Roman" w:hAnsi="Times New Roman" w:cs="Times New Roman"/>
                <w:sz w:val="20"/>
                <w:szCs w:val="20"/>
              </w:rPr>
              <w:footnoteReference w:id="14"/>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4456D2" w:rsidRPr="00B70192" w:rsidRDefault="00C54A97" w:rsidP="003A4DE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2.1.2.</w:t>
            </w:r>
            <w:r w:rsidR="003A4DE3"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rsidR="004456D2" w:rsidRPr="00B70192" w:rsidRDefault="004D3189" w:rsidP="004D318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4456D2" w:rsidRPr="00B70192">
              <w:rPr>
                <w:rFonts w:ascii="Times New Roman" w:eastAsia="Times New Roman" w:hAnsi="Times New Roman" w:cs="Times New Roman"/>
                <w:sz w:val="20"/>
                <w:szCs w:val="20"/>
                <w:lang w:eastAsia="lv-LV"/>
              </w:rPr>
              <w:t>ilnveidot mājokļa atbalsta sistēmu ģimenēm</w:t>
            </w:r>
            <w:r w:rsidR="00C3282A" w:rsidRPr="00B70192">
              <w:rPr>
                <w:rFonts w:ascii="Times New Roman" w:eastAsia="Times New Roman" w:hAnsi="Times New Roman" w:cs="Times New Roman"/>
                <w:sz w:val="20"/>
                <w:szCs w:val="20"/>
                <w:lang w:eastAsia="lv-LV"/>
              </w:rPr>
              <w:t>, balstoties ne tikai uz īpašumtiesībām, bet arī īres dzīvokļu pieejamīb</w:t>
            </w:r>
            <w:r w:rsidR="002269B9" w:rsidRPr="00B70192">
              <w:rPr>
                <w:rFonts w:ascii="Times New Roman" w:eastAsia="Times New Roman" w:hAnsi="Times New Roman" w:cs="Times New Roman"/>
                <w:sz w:val="20"/>
                <w:szCs w:val="20"/>
                <w:lang w:eastAsia="lv-LV"/>
              </w:rPr>
              <w:t>u</w:t>
            </w:r>
          </w:p>
        </w:tc>
        <w:tc>
          <w:tcPr>
            <w:tcW w:w="802"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lēmums par turpmāko rīcību, lai pilnveidotu mājokļa sistēmu ģimenēm</w:t>
            </w:r>
            <w:r w:rsidR="00964DEC" w:rsidRPr="00B70192">
              <w:rPr>
                <w:rFonts w:ascii="Times New Roman" w:eastAsia="Times New Roman" w:hAnsi="Times New Roman" w:cs="Times New Roman"/>
                <w:sz w:val="20"/>
                <w:szCs w:val="20"/>
                <w:lang w:eastAsia="lv-LV"/>
              </w:rPr>
              <w:t>, t.sk. ģimenēm ar trīs un vairāk bērniem</w:t>
            </w:r>
            <w:r w:rsidR="004D3189" w:rsidRPr="00B70192">
              <w:rPr>
                <w:rFonts w:ascii="Times New Roman" w:eastAsia="Times New Roman" w:hAnsi="Times New Roman" w:cs="Times New Roman"/>
                <w:sz w:val="20"/>
                <w:szCs w:val="20"/>
                <w:lang w:eastAsia="lv-LV"/>
              </w:rPr>
              <w:t xml:space="preserve"> un viena vecāka ģimenēm</w:t>
            </w:r>
          </w:p>
        </w:tc>
        <w:tc>
          <w:tcPr>
            <w:tcW w:w="578"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Iesniegti MK priekšlikumi par iespējām pilnveidot mājokļa atbalsta sistēmu ģimenēm</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CB4A4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w:t>
            </w:r>
            <w:r w:rsidR="007E4AC3" w:rsidRPr="00B70192">
              <w:rPr>
                <w:rFonts w:ascii="Times New Roman" w:eastAsia="Times New Roman" w:hAnsi="Times New Roman" w:cs="Times New Roman"/>
                <w:sz w:val="20"/>
                <w:szCs w:val="20"/>
                <w:lang w:eastAsia="lv-LV"/>
              </w:rPr>
              <w:t>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EM</w:t>
            </w:r>
          </w:p>
        </w:tc>
        <w:tc>
          <w:tcPr>
            <w:tcW w:w="372"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VARAM</w:t>
            </w:r>
          </w:p>
        </w:tc>
        <w:tc>
          <w:tcPr>
            <w:tcW w:w="608"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4A7AEE" w:rsidRPr="00B70192">
              <w:rPr>
                <w:rFonts w:ascii="Times New Roman" w:eastAsia="Times New Roman" w:hAnsi="Times New Roman" w:cs="Times New Roman"/>
                <w:sz w:val="20"/>
                <w:szCs w:val="20"/>
                <w:lang w:eastAsia="lv-LV"/>
              </w:rPr>
              <w:t xml:space="preserve">gada </w:t>
            </w:r>
            <w:r w:rsidR="00C3282A" w:rsidRPr="00B70192">
              <w:rPr>
                <w:rFonts w:ascii="Times New Roman" w:eastAsia="Times New Roman" w:hAnsi="Times New Roman" w:cs="Times New Roman"/>
                <w:sz w:val="20"/>
                <w:szCs w:val="20"/>
                <w:lang w:eastAsia="lv-LV"/>
              </w:rPr>
              <w:t>2</w:t>
            </w:r>
            <w:r w:rsidR="004258BE" w:rsidRPr="00B70192">
              <w:rPr>
                <w:rFonts w:ascii="Times New Roman" w:eastAsia="Times New Roman" w:hAnsi="Times New Roman" w:cs="Times New Roman"/>
                <w:sz w:val="20"/>
                <w:szCs w:val="20"/>
                <w:lang w:eastAsia="lv-LV"/>
              </w:rPr>
              <w:t>.pusgads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74506" w:rsidRPr="00B70192" w:rsidRDefault="00B74506"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2.1.3. Izvērtēt iespēju ieviest ārstniecības iestāžu vai ārstniecības personu sniegtās informācijas par bērna dzimšanu, kas apliecina dzimšanas faktu un kurā norādīts bērna dzimums, dzimšanas vieta un laiks, mātes vārds un uzvārds, automātisku reģistrēšanu no ārstniecības iestādēm dzimtsarakstu nodaļās, neiesaistot bērna vecākus</w:t>
            </w:r>
            <w:r w:rsidRPr="00B70192">
              <w:rPr>
                <w:rStyle w:val="FootnoteReference"/>
                <w:rFonts w:ascii="Times New Roman" w:hAnsi="Times New Roman" w:cs="Times New Roman"/>
                <w:sz w:val="20"/>
                <w:szCs w:val="20"/>
              </w:rPr>
              <w:footnoteReference w:id="15"/>
            </w:r>
          </w:p>
        </w:tc>
      </w:tr>
      <w:tr w:rsidR="00B70192" w:rsidRPr="00B70192" w:rsidTr="002E01F3">
        <w:trPr>
          <w:gridAfter w:val="1"/>
          <w:wAfter w:w="830" w:type="pct"/>
          <w:trHeight w:val="1187"/>
        </w:trPr>
        <w:tc>
          <w:tcPr>
            <w:tcW w:w="294" w:type="pct"/>
            <w:tcBorders>
              <w:top w:val="outset" w:sz="6" w:space="0" w:color="414142"/>
              <w:left w:val="outset" w:sz="6" w:space="0" w:color="414142"/>
              <w:right w:val="outset" w:sz="6" w:space="0" w:color="414142"/>
            </w:tcBorders>
            <w:hideMark/>
          </w:tcPr>
          <w:p w:rsidR="0009006C" w:rsidRPr="00B70192" w:rsidRDefault="0009006C"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2.1.3.1.</w:t>
            </w:r>
          </w:p>
        </w:tc>
        <w:tc>
          <w:tcPr>
            <w:tcW w:w="738" w:type="pct"/>
            <w:tcBorders>
              <w:top w:val="outset" w:sz="6" w:space="0" w:color="414142"/>
              <w:left w:val="outset" w:sz="6" w:space="0" w:color="414142"/>
              <w:right w:val="outset" w:sz="6" w:space="0" w:color="414142"/>
            </w:tcBorders>
            <w:hideMark/>
          </w:tcPr>
          <w:p w:rsidR="0009006C" w:rsidRPr="00B70192" w:rsidRDefault="0009006C" w:rsidP="0009006C">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Veikt situācijas analīzi, izvērtējot ārstniecības personu un iestāžu spējas sniegt informāciju, un sagatavot pasākumu plānu</w:t>
            </w:r>
          </w:p>
        </w:tc>
        <w:tc>
          <w:tcPr>
            <w:tcW w:w="802" w:type="pct"/>
            <w:tcBorders>
              <w:top w:val="outset" w:sz="6" w:space="0" w:color="414142"/>
              <w:left w:val="outset" w:sz="6" w:space="0" w:color="414142"/>
              <w:right w:val="outset" w:sz="6" w:space="0" w:color="414142"/>
            </w:tcBorders>
            <w:hideMark/>
          </w:tcPr>
          <w:p w:rsidR="0009006C" w:rsidRPr="00B70192" w:rsidRDefault="0009006C"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Veikts situācijas izvērtējums, sagatavots turpmākās rīcības plāns informācijas nodošanai</w:t>
            </w:r>
          </w:p>
        </w:tc>
        <w:tc>
          <w:tcPr>
            <w:tcW w:w="578" w:type="pct"/>
            <w:tcBorders>
              <w:top w:val="outset" w:sz="6" w:space="0" w:color="414142"/>
              <w:left w:val="outset" w:sz="6" w:space="0" w:color="414142"/>
              <w:right w:val="outset" w:sz="6" w:space="0" w:color="414142"/>
            </w:tcBorders>
            <w:hideMark/>
          </w:tcPr>
          <w:p w:rsidR="0009006C" w:rsidRPr="00B70192" w:rsidRDefault="0009006C"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informatīvais ziņojums</w:t>
            </w:r>
          </w:p>
        </w:tc>
        <w:tc>
          <w:tcPr>
            <w:tcW w:w="410" w:type="pct"/>
            <w:tcBorders>
              <w:top w:val="outset" w:sz="6" w:space="0" w:color="414142"/>
              <w:left w:val="outset" w:sz="6" w:space="0" w:color="414142"/>
              <w:right w:val="outset" w:sz="6" w:space="0" w:color="414142"/>
            </w:tcBorders>
          </w:tcPr>
          <w:p w:rsidR="0009006C" w:rsidRPr="00B70192" w:rsidRDefault="0009006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right w:val="outset" w:sz="6" w:space="0" w:color="414142"/>
            </w:tcBorders>
            <w:hideMark/>
          </w:tcPr>
          <w:p w:rsidR="0009006C" w:rsidRPr="00B70192" w:rsidRDefault="0009006C" w:rsidP="00C612A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right w:val="outset" w:sz="6" w:space="0" w:color="414142"/>
            </w:tcBorders>
            <w:hideMark/>
          </w:tcPr>
          <w:p w:rsidR="0009006C" w:rsidRPr="00B70192" w:rsidRDefault="0069629A" w:rsidP="0069629A">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VM, </w:t>
            </w:r>
            <w:r w:rsidR="0009006C" w:rsidRPr="00B70192">
              <w:rPr>
                <w:rFonts w:ascii="Times New Roman" w:hAnsi="Times New Roman" w:cs="Times New Roman"/>
                <w:sz w:val="20"/>
                <w:szCs w:val="20"/>
              </w:rPr>
              <w:t>LM, LPS</w:t>
            </w:r>
            <w:r w:rsidR="00C612A5" w:rsidRPr="00B70192">
              <w:rPr>
                <w:rFonts w:ascii="Times New Roman" w:hAnsi="Times New Roman" w:cs="Times New Roman"/>
                <w:sz w:val="20"/>
                <w:szCs w:val="20"/>
              </w:rPr>
              <w:t xml:space="preserve">, </w:t>
            </w:r>
          </w:p>
        </w:tc>
        <w:tc>
          <w:tcPr>
            <w:tcW w:w="608" w:type="pct"/>
            <w:tcBorders>
              <w:top w:val="outset" w:sz="6" w:space="0" w:color="414142"/>
              <w:left w:val="outset" w:sz="6" w:space="0" w:color="414142"/>
              <w:right w:val="outset" w:sz="6" w:space="0" w:color="414142"/>
            </w:tcBorders>
            <w:hideMark/>
          </w:tcPr>
          <w:p w:rsidR="0009006C" w:rsidRPr="00B70192" w:rsidRDefault="0009006C" w:rsidP="00987F92">
            <w:pPr>
              <w:spacing w:after="0" w:line="240" w:lineRule="auto"/>
              <w:jc w:val="center"/>
              <w:rPr>
                <w:rFonts w:ascii="Times New Roman" w:eastAsia="Times New Roman" w:hAnsi="Times New Roman" w:cs="Times New Roman"/>
                <w:sz w:val="20"/>
                <w:szCs w:val="20"/>
                <w:lang w:eastAsia="lv-LV"/>
              </w:rPr>
            </w:pPr>
          </w:p>
          <w:p w:rsidR="0009006C" w:rsidRPr="00B70192" w:rsidRDefault="0009006C"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2.1.3.</w:t>
            </w:r>
            <w:r w:rsidR="0078767B" w:rsidRPr="00B70192">
              <w:rPr>
                <w:rFonts w:ascii="Times New Roman" w:hAnsi="Times New Roman" w:cs="Times New Roman"/>
                <w:sz w:val="20"/>
                <w:szCs w:val="20"/>
              </w:rPr>
              <w:t>2</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rsidR="004456D2" w:rsidRPr="00B70192" w:rsidRDefault="004456D2" w:rsidP="0009006C">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Ja MK atbalsta automātisku datu apmaiņu par bērna dzimšanu, noteikt informācijas aprites kārtību</w:t>
            </w:r>
          </w:p>
        </w:tc>
        <w:tc>
          <w:tcPr>
            <w:tcW w:w="802"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Noteikta informācijas aprites kārtība</w:t>
            </w:r>
          </w:p>
        </w:tc>
        <w:tc>
          <w:tcPr>
            <w:tcW w:w="578" w:type="pct"/>
            <w:tcBorders>
              <w:top w:val="outset" w:sz="6" w:space="0" w:color="414142"/>
              <w:left w:val="outset" w:sz="6" w:space="0" w:color="414142"/>
              <w:bottom w:val="outset" w:sz="6" w:space="0" w:color="414142"/>
              <w:right w:val="outset" w:sz="6" w:space="0" w:color="414142"/>
            </w:tcBorders>
          </w:tcPr>
          <w:p w:rsidR="004456D2" w:rsidRPr="00B70192" w:rsidRDefault="004456D2" w:rsidP="0009006C">
            <w:pPr>
              <w:pStyle w:val="Title"/>
              <w:tabs>
                <w:tab w:val="left" w:pos="1080"/>
              </w:tabs>
              <w:jc w:val="both"/>
              <w:rPr>
                <w:b w:val="0"/>
                <w:caps w:val="0"/>
                <w:sz w:val="20"/>
                <w:szCs w:val="20"/>
              </w:rPr>
            </w:pPr>
            <w:r w:rsidRPr="00B70192">
              <w:rPr>
                <w:b w:val="0"/>
                <w:caps w:val="0"/>
                <w:sz w:val="20"/>
                <w:szCs w:val="20"/>
              </w:rPr>
              <w:t>MK iesniegti:</w:t>
            </w:r>
          </w:p>
          <w:p w:rsidR="004456D2" w:rsidRPr="00B70192" w:rsidRDefault="004456D2">
            <w:pPr>
              <w:pStyle w:val="Title"/>
              <w:tabs>
                <w:tab w:val="left" w:pos="1080"/>
              </w:tabs>
              <w:jc w:val="both"/>
              <w:rPr>
                <w:b w:val="0"/>
                <w:caps w:val="0"/>
                <w:sz w:val="20"/>
                <w:szCs w:val="20"/>
              </w:rPr>
            </w:pPr>
            <w:proofErr w:type="gramStart"/>
            <w:r w:rsidRPr="00B70192">
              <w:rPr>
                <w:b w:val="0"/>
                <w:caps w:val="0"/>
                <w:sz w:val="20"/>
                <w:szCs w:val="20"/>
              </w:rPr>
              <w:t>1.</w:t>
            </w:r>
            <w:r w:rsidR="00137287" w:rsidRPr="00B70192">
              <w:rPr>
                <w:b w:val="0"/>
                <w:caps w:val="0"/>
                <w:sz w:val="20"/>
                <w:szCs w:val="20"/>
              </w:rPr>
              <w:t>G</w:t>
            </w:r>
            <w:r w:rsidRPr="00B70192">
              <w:rPr>
                <w:b w:val="0"/>
                <w:caps w:val="0"/>
                <w:sz w:val="20"/>
                <w:szCs w:val="20"/>
              </w:rPr>
              <w:t>rozījumi</w:t>
            </w:r>
            <w:proofErr w:type="gramEnd"/>
            <w:r w:rsidRPr="00B70192">
              <w:rPr>
                <w:b w:val="0"/>
                <w:caps w:val="0"/>
                <w:sz w:val="20"/>
                <w:szCs w:val="20"/>
              </w:rPr>
              <w:t xml:space="preserve"> Civilstāvokļa aktu reģistrācijas likumā,</w:t>
            </w:r>
          </w:p>
          <w:p w:rsidR="004456D2" w:rsidRPr="00B70192" w:rsidRDefault="004456D2" w:rsidP="00137287">
            <w:pPr>
              <w:spacing w:after="0" w:line="240" w:lineRule="auto"/>
              <w:jc w:val="both"/>
              <w:rPr>
                <w:rFonts w:ascii="Times New Roman" w:eastAsia="Times New Roman" w:hAnsi="Times New Roman" w:cs="Times New Roman"/>
                <w:sz w:val="20"/>
                <w:szCs w:val="20"/>
                <w:lang w:eastAsia="lv-LV"/>
              </w:rPr>
            </w:pPr>
            <w:proofErr w:type="gramStart"/>
            <w:r w:rsidRPr="00B70192">
              <w:rPr>
                <w:rFonts w:ascii="Times New Roman" w:hAnsi="Times New Roman" w:cs="Times New Roman"/>
                <w:sz w:val="20"/>
                <w:szCs w:val="20"/>
              </w:rPr>
              <w:t>2.</w:t>
            </w:r>
            <w:r w:rsidR="00137287" w:rsidRPr="00B70192">
              <w:rPr>
                <w:rFonts w:ascii="Times New Roman" w:hAnsi="Times New Roman" w:cs="Times New Roman"/>
                <w:sz w:val="20"/>
                <w:szCs w:val="20"/>
              </w:rPr>
              <w:t>G</w:t>
            </w:r>
            <w:r w:rsidRPr="00B70192">
              <w:rPr>
                <w:rFonts w:ascii="Times New Roman" w:hAnsi="Times New Roman" w:cs="Times New Roman"/>
                <w:sz w:val="20"/>
                <w:szCs w:val="20"/>
              </w:rPr>
              <w:t>rozījumi MK</w:t>
            </w:r>
            <w:proofErr w:type="gramEnd"/>
            <w:r w:rsidRPr="00B70192">
              <w:rPr>
                <w:rFonts w:ascii="Times New Roman" w:hAnsi="Times New Roman" w:cs="Times New Roman"/>
                <w:bCs/>
                <w:sz w:val="20"/>
                <w:szCs w:val="20"/>
              </w:rPr>
              <w:t xml:space="preserve"> 04.04.2006. noteikumos Nr.265</w:t>
            </w:r>
            <w:r w:rsidRPr="00B70192">
              <w:rPr>
                <w:rFonts w:ascii="Times New Roman" w:hAnsi="Times New Roman" w:cs="Times New Roman"/>
                <w:sz w:val="20"/>
                <w:szCs w:val="20"/>
              </w:rPr>
              <w:t xml:space="preserve"> „</w:t>
            </w:r>
            <w:r w:rsidRPr="00B70192">
              <w:rPr>
                <w:rFonts w:ascii="Times New Roman" w:hAnsi="Times New Roman" w:cs="Times New Roman"/>
                <w:bCs/>
                <w:sz w:val="20"/>
                <w:szCs w:val="20"/>
              </w:rPr>
              <w:t>Medicīnisko dokumentu lietvedības kārtība</w:t>
            </w:r>
            <w:r w:rsidRPr="00B70192">
              <w:rPr>
                <w:rFonts w:ascii="Times New Roman" w:hAnsi="Times New Roman" w:cs="Times New Roman"/>
                <w:sz w:val="20"/>
                <w:szCs w:val="20"/>
              </w:rPr>
              <w:t>”</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DF60C8" w:rsidP="00D2783E">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4456D2" w:rsidRPr="00B70192" w:rsidRDefault="0069629A" w:rsidP="0069629A">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TM</w:t>
            </w:r>
          </w:p>
        </w:tc>
        <w:tc>
          <w:tcPr>
            <w:tcW w:w="372" w:type="pct"/>
            <w:tcBorders>
              <w:top w:val="outset" w:sz="6" w:space="0" w:color="414142"/>
              <w:left w:val="outset" w:sz="6" w:space="0" w:color="414142"/>
              <w:bottom w:val="outset" w:sz="6" w:space="0" w:color="414142"/>
              <w:right w:val="outset" w:sz="6" w:space="0" w:color="414142"/>
            </w:tcBorders>
          </w:tcPr>
          <w:p w:rsidR="004456D2" w:rsidRPr="00B70192" w:rsidRDefault="0069629A" w:rsidP="0069629A">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VM, </w:t>
            </w:r>
            <w:r w:rsidR="004456D2" w:rsidRPr="00B70192">
              <w:rPr>
                <w:rFonts w:ascii="Times New Roman" w:hAnsi="Times New Roman" w:cs="Times New Roman"/>
                <w:sz w:val="20"/>
                <w:szCs w:val="20"/>
              </w:rPr>
              <w:t>LM, LPS</w:t>
            </w:r>
            <w:r w:rsidR="00C612A5" w:rsidRPr="00B70192">
              <w:rPr>
                <w:rFonts w:ascii="Times New Roman" w:hAnsi="Times New Roman" w:cs="Times New Roman"/>
                <w:sz w:val="20"/>
                <w:szCs w:val="20"/>
              </w:rPr>
              <w:t xml:space="preserve"> </w:t>
            </w:r>
          </w:p>
        </w:tc>
        <w:tc>
          <w:tcPr>
            <w:tcW w:w="608" w:type="pct"/>
            <w:vMerge w:val="restart"/>
            <w:tcBorders>
              <w:left w:val="outset" w:sz="6" w:space="0" w:color="414142"/>
              <w:right w:val="outset" w:sz="6" w:space="0" w:color="414142"/>
            </w:tcBorders>
          </w:tcPr>
          <w:p w:rsidR="004456D2" w:rsidRPr="00B70192" w:rsidRDefault="00B95239"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Pasākumu izpilde ir aktuāla, bet finanšu līdzekļu nepietiekamības dēļ to īstenošana nav iespējama līdz Pamatnostādņu darbības perioda beigām</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4456D2" w:rsidRPr="00B70192" w:rsidRDefault="004456D2" w:rsidP="00177049">
            <w:pPr>
              <w:spacing w:after="0" w:line="240" w:lineRule="auto"/>
              <w:rPr>
                <w:rFonts w:ascii="Times New Roman" w:hAnsi="Times New Roman" w:cs="Times New Roman"/>
                <w:sz w:val="20"/>
                <w:szCs w:val="20"/>
              </w:rPr>
            </w:pPr>
            <w:r w:rsidRPr="00B70192">
              <w:rPr>
                <w:rFonts w:ascii="Times New Roman" w:hAnsi="Times New Roman" w:cs="Times New Roman"/>
                <w:sz w:val="20"/>
                <w:szCs w:val="20"/>
              </w:rPr>
              <w:t>2.1.3.</w:t>
            </w:r>
            <w:r w:rsidR="0078767B" w:rsidRPr="00B70192">
              <w:rPr>
                <w:rFonts w:ascii="Times New Roman" w:hAnsi="Times New Roman" w:cs="Times New Roman"/>
                <w:sz w:val="20"/>
                <w:szCs w:val="20"/>
              </w:rPr>
              <w:t>3</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rsidR="004456D2" w:rsidRPr="00B70192" w:rsidRDefault="004456D2" w:rsidP="00866670">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 xml:space="preserve">Ja MK atbalsta automātisku </w:t>
            </w:r>
            <w:r w:rsidRPr="00B70192">
              <w:rPr>
                <w:rFonts w:ascii="Times New Roman" w:hAnsi="Times New Roman" w:cs="Times New Roman"/>
                <w:sz w:val="20"/>
                <w:szCs w:val="20"/>
              </w:rPr>
              <w:lastRenderedPageBreak/>
              <w:t>datu apmaiņu par bērna dzimšanu, veikt nepieciešamās darbības informācijas sistēmu savietojamībai</w:t>
            </w:r>
          </w:p>
        </w:tc>
        <w:tc>
          <w:tcPr>
            <w:tcW w:w="802"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Nodrošināta informācijas sistēmu </w:t>
            </w:r>
            <w:r w:rsidRPr="00B70192">
              <w:rPr>
                <w:rFonts w:ascii="Times New Roman" w:eastAsia="Times New Roman" w:hAnsi="Times New Roman" w:cs="Times New Roman"/>
                <w:sz w:val="20"/>
                <w:szCs w:val="20"/>
                <w:lang w:eastAsia="lv-LV"/>
              </w:rPr>
              <w:lastRenderedPageBreak/>
              <w:t>savietojamība</w:t>
            </w:r>
          </w:p>
        </w:tc>
        <w:tc>
          <w:tcPr>
            <w:tcW w:w="578" w:type="pct"/>
            <w:tcBorders>
              <w:top w:val="outset" w:sz="6" w:space="0" w:color="414142"/>
              <w:left w:val="outset" w:sz="6" w:space="0" w:color="414142"/>
              <w:bottom w:val="outset" w:sz="6" w:space="0" w:color="414142"/>
              <w:right w:val="outset" w:sz="6" w:space="0" w:color="414142"/>
            </w:tcBorders>
          </w:tcPr>
          <w:p w:rsidR="004456D2" w:rsidRPr="00B70192" w:rsidRDefault="00B16D10" w:rsidP="00506A7E">
            <w:pPr>
              <w:pStyle w:val="Title"/>
              <w:tabs>
                <w:tab w:val="left" w:pos="1080"/>
              </w:tabs>
              <w:jc w:val="both"/>
              <w:rPr>
                <w:b w:val="0"/>
                <w:caps w:val="0"/>
                <w:sz w:val="20"/>
                <w:szCs w:val="20"/>
              </w:rPr>
            </w:pPr>
            <w:r w:rsidRPr="00B70192">
              <w:rPr>
                <w:b w:val="0"/>
                <w:caps w:val="0"/>
                <w:sz w:val="20"/>
                <w:szCs w:val="20"/>
              </w:rPr>
              <w:lastRenderedPageBreak/>
              <w:t xml:space="preserve">Sagatavota tehniskā </w:t>
            </w:r>
            <w:r w:rsidRPr="00B70192">
              <w:rPr>
                <w:b w:val="0"/>
                <w:caps w:val="0"/>
                <w:sz w:val="20"/>
                <w:szCs w:val="20"/>
              </w:rPr>
              <w:lastRenderedPageBreak/>
              <w:t>specifikācija izmaiņām informācijas sistēmā</w:t>
            </w:r>
            <w:r w:rsidR="00506A7E" w:rsidRPr="00B70192">
              <w:rPr>
                <w:b w:val="0"/>
                <w:caps w:val="0"/>
                <w:sz w:val="20"/>
                <w:szCs w:val="20"/>
              </w:rPr>
              <w:t>s</w:t>
            </w:r>
          </w:p>
        </w:tc>
        <w:tc>
          <w:tcPr>
            <w:tcW w:w="410" w:type="pct"/>
            <w:tcBorders>
              <w:top w:val="outset" w:sz="6" w:space="0" w:color="414142"/>
              <w:left w:val="outset" w:sz="6" w:space="0" w:color="414142"/>
              <w:bottom w:val="outset" w:sz="6" w:space="0" w:color="414142"/>
              <w:right w:val="outset" w:sz="6" w:space="0" w:color="414142"/>
            </w:tcBorders>
          </w:tcPr>
          <w:p w:rsidR="004456D2" w:rsidRPr="00B70192" w:rsidRDefault="007E6978" w:rsidP="007E6978">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Nepieciešams </w:t>
            </w:r>
            <w:r w:rsidRPr="00B70192">
              <w:rPr>
                <w:rFonts w:ascii="Times New Roman" w:hAnsi="Times New Roman" w:cs="Times New Roman"/>
                <w:sz w:val="20"/>
                <w:szCs w:val="20"/>
              </w:rPr>
              <w:lastRenderedPageBreak/>
              <w:t>papildus finansējums a</w:t>
            </w:r>
            <w:r w:rsidR="00DF60C8" w:rsidRPr="00B70192">
              <w:rPr>
                <w:rFonts w:ascii="Times New Roman" w:hAnsi="Times New Roman" w:cs="Times New Roman"/>
                <w:sz w:val="20"/>
                <w:szCs w:val="20"/>
              </w:rPr>
              <w:t>tbilstoši MK atbalstītajam risinājumam</w:t>
            </w:r>
            <w:r w:rsidR="00D2783E" w:rsidRPr="00B70192">
              <w:rPr>
                <w:rStyle w:val="FootnoteReference"/>
                <w:rFonts w:ascii="Times New Roman" w:hAnsi="Times New Roman" w:cs="Times New Roman"/>
                <w:sz w:val="20"/>
                <w:szCs w:val="20"/>
              </w:rPr>
              <w:footnoteReference w:id="16"/>
            </w:r>
          </w:p>
        </w:tc>
        <w:tc>
          <w:tcPr>
            <w:tcW w:w="368" w:type="pct"/>
            <w:tcBorders>
              <w:top w:val="outset" w:sz="6" w:space="0" w:color="414142"/>
              <w:left w:val="outset" w:sz="6" w:space="0" w:color="414142"/>
              <w:bottom w:val="outset" w:sz="6" w:space="0" w:color="414142"/>
              <w:right w:val="outset" w:sz="6" w:space="0" w:color="414142"/>
            </w:tcBorders>
          </w:tcPr>
          <w:p w:rsidR="004456D2" w:rsidRPr="00B70192" w:rsidRDefault="00F44E29"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PMLP, </w:t>
            </w:r>
            <w:r w:rsidR="004456D2" w:rsidRPr="00B70192">
              <w:rPr>
                <w:rFonts w:ascii="Times New Roman" w:hAnsi="Times New Roman" w:cs="Times New Roman"/>
                <w:sz w:val="20"/>
                <w:szCs w:val="20"/>
              </w:rPr>
              <w:t>VM</w:t>
            </w:r>
          </w:p>
        </w:tc>
        <w:tc>
          <w:tcPr>
            <w:tcW w:w="372" w:type="pct"/>
            <w:tcBorders>
              <w:top w:val="outset" w:sz="6" w:space="0" w:color="414142"/>
              <w:left w:val="outset" w:sz="6" w:space="0" w:color="414142"/>
              <w:bottom w:val="outset" w:sz="6" w:space="0" w:color="414142"/>
              <w:right w:val="outset" w:sz="6" w:space="0" w:color="414142"/>
            </w:tcBorders>
          </w:tcPr>
          <w:p w:rsidR="004456D2" w:rsidRPr="00B70192" w:rsidRDefault="004456D2"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LM, VARAM, </w:t>
            </w:r>
            <w:r w:rsidRPr="00B70192">
              <w:rPr>
                <w:rFonts w:ascii="Times New Roman" w:hAnsi="Times New Roman" w:cs="Times New Roman"/>
                <w:sz w:val="20"/>
                <w:szCs w:val="20"/>
              </w:rPr>
              <w:lastRenderedPageBreak/>
              <w:t>LPS</w:t>
            </w:r>
            <w:r w:rsidR="00C15436" w:rsidRPr="00B70192">
              <w:rPr>
                <w:rFonts w:ascii="Times New Roman" w:hAnsi="Times New Roman" w:cs="Times New Roman"/>
                <w:sz w:val="20"/>
                <w:szCs w:val="20"/>
              </w:rPr>
              <w:t xml:space="preserve">, </w:t>
            </w:r>
            <w:r w:rsidR="00F44E29" w:rsidRPr="00B70192">
              <w:rPr>
                <w:rFonts w:ascii="Times New Roman" w:hAnsi="Times New Roman" w:cs="Times New Roman"/>
                <w:sz w:val="20"/>
                <w:szCs w:val="20"/>
              </w:rPr>
              <w:t>TM</w:t>
            </w:r>
          </w:p>
        </w:tc>
        <w:tc>
          <w:tcPr>
            <w:tcW w:w="608" w:type="pct"/>
            <w:vMerge/>
            <w:tcBorders>
              <w:left w:val="outset" w:sz="6" w:space="0" w:color="414142"/>
              <w:bottom w:val="outset" w:sz="6" w:space="0" w:color="414142"/>
              <w:right w:val="outset" w:sz="6" w:space="0" w:color="414142"/>
            </w:tcBorders>
          </w:tcPr>
          <w:p w:rsidR="004456D2" w:rsidRPr="00B70192" w:rsidRDefault="004456D2">
            <w:pPr>
              <w:spacing w:after="0" w:line="240" w:lineRule="auto"/>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5E17F7" w:rsidRPr="00B70192" w:rsidRDefault="005E17F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2.1.4</w:t>
            </w:r>
            <w:r w:rsidRPr="00B70192">
              <w:rPr>
                <w:rStyle w:val="FootnoteReference"/>
                <w:rFonts w:ascii="Times New Roman" w:hAnsi="Times New Roman" w:cs="Times New Roman"/>
                <w:sz w:val="20"/>
                <w:szCs w:val="20"/>
              </w:rPr>
              <w:footnoteReference w:id="17"/>
            </w:r>
            <w:r w:rsidRPr="00B70192">
              <w:rPr>
                <w:rFonts w:ascii="Times New Roman" w:hAnsi="Times New Roman" w:cs="Times New Roman"/>
                <w:sz w:val="20"/>
                <w:szCs w:val="20"/>
              </w:rPr>
              <w:t xml:space="preserve">. Īstenot citus atbalsta pasākumus </w:t>
            </w:r>
            <w:r w:rsidR="009E49A1" w:rsidRPr="00B70192">
              <w:rPr>
                <w:rFonts w:ascii="Times New Roman" w:hAnsi="Times New Roman" w:cs="Times New Roman"/>
                <w:sz w:val="20"/>
                <w:szCs w:val="20"/>
              </w:rPr>
              <w:t xml:space="preserve">ģimenēm, tai skaitā </w:t>
            </w:r>
            <w:r w:rsidRPr="00B70192">
              <w:rPr>
                <w:rFonts w:ascii="Times New Roman" w:hAnsi="Times New Roman" w:cs="Times New Roman"/>
                <w:sz w:val="20"/>
                <w:szCs w:val="20"/>
              </w:rPr>
              <w:t>ekonomiski aktīvām ģimenēm</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A27D13" w:rsidRPr="00B70192" w:rsidRDefault="00A27D13" w:rsidP="00D13BFB">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2.1.4.1</w:t>
            </w:r>
          </w:p>
        </w:tc>
        <w:tc>
          <w:tcPr>
            <w:tcW w:w="738" w:type="pct"/>
            <w:tcBorders>
              <w:top w:val="outset" w:sz="6" w:space="0" w:color="414142"/>
              <w:left w:val="outset" w:sz="6" w:space="0" w:color="414142"/>
              <w:bottom w:val="outset" w:sz="6" w:space="0" w:color="414142"/>
              <w:right w:val="outset" w:sz="6" w:space="0" w:color="414142"/>
            </w:tcBorders>
          </w:tcPr>
          <w:p w:rsidR="00A27D13" w:rsidRPr="00B70192" w:rsidRDefault="00A27D13" w:rsidP="00EC0AC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Izvērtēt iespējas samazināt daudzbērnu ģimenēm nekustamā īpašuma nodokli </w:t>
            </w:r>
          </w:p>
        </w:tc>
        <w:tc>
          <w:tcPr>
            <w:tcW w:w="802" w:type="pct"/>
            <w:tcBorders>
              <w:top w:val="outset" w:sz="6" w:space="0" w:color="414142"/>
              <w:left w:val="outset" w:sz="6" w:space="0" w:color="414142"/>
              <w:bottom w:val="outset" w:sz="6" w:space="0" w:color="414142"/>
              <w:right w:val="outset" w:sz="6" w:space="0" w:color="414142"/>
            </w:tcBorders>
          </w:tcPr>
          <w:p w:rsidR="00A27D13" w:rsidRPr="00B70192" w:rsidRDefault="00A27D13" w:rsidP="00EC0AC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MK lēmums par iespējām samazināt daudzbērnu ģimenēm nekustamā īpašuma nodokli </w:t>
            </w:r>
          </w:p>
        </w:tc>
        <w:tc>
          <w:tcPr>
            <w:tcW w:w="578" w:type="pct"/>
            <w:tcBorders>
              <w:top w:val="outset" w:sz="6" w:space="0" w:color="414142"/>
              <w:left w:val="outset" w:sz="6" w:space="0" w:color="414142"/>
              <w:bottom w:val="outset" w:sz="6" w:space="0" w:color="414142"/>
              <w:right w:val="outset" w:sz="6" w:space="0" w:color="414142"/>
            </w:tcBorders>
          </w:tcPr>
          <w:p w:rsidR="00A27D13" w:rsidRPr="00B70192" w:rsidRDefault="00A27D13" w:rsidP="00955CA7">
            <w:pPr>
              <w:tabs>
                <w:tab w:val="left" w:pos="214"/>
              </w:tabs>
              <w:spacing w:after="0" w:line="240" w:lineRule="auto"/>
              <w:ind w:left="-26"/>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Iesniegts MK Valsts nodokļu politikas pamatnostādņu 2017.-2021.gadam projekts</w:t>
            </w:r>
          </w:p>
        </w:tc>
        <w:tc>
          <w:tcPr>
            <w:tcW w:w="410" w:type="pct"/>
            <w:tcBorders>
              <w:top w:val="outset" w:sz="6" w:space="0" w:color="414142"/>
              <w:left w:val="outset" w:sz="6" w:space="0" w:color="414142"/>
              <w:bottom w:val="outset" w:sz="6" w:space="0" w:color="414142"/>
              <w:right w:val="outset" w:sz="6" w:space="0" w:color="414142"/>
            </w:tcBorders>
          </w:tcPr>
          <w:p w:rsidR="00A27D13" w:rsidRPr="00B70192" w:rsidRDefault="00A27D13" w:rsidP="00955CA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A27D13" w:rsidRPr="00B70192" w:rsidRDefault="00A27D13"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372" w:type="pct"/>
            <w:tcBorders>
              <w:top w:val="outset" w:sz="6" w:space="0" w:color="414142"/>
              <w:left w:val="outset" w:sz="6" w:space="0" w:color="414142"/>
              <w:bottom w:val="outset" w:sz="6" w:space="0" w:color="414142"/>
              <w:right w:val="outset" w:sz="6" w:space="0" w:color="414142"/>
            </w:tcBorders>
          </w:tcPr>
          <w:p w:rsidR="00A27D13" w:rsidRPr="00B70192" w:rsidRDefault="00A27D13"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EM</w:t>
            </w:r>
          </w:p>
        </w:tc>
        <w:tc>
          <w:tcPr>
            <w:tcW w:w="608" w:type="pct"/>
            <w:tcBorders>
              <w:top w:val="outset" w:sz="6" w:space="0" w:color="414142"/>
              <w:left w:val="outset" w:sz="6" w:space="0" w:color="414142"/>
              <w:bottom w:val="outset" w:sz="6" w:space="0" w:color="414142"/>
              <w:right w:val="outset" w:sz="6" w:space="0" w:color="414142"/>
            </w:tcBorders>
          </w:tcPr>
          <w:p w:rsidR="00A27D13" w:rsidRPr="00B70192" w:rsidRDefault="00A27D13" w:rsidP="00A27D13">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rsidTr="002E01F3">
        <w:trPr>
          <w:gridAfter w:val="1"/>
          <w:wAfter w:w="830" w:type="pct"/>
          <w:trHeight w:val="378"/>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DD3FF8">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2.1.4.</w:t>
            </w:r>
            <w:r w:rsidR="00D230B8" w:rsidRPr="00B70192">
              <w:rPr>
                <w:rFonts w:ascii="Times New Roman" w:hAnsi="Times New Roman" w:cs="Times New Roman"/>
                <w:sz w:val="20"/>
                <w:szCs w:val="20"/>
              </w:rPr>
              <w:t>2</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rsidR="00DD3FF8" w:rsidRPr="00B70192" w:rsidRDefault="00DD3FF8" w:rsidP="00DD3FF8">
            <w:pPr>
              <w:spacing w:after="0" w:line="240" w:lineRule="auto"/>
              <w:jc w:val="both"/>
              <w:rPr>
                <w:rFonts w:ascii="Times New Roman" w:eastAsia="Times New Roman" w:hAnsi="Times New Roman" w:cs="Times New Roman"/>
                <w:sz w:val="20"/>
                <w:szCs w:val="20"/>
              </w:rPr>
            </w:pPr>
            <w:r w:rsidRPr="00B70192">
              <w:rPr>
                <w:rFonts w:ascii="Times New Roman" w:eastAsia="Times New Roman" w:hAnsi="Times New Roman" w:cs="Times New Roman"/>
                <w:sz w:val="20"/>
                <w:szCs w:val="20"/>
              </w:rPr>
              <w:t>Aizsargāt daudzbērnu ģimenes un ģimenes, kuru aprūpē ir bērns ar invaliditāti, no elektroenerģijas cenas pieauguma, kas tieši var atstāt ietekmi uz šo ģimeņu maksātspēju un ietekmēt viņu vispārējo sociālo stāvokli</w:t>
            </w:r>
          </w:p>
          <w:p w:rsidR="00CF6DB7" w:rsidRPr="00B70192" w:rsidRDefault="00CF6DB7" w:rsidP="00DD3FF8">
            <w:pPr>
              <w:pStyle w:val="CommentText"/>
              <w:spacing w:after="0"/>
              <w:jc w:val="both"/>
              <w:rPr>
                <w:rFonts w:ascii="Times New Roman" w:hAnsi="Times New Roman" w:cs="Times New Roman"/>
              </w:rPr>
            </w:pP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CF6DB7" w:rsidP="00DD3FF8">
            <w:pPr>
              <w:pStyle w:val="CommentText"/>
              <w:spacing w:after="0"/>
              <w:jc w:val="both"/>
              <w:rPr>
                <w:rFonts w:ascii="Times New Roman" w:eastAsia="Times New Roman" w:hAnsi="Times New Roman" w:cs="Times New Roman"/>
                <w:lang w:eastAsia="lv-LV"/>
              </w:rPr>
            </w:pPr>
            <w:r w:rsidRPr="00B70192">
              <w:rPr>
                <w:rFonts w:ascii="Times New Roman" w:hAnsi="Times New Roman" w:cs="Times New Roman"/>
              </w:rPr>
              <w:t>Sociālā atbalsta instrumenta īstenošana daudzbērnu ģimenēm</w:t>
            </w:r>
            <w:r w:rsidR="00DD3FF8" w:rsidRPr="00B70192">
              <w:rPr>
                <w:rFonts w:ascii="Times New Roman" w:hAnsi="Times New Roman" w:cs="Times New Roman"/>
              </w:rPr>
              <w:t xml:space="preserve"> un ģimenēm, kuru aprūpē ir bērns ar invaliditāti</w:t>
            </w:r>
          </w:p>
        </w:tc>
        <w:tc>
          <w:tcPr>
            <w:tcW w:w="578" w:type="pct"/>
            <w:tcBorders>
              <w:top w:val="outset" w:sz="6" w:space="0" w:color="414142"/>
              <w:left w:val="outset" w:sz="6" w:space="0" w:color="414142"/>
              <w:bottom w:val="outset" w:sz="6" w:space="0" w:color="414142"/>
              <w:right w:val="outset" w:sz="6" w:space="0" w:color="414142"/>
            </w:tcBorders>
          </w:tcPr>
          <w:p w:rsidR="00CF6DB7" w:rsidRPr="00B70192" w:rsidRDefault="00D65D94" w:rsidP="00DD3FF8">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Daudzbērnu ģimenes</w:t>
            </w:r>
            <w:r w:rsidR="00DD3FF8" w:rsidRPr="00B70192">
              <w:rPr>
                <w:rFonts w:ascii="Times New Roman" w:hAnsi="Times New Roman" w:cs="Times New Roman"/>
                <w:sz w:val="20"/>
                <w:szCs w:val="20"/>
              </w:rPr>
              <w:t xml:space="preserve"> un ģimenes, kuru aprūpē ir bērns ar invaliditāti,</w:t>
            </w:r>
            <w:r w:rsidRPr="00B70192">
              <w:rPr>
                <w:rFonts w:ascii="Times New Roman" w:hAnsi="Times New Roman" w:cs="Times New Roman"/>
                <w:sz w:val="20"/>
                <w:szCs w:val="20"/>
              </w:rPr>
              <w:t xml:space="preserve"> </w:t>
            </w:r>
            <w:r w:rsidR="0032019C" w:rsidRPr="00B70192">
              <w:rPr>
                <w:rFonts w:ascii="Times New Roman" w:hAnsi="Times New Roman" w:cs="Times New Roman"/>
                <w:sz w:val="20"/>
                <w:szCs w:val="20"/>
              </w:rPr>
              <w:t>saņēm</w:t>
            </w:r>
            <w:r w:rsidRPr="00B70192">
              <w:rPr>
                <w:rFonts w:ascii="Times New Roman" w:hAnsi="Times New Roman" w:cs="Times New Roman"/>
                <w:sz w:val="20"/>
                <w:szCs w:val="20"/>
              </w:rPr>
              <w:t>ušas pakalpojumu</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D508BD"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w:t>
            </w:r>
            <w:r w:rsidR="00CF6DB7" w:rsidRPr="00B70192">
              <w:rPr>
                <w:rFonts w:ascii="Times New Roman" w:hAnsi="Times New Roman" w:cs="Times New Roman"/>
                <w:sz w:val="20"/>
                <w:szCs w:val="20"/>
              </w:rPr>
              <w:t xml:space="preserve">ākot no 2016. gada </w:t>
            </w:r>
            <w:r w:rsidR="00912634" w:rsidRPr="00B70192">
              <w:rPr>
                <w:rFonts w:ascii="Times New Roman" w:hAnsi="Times New Roman" w:cs="Times New Roman"/>
                <w:sz w:val="20"/>
                <w:szCs w:val="20"/>
              </w:rPr>
              <w:t>atbalsts aizsargātajiem lietotājiem (tajā starpā arī daudzbērnu ģimenēm</w:t>
            </w:r>
            <w:r w:rsidRPr="00B70192">
              <w:rPr>
                <w:rFonts w:ascii="Times New Roman" w:hAnsi="Times New Roman" w:cs="Times New Roman"/>
                <w:sz w:val="20"/>
                <w:szCs w:val="20"/>
              </w:rPr>
              <w:t xml:space="preserve"> un ģimenēm, kuru aprūpē ir bērns ar invaliditāti</w:t>
            </w:r>
            <w:r w:rsidR="00912634" w:rsidRPr="00B70192">
              <w:rPr>
                <w:rFonts w:ascii="Times New Roman" w:hAnsi="Times New Roman" w:cs="Times New Roman"/>
                <w:sz w:val="20"/>
                <w:szCs w:val="20"/>
              </w:rPr>
              <w:t>) tiek nodrošināts no valsts budžeta</w:t>
            </w:r>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CF6DB7"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EM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CF6DB7"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Sākot ar 2016.gadu – konkursa kārtībā izvēlēts aizsargātā lietotāja tirdzniecības pakalpojuma sniedzējs</w:t>
            </w:r>
            <w:r w:rsidR="00DD3FF8" w:rsidRPr="00B70192">
              <w:rPr>
                <w:rFonts w:ascii="Times New Roman" w:hAnsi="Times New Roman" w:cs="Times New Roman"/>
                <w:sz w:val="20"/>
                <w:szCs w:val="20"/>
              </w:rPr>
              <w:t>. 2016.gadā līdz līguma par aizsargātā lietotāja tirdzniecības pakalpojuma sniegšanu noslēgšanai – AS „Latvenergo”</w:t>
            </w:r>
          </w:p>
        </w:tc>
        <w:tc>
          <w:tcPr>
            <w:tcW w:w="608" w:type="pct"/>
            <w:tcBorders>
              <w:top w:val="outset" w:sz="6" w:space="0" w:color="414142"/>
              <w:left w:val="outset" w:sz="6" w:space="0" w:color="414142"/>
              <w:bottom w:val="outset" w:sz="6" w:space="0" w:color="414142"/>
              <w:right w:val="outset" w:sz="6" w:space="0" w:color="414142"/>
            </w:tcBorders>
          </w:tcPr>
          <w:p w:rsidR="00CF6DB7" w:rsidRPr="00B70192" w:rsidRDefault="0032019C"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 ikgadēji</w:t>
            </w:r>
          </w:p>
        </w:tc>
      </w:tr>
      <w:tr w:rsidR="00B70192" w:rsidRPr="00B70192" w:rsidTr="002E01F3">
        <w:trPr>
          <w:gridAfter w:val="1"/>
          <w:wAfter w:w="830" w:type="pct"/>
          <w:trHeight w:val="674"/>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A20268">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2.1.4.</w:t>
            </w:r>
            <w:r w:rsidR="00D230B8" w:rsidRPr="00B70192">
              <w:rPr>
                <w:rFonts w:ascii="Times New Roman" w:hAnsi="Times New Roman" w:cs="Times New Roman"/>
                <w:sz w:val="20"/>
                <w:szCs w:val="20"/>
              </w:rPr>
              <w:t>3</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rsidR="00CF6DB7" w:rsidRPr="00B70192" w:rsidRDefault="00CF6DB7" w:rsidP="00A20268">
            <w:pPr>
              <w:pStyle w:val="CommentText"/>
              <w:spacing w:after="0"/>
              <w:jc w:val="both"/>
              <w:rPr>
                <w:rFonts w:ascii="Times New Roman" w:hAnsi="Times New Roman" w:cs="Times New Roman"/>
              </w:rPr>
            </w:pPr>
            <w:r w:rsidRPr="00B70192">
              <w:rPr>
                <w:rFonts w:ascii="Times New Roman" w:hAnsi="Times New Roman" w:cs="Times New Roman"/>
              </w:rPr>
              <w:t>Palielināt ģimenes</w:t>
            </w:r>
            <w:r w:rsidR="00FD3BB1" w:rsidRPr="00B70192">
              <w:rPr>
                <w:rFonts w:ascii="Times New Roman" w:hAnsi="Times New Roman" w:cs="Times New Roman"/>
              </w:rPr>
              <w:t xml:space="preserve"> valsts pabalsta bāzi līdz 15 </w:t>
            </w:r>
            <w:proofErr w:type="spellStart"/>
            <w:r w:rsidR="00FD3BB1" w:rsidRPr="00B70192">
              <w:rPr>
                <w:rFonts w:ascii="Times New Roman" w:hAnsi="Times New Roman" w:cs="Times New Roman"/>
                <w:i/>
              </w:rPr>
              <w:t>eu</w:t>
            </w:r>
            <w:r w:rsidRPr="00B70192">
              <w:rPr>
                <w:rFonts w:ascii="Times New Roman" w:hAnsi="Times New Roman" w:cs="Times New Roman"/>
                <w:i/>
              </w:rPr>
              <w:t>ro</w:t>
            </w:r>
            <w:proofErr w:type="spellEnd"/>
            <w:r w:rsidR="00A20268" w:rsidRPr="00B70192">
              <w:rPr>
                <w:rFonts w:ascii="Times New Roman" w:hAnsi="Times New Roman" w:cs="Times New Roman"/>
                <w:i/>
              </w:rPr>
              <w:t xml:space="preserve"> un </w:t>
            </w:r>
            <w:r w:rsidR="00A20268" w:rsidRPr="00B70192">
              <w:rPr>
                <w:rFonts w:ascii="Times New Roman" w:hAnsi="Times New Roman" w:cs="Times New Roman"/>
              </w:rPr>
              <w:t xml:space="preserve">koeficientu, nosakot to par </w:t>
            </w:r>
            <w:r w:rsidR="00A20268" w:rsidRPr="00B70192">
              <w:rPr>
                <w:rFonts w:ascii="Times New Roman" w:hAnsi="Times New Roman" w:cs="Times New Roman"/>
              </w:rPr>
              <w:lastRenderedPageBreak/>
              <w:t xml:space="preserve">trešo bērnu – pieckāršā, bet par ceturto un nākamajiem bērniem – </w:t>
            </w:r>
            <w:proofErr w:type="spellStart"/>
            <w:r w:rsidR="00A20268" w:rsidRPr="00B70192">
              <w:rPr>
                <w:rFonts w:ascii="Times New Roman" w:hAnsi="Times New Roman" w:cs="Times New Roman"/>
              </w:rPr>
              <w:t>septiņkāršā</w:t>
            </w:r>
            <w:proofErr w:type="spellEnd"/>
            <w:r w:rsidR="00A20268" w:rsidRPr="00B70192">
              <w:rPr>
                <w:rFonts w:ascii="Times New Roman" w:hAnsi="Times New Roman" w:cs="Times New Roman"/>
              </w:rPr>
              <w:t xml:space="preserve"> apmērā</w:t>
            </w: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7F6C0D" w:rsidP="001233AB">
            <w:pPr>
              <w:pStyle w:val="CommentText"/>
              <w:spacing w:after="0"/>
              <w:jc w:val="both"/>
              <w:rPr>
                <w:rFonts w:ascii="Times New Roman" w:eastAsia="Times New Roman" w:hAnsi="Times New Roman" w:cs="Times New Roman"/>
                <w:lang w:eastAsia="lv-LV"/>
              </w:rPr>
            </w:pPr>
            <w:r w:rsidRPr="00B70192">
              <w:rPr>
                <w:rFonts w:ascii="Times New Roman" w:hAnsi="Times New Roman" w:cs="Times New Roman"/>
              </w:rPr>
              <w:lastRenderedPageBreak/>
              <w:t>1.Izvērtētas ģimenes valsts pabalsta mērķētākās sistēm</w:t>
            </w:r>
            <w:r w:rsidR="001233AB" w:rsidRPr="00B70192">
              <w:rPr>
                <w:rFonts w:ascii="Times New Roman" w:hAnsi="Times New Roman" w:cs="Times New Roman"/>
              </w:rPr>
              <w:t>as ieviešana turpmākajos gados</w:t>
            </w:r>
            <w:proofErr w:type="gramStart"/>
            <w:r w:rsidR="001233AB" w:rsidRPr="00B70192">
              <w:rPr>
                <w:rFonts w:ascii="Times New Roman" w:hAnsi="Times New Roman" w:cs="Times New Roman"/>
              </w:rPr>
              <w:t xml:space="preserve"> </w:t>
            </w:r>
            <w:r w:rsidRPr="00B70192">
              <w:rPr>
                <w:rFonts w:ascii="Times New Roman" w:hAnsi="Times New Roman" w:cs="Times New Roman"/>
              </w:rPr>
              <w:t xml:space="preserve"> </w:t>
            </w:r>
            <w:proofErr w:type="gramEnd"/>
            <w:r w:rsidRPr="00B70192">
              <w:rPr>
                <w:rFonts w:ascii="Times New Roman" w:hAnsi="Times New Roman" w:cs="Times New Roman"/>
              </w:rPr>
              <w:lastRenderedPageBreak/>
              <w:t>2.</w:t>
            </w:r>
            <w:r w:rsidR="00CF6DB7" w:rsidRPr="00B70192">
              <w:rPr>
                <w:rFonts w:ascii="Times New Roman" w:hAnsi="Times New Roman" w:cs="Times New Roman"/>
              </w:rPr>
              <w:t>Palielināta valsts atbalsta apjoms ģimenēm ar bērniem</w:t>
            </w:r>
            <w:r w:rsidR="00DC1FBF" w:rsidRPr="00B70192">
              <w:rPr>
                <w:rFonts w:ascii="Times New Roman" w:hAnsi="Times New Roman" w:cs="Times New Roman"/>
              </w:rPr>
              <w:t>, īpaši ģimenēm ar 3 un vairāk bērniem</w:t>
            </w:r>
          </w:p>
        </w:tc>
        <w:tc>
          <w:tcPr>
            <w:tcW w:w="578" w:type="pct"/>
            <w:tcBorders>
              <w:top w:val="outset" w:sz="6" w:space="0" w:color="414142"/>
              <w:left w:val="outset" w:sz="6" w:space="0" w:color="414142"/>
              <w:bottom w:val="outset" w:sz="6" w:space="0" w:color="414142"/>
              <w:right w:val="outset" w:sz="6" w:space="0" w:color="414142"/>
            </w:tcBorders>
          </w:tcPr>
          <w:p w:rsidR="007F6C0D" w:rsidRPr="00B70192" w:rsidRDefault="007F6C0D" w:rsidP="00DF66E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1.</w:t>
            </w:r>
            <w:r w:rsidR="00935E06" w:rsidRPr="00B70192">
              <w:rPr>
                <w:rFonts w:ascii="Times New Roman" w:eastAsia="Times New Roman" w:hAnsi="Times New Roman" w:cs="Times New Roman"/>
                <w:sz w:val="20"/>
                <w:szCs w:val="20"/>
                <w:lang w:eastAsia="lv-LV"/>
              </w:rPr>
              <w:t xml:space="preserve"> </w:t>
            </w:r>
            <w:r w:rsidR="0080200B" w:rsidRPr="00B70192">
              <w:rPr>
                <w:rFonts w:ascii="Times New Roman" w:eastAsia="Times New Roman" w:hAnsi="Times New Roman" w:cs="Times New Roman"/>
                <w:sz w:val="20"/>
                <w:szCs w:val="20"/>
                <w:lang w:eastAsia="lv-LV"/>
              </w:rPr>
              <w:t>Veikts i</w:t>
            </w:r>
            <w:r w:rsidR="00935E06" w:rsidRPr="00B70192">
              <w:rPr>
                <w:rFonts w:ascii="Times New Roman" w:eastAsia="Times New Roman" w:hAnsi="Times New Roman" w:cs="Times New Roman"/>
                <w:sz w:val="20"/>
                <w:szCs w:val="20"/>
                <w:lang w:eastAsia="lv-LV"/>
              </w:rPr>
              <w:t xml:space="preserve">zvērtējums </w:t>
            </w:r>
            <w:r w:rsidR="00935E06" w:rsidRPr="00B70192">
              <w:rPr>
                <w:rFonts w:ascii="Times New Roman" w:hAnsi="Times New Roman" w:cs="Times New Roman"/>
                <w:sz w:val="20"/>
                <w:szCs w:val="20"/>
              </w:rPr>
              <w:t xml:space="preserve">atbilstoši koncepcijai „Par minimālā </w:t>
            </w:r>
            <w:r w:rsidR="00935E06" w:rsidRPr="00B70192">
              <w:rPr>
                <w:rFonts w:ascii="Times New Roman" w:hAnsi="Times New Roman" w:cs="Times New Roman"/>
                <w:sz w:val="20"/>
                <w:szCs w:val="20"/>
              </w:rPr>
              <w:lastRenderedPageBreak/>
              <w:t>ienākuma līmeņa noteikšanu”</w:t>
            </w:r>
          </w:p>
          <w:p w:rsidR="00CF6DB7" w:rsidRPr="00B70192" w:rsidRDefault="007F6C0D" w:rsidP="00DF66E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5074E6" w:rsidRPr="00B70192">
              <w:rPr>
                <w:rFonts w:ascii="Times New Roman" w:eastAsia="Times New Roman" w:hAnsi="Times New Roman" w:cs="Times New Roman"/>
                <w:sz w:val="20"/>
                <w:szCs w:val="20"/>
                <w:lang w:eastAsia="lv-LV"/>
              </w:rPr>
              <w:t>M</w:t>
            </w:r>
            <w:r w:rsidR="00DF66ED" w:rsidRPr="00B70192">
              <w:rPr>
                <w:rFonts w:ascii="Times New Roman" w:eastAsia="Times New Roman" w:hAnsi="Times New Roman" w:cs="Times New Roman"/>
                <w:sz w:val="20"/>
                <w:szCs w:val="20"/>
                <w:lang w:eastAsia="lv-LV"/>
              </w:rPr>
              <w:t>K</w:t>
            </w:r>
            <w:r w:rsidR="005074E6" w:rsidRPr="00B70192">
              <w:rPr>
                <w:rFonts w:ascii="Times New Roman" w:eastAsia="Times New Roman" w:hAnsi="Times New Roman" w:cs="Times New Roman"/>
                <w:sz w:val="20"/>
                <w:szCs w:val="20"/>
                <w:lang w:eastAsia="lv-LV"/>
              </w:rPr>
              <w:t xml:space="preserve"> iesniegti g</w:t>
            </w:r>
            <w:r w:rsidR="009E3B54" w:rsidRPr="00B70192">
              <w:rPr>
                <w:rFonts w:ascii="Times New Roman" w:eastAsia="Times New Roman" w:hAnsi="Times New Roman" w:cs="Times New Roman"/>
                <w:sz w:val="20"/>
                <w:szCs w:val="20"/>
                <w:lang w:eastAsia="lv-LV"/>
              </w:rPr>
              <w:t xml:space="preserve">rozījumi </w:t>
            </w:r>
            <w:r w:rsidR="00AD5182" w:rsidRPr="00B70192">
              <w:rPr>
                <w:rFonts w:ascii="Times New Roman" w:eastAsia="Times New Roman" w:hAnsi="Times New Roman" w:cs="Times New Roman"/>
                <w:sz w:val="20"/>
                <w:szCs w:val="20"/>
                <w:lang w:eastAsia="lv-LV"/>
              </w:rPr>
              <w:t>Valsts sociālo pabalstu likumā</w:t>
            </w:r>
            <w:proofErr w:type="gramStart"/>
            <w:r w:rsidR="00AD5182" w:rsidRPr="00B70192">
              <w:rPr>
                <w:rFonts w:ascii="Times New Roman" w:eastAsia="Times New Roman" w:hAnsi="Times New Roman" w:cs="Times New Roman"/>
                <w:sz w:val="20"/>
                <w:szCs w:val="20"/>
                <w:lang w:eastAsia="lv-LV"/>
              </w:rPr>
              <w:t xml:space="preserve">  </w:t>
            </w:r>
            <w:proofErr w:type="gramEnd"/>
            <w:r w:rsidR="00AD5182" w:rsidRPr="00B70192">
              <w:rPr>
                <w:rFonts w:ascii="Times New Roman" w:eastAsia="Times New Roman" w:hAnsi="Times New Roman" w:cs="Times New Roman"/>
                <w:sz w:val="20"/>
                <w:szCs w:val="20"/>
                <w:lang w:eastAsia="lv-LV"/>
              </w:rPr>
              <w:t xml:space="preserve">un </w:t>
            </w:r>
            <w:r w:rsidR="009E3B54" w:rsidRPr="00B70192">
              <w:rPr>
                <w:rFonts w:ascii="Times New Roman" w:eastAsia="Times New Roman" w:hAnsi="Times New Roman" w:cs="Times New Roman"/>
                <w:sz w:val="20"/>
                <w:szCs w:val="20"/>
                <w:lang w:eastAsia="lv-LV"/>
              </w:rPr>
              <w:t>MK</w:t>
            </w:r>
            <w:r w:rsidR="00C6173B" w:rsidRPr="00B70192">
              <w:rPr>
                <w:rFonts w:ascii="Times New Roman" w:eastAsia="Times New Roman" w:hAnsi="Times New Roman" w:cs="Times New Roman"/>
                <w:sz w:val="20"/>
                <w:szCs w:val="20"/>
                <w:lang w:eastAsia="lv-LV"/>
              </w:rPr>
              <w:t xml:space="preserve"> </w:t>
            </w:r>
            <w:hyperlink r:id="rId9" w:tgtFrame="_blank" w:history="1">
              <w:r w:rsidR="00C6173B" w:rsidRPr="00B70192">
                <w:rPr>
                  <w:rStyle w:val="Hyperlink"/>
                  <w:rFonts w:ascii="Times New Roman" w:hAnsi="Times New Roman" w:cs="Times New Roman"/>
                  <w:color w:val="auto"/>
                  <w:sz w:val="20"/>
                  <w:szCs w:val="20"/>
                  <w:u w:val="none"/>
                  <w:shd w:val="clear" w:color="auto" w:fill="FFFFFF"/>
                </w:rPr>
                <w:t>22.12.2009. noteikumos Nr.1517 ”Noteikumi par ģimenes valsts pabalsta un piemaksas pie ģimenes valsts pabalsta par bērnu invalīdu apmēru, tā pārskatīšanas kārtību un pabalsta un piemaksas piešķiršanas un izmaksas kārtību</w:t>
              </w:r>
            </w:hyperlink>
            <w:r w:rsidR="00922CF2" w:rsidRPr="00B70192">
              <w:rPr>
                <w:rFonts w:ascii="Times New Roman" w:hAnsi="Times New Roman" w:cs="Times New Roman"/>
                <w:sz w:val="20"/>
                <w:szCs w:val="20"/>
              </w:rPr>
              <w:t>”</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9E1D3F" w:rsidP="002514A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2. </w:t>
            </w:r>
            <w:r w:rsidR="002B060D" w:rsidRPr="00B70192">
              <w:rPr>
                <w:rFonts w:ascii="Times New Roman" w:eastAsia="Times New Roman" w:hAnsi="Times New Roman" w:cs="Times New Roman"/>
                <w:sz w:val="20"/>
                <w:szCs w:val="20"/>
                <w:lang w:eastAsia="lv-LV"/>
              </w:rPr>
              <w:t>Nepieciešams papildus</w:t>
            </w:r>
            <w:proofErr w:type="gramStart"/>
            <w:r w:rsidR="002B060D" w:rsidRPr="00B70192">
              <w:rPr>
                <w:rFonts w:ascii="Times New Roman" w:eastAsia="Times New Roman" w:hAnsi="Times New Roman" w:cs="Times New Roman"/>
                <w:sz w:val="20"/>
                <w:szCs w:val="20"/>
                <w:lang w:eastAsia="lv-LV"/>
              </w:rPr>
              <w:t xml:space="preserve"> </w:t>
            </w:r>
            <w:r w:rsidR="00ED1E3F" w:rsidRPr="00B70192">
              <w:rPr>
                <w:rFonts w:ascii="Times New Roman" w:eastAsia="Times New Roman" w:hAnsi="Times New Roman" w:cs="Times New Roman"/>
                <w:sz w:val="20"/>
                <w:szCs w:val="20"/>
                <w:lang w:eastAsia="lv-LV"/>
              </w:rPr>
              <w:t xml:space="preserve"> </w:t>
            </w:r>
            <w:proofErr w:type="gramEnd"/>
            <w:r w:rsidR="00ED1E3F" w:rsidRPr="00B70192">
              <w:rPr>
                <w:rFonts w:ascii="Times New Roman" w:eastAsia="Times New Roman" w:hAnsi="Times New Roman" w:cs="Times New Roman"/>
                <w:sz w:val="20"/>
                <w:szCs w:val="20"/>
                <w:lang w:eastAsia="lv-LV"/>
              </w:rPr>
              <w:t xml:space="preserve">valsts budžeta </w:t>
            </w:r>
            <w:r w:rsidR="002B060D" w:rsidRPr="00B70192">
              <w:rPr>
                <w:rFonts w:ascii="Times New Roman" w:eastAsia="Times New Roman" w:hAnsi="Times New Roman" w:cs="Times New Roman"/>
                <w:sz w:val="20"/>
                <w:szCs w:val="20"/>
                <w:lang w:eastAsia="lv-LV"/>
              </w:rPr>
              <w:lastRenderedPageBreak/>
              <w:t xml:space="preserve">finansējums </w:t>
            </w:r>
            <w:r w:rsidR="00DC1FBF" w:rsidRPr="00B70192">
              <w:rPr>
                <w:rFonts w:ascii="Times New Roman" w:eastAsia="Times New Roman" w:hAnsi="Times New Roman" w:cs="Times New Roman"/>
                <w:sz w:val="20"/>
                <w:szCs w:val="20"/>
                <w:lang w:eastAsia="lv-LV"/>
              </w:rPr>
              <w:t>– 4</w:t>
            </w:r>
            <w:r w:rsidR="00ED1E3F" w:rsidRPr="00B70192">
              <w:rPr>
                <w:rFonts w:ascii="Times New Roman" w:eastAsia="Times New Roman" w:hAnsi="Times New Roman" w:cs="Times New Roman"/>
                <w:sz w:val="20"/>
                <w:szCs w:val="20"/>
                <w:lang w:eastAsia="lv-LV"/>
              </w:rPr>
              <w:t xml:space="preserve">3 milj. </w:t>
            </w:r>
            <w:proofErr w:type="spellStart"/>
            <w:r w:rsidR="00373371" w:rsidRPr="00B70192">
              <w:rPr>
                <w:rFonts w:ascii="Times New Roman" w:eastAsia="Times New Roman" w:hAnsi="Times New Roman" w:cs="Times New Roman"/>
                <w:sz w:val="20"/>
                <w:szCs w:val="20"/>
                <w:lang w:eastAsia="lv-LV"/>
              </w:rPr>
              <w:t>euro</w:t>
            </w:r>
            <w:proofErr w:type="spellEnd"/>
            <w:r w:rsidR="00ED1E3F" w:rsidRPr="00B70192">
              <w:rPr>
                <w:rFonts w:ascii="Times New Roman" w:eastAsia="Times New Roman" w:hAnsi="Times New Roman" w:cs="Times New Roman"/>
                <w:sz w:val="20"/>
                <w:szCs w:val="20"/>
                <w:lang w:eastAsia="lv-LV"/>
              </w:rPr>
              <w:t xml:space="preserve"> gadā</w:t>
            </w:r>
            <w:r w:rsidR="00942D31" w:rsidRPr="00B70192">
              <w:rPr>
                <w:rStyle w:val="FootnoteReference"/>
                <w:rFonts w:ascii="Times New Roman" w:eastAsia="Times New Roman" w:hAnsi="Times New Roman" w:cs="Times New Roman"/>
                <w:sz w:val="20"/>
                <w:szCs w:val="20"/>
                <w:lang w:eastAsia="lv-LV"/>
              </w:rPr>
              <w:footnoteReference w:id="18"/>
            </w:r>
            <w:r w:rsidR="00A83BD5" w:rsidRPr="00B70192">
              <w:rPr>
                <w:rFonts w:ascii="Times New Roman" w:eastAsia="Times New Roman" w:hAnsi="Times New Roman" w:cs="Times New Roman"/>
                <w:sz w:val="20"/>
                <w:szCs w:val="20"/>
                <w:lang w:eastAsia="lv-LV"/>
              </w:rPr>
              <w:t xml:space="preserve"> </w:t>
            </w:r>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3741F9"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608" w:type="pct"/>
            <w:tcBorders>
              <w:top w:val="outset" w:sz="6" w:space="0" w:color="414142"/>
              <w:left w:val="outset" w:sz="6" w:space="0" w:color="414142"/>
              <w:bottom w:val="outset" w:sz="6" w:space="0" w:color="414142"/>
              <w:right w:val="outset" w:sz="6" w:space="0" w:color="414142"/>
            </w:tcBorders>
          </w:tcPr>
          <w:p w:rsidR="007F6C0D" w:rsidRPr="00B70192" w:rsidRDefault="007F6C0D" w:rsidP="007F6C0D">
            <w:pPr>
              <w:spacing w:after="0" w:line="240" w:lineRule="auto"/>
              <w:rPr>
                <w:rFonts w:ascii="Times New Roman" w:hAnsi="Times New Roman" w:cs="Times New Roman"/>
                <w:sz w:val="20"/>
                <w:szCs w:val="20"/>
              </w:rPr>
            </w:pPr>
            <w:r w:rsidRPr="00B70192">
              <w:rPr>
                <w:rFonts w:ascii="Times New Roman" w:hAnsi="Times New Roman" w:cs="Times New Roman"/>
                <w:sz w:val="20"/>
                <w:szCs w:val="20"/>
              </w:rPr>
              <w:t>1.</w:t>
            </w:r>
            <w:r w:rsidR="001D629F" w:rsidRPr="00B70192">
              <w:rPr>
                <w:rFonts w:ascii="Times New Roman" w:hAnsi="Times New Roman" w:cs="Times New Roman"/>
                <w:sz w:val="20"/>
                <w:szCs w:val="20"/>
              </w:rPr>
              <w:t xml:space="preserve">2016.gada </w:t>
            </w:r>
            <w:r w:rsidR="009626C7" w:rsidRPr="00B70192">
              <w:rPr>
                <w:rFonts w:ascii="Times New Roman" w:hAnsi="Times New Roman" w:cs="Times New Roman"/>
                <w:sz w:val="20"/>
                <w:szCs w:val="20"/>
              </w:rPr>
              <w:t>1</w:t>
            </w:r>
            <w:r w:rsidR="001D629F" w:rsidRPr="00B70192">
              <w:rPr>
                <w:rFonts w:ascii="Times New Roman" w:hAnsi="Times New Roman" w:cs="Times New Roman"/>
                <w:sz w:val="20"/>
                <w:szCs w:val="20"/>
              </w:rPr>
              <w:t>.pusgads</w:t>
            </w:r>
          </w:p>
          <w:p w:rsidR="00CF6DB7" w:rsidRPr="00B70192" w:rsidRDefault="007F6C0D" w:rsidP="007F6C0D">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w:t>
            </w:r>
            <w:r w:rsidR="00CF6DB7" w:rsidRPr="00B70192">
              <w:rPr>
                <w:rFonts w:ascii="Times New Roman" w:hAnsi="Times New Roman" w:cs="Times New Roman"/>
                <w:sz w:val="20"/>
                <w:szCs w:val="20"/>
              </w:rPr>
              <w:t>Ņemot vērā valsts budžeta iespējas</w:t>
            </w:r>
            <w:r w:rsidR="009E3B54" w:rsidRPr="00B70192">
              <w:rPr>
                <w:rFonts w:ascii="Times New Roman" w:hAnsi="Times New Roman" w:cs="Times New Roman"/>
                <w:sz w:val="20"/>
                <w:szCs w:val="20"/>
              </w:rPr>
              <w:t xml:space="preserve">, bet ne </w:t>
            </w:r>
            <w:r w:rsidR="009E3B54" w:rsidRPr="00B70192">
              <w:rPr>
                <w:rFonts w:ascii="Times New Roman" w:hAnsi="Times New Roman" w:cs="Times New Roman"/>
                <w:sz w:val="20"/>
                <w:szCs w:val="20"/>
              </w:rPr>
              <w:lastRenderedPageBreak/>
              <w:t xml:space="preserve">vēlāk kā </w:t>
            </w:r>
            <w:r w:rsidR="00A20A60" w:rsidRPr="00B70192">
              <w:rPr>
                <w:rFonts w:ascii="Times New Roman" w:hAnsi="Times New Roman" w:cs="Times New Roman"/>
                <w:sz w:val="20"/>
                <w:szCs w:val="20"/>
              </w:rPr>
              <w:t>līdz 2019.gada 2.pusgadam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2.1.8. Informēt topošos un jaunos vecākus par bērnu traumatisma profilakses jautājumiem</w:t>
            </w:r>
            <w:r w:rsidRPr="00B70192">
              <w:rPr>
                <w:rStyle w:val="FootnoteReference"/>
                <w:rFonts w:ascii="Times New Roman" w:hAnsi="Times New Roman" w:cs="Times New Roman"/>
                <w:sz w:val="20"/>
                <w:szCs w:val="20"/>
              </w:rPr>
              <w:footnoteReference w:id="19"/>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2.1.8.1.</w:t>
            </w:r>
          </w:p>
        </w:tc>
        <w:tc>
          <w:tcPr>
            <w:tcW w:w="73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Uzlabot sadarbību starp dzemdību nodaļām un ģimenes ārstiem, nodrošinot, ka dzemdību nodaļa savlaicīgi informē ģimenes ārstu par jaundzimušo</w:t>
            </w:r>
          </w:p>
        </w:tc>
        <w:tc>
          <w:tcPr>
            <w:tcW w:w="802"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Organizēta diskusija starp ģimenes ārstiem un dzemdību nodaļu speciālistiem</w:t>
            </w:r>
          </w:p>
        </w:tc>
        <w:tc>
          <w:tcPr>
            <w:tcW w:w="57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Sagatavoti priekšlikumi sadarbības uzlabošanai</w:t>
            </w:r>
          </w:p>
        </w:tc>
        <w:tc>
          <w:tcPr>
            <w:tcW w:w="410"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VM</w:t>
            </w:r>
          </w:p>
        </w:tc>
        <w:tc>
          <w:tcPr>
            <w:tcW w:w="372"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1.pusgads</w:t>
            </w:r>
          </w:p>
        </w:tc>
      </w:tr>
      <w:tr w:rsidR="00B70192" w:rsidRPr="00B70192" w:rsidTr="002E01F3">
        <w:tc>
          <w:tcPr>
            <w:tcW w:w="294"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2.1.8.2.</w:t>
            </w:r>
          </w:p>
        </w:tc>
        <w:tc>
          <w:tcPr>
            <w:tcW w:w="738" w:type="pct"/>
            <w:tcBorders>
              <w:top w:val="outset" w:sz="6" w:space="0" w:color="414142"/>
              <w:left w:val="outset" w:sz="6" w:space="0" w:color="414142"/>
              <w:bottom w:val="outset" w:sz="6" w:space="0" w:color="414142"/>
              <w:right w:val="outset" w:sz="6" w:space="0" w:color="414142"/>
            </w:tcBorders>
          </w:tcPr>
          <w:p w:rsidR="00435A67" w:rsidRPr="00B70192" w:rsidRDefault="00435A67" w:rsidP="00850C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Pilnveidot mazu bērnu patronāžas (ārstniecības personu mājas vizītes) sistēmu </w:t>
            </w:r>
          </w:p>
        </w:tc>
        <w:tc>
          <w:tcPr>
            <w:tcW w:w="802"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Veikts izvērtējums par optimālo patronāžu skaitu, ilgumu un veidu un attiecīgi precizēti normatīvie alti</w:t>
            </w:r>
          </w:p>
        </w:tc>
        <w:tc>
          <w:tcPr>
            <w:tcW w:w="57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line="240" w:lineRule="auto"/>
              <w:contextualSpacing/>
              <w:jc w:val="both"/>
              <w:rPr>
                <w:rFonts w:ascii="Times New Roman" w:hAnsi="Times New Roman" w:cs="Times New Roman"/>
                <w:sz w:val="20"/>
                <w:szCs w:val="20"/>
              </w:rPr>
            </w:pPr>
            <w:r w:rsidRPr="00B70192">
              <w:rPr>
                <w:rFonts w:ascii="Times New Roman" w:hAnsi="Times New Roman" w:cs="Times New Roman"/>
                <w:sz w:val="20"/>
                <w:szCs w:val="20"/>
              </w:rPr>
              <w:t xml:space="preserve">1.Organizēta diskusija ar veselības aprūpes nozares speciālistiem, lai izvērtētu esošo situāciju un sagatavotu </w:t>
            </w:r>
            <w:r w:rsidRPr="00B70192">
              <w:rPr>
                <w:rFonts w:ascii="Times New Roman" w:hAnsi="Times New Roman" w:cs="Times New Roman"/>
                <w:sz w:val="20"/>
                <w:szCs w:val="20"/>
              </w:rPr>
              <w:lastRenderedPageBreak/>
              <w:t>priekšlikumus nepieciešamajām izmaiņas normatīvajos aktos.</w:t>
            </w:r>
          </w:p>
          <w:p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 Iesniegt attiecīgo normatīvo aktu grozījumus apstiprināšanai Ministru kabinetā.</w:t>
            </w:r>
          </w:p>
        </w:tc>
        <w:tc>
          <w:tcPr>
            <w:tcW w:w="410"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VM</w:t>
            </w:r>
          </w:p>
        </w:tc>
        <w:tc>
          <w:tcPr>
            <w:tcW w:w="372"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c>
          <w:tcPr>
            <w:tcW w:w="830" w:type="pct"/>
          </w:tcPr>
          <w:p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2.2.3. </w:t>
            </w:r>
            <w:r w:rsidRPr="00B70192">
              <w:rPr>
                <w:rFonts w:ascii="Times New Roman" w:hAnsi="Times New Roman" w:cs="Times New Roman"/>
                <w:sz w:val="20"/>
                <w:szCs w:val="20"/>
                <w:lang w:eastAsia="lv-LV"/>
              </w:rPr>
              <w:t>Izvērtēt un ieviest atbalsta pasākumus neplānotas grūtniecības, grūtniecības pārtraukšanas, negatīvas dzemdību pieredzes, pāragra bērna zaudējuma un neauglības problēmu gadījumos</w:t>
            </w:r>
            <w:r w:rsidRPr="00B70192">
              <w:rPr>
                <w:rStyle w:val="FootnoteReference"/>
                <w:rFonts w:ascii="Times New Roman" w:hAnsi="Times New Roman" w:cs="Times New Roman"/>
                <w:sz w:val="20"/>
                <w:szCs w:val="20"/>
                <w:lang w:eastAsia="lv-LV"/>
              </w:rPr>
              <w:footnoteReference w:id="20"/>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2.2.4. </w:t>
            </w:r>
            <w:r w:rsidRPr="00B70192">
              <w:rPr>
                <w:rFonts w:ascii="Times New Roman" w:hAnsi="Times New Roman" w:cs="Times New Roman"/>
                <w:sz w:val="20"/>
                <w:szCs w:val="20"/>
                <w:lang w:eastAsia="lv-LV"/>
              </w:rPr>
              <w:t>Popularizēt veselīgu dzīvesveidu. Informēt sabiedrību par reproduktīvās veselības apdraudējumiem un riskiem, kas palielina neauglību un bērna iedzimtu anomāliju risku (vecāku uzturs, vide, vecums, nepareiza kontracepcijas līdzekļu lietošana u.c.)</w:t>
            </w:r>
            <w:r w:rsidRPr="00B70192" w:rsidDel="001B392B">
              <w:rPr>
                <w:rStyle w:val="FootnoteReference"/>
                <w:rFonts w:ascii="Times New Roman" w:hAnsi="Times New Roman" w:cs="Times New Roman"/>
                <w:sz w:val="20"/>
                <w:szCs w:val="20"/>
                <w:lang w:eastAsia="lv-LV"/>
              </w:rPr>
              <w:t xml:space="preserve"> </w:t>
            </w:r>
            <w:r w:rsidRPr="00B70192">
              <w:rPr>
                <w:rStyle w:val="FootnoteReference"/>
                <w:rFonts w:ascii="Times New Roman" w:hAnsi="Times New Roman" w:cs="Times New Roman"/>
                <w:sz w:val="20"/>
                <w:szCs w:val="20"/>
                <w:lang w:eastAsia="lv-LV"/>
              </w:rPr>
              <w:footnoteReference w:id="21"/>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2.3.6. </w:t>
            </w:r>
            <w:r w:rsidRPr="00B70192">
              <w:rPr>
                <w:rFonts w:ascii="Times New Roman" w:hAnsi="Times New Roman" w:cs="Times New Roman"/>
                <w:sz w:val="20"/>
                <w:szCs w:val="20"/>
                <w:lang w:eastAsia="lv-LV"/>
              </w:rPr>
              <w:t>Informēt sabiedrību par adopcijas procesu, popularizēt adoptētāju labo pieredzi</w:t>
            </w:r>
          </w:p>
        </w:tc>
      </w:tr>
      <w:tr w:rsidR="00B70192" w:rsidRPr="00B70192" w:rsidTr="002E01F3">
        <w:trPr>
          <w:gridAfter w:val="1"/>
          <w:wAfter w:w="830" w:type="pct"/>
          <w:trHeight w:val="529"/>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2.3.6.1.</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A96C57">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Popularizēt adopciju, t.sk., adoptētāju labo pieredzi</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C807F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Informēšanas kampaņas</w:t>
            </w:r>
            <w:r w:rsidR="00C807F1" w:rsidRPr="00B70192">
              <w:rPr>
                <w:rFonts w:ascii="Times New Roman" w:eastAsia="Times New Roman" w:hAnsi="Times New Roman" w:cs="Times New Roman"/>
                <w:sz w:val="20"/>
                <w:szCs w:val="20"/>
                <w:lang w:eastAsia="lv-LV"/>
              </w:rPr>
              <w:t xml:space="preserve"> </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aizsardzības nodrošināšana) ietvaros (valsts) un ESF finansējums SAM 9.2.2. “palielināt kvalitatīvu institucionālai aprūpei </w:t>
            </w:r>
            <w:r w:rsidRPr="00B70192">
              <w:rPr>
                <w:rFonts w:ascii="Times New Roman" w:eastAsia="Times New Roman" w:hAnsi="Times New Roman" w:cs="Times New Roman"/>
                <w:sz w:val="20"/>
                <w:szCs w:val="20"/>
                <w:lang w:eastAsia="lv-LV"/>
              </w:rPr>
              <w:lastRenderedPageBreak/>
              <w:t>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sz w:val="20"/>
                <w:szCs w:val="20"/>
                <w:lang w:eastAsia="lv-LV"/>
              </w:rPr>
              <w:t>Deinstitucionalizācija</w:t>
            </w:r>
            <w:proofErr w:type="spellEnd"/>
            <w:r w:rsidRPr="00B70192">
              <w:rPr>
                <w:rFonts w:ascii="Times New Roman" w:eastAsia="Times New Roman" w:hAnsi="Times New Roman" w:cs="Times New Roman"/>
                <w:sz w:val="20"/>
                <w:szCs w:val="20"/>
                <w:lang w:eastAsia="lv-LV"/>
              </w:rPr>
              <w:t>” ietvaros</w:t>
            </w:r>
            <w:r w:rsidRPr="00B70192">
              <w:rPr>
                <w:rStyle w:val="FootnoteReference"/>
                <w:rFonts w:ascii="Times New Roman" w:eastAsia="Times New Roman" w:hAnsi="Times New Roman" w:cs="Times New Roman"/>
                <w:sz w:val="20"/>
                <w:szCs w:val="20"/>
                <w:lang w:eastAsia="lv-LV"/>
              </w:rPr>
              <w:footnoteReference w:id="22"/>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114713"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Plānošanas reģioni, </w:t>
            </w:r>
            <w:r w:rsidR="00CF6DB7"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D80284"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2.3.7</w:t>
            </w:r>
            <w:r w:rsidRPr="00B70192">
              <w:rPr>
                <w:rStyle w:val="FootnoteReference"/>
                <w:rFonts w:ascii="Times New Roman" w:hAnsi="Times New Roman" w:cs="Times New Roman"/>
                <w:sz w:val="20"/>
                <w:szCs w:val="20"/>
              </w:rPr>
              <w:footnoteReference w:id="23"/>
            </w:r>
            <w:r w:rsidRPr="00B70192">
              <w:rPr>
                <w:rFonts w:ascii="Times New Roman" w:hAnsi="Times New Roman" w:cs="Times New Roman"/>
                <w:sz w:val="20"/>
                <w:szCs w:val="20"/>
              </w:rPr>
              <w:t xml:space="preserve">. </w:t>
            </w:r>
            <w:r w:rsidRPr="00B70192">
              <w:rPr>
                <w:rFonts w:ascii="Times New Roman" w:hAnsi="Times New Roman" w:cs="Times New Roman"/>
                <w:sz w:val="20"/>
                <w:szCs w:val="20"/>
                <w:lang w:eastAsia="lv-LV"/>
              </w:rPr>
              <w:t>Īstenot citus pasākumus adopcijas veicināšanai</w:t>
            </w:r>
            <w:r w:rsidRPr="00B70192">
              <w:rPr>
                <w:rStyle w:val="FootnoteReference"/>
                <w:rFonts w:ascii="Times New Roman" w:hAnsi="Times New Roman" w:cs="Times New Roman"/>
                <w:sz w:val="20"/>
                <w:szCs w:val="20"/>
                <w:lang w:eastAsia="lv-LV"/>
              </w:rPr>
              <w:footnoteReference w:id="24"/>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2.3.7.1.</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2B2A9A">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Ieviest apmācību programmu adoptētājiem, lai personu sagatavotu adopcijas procesam</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Nodrošinātas adoptētāju apmācības</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w:t>
            </w:r>
            <w:r w:rsidRPr="00B70192">
              <w:rPr>
                <w:rFonts w:ascii="Times New Roman" w:hAnsi="Times New Roman" w:cs="Times New Roman"/>
                <w:sz w:val="20"/>
                <w:szCs w:val="20"/>
              </w:rPr>
              <w:t xml:space="preserve"> iesniegti grozījumi MK 11.03.2003. noteikumos Nr.111 „Adopcijas kārtība”</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096B4C"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Papildus nepieciešams finansējums</w:t>
            </w:r>
            <w:r w:rsidR="006038FC" w:rsidRPr="00B70192">
              <w:rPr>
                <w:rFonts w:ascii="Times New Roman" w:eastAsia="Times New Roman" w:hAnsi="Times New Roman" w:cs="Times New Roman"/>
                <w:sz w:val="20"/>
                <w:szCs w:val="20"/>
                <w:lang w:eastAsia="lv-LV"/>
              </w:rPr>
              <w:t xml:space="preserve"> 2017.gadā – 0,07 milj. </w:t>
            </w:r>
            <w:proofErr w:type="spellStart"/>
            <w:r w:rsidR="006038FC" w:rsidRPr="00B70192">
              <w:rPr>
                <w:rFonts w:ascii="Times New Roman" w:eastAsia="Times New Roman" w:hAnsi="Times New Roman" w:cs="Times New Roman"/>
                <w:sz w:val="20"/>
                <w:szCs w:val="20"/>
                <w:lang w:eastAsia="lv-LV"/>
              </w:rPr>
              <w:t>euro</w:t>
            </w:r>
            <w:proofErr w:type="spellEnd"/>
            <w:r w:rsidR="00C86AD5" w:rsidRPr="00B70192">
              <w:rPr>
                <w:rStyle w:val="FootnoteReference"/>
                <w:rFonts w:ascii="Times New Roman" w:eastAsia="Times New Roman" w:hAnsi="Times New Roman" w:cs="Times New Roman"/>
                <w:sz w:val="20"/>
                <w:szCs w:val="20"/>
                <w:lang w:eastAsia="lv-LV"/>
              </w:rPr>
              <w:footnoteReference w:id="25"/>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6038F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6038FC"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2.3.7.2.</w:t>
            </w:r>
          </w:p>
        </w:tc>
        <w:tc>
          <w:tcPr>
            <w:tcW w:w="738" w:type="pct"/>
            <w:tcBorders>
              <w:top w:val="outset" w:sz="6" w:space="0" w:color="414142"/>
              <w:left w:val="outset" w:sz="6" w:space="0" w:color="414142"/>
              <w:bottom w:val="outset" w:sz="6" w:space="0" w:color="414142"/>
              <w:right w:val="outset" w:sz="6" w:space="0" w:color="414142"/>
            </w:tcBorders>
          </w:tcPr>
          <w:p w:rsidR="00CF6DB7" w:rsidRPr="00B70192" w:rsidRDefault="00CF6DB7" w:rsidP="002B2A9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Palielināt </w:t>
            </w:r>
            <w:r w:rsidRPr="00B70192">
              <w:rPr>
                <w:rFonts w:ascii="Times New Roman" w:eastAsia="Times New Roman" w:hAnsi="Times New Roman" w:cs="Times New Roman"/>
                <w:bCs/>
                <w:sz w:val="20"/>
                <w:szCs w:val="20"/>
                <w:lang w:eastAsia="lv-LV"/>
              </w:rPr>
              <w:t>atbalstu</w:t>
            </w:r>
            <w:r w:rsidRPr="00B70192">
              <w:rPr>
                <w:rFonts w:ascii="Times New Roman" w:eastAsia="Times New Roman" w:hAnsi="Times New Roman" w:cs="Times New Roman"/>
                <w:sz w:val="20"/>
                <w:szCs w:val="20"/>
                <w:lang w:eastAsia="lv-LV"/>
              </w:rPr>
              <w:t xml:space="preserve"> 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 kad adoptētājs dodas </w:t>
            </w:r>
            <w:r w:rsidRPr="00B70192">
              <w:rPr>
                <w:rFonts w:ascii="Times New Roman" w:eastAsia="Times New Roman" w:hAnsi="Times New Roman" w:cs="Times New Roman"/>
                <w:sz w:val="20"/>
                <w:szCs w:val="20"/>
                <w:lang w:eastAsia="lv-LV"/>
              </w:rPr>
              <w:lastRenderedPageBreak/>
              <w:t>atvaļinājumā bez darba samaksas saglabāšanas</w:t>
            </w: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Palielināts atbalsta 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w:t>
            </w:r>
          </w:p>
        </w:tc>
        <w:tc>
          <w:tcPr>
            <w:tcW w:w="57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both"/>
              <w:rPr>
                <w:rFonts w:ascii="Times New Roman" w:hAnsi="Times New Roman" w:cs="Times New Roman"/>
                <w:sz w:val="20"/>
                <w:szCs w:val="20"/>
              </w:rPr>
            </w:pPr>
            <w:proofErr w:type="gramStart"/>
            <w:r w:rsidRPr="00B70192">
              <w:rPr>
                <w:rFonts w:ascii="Times New Roman" w:hAnsi="Times New Roman" w:cs="Times New Roman"/>
                <w:sz w:val="20"/>
                <w:szCs w:val="20"/>
              </w:rPr>
              <w:t>1.MK iesniegti grozījumi MK</w:t>
            </w:r>
            <w:proofErr w:type="gramEnd"/>
            <w:r w:rsidRPr="00B70192">
              <w:rPr>
                <w:rFonts w:ascii="Times New Roman" w:hAnsi="Times New Roman" w:cs="Times New Roman"/>
                <w:sz w:val="20"/>
                <w:szCs w:val="20"/>
              </w:rPr>
              <w:t xml:space="preserve"> 22.12.2009. </w:t>
            </w:r>
            <w:r w:rsidRPr="00B70192">
              <w:rPr>
                <w:rFonts w:ascii="Times New Roman" w:hAnsi="Times New Roman" w:cs="Times New Roman"/>
                <w:sz w:val="20"/>
                <w:szCs w:val="20"/>
              </w:rPr>
              <w:lastRenderedPageBreak/>
              <w:t>noteikumos Nr.1534 „Kārtība, kādā piešķir un izmaksā atlīdzību par adoptējamā bērna aprūpi”</w:t>
            </w:r>
          </w:p>
          <w:p w:rsidR="00CF6DB7" w:rsidRPr="00B70192" w:rsidRDefault="00CF6DB7" w:rsidP="002B2A9A">
            <w:pPr>
              <w:pStyle w:val="naisf"/>
              <w:spacing w:before="0" w:beforeAutospacing="0" w:after="0" w:afterAutospacing="0"/>
              <w:jc w:val="both"/>
              <w:rPr>
                <w:sz w:val="20"/>
                <w:szCs w:val="20"/>
              </w:rPr>
            </w:pPr>
            <w:r w:rsidRPr="00B70192">
              <w:rPr>
                <w:sz w:val="20"/>
                <w:szCs w:val="20"/>
              </w:rPr>
              <w:t>2.MK iesniegti grozījumi Valsts sociālo pabalstu likumā, likumā „Par maternitātes un slimības apdrošināšanu”, MK 11.03.2003. noteikumos Nr.111 „Adopcijas kārtība”, MK 22.12.</w:t>
            </w:r>
            <w:proofErr w:type="gramStart"/>
            <w:r w:rsidRPr="00B70192">
              <w:rPr>
                <w:sz w:val="20"/>
                <w:szCs w:val="20"/>
              </w:rPr>
              <w:t>2009. noteikumos</w:t>
            </w:r>
            <w:proofErr w:type="gramEnd"/>
            <w:r w:rsidRPr="00B70192">
              <w:rPr>
                <w:sz w:val="20"/>
                <w:szCs w:val="20"/>
              </w:rPr>
              <w:t xml:space="preserve"> Nr.1534 „Kārtība, kādā piešķir un izmaksā atlīdzību par adoptējamā bērna aprūpi”</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Papildus nepieciešamais finansējums</w:t>
            </w:r>
            <w:r w:rsidR="0027546D" w:rsidRPr="00B70192">
              <w:rPr>
                <w:rStyle w:val="FootnoteReference"/>
                <w:rFonts w:ascii="Times New Roman" w:eastAsia="Times New Roman" w:hAnsi="Times New Roman" w:cs="Times New Roman"/>
                <w:sz w:val="20"/>
                <w:szCs w:val="20"/>
                <w:lang w:eastAsia="lv-LV"/>
              </w:rPr>
              <w:footnoteReference w:id="26"/>
            </w:r>
          </w:p>
          <w:p w:rsidR="00CF6DB7" w:rsidRPr="00B70192" w:rsidRDefault="00CF6DB7" w:rsidP="0074043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2017.g. – </w:t>
            </w:r>
            <w:r w:rsidR="0027546D" w:rsidRPr="00B70192">
              <w:rPr>
                <w:rFonts w:ascii="Times New Roman" w:eastAsia="Times New Roman" w:hAnsi="Times New Roman" w:cs="Times New Roman"/>
                <w:sz w:val="20"/>
                <w:szCs w:val="20"/>
                <w:lang w:eastAsia="lv-LV"/>
              </w:rPr>
              <w:t xml:space="preserve">0,09 milj. </w:t>
            </w:r>
            <w:proofErr w:type="spellStart"/>
            <w:r w:rsidR="0027546D" w:rsidRPr="00B70192">
              <w:rPr>
                <w:rFonts w:ascii="Times New Roman" w:eastAsia="Times New Roman" w:hAnsi="Times New Roman" w:cs="Times New Roman"/>
                <w:sz w:val="20"/>
                <w:szCs w:val="20"/>
                <w:lang w:eastAsia="lv-LV"/>
              </w:rPr>
              <w:t>euro</w:t>
            </w:r>
            <w:proofErr w:type="spellEnd"/>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CF6DB7" w:rsidRPr="00B70192" w:rsidRDefault="00B10E6B" w:rsidP="00B10E6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CF6DB7" w:rsidRPr="00B70192">
              <w:rPr>
                <w:rFonts w:ascii="Times New Roman" w:eastAsia="Times New Roman" w:hAnsi="Times New Roman" w:cs="Times New Roman"/>
                <w:sz w:val="20"/>
                <w:szCs w:val="20"/>
                <w:lang w:eastAsia="lv-LV"/>
              </w:rPr>
              <w:t>201</w:t>
            </w:r>
            <w:r w:rsidR="00723DA3" w:rsidRPr="00B70192">
              <w:rPr>
                <w:rFonts w:ascii="Times New Roman" w:eastAsia="Times New Roman" w:hAnsi="Times New Roman" w:cs="Times New Roman"/>
                <w:sz w:val="20"/>
                <w:szCs w:val="20"/>
                <w:lang w:eastAsia="lv-LV"/>
              </w:rPr>
              <w:t>6</w:t>
            </w:r>
            <w:r w:rsidR="00CF6DB7" w:rsidRPr="00B70192">
              <w:rPr>
                <w:rFonts w:ascii="Times New Roman" w:eastAsia="Times New Roman" w:hAnsi="Times New Roman" w:cs="Times New Roman"/>
                <w:sz w:val="20"/>
                <w:szCs w:val="20"/>
                <w:lang w:eastAsia="lv-LV"/>
              </w:rPr>
              <w:t>.gada 2.pusgads</w:t>
            </w:r>
          </w:p>
          <w:p w:rsidR="00CF6DB7" w:rsidRPr="00B70192" w:rsidRDefault="00B10E6B" w:rsidP="00723DA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CF6DB7" w:rsidRPr="00B70192">
              <w:rPr>
                <w:rFonts w:ascii="Times New Roman" w:eastAsia="Times New Roman" w:hAnsi="Times New Roman" w:cs="Times New Roman"/>
                <w:sz w:val="20"/>
                <w:szCs w:val="20"/>
                <w:lang w:eastAsia="lv-LV"/>
              </w:rPr>
              <w:t>201</w:t>
            </w:r>
            <w:r w:rsidR="00723DA3" w:rsidRPr="00B70192">
              <w:rPr>
                <w:rFonts w:ascii="Times New Roman" w:eastAsia="Times New Roman" w:hAnsi="Times New Roman" w:cs="Times New Roman"/>
                <w:sz w:val="20"/>
                <w:szCs w:val="20"/>
                <w:lang w:eastAsia="lv-LV"/>
              </w:rPr>
              <w:t>7</w:t>
            </w:r>
            <w:r w:rsidR="00CF6DB7"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2.3.7.3.</w:t>
            </w:r>
          </w:p>
        </w:tc>
        <w:tc>
          <w:tcPr>
            <w:tcW w:w="73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 par personu veikt </w:t>
            </w:r>
            <w:r w:rsidRPr="00B70192">
              <w:rPr>
                <w:rFonts w:ascii="Times New Roman" w:eastAsia="Times New Roman" w:hAnsi="Times New Roman" w:cs="Times New Roman"/>
                <w:bCs/>
                <w:sz w:val="20"/>
                <w:szCs w:val="20"/>
                <w:lang w:eastAsia="lv-LV"/>
              </w:rPr>
              <w:t>sociālās apdrošināšanas iemaksas</w:t>
            </w:r>
            <w:r w:rsidRPr="00B70192">
              <w:rPr>
                <w:rFonts w:ascii="Times New Roman" w:eastAsia="Times New Roman" w:hAnsi="Times New Roman" w:cs="Times New Roman"/>
                <w:sz w:val="20"/>
                <w:szCs w:val="20"/>
                <w:lang w:eastAsia="lv-LV"/>
              </w:rPr>
              <w:t xml:space="preserve"> no valsts pamatbudžeta arī invaliditātes apdrošināšanai, kā arī dubultot iemaksu objektu pensiju un bezdarba apdrošināšanai</w:t>
            </w: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25448D"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w:t>
            </w:r>
            <w:r w:rsidR="00CF6DB7" w:rsidRPr="00B70192">
              <w:rPr>
                <w:rFonts w:ascii="Times New Roman" w:hAnsi="Times New Roman" w:cs="Times New Roman"/>
                <w:sz w:val="20"/>
                <w:szCs w:val="20"/>
              </w:rPr>
              <w:t xml:space="preserve">odrošināta invaliditātes apdrošināšanas stāža uzkrāšana bērna </w:t>
            </w:r>
            <w:proofErr w:type="spellStart"/>
            <w:r w:rsidR="00CF6DB7" w:rsidRPr="00B70192">
              <w:rPr>
                <w:rFonts w:ascii="Times New Roman" w:hAnsi="Times New Roman" w:cs="Times New Roman"/>
                <w:sz w:val="20"/>
                <w:szCs w:val="20"/>
              </w:rPr>
              <w:t>pirmsadopcijas</w:t>
            </w:r>
            <w:proofErr w:type="spellEnd"/>
            <w:r w:rsidR="00CF6DB7" w:rsidRPr="00B70192">
              <w:rPr>
                <w:rFonts w:ascii="Times New Roman" w:hAnsi="Times New Roman" w:cs="Times New Roman"/>
                <w:sz w:val="20"/>
                <w:szCs w:val="20"/>
              </w:rPr>
              <w:t xml:space="preserve"> aprūpes laikā un palielinātas iemaksas pensiju un bezdarba apdrošināšanai</w:t>
            </w:r>
          </w:p>
        </w:tc>
        <w:tc>
          <w:tcPr>
            <w:tcW w:w="578" w:type="pct"/>
            <w:tcBorders>
              <w:top w:val="outset" w:sz="6" w:space="0" w:color="414142"/>
              <w:left w:val="outset" w:sz="6" w:space="0" w:color="414142"/>
              <w:bottom w:val="outset" w:sz="6" w:space="0" w:color="414142"/>
              <w:right w:val="outset" w:sz="6" w:space="0" w:color="414142"/>
            </w:tcBorders>
          </w:tcPr>
          <w:p w:rsidR="00CF6DB7" w:rsidRPr="00B70192" w:rsidRDefault="00CF6DB7" w:rsidP="00AC1C37">
            <w:pPr>
              <w:pStyle w:val="naisf"/>
              <w:shd w:val="clear" w:color="auto" w:fill="FFFFFF"/>
              <w:spacing w:before="0" w:beforeAutospacing="0" w:after="0" w:afterAutospacing="0"/>
              <w:jc w:val="both"/>
              <w:rPr>
                <w:bCs/>
                <w:sz w:val="20"/>
                <w:szCs w:val="20"/>
              </w:rPr>
            </w:pPr>
            <w:r w:rsidRPr="00B70192">
              <w:rPr>
                <w:sz w:val="20"/>
                <w:szCs w:val="20"/>
              </w:rPr>
              <w:t xml:space="preserve">MK iesniegti grozījumi likumā „Par valsts sociālo apdrošināšanu” un MK 05.06.2001. </w:t>
            </w:r>
            <w:r w:rsidRPr="00B70192">
              <w:rPr>
                <w:bCs/>
                <w:sz w:val="20"/>
                <w:szCs w:val="20"/>
              </w:rPr>
              <w:t>noteikumos Nr.230</w:t>
            </w:r>
            <w:r w:rsidRPr="00B70192">
              <w:rPr>
                <w:sz w:val="20"/>
                <w:szCs w:val="20"/>
              </w:rPr>
              <w:t xml:space="preserve"> „</w:t>
            </w:r>
            <w:r w:rsidRPr="00B70192">
              <w:rPr>
                <w:bCs/>
                <w:sz w:val="20"/>
                <w:szCs w:val="20"/>
              </w:rPr>
              <w:t xml:space="preserve">Noteikumi par valsts sociālās apdrošināšanas obligātajām iemaksām no valsts pamatbudžeta un valsts sociālās </w:t>
            </w:r>
            <w:r w:rsidRPr="00B70192">
              <w:rPr>
                <w:bCs/>
                <w:sz w:val="20"/>
                <w:szCs w:val="20"/>
              </w:rPr>
              <w:lastRenderedPageBreak/>
              <w:t>apdrošināšanas speciālajiem budžetiem”</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Papildus nepieciešamais finansējums</w:t>
            </w:r>
            <w:r w:rsidR="0027546D" w:rsidRPr="00B70192">
              <w:rPr>
                <w:rStyle w:val="FootnoteReference"/>
                <w:rFonts w:ascii="Times New Roman" w:eastAsia="Times New Roman" w:hAnsi="Times New Roman" w:cs="Times New Roman"/>
                <w:sz w:val="20"/>
                <w:szCs w:val="20"/>
                <w:lang w:eastAsia="lv-LV"/>
              </w:rPr>
              <w:footnoteReference w:id="27"/>
            </w:r>
          </w:p>
          <w:p w:rsidR="00CF6DB7" w:rsidRPr="00B70192" w:rsidRDefault="00CF6DB7" w:rsidP="0027546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2017.g. – </w:t>
            </w:r>
            <w:r w:rsidR="0027546D" w:rsidRPr="00B70192">
              <w:rPr>
                <w:rFonts w:ascii="Times New Roman" w:eastAsia="Times New Roman" w:hAnsi="Times New Roman" w:cs="Times New Roman"/>
                <w:sz w:val="20"/>
                <w:szCs w:val="20"/>
                <w:lang w:eastAsia="lv-LV"/>
              </w:rPr>
              <w:t xml:space="preserve">0,008 milj. </w:t>
            </w:r>
            <w:proofErr w:type="spellStart"/>
            <w:r w:rsidR="0027546D" w:rsidRPr="00B70192">
              <w:rPr>
                <w:rFonts w:ascii="Times New Roman" w:eastAsia="Times New Roman" w:hAnsi="Times New Roman" w:cs="Times New Roman"/>
                <w:sz w:val="20"/>
                <w:szCs w:val="20"/>
                <w:lang w:eastAsia="lv-LV"/>
              </w:rPr>
              <w:t>euro</w:t>
            </w:r>
            <w:proofErr w:type="spellEnd"/>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CF6DB7" w:rsidRPr="00B70192" w:rsidRDefault="0025448D" w:rsidP="0025448D">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CF6DB7"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6</w:t>
            </w:r>
            <w:r w:rsidR="00CF6DB7" w:rsidRPr="00B70192">
              <w:rPr>
                <w:rFonts w:ascii="Times New Roman" w:eastAsia="Times New Roman" w:hAnsi="Times New Roman" w:cs="Times New Roman"/>
                <w:sz w:val="20"/>
                <w:szCs w:val="20"/>
                <w:lang w:eastAsia="lv-LV"/>
              </w:rPr>
              <w:t>.gada 2.pusgads</w:t>
            </w:r>
          </w:p>
          <w:p w:rsidR="00CF6DB7" w:rsidRPr="00B70192" w:rsidRDefault="0025448D" w:rsidP="0025448D">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CF6DB7"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7</w:t>
            </w:r>
            <w:r w:rsidR="00CF6DB7"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2.3.7.4.</w:t>
            </w:r>
          </w:p>
        </w:tc>
        <w:tc>
          <w:tcPr>
            <w:tcW w:w="738" w:type="pct"/>
            <w:tcBorders>
              <w:top w:val="outset" w:sz="6" w:space="0" w:color="414142"/>
              <w:left w:val="outset" w:sz="6" w:space="0" w:color="414142"/>
              <w:bottom w:val="outset" w:sz="6" w:space="0" w:color="414142"/>
              <w:right w:val="outset" w:sz="6" w:space="0" w:color="414142"/>
            </w:tcBorders>
          </w:tcPr>
          <w:p w:rsidR="00CF6DB7" w:rsidRPr="00B70192" w:rsidRDefault="00CF6DB7" w:rsidP="00AC1C37">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Ģimenē, kura adoptējusi bērnu vecumā līdz trim gadiem, vienam no adoptētājiem par Darba likuma 155.panta piektajā daļā piešķirto 10 kalendāra dienas ilgo </w:t>
            </w:r>
            <w:r w:rsidRPr="00B70192">
              <w:rPr>
                <w:rFonts w:ascii="Times New Roman" w:eastAsia="Times New Roman" w:hAnsi="Times New Roman" w:cs="Times New Roman"/>
                <w:bCs/>
                <w:sz w:val="20"/>
                <w:szCs w:val="20"/>
                <w:lang w:eastAsia="lv-LV"/>
              </w:rPr>
              <w:t>atvaļinājumu</w:t>
            </w:r>
            <w:r w:rsidRPr="00B70192">
              <w:rPr>
                <w:rFonts w:ascii="Times New Roman" w:eastAsia="Times New Roman" w:hAnsi="Times New Roman" w:cs="Times New Roman"/>
                <w:sz w:val="20"/>
                <w:szCs w:val="20"/>
                <w:lang w:eastAsia="lv-LV"/>
              </w:rPr>
              <w:t xml:space="preserve"> piešķirt sociālās apdrošināšanas pabalstu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80% apmērā no pabalsta saņēmēja iemaksu algas</w:t>
            </w: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38036F"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shd w:val="clear" w:color="auto" w:fill="FFFFFF"/>
              </w:rPr>
              <w:t>A</w:t>
            </w:r>
            <w:r w:rsidR="00CF6DB7" w:rsidRPr="00B70192">
              <w:rPr>
                <w:rFonts w:ascii="Times New Roman" w:hAnsi="Times New Roman" w:cs="Times New Roman"/>
                <w:sz w:val="20"/>
                <w:szCs w:val="20"/>
                <w:shd w:val="clear" w:color="auto" w:fill="FFFFFF"/>
              </w:rPr>
              <w:t>pmaksāts 10 kalendāra dienu ilgs atvaļinājums ģimenei, kura adoptējusi bērnu vecumā līdz 3 gadiem, un atvaļinājuma laiks ieskaitīts sociālās apdrošināšanas stāžā</w:t>
            </w:r>
          </w:p>
        </w:tc>
        <w:tc>
          <w:tcPr>
            <w:tcW w:w="57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MK iesniegti grozījumi likumā „Par maternitātes un slimības apdrošināšanu”</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Papildus nepieciešamais finansējums</w:t>
            </w:r>
            <w:r w:rsidR="00073A76" w:rsidRPr="00B70192">
              <w:rPr>
                <w:rStyle w:val="FootnoteReference"/>
                <w:rFonts w:ascii="Times New Roman" w:eastAsia="Times New Roman" w:hAnsi="Times New Roman" w:cs="Times New Roman"/>
                <w:sz w:val="20"/>
                <w:szCs w:val="20"/>
                <w:lang w:eastAsia="lv-LV"/>
              </w:rPr>
              <w:footnoteReference w:id="28"/>
            </w:r>
            <w:r w:rsidR="009F1BBF" w:rsidRPr="00B70192">
              <w:rPr>
                <w:rFonts w:ascii="Times New Roman" w:eastAsia="Times New Roman" w:hAnsi="Times New Roman" w:cs="Times New Roman"/>
                <w:sz w:val="20"/>
                <w:szCs w:val="20"/>
                <w:lang w:eastAsia="lv-LV"/>
              </w:rPr>
              <w:t xml:space="preserve"> </w:t>
            </w:r>
          </w:p>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2017.g. – </w:t>
            </w:r>
            <w:r w:rsidR="00073A76" w:rsidRPr="00B70192">
              <w:rPr>
                <w:rFonts w:ascii="Times New Roman" w:eastAsia="Times New Roman" w:hAnsi="Times New Roman" w:cs="Times New Roman"/>
                <w:sz w:val="20"/>
                <w:szCs w:val="20"/>
                <w:lang w:eastAsia="lv-LV"/>
              </w:rPr>
              <w:t xml:space="preserve">0,04 milj. </w:t>
            </w:r>
            <w:proofErr w:type="spellStart"/>
            <w:r w:rsidR="00073A76" w:rsidRPr="00B70192">
              <w:rPr>
                <w:rFonts w:ascii="Times New Roman" w:eastAsia="Times New Roman" w:hAnsi="Times New Roman" w:cs="Times New Roman"/>
                <w:sz w:val="20"/>
                <w:szCs w:val="20"/>
                <w:lang w:eastAsia="lv-LV"/>
              </w:rPr>
              <w:t>euro</w:t>
            </w:r>
            <w:proofErr w:type="spellEnd"/>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CF6DB7" w:rsidRPr="00B70192" w:rsidRDefault="00CF6DB7" w:rsidP="00795D5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795D5E"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3. Rīcības virziens: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CF6DB7" w:rsidRPr="00B70192" w:rsidRDefault="00CF6DB7">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Atbalsts vecāku pienākumu īstenošanai</w:t>
            </w:r>
            <w:r w:rsidRPr="00B70192">
              <w:rPr>
                <w:rStyle w:val="FootnoteReference"/>
                <w:rFonts w:ascii="Times New Roman" w:eastAsia="Times New Roman" w:hAnsi="Times New Roman" w:cs="Times New Roman"/>
                <w:caps/>
                <w:sz w:val="20"/>
                <w:szCs w:val="20"/>
                <w:u w:val="single"/>
                <w:lang w:eastAsia="lv-LV"/>
              </w:rPr>
              <w:footnoteReference w:id="29"/>
            </w:r>
            <w:r w:rsidRPr="00B70192">
              <w:rPr>
                <w:rFonts w:ascii="Times New Roman" w:eastAsia="Times New Roman" w:hAnsi="Times New Roman" w:cs="Times New Roman"/>
                <w:caps/>
                <w:sz w:val="20"/>
                <w:szCs w:val="20"/>
                <w:u w:val="single"/>
                <w:lang w:eastAsia="lv-LV"/>
              </w:rPr>
              <w:t>:</w:t>
            </w:r>
          </w:p>
          <w:p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1.dažādot darba un ģimenes dzīves saskaņošanas iespējas</w:t>
            </w:r>
          </w:p>
          <w:p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2.mazināt šķēršļus preču, pakalpojumu un vides pieejamībai ģimenēm</w:t>
            </w:r>
          </w:p>
          <w:p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3.mazināt apdraudējuma riskus bērna fiziskai un emocionālai integritātei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w:t>
            </w:r>
          </w:p>
        </w:tc>
        <w:tc>
          <w:tcPr>
            <w:tcW w:w="368"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3.1.1. </w:t>
            </w:r>
            <w:r w:rsidRPr="00B70192">
              <w:rPr>
                <w:rFonts w:ascii="Times New Roman" w:hAnsi="Times New Roman" w:cs="Times New Roman"/>
                <w:sz w:val="20"/>
                <w:szCs w:val="20"/>
                <w:lang w:eastAsia="lv-LV"/>
              </w:rPr>
              <w:t xml:space="preserve">Veicināt bērnu dienas aprūpes formu daudzveidību – pašvaldību un privātie bērnudārzi, iestādes, kurās bērni var uzturēties neilgu laiku, aukļu dienests, bērnu pieskatīšana </w:t>
            </w:r>
            <w:proofErr w:type="gramStart"/>
            <w:r w:rsidRPr="00B70192">
              <w:rPr>
                <w:rFonts w:ascii="Times New Roman" w:hAnsi="Times New Roman" w:cs="Times New Roman"/>
                <w:sz w:val="20"/>
                <w:szCs w:val="20"/>
                <w:lang w:eastAsia="lv-LV"/>
              </w:rPr>
              <w:t>darba vietā</w:t>
            </w:r>
            <w:proofErr w:type="gramEnd"/>
            <w:r w:rsidRPr="00B70192">
              <w:rPr>
                <w:rFonts w:ascii="Times New Roman" w:hAnsi="Times New Roman" w:cs="Times New Roman"/>
                <w:sz w:val="20"/>
                <w:szCs w:val="20"/>
                <w:lang w:eastAsia="lv-LV"/>
              </w:rPr>
              <w:t xml:space="preserve"> u.c. alternatīvas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282EFF">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3.1.1.</w:t>
            </w:r>
            <w:r w:rsidR="00282EFF"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8E5F69" w:rsidP="008E5F6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Sekmēt </w:t>
            </w:r>
            <w:r w:rsidR="00C145B4" w:rsidRPr="00B70192">
              <w:rPr>
                <w:rFonts w:ascii="Times New Roman" w:eastAsia="Times New Roman" w:hAnsi="Times New Roman" w:cs="Times New Roman"/>
                <w:sz w:val="20"/>
                <w:szCs w:val="20"/>
                <w:lang w:eastAsia="lv-LV"/>
              </w:rPr>
              <w:t xml:space="preserve">principa „nauda seko bērnam” ieviešanu un </w:t>
            </w:r>
            <w:r w:rsidR="00F03099" w:rsidRPr="00B70192">
              <w:rPr>
                <w:rFonts w:ascii="Times New Roman" w:eastAsia="Times New Roman" w:hAnsi="Times New Roman" w:cs="Times New Roman"/>
                <w:sz w:val="20"/>
                <w:szCs w:val="20"/>
                <w:lang w:eastAsia="lv-LV"/>
              </w:rPr>
              <w:t xml:space="preserve">publiskā </w:t>
            </w:r>
            <w:r w:rsidR="00C145B4" w:rsidRPr="00B70192">
              <w:rPr>
                <w:rFonts w:ascii="Times New Roman" w:eastAsia="Times New Roman" w:hAnsi="Times New Roman" w:cs="Times New Roman"/>
                <w:sz w:val="20"/>
                <w:szCs w:val="20"/>
                <w:lang w:eastAsia="lv-LV"/>
              </w:rPr>
              <w:t xml:space="preserve">atbalsta </w:t>
            </w:r>
            <w:r w:rsidRPr="00B70192">
              <w:rPr>
                <w:rFonts w:ascii="Times New Roman" w:eastAsia="Times New Roman" w:hAnsi="Times New Roman" w:cs="Times New Roman"/>
                <w:sz w:val="20"/>
                <w:szCs w:val="20"/>
                <w:lang w:eastAsia="lv-LV"/>
              </w:rPr>
              <w:t xml:space="preserve">sniegšanu </w:t>
            </w:r>
            <w:r w:rsidR="00F03099" w:rsidRPr="00B70192">
              <w:rPr>
                <w:rFonts w:ascii="Times New Roman" w:hAnsi="Times New Roman" w:cs="Times New Roman"/>
                <w:sz w:val="20"/>
                <w:szCs w:val="20"/>
              </w:rPr>
              <w:t>pakalpojumu saņēmējiem pie privātajiem pakalpojumu sniedzējiem</w:t>
            </w:r>
            <w:r w:rsidR="00416EF4" w:rsidRPr="00B70192">
              <w:rPr>
                <w:rStyle w:val="FootnoteReference"/>
                <w:rFonts w:ascii="Times New Roman" w:eastAsia="Times New Roman" w:hAnsi="Times New Roman" w:cs="Times New Roman"/>
                <w:sz w:val="20"/>
                <w:szCs w:val="20"/>
                <w:lang w:eastAsia="lv-LV"/>
              </w:rPr>
              <w:footnoteReference w:id="30"/>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D54BEA" w:rsidP="0030546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Sniegts atbalsts</w:t>
            </w:r>
            <w:r w:rsidRPr="00B70192">
              <w:t xml:space="preserve"> </w:t>
            </w:r>
            <w:r w:rsidRPr="00B70192">
              <w:rPr>
                <w:rFonts w:ascii="Times New Roman" w:eastAsia="Times New Roman" w:hAnsi="Times New Roman" w:cs="Times New Roman"/>
                <w:sz w:val="20"/>
                <w:szCs w:val="20"/>
                <w:lang w:eastAsia="lv-LV"/>
              </w:rPr>
              <w:t>bērnam, sedzot pirmsskolas izglītības programmas izmaksas privātajam pakalpojumu sniedzējam</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35286A" w:rsidP="0035286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Bērnu skaits</w:t>
            </w:r>
            <w:r w:rsidR="009F774A" w:rsidRPr="00B70192">
              <w:rPr>
                <w:rFonts w:ascii="Times New Roman" w:eastAsia="Times New Roman" w:hAnsi="Times New Roman" w:cs="Times New Roman"/>
                <w:sz w:val="20"/>
                <w:szCs w:val="20"/>
                <w:lang w:eastAsia="lv-LV"/>
              </w:rPr>
              <w:t xml:space="preserve">, par kuriem segtas pirmsskolas izglītības programmas izmaksas privātajam pakalpojumu </w:t>
            </w:r>
            <w:r w:rsidR="009F774A" w:rsidRPr="00B70192">
              <w:rPr>
                <w:rFonts w:ascii="Times New Roman" w:eastAsia="Times New Roman" w:hAnsi="Times New Roman" w:cs="Times New Roman"/>
                <w:sz w:val="20"/>
                <w:szCs w:val="20"/>
                <w:lang w:eastAsia="lv-LV"/>
              </w:rPr>
              <w:lastRenderedPageBreak/>
              <w:t>sniedzējam</w:t>
            </w:r>
          </w:p>
        </w:tc>
        <w:tc>
          <w:tcPr>
            <w:tcW w:w="410" w:type="pct"/>
            <w:tcBorders>
              <w:top w:val="outset" w:sz="6" w:space="0" w:color="414142"/>
              <w:left w:val="outset" w:sz="6" w:space="0" w:color="414142"/>
              <w:bottom w:val="outset" w:sz="6" w:space="0" w:color="414142"/>
              <w:right w:val="outset" w:sz="6" w:space="0" w:color="414142"/>
            </w:tcBorders>
          </w:tcPr>
          <w:p w:rsidR="00EC0D9D" w:rsidRPr="00B70192" w:rsidRDefault="00EC0D9D" w:rsidP="00EC0D9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un pašvaldību budžeta līdzekļu ietvaros.</w:t>
            </w:r>
          </w:p>
          <w:p w:rsidR="00CF6DB7" w:rsidRPr="00B70192" w:rsidRDefault="00EC0D9D" w:rsidP="00EC0D9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 MK noteiktajā </w:t>
            </w:r>
            <w:r w:rsidRPr="00B70192">
              <w:rPr>
                <w:rFonts w:ascii="Times New Roman" w:eastAsia="Times New Roman" w:hAnsi="Times New Roman" w:cs="Times New Roman"/>
                <w:sz w:val="20"/>
                <w:szCs w:val="20"/>
                <w:lang w:eastAsia="lv-LV"/>
              </w:rPr>
              <w:lastRenderedPageBreak/>
              <w:t>kārtībā* sedz izmaksas privātai izglītības iestādei, savukārt attiecībā uz uzraudzības pakalpojumu sniedzējiem (auklēm) – brīvprātīgi pēc savas iniciatīvas atbilstoši pašvaldības budžeta iespējām* (līdzekļi no</w:t>
            </w:r>
            <w:proofErr w:type="gramStart"/>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valsts budžeta paredzēti 2016.gada 5 mēnešiem)</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74722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VARAM</w:t>
            </w:r>
            <w:r w:rsidR="008E5F69" w:rsidRPr="00B70192">
              <w:rPr>
                <w:rFonts w:ascii="Times New Roman" w:eastAsia="Times New Roman" w:hAnsi="Times New Roman" w:cs="Times New Roman"/>
                <w:sz w:val="20"/>
                <w:szCs w:val="20"/>
                <w:lang w:eastAsia="lv-LV"/>
              </w:rPr>
              <w:t xml:space="preserve"> </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305461" w:rsidP="00811CF3">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w:t>
            </w:r>
            <w:r w:rsidR="00811CF3" w:rsidRPr="00B70192">
              <w:rPr>
                <w:rFonts w:ascii="Times New Roman" w:eastAsia="Times New Roman" w:hAnsi="Times New Roman" w:cs="Times New Roman"/>
                <w:sz w:val="20"/>
                <w:szCs w:val="20"/>
                <w:lang w:eastAsia="lv-LV"/>
              </w:rPr>
              <w:t>IZM, FM, LM</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812C0E" w:rsidP="00812C0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 </w:t>
            </w:r>
            <w:r w:rsidR="00D54BEA" w:rsidRPr="00B70192">
              <w:rPr>
                <w:rFonts w:ascii="Times New Roman" w:eastAsia="Times New Roman" w:hAnsi="Times New Roman" w:cs="Times New Roman"/>
                <w:sz w:val="20"/>
                <w:szCs w:val="20"/>
                <w:lang w:eastAsia="lv-LV"/>
              </w:rPr>
              <w:t>ikgadēji</w:t>
            </w:r>
            <w:r w:rsidRPr="00B70192">
              <w:rPr>
                <w:rFonts w:ascii="Times New Roman" w:eastAsia="Times New Roman" w:hAnsi="Times New Roman" w:cs="Times New Roman"/>
                <w:sz w:val="20"/>
                <w:szCs w:val="20"/>
                <w:lang w:eastAsia="lv-LV"/>
              </w:rPr>
              <w:t xml:space="preserve"> (l</w:t>
            </w:r>
            <w:r w:rsidRPr="00B70192">
              <w:rPr>
                <w:rFonts w:ascii="Times New Roman" w:hAnsi="Times New Roman" w:cs="Times New Roman"/>
                <w:sz w:val="20"/>
                <w:szCs w:val="20"/>
              </w:rPr>
              <w:t>īdzekļi no  valsts budžeta paredzēti 2016.gada 5 mēnešiem)</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222E5A" w:rsidRPr="00B70192" w:rsidRDefault="00CC1385" w:rsidP="00282EFF">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3.1.1.2</w:t>
            </w:r>
            <w:r w:rsidR="00222E5A"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rsidR="00222E5A" w:rsidRPr="00B70192" w:rsidRDefault="00AA7D7E" w:rsidP="00EA589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 eksperimentālus subsidētus b</w:t>
            </w:r>
            <w:r w:rsidR="00EA5893" w:rsidRPr="00B70192">
              <w:rPr>
                <w:rFonts w:ascii="Times New Roman" w:eastAsia="Times New Roman" w:hAnsi="Times New Roman" w:cs="Times New Roman"/>
                <w:sz w:val="20"/>
                <w:szCs w:val="20"/>
                <w:lang w:eastAsia="lv-LV"/>
              </w:rPr>
              <w:t>ē</w:t>
            </w:r>
            <w:r w:rsidRPr="00B70192">
              <w:rPr>
                <w:rFonts w:ascii="Times New Roman" w:eastAsia="Times New Roman" w:hAnsi="Times New Roman" w:cs="Times New Roman"/>
                <w:sz w:val="20"/>
                <w:szCs w:val="20"/>
                <w:lang w:eastAsia="lv-LV"/>
              </w:rPr>
              <w:t>rnu uzraudzības pakalpojumus Latvijas uzņēmumos nestandarta</w:t>
            </w:r>
            <w:r w:rsidR="00745951" w:rsidRPr="00B70192">
              <w:rPr>
                <w:rFonts w:ascii="Times New Roman" w:eastAsia="Times New Roman" w:hAnsi="Times New Roman" w:cs="Times New Roman"/>
                <w:sz w:val="20"/>
                <w:szCs w:val="20"/>
                <w:lang w:eastAsia="lv-LV"/>
              </w:rPr>
              <w:t xml:space="preserve"> darba</w:t>
            </w:r>
            <w:r w:rsidRPr="00B70192">
              <w:rPr>
                <w:rFonts w:ascii="Times New Roman" w:eastAsia="Times New Roman" w:hAnsi="Times New Roman" w:cs="Times New Roman"/>
                <w:sz w:val="20"/>
                <w:szCs w:val="20"/>
                <w:lang w:eastAsia="lv-LV"/>
              </w:rPr>
              <w:t xml:space="preserve"> laikā nodarbinātiem vecākiem ar bērniem vecumā līdz 7 </w:t>
            </w:r>
            <w:r w:rsidRPr="00B70192">
              <w:rPr>
                <w:rFonts w:ascii="Times New Roman" w:eastAsia="Times New Roman" w:hAnsi="Times New Roman" w:cs="Times New Roman"/>
                <w:sz w:val="20"/>
                <w:szCs w:val="20"/>
                <w:lang w:eastAsia="lv-LV"/>
              </w:rPr>
              <w:lastRenderedPageBreak/>
              <w:t>gadiem</w:t>
            </w:r>
          </w:p>
        </w:tc>
        <w:tc>
          <w:tcPr>
            <w:tcW w:w="802" w:type="pct"/>
            <w:tcBorders>
              <w:top w:val="outset" w:sz="6" w:space="0" w:color="414142"/>
              <w:left w:val="outset" w:sz="6" w:space="0" w:color="414142"/>
              <w:bottom w:val="outset" w:sz="6" w:space="0" w:color="414142"/>
              <w:right w:val="outset" w:sz="6" w:space="0" w:color="414142"/>
            </w:tcBorders>
          </w:tcPr>
          <w:p w:rsidR="00222E5A" w:rsidRPr="00B70192" w:rsidRDefault="00E33E99" w:rsidP="00E33E99">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Ārpus bērnudārzu standarta darba laika nodrošinātas bērnu pieskatīšanas iespējas vecākiem, kas strādā nestandarta darba laiku</w:t>
            </w:r>
          </w:p>
        </w:tc>
        <w:tc>
          <w:tcPr>
            <w:tcW w:w="578" w:type="pct"/>
            <w:tcBorders>
              <w:top w:val="outset" w:sz="6" w:space="0" w:color="414142"/>
              <w:left w:val="outset" w:sz="6" w:space="0" w:color="414142"/>
              <w:bottom w:val="outset" w:sz="6" w:space="0" w:color="414142"/>
              <w:right w:val="outset" w:sz="6" w:space="0" w:color="414142"/>
            </w:tcBorders>
          </w:tcPr>
          <w:p w:rsidR="00222E5A" w:rsidRPr="00B70192" w:rsidRDefault="00AA7D7E" w:rsidP="00A53D6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150 aukles Rīgas, Valmieras un Jelgavas pilsētu teritorijās</w:t>
            </w:r>
          </w:p>
        </w:tc>
        <w:tc>
          <w:tcPr>
            <w:tcW w:w="410" w:type="pct"/>
            <w:tcBorders>
              <w:top w:val="outset" w:sz="6" w:space="0" w:color="414142"/>
              <w:left w:val="outset" w:sz="6" w:space="0" w:color="414142"/>
              <w:bottom w:val="outset" w:sz="6" w:space="0" w:color="414142"/>
              <w:right w:val="outset" w:sz="6" w:space="0" w:color="414142"/>
            </w:tcBorders>
          </w:tcPr>
          <w:p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PROGRESS projekta ietvaros</w:t>
            </w:r>
          </w:p>
        </w:tc>
        <w:tc>
          <w:tcPr>
            <w:tcW w:w="368" w:type="pct"/>
            <w:tcBorders>
              <w:top w:val="outset" w:sz="6" w:space="0" w:color="414142"/>
              <w:left w:val="outset" w:sz="6" w:space="0" w:color="414142"/>
              <w:bottom w:val="outset" w:sz="6" w:space="0" w:color="414142"/>
              <w:right w:val="outset" w:sz="6" w:space="0" w:color="414142"/>
            </w:tcBorders>
          </w:tcPr>
          <w:p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222E5A" w:rsidRPr="00B70192" w:rsidRDefault="0009259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014030" w:rsidRPr="00B70192">
              <w:rPr>
                <w:rFonts w:ascii="Times New Roman" w:eastAsia="Times New Roman" w:hAnsi="Times New Roman" w:cs="Times New Roman"/>
                <w:sz w:val="20"/>
                <w:szCs w:val="20"/>
                <w:lang w:eastAsia="lv-LV"/>
              </w:rPr>
              <w:t>7.gada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3.1.2. Uzlabot pirmsskolas vecuma bērniem pieejamos pakalpojumus</w:t>
            </w:r>
            <w:r w:rsidRPr="00B70192">
              <w:rPr>
                <w:rStyle w:val="FootnoteReference"/>
                <w:rFonts w:ascii="Times New Roman" w:hAnsi="Times New Roman" w:cs="Times New Roman"/>
                <w:sz w:val="20"/>
                <w:szCs w:val="20"/>
              </w:rPr>
              <w:footnoteReference w:id="31"/>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3.1.7. </w:t>
            </w:r>
            <w:r w:rsidRPr="00B70192">
              <w:rPr>
                <w:rFonts w:ascii="Times New Roman" w:hAnsi="Times New Roman" w:cs="Times New Roman"/>
                <w:sz w:val="20"/>
                <w:szCs w:val="20"/>
                <w:lang w:eastAsia="lv-LV"/>
              </w:rPr>
              <w:t>Veicināt valsts un pašvaldību iestāžu darba laika elastību</w:t>
            </w:r>
            <w:r w:rsidRPr="00B70192">
              <w:rPr>
                <w:rStyle w:val="FootnoteReference"/>
                <w:rFonts w:ascii="Times New Roman" w:hAnsi="Times New Roman" w:cs="Times New Roman"/>
                <w:sz w:val="20"/>
                <w:szCs w:val="20"/>
                <w:lang w:eastAsia="lv-LV"/>
              </w:rPr>
              <w:footnoteReference w:id="32"/>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3.1.9. </w:t>
            </w:r>
            <w:r w:rsidRPr="00B70192">
              <w:rPr>
                <w:rFonts w:ascii="Times New Roman" w:hAnsi="Times New Roman" w:cs="Times New Roman"/>
                <w:sz w:val="20"/>
                <w:szCs w:val="20"/>
                <w:lang w:eastAsia="lv-LV"/>
              </w:rPr>
              <w:t>Veicināt atbalstu nodarbinātības uzlabošanai pēc bērna kopšanas atvaļinājuma – papildu karjeras attīstības atbalsta pakalpojumus, nepieciešamības gadījumā profesionālo pilnveidi vai pārkvalifikāciju un atbalstu darbā iekārtošanā</w:t>
            </w:r>
            <w:r w:rsidRPr="00B70192">
              <w:rPr>
                <w:rStyle w:val="FootnoteReference"/>
                <w:rFonts w:ascii="Times New Roman" w:hAnsi="Times New Roman" w:cs="Times New Roman"/>
                <w:sz w:val="20"/>
                <w:szCs w:val="20"/>
                <w:lang w:eastAsia="lv-LV"/>
              </w:rPr>
              <w:footnoteReference w:id="33"/>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3.1.9.1.</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FA67E0">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informāciju par</w:t>
            </w:r>
            <w:r w:rsidR="00301671" w:rsidRPr="00B70192">
              <w:rPr>
                <w:rFonts w:ascii="Times New Roman" w:hAnsi="Times New Roman" w:cs="Times New Roman"/>
                <w:sz w:val="20"/>
                <w:szCs w:val="20"/>
              </w:rPr>
              <w:t xml:space="preserve"> brīvajām vakancēm un</w:t>
            </w:r>
            <w:r w:rsidRPr="00B70192">
              <w:rPr>
                <w:rFonts w:ascii="Times New Roman" w:hAnsi="Times New Roman" w:cs="Times New Roman"/>
                <w:sz w:val="20"/>
                <w:szCs w:val="20"/>
              </w:rPr>
              <w:t xml:space="preserve"> darba tirgus attīstības tendencēm, prognozēm un īstermiņa darba tirgus pieprasījumu, kas izmantojama bezdarbnieku apmācību un pārkvalificēšanās nodrošināšanai</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NVA bezdarbnieku apmācību un pārkvalificēšanu veic jomās, kas atbilst darba tirgus pieprasījumam</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 izveidotās komisijas apstiprināts izglītības programmu, profesiju, sociālo un profesionālo pamatprasmju, kurās nepieciešams veikt bezdarbnieku, darba meklētāju un bezdarba riskam pakļauto personu apmācības, saraksts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F0790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NVA, EM</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6566DF" w:rsidP="006566DF">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roofErr w:type="gramStart"/>
            <w:r w:rsidR="00CF6DB7"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w:t>
            </w:r>
            <w:r w:rsidR="00367878" w:rsidRPr="00B70192">
              <w:rPr>
                <w:rFonts w:ascii="Times New Roman" w:eastAsia="Times New Roman" w:hAnsi="Times New Roman" w:cs="Times New Roman"/>
                <w:sz w:val="20"/>
                <w:szCs w:val="20"/>
                <w:lang w:eastAsia="lv-LV"/>
              </w:rPr>
              <w:t xml:space="preserve"> kārtējā gada</w:t>
            </w:r>
            <w:r w:rsidRPr="00B70192">
              <w:rPr>
                <w:rFonts w:ascii="Times New Roman" w:eastAsia="Times New Roman" w:hAnsi="Times New Roman" w:cs="Times New Roman"/>
                <w:sz w:val="20"/>
                <w:szCs w:val="20"/>
                <w:lang w:eastAsia="lv-LV"/>
              </w:rPr>
              <w:t xml:space="preserve"> 1.pusgadā</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3.1.9.2.</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D7707B" w:rsidP="00D7707B">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Sniegt pakalpojumus NVA klientiem, nodrošinot klienta</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individuālās situācijas izvērtēšanu,</w:t>
            </w:r>
            <w:r w:rsidRPr="00B70192">
              <w:rPr>
                <w:rFonts w:ascii="Times New Roman" w:eastAsia="Times New Roman" w:hAnsi="Times New Roman" w:cs="Times New Roman"/>
                <w:sz w:val="20"/>
                <w:szCs w:val="20"/>
                <w:lang w:eastAsia="lv-LV"/>
              </w:rPr>
              <w:t xml:space="preserve"> t.sk., ņemot vērā bērnu vecumā līdz pamatizglītības uzsākšanai pieskatīšanas pakalpojuma pieejamība</w:t>
            </w:r>
          </w:p>
        </w:tc>
        <w:tc>
          <w:tcPr>
            <w:tcW w:w="802" w:type="pct"/>
            <w:tcBorders>
              <w:top w:val="outset" w:sz="6" w:space="0" w:color="414142"/>
              <w:left w:val="outset" w:sz="6" w:space="0" w:color="414142"/>
              <w:bottom w:val="outset" w:sz="6" w:space="0" w:color="414142"/>
              <w:right w:val="outset" w:sz="6" w:space="0" w:color="414142"/>
            </w:tcBorders>
            <w:hideMark/>
          </w:tcPr>
          <w:p w:rsidR="00D7707B" w:rsidRPr="00B70192" w:rsidRDefault="00D7707B" w:rsidP="00D7707B">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I</w:t>
            </w:r>
            <w:r w:rsidRPr="00B70192">
              <w:rPr>
                <w:rFonts w:ascii="Times New Roman" w:hAnsi="Times New Roman" w:cs="Times New Roman"/>
                <w:sz w:val="20"/>
                <w:szCs w:val="20"/>
              </w:rPr>
              <w:t>zstrādāti jauni metodiskie ieteikumi personām pēc bērna kopšanas atvaļinājuma, tai skaitā</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organizēti apmācību semināri karjeras konsultantiem;</w:t>
            </w:r>
          </w:p>
          <w:p w:rsidR="00CF6DB7" w:rsidRPr="00B70192" w:rsidRDefault="00D7707B" w:rsidP="00D7707B">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Izstrādātas jaunas un popularizētas jau eksistējošās e-apmācību programmas (piemēram, LU </w:t>
            </w:r>
            <w:proofErr w:type="spellStart"/>
            <w:r w:rsidRPr="00B70192">
              <w:rPr>
                <w:rFonts w:ascii="Times New Roman" w:hAnsi="Times New Roman" w:cs="Times New Roman"/>
                <w:sz w:val="20"/>
                <w:szCs w:val="20"/>
              </w:rPr>
              <w:t>OpenMind</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Coursera</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EDx</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Udacity</w:t>
            </w:r>
            <w:proofErr w:type="spellEnd"/>
            <w:r w:rsidRPr="00B70192">
              <w:rPr>
                <w:rFonts w:ascii="Times New Roman" w:hAnsi="Times New Roman" w:cs="Times New Roman"/>
                <w:sz w:val="20"/>
                <w:szCs w:val="20"/>
              </w:rPr>
              <w:t xml:space="preserve"> u.c.), ko var izmantot arī bērnu kopšanas atvaļinājumā esošās personas</w:t>
            </w:r>
          </w:p>
        </w:tc>
        <w:tc>
          <w:tcPr>
            <w:tcW w:w="578" w:type="pct"/>
            <w:tcBorders>
              <w:top w:val="outset" w:sz="6" w:space="0" w:color="414142"/>
              <w:left w:val="outset" w:sz="6" w:space="0" w:color="414142"/>
              <w:bottom w:val="outset" w:sz="6" w:space="0" w:color="414142"/>
              <w:right w:val="outset" w:sz="6" w:space="0" w:color="414142"/>
            </w:tcBorders>
            <w:hideMark/>
          </w:tcPr>
          <w:p w:rsidR="00D7707B" w:rsidRPr="00B70192" w:rsidRDefault="00D7707B" w:rsidP="001214E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Metodiskie ieteikumi; apmācību programmas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Esošā finansējuma ietvaros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pamatbudžets un ESF projekts </w:t>
            </w:r>
            <w:r w:rsidRPr="00B70192">
              <w:rPr>
                <w:rFonts w:ascii="Times New Roman" w:hAnsi="Times New Roman" w:cs="Times New Roman"/>
                <w:sz w:val="20"/>
                <w:szCs w:val="20"/>
              </w:rPr>
              <w:t xml:space="preserve">DP "Izaugsme un nodarbinātība" 7.1.1. SAM “Paaugstināt bezdarbnieku kvalifikāciju un prasmes atbilstoši darba </w:t>
            </w:r>
            <w:r w:rsidRPr="00B70192">
              <w:rPr>
                <w:rFonts w:ascii="Times New Roman" w:hAnsi="Times New Roman" w:cs="Times New Roman"/>
                <w:sz w:val="20"/>
                <w:szCs w:val="20"/>
              </w:rPr>
              <w:lastRenderedPageBreak/>
              <w:t>tirgus pieprasījumam”</w:t>
            </w:r>
            <w:r w:rsidR="00C040A5" w:rsidRPr="00B70192">
              <w:rPr>
                <w:rStyle w:val="FootnoteReference"/>
                <w:rFonts w:ascii="Times New Roman" w:hAnsi="Times New Roman" w:cs="Times New Roman"/>
                <w:sz w:val="20"/>
                <w:szCs w:val="20"/>
              </w:rPr>
              <w:footnoteReference w:id="34"/>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NVA</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5F19A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202</w:t>
            </w:r>
            <w:r w:rsidR="005F19A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gad</w:t>
            </w:r>
            <w:r w:rsidR="005F19A7" w:rsidRPr="00B70192">
              <w:rPr>
                <w:rFonts w:ascii="Times New Roman" w:eastAsia="Times New Roman" w:hAnsi="Times New Roman" w:cs="Times New Roman"/>
                <w:sz w:val="20"/>
                <w:szCs w:val="20"/>
                <w:lang w:eastAsia="lv-LV"/>
              </w:rPr>
              <w:t>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3.1.16. </w:t>
            </w:r>
            <w:r w:rsidRPr="00B70192">
              <w:rPr>
                <w:rFonts w:ascii="Times New Roman" w:hAnsi="Times New Roman" w:cs="Times New Roman"/>
                <w:sz w:val="20"/>
                <w:szCs w:val="20"/>
                <w:lang w:eastAsia="lv-LV"/>
              </w:rPr>
              <w:t>Atbalstīt bērnu ar funkcionāliem traucējumiem un ilgstoši slimojošu bērnu aprūpi mājās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3.1.16.2.</w:t>
            </w:r>
            <w:r w:rsidRPr="00B70192">
              <w:rPr>
                <w:rStyle w:val="FootnoteReference"/>
                <w:rFonts w:ascii="Times New Roman" w:eastAsia="Times New Roman" w:hAnsi="Times New Roman" w:cs="Times New Roman"/>
                <w:sz w:val="20"/>
                <w:szCs w:val="20"/>
                <w:lang w:eastAsia="lv-LV"/>
              </w:rPr>
              <w:footnoteReference w:id="35"/>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FA67E0">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Attīstīt „atelpas brīža” jeb īslaicīgās aprūpes pakalpojumu pie sociālo pakalpojumu sniedzējiem bērniem ar smagiem funkcionāliem traucējumiem (30 dienas gada laikā)</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 īslaicīgās aprūpes pakalpojuma sniegšana</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Pakalpojuma saņēmēju skaits - 400 bērni ar smagiem funkcionāliem traucējumiem</w:t>
            </w:r>
          </w:p>
        </w:tc>
        <w:tc>
          <w:tcPr>
            <w:tcW w:w="410" w:type="pct"/>
            <w:tcBorders>
              <w:top w:val="outset" w:sz="6" w:space="0" w:color="414142"/>
              <w:left w:val="outset" w:sz="6" w:space="0" w:color="414142"/>
              <w:bottom w:val="outset" w:sz="6" w:space="0" w:color="414142"/>
              <w:right w:val="outset" w:sz="6" w:space="0" w:color="414142"/>
            </w:tcBorders>
          </w:tcPr>
          <w:p w:rsidR="00C70562" w:rsidRPr="00B70192" w:rsidRDefault="00CF6DB7"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420 000</w:t>
            </w:r>
            <w:proofErr w:type="gramStart"/>
            <w:r w:rsidRPr="00B70192">
              <w:rPr>
                <w:rFonts w:ascii="Times New Roman" w:eastAsia="Times New Roman" w:hAnsi="Times New Roman" w:cs="Times New Roman"/>
                <w:sz w:val="20"/>
                <w:szCs w:val="20"/>
                <w:lang w:eastAsia="lv-LV"/>
              </w:rPr>
              <w:t xml:space="preserve"> </w:t>
            </w:r>
            <w:r w:rsidR="008C1352" w:rsidRPr="00B70192">
              <w:rPr>
                <w:rFonts w:ascii="Times New Roman" w:eastAsia="Times New Roman" w:hAnsi="Times New Roman" w:cs="Times New Roman"/>
                <w:sz w:val="20"/>
                <w:szCs w:val="20"/>
                <w:lang w:eastAsia="lv-LV"/>
              </w:rPr>
              <w:t xml:space="preserve"> </w:t>
            </w:r>
            <w:proofErr w:type="spellStart"/>
            <w:proofErr w:type="gramEnd"/>
            <w:r w:rsidR="008C1352" w:rsidRPr="00B70192">
              <w:rPr>
                <w:rFonts w:ascii="Times New Roman" w:eastAsia="Times New Roman" w:hAnsi="Times New Roman" w:cs="Times New Roman"/>
                <w:sz w:val="20"/>
                <w:szCs w:val="20"/>
                <w:lang w:eastAsia="lv-LV"/>
              </w:rPr>
              <w:t>euro</w:t>
            </w:r>
            <w:proofErr w:type="spellEnd"/>
            <w:r w:rsidR="004E693B"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gadā</w:t>
            </w:r>
            <w:r w:rsidR="00C70562" w:rsidRPr="00B70192">
              <w:rPr>
                <w:rFonts w:ascii="Times New Roman" w:eastAsia="Times New Roman" w:hAnsi="Times New Roman" w:cs="Times New Roman"/>
                <w:sz w:val="20"/>
                <w:szCs w:val="20"/>
                <w:lang w:eastAsia="lv-LV"/>
              </w:rPr>
              <w:t>: t.sk. 85% ESF finansējums –</w:t>
            </w:r>
            <w:r w:rsidR="0081513D" w:rsidRPr="00B70192">
              <w:rPr>
                <w:rFonts w:ascii="Times New Roman" w:eastAsia="Times New Roman" w:hAnsi="Times New Roman" w:cs="Times New Roman"/>
                <w:sz w:val="20"/>
                <w:szCs w:val="20"/>
                <w:lang w:eastAsia="lv-LV"/>
              </w:rPr>
              <w:t xml:space="preserve"> 357 000 </w:t>
            </w:r>
            <w:proofErr w:type="spellStart"/>
            <w:r w:rsidR="00C70562" w:rsidRPr="00B70192">
              <w:rPr>
                <w:rFonts w:ascii="Times New Roman" w:eastAsia="Times New Roman" w:hAnsi="Times New Roman" w:cs="Times New Roman"/>
                <w:sz w:val="20"/>
                <w:szCs w:val="20"/>
                <w:lang w:eastAsia="lv-LV"/>
              </w:rPr>
              <w:t>euro</w:t>
            </w:r>
            <w:proofErr w:type="spellEnd"/>
            <w:r w:rsidR="00C70562" w:rsidRPr="00B70192">
              <w:rPr>
                <w:rFonts w:ascii="Times New Roman" w:eastAsia="Times New Roman" w:hAnsi="Times New Roman" w:cs="Times New Roman"/>
                <w:sz w:val="20"/>
                <w:szCs w:val="20"/>
                <w:lang w:eastAsia="lv-LV"/>
              </w:rPr>
              <w:t xml:space="preserve"> un VB līdzfinansējums 15% -</w:t>
            </w:r>
            <w:r w:rsidR="0081513D" w:rsidRPr="00B70192">
              <w:rPr>
                <w:rFonts w:ascii="Times New Roman" w:eastAsia="Times New Roman" w:hAnsi="Times New Roman" w:cs="Times New Roman"/>
                <w:sz w:val="20"/>
                <w:szCs w:val="20"/>
                <w:lang w:eastAsia="lv-LV"/>
              </w:rPr>
              <w:t xml:space="preserve"> 63 000</w:t>
            </w:r>
            <w:r w:rsidR="00C70562" w:rsidRPr="00B70192">
              <w:rPr>
                <w:rFonts w:ascii="Times New Roman" w:eastAsia="Times New Roman" w:hAnsi="Times New Roman" w:cs="Times New Roman"/>
                <w:sz w:val="20"/>
                <w:szCs w:val="20"/>
                <w:lang w:eastAsia="lv-LV"/>
              </w:rPr>
              <w:t xml:space="preserve"> </w:t>
            </w:r>
            <w:proofErr w:type="spellStart"/>
            <w:r w:rsidR="00C70562" w:rsidRPr="00B70192">
              <w:rPr>
                <w:rFonts w:ascii="Times New Roman" w:eastAsia="Times New Roman" w:hAnsi="Times New Roman" w:cs="Times New Roman"/>
                <w:sz w:val="20"/>
                <w:szCs w:val="20"/>
                <w:lang w:eastAsia="lv-LV"/>
              </w:rPr>
              <w:t>euro</w:t>
            </w:r>
            <w:proofErr w:type="spellEnd"/>
            <w:r w:rsidR="00C70562" w:rsidRPr="00B70192">
              <w:rPr>
                <w:rFonts w:ascii="Times New Roman" w:eastAsia="Times New Roman" w:hAnsi="Times New Roman" w:cs="Times New Roman"/>
                <w:sz w:val="20"/>
                <w:szCs w:val="20"/>
                <w:lang w:eastAsia="lv-LV"/>
              </w:rPr>
              <w:t>.</w:t>
            </w:r>
          </w:p>
          <w:p w:rsidR="00CF6DB7" w:rsidRPr="00B70192" w:rsidRDefault="00C70562"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ESF finansējums SAM 9.2.2. “palielināt kvalitatīvu institucionālai aprūpei alternatīvu sociālo pakalpojumu dzīvesvietā un ģimeniskai videi pietuvinātu pakalpojumu pieejamību personām ar </w:t>
            </w:r>
            <w:r w:rsidRPr="00B70192">
              <w:rPr>
                <w:rFonts w:ascii="Times New Roman" w:eastAsia="Times New Roman" w:hAnsi="Times New Roman" w:cs="Times New Roman"/>
                <w:sz w:val="20"/>
                <w:szCs w:val="20"/>
                <w:lang w:eastAsia="lv-LV"/>
              </w:rPr>
              <w:lastRenderedPageBreak/>
              <w:t>invaliditāti un bērniem” pasākuma “</w:t>
            </w:r>
            <w:proofErr w:type="spellStart"/>
            <w:r w:rsidRPr="00B70192">
              <w:rPr>
                <w:rFonts w:ascii="Times New Roman" w:eastAsia="Times New Roman" w:hAnsi="Times New Roman" w:cs="Times New Roman"/>
                <w:sz w:val="20"/>
                <w:szCs w:val="20"/>
                <w:lang w:eastAsia="lv-LV"/>
              </w:rPr>
              <w:t>Deinstitucionalizācija</w:t>
            </w:r>
            <w:proofErr w:type="spellEnd"/>
            <w:r w:rsidRPr="00B70192">
              <w:rPr>
                <w:rFonts w:ascii="Times New Roman" w:eastAsia="Times New Roman" w:hAnsi="Times New Roman" w:cs="Times New Roman"/>
                <w:sz w:val="20"/>
                <w:szCs w:val="20"/>
                <w:lang w:eastAsia="lv-LV"/>
              </w:rPr>
              <w:t>” ietvaros</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plānošanas reģioni kā projekta īstenotājs</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w:t>
            </w:r>
            <w:r w:rsidR="00C70562" w:rsidRPr="00B70192">
              <w:rPr>
                <w:rFonts w:ascii="Times New Roman" w:eastAsia="Times New Roman" w:hAnsi="Times New Roman" w:cs="Times New Roman"/>
                <w:sz w:val="20"/>
                <w:szCs w:val="20"/>
                <w:lang w:eastAsia="lv-LV"/>
              </w:rPr>
              <w:t>20</w:t>
            </w:r>
            <w:r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3.2.4. </w:t>
            </w:r>
            <w:r w:rsidRPr="00B70192">
              <w:rPr>
                <w:rFonts w:ascii="Times New Roman" w:hAnsi="Times New Roman" w:cs="Times New Roman"/>
                <w:sz w:val="20"/>
                <w:szCs w:val="20"/>
                <w:lang w:eastAsia="lv-LV"/>
              </w:rPr>
              <w:t>Veicināt ārpusskolas pasākumu pieejamību</w:t>
            </w:r>
            <w:r w:rsidRPr="00B70192">
              <w:rPr>
                <w:rStyle w:val="FootnoteReference"/>
                <w:rFonts w:ascii="Times New Roman" w:hAnsi="Times New Roman" w:cs="Times New Roman"/>
                <w:sz w:val="20"/>
                <w:szCs w:val="20"/>
                <w:lang w:eastAsia="lv-LV"/>
              </w:rPr>
              <w:footnoteReference w:id="36"/>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3.2.5. </w:t>
            </w:r>
            <w:r w:rsidRPr="00B70192">
              <w:rPr>
                <w:rFonts w:ascii="Times New Roman" w:hAnsi="Times New Roman" w:cs="Times New Roman"/>
                <w:sz w:val="20"/>
                <w:szCs w:val="20"/>
                <w:lang w:eastAsia="lv-LV"/>
              </w:rPr>
              <w:t>Attīstīt ģimenei draudzīga komersanta kustību</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3.2.5.1.</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Del="00647CB5" w:rsidRDefault="00CF6DB7" w:rsidP="00300549">
            <w:pPr>
              <w:pStyle w:val="Title"/>
              <w:jc w:val="both"/>
              <w:rPr>
                <w:b w:val="0"/>
                <w:caps w:val="0"/>
                <w:sz w:val="20"/>
                <w:szCs w:val="20"/>
              </w:rPr>
            </w:pPr>
            <w:r w:rsidRPr="00B70192">
              <w:rPr>
                <w:b w:val="0"/>
                <w:caps w:val="0"/>
                <w:sz w:val="20"/>
                <w:szCs w:val="20"/>
              </w:rPr>
              <w:t>Informēt sabiedrību par ģimenei draudzīga komersanta statusu ikgadēji ieguvušajiem</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pStyle w:val="Title"/>
              <w:tabs>
                <w:tab w:val="left" w:pos="1080"/>
              </w:tabs>
              <w:jc w:val="both"/>
              <w:rPr>
                <w:b w:val="0"/>
                <w:caps w:val="0"/>
                <w:sz w:val="20"/>
                <w:szCs w:val="20"/>
              </w:rPr>
            </w:pPr>
            <w:r w:rsidRPr="00B70192">
              <w:rPr>
                <w:b w:val="0"/>
                <w:caps w:val="0"/>
                <w:sz w:val="20"/>
                <w:szCs w:val="20"/>
              </w:rPr>
              <w:t>Uzņēmumi ieguvuši ģimenei draudzīga komersanta statusu</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pStyle w:val="Title"/>
              <w:tabs>
                <w:tab w:val="left" w:pos="1080"/>
              </w:tabs>
              <w:jc w:val="both"/>
              <w:rPr>
                <w:b w:val="0"/>
                <w:caps w:val="0"/>
                <w:sz w:val="20"/>
                <w:szCs w:val="20"/>
              </w:rPr>
            </w:pPr>
            <w:r w:rsidRPr="00B70192">
              <w:rPr>
                <w:b w:val="0"/>
                <w:caps w:val="0"/>
                <w:sz w:val="20"/>
                <w:szCs w:val="20"/>
              </w:rPr>
              <w:t>Informācija LM mājas lapā un citos plašsaziņas līdzekļos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pStyle w:val="Title"/>
              <w:tabs>
                <w:tab w:val="left" w:pos="1080"/>
              </w:tabs>
              <w:rPr>
                <w:b w:val="0"/>
                <w:caps w:val="0"/>
                <w:sz w:val="20"/>
                <w:szCs w:val="20"/>
              </w:rPr>
            </w:pPr>
            <w:r w:rsidRPr="00B70192">
              <w:rPr>
                <w:b w:val="0"/>
                <w:caps w:val="0"/>
                <w:sz w:val="20"/>
                <w:szCs w:val="20"/>
                <w:lang w:eastAsia="lv-LV"/>
              </w:rPr>
              <w:t>Kārtējam gadam piešķirtā LM pamatbudžeta (programmas kods 22.00.00. Bērnu tiesību aizsardzības nodrošināšana) ietvaros</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300549">
            <w:pPr>
              <w:pStyle w:val="Title"/>
              <w:tabs>
                <w:tab w:val="left" w:pos="1080"/>
              </w:tabs>
              <w:rPr>
                <w:b w:val="0"/>
                <w:caps w:val="0"/>
                <w:sz w:val="20"/>
                <w:szCs w:val="20"/>
              </w:rPr>
            </w:pPr>
            <w:r w:rsidRPr="00B70192">
              <w:rPr>
                <w:b w:val="0"/>
                <w:caps w:val="0"/>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D80284" w:rsidP="00987F92">
            <w:pPr>
              <w:pStyle w:val="Title"/>
              <w:tabs>
                <w:tab w:val="left" w:pos="289"/>
              </w:tabs>
              <w:rPr>
                <w:b w:val="0"/>
                <w:caps w:val="0"/>
                <w:sz w:val="20"/>
                <w:szCs w:val="20"/>
              </w:rPr>
            </w:pPr>
            <w:r w:rsidRPr="00B70192">
              <w:rPr>
                <w:b w:val="0"/>
                <w:caps w:val="0"/>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5F74E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Ikgadēji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CF6DB7" w:rsidRPr="00B70192" w:rsidRDefault="00CF6DB7" w:rsidP="00CC2FF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3.2.5.</w:t>
            </w:r>
            <w:r w:rsidR="00CC2FF7"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rsidR="00CF6DB7" w:rsidRPr="00B70192" w:rsidRDefault="009734E8" w:rsidP="009734E8">
            <w:pPr>
              <w:pStyle w:val="Title"/>
              <w:jc w:val="both"/>
              <w:rPr>
                <w:b w:val="0"/>
                <w:caps w:val="0"/>
                <w:sz w:val="20"/>
                <w:szCs w:val="20"/>
              </w:rPr>
            </w:pPr>
            <w:r w:rsidRPr="00B70192">
              <w:rPr>
                <w:b w:val="0"/>
                <w:caps w:val="0"/>
                <w:sz w:val="20"/>
                <w:szCs w:val="20"/>
              </w:rPr>
              <w:t>Izvērtēt iespējamos atbalsta risinājumus</w:t>
            </w:r>
            <w:r w:rsidR="00871E62" w:rsidRPr="00B70192">
              <w:rPr>
                <w:b w:val="0"/>
                <w:caps w:val="0"/>
                <w:sz w:val="20"/>
                <w:szCs w:val="20"/>
              </w:rPr>
              <w:t xml:space="preserve"> ģ</w:t>
            </w:r>
            <w:r w:rsidR="00CF6DB7" w:rsidRPr="00B70192">
              <w:rPr>
                <w:b w:val="0"/>
                <w:caps w:val="0"/>
                <w:sz w:val="20"/>
                <w:szCs w:val="20"/>
              </w:rPr>
              <w:t xml:space="preserve">imenei draudzīgajiem komersantiem </w:t>
            </w:r>
          </w:p>
        </w:tc>
        <w:tc>
          <w:tcPr>
            <w:tcW w:w="802" w:type="pct"/>
            <w:tcBorders>
              <w:top w:val="outset" w:sz="6" w:space="0" w:color="414142"/>
              <w:left w:val="outset" w:sz="6" w:space="0" w:color="414142"/>
              <w:bottom w:val="outset" w:sz="6" w:space="0" w:color="414142"/>
              <w:right w:val="outset" w:sz="6" w:space="0" w:color="414142"/>
            </w:tcBorders>
          </w:tcPr>
          <w:p w:rsidR="00CF6DB7" w:rsidRPr="00B70192" w:rsidRDefault="00174559" w:rsidP="00851B0C">
            <w:pPr>
              <w:pStyle w:val="Title"/>
              <w:tabs>
                <w:tab w:val="left" w:pos="1080"/>
              </w:tabs>
              <w:jc w:val="both"/>
              <w:rPr>
                <w:b w:val="0"/>
                <w:caps w:val="0"/>
                <w:sz w:val="20"/>
                <w:szCs w:val="20"/>
              </w:rPr>
            </w:pPr>
            <w:r w:rsidRPr="00B70192">
              <w:rPr>
                <w:b w:val="0"/>
                <w:caps w:val="0"/>
                <w:sz w:val="20"/>
                <w:szCs w:val="20"/>
              </w:rPr>
              <w:t>Noteikti i</w:t>
            </w:r>
            <w:r w:rsidR="00851B0C" w:rsidRPr="00B70192">
              <w:rPr>
                <w:b w:val="0"/>
                <w:caps w:val="0"/>
                <w:sz w:val="20"/>
                <w:szCs w:val="20"/>
              </w:rPr>
              <w:t>esp</w:t>
            </w:r>
            <w:r w:rsidR="00484388" w:rsidRPr="00B70192">
              <w:rPr>
                <w:b w:val="0"/>
                <w:caps w:val="0"/>
                <w:sz w:val="20"/>
                <w:szCs w:val="20"/>
              </w:rPr>
              <w:t>ējamie atbalsta risinājumi</w:t>
            </w:r>
            <w:r w:rsidR="00851B0C" w:rsidRPr="00B70192">
              <w:rPr>
                <w:b w:val="0"/>
                <w:caps w:val="0"/>
                <w:sz w:val="20"/>
                <w:szCs w:val="20"/>
              </w:rPr>
              <w:t xml:space="preserve"> </w:t>
            </w:r>
            <w:r w:rsidR="003B5DAD" w:rsidRPr="00B70192">
              <w:rPr>
                <w:b w:val="0"/>
                <w:caps w:val="0"/>
                <w:sz w:val="20"/>
                <w:szCs w:val="20"/>
              </w:rPr>
              <w:t xml:space="preserve">ģimenei draudzīga komersanta statusu ieguvušu uzņēmumu </w:t>
            </w:r>
            <w:r w:rsidR="00484388" w:rsidRPr="00B70192">
              <w:rPr>
                <w:b w:val="0"/>
                <w:caps w:val="0"/>
                <w:sz w:val="20"/>
                <w:szCs w:val="20"/>
              </w:rPr>
              <w:t>atbalstam</w:t>
            </w:r>
          </w:p>
        </w:tc>
        <w:tc>
          <w:tcPr>
            <w:tcW w:w="578" w:type="pct"/>
            <w:tcBorders>
              <w:top w:val="outset" w:sz="6" w:space="0" w:color="414142"/>
              <w:left w:val="outset" w:sz="6" w:space="0" w:color="414142"/>
              <w:bottom w:val="outset" w:sz="6" w:space="0" w:color="414142"/>
              <w:right w:val="outset" w:sz="6" w:space="0" w:color="414142"/>
            </w:tcBorders>
          </w:tcPr>
          <w:p w:rsidR="00CF6DB7" w:rsidRPr="00B70192" w:rsidRDefault="00851B0C" w:rsidP="00851B0C">
            <w:pPr>
              <w:pStyle w:val="Title"/>
              <w:tabs>
                <w:tab w:val="left" w:pos="1080"/>
              </w:tabs>
              <w:jc w:val="both"/>
              <w:rPr>
                <w:b w:val="0"/>
                <w:caps w:val="0"/>
                <w:sz w:val="20"/>
                <w:szCs w:val="20"/>
              </w:rPr>
            </w:pPr>
            <w:r w:rsidRPr="00B70192">
              <w:rPr>
                <w:b w:val="0"/>
                <w:sz w:val="20"/>
                <w:szCs w:val="20"/>
              </w:rPr>
              <w:t>LM</w:t>
            </w:r>
            <w:r w:rsidR="004A2B6A" w:rsidRPr="00B70192">
              <w:rPr>
                <w:b w:val="0"/>
                <w:caps w:val="0"/>
                <w:sz w:val="20"/>
                <w:szCs w:val="20"/>
              </w:rPr>
              <w:t xml:space="preserve"> ziņojums</w:t>
            </w:r>
            <w:r w:rsidRPr="00B70192">
              <w:rPr>
                <w:b w:val="0"/>
                <w:caps w:val="0"/>
                <w:sz w:val="20"/>
                <w:szCs w:val="20"/>
              </w:rPr>
              <w:t xml:space="preserve"> ministram</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805653" w:rsidP="00987F92">
            <w:pPr>
              <w:pStyle w:val="Title"/>
              <w:tabs>
                <w:tab w:val="left" w:pos="1080"/>
              </w:tabs>
              <w:rPr>
                <w:b w:val="0"/>
                <w:caps w:val="0"/>
                <w:sz w:val="20"/>
                <w:szCs w:val="20"/>
              </w:rPr>
            </w:pPr>
            <w:r w:rsidRPr="00B70192">
              <w:rPr>
                <w:b w:val="0"/>
                <w:caps w:val="0"/>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CF6DB7" w:rsidRPr="00B70192" w:rsidRDefault="009734E8" w:rsidP="00D55B95">
            <w:pPr>
              <w:pStyle w:val="Title"/>
              <w:tabs>
                <w:tab w:val="left" w:pos="1080"/>
              </w:tabs>
              <w:rPr>
                <w:b w:val="0"/>
                <w:caps w:val="0"/>
                <w:sz w:val="20"/>
                <w:szCs w:val="20"/>
              </w:rPr>
            </w:pPr>
            <w:r w:rsidRPr="00B70192">
              <w:rPr>
                <w:b w:val="0"/>
                <w:sz w:val="20"/>
                <w:szCs w:val="20"/>
              </w:rPr>
              <w:t>L</w:t>
            </w:r>
            <w:r w:rsidR="00CF6DB7" w:rsidRPr="00B70192">
              <w:rPr>
                <w:b w:val="0"/>
                <w:sz w:val="20"/>
                <w:szCs w:val="20"/>
              </w:rPr>
              <w:t>M</w:t>
            </w:r>
          </w:p>
        </w:tc>
        <w:tc>
          <w:tcPr>
            <w:tcW w:w="372" w:type="pct"/>
            <w:tcBorders>
              <w:top w:val="outset" w:sz="6" w:space="0" w:color="414142"/>
              <w:left w:val="outset" w:sz="6" w:space="0" w:color="414142"/>
              <w:bottom w:val="outset" w:sz="6" w:space="0" w:color="414142"/>
              <w:right w:val="outset" w:sz="6" w:space="0" w:color="414142"/>
            </w:tcBorders>
          </w:tcPr>
          <w:p w:rsidR="00CF6DB7" w:rsidRPr="00B70192" w:rsidRDefault="009734E8" w:rsidP="00987F92">
            <w:pPr>
              <w:pStyle w:val="Title"/>
              <w:tabs>
                <w:tab w:val="left" w:pos="289"/>
              </w:tabs>
              <w:rPr>
                <w:b w:val="0"/>
                <w:caps w:val="0"/>
                <w:sz w:val="20"/>
                <w:szCs w:val="20"/>
              </w:rPr>
            </w:pPr>
            <w:r w:rsidRPr="00B70192">
              <w:rPr>
                <w:b w:val="0"/>
                <w:sz w:val="20"/>
                <w:szCs w:val="20"/>
              </w:rPr>
              <w:t>FM</w:t>
            </w:r>
            <w:r w:rsidR="00CF6DB7" w:rsidRPr="00B70192">
              <w:rPr>
                <w:b w:val="0"/>
                <w:sz w:val="20"/>
                <w:szCs w:val="20"/>
              </w:rPr>
              <w:t>, EM, NVO</w:t>
            </w:r>
          </w:p>
        </w:tc>
        <w:tc>
          <w:tcPr>
            <w:tcW w:w="608" w:type="pct"/>
            <w:tcBorders>
              <w:top w:val="outset" w:sz="6" w:space="0" w:color="414142"/>
              <w:left w:val="outset" w:sz="6" w:space="0" w:color="414142"/>
              <w:bottom w:val="outset" w:sz="6" w:space="0" w:color="414142"/>
              <w:right w:val="outset" w:sz="6" w:space="0" w:color="414142"/>
            </w:tcBorders>
          </w:tcPr>
          <w:p w:rsidR="00CF6DB7" w:rsidRPr="00B70192" w:rsidRDefault="00CF6DB7" w:rsidP="00851B0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851B0C"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 xml:space="preserve">.gada </w:t>
            </w:r>
            <w:r w:rsidR="0079084B"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3.2.6. </w:t>
            </w:r>
            <w:r w:rsidRPr="00B70192">
              <w:rPr>
                <w:rFonts w:ascii="Times New Roman" w:hAnsi="Times New Roman" w:cs="Times New Roman"/>
                <w:sz w:val="20"/>
                <w:szCs w:val="20"/>
                <w:lang w:eastAsia="lv-LV"/>
              </w:rPr>
              <w:t>Attīstīt ģimenei draudzīgas atpūtas vietas iniciatīvu</w:t>
            </w:r>
            <w:r w:rsidRPr="00B70192">
              <w:rPr>
                <w:rStyle w:val="FootnoteReference"/>
                <w:rFonts w:ascii="Times New Roman" w:hAnsi="Times New Roman" w:cs="Times New Roman"/>
                <w:sz w:val="20"/>
                <w:szCs w:val="20"/>
                <w:lang w:eastAsia="lv-LV"/>
              </w:rPr>
              <w:footnoteReference w:id="37"/>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3.2.12. </w:t>
            </w:r>
            <w:r w:rsidRPr="00B70192">
              <w:rPr>
                <w:rFonts w:ascii="Times New Roman" w:hAnsi="Times New Roman" w:cs="Times New Roman"/>
                <w:sz w:val="20"/>
                <w:szCs w:val="20"/>
                <w:lang w:eastAsia="lv-LV"/>
              </w:rPr>
              <w:t>Sekmēt ģimenei draudzīgas infrastruktūras un vides iekārtošanu (ieskaitot sabiedrisko transportu, iepirkšanās vietas, veselības aprūpes iestādes, citas publisko pakalpojumu institūcijas, bērnu rotaļlaukumu izveidi u.c.)</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A53DC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3.2.12.</w:t>
            </w:r>
            <w:r w:rsidR="00A53DCB"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Daudzbērnu ģimeņu kartes – Goda ģimenes apliecības programmas turpināšana un paplašināšana</w:t>
            </w:r>
          </w:p>
        </w:tc>
        <w:tc>
          <w:tcPr>
            <w:tcW w:w="802" w:type="pct"/>
            <w:tcBorders>
              <w:top w:val="outset" w:sz="6" w:space="0" w:color="414142"/>
              <w:left w:val="outset" w:sz="6" w:space="0" w:color="414142"/>
              <w:bottom w:val="outset" w:sz="6" w:space="0" w:color="414142"/>
              <w:right w:val="outset" w:sz="6" w:space="0" w:color="414142"/>
            </w:tcBorders>
            <w:hideMark/>
          </w:tcPr>
          <w:p w:rsidR="00FC1FA6" w:rsidRPr="00B70192" w:rsidRDefault="00632BD1" w:rsidP="00F960E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 xml:space="preserve">Pilnveidota daudzbērnu ģimeņu atbalsta sistēma, izsniegtas daudzbērnu ģimeņu kartes, kā arī palielināts uzņēmumu, kuru pakalpojumus vai preces, uzrādot </w:t>
            </w:r>
            <w:r w:rsidRPr="00B70192">
              <w:rPr>
                <w:rFonts w:ascii="Times New Roman" w:hAnsi="Times New Roman" w:cs="Times New Roman"/>
                <w:bCs/>
                <w:sz w:val="20"/>
                <w:szCs w:val="20"/>
              </w:rPr>
              <w:lastRenderedPageBreak/>
              <w:t>karti, var iegādāties ar atlaidi, skaits</w:t>
            </w:r>
            <w:r w:rsidR="00A53DCB" w:rsidRPr="00B70192">
              <w:rPr>
                <w:rFonts w:ascii="Times New Roman" w:hAnsi="Times New Roman" w:cs="Times New Roman"/>
                <w:bCs/>
                <w:sz w:val="20"/>
                <w:szCs w:val="20"/>
              </w:rPr>
              <w:t xml:space="preserve"> (t.sk. arī braucieniem vilcienos)</w:t>
            </w:r>
            <w:r w:rsidR="00F1268C" w:rsidRPr="00B70192">
              <w:rPr>
                <w:rFonts w:ascii="Times New Roman" w:hAnsi="Times New Roman" w:cs="Times New Roman"/>
                <w:bCs/>
                <w:sz w:val="20"/>
                <w:szCs w:val="20"/>
              </w:rPr>
              <w:t>, kā arī n</w:t>
            </w:r>
            <w:r w:rsidR="00FC1FA6" w:rsidRPr="00B70192">
              <w:rPr>
                <w:rFonts w:ascii="Times New Roman" w:hAnsi="Times New Roman" w:cs="Times New Roman"/>
                <w:bCs/>
                <w:sz w:val="20"/>
                <w:szCs w:val="20"/>
              </w:rPr>
              <w:t>odrošināta vienveidīga izpratne par „ģimenes biļet</w:t>
            </w:r>
            <w:r w:rsidR="00F960E2" w:rsidRPr="00B70192">
              <w:rPr>
                <w:rFonts w:ascii="Times New Roman" w:hAnsi="Times New Roman" w:cs="Times New Roman"/>
                <w:bCs/>
                <w:sz w:val="20"/>
                <w:szCs w:val="20"/>
              </w:rPr>
              <w:t>i</w:t>
            </w:r>
            <w:r w:rsidR="00FC1FA6" w:rsidRPr="00B70192">
              <w:rPr>
                <w:rFonts w:ascii="Times New Roman" w:hAnsi="Times New Roman" w:cs="Times New Roman"/>
                <w:bCs/>
                <w:sz w:val="20"/>
                <w:szCs w:val="20"/>
              </w:rPr>
              <w:t>”</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1.201</w:t>
            </w:r>
            <w:r w:rsidR="00073CC2"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 xml:space="preserve">.gadā izsniegtas līdz </w:t>
            </w:r>
            <w:r w:rsidR="00073CC2" w:rsidRPr="00B70192">
              <w:rPr>
                <w:rFonts w:ascii="Times New Roman" w:eastAsia="Times New Roman" w:hAnsi="Times New Roman" w:cs="Times New Roman"/>
                <w:sz w:val="20"/>
                <w:szCs w:val="20"/>
                <w:lang w:eastAsia="lv-LV"/>
              </w:rPr>
              <w:t>5</w:t>
            </w:r>
            <w:r w:rsidRPr="00B70192">
              <w:rPr>
                <w:rFonts w:ascii="Times New Roman" w:eastAsia="Times New Roman" w:hAnsi="Times New Roman" w:cs="Times New Roman"/>
                <w:sz w:val="20"/>
                <w:szCs w:val="20"/>
                <w:lang w:eastAsia="lv-LV"/>
              </w:rPr>
              <w:t> 000 kartēm,</w:t>
            </w:r>
            <w:proofErr w:type="gramStart"/>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 xml:space="preserve">2017. – 3 000. </w:t>
            </w:r>
          </w:p>
          <w:p w:rsidR="00CF6DB7" w:rsidRPr="00B70192" w:rsidRDefault="00CF6DB7" w:rsidP="00073CC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2.Iesaistīto uzņēmumu skaits: 2016.gadā – </w:t>
            </w:r>
            <w:r w:rsidRPr="00B70192">
              <w:rPr>
                <w:rFonts w:ascii="Times New Roman" w:eastAsia="Times New Roman" w:hAnsi="Times New Roman" w:cs="Times New Roman"/>
                <w:sz w:val="20"/>
                <w:szCs w:val="20"/>
                <w:lang w:eastAsia="lv-LV"/>
              </w:rPr>
              <w:lastRenderedPageBreak/>
              <w:t>160, 2017.gadā – 180</w:t>
            </w:r>
          </w:p>
        </w:tc>
        <w:tc>
          <w:tcPr>
            <w:tcW w:w="410" w:type="pct"/>
            <w:tcBorders>
              <w:top w:val="outset" w:sz="6" w:space="0" w:color="414142"/>
              <w:left w:val="outset" w:sz="6" w:space="0" w:color="414142"/>
              <w:bottom w:val="outset" w:sz="6" w:space="0" w:color="414142"/>
              <w:right w:val="outset" w:sz="6" w:space="0" w:color="414142"/>
            </w:tcBorders>
          </w:tcPr>
          <w:p w:rsidR="00F16B06" w:rsidRPr="00B70192" w:rsidRDefault="00073CC2" w:rsidP="000B760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SIF</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F960E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SM</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5F74EF">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w:t>
            </w:r>
            <w:r w:rsidR="005F74EF"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3.2.12.</w:t>
            </w:r>
            <w:r w:rsidR="002475A7"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Īstenot pilotprojektu, lai rastu optimālu risinājumu </w:t>
            </w:r>
            <w:r w:rsidRPr="00B70192">
              <w:rPr>
                <w:rFonts w:ascii="Times New Roman" w:hAnsi="Times New Roman" w:cs="Times New Roman"/>
                <w:sz w:val="20"/>
                <w:szCs w:val="20"/>
              </w:rPr>
              <w:t>personas sociālo statusu apliecināšanai</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Jauns risinājums daudzbērnu ģimenes statusa apliecināšanai</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pilotprojekts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PMLP</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1.pusgads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3.2.12.</w:t>
            </w:r>
            <w:r w:rsidR="002475A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 pastāvīgu risinājumu personas sociālo statusu apliecināšanai</w:t>
            </w:r>
          </w:p>
        </w:tc>
        <w:tc>
          <w:tcPr>
            <w:tcW w:w="80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Noteiktas iespējas daudzbērnu ģimenes statusa (u.c. sociālo statusu) apliecināšanai, izmantojot arī vienotu dokumentu</w:t>
            </w:r>
          </w:p>
        </w:tc>
        <w:tc>
          <w:tcPr>
            <w:tcW w:w="57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normatīvajos aktos</w:t>
            </w:r>
          </w:p>
        </w:tc>
        <w:tc>
          <w:tcPr>
            <w:tcW w:w="410" w:type="pct"/>
            <w:tcBorders>
              <w:top w:val="outset" w:sz="6" w:space="0" w:color="414142"/>
              <w:left w:val="outset" w:sz="6" w:space="0" w:color="414142"/>
              <w:bottom w:val="outset" w:sz="6" w:space="0" w:color="414142"/>
              <w:right w:val="outset" w:sz="6" w:space="0" w:color="414142"/>
            </w:tcBorders>
          </w:tcPr>
          <w:p w:rsidR="00CF6DB7" w:rsidRPr="00B70192" w:rsidRDefault="0051484A" w:rsidP="003E3A13">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x</w:t>
            </w:r>
            <w:r w:rsidRPr="00B70192">
              <w:rPr>
                <w:rStyle w:val="FootnoteReference"/>
                <w:rFonts w:ascii="Times New Roman" w:hAnsi="Times New Roman" w:cs="Times New Roman"/>
                <w:sz w:val="20"/>
                <w:szCs w:val="20"/>
              </w:rPr>
              <w:footnoteReference w:id="38"/>
            </w:r>
          </w:p>
        </w:tc>
        <w:tc>
          <w:tcPr>
            <w:tcW w:w="368"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IeM</w:t>
            </w:r>
          </w:p>
        </w:tc>
        <w:tc>
          <w:tcPr>
            <w:tcW w:w="372" w:type="pct"/>
            <w:tcBorders>
              <w:top w:val="outset" w:sz="6" w:space="0" w:color="414142"/>
              <w:left w:val="outset" w:sz="6" w:space="0" w:color="414142"/>
              <w:bottom w:val="outset" w:sz="6" w:space="0" w:color="414142"/>
              <w:right w:val="outset" w:sz="6" w:space="0" w:color="414142"/>
            </w:tcBorders>
            <w:hideMark/>
          </w:tcPr>
          <w:p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PMLP</w:t>
            </w:r>
          </w:p>
        </w:tc>
        <w:tc>
          <w:tcPr>
            <w:tcW w:w="608" w:type="pct"/>
            <w:tcBorders>
              <w:top w:val="outset" w:sz="6" w:space="0" w:color="414142"/>
              <w:left w:val="outset" w:sz="6" w:space="0" w:color="414142"/>
              <w:bottom w:val="outset" w:sz="6" w:space="0" w:color="414142"/>
              <w:right w:val="outset" w:sz="6" w:space="0" w:color="414142"/>
            </w:tcBorders>
            <w:hideMark/>
          </w:tcPr>
          <w:p w:rsidR="00CF6DB7" w:rsidRPr="00B70192" w:rsidRDefault="00EA771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Izpildes termiņš nosakāms pēc pilotprojekta īstenošanas un rezultātu izvērtēšanas</w:t>
            </w:r>
          </w:p>
        </w:tc>
      </w:tr>
      <w:tr w:rsidR="00B70192" w:rsidRPr="00B70192" w:rsidTr="002E01F3">
        <w:trPr>
          <w:gridAfter w:val="1"/>
          <w:wAfter w:w="830" w:type="pct"/>
          <w:trHeight w:val="1840"/>
        </w:trPr>
        <w:tc>
          <w:tcPr>
            <w:tcW w:w="294" w:type="pct"/>
            <w:tcBorders>
              <w:top w:val="outset" w:sz="6" w:space="0" w:color="414142"/>
              <w:left w:val="outset" w:sz="6" w:space="0" w:color="414142"/>
              <w:right w:val="outset" w:sz="6" w:space="0" w:color="414142"/>
            </w:tcBorders>
          </w:tcPr>
          <w:p w:rsidR="00584D8E" w:rsidRPr="00B70192" w:rsidRDefault="00584D8E"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3.2.12.</w:t>
            </w:r>
            <w:r w:rsidR="002475A7" w:rsidRPr="00B70192">
              <w:rPr>
                <w:rFonts w:ascii="Times New Roman" w:eastAsia="Times New Roman" w:hAnsi="Times New Roman" w:cs="Times New Roman"/>
                <w:sz w:val="20"/>
                <w:szCs w:val="20"/>
                <w:lang w:eastAsia="lv-LV"/>
              </w:rPr>
              <w:t>4</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right w:val="outset" w:sz="6" w:space="0" w:color="414142"/>
            </w:tcBorders>
          </w:tcPr>
          <w:p w:rsidR="00584D8E" w:rsidRPr="00B70192" w:rsidRDefault="00584D8E" w:rsidP="005E148A">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Izstrādāt kritērijus ģimenei ar bērniem draudzīgās pašvaldības noteikšanai, izceļot un atzīmējot pašvaldību sasniegumus,</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labās  prakses piemērus atbalsta un iespēju  sniegšanā ģimenēm ar bērniem</w:t>
            </w:r>
          </w:p>
        </w:tc>
        <w:tc>
          <w:tcPr>
            <w:tcW w:w="802" w:type="pct"/>
            <w:tcBorders>
              <w:top w:val="outset" w:sz="6" w:space="0" w:color="414142"/>
              <w:left w:val="outset" w:sz="6" w:space="0" w:color="414142"/>
              <w:right w:val="outset" w:sz="6" w:space="0" w:color="414142"/>
            </w:tcBorders>
          </w:tcPr>
          <w:p w:rsidR="00584D8E" w:rsidRPr="00B70192" w:rsidRDefault="00EC79FC" w:rsidP="00EC79FC">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w:t>
            </w:r>
            <w:r w:rsidR="00FE4177" w:rsidRPr="00B70192">
              <w:rPr>
                <w:rFonts w:ascii="Times New Roman" w:eastAsia="Times New Roman" w:hAnsi="Times New Roman" w:cs="Times New Roman"/>
                <w:sz w:val="20"/>
                <w:szCs w:val="20"/>
                <w:lang w:eastAsia="lv-LV"/>
              </w:rPr>
              <w:t>onkursā „Eiropas gada pašvaldība”</w:t>
            </w:r>
            <w:r w:rsidRPr="00B70192">
              <w:rPr>
                <w:rFonts w:ascii="Times New Roman" w:eastAsia="Times New Roman" w:hAnsi="Times New Roman" w:cs="Times New Roman"/>
                <w:sz w:val="20"/>
                <w:szCs w:val="20"/>
                <w:lang w:eastAsia="lv-LV"/>
              </w:rPr>
              <w:t xml:space="preserve"> kā viena no nominācijām ir </w:t>
            </w:r>
            <w:r w:rsidRPr="00B70192">
              <w:rPr>
                <w:rFonts w:ascii="Times New Roman" w:hAnsi="Times New Roman" w:cs="Times New Roman"/>
                <w:sz w:val="20"/>
                <w:szCs w:val="20"/>
              </w:rPr>
              <w:t>ģimenēm ar bērniem draudzīgās pašvaldības</w:t>
            </w:r>
          </w:p>
        </w:tc>
        <w:tc>
          <w:tcPr>
            <w:tcW w:w="578" w:type="pct"/>
            <w:tcBorders>
              <w:top w:val="outset" w:sz="6" w:space="0" w:color="414142"/>
              <w:left w:val="outset" w:sz="6" w:space="0" w:color="414142"/>
              <w:right w:val="outset" w:sz="6" w:space="0" w:color="414142"/>
            </w:tcBorders>
          </w:tcPr>
          <w:p w:rsidR="00584D8E" w:rsidRPr="00B70192" w:rsidRDefault="00584D8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Izstrādāti kritēriji</w:t>
            </w:r>
            <w:r w:rsidR="00FE4177" w:rsidRPr="00B70192">
              <w:rPr>
                <w:rFonts w:ascii="Times New Roman" w:eastAsia="Times New Roman" w:hAnsi="Times New Roman" w:cs="Times New Roman"/>
                <w:sz w:val="20"/>
                <w:szCs w:val="20"/>
                <w:lang w:eastAsia="lv-LV"/>
              </w:rPr>
              <w:t xml:space="preserve"> </w:t>
            </w:r>
          </w:p>
          <w:p w:rsidR="00584D8E" w:rsidRPr="00B70192" w:rsidRDefault="00584D8E" w:rsidP="00584D8E">
            <w:pPr>
              <w:spacing w:after="0" w:line="240" w:lineRule="auto"/>
              <w:jc w:val="both"/>
              <w:rPr>
                <w:rFonts w:ascii="Times New Roman" w:eastAsia="Times New Roman" w:hAnsi="Times New Roman" w:cs="Times New Roman"/>
                <w:sz w:val="20"/>
                <w:szCs w:val="20"/>
                <w:lang w:eastAsia="lv-LV"/>
              </w:rPr>
            </w:pPr>
          </w:p>
        </w:tc>
        <w:tc>
          <w:tcPr>
            <w:tcW w:w="410" w:type="pct"/>
            <w:tcBorders>
              <w:top w:val="outset" w:sz="6" w:space="0" w:color="414142"/>
              <w:left w:val="outset" w:sz="6" w:space="0" w:color="414142"/>
              <w:right w:val="outset" w:sz="6" w:space="0" w:color="414142"/>
            </w:tcBorders>
          </w:tcPr>
          <w:p w:rsidR="00584D8E" w:rsidRPr="00B70192" w:rsidRDefault="00584D8E">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p w:rsidR="00584D8E" w:rsidRPr="00B70192" w:rsidRDefault="00584D8E" w:rsidP="00955CA7">
            <w:pPr>
              <w:spacing w:after="0" w:line="240" w:lineRule="auto"/>
              <w:jc w:val="center"/>
              <w:rPr>
                <w:rFonts w:ascii="Times New Roman" w:hAnsi="Times New Roman" w:cs="Times New Roman"/>
                <w:sz w:val="20"/>
                <w:szCs w:val="20"/>
              </w:rPr>
            </w:pPr>
          </w:p>
        </w:tc>
        <w:tc>
          <w:tcPr>
            <w:tcW w:w="368" w:type="pct"/>
            <w:tcBorders>
              <w:top w:val="outset" w:sz="6" w:space="0" w:color="414142"/>
              <w:left w:val="outset" w:sz="6" w:space="0" w:color="414142"/>
              <w:right w:val="outset" w:sz="6" w:space="0" w:color="414142"/>
            </w:tcBorders>
          </w:tcPr>
          <w:p w:rsidR="00584D8E" w:rsidRPr="00B70192" w:rsidRDefault="00584D8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right w:val="outset" w:sz="6" w:space="0" w:color="414142"/>
            </w:tcBorders>
          </w:tcPr>
          <w:p w:rsidR="00584D8E" w:rsidRPr="00B70192" w:rsidRDefault="00584D8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VARAM, LPS, NVO</w:t>
            </w:r>
          </w:p>
        </w:tc>
        <w:tc>
          <w:tcPr>
            <w:tcW w:w="608" w:type="pct"/>
            <w:tcBorders>
              <w:top w:val="outset" w:sz="6" w:space="0" w:color="414142"/>
              <w:left w:val="outset" w:sz="6" w:space="0" w:color="414142"/>
              <w:right w:val="outset" w:sz="6" w:space="0" w:color="414142"/>
            </w:tcBorders>
          </w:tcPr>
          <w:p w:rsidR="00584D8E" w:rsidRPr="00B70192" w:rsidDel="006F1C72" w:rsidRDefault="00584D8E" w:rsidP="00E83B8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E83B8A"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 xml:space="preserve">.gada </w:t>
            </w:r>
            <w:r w:rsidR="00E83B8A"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984E43" w:rsidRPr="00B70192" w:rsidRDefault="00984E43" w:rsidP="00EC284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3.2.13. </w:t>
            </w:r>
            <w:r w:rsidRPr="00B70192">
              <w:rPr>
                <w:rFonts w:ascii="Times New Roman" w:hAnsi="Times New Roman" w:cs="Times New Roman"/>
                <w:sz w:val="20"/>
                <w:szCs w:val="20"/>
                <w:lang w:eastAsia="lv-LV"/>
              </w:rPr>
              <w:t>Veicināt vecāku atpūtu kopā ar bērniem</w:t>
            </w:r>
            <w:r w:rsidRPr="00B70192">
              <w:rPr>
                <w:rStyle w:val="FootnoteReference"/>
                <w:rFonts w:ascii="Times New Roman" w:hAnsi="Times New Roman" w:cs="Times New Roman"/>
                <w:sz w:val="20"/>
                <w:szCs w:val="20"/>
                <w:lang w:eastAsia="lv-LV"/>
              </w:rPr>
              <w:footnoteReference w:id="39"/>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984E43" w:rsidRPr="00B70192" w:rsidRDefault="00984E43" w:rsidP="0070395E">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3.2.1</w:t>
            </w:r>
            <w:r w:rsidR="0070395E" w:rsidRPr="00B70192">
              <w:rPr>
                <w:rFonts w:ascii="Times New Roman" w:hAnsi="Times New Roman" w:cs="Times New Roman"/>
                <w:sz w:val="20"/>
                <w:szCs w:val="20"/>
              </w:rPr>
              <w:t>3</w:t>
            </w:r>
            <w:r w:rsidRPr="00B70192">
              <w:rPr>
                <w:rFonts w:ascii="Times New Roman" w:hAnsi="Times New Roman" w:cs="Times New Roman"/>
                <w:sz w:val="20"/>
                <w:szCs w:val="20"/>
              </w:rPr>
              <w:t>.1.</w:t>
            </w:r>
          </w:p>
        </w:tc>
        <w:tc>
          <w:tcPr>
            <w:tcW w:w="738" w:type="pct"/>
            <w:tcBorders>
              <w:top w:val="outset" w:sz="6" w:space="0" w:color="414142"/>
              <w:left w:val="outset" w:sz="6" w:space="0" w:color="414142"/>
              <w:bottom w:val="outset" w:sz="6" w:space="0" w:color="414142"/>
              <w:right w:val="outset" w:sz="6" w:space="0" w:color="414142"/>
            </w:tcBorders>
          </w:tcPr>
          <w:p w:rsidR="00984E43" w:rsidRPr="00B70192" w:rsidRDefault="00617D19" w:rsidP="0073706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Paredzēt atlaides ģimenēm ar bērniem </w:t>
            </w:r>
            <w:r w:rsidR="009342AC" w:rsidRPr="00B70192">
              <w:rPr>
                <w:rFonts w:ascii="Times New Roman" w:eastAsia="Times New Roman" w:hAnsi="Times New Roman" w:cs="Times New Roman"/>
                <w:sz w:val="20"/>
                <w:szCs w:val="20"/>
                <w:lang w:eastAsia="lv-LV"/>
              </w:rPr>
              <w:t>kultūras iestādēs</w:t>
            </w:r>
            <w:r w:rsidRPr="00B70192">
              <w:rPr>
                <w:rFonts w:ascii="Times New Roman" w:eastAsia="Times New Roman" w:hAnsi="Times New Roman" w:cs="Times New Roman"/>
                <w:sz w:val="20"/>
                <w:szCs w:val="20"/>
                <w:lang w:eastAsia="lv-LV"/>
              </w:rPr>
              <w:t xml:space="preserve"> </w:t>
            </w:r>
          </w:p>
        </w:tc>
        <w:tc>
          <w:tcPr>
            <w:tcW w:w="802" w:type="pct"/>
            <w:tcBorders>
              <w:top w:val="outset" w:sz="6" w:space="0" w:color="414142"/>
              <w:left w:val="outset" w:sz="6" w:space="0" w:color="414142"/>
              <w:bottom w:val="outset" w:sz="6" w:space="0" w:color="414142"/>
              <w:right w:val="outset" w:sz="6" w:space="0" w:color="414142"/>
            </w:tcBorders>
          </w:tcPr>
          <w:p w:rsidR="00984E43" w:rsidRPr="00B70192" w:rsidRDefault="004F4495" w:rsidP="004F449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00617D19" w:rsidRPr="00B70192">
              <w:rPr>
                <w:rFonts w:ascii="Times New Roman" w:eastAsia="Times New Roman" w:hAnsi="Times New Roman" w:cs="Times New Roman"/>
                <w:sz w:val="20"/>
                <w:szCs w:val="20"/>
                <w:lang w:eastAsia="lv-LV"/>
              </w:rPr>
              <w:t xml:space="preserve">zstrādājot </w:t>
            </w:r>
            <w:r w:rsidR="00801407" w:rsidRPr="00B70192">
              <w:rPr>
                <w:rFonts w:ascii="Times New Roman" w:eastAsia="Times New Roman" w:hAnsi="Times New Roman" w:cs="Times New Roman"/>
                <w:sz w:val="20"/>
                <w:szCs w:val="20"/>
                <w:lang w:eastAsia="lv-LV"/>
              </w:rPr>
              <w:t xml:space="preserve">publisko </w:t>
            </w:r>
            <w:r w:rsidR="00617D19" w:rsidRPr="00B70192">
              <w:rPr>
                <w:rFonts w:ascii="Times New Roman" w:eastAsia="Times New Roman" w:hAnsi="Times New Roman" w:cs="Times New Roman"/>
                <w:sz w:val="20"/>
                <w:szCs w:val="20"/>
                <w:lang w:eastAsia="lv-LV"/>
              </w:rPr>
              <w:t xml:space="preserve">maksas </w:t>
            </w:r>
            <w:r w:rsidR="00801407" w:rsidRPr="00B70192">
              <w:rPr>
                <w:rFonts w:ascii="Times New Roman" w:eastAsia="Times New Roman" w:hAnsi="Times New Roman" w:cs="Times New Roman"/>
                <w:sz w:val="20"/>
                <w:szCs w:val="20"/>
                <w:lang w:eastAsia="lv-LV"/>
              </w:rPr>
              <w:t>pakalpojumu cenrādi</w:t>
            </w:r>
            <w:r w:rsidR="00617D19"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noteiktas</w:t>
            </w:r>
            <w:r w:rsidR="00617D19" w:rsidRPr="00B70192">
              <w:rPr>
                <w:rFonts w:ascii="Times New Roman" w:eastAsia="Times New Roman" w:hAnsi="Times New Roman" w:cs="Times New Roman"/>
                <w:sz w:val="20"/>
                <w:szCs w:val="20"/>
                <w:lang w:eastAsia="lv-LV"/>
              </w:rPr>
              <w:t xml:space="preserve"> atlaides ģimenēm ar bērniem, īpaši daudzbērnu ģimenēm</w:t>
            </w:r>
          </w:p>
        </w:tc>
        <w:tc>
          <w:tcPr>
            <w:tcW w:w="578" w:type="pct"/>
            <w:tcBorders>
              <w:top w:val="outset" w:sz="6" w:space="0" w:color="414142"/>
              <w:left w:val="outset" w:sz="6" w:space="0" w:color="414142"/>
              <w:bottom w:val="outset" w:sz="6" w:space="0" w:color="414142"/>
              <w:right w:val="outset" w:sz="6" w:space="0" w:color="414142"/>
            </w:tcBorders>
          </w:tcPr>
          <w:p w:rsidR="00984E43" w:rsidRPr="00B70192" w:rsidRDefault="009342AC"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noteikumi</w:t>
            </w:r>
          </w:p>
        </w:tc>
        <w:tc>
          <w:tcPr>
            <w:tcW w:w="410" w:type="pct"/>
            <w:tcBorders>
              <w:top w:val="outset" w:sz="6" w:space="0" w:color="414142"/>
              <w:left w:val="outset" w:sz="6" w:space="0" w:color="414142"/>
              <w:bottom w:val="outset" w:sz="6" w:space="0" w:color="414142"/>
              <w:right w:val="outset" w:sz="6" w:space="0" w:color="414142"/>
            </w:tcBorders>
          </w:tcPr>
          <w:p w:rsidR="00984E43" w:rsidRPr="00B70192" w:rsidRDefault="00617D19"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984E43" w:rsidRPr="00B70192" w:rsidRDefault="00CB6B64" w:rsidP="00CB6B6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Visas ministrijas</w:t>
            </w:r>
            <w:r w:rsidR="00FD12BD" w:rsidRPr="00B70192">
              <w:rPr>
                <w:rFonts w:ascii="Times New Roman" w:hAnsi="Times New Roman" w:cs="Times New Roman"/>
                <w:sz w:val="20"/>
                <w:szCs w:val="20"/>
              </w:rPr>
              <w:t>, pašvaldības</w:t>
            </w:r>
          </w:p>
        </w:tc>
        <w:tc>
          <w:tcPr>
            <w:tcW w:w="372" w:type="pct"/>
            <w:tcBorders>
              <w:top w:val="outset" w:sz="6" w:space="0" w:color="414142"/>
              <w:left w:val="outset" w:sz="6" w:space="0" w:color="414142"/>
              <w:bottom w:val="outset" w:sz="6" w:space="0" w:color="414142"/>
              <w:right w:val="outset" w:sz="6" w:space="0" w:color="414142"/>
            </w:tcBorders>
          </w:tcPr>
          <w:p w:rsidR="00984E43" w:rsidRPr="00B70192" w:rsidRDefault="00487D31"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984E43" w:rsidRPr="00B70192" w:rsidRDefault="00984E43"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3.2.17. </w:t>
            </w:r>
            <w:r w:rsidRPr="00B70192">
              <w:rPr>
                <w:rFonts w:ascii="Times New Roman" w:hAnsi="Times New Roman" w:cs="Times New Roman"/>
                <w:sz w:val="20"/>
                <w:szCs w:val="20"/>
                <w:lang w:eastAsia="lv-LV"/>
              </w:rPr>
              <w:t>Palielināt bērnu ar funkcionāliem traucējumiem aprūpei piemērotu un dažādotu tehnisko palīglīdzekļu piegādi kvantitatīvi un kvalitatīvi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3.2.17.1.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Palielināt bērnu ar </w:t>
            </w:r>
            <w:r w:rsidRPr="00B70192">
              <w:rPr>
                <w:rFonts w:ascii="Times New Roman" w:hAnsi="Times New Roman" w:cs="Times New Roman"/>
                <w:sz w:val="20"/>
                <w:szCs w:val="20"/>
              </w:rPr>
              <w:lastRenderedPageBreak/>
              <w:t>funkcionāliem traucējumiem aprūpei piemērotu un dažādotu tehnisko palīglīdzekļu piegādi kvantitatīvi un kvalitatīvi</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Bērni ar funkcionāliem </w:t>
            </w:r>
            <w:r w:rsidRPr="00B70192">
              <w:rPr>
                <w:rFonts w:ascii="Times New Roman" w:eastAsia="Times New Roman" w:hAnsi="Times New Roman" w:cs="Times New Roman"/>
                <w:sz w:val="20"/>
                <w:szCs w:val="20"/>
                <w:lang w:eastAsia="lv-LV"/>
              </w:rPr>
              <w:lastRenderedPageBreak/>
              <w:t>traucējumiem ir nodrošināti ar nepieciešamajiem tehniskajiem palīglīdzekļiem</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roofErr w:type="gramStart"/>
            <w:r w:rsidRPr="00B70192">
              <w:rPr>
                <w:rFonts w:ascii="Times New Roman" w:hAnsi="Times New Roman" w:cs="Times New Roman"/>
                <w:sz w:val="20"/>
                <w:szCs w:val="20"/>
              </w:rPr>
              <w:lastRenderedPageBreak/>
              <w:t xml:space="preserve">Bērnu ar funkcionāliem </w:t>
            </w:r>
            <w:r w:rsidRPr="00B70192">
              <w:rPr>
                <w:rFonts w:ascii="Times New Roman" w:hAnsi="Times New Roman" w:cs="Times New Roman"/>
                <w:sz w:val="20"/>
                <w:szCs w:val="20"/>
              </w:rPr>
              <w:lastRenderedPageBreak/>
              <w:t>traucējumiem aprūpei piemērotu un dažādotu un kvalitatīvu tehnisko palīglīdzekļu skaits</w:t>
            </w:r>
            <w:proofErr w:type="gramEnd"/>
            <w:r w:rsidRPr="00B70192">
              <w:rPr>
                <w:rFonts w:ascii="Times New Roman" w:hAnsi="Times New Roman" w:cs="Times New Roman"/>
                <w:sz w:val="20"/>
                <w:szCs w:val="20"/>
              </w:rPr>
              <w:t xml:space="preserve"> (attiecībā pret pieprasījumu)</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LM </w:t>
            </w:r>
            <w:r w:rsidRPr="00B70192">
              <w:rPr>
                <w:rFonts w:ascii="Times New Roman" w:hAnsi="Times New Roman" w:cs="Times New Roman"/>
                <w:sz w:val="20"/>
                <w:szCs w:val="20"/>
              </w:rPr>
              <w:lastRenderedPageBreak/>
              <w:t>pamatbudžeta (programmas kods 05.00.00 Valsts sociālie pakalpojumi)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NRC </w:t>
            </w:r>
            <w:r w:rsidRPr="00B70192">
              <w:rPr>
                <w:rFonts w:ascii="Times New Roman" w:hAnsi="Times New Roman" w:cs="Times New Roman"/>
                <w:sz w:val="20"/>
                <w:szCs w:val="20"/>
              </w:rPr>
              <w:lastRenderedPageBreak/>
              <w:t>„Vaivari”</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3.2.18. Sekmēt bērnu ar funkcionālajiem traucējumiem iekļaušanu vispārizglītojošās izglītības iestādēs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3.2.18.1.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 asistenta pakalpojumus</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asistenta pakalpojums izglītojamajiem ar speciālām vajadzībām, kuri integrēti vispārējās izglītības iestādēs</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Pakalpojumu skaits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Atbilstoši piešķirtajam finansējumam</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683D1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00B13E61" w:rsidRPr="00B70192">
              <w:rPr>
                <w:rFonts w:ascii="Times New Roman" w:eastAsia="Times New Roman" w:hAnsi="Times New Roman" w:cs="Times New Roman"/>
                <w:sz w:val="20"/>
                <w:szCs w:val="20"/>
                <w:lang w:eastAsia="lv-LV"/>
              </w:rPr>
              <w:t>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3.2.21. Ieviest iespēju elektroniski pieteikt bērnu pirmsskolas izglītības iestādē</w:t>
            </w:r>
            <w:r w:rsidRPr="00B70192">
              <w:rPr>
                <w:rStyle w:val="FootnoteReference"/>
                <w:rFonts w:ascii="Times New Roman" w:hAnsi="Times New Roman" w:cs="Times New Roman"/>
                <w:sz w:val="20"/>
                <w:szCs w:val="20"/>
              </w:rPr>
              <w:footnoteReference w:id="40"/>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3.2.22.</w:t>
            </w:r>
            <w:r w:rsidRPr="00B70192">
              <w:rPr>
                <w:rStyle w:val="FootnoteReference"/>
                <w:rFonts w:ascii="Times New Roman" w:hAnsi="Times New Roman" w:cs="Times New Roman"/>
                <w:sz w:val="20"/>
                <w:szCs w:val="20"/>
              </w:rPr>
              <w:footnoteReference w:id="41"/>
            </w:r>
            <w:r w:rsidRPr="00B70192">
              <w:rPr>
                <w:rFonts w:ascii="Times New Roman" w:hAnsi="Times New Roman" w:cs="Times New Roman"/>
                <w:sz w:val="20"/>
                <w:szCs w:val="20"/>
              </w:rPr>
              <w:t xml:space="preserve"> Īstenot citus atbalsta pasākumus preču, pakalpojumu un vides pieejamībai ģimenēm</w:t>
            </w:r>
          </w:p>
        </w:tc>
      </w:tr>
      <w:tr w:rsidR="00B70192" w:rsidRPr="00B70192" w:rsidTr="00A83BD5">
        <w:trPr>
          <w:gridAfter w:val="1"/>
          <w:wAfter w:w="830" w:type="pct"/>
          <w:trHeight w:val="2504"/>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F1714B" w:rsidRPr="00B70192">
              <w:rPr>
                <w:rFonts w:ascii="Times New Roman" w:eastAsia="Times New Roman" w:hAnsi="Times New Roman" w:cs="Times New Roman"/>
                <w:sz w:val="20"/>
                <w:szCs w:val="20"/>
                <w:lang w:eastAsia="lv-LV"/>
              </w:rPr>
              <w:t>3.2.22.1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Pārskatīt slimības lapas apmaksas ilgumu slima bērna kopšanas gadījumā</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Palielināts valsts apmaksāto slimības lapas dienu skaits slima bērna kopšanas gadījumā</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likumā „Par maternitātes un slimības apdrošināšanu”</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D80FE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Nepieciešams papildus finansējums speciālajā budžetā</w:t>
            </w:r>
            <w:r w:rsidR="00D80FEA" w:rsidRPr="00B70192">
              <w:rPr>
                <w:rStyle w:val="FootnoteReference"/>
                <w:rFonts w:ascii="Times New Roman" w:eastAsia="Times New Roman" w:hAnsi="Times New Roman" w:cs="Times New Roman"/>
                <w:sz w:val="20"/>
                <w:szCs w:val="20"/>
                <w:lang w:eastAsia="lv-LV"/>
              </w:rPr>
              <w:footnoteReference w:id="42"/>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BB290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BB290C"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Height w:val="236"/>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27782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3.2.22.</w:t>
            </w:r>
            <w:r w:rsidR="00F1714B"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Del="00D15C40"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Samazināt administratīvo slogu </w:t>
            </w:r>
            <w:r w:rsidR="00E45792" w:rsidRPr="00B70192">
              <w:rPr>
                <w:rFonts w:ascii="Times New Roman" w:hAnsi="Times New Roman" w:cs="Times New Roman"/>
                <w:sz w:val="20"/>
                <w:szCs w:val="20"/>
              </w:rPr>
              <w:t xml:space="preserve">personai, kura vēlas piedzīt uzturlīdzekļus (t.sk. </w:t>
            </w:r>
            <w:r w:rsidR="00E45792" w:rsidRPr="00B70192">
              <w:rPr>
                <w:rFonts w:ascii="Times New Roman" w:eastAsia="Times New Roman" w:hAnsi="Times New Roman" w:cs="Times New Roman"/>
                <w:sz w:val="20"/>
                <w:szCs w:val="20"/>
                <w:lang w:eastAsia="lv-LV"/>
              </w:rPr>
              <w:t xml:space="preserve">uzturlīdzekļu piedziņai no bērnu vecākiem par </w:t>
            </w:r>
            <w:r w:rsidR="00E45792" w:rsidRPr="00B70192">
              <w:rPr>
                <w:rFonts w:ascii="Times New Roman" w:eastAsia="Times New Roman" w:hAnsi="Times New Roman" w:cs="Times New Roman"/>
                <w:sz w:val="20"/>
                <w:szCs w:val="20"/>
                <w:lang w:eastAsia="lv-LV"/>
              </w:rPr>
              <w:lastRenderedPageBreak/>
              <w:t>aizbildnībā esošiem bērniem)</w:t>
            </w:r>
            <w:r w:rsidR="00E45792" w:rsidRPr="00B70192">
              <w:rPr>
                <w:rFonts w:ascii="Times New Roman" w:hAnsi="Times New Roman" w:cs="Times New Roman"/>
                <w:sz w:val="20"/>
                <w:szCs w:val="20"/>
              </w:rPr>
              <w:t>, paātrināts uzturlīdzekļu saņemšanas process, tādējādi īstenojot bērnu tiesības uz sociālo nodrošinājumu, kā arī samazināts tiesu noslogojums un tiesu darbs uzturlīdzekļu piedziņas un pārrobežu lietās</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DC24DB" w:rsidP="00E457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lang w:eastAsia="lv-LV"/>
              </w:rPr>
              <w:lastRenderedPageBreak/>
              <w:t>MK iesniegti grozījumi attiecīgajos normatīvajos aktos</w:t>
            </w:r>
            <w:r w:rsidR="00B13E61" w:rsidRPr="00B70192">
              <w:rPr>
                <w:rFonts w:ascii="Times New Roman" w:hAnsi="Times New Roman" w:cs="Times New Roman"/>
                <w:sz w:val="20"/>
                <w:szCs w:val="20"/>
              </w:rPr>
              <w:t xml:space="preserve"> </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983643" w:rsidP="0098364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G</w:t>
            </w:r>
            <w:r w:rsidR="00B13E61" w:rsidRPr="00B70192">
              <w:rPr>
                <w:rFonts w:ascii="Times New Roman" w:eastAsia="Times New Roman" w:hAnsi="Times New Roman" w:cs="Times New Roman"/>
                <w:sz w:val="20"/>
                <w:szCs w:val="20"/>
                <w:lang w:eastAsia="lv-LV"/>
              </w:rPr>
              <w:t>rozījumi attiecīgajos normatīvajos</w:t>
            </w:r>
            <w:proofErr w:type="gramStart"/>
            <w:r w:rsidR="00B13E61" w:rsidRPr="00B70192">
              <w:rPr>
                <w:rFonts w:ascii="Times New Roman" w:eastAsia="Times New Roman" w:hAnsi="Times New Roman" w:cs="Times New Roman"/>
                <w:sz w:val="20"/>
                <w:szCs w:val="20"/>
                <w:lang w:eastAsia="lv-LV"/>
              </w:rPr>
              <w:t xml:space="preserve">  </w:t>
            </w:r>
            <w:proofErr w:type="gramEnd"/>
            <w:r w:rsidR="00B13E61" w:rsidRPr="00B70192">
              <w:rPr>
                <w:rFonts w:ascii="Times New Roman" w:eastAsia="Times New Roman" w:hAnsi="Times New Roman" w:cs="Times New Roman"/>
                <w:sz w:val="20"/>
                <w:szCs w:val="20"/>
                <w:lang w:eastAsia="lv-LV"/>
              </w:rPr>
              <w:t>aktos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D6564">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2016.gada</w:t>
            </w:r>
            <w:r w:rsidR="009D6564" w:rsidRPr="00B70192">
              <w:rPr>
                <w:rFonts w:ascii="Times New Roman" w:hAnsi="Times New Roman" w:cs="Times New Roman"/>
                <w:sz w:val="20"/>
                <w:szCs w:val="20"/>
              </w:rPr>
              <w:t xml:space="preserve"> 2</w:t>
            </w:r>
            <w:r w:rsidRPr="00B70192">
              <w:rPr>
                <w:rFonts w:ascii="Times New Roman" w:hAnsi="Times New Roman" w:cs="Times New Roman"/>
                <w:sz w:val="20"/>
                <w:szCs w:val="20"/>
              </w:rPr>
              <w:t>.pusgads</w:t>
            </w:r>
          </w:p>
        </w:tc>
      </w:tr>
      <w:tr w:rsidR="00B70192" w:rsidRPr="00B70192" w:rsidTr="002E01F3">
        <w:trPr>
          <w:gridAfter w:val="1"/>
          <w:wAfter w:w="830" w:type="pct"/>
          <w:trHeight w:val="1231"/>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F1714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3.2.22.</w:t>
            </w:r>
            <w:r w:rsidR="00F1714B"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vAlign w:val="center"/>
          </w:tcPr>
          <w:p w:rsidR="00B13E61" w:rsidRPr="00B70192" w:rsidRDefault="00B13E61" w:rsidP="0044462C">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Veikt pētījumu par viena vecāka ģimeņu un daudzbērnu ģimeņu situācijas problemātiku un efektīvākiem atbalsta risinājumiem, t.sk. augsta nabadzības riska mazināšanai</w:t>
            </w:r>
          </w:p>
        </w:tc>
        <w:tc>
          <w:tcPr>
            <w:tcW w:w="802" w:type="pct"/>
            <w:tcBorders>
              <w:top w:val="outset" w:sz="6" w:space="0" w:color="414142"/>
              <w:left w:val="outset" w:sz="6" w:space="0" w:color="414142"/>
              <w:bottom w:val="outset" w:sz="6" w:space="0" w:color="414142"/>
              <w:right w:val="outset" w:sz="6" w:space="0" w:color="414142"/>
            </w:tcBorders>
            <w:vAlign w:val="center"/>
          </w:tcPr>
          <w:p w:rsidR="00B13E61" w:rsidRPr="00B70192" w:rsidRDefault="00B13E61" w:rsidP="00252C8B">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Padziļināti analizētas nozīmīgākās problēmas, to ietekme uz ģimeņu dzīves kvalitāti, kā arī identificēti iespējami efektīvākie atbalsta risinājumi šo mērķgrupu augsta nabadzības riska mazināšanai</w:t>
            </w:r>
          </w:p>
        </w:tc>
        <w:tc>
          <w:tcPr>
            <w:tcW w:w="578" w:type="pct"/>
            <w:tcBorders>
              <w:top w:val="outset" w:sz="6" w:space="0" w:color="414142"/>
              <w:left w:val="outset" w:sz="6" w:space="0" w:color="414142"/>
              <w:bottom w:val="outset" w:sz="6" w:space="0" w:color="414142"/>
              <w:right w:val="outset" w:sz="6" w:space="0" w:color="414142"/>
            </w:tcBorders>
            <w:vAlign w:val="center"/>
          </w:tcPr>
          <w:p w:rsidR="00B13E61" w:rsidRPr="00B70192" w:rsidRDefault="00B13E61" w:rsidP="00252C8B">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Veikts pētījums un izstrādāti ieteikumi atbalsta sniegšanai, t.sk. augsta nabadzības riska mazināšanai viena vecāka ģimenēs un daudzbērnu ģimenēs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CC67BB"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Nepieciešams papildus finansējums</w:t>
            </w:r>
            <w:r w:rsidRPr="00B70192">
              <w:rPr>
                <w:rStyle w:val="FootnoteReference"/>
                <w:rFonts w:ascii="Times New Roman" w:eastAsia="Times New Roman" w:hAnsi="Times New Roman" w:cs="Times New Roman"/>
                <w:bCs/>
                <w:sz w:val="20"/>
                <w:szCs w:val="20"/>
                <w:lang w:eastAsia="lv-LV"/>
              </w:rPr>
              <w:footnoteReference w:id="43"/>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PKC</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2017.gada 2.pusgads, ja tiek piešķirts papildus finansējums pētījuma veikšanai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3.3.3. </w:t>
            </w:r>
            <w:r w:rsidRPr="00B70192">
              <w:rPr>
                <w:rFonts w:ascii="Times New Roman" w:hAnsi="Times New Roman" w:cs="Times New Roman"/>
                <w:sz w:val="20"/>
                <w:szCs w:val="20"/>
                <w:lang w:eastAsia="lv-LV"/>
              </w:rPr>
              <w:t>Pilnveidot ģimenēm, bērniem un pedagogiem pieejamo konsultatīvo atbalstu</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3.3.3.1.</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2D4A13">
            <w:pPr>
              <w:pStyle w:val="Title"/>
              <w:tabs>
                <w:tab w:val="left" w:pos="1080"/>
              </w:tabs>
              <w:jc w:val="both"/>
              <w:rPr>
                <w:b w:val="0"/>
                <w:caps w:val="0"/>
                <w:sz w:val="20"/>
                <w:szCs w:val="20"/>
              </w:rPr>
            </w:pPr>
            <w:r w:rsidRPr="00B70192">
              <w:rPr>
                <w:b w:val="0"/>
                <w:caps w:val="0"/>
                <w:sz w:val="20"/>
                <w:szCs w:val="20"/>
              </w:rPr>
              <w:t>Informēt sabiedrību par ģimenēm ar bērniem pieejamiem atbalsta pakalpojumiem, piemēram, Uzticības tālruņa tematiskajām dienām, konsultatīvajām dienām reģionos u.c.</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pStyle w:val="Title"/>
              <w:tabs>
                <w:tab w:val="left" w:pos="1080"/>
              </w:tabs>
              <w:jc w:val="both"/>
              <w:rPr>
                <w:b w:val="0"/>
                <w:caps w:val="0"/>
                <w:sz w:val="20"/>
                <w:szCs w:val="20"/>
              </w:rPr>
            </w:pPr>
            <w:r w:rsidRPr="00B70192">
              <w:rPr>
                <w:b w:val="0"/>
                <w:caps w:val="0"/>
                <w:sz w:val="20"/>
                <w:szCs w:val="20"/>
              </w:rPr>
              <w:t>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Informācija LM un VBTAI mājas lapā</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pStyle w:val="Title"/>
              <w:tabs>
                <w:tab w:val="left" w:pos="289"/>
              </w:tabs>
              <w:rPr>
                <w:b w:val="0"/>
                <w:caps w:val="0"/>
                <w:sz w:val="20"/>
                <w:szCs w:val="20"/>
              </w:rPr>
            </w:pPr>
            <w:r w:rsidRPr="00B70192">
              <w:rPr>
                <w:b w:val="0"/>
                <w:caps w:val="0"/>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Ikgadēji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3.3.3.2.</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2D4A13">
            <w:pPr>
              <w:pStyle w:val="Title"/>
              <w:tabs>
                <w:tab w:val="left" w:pos="1080"/>
              </w:tabs>
              <w:jc w:val="both"/>
              <w:rPr>
                <w:b w:val="0"/>
                <w:caps w:val="0"/>
                <w:sz w:val="20"/>
                <w:szCs w:val="20"/>
              </w:rPr>
            </w:pPr>
            <w:r w:rsidRPr="00B70192">
              <w:rPr>
                <w:b w:val="0"/>
                <w:caps w:val="0"/>
                <w:sz w:val="20"/>
                <w:szCs w:val="20"/>
              </w:rPr>
              <w:t>Nodrošināt iespēju saņemt psiholoģisko palīdzību gadījumos, kad bāriņtiesām jālemj par bērnu tiesību un interešu ievērošanu</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pStyle w:val="Title"/>
              <w:tabs>
                <w:tab w:val="left" w:pos="1080"/>
              </w:tabs>
              <w:jc w:val="both"/>
              <w:rPr>
                <w:b w:val="0"/>
                <w:caps w:val="0"/>
                <w:sz w:val="20"/>
                <w:szCs w:val="20"/>
              </w:rPr>
            </w:pPr>
            <w:r w:rsidRPr="00B70192">
              <w:rPr>
                <w:b w:val="0"/>
                <w:caps w:val="0"/>
                <w:sz w:val="20"/>
                <w:szCs w:val="20"/>
              </w:rPr>
              <w:t>Sniegts psiholoģiskais atbalsts</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3A48E0" w:rsidP="003A48E0">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Ne mazāk kā 2 500 p</w:t>
            </w:r>
            <w:r w:rsidR="00B13E61" w:rsidRPr="00B70192">
              <w:rPr>
                <w:rFonts w:ascii="Times New Roman" w:hAnsi="Times New Roman" w:cs="Times New Roman"/>
                <w:sz w:val="20"/>
                <w:szCs w:val="20"/>
              </w:rPr>
              <w:t>sihologa konsultāciju ģimenēm ar bērniem krīzes situācijā skaits</w:t>
            </w:r>
            <w:r w:rsidR="0025375E" w:rsidRPr="00B70192">
              <w:rPr>
                <w:rStyle w:val="FootnoteReference"/>
                <w:rFonts w:ascii="Times New Roman" w:hAnsi="Times New Roman" w:cs="Times New Roman"/>
                <w:sz w:val="20"/>
                <w:szCs w:val="20"/>
              </w:rPr>
              <w:footnoteReference w:id="44"/>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aizsardzības </w:t>
            </w:r>
            <w:r w:rsidRPr="00B70192">
              <w:rPr>
                <w:rFonts w:ascii="Times New Roman" w:eastAsia="Times New Roman" w:hAnsi="Times New Roman" w:cs="Times New Roman"/>
                <w:sz w:val="20"/>
                <w:szCs w:val="20"/>
                <w:lang w:eastAsia="lv-LV"/>
              </w:rPr>
              <w:lastRenderedPageBreak/>
              <w:t>nodrošināšana)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VBTAI</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Pr="00B70192">
              <w:rPr>
                <w:rFonts w:ascii="Times New Roman" w:hAnsi="Times New Roman" w:cs="Times New Roman"/>
                <w:sz w:val="20"/>
                <w:szCs w:val="20"/>
              </w:rPr>
              <w:t>kgadēji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E63A2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w:t>
            </w:r>
            <w:r w:rsidRPr="00B70192">
              <w:rPr>
                <w:rFonts w:ascii="Times New Roman" w:hAnsi="Times New Roman" w:cs="Times New Roman"/>
                <w:sz w:val="20"/>
                <w:szCs w:val="20"/>
              </w:rPr>
              <w:t>3.3.3.3.</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25375E">
            <w:pPr>
              <w:pStyle w:val="Title"/>
              <w:tabs>
                <w:tab w:val="left" w:pos="1080"/>
              </w:tabs>
              <w:jc w:val="both"/>
              <w:rPr>
                <w:b w:val="0"/>
                <w:caps w:val="0"/>
                <w:sz w:val="20"/>
                <w:szCs w:val="20"/>
              </w:rPr>
            </w:pPr>
            <w:r w:rsidRPr="00B70192">
              <w:rPr>
                <w:b w:val="0"/>
                <w:caps w:val="0"/>
                <w:sz w:val="20"/>
                <w:szCs w:val="20"/>
                <w:lang w:eastAsia="lv-LV"/>
              </w:rPr>
              <w:t>Nodrošināt vecākiem iespēju saņemt valsts juridisko palīdzību bāriņtiesas pieņemtā lēmuma pārsūdzēšanai bērna tiesību un tiesisko interešu aizsardzības lietās</w:t>
            </w:r>
            <w:r w:rsidR="00864C85" w:rsidRPr="00B70192">
              <w:rPr>
                <w:rStyle w:val="FootnoteReference"/>
                <w:b w:val="0"/>
                <w:caps w:val="0"/>
                <w:sz w:val="20"/>
                <w:szCs w:val="20"/>
                <w:lang w:eastAsia="lv-LV"/>
              </w:rPr>
              <w:footnoteReference w:id="45"/>
            </w:r>
            <w:r w:rsidRPr="00B70192">
              <w:rPr>
                <w:sz w:val="20"/>
                <w:szCs w:val="20"/>
                <w:lang w:eastAsia="lv-LV"/>
              </w:rPr>
              <w:t xml:space="preserve"> </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D96CD6">
            <w:pPr>
              <w:pStyle w:val="Title"/>
              <w:tabs>
                <w:tab w:val="left" w:pos="1080"/>
              </w:tabs>
              <w:jc w:val="both"/>
              <w:rPr>
                <w:b w:val="0"/>
                <w:caps w:val="0"/>
                <w:sz w:val="20"/>
                <w:szCs w:val="20"/>
              </w:rPr>
            </w:pPr>
            <w:r w:rsidRPr="00B70192">
              <w:rPr>
                <w:b w:val="0"/>
                <w:caps w:val="0"/>
                <w:sz w:val="20"/>
                <w:szCs w:val="20"/>
                <w:lang w:eastAsia="lv-LV"/>
              </w:rPr>
              <w:t>Nodrošināta juridiskās palīdzības pieejamība</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2170D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Vecākiem sniegtas konsultācijas</w:t>
            </w:r>
          </w:p>
          <w:p w:rsidR="00B13E61" w:rsidRPr="00B70192" w:rsidRDefault="00B13E61" w:rsidP="00FA797E">
            <w:pPr>
              <w:spacing w:after="0" w:line="240" w:lineRule="auto"/>
              <w:jc w:val="both"/>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D96CD6">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D5402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 JPA</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rsidP="00D96CD6">
            <w:pPr>
              <w:spacing w:after="0" w:line="240" w:lineRule="auto"/>
              <w:jc w:val="center"/>
              <w:rPr>
                <w:rFonts w:ascii="Times New Roman" w:hAnsi="Times New Roman" w:cs="Times New Roman"/>
                <w:sz w:val="20"/>
                <w:szCs w:val="20"/>
              </w:rPr>
            </w:pP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74043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 2016.gada,</w:t>
            </w:r>
          </w:p>
          <w:p w:rsidR="00B13E61" w:rsidRPr="00B70192" w:rsidRDefault="00B13E61" w:rsidP="00D96CD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3.3.8. </w:t>
            </w:r>
            <w:r w:rsidRPr="00B70192">
              <w:rPr>
                <w:rFonts w:ascii="Times New Roman" w:hAnsi="Times New Roman" w:cs="Times New Roman"/>
                <w:sz w:val="20"/>
                <w:szCs w:val="20"/>
                <w:lang w:eastAsia="lv-LV"/>
              </w:rPr>
              <w:t>Popularizēt Darba likumā paredzētās tiesības</w:t>
            </w:r>
            <w:r w:rsidRPr="00B70192">
              <w:rPr>
                <w:rFonts w:ascii="Times New Roman" w:hAnsi="Times New Roman" w:cs="Times New Roman"/>
                <w:sz w:val="20"/>
                <w:szCs w:val="20"/>
              </w:rPr>
              <w:t xml:space="preserve"> (</w:t>
            </w:r>
            <w:r w:rsidRPr="00B70192">
              <w:rPr>
                <w:rFonts w:ascii="Times New Roman" w:hAnsi="Times New Roman" w:cs="Times New Roman"/>
                <w:sz w:val="20"/>
                <w:szCs w:val="20"/>
                <w:lang w:eastAsia="lv-LV"/>
              </w:rPr>
              <w:t>maternitāt</w:t>
            </w:r>
            <w:r w:rsidRPr="00B70192">
              <w:rPr>
                <w:rFonts w:ascii="Times New Roman" w:hAnsi="Times New Roman" w:cs="Times New Roman"/>
                <w:sz w:val="20"/>
                <w:szCs w:val="20"/>
              </w:rPr>
              <w:t xml:space="preserve">es un paternitātes atvaļinājums, </w:t>
            </w:r>
            <w:r w:rsidRPr="00B70192">
              <w:rPr>
                <w:rFonts w:ascii="Times New Roman" w:hAnsi="Times New Roman" w:cs="Times New Roman"/>
                <w:sz w:val="20"/>
                <w:szCs w:val="20"/>
                <w:lang w:eastAsia="lv-LV"/>
              </w:rPr>
              <w:t xml:space="preserve">bērna </w:t>
            </w:r>
            <w:r w:rsidRPr="00B70192">
              <w:rPr>
                <w:rFonts w:ascii="Times New Roman" w:hAnsi="Times New Roman" w:cs="Times New Roman"/>
                <w:sz w:val="20"/>
                <w:szCs w:val="20"/>
              </w:rPr>
              <w:t xml:space="preserve">kopšanas atvaļinājums, </w:t>
            </w:r>
            <w:r w:rsidRPr="00B70192">
              <w:rPr>
                <w:rFonts w:ascii="Times New Roman" w:hAnsi="Times New Roman" w:cs="Times New Roman"/>
                <w:sz w:val="20"/>
                <w:szCs w:val="20"/>
                <w:lang w:eastAsia="lv-LV"/>
              </w:rPr>
              <w:t>papildu</w:t>
            </w:r>
            <w:r w:rsidRPr="00B70192">
              <w:rPr>
                <w:rFonts w:ascii="Times New Roman" w:hAnsi="Times New Roman" w:cs="Times New Roman"/>
                <w:sz w:val="20"/>
                <w:szCs w:val="20"/>
              </w:rPr>
              <w:t xml:space="preserve">s brīvdienas daudzbērnu ģimenēm, </w:t>
            </w:r>
            <w:r w:rsidRPr="00B70192">
              <w:rPr>
                <w:rFonts w:ascii="Times New Roman" w:hAnsi="Times New Roman" w:cs="Times New Roman"/>
                <w:sz w:val="20"/>
                <w:szCs w:val="20"/>
                <w:lang w:eastAsia="lv-LV"/>
              </w:rPr>
              <w:t>nepilns darba laiks u.c.)</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3.3.8.1.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E66C8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Sniegt sabiedrībai izsmeļošu un kvalitatīvu informāciju par normatīvajos aktos paredzētajām tiesībām un ģimenes un darba dzīves saskaņošanas iespējām (darba laika organizēšanas veidi, dažādu atvaļinājumu un attālināta darba iespējas u.c.)</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Informācija sniegta/izsūtīta dažādiem informācijas kanāliem</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NEPLP, NVO, LDDK, LBAS, pašvaldības</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E66C8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3.3.8.2.</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Veikt padziļinātu izpēti par jauno nodarbinātības formu (elastīgs darba laiks, attālināts darbs) izplatību un ieviešanu darba tirgū, t.sk. ģimenēm ar bērniem</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EA0339"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Analizēta jauno nodarbinātības formu izplatība un ieviešana darba tirgū</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EA0339" w:rsidP="007928B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B13E61" w:rsidRPr="00B70192">
              <w:rPr>
                <w:rFonts w:ascii="Times New Roman" w:eastAsia="Times New Roman" w:hAnsi="Times New Roman" w:cs="Times New Roman"/>
                <w:sz w:val="20"/>
                <w:szCs w:val="20"/>
                <w:lang w:eastAsia="lv-LV"/>
              </w:rPr>
              <w:t>ētījums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shd w:val="clear" w:color="auto" w:fill="FFFFFF"/>
              </w:rPr>
              <w:t>ESF, Darbības programma "Izaugsme un nodarbinātība" [SAM 7.3.1.]</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VDI</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sz w:val="20"/>
                <w:szCs w:val="20"/>
                <w:lang w:eastAsia="lv-LV"/>
              </w:rPr>
            </w:pPr>
            <w:hyperlink r:id="rId10" w:history="1">
              <w:r w:rsidR="00B13E61" w:rsidRPr="00B70192">
                <w:rPr>
                  <w:rFonts w:ascii="Times New Roman" w:hAnsi="Times New Roman" w:cs="Times New Roman"/>
                  <w:sz w:val="20"/>
                  <w:szCs w:val="20"/>
                </w:rPr>
                <w:t xml:space="preserve">Iekļaujošās nodarbinātības pamatnostādnēs </w:t>
              </w:r>
              <w:r w:rsidR="00B13E61" w:rsidRPr="00B70192">
                <w:rPr>
                  <w:rFonts w:ascii="Times New Roman" w:eastAsia="Times New Roman" w:hAnsi="Times New Roman" w:cs="Times New Roman"/>
                  <w:sz w:val="20"/>
                  <w:szCs w:val="20"/>
                  <w:lang w:eastAsia="lv-LV"/>
                </w:rPr>
                <w:t>2014.- 2020.gadam</w:t>
              </w:r>
            </w:hyperlink>
            <w:r w:rsidR="00B13E61" w:rsidRPr="00B70192">
              <w:rPr>
                <w:rFonts w:ascii="Times New Roman" w:eastAsia="Times New Roman" w:hAnsi="Times New Roman" w:cs="Times New Roman"/>
                <w:sz w:val="20"/>
                <w:szCs w:val="20"/>
                <w:lang w:eastAsia="lv-LV"/>
              </w:rPr>
              <w:t xml:space="preserve"> minēto termiņu ietvaros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3.3.10. </w:t>
            </w:r>
            <w:r w:rsidRPr="00B70192">
              <w:rPr>
                <w:rFonts w:ascii="Times New Roman" w:hAnsi="Times New Roman" w:cs="Times New Roman"/>
                <w:sz w:val="20"/>
                <w:szCs w:val="20"/>
                <w:lang w:eastAsia="lv-LV"/>
              </w:rPr>
              <w:t>Nodrošināt atbalstu ģimenēm, kur apgādnieki zaudējuši darbu (psiholoģiskais atbalsts un palīdzība pēc iespējas ātrāk atrast jaunu darbu) - pārskatīt prioritārās mērķa grupas valsts pakalpojumos bezdarbniekiem un darba meklētājiem</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3.3.10.1.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specifisku pieeju darbu zaudējušam apgādniekam, kuram ir bērni</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atbalsts darbu zaudējušam apgādniekam, kuram ir bērni</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Individuālas psihologa konsultācijas bezdarbniekiem un darba meklētājiem </w:t>
            </w:r>
            <w:r w:rsidRPr="00B70192">
              <w:rPr>
                <w:rFonts w:ascii="Times New Roman" w:hAnsi="Times New Roman" w:cs="Times New Roman"/>
                <w:sz w:val="20"/>
                <w:szCs w:val="20"/>
              </w:rPr>
              <w:lastRenderedPageBreak/>
              <w:t>konkurētspējas paaugstināšanas pasākumu ietvaros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NVA</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3.3.15. </w:t>
            </w:r>
            <w:r w:rsidRPr="00B70192">
              <w:rPr>
                <w:rFonts w:ascii="Times New Roman" w:hAnsi="Times New Roman" w:cs="Times New Roman"/>
                <w:sz w:val="20"/>
                <w:szCs w:val="20"/>
                <w:lang w:eastAsia="lv-LV"/>
              </w:rPr>
              <w:t>Sekmēt skolu un pirmsskolas izglītības iestāžu sadarbību ar vecākiem izglītības ieguves procesā</w:t>
            </w:r>
            <w:r w:rsidRPr="00B70192">
              <w:rPr>
                <w:rStyle w:val="FootnoteReference"/>
                <w:rFonts w:ascii="Times New Roman" w:hAnsi="Times New Roman" w:cs="Times New Roman"/>
                <w:sz w:val="20"/>
                <w:szCs w:val="20"/>
                <w:lang w:eastAsia="lv-LV"/>
              </w:rPr>
              <w:footnoteReference w:id="46"/>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3.3.20. Sekmēt informācijas pielāgošanu plašsaziņas līdzekļos ģimenes, bērnu un pusaudžu attīstības vajadzībām</w:t>
            </w:r>
            <w:r w:rsidRPr="00B70192">
              <w:rPr>
                <w:rStyle w:val="FootnoteReference"/>
                <w:rFonts w:ascii="Times New Roman" w:hAnsi="Times New Roman" w:cs="Times New Roman"/>
                <w:sz w:val="20"/>
                <w:szCs w:val="20"/>
              </w:rPr>
              <w:footnoteReference w:id="47"/>
            </w: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4. Rīcības virziens: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stabilitāte:</w:t>
            </w:r>
          </w:p>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mazināt ģimeni destabilizējošos faktorus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w:t>
            </w:r>
            <w:proofErr w:type="gramStart"/>
            <w:r w:rsidRPr="00B70192">
              <w:rPr>
                <w:rFonts w:ascii="Times New Roman" w:eastAsia="Times New Roman" w:hAnsi="Times New Roman" w:cs="Times New Roman"/>
                <w:b/>
                <w:bCs/>
                <w:sz w:val="20"/>
                <w:szCs w:val="20"/>
                <w:lang w:eastAsia="lv-LV"/>
              </w:rPr>
              <w:t xml:space="preserve">  </w:t>
            </w:r>
            <w:proofErr w:type="gramEnd"/>
            <w:r w:rsidRPr="00B70192">
              <w:rPr>
                <w:rFonts w:ascii="Times New Roman" w:eastAsia="Times New Roman" w:hAnsi="Times New Roman" w:cs="Times New Roman"/>
                <w:b/>
                <w:bCs/>
                <w:sz w:val="20"/>
                <w:szCs w:val="20"/>
                <w:lang w:eastAsia="lv-LV"/>
              </w:rPr>
              <w:t>(norādot avotu)</w:t>
            </w:r>
          </w:p>
        </w:tc>
        <w:tc>
          <w:tcPr>
            <w:tcW w:w="36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4.2</w:t>
            </w:r>
            <w:r w:rsidRPr="00B70192">
              <w:rPr>
                <w:rStyle w:val="FootnoteReference"/>
                <w:rFonts w:ascii="Times New Roman" w:hAnsi="Times New Roman" w:cs="Times New Roman"/>
                <w:sz w:val="20"/>
                <w:szCs w:val="20"/>
              </w:rPr>
              <w:footnoteReference w:id="48"/>
            </w:r>
            <w:r w:rsidRPr="00B70192">
              <w:rPr>
                <w:rFonts w:ascii="Times New Roman" w:hAnsi="Times New Roman" w:cs="Times New Roman"/>
                <w:sz w:val="20"/>
                <w:szCs w:val="20"/>
              </w:rPr>
              <w:t>. Izvērtēt, kādi dati raksturo vardarbības ģimenē un vardarbības pret sievieti izplatību, veikt to ikgadējo apkopošanu, kā arī izvērtēt iespēju veikt regulārus pētījumus vardarbības jomā</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4.2.1.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Veikt ikgadēju vardarbības ģimenē un vardarbības pret sievieti izplatības un dinamikas analīzi, apkopojot statistikas datus</w:t>
            </w:r>
          </w:p>
          <w:p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Novērtēta vardarbības izplatība un veikta dinamikas analīze</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Pārskats par vardarbības ģimenē un vardarbības pret sievieti gadījumiem, to izplatību un dinamiku, t</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IEM IC, VM, SPKC, TM, valsts un pašvaldības policija, NVO</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4.3. Mazināt vardarbības tolerances līmeni sabiedrībā, uzlabot izpratni par vardarbību ģimenē un tās atpazīšanas iespējas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4.3.1.</w:t>
            </w:r>
            <w:r w:rsidR="00ED0455" w:rsidRPr="00B70192">
              <w:rPr>
                <w:rStyle w:val="FootnoteReference"/>
                <w:rFonts w:ascii="Times New Roman" w:eastAsia="Times New Roman" w:hAnsi="Times New Roman" w:cs="Times New Roman"/>
                <w:i/>
                <w:sz w:val="20"/>
                <w:szCs w:val="20"/>
                <w:lang w:eastAsia="lv-LV"/>
              </w:rPr>
              <w:footnoteReference w:id="49"/>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Nodrošinātas informatīvās kampaņas, materiāli, pētījumi sabiedrības izpratnes veidošanai par vardarbību ģimenē un tās atpazīšanu</w:t>
            </w:r>
            <w:proofErr w:type="gramStart"/>
            <w:r w:rsidRPr="00B70192">
              <w:rPr>
                <w:rFonts w:ascii="Times New Roman" w:eastAsia="Times New Roman" w:hAnsi="Times New Roman" w:cs="Times New Roman"/>
                <w:i/>
                <w:sz w:val="20"/>
                <w:szCs w:val="20"/>
                <w:lang w:eastAsia="lv-LV"/>
              </w:rPr>
              <w:t xml:space="preserve">  </w:t>
            </w:r>
            <w:proofErr w:type="gramEnd"/>
            <w:r w:rsidRPr="00B70192">
              <w:rPr>
                <w:rFonts w:ascii="Times New Roman" w:eastAsia="Times New Roman" w:hAnsi="Times New Roman" w:cs="Times New Roman"/>
                <w:i/>
                <w:sz w:val="20"/>
                <w:szCs w:val="20"/>
                <w:lang w:eastAsia="lv-LV"/>
              </w:rPr>
              <w:t>(ESF finansējums)</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“Paaugstināt sociālo dienestu darba efektivitāti, darbinieku profesionalitāti un </w:t>
            </w:r>
            <w:r w:rsidRPr="00B70192">
              <w:rPr>
                <w:rFonts w:ascii="Times New Roman" w:hAnsi="Times New Roman" w:cs="Times New Roman"/>
                <w:i/>
                <w:sz w:val="20"/>
                <w:szCs w:val="20"/>
              </w:rPr>
              <w:lastRenderedPageBreak/>
              <w:t>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Informatīvās kampaņas, pētījumi, informatīvie materiāli</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4453BA" w:rsidP="004453BA">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w:t>
            </w:r>
            <w:r w:rsidRPr="00B70192">
              <w:rPr>
                <w:rFonts w:ascii="Times New Roman" w:hAnsi="Times New Roman" w:cs="Times New Roman"/>
                <w:i/>
                <w:sz w:val="20"/>
                <w:szCs w:val="20"/>
              </w:rPr>
              <w:lastRenderedPageBreak/>
              <w:t xml:space="preserve">15% - 352 160 </w:t>
            </w:r>
            <w:proofErr w:type="spellStart"/>
            <w:r w:rsidRPr="00B70192">
              <w:rPr>
                <w:rFonts w:ascii="Times New Roman" w:hAnsi="Times New Roman" w:cs="Times New Roman"/>
                <w:i/>
                <w:sz w:val="20"/>
                <w:szCs w:val="20"/>
              </w:rPr>
              <w:t>euro</w:t>
            </w:r>
            <w:proofErr w:type="spellEnd"/>
            <w:r w:rsidRPr="00B70192">
              <w:rPr>
                <w:rStyle w:val="FootnoteReference"/>
                <w:rFonts w:ascii="Times New Roman" w:eastAsia="Times New Roman" w:hAnsi="Times New Roman" w:cs="Times New Roman"/>
                <w:i/>
                <w:sz w:val="20"/>
                <w:szCs w:val="20"/>
                <w:lang w:eastAsia="lv-LV"/>
              </w:rPr>
              <w:t xml:space="preserve"> </w:t>
            </w:r>
            <w:r w:rsidR="00091C28" w:rsidRPr="00B70192">
              <w:rPr>
                <w:rStyle w:val="FootnoteReference"/>
                <w:rFonts w:ascii="Times New Roman" w:eastAsia="Times New Roman" w:hAnsi="Times New Roman" w:cs="Times New Roman"/>
                <w:i/>
                <w:sz w:val="20"/>
                <w:szCs w:val="20"/>
                <w:lang w:eastAsia="lv-LV"/>
              </w:rPr>
              <w:footnoteReference w:id="50"/>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VBTAI</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w:t>
            </w:r>
          </w:p>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1"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4.4. Paplašināt speciālistu zināšanas darbam ar cietušajiem no vardarbības ģimenē</w:t>
            </w:r>
            <w:r w:rsidRPr="00B70192">
              <w:rPr>
                <w:rStyle w:val="FootnoteReference"/>
                <w:rFonts w:ascii="Times New Roman" w:hAnsi="Times New Roman" w:cs="Times New Roman"/>
                <w:sz w:val="20"/>
                <w:szCs w:val="20"/>
              </w:rPr>
              <w:footnoteReference w:id="51"/>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4.4.1. </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Turpināt īstenot dažādu jomu speciālistu apmācības bērnu tiesību aizsardzības jomā (ESF finansējums)</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 kura ietvaros apmācīti speciālisti</w:t>
            </w:r>
          </w:p>
        </w:tc>
        <w:tc>
          <w:tcPr>
            <w:tcW w:w="578" w:type="pct"/>
            <w:tcBorders>
              <w:top w:val="outset" w:sz="6" w:space="0" w:color="414142"/>
              <w:left w:val="outset" w:sz="6" w:space="0" w:color="414142"/>
              <w:bottom w:val="outset" w:sz="6" w:space="0" w:color="414142"/>
              <w:right w:val="outset" w:sz="6" w:space="0" w:color="414142"/>
            </w:tcBorders>
            <w:hideMark/>
          </w:tcPr>
          <w:p w:rsidR="00CA1F8C" w:rsidRPr="00B70192" w:rsidRDefault="00CA1F8C" w:rsidP="00CA1F8C">
            <w:pPr>
              <w:spacing w:after="0" w:line="240" w:lineRule="auto"/>
              <w:rPr>
                <w:rFonts w:ascii="Times New Roman" w:hAnsi="Times New Roman" w:cs="Times New Roman"/>
                <w:i/>
                <w:sz w:val="20"/>
                <w:szCs w:val="20"/>
              </w:rPr>
            </w:pPr>
            <w:r w:rsidRPr="00B70192">
              <w:rPr>
                <w:rFonts w:ascii="Times New Roman" w:hAnsi="Times New Roman" w:cs="Times New Roman"/>
                <w:i/>
                <w:sz w:val="20"/>
                <w:szCs w:val="20"/>
                <w:lang w:eastAsia="lv-LV"/>
              </w:rPr>
              <w:t>2</w:t>
            </w:r>
            <w:r w:rsidRPr="00B70192">
              <w:rPr>
                <w:rFonts w:ascii="Times New Roman" w:hAnsi="Times New Roman" w:cs="Times New Roman"/>
                <w:i/>
                <w:sz w:val="20"/>
                <w:szCs w:val="20"/>
              </w:rPr>
              <w:t>016.gadā apmācīti ne mazāk kā 350 speciālisti;</w:t>
            </w:r>
          </w:p>
          <w:p w:rsidR="00B13E61" w:rsidRPr="00B70192" w:rsidRDefault="00CA1F8C" w:rsidP="00CA1F8C">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2017. gadā apmācīti ne mazāk kā 875 speciālisti</w:t>
            </w:r>
          </w:p>
        </w:tc>
        <w:tc>
          <w:tcPr>
            <w:tcW w:w="410" w:type="pct"/>
            <w:tcBorders>
              <w:top w:val="outset" w:sz="6" w:space="0" w:color="414142"/>
              <w:left w:val="outset" w:sz="6" w:space="0" w:color="414142"/>
              <w:bottom w:val="outset" w:sz="6" w:space="0" w:color="414142"/>
              <w:right w:val="outset" w:sz="6" w:space="0" w:color="414142"/>
            </w:tcBorders>
          </w:tcPr>
          <w:p w:rsidR="006C086B" w:rsidRPr="00B70192" w:rsidRDefault="00AF5BBC"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15% - 352 160 </w:t>
            </w:r>
            <w:proofErr w:type="spellStart"/>
            <w:r w:rsidRPr="00B70192">
              <w:rPr>
                <w:rFonts w:ascii="Times New Roman" w:hAnsi="Times New Roman" w:cs="Times New Roman"/>
                <w:i/>
                <w:sz w:val="20"/>
                <w:szCs w:val="20"/>
              </w:rPr>
              <w:t>euro</w:t>
            </w:r>
            <w:proofErr w:type="spellEnd"/>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 Pašvaldības, NVO</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2"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4.4.2.</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Nodrošināt metodisko palīdzību un atbalstu bērnu tiesību aizsardzības un vardarbības profilakses jautājumos</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“Paaugstināt sociālo dienestu darba efektivitāti, darbinieku </w:t>
            </w:r>
            <w:r w:rsidRPr="00B70192">
              <w:rPr>
                <w:rFonts w:ascii="Times New Roman" w:hAnsi="Times New Roman" w:cs="Times New Roman"/>
                <w:i/>
                <w:sz w:val="20"/>
                <w:szCs w:val="20"/>
              </w:rPr>
              <w:lastRenderedPageBreak/>
              <w:t>profesionalitāti un 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pStyle w:val="ListParagraph"/>
              <w:numPr>
                <w:ilvl w:val="0"/>
                <w:numId w:val="21"/>
              </w:numPr>
              <w:tabs>
                <w:tab w:val="left" w:pos="275"/>
              </w:tabs>
              <w:spacing w:after="0" w:line="240" w:lineRule="auto"/>
              <w:ind w:left="48"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Speciālistu skaits, kuri saņēmuši konsultatīvo atbalstu un apmācības</w:t>
            </w:r>
          </w:p>
          <w:p w:rsidR="00B13E61" w:rsidRPr="00B70192" w:rsidRDefault="00B13E61" w:rsidP="00987F92">
            <w:pPr>
              <w:pStyle w:val="ListParagraph"/>
              <w:numPr>
                <w:ilvl w:val="0"/>
                <w:numId w:val="21"/>
              </w:numPr>
              <w:tabs>
                <w:tab w:val="left" w:pos="275"/>
              </w:tabs>
              <w:spacing w:after="0" w:line="240" w:lineRule="auto"/>
              <w:ind w:left="48"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MK iesniegti MK </w:t>
            </w:r>
            <w:r w:rsidRPr="00B70192">
              <w:rPr>
                <w:rFonts w:ascii="Times New Roman" w:eastAsia="Times New Roman" w:hAnsi="Times New Roman" w:cs="Times New Roman"/>
                <w:i/>
                <w:sz w:val="20"/>
                <w:szCs w:val="20"/>
                <w:lang w:eastAsia="lv-LV"/>
              </w:rPr>
              <w:lastRenderedPageBreak/>
              <w:t xml:space="preserve">noteikumi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pasākuma</w:t>
            </w:r>
            <w:r w:rsidRPr="00B70192">
              <w:rPr>
                <w:rFonts w:ascii="Times New Roman" w:eastAsia="Times New Roman" w:hAnsi="Times New Roman" w:cs="Times New Roman"/>
                <w:i/>
                <w:sz w:val="20"/>
                <w:szCs w:val="20"/>
                <w:lang w:eastAsia="lv-LV"/>
              </w:rPr>
              <w:t xml:space="preserve"> “Darbs ar bērniem ar saskarsmes grūtībām un uzvedības traucējumiem, un vardarbības ģimenē gadījumiem” īstenošanai</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AF5BBC"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w:t>
            </w:r>
            <w:r w:rsidRPr="00B70192">
              <w:rPr>
                <w:rFonts w:ascii="Times New Roman" w:hAnsi="Times New Roman" w:cs="Times New Roman"/>
                <w:i/>
                <w:sz w:val="20"/>
                <w:szCs w:val="20"/>
              </w:rPr>
              <w:lastRenderedPageBreak/>
              <w:t xml:space="preserve">līdzfinansējums 15% - 352 160 </w:t>
            </w:r>
            <w:proofErr w:type="spellStart"/>
            <w:r w:rsidRPr="00B70192">
              <w:rPr>
                <w:rFonts w:ascii="Times New Roman" w:hAnsi="Times New Roman" w:cs="Times New Roman"/>
                <w:i/>
                <w:sz w:val="20"/>
                <w:szCs w:val="20"/>
              </w:rPr>
              <w:t>euro</w:t>
            </w:r>
            <w:proofErr w:type="spellEnd"/>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1.VBTAI</w:t>
            </w:r>
          </w:p>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 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1.Pašvaldības, NVO</w:t>
            </w:r>
          </w:p>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 VBTAI</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3"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rsidR="00B13E61" w:rsidRPr="00B70192" w:rsidRDefault="00B13E61" w:rsidP="00924E37">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4.5. Pilnveidot normatīvo regulējumu, lai aizsargātu no vardarbības ģimenē cietušos un rehabilitētu vardarbības veicējus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4.5.1.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Noteikt kritērijus psiholoģiskās ietekmes seku izvērtēšanai</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Noteikti kritēriji </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iesniegts likumprojekts par grozījumiem likumā „Par krimināllikuma spēkā stāšanās un piemērošanas kārtību”</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TM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VM, LM</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4.6. Nodrošināt cietušajiem valsts apmaksātas rehabilitējošās programmas, psiholoģisko un juridisko palīdzību. Nodrošināt vardarbības veicējiem sociālās rehabilitācijas programmas</w:t>
            </w:r>
            <w:r w:rsidRPr="00B70192">
              <w:rPr>
                <w:rStyle w:val="FootnoteReference"/>
                <w:rFonts w:ascii="Times New Roman" w:hAnsi="Times New Roman" w:cs="Times New Roman"/>
                <w:sz w:val="20"/>
                <w:szCs w:val="20"/>
              </w:rPr>
              <w:footnoteReference w:id="52"/>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4.7. </w:t>
            </w:r>
            <w:r w:rsidRPr="00B70192">
              <w:rPr>
                <w:rFonts w:ascii="Times New Roman" w:hAnsi="Times New Roman" w:cs="Times New Roman"/>
                <w:bCs/>
                <w:sz w:val="20"/>
                <w:szCs w:val="20"/>
              </w:rPr>
              <w:t>Noteikt institucionālo mehānismu informācijas apmaiņai un sadarbībai vardarbības ģimenē gadījumos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4.7.1.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Sekmēt policijas darbinieku, </w:t>
            </w:r>
            <w:r w:rsidRPr="00B70192">
              <w:rPr>
                <w:rFonts w:ascii="Times New Roman" w:hAnsi="Times New Roman" w:cs="Times New Roman"/>
                <w:sz w:val="20"/>
                <w:szCs w:val="20"/>
              </w:rPr>
              <w:lastRenderedPageBreak/>
              <w:t>bāriņtiesu darbinieku, sociālo darbinieku situācijai adekvātu, vienveidīgu (standartizētu) rīcību gadījumos, kad ir saņemta informācija par vardarbību ģimenē</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Veicināta dažādu jomu </w:t>
            </w:r>
            <w:r w:rsidRPr="00B70192">
              <w:rPr>
                <w:rFonts w:ascii="Times New Roman" w:eastAsia="Times New Roman" w:hAnsi="Times New Roman" w:cs="Times New Roman"/>
                <w:sz w:val="20"/>
                <w:szCs w:val="20"/>
                <w:lang w:eastAsia="lv-LV"/>
              </w:rPr>
              <w:lastRenderedPageBreak/>
              <w:t>speciālistu atbilstoša rīcība un sadarbība vardarbības ģimenē situācijās</w:t>
            </w:r>
            <w:proofErr w:type="gramStart"/>
            <w:r w:rsidRPr="00B70192">
              <w:rPr>
                <w:rFonts w:ascii="Times New Roman" w:eastAsia="Times New Roman" w:hAnsi="Times New Roman" w:cs="Times New Roman"/>
                <w:sz w:val="20"/>
                <w:szCs w:val="20"/>
                <w:lang w:eastAsia="lv-LV"/>
              </w:rPr>
              <w:t xml:space="preserve">  </w:t>
            </w:r>
            <w:proofErr w:type="gramEnd"/>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Izstrādāta metodika, </w:t>
            </w:r>
            <w:r w:rsidRPr="00B70192">
              <w:rPr>
                <w:rFonts w:ascii="Times New Roman" w:eastAsia="Times New Roman" w:hAnsi="Times New Roman" w:cs="Times New Roman"/>
                <w:sz w:val="20"/>
                <w:szCs w:val="20"/>
                <w:lang w:eastAsia="lv-LV"/>
              </w:rPr>
              <w:lastRenderedPageBreak/>
              <w:t>ietverot kritērijus riska novērtēšanai vardarbības ģimenē gadījumos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Valsts budžeta </w:t>
            </w:r>
            <w:r w:rsidRPr="00B70192">
              <w:rPr>
                <w:rFonts w:ascii="Times New Roman" w:eastAsia="Times New Roman" w:hAnsi="Times New Roman" w:cs="Times New Roman"/>
                <w:sz w:val="20"/>
                <w:szCs w:val="20"/>
                <w:lang w:eastAsia="lv-LV"/>
              </w:rPr>
              <w:lastRenderedPageBreak/>
              <w:t>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w:t>
            </w:r>
            <w:r w:rsidRPr="00B70192">
              <w:rPr>
                <w:rFonts w:ascii="Times New Roman" w:eastAsia="Times New Roman" w:hAnsi="Times New Roman" w:cs="Times New Roman"/>
                <w:sz w:val="20"/>
                <w:szCs w:val="20"/>
                <w:lang w:eastAsia="lv-LV"/>
              </w:rPr>
              <w:lastRenderedPageBreak/>
              <w:t>NVO</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2017.gada 2.pusgads</w:t>
            </w:r>
            <w:r w:rsidRPr="00B70192">
              <w:rPr>
                <w:rStyle w:val="FootnoteReference"/>
                <w:rFonts w:ascii="Times New Roman" w:eastAsia="Times New Roman" w:hAnsi="Times New Roman" w:cs="Times New Roman"/>
                <w:sz w:val="20"/>
                <w:szCs w:val="20"/>
                <w:lang w:eastAsia="lv-LV"/>
              </w:rPr>
              <w:footnoteReference w:id="53"/>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4.8. </w:t>
            </w:r>
            <w:r w:rsidRPr="00B70192">
              <w:rPr>
                <w:rFonts w:ascii="Times New Roman" w:hAnsi="Times New Roman" w:cs="Times New Roman"/>
                <w:sz w:val="20"/>
                <w:szCs w:val="20"/>
                <w:lang w:eastAsia="lv-LV"/>
              </w:rPr>
              <w:t>Nodrošināt filmu ar vardarbības ainām demonstrēšanas pirms 22:00 televīzijā aizlieguma ievērošanu</w:t>
            </w:r>
            <w:r w:rsidRPr="00B70192">
              <w:rPr>
                <w:rStyle w:val="FootnoteReference"/>
                <w:rFonts w:ascii="Times New Roman" w:hAnsi="Times New Roman" w:cs="Times New Roman"/>
                <w:sz w:val="20"/>
                <w:szCs w:val="20"/>
                <w:lang w:eastAsia="lv-LV"/>
              </w:rPr>
              <w:footnoteReference w:id="54"/>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4.9</w:t>
            </w:r>
            <w:r w:rsidRPr="00B70192">
              <w:rPr>
                <w:rStyle w:val="FootnoteReference"/>
                <w:rFonts w:ascii="Times New Roman" w:hAnsi="Times New Roman" w:cs="Times New Roman"/>
                <w:sz w:val="20"/>
                <w:szCs w:val="20"/>
              </w:rPr>
              <w:footnoteReference w:id="55"/>
            </w:r>
            <w:r w:rsidRPr="00B70192">
              <w:rPr>
                <w:rFonts w:ascii="Times New Roman" w:hAnsi="Times New Roman" w:cs="Times New Roman"/>
                <w:sz w:val="20"/>
                <w:szCs w:val="20"/>
              </w:rPr>
              <w:t>. Īstenot citus pasākumus ģimenes stabilitātes nodrošināšanai</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4.9.1.</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83624D" w:rsidP="0083624D">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Izvērtēt iespēju p</w:t>
            </w:r>
            <w:r w:rsidR="00B13E61" w:rsidRPr="00B70192">
              <w:rPr>
                <w:rFonts w:ascii="Times New Roman" w:eastAsia="Times New Roman" w:hAnsi="Times New Roman" w:cs="Times New Roman"/>
                <w:iCs/>
                <w:sz w:val="20"/>
                <w:szCs w:val="20"/>
                <w:lang w:eastAsia="lv-LV"/>
              </w:rPr>
              <w:t>ievienoties Eiropas Padomes Konvencijai par vardarbības pret sievietēm un vardarbības ģimenē novēršanu un apkarošanu (Stambulas konvencija)</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83624D" w:rsidP="0083624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Veikts nepieciešamais izvērtējums par </w:t>
            </w:r>
            <w:r w:rsidR="00B13E61" w:rsidRPr="00B70192">
              <w:rPr>
                <w:rFonts w:ascii="Times New Roman" w:eastAsia="Times New Roman" w:hAnsi="Times New Roman" w:cs="Times New Roman"/>
                <w:sz w:val="20"/>
                <w:szCs w:val="20"/>
                <w:lang w:eastAsia="lv-LV"/>
              </w:rPr>
              <w:t>Latvijas pievienošan</w:t>
            </w:r>
            <w:r>
              <w:rPr>
                <w:rFonts w:ascii="Times New Roman" w:eastAsia="Times New Roman" w:hAnsi="Times New Roman" w:cs="Times New Roman"/>
                <w:sz w:val="20"/>
                <w:szCs w:val="20"/>
                <w:lang w:eastAsia="lv-LV"/>
              </w:rPr>
              <w:t>o</w:t>
            </w:r>
            <w:r w:rsidR="00B13E61" w:rsidRPr="00B70192">
              <w:rPr>
                <w:rFonts w:ascii="Times New Roman" w:eastAsia="Times New Roman" w:hAnsi="Times New Roman" w:cs="Times New Roman"/>
                <w:sz w:val="20"/>
                <w:szCs w:val="20"/>
                <w:lang w:eastAsia="lv-LV"/>
              </w:rPr>
              <w:t>s Stambulas konvencijai</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1.MK iesniegts konceptuāls ziņojums par Latvijas situācijas atbilstību Stambulas konvencijas prasībām.</w:t>
            </w:r>
          </w:p>
          <w:p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Pr="00B70192">
              <w:rPr>
                <w:rFonts w:ascii="Times New Roman" w:hAnsi="Times New Roman" w:cs="Times New Roman"/>
                <w:sz w:val="20"/>
                <w:szCs w:val="20"/>
              </w:rPr>
              <w:t xml:space="preserve"> </w:t>
            </w:r>
            <w:r w:rsidRPr="00B70192">
              <w:rPr>
                <w:rFonts w:ascii="Times New Roman" w:eastAsia="Times New Roman" w:hAnsi="Times New Roman" w:cs="Times New Roman"/>
                <w:sz w:val="20"/>
                <w:szCs w:val="20"/>
                <w:lang w:eastAsia="lv-LV"/>
              </w:rPr>
              <w:t>MK iesniegts likumprojekts par konvencijas ratificēšanu</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 IeM, VM, IZM</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402998"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1. 201</w:t>
            </w:r>
            <w:r w:rsidR="00DD6115" w:rsidRPr="00B70192">
              <w:rPr>
                <w:rFonts w:ascii="Times New Roman" w:eastAsia="Times New Roman" w:hAnsi="Times New Roman" w:cs="Times New Roman"/>
                <w:sz w:val="20"/>
                <w:szCs w:val="20"/>
                <w:lang w:eastAsia="lv-LV"/>
              </w:rPr>
              <w:t>6</w:t>
            </w:r>
            <w:r w:rsidR="00B13E61" w:rsidRPr="00B70192">
              <w:rPr>
                <w:rFonts w:ascii="Times New Roman" w:eastAsia="Times New Roman" w:hAnsi="Times New Roman" w:cs="Times New Roman"/>
                <w:sz w:val="20"/>
                <w:szCs w:val="20"/>
                <w:lang w:eastAsia="lv-LV"/>
              </w:rPr>
              <w:t xml:space="preserve">.gada </w:t>
            </w:r>
            <w:r w:rsidR="00DD6115"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.pusgads</w:t>
            </w:r>
          </w:p>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 2017.gada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4.9.2.</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F91AA5">
            <w:pPr>
              <w:spacing w:after="0" w:line="240" w:lineRule="auto"/>
              <w:jc w:val="both"/>
              <w:rPr>
                <w:rFonts w:ascii="Times New Roman" w:eastAsia="Times New Roman" w:hAnsi="Times New Roman" w:cs="Times New Roman"/>
                <w:iCs/>
                <w:sz w:val="20"/>
                <w:szCs w:val="20"/>
                <w:lang w:eastAsia="lv-LV"/>
              </w:rPr>
            </w:pPr>
            <w:r w:rsidRPr="00B70192">
              <w:rPr>
                <w:rFonts w:ascii="Times New Roman" w:eastAsia="Times New Roman" w:hAnsi="Times New Roman" w:cs="Times New Roman"/>
                <w:iCs/>
                <w:sz w:val="20"/>
                <w:szCs w:val="20"/>
                <w:lang w:eastAsia="lv-LV"/>
              </w:rPr>
              <w:t>Sniegt psiholoģisko atbalstu ģimenēm ar bērniem krīzes situācijās</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Nodrošinātas psihologu konsultācijas ģimenēm ar bērniem krīzes situācijā</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A00C4C"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 mazāk kā 2 500 psihologu konsultācijas gadā</w:t>
            </w:r>
            <w:r w:rsidRPr="00B70192">
              <w:rPr>
                <w:rStyle w:val="FootnoteReference"/>
                <w:rFonts w:ascii="Times New Roman" w:eastAsia="Times New Roman" w:hAnsi="Times New Roman" w:cs="Times New Roman"/>
                <w:sz w:val="20"/>
                <w:szCs w:val="20"/>
                <w:lang w:eastAsia="lv-LV"/>
              </w:rPr>
              <w:footnoteReference w:id="56"/>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4.9.3.</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both"/>
              <w:rPr>
                <w:rFonts w:ascii="Times New Roman" w:eastAsia="Times New Roman" w:hAnsi="Times New Roman" w:cs="Times New Roman"/>
                <w:i/>
                <w:iCs/>
                <w:sz w:val="20"/>
                <w:szCs w:val="20"/>
                <w:lang w:eastAsia="lv-LV"/>
              </w:rPr>
            </w:pPr>
            <w:r w:rsidRPr="00B70192">
              <w:rPr>
                <w:rFonts w:ascii="Times New Roman" w:eastAsia="Times New Roman" w:hAnsi="Times New Roman" w:cs="Times New Roman"/>
                <w:i/>
                <w:iCs/>
                <w:sz w:val="20"/>
                <w:szCs w:val="20"/>
                <w:lang w:eastAsia="lv-LV"/>
              </w:rPr>
              <w:t xml:space="preserve">Veicināt </w:t>
            </w:r>
            <w:proofErr w:type="spellStart"/>
            <w:r w:rsidRPr="00B70192">
              <w:rPr>
                <w:rFonts w:ascii="Times New Roman" w:eastAsia="Times New Roman" w:hAnsi="Times New Roman" w:cs="Times New Roman"/>
                <w:i/>
                <w:iCs/>
                <w:sz w:val="20"/>
                <w:szCs w:val="20"/>
                <w:lang w:eastAsia="lv-LV"/>
              </w:rPr>
              <w:t>proaktīvu</w:t>
            </w:r>
            <w:proofErr w:type="spellEnd"/>
            <w:r w:rsidRPr="00B70192">
              <w:rPr>
                <w:rFonts w:ascii="Times New Roman" w:eastAsia="Times New Roman" w:hAnsi="Times New Roman" w:cs="Times New Roman"/>
                <w:i/>
                <w:iCs/>
                <w:sz w:val="20"/>
                <w:szCs w:val="20"/>
                <w:lang w:eastAsia="lv-LV"/>
              </w:rPr>
              <w:t xml:space="preserve"> rīcību, t.sk., attīstot atbalsta ģimenes un uzticības personas </w:t>
            </w:r>
            <w:r w:rsidRPr="00B70192">
              <w:rPr>
                <w:rFonts w:ascii="Times New Roman" w:eastAsia="Times New Roman" w:hAnsi="Times New Roman" w:cs="Times New Roman"/>
                <w:i/>
                <w:iCs/>
                <w:sz w:val="20"/>
                <w:szCs w:val="20"/>
                <w:lang w:eastAsia="lv-LV"/>
              </w:rPr>
              <w:lastRenderedPageBreak/>
              <w:t>pakalpojumu, sociālās palīdzības un sociālo pakalpojumu nodrošināšanā ģimenēm ar bērniem preventīvi novēršot krīzes situācijas ģimenē</w:t>
            </w:r>
            <w:r w:rsidRPr="00B70192">
              <w:rPr>
                <w:rStyle w:val="FootnoteReference"/>
                <w:rFonts w:ascii="Times New Roman" w:eastAsia="Times New Roman" w:hAnsi="Times New Roman" w:cs="Times New Roman"/>
                <w:i/>
                <w:iCs/>
                <w:sz w:val="20"/>
                <w:szCs w:val="20"/>
                <w:lang w:eastAsia="lv-LV"/>
              </w:rPr>
              <w:footnoteReference w:id="57"/>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Darbības programmas “Izaugsme un nodarbinātība” 9.2.1. specifiskā atbalsta mērķa </w:t>
            </w:r>
            <w:r w:rsidRPr="00B70192">
              <w:rPr>
                <w:rFonts w:ascii="Times New Roman" w:hAnsi="Times New Roman" w:cs="Times New Roman"/>
                <w:i/>
                <w:sz w:val="20"/>
                <w:szCs w:val="20"/>
              </w:rPr>
              <w:lastRenderedPageBreak/>
              <w:t xml:space="preserve">“Paaugstināt sociālo dienestu darba efektivitāti, darbinieku profesionalitāti un starpinstitucionālo sadarbību darbam ar riska situācijā esošām personām” pasākuma </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Profesionāla sociālā darba attīstība pašvaldībās" īstenošanas noteikumi</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 xml:space="preserve"> ietvaros uzlabota pašvaldību sociālo dienestu darbinieku izpratne par preventīvo aktivitāšu uzlabošanu darbā ar ģimenēm ar bērniem krīzes situācijā</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Izstrādātas 9 rokasgrāmatas (apzinot praksē izmantotās) </w:t>
            </w:r>
            <w:r w:rsidRPr="00B70192">
              <w:rPr>
                <w:rFonts w:ascii="Times New Roman" w:hAnsi="Times New Roman" w:cs="Times New Roman"/>
                <w:i/>
                <w:sz w:val="20"/>
                <w:szCs w:val="20"/>
              </w:rPr>
              <w:lastRenderedPageBreak/>
              <w:t xml:space="preserve">darbam ar aktuālām sociālo dienestu klientu mērķgrupām (no psihoaktīvām vielām un azartspēlēm atkarīgas personas; varmākas/vardarbībā cietušas personas; pirmspensijas vecuma personas; ilgstošie (ilgāk par gadu) bezdarbnieki; ilgstošie sociālās palīdzības saņēmēji darbspējas vecumā; ģimenes ar bērniem/ģimenes ar bērniem, jauniešiem, kuriem noteikta invaliditāte (lai novērstu nonākšanu SAC-ā); jaunieši, kuri nemācās, nestrādā, ar uzvedības traucējumiem, trūkst pamatprasmes neatkarīgai dzīvei; no ieslodzījuma vietām atbrīvotas personas; nepilngadīgie/ jaunie vecāki, kuriem pazeminātas bērna </w:t>
            </w:r>
            <w:r w:rsidRPr="00B70192">
              <w:rPr>
                <w:rFonts w:ascii="Times New Roman" w:hAnsi="Times New Roman" w:cs="Times New Roman"/>
                <w:i/>
                <w:sz w:val="20"/>
                <w:szCs w:val="20"/>
              </w:rPr>
              <w:lastRenderedPageBreak/>
              <w:t>aprūpes prasmes)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1E4FA5" w:rsidP="00286C2C">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 8 526 615 </w:t>
            </w:r>
            <w:proofErr w:type="spellStart"/>
            <w:r w:rsidRPr="00B70192">
              <w:rPr>
                <w:rFonts w:ascii="Times New Roman" w:eastAsia="Times New Roman" w:hAnsi="Times New Roman" w:cs="Times New Roman"/>
                <w:i/>
                <w:sz w:val="20"/>
                <w:szCs w:val="20"/>
                <w:lang w:eastAsia="lv-LV"/>
              </w:rPr>
              <w:t>euro</w:t>
            </w:r>
            <w:proofErr w:type="spellEnd"/>
            <w:r w:rsidRPr="00B70192">
              <w:rPr>
                <w:rFonts w:ascii="Times New Roman" w:eastAsia="Times New Roman" w:hAnsi="Times New Roman" w:cs="Times New Roman"/>
                <w:i/>
                <w:sz w:val="20"/>
                <w:szCs w:val="20"/>
                <w:lang w:eastAsia="lv-LV"/>
              </w:rPr>
              <w:t xml:space="preserve">, t.sk. 85% ESF finansējums – </w:t>
            </w:r>
            <w:r w:rsidRPr="00B70192">
              <w:rPr>
                <w:rFonts w:ascii="Times New Roman" w:eastAsia="Times New Roman" w:hAnsi="Times New Roman" w:cs="Times New Roman"/>
                <w:i/>
                <w:sz w:val="20"/>
                <w:szCs w:val="20"/>
                <w:lang w:eastAsia="lv-LV"/>
              </w:rPr>
              <w:lastRenderedPageBreak/>
              <w:t xml:space="preserve">7 247 622 </w:t>
            </w:r>
            <w:proofErr w:type="spellStart"/>
            <w:r w:rsidRPr="00B70192">
              <w:rPr>
                <w:rFonts w:ascii="Times New Roman" w:eastAsia="Times New Roman" w:hAnsi="Times New Roman" w:cs="Times New Roman"/>
                <w:i/>
                <w:sz w:val="20"/>
                <w:szCs w:val="20"/>
                <w:lang w:eastAsia="lv-LV"/>
              </w:rPr>
              <w:t>euro</w:t>
            </w:r>
            <w:proofErr w:type="spellEnd"/>
            <w:r w:rsidRPr="00B70192">
              <w:rPr>
                <w:rFonts w:ascii="Times New Roman" w:eastAsia="Times New Roman" w:hAnsi="Times New Roman" w:cs="Times New Roman"/>
                <w:i/>
                <w:sz w:val="20"/>
                <w:szCs w:val="20"/>
                <w:lang w:eastAsia="lv-LV"/>
              </w:rPr>
              <w:t xml:space="preserve"> un VB līdzfinansējums 15% - 1 278 993 </w:t>
            </w:r>
            <w:proofErr w:type="spellStart"/>
            <w:r w:rsidRPr="00B70192">
              <w:rPr>
                <w:rFonts w:ascii="Times New Roman" w:eastAsia="Times New Roman" w:hAnsi="Times New Roman" w:cs="Times New Roman"/>
                <w:i/>
                <w:sz w:val="20"/>
                <w:szCs w:val="20"/>
                <w:lang w:eastAsia="lv-LV"/>
              </w:rPr>
              <w:t>euro</w:t>
            </w:r>
            <w:proofErr w:type="spellEnd"/>
            <w:r w:rsidR="00A932DA" w:rsidRPr="00B70192">
              <w:rPr>
                <w:rStyle w:val="FootnoteReference"/>
                <w:rFonts w:ascii="Times New Roman" w:eastAsia="Times New Roman" w:hAnsi="Times New Roman" w:cs="Times New Roman"/>
                <w:i/>
                <w:sz w:val="20"/>
                <w:szCs w:val="20"/>
                <w:lang w:eastAsia="lv-LV"/>
              </w:rPr>
              <w:footnoteReference w:id="58"/>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augstskolas, kuras apmāca sociālos </w:t>
            </w:r>
            <w:r w:rsidRPr="00B70192">
              <w:rPr>
                <w:rFonts w:ascii="Times New Roman" w:hAnsi="Times New Roman" w:cs="Times New Roman"/>
                <w:i/>
                <w:sz w:val="20"/>
                <w:szCs w:val="20"/>
              </w:rPr>
              <w:lastRenderedPageBreak/>
              <w:t>darbiniekus, LPS, pašvaldības, plānošanas reģioni, NVO Valsts probācijas dienests</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4" w:history="1">
              <w:r w:rsidR="00B13E61" w:rsidRPr="00B70192">
                <w:rPr>
                  <w:rStyle w:val="Hyperlink"/>
                  <w:rFonts w:ascii="Times New Roman" w:hAnsi="Times New Roman" w:cs="Times New Roman"/>
                  <w:i/>
                  <w:color w:val="auto"/>
                  <w:sz w:val="20"/>
                  <w:szCs w:val="20"/>
                  <w:u w:val="none"/>
                </w:rPr>
                <w:t>Profesionāla sociālā darba attīstības pamatnostādnēs 2014.-</w:t>
              </w:r>
              <w:r w:rsidR="00B13E61" w:rsidRPr="00B70192">
                <w:rPr>
                  <w:rStyle w:val="Hyperlink"/>
                  <w:rFonts w:ascii="Times New Roman" w:hAnsi="Times New Roman" w:cs="Times New Roman"/>
                  <w:i/>
                  <w:color w:val="auto"/>
                  <w:sz w:val="20"/>
                  <w:szCs w:val="20"/>
                  <w:u w:val="none"/>
                </w:rPr>
                <w:lastRenderedPageBreak/>
                <w:t>2020.gadam</w:t>
              </w:r>
            </w:hyperlink>
            <w:r w:rsidR="00B13E61" w:rsidRPr="00B70192">
              <w:rPr>
                <w:rFonts w:ascii="Times New Roman" w:hAnsi="Times New Roman" w:cs="Times New Roman"/>
                <w:i/>
                <w:sz w:val="20"/>
                <w:szCs w:val="20"/>
              </w:rPr>
              <w:t xml:space="preserve"> minēto termiņu ietvaros</w:t>
            </w:r>
          </w:p>
        </w:tc>
      </w:tr>
      <w:tr w:rsidR="00B70192" w:rsidRPr="00B70192" w:rsidTr="002E01F3">
        <w:trPr>
          <w:gridAfter w:val="1"/>
          <w:wAfter w:w="830" w:type="pct"/>
          <w:trHeight w:val="2656"/>
        </w:trPr>
        <w:tc>
          <w:tcPr>
            <w:tcW w:w="294" w:type="pct"/>
            <w:vMerge w:val="restart"/>
            <w:tcBorders>
              <w:top w:val="outset" w:sz="6" w:space="0" w:color="414142"/>
              <w:left w:val="outset" w:sz="6" w:space="0" w:color="414142"/>
              <w:right w:val="outset" w:sz="6" w:space="0" w:color="414142"/>
            </w:tcBorders>
          </w:tcPr>
          <w:p w:rsidR="002E01F3" w:rsidRPr="00B70192" w:rsidRDefault="002E01F3"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4.9.4.</w:t>
            </w:r>
          </w:p>
        </w:tc>
        <w:tc>
          <w:tcPr>
            <w:tcW w:w="738" w:type="pct"/>
            <w:vMerge w:val="restart"/>
            <w:tcBorders>
              <w:top w:val="outset" w:sz="6" w:space="0" w:color="414142"/>
              <w:left w:val="outset" w:sz="6" w:space="0" w:color="414142"/>
              <w:right w:val="outset" w:sz="6" w:space="0" w:color="414142"/>
            </w:tcBorders>
          </w:tcPr>
          <w:p w:rsidR="002E01F3" w:rsidRPr="00B70192" w:rsidRDefault="002E01F3" w:rsidP="00927D90">
            <w:pPr>
              <w:spacing w:after="0" w:line="240" w:lineRule="auto"/>
              <w:jc w:val="both"/>
              <w:rPr>
                <w:rFonts w:ascii="Times New Roman" w:eastAsia="Times New Roman" w:hAnsi="Times New Roman" w:cs="Times New Roman"/>
                <w:i/>
                <w:iCs/>
                <w:sz w:val="20"/>
                <w:szCs w:val="20"/>
                <w:lang w:eastAsia="lv-LV"/>
              </w:rPr>
            </w:pPr>
            <w:r w:rsidRPr="00B70192">
              <w:rPr>
                <w:rFonts w:ascii="Times New Roman" w:eastAsia="Times New Roman" w:hAnsi="Times New Roman" w:cs="Times New Roman"/>
                <w:i/>
                <w:iCs/>
                <w:sz w:val="20"/>
                <w:szCs w:val="20"/>
                <w:lang w:eastAsia="lv-LV"/>
              </w:rPr>
              <w:t xml:space="preserve">Nodrošināt atbalsta pasākumus bērniem ar uzvedības traucējumiem (bērni ar </w:t>
            </w:r>
            <w:proofErr w:type="spellStart"/>
            <w:r w:rsidRPr="00B70192">
              <w:rPr>
                <w:rFonts w:ascii="Times New Roman" w:eastAsia="Times New Roman" w:hAnsi="Times New Roman" w:cs="Times New Roman"/>
                <w:i/>
                <w:iCs/>
                <w:sz w:val="20"/>
                <w:szCs w:val="20"/>
                <w:lang w:eastAsia="lv-LV"/>
              </w:rPr>
              <w:t>deviantu</w:t>
            </w:r>
            <w:proofErr w:type="spellEnd"/>
            <w:r w:rsidRPr="00B70192">
              <w:rPr>
                <w:rFonts w:ascii="Times New Roman" w:eastAsia="Times New Roman" w:hAnsi="Times New Roman" w:cs="Times New Roman"/>
                <w:i/>
                <w:iCs/>
                <w:sz w:val="20"/>
                <w:szCs w:val="20"/>
                <w:lang w:eastAsia="lv-LV"/>
              </w:rPr>
              <w:t xml:space="preserve"> uzvedību)</w:t>
            </w:r>
          </w:p>
        </w:tc>
        <w:tc>
          <w:tcPr>
            <w:tcW w:w="802" w:type="pct"/>
            <w:vMerge w:val="restart"/>
            <w:tcBorders>
              <w:top w:val="outset" w:sz="6" w:space="0" w:color="414142"/>
              <w:left w:val="outset" w:sz="6" w:space="0" w:color="414142"/>
              <w:right w:val="outset" w:sz="6" w:space="0" w:color="414142"/>
            </w:tcBorders>
          </w:tcPr>
          <w:p w:rsidR="002E01F3" w:rsidRPr="00B70192" w:rsidRDefault="002E01F3"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“Paaugstināt sociālo dienestu darba efektivitāti, darbinieku profesionalitāti un starpinstitucionālo sadarbību darbam ar riska situācijā esošām personām” pasākuma 9.2.1.3. </w:t>
            </w:r>
            <w:r w:rsidRPr="00B70192">
              <w:rPr>
                <w:rFonts w:ascii="Times New Roman" w:eastAsia="Times New Roman" w:hAnsi="Times New Roman" w:cs="Times New Roman"/>
                <w:i/>
                <w:sz w:val="20"/>
                <w:szCs w:val="20"/>
                <w:lang w:eastAsia="lv-LV"/>
              </w:rPr>
              <w:t>“Darbs ar bērniem ar saskarsmes grūtībām un uzvedības traucējumiem, un vardarbības ģimenē gadījumiem”</w:t>
            </w:r>
            <w:r w:rsidRPr="00B70192">
              <w:rPr>
                <w:rFonts w:ascii="Times New Roman" w:hAnsi="Times New Roman" w:cs="Times New Roman"/>
                <w:i/>
                <w:sz w:val="20"/>
                <w:szCs w:val="20"/>
              </w:rPr>
              <w:t xml:space="preserve"> ietvaros ī</w:t>
            </w:r>
            <w:r w:rsidRPr="00B70192">
              <w:rPr>
                <w:rFonts w:ascii="Times New Roman" w:eastAsia="Times New Roman" w:hAnsi="Times New Roman" w:cs="Times New Roman"/>
                <w:i/>
                <w:sz w:val="20"/>
                <w:szCs w:val="20"/>
                <w:lang w:eastAsia="lv-LV"/>
              </w:rPr>
              <w:t>stenots pilotprojekts</w:t>
            </w:r>
          </w:p>
        </w:tc>
        <w:tc>
          <w:tcPr>
            <w:tcW w:w="578" w:type="pct"/>
            <w:tcBorders>
              <w:top w:val="outset" w:sz="6" w:space="0" w:color="414142"/>
              <w:left w:val="outset" w:sz="6" w:space="0" w:color="414142"/>
              <w:right w:val="outset" w:sz="6" w:space="0" w:color="414142"/>
            </w:tcBorders>
          </w:tcPr>
          <w:p w:rsidR="002E01F3" w:rsidRPr="00B70192" w:rsidRDefault="002E01F3" w:rsidP="00177049">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Izstrādāto atbalsta programmu skaits bērniem</w:t>
            </w:r>
          </w:p>
          <w:p w:rsidR="002E01F3" w:rsidRPr="00B70192" w:rsidRDefault="002E01F3" w:rsidP="00927D90">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Vecāku skaits, kuriem sniegtas rekomendācijas bērna uzvedības korekcijai</w:t>
            </w:r>
          </w:p>
          <w:p w:rsidR="002E01F3" w:rsidRPr="00B70192" w:rsidRDefault="002E01F3" w:rsidP="00987F92">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Speciālistu skaits, kuriem sniegtas rekomendācijas bērna uzvedības korekcijai</w:t>
            </w:r>
          </w:p>
        </w:tc>
        <w:tc>
          <w:tcPr>
            <w:tcW w:w="410" w:type="pct"/>
            <w:tcBorders>
              <w:top w:val="outset" w:sz="6" w:space="0" w:color="414142"/>
              <w:left w:val="outset" w:sz="6" w:space="0" w:color="414142"/>
              <w:right w:val="outset" w:sz="6" w:space="0" w:color="414142"/>
            </w:tcBorders>
          </w:tcPr>
          <w:p w:rsidR="002E01F3" w:rsidRPr="00B70192" w:rsidRDefault="000E079E"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15% - 352 160 </w:t>
            </w:r>
            <w:proofErr w:type="spellStart"/>
            <w:r w:rsidRPr="00B70192">
              <w:rPr>
                <w:rFonts w:ascii="Times New Roman" w:hAnsi="Times New Roman" w:cs="Times New Roman"/>
                <w:i/>
                <w:sz w:val="20"/>
                <w:szCs w:val="20"/>
              </w:rPr>
              <w:t>euro</w:t>
            </w:r>
            <w:proofErr w:type="spellEnd"/>
          </w:p>
        </w:tc>
        <w:tc>
          <w:tcPr>
            <w:tcW w:w="368" w:type="pct"/>
            <w:tcBorders>
              <w:top w:val="outset" w:sz="6" w:space="0" w:color="414142"/>
              <w:left w:val="outset" w:sz="6" w:space="0" w:color="414142"/>
              <w:right w:val="outset" w:sz="6" w:space="0" w:color="414142"/>
            </w:tcBorders>
          </w:tcPr>
          <w:p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372" w:type="pct"/>
            <w:tcBorders>
              <w:top w:val="outset" w:sz="6" w:space="0" w:color="414142"/>
              <w:left w:val="outset" w:sz="6" w:space="0" w:color="414142"/>
              <w:right w:val="outset" w:sz="6" w:space="0" w:color="414142"/>
            </w:tcBorders>
          </w:tcPr>
          <w:p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Pašvaldības, Izglītības iestādes, NVO</w:t>
            </w:r>
          </w:p>
        </w:tc>
        <w:tc>
          <w:tcPr>
            <w:tcW w:w="608" w:type="pct"/>
            <w:vMerge w:val="restart"/>
            <w:tcBorders>
              <w:top w:val="outset" w:sz="6" w:space="0" w:color="414142"/>
              <w:left w:val="outset" w:sz="6" w:space="0" w:color="414142"/>
              <w:right w:val="outset" w:sz="6" w:space="0" w:color="414142"/>
            </w:tcBorders>
          </w:tcPr>
          <w:p w:rsidR="002E01F3"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5" w:history="1">
              <w:r w:rsidR="002E01F3" w:rsidRPr="00B70192">
                <w:rPr>
                  <w:rFonts w:ascii="Times New Roman" w:eastAsia="Times New Roman" w:hAnsi="Times New Roman" w:cs="Times New Roman"/>
                  <w:i/>
                  <w:sz w:val="20"/>
                  <w:szCs w:val="20"/>
                  <w:lang w:eastAsia="lv-LV"/>
                </w:rPr>
                <w:t>Pamatnostādnēs sociālo pakalpojumu attīstībai 2014.- 2020.gadam</w:t>
              </w:r>
            </w:hyperlink>
            <w:r w:rsidR="002E01F3" w:rsidRPr="00B70192">
              <w:rPr>
                <w:rFonts w:ascii="Times New Roman" w:eastAsia="Times New Roman" w:hAnsi="Times New Roman" w:cs="Times New Roman"/>
                <w:i/>
                <w:sz w:val="20"/>
                <w:szCs w:val="20"/>
                <w:lang w:eastAsia="lv-LV"/>
              </w:rPr>
              <w:t xml:space="preserve"> minēto termiņu ietvaros</w:t>
            </w:r>
          </w:p>
          <w:p w:rsidR="002E01F3" w:rsidRPr="00B70192" w:rsidRDefault="002E01F3"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2E01F3" w:rsidRPr="00B70192" w:rsidRDefault="002E01F3">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bottom w:val="outset" w:sz="6" w:space="0" w:color="414142"/>
              <w:right w:val="outset" w:sz="6" w:space="0" w:color="414142"/>
            </w:tcBorders>
          </w:tcPr>
          <w:p w:rsidR="002E01F3" w:rsidRPr="00B70192" w:rsidRDefault="002E01F3">
            <w:pPr>
              <w:spacing w:after="0" w:line="240" w:lineRule="auto"/>
              <w:jc w:val="both"/>
              <w:rPr>
                <w:rFonts w:ascii="Times New Roman" w:eastAsia="Times New Roman" w:hAnsi="Times New Roman" w:cs="Times New Roman"/>
                <w:i/>
                <w:iCs/>
                <w:sz w:val="20"/>
                <w:szCs w:val="20"/>
                <w:lang w:eastAsia="lv-LV"/>
              </w:rPr>
            </w:pPr>
          </w:p>
        </w:tc>
        <w:tc>
          <w:tcPr>
            <w:tcW w:w="802" w:type="pct"/>
            <w:vMerge/>
            <w:tcBorders>
              <w:left w:val="outset" w:sz="6" w:space="0" w:color="414142"/>
              <w:bottom w:val="outset" w:sz="6" w:space="0" w:color="414142"/>
              <w:right w:val="outset" w:sz="6" w:space="0" w:color="414142"/>
            </w:tcBorders>
          </w:tcPr>
          <w:p w:rsidR="002E01F3" w:rsidRPr="00B70192" w:rsidRDefault="002E01F3" w:rsidP="00987F92">
            <w:pPr>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2E01F3" w:rsidRPr="00B70192" w:rsidRDefault="002E01F3" w:rsidP="00177049">
            <w:pPr>
              <w:pStyle w:val="ListParagraph"/>
              <w:numPr>
                <w:ilvl w:val="0"/>
                <w:numId w:val="22"/>
              </w:numPr>
              <w:tabs>
                <w:tab w:val="left" w:pos="18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MK iesniegti MK noteikumi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9.2.1.3. pasākuma</w:t>
            </w:r>
            <w:r w:rsidRPr="00B70192">
              <w:rPr>
                <w:rFonts w:ascii="Times New Roman" w:eastAsia="Times New Roman" w:hAnsi="Times New Roman" w:cs="Times New Roman"/>
                <w:i/>
                <w:sz w:val="20"/>
                <w:szCs w:val="20"/>
                <w:lang w:eastAsia="lv-LV"/>
              </w:rPr>
              <w:t xml:space="preserve"> “Darbs ar bērniem ar saskarsmes grūtībām un uzvedības traucējumiem, un vardarbības ģimenē gadījumiem” īstenošanai</w:t>
            </w:r>
          </w:p>
        </w:tc>
        <w:tc>
          <w:tcPr>
            <w:tcW w:w="410" w:type="pct"/>
            <w:tcBorders>
              <w:top w:val="outset" w:sz="6" w:space="0" w:color="414142"/>
              <w:left w:val="outset" w:sz="6" w:space="0" w:color="414142"/>
              <w:bottom w:val="outset" w:sz="6" w:space="0" w:color="414142"/>
              <w:right w:val="outset" w:sz="6" w:space="0" w:color="414142"/>
            </w:tcBorders>
          </w:tcPr>
          <w:p w:rsidR="002E01F3" w:rsidRPr="00B70192" w:rsidRDefault="002E01F3"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2E01F3" w:rsidRPr="00B70192" w:rsidRDefault="002E01F3"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608" w:type="pct"/>
            <w:vMerge/>
            <w:tcBorders>
              <w:left w:val="outset" w:sz="6" w:space="0" w:color="414142"/>
              <w:bottom w:val="outset" w:sz="6" w:space="0" w:color="414142"/>
              <w:right w:val="outset" w:sz="6" w:space="0" w:color="414142"/>
            </w:tcBorders>
          </w:tcPr>
          <w:p w:rsidR="002E01F3" w:rsidRPr="00B70192" w:rsidRDefault="002E01F3"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1032" w:type="pct"/>
            <w:gridSpan w:val="2"/>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5. Rīcības virziens: mērķis</w:t>
            </w:r>
          </w:p>
        </w:tc>
        <w:tc>
          <w:tcPr>
            <w:tcW w:w="3138" w:type="pct"/>
            <w:gridSpan w:val="6"/>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Ārpusģimenes aprūpe:</w:t>
            </w:r>
          </w:p>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panākt, ka pēc ārpusģimenes aprūpes pakalpojuma saņemšanas bērns ir apguvis sociālās prasmes un ir spējīgs kļūt par pilnvērtīgu </w:t>
            </w:r>
            <w:r w:rsidRPr="00B70192">
              <w:rPr>
                <w:rFonts w:ascii="Times New Roman" w:eastAsia="Times New Roman" w:hAnsi="Times New Roman" w:cs="Times New Roman"/>
                <w:sz w:val="20"/>
                <w:szCs w:val="20"/>
                <w:lang w:eastAsia="lv-LV"/>
              </w:rPr>
              <w:lastRenderedPageBreak/>
              <w:t>sabiedrības locekli ar neizkropļotu izpratni par ģimeni, tās dibināšanu, vecāku lomu tajā un bērnu audzināšanu</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lastRenderedPageBreak/>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rsidP="00927D90">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 avotu)</w:t>
            </w:r>
          </w:p>
        </w:tc>
        <w:tc>
          <w:tcPr>
            <w:tcW w:w="36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5.1. </w:t>
            </w:r>
            <w:r w:rsidRPr="00B70192">
              <w:rPr>
                <w:rFonts w:ascii="Times New Roman" w:hAnsi="Times New Roman" w:cs="Times New Roman"/>
                <w:sz w:val="20"/>
                <w:szCs w:val="20"/>
                <w:lang w:eastAsia="lv-LV"/>
              </w:rPr>
              <w:t>Sekmēt jauniešu sagatavotību dzīvei pēc ārpusģimenes aprūpes</w:t>
            </w:r>
          </w:p>
        </w:tc>
      </w:tr>
      <w:tr w:rsidR="00B70192" w:rsidRPr="00B70192" w:rsidTr="002E01F3">
        <w:trPr>
          <w:gridAfter w:val="1"/>
          <w:wAfter w:w="830" w:type="pct"/>
          <w:trHeight w:val="3071"/>
        </w:trPr>
        <w:tc>
          <w:tcPr>
            <w:tcW w:w="294" w:type="pct"/>
            <w:vMerge w:val="restart"/>
            <w:tcBorders>
              <w:top w:val="outset" w:sz="6" w:space="0" w:color="414142"/>
              <w:left w:val="outset" w:sz="6" w:space="0" w:color="414142"/>
              <w:right w:val="outset" w:sz="6" w:space="0" w:color="414142"/>
            </w:tcBorders>
          </w:tcPr>
          <w:p w:rsidR="00525946" w:rsidRPr="00B70192" w:rsidRDefault="00525946"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5.1.1.</w:t>
            </w:r>
          </w:p>
        </w:tc>
        <w:tc>
          <w:tcPr>
            <w:tcW w:w="738" w:type="pct"/>
            <w:vMerge w:val="restart"/>
            <w:tcBorders>
              <w:top w:val="outset" w:sz="6" w:space="0" w:color="414142"/>
              <w:left w:val="outset" w:sz="6" w:space="0" w:color="414142"/>
              <w:right w:val="outset" w:sz="6" w:space="0" w:color="414142"/>
            </w:tcBorders>
          </w:tcPr>
          <w:p w:rsidR="00525946" w:rsidRPr="00B70192" w:rsidRDefault="00525946" w:rsidP="00927D90">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Radīt iespēju vidusskolas vecuma jauniešiem, kuri uzturas pašvaldību bērnu ārpusģimenes aprūpes iestādēs, praktizēt patstāvīgās dzīves iemaņas, dzīvojot atsevišķi no citu vecuma grupu bērniem</w:t>
            </w:r>
          </w:p>
        </w:tc>
        <w:tc>
          <w:tcPr>
            <w:tcW w:w="802" w:type="pct"/>
            <w:tcBorders>
              <w:top w:val="outset" w:sz="6" w:space="0" w:color="414142"/>
              <w:left w:val="outset" w:sz="6" w:space="0" w:color="414142"/>
              <w:right w:val="outset" w:sz="6" w:space="0" w:color="414142"/>
            </w:tcBorders>
          </w:tcPr>
          <w:p w:rsidR="00525946" w:rsidRPr="00B70192" w:rsidRDefault="00525946" w:rsidP="00525946">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ietvaros </w:t>
            </w:r>
            <w:proofErr w:type="gramStart"/>
            <w:r w:rsidRPr="00B70192">
              <w:rPr>
                <w:rFonts w:ascii="Times New Roman" w:hAnsi="Times New Roman" w:cs="Times New Roman"/>
                <w:i/>
                <w:sz w:val="20"/>
                <w:szCs w:val="20"/>
              </w:rPr>
              <w:t>izveidotas “jauniešu mājas”</w:t>
            </w:r>
            <w:proofErr w:type="gramEnd"/>
          </w:p>
        </w:tc>
        <w:tc>
          <w:tcPr>
            <w:tcW w:w="578" w:type="pct"/>
            <w:tcBorders>
              <w:top w:val="outset" w:sz="6" w:space="0" w:color="414142"/>
              <w:left w:val="outset" w:sz="6" w:space="0" w:color="414142"/>
              <w:right w:val="outset" w:sz="6" w:space="0" w:color="414142"/>
            </w:tcBorders>
          </w:tcPr>
          <w:p w:rsidR="00525946" w:rsidRPr="00B70192" w:rsidRDefault="00525946" w:rsidP="00177049">
            <w:pPr>
              <w:pStyle w:val="Title"/>
              <w:ind w:left="11"/>
              <w:jc w:val="both"/>
              <w:rPr>
                <w:b w:val="0"/>
                <w:i/>
                <w:caps w:val="0"/>
                <w:sz w:val="20"/>
                <w:szCs w:val="20"/>
              </w:rPr>
            </w:pPr>
            <w:r w:rsidRPr="00B70192">
              <w:rPr>
                <w:b w:val="0"/>
                <w:i/>
                <w:caps w:val="0"/>
                <w:sz w:val="20"/>
                <w:szCs w:val="20"/>
              </w:rPr>
              <w:t xml:space="preserve">Jauniešu māju skaits </w:t>
            </w:r>
          </w:p>
        </w:tc>
        <w:tc>
          <w:tcPr>
            <w:tcW w:w="410" w:type="pct"/>
            <w:tcBorders>
              <w:top w:val="outset" w:sz="6" w:space="0" w:color="414142"/>
              <w:left w:val="outset" w:sz="6" w:space="0" w:color="414142"/>
              <w:right w:val="outset" w:sz="6" w:space="0" w:color="414142"/>
            </w:tcBorders>
          </w:tcPr>
          <w:p w:rsidR="00014C42" w:rsidRPr="00B70192" w:rsidRDefault="00014C42" w:rsidP="00014C42">
            <w:pPr>
              <w:pStyle w:val="Title"/>
              <w:tabs>
                <w:tab w:val="left" w:pos="1080"/>
              </w:tabs>
              <w:rPr>
                <w:b w:val="0"/>
                <w:i/>
                <w:caps w:val="0"/>
                <w:sz w:val="20"/>
                <w:szCs w:val="20"/>
                <w:lang w:eastAsia="lv-LV"/>
              </w:rPr>
            </w:pPr>
            <w:r w:rsidRPr="00B70192">
              <w:rPr>
                <w:b w:val="0"/>
                <w:i/>
                <w:caps w:val="0"/>
                <w:sz w:val="20"/>
                <w:szCs w:val="20"/>
                <w:lang w:eastAsia="lv-LV"/>
              </w:rPr>
              <w:t xml:space="preserve"> 41 963 762</w:t>
            </w:r>
          </w:p>
          <w:p w:rsidR="00525946" w:rsidRPr="00B70192" w:rsidRDefault="00014C42" w:rsidP="00014C42">
            <w:pPr>
              <w:pStyle w:val="Title"/>
              <w:tabs>
                <w:tab w:val="left" w:pos="1080"/>
              </w:tabs>
              <w:rPr>
                <w:b w:val="0"/>
                <w:i/>
                <w:caps w:val="0"/>
                <w:sz w:val="20"/>
                <w:szCs w:val="20"/>
              </w:rPr>
            </w:pP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t.sk. 85% ERAF finansējums – 37 775 681 </w:t>
            </w: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un VB līdzfinansējums 15% - 4 188 081 </w:t>
            </w:r>
            <w:proofErr w:type="spellStart"/>
            <w:r w:rsidRPr="00B70192">
              <w:rPr>
                <w:b w:val="0"/>
                <w:i/>
                <w:caps w:val="0"/>
                <w:sz w:val="20"/>
                <w:szCs w:val="20"/>
                <w:lang w:eastAsia="lv-LV"/>
              </w:rPr>
              <w:t>euro</w:t>
            </w:r>
            <w:proofErr w:type="spellEnd"/>
            <w:r w:rsidRPr="00B70192">
              <w:rPr>
                <w:rStyle w:val="FootnoteReference"/>
                <w:b w:val="0"/>
                <w:i/>
                <w:caps w:val="0"/>
                <w:sz w:val="20"/>
                <w:szCs w:val="20"/>
                <w:lang w:eastAsia="lv-LV"/>
              </w:rPr>
              <w:footnoteReference w:id="59"/>
            </w:r>
          </w:p>
        </w:tc>
        <w:tc>
          <w:tcPr>
            <w:tcW w:w="368" w:type="pct"/>
            <w:tcBorders>
              <w:top w:val="outset" w:sz="6" w:space="0" w:color="414142"/>
              <w:left w:val="outset" w:sz="6" w:space="0" w:color="414142"/>
              <w:right w:val="outset" w:sz="6" w:space="0" w:color="414142"/>
            </w:tcBorders>
          </w:tcPr>
          <w:p w:rsidR="00525946" w:rsidRPr="00B70192" w:rsidRDefault="00525946" w:rsidP="00BF16BB">
            <w:pPr>
              <w:pStyle w:val="Title"/>
              <w:tabs>
                <w:tab w:val="left" w:pos="1080"/>
              </w:tabs>
              <w:rPr>
                <w:b w:val="0"/>
                <w:i/>
                <w:caps w:val="0"/>
                <w:sz w:val="20"/>
                <w:szCs w:val="20"/>
              </w:rPr>
            </w:pPr>
            <w:r w:rsidRPr="00B70192">
              <w:rPr>
                <w:b w:val="0"/>
                <w:i/>
                <w:caps w:val="0"/>
                <w:sz w:val="20"/>
                <w:szCs w:val="20"/>
              </w:rPr>
              <w:t xml:space="preserve"> Pašvaldības</w:t>
            </w:r>
            <w:proofErr w:type="gramStart"/>
            <w:r w:rsidRPr="00B70192">
              <w:rPr>
                <w:b w:val="0"/>
                <w:i/>
                <w:caps w:val="0"/>
                <w:sz w:val="20"/>
                <w:szCs w:val="20"/>
              </w:rPr>
              <w:t xml:space="preserve">  </w:t>
            </w:r>
            <w:proofErr w:type="gramEnd"/>
          </w:p>
        </w:tc>
        <w:tc>
          <w:tcPr>
            <w:tcW w:w="372" w:type="pct"/>
            <w:tcBorders>
              <w:top w:val="outset" w:sz="6" w:space="0" w:color="414142"/>
              <w:left w:val="outset" w:sz="6" w:space="0" w:color="414142"/>
              <w:right w:val="outset" w:sz="6" w:space="0" w:color="414142"/>
            </w:tcBorders>
          </w:tcPr>
          <w:p w:rsidR="00525946" w:rsidRPr="00B70192" w:rsidRDefault="00525946" w:rsidP="00BF16BB">
            <w:pPr>
              <w:pStyle w:val="Title"/>
              <w:tabs>
                <w:tab w:val="left" w:pos="1080"/>
              </w:tabs>
              <w:rPr>
                <w:b w:val="0"/>
                <w:i/>
                <w:caps w:val="0"/>
                <w:sz w:val="20"/>
                <w:szCs w:val="20"/>
              </w:rPr>
            </w:pPr>
            <w:r w:rsidRPr="00B70192">
              <w:rPr>
                <w:b w:val="0"/>
                <w:i/>
                <w:caps w:val="0"/>
                <w:sz w:val="20"/>
                <w:szCs w:val="20"/>
              </w:rPr>
              <w:t>Pakalpojumu sniedzēji, NVO</w:t>
            </w:r>
          </w:p>
        </w:tc>
        <w:tc>
          <w:tcPr>
            <w:tcW w:w="608" w:type="pct"/>
            <w:tcBorders>
              <w:top w:val="outset" w:sz="6" w:space="0" w:color="414142"/>
              <w:left w:val="outset" w:sz="6" w:space="0" w:color="414142"/>
              <w:right w:val="outset" w:sz="6" w:space="0" w:color="414142"/>
            </w:tcBorders>
          </w:tcPr>
          <w:p w:rsidR="00525946"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6" w:history="1">
              <w:r w:rsidR="00525946" w:rsidRPr="00B70192">
                <w:rPr>
                  <w:rFonts w:ascii="Times New Roman" w:eastAsia="Times New Roman" w:hAnsi="Times New Roman" w:cs="Times New Roman"/>
                  <w:i/>
                  <w:sz w:val="20"/>
                  <w:szCs w:val="20"/>
                  <w:lang w:eastAsia="lv-LV"/>
                </w:rPr>
                <w:t>Pamatnostādnēs sociālo pakalpojumu attīstībai 2014.- 2020.gadam</w:t>
              </w:r>
            </w:hyperlink>
            <w:r w:rsidR="00525946"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Height w:val="3057"/>
        </w:trPr>
        <w:tc>
          <w:tcPr>
            <w:tcW w:w="294" w:type="pct"/>
            <w:vMerge/>
            <w:tcBorders>
              <w:left w:val="outset" w:sz="6" w:space="0" w:color="414142"/>
              <w:right w:val="outset" w:sz="6" w:space="0" w:color="414142"/>
            </w:tcBorders>
          </w:tcPr>
          <w:p w:rsidR="00525946" w:rsidRPr="00B70192" w:rsidRDefault="00525946">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right w:val="outset" w:sz="6" w:space="0" w:color="414142"/>
            </w:tcBorders>
          </w:tcPr>
          <w:p w:rsidR="00525946" w:rsidRPr="00B70192" w:rsidRDefault="00525946">
            <w:pPr>
              <w:pStyle w:val="Title"/>
              <w:tabs>
                <w:tab w:val="left" w:pos="1080"/>
              </w:tabs>
              <w:jc w:val="both"/>
              <w:rPr>
                <w:b w:val="0"/>
                <w:i/>
                <w:caps w:val="0"/>
                <w:sz w:val="20"/>
                <w:szCs w:val="20"/>
              </w:rPr>
            </w:pPr>
          </w:p>
        </w:tc>
        <w:tc>
          <w:tcPr>
            <w:tcW w:w="802" w:type="pct"/>
            <w:tcBorders>
              <w:left w:val="outset" w:sz="6" w:space="0" w:color="414142"/>
              <w:right w:val="outset" w:sz="6" w:space="0" w:color="414142"/>
            </w:tcBorders>
          </w:tcPr>
          <w:p w:rsidR="00525946" w:rsidRPr="00B70192" w:rsidRDefault="00525946"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MK iesniegti MK noteikumi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īstenošanai</w:t>
            </w:r>
          </w:p>
        </w:tc>
        <w:tc>
          <w:tcPr>
            <w:tcW w:w="578" w:type="pct"/>
            <w:tcBorders>
              <w:top w:val="outset" w:sz="6" w:space="0" w:color="414142"/>
              <w:left w:val="outset" w:sz="6" w:space="0" w:color="414142"/>
              <w:right w:val="outset" w:sz="6" w:space="0" w:color="414142"/>
            </w:tcBorders>
          </w:tcPr>
          <w:p w:rsidR="00525946" w:rsidRPr="00B70192" w:rsidRDefault="008B7F74" w:rsidP="00177049">
            <w:pPr>
              <w:pStyle w:val="Title"/>
              <w:ind w:left="11"/>
              <w:jc w:val="both"/>
              <w:rPr>
                <w:b w:val="0"/>
                <w:i/>
                <w:caps w:val="0"/>
                <w:sz w:val="20"/>
                <w:szCs w:val="20"/>
              </w:rPr>
            </w:pPr>
            <w:r w:rsidRPr="00B70192">
              <w:rPr>
                <w:b w:val="0"/>
                <w:i/>
                <w:caps w:val="0"/>
                <w:sz w:val="20"/>
                <w:szCs w:val="20"/>
              </w:rPr>
              <w:t>1 MK noteikumi</w:t>
            </w:r>
          </w:p>
        </w:tc>
        <w:tc>
          <w:tcPr>
            <w:tcW w:w="410" w:type="pct"/>
            <w:tcBorders>
              <w:top w:val="outset" w:sz="6" w:space="0" w:color="414142"/>
              <w:left w:val="outset" w:sz="6" w:space="0" w:color="414142"/>
              <w:right w:val="outset" w:sz="6" w:space="0" w:color="414142"/>
            </w:tcBorders>
          </w:tcPr>
          <w:p w:rsidR="00525946" w:rsidRPr="00B70192" w:rsidRDefault="00525946" w:rsidP="00927D90">
            <w:pPr>
              <w:pStyle w:val="Title"/>
              <w:tabs>
                <w:tab w:val="left" w:pos="1080"/>
              </w:tabs>
              <w:rPr>
                <w:b w:val="0"/>
                <w:i/>
                <w:caps w:val="0"/>
                <w:sz w:val="20"/>
                <w:szCs w:val="20"/>
              </w:rPr>
            </w:pPr>
            <w:r w:rsidRPr="00B70192">
              <w:rPr>
                <w:b w:val="0"/>
                <w:i/>
                <w:caps w:val="0"/>
                <w:sz w:val="20"/>
                <w:szCs w:val="20"/>
              </w:rPr>
              <w:t>Valsts budžeta līdzekļu ietvaros</w:t>
            </w:r>
          </w:p>
        </w:tc>
        <w:tc>
          <w:tcPr>
            <w:tcW w:w="368" w:type="pct"/>
            <w:tcBorders>
              <w:top w:val="outset" w:sz="6" w:space="0" w:color="414142"/>
              <w:left w:val="outset" w:sz="6" w:space="0" w:color="414142"/>
              <w:right w:val="outset" w:sz="6" w:space="0" w:color="414142"/>
            </w:tcBorders>
          </w:tcPr>
          <w:p w:rsidR="00525946" w:rsidRPr="00B70192" w:rsidRDefault="00525946">
            <w:pPr>
              <w:pStyle w:val="Title"/>
              <w:tabs>
                <w:tab w:val="left" w:pos="1080"/>
              </w:tabs>
              <w:rPr>
                <w:b w:val="0"/>
                <w:i/>
                <w:caps w:val="0"/>
                <w:sz w:val="20"/>
                <w:szCs w:val="20"/>
              </w:rPr>
            </w:pPr>
            <w:r w:rsidRPr="00B70192">
              <w:rPr>
                <w:b w:val="0"/>
                <w:i/>
                <w:caps w:val="0"/>
                <w:sz w:val="20"/>
                <w:szCs w:val="20"/>
              </w:rPr>
              <w:t>LM</w:t>
            </w:r>
          </w:p>
        </w:tc>
        <w:tc>
          <w:tcPr>
            <w:tcW w:w="372" w:type="pct"/>
            <w:tcBorders>
              <w:top w:val="outset" w:sz="6" w:space="0" w:color="414142"/>
              <w:left w:val="outset" w:sz="6" w:space="0" w:color="414142"/>
              <w:right w:val="outset" w:sz="6" w:space="0" w:color="414142"/>
            </w:tcBorders>
          </w:tcPr>
          <w:p w:rsidR="00525946" w:rsidRPr="00B70192" w:rsidRDefault="00525946">
            <w:pPr>
              <w:pStyle w:val="Title"/>
              <w:tabs>
                <w:tab w:val="left" w:pos="1080"/>
              </w:tabs>
              <w:rPr>
                <w:b w:val="0"/>
                <w:i/>
                <w:caps w:val="0"/>
                <w:sz w:val="20"/>
                <w:szCs w:val="20"/>
              </w:rPr>
            </w:pPr>
            <w:r w:rsidRPr="00B70192">
              <w:rPr>
                <w:b w:val="0"/>
                <w:i/>
                <w:caps w:val="0"/>
                <w:sz w:val="20"/>
                <w:szCs w:val="20"/>
              </w:rPr>
              <w:t>Plānošanas reģioni, LPS, NVO</w:t>
            </w:r>
          </w:p>
        </w:tc>
        <w:tc>
          <w:tcPr>
            <w:tcW w:w="608" w:type="pct"/>
            <w:tcBorders>
              <w:top w:val="outset" w:sz="6" w:space="0" w:color="414142"/>
              <w:left w:val="outset" w:sz="6" w:space="0" w:color="414142"/>
              <w:right w:val="outset" w:sz="6" w:space="0" w:color="414142"/>
            </w:tcBorders>
          </w:tcPr>
          <w:p w:rsidR="00525946" w:rsidRPr="00B70192" w:rsidRDefault="00525946"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2016.gada 2.pusgads</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5.1.2.</w:t>
            </w:r>
          </w:p>
        </w:tc>
        <w:tc>
          <w:tcPr>
            <w:tcW w:w="738" w:type="pct"/>
            <w:vMerge w:val="restart"/>
            <w:tcBorders>
              <w:top w:val="outset" w:sz="6" w:space="0" w:color="414142"/>
              <w:left w:val="outset" w:sz="6" w:space="0" w:color="414142"/>
              <w:right w:val="outset" w:sz="6" w:space="0" w:color="414142"/>
            </w:tcBorders>
          </w:tcPr>
          <w:p w:rsidR="00B13E61" w:rsidRPr="00B70192" w:rsidRDefault="00B13E61" w:rsidP="00927D90">
            <w:pPr>
              <w:pStyle w:val="Title"/>
              <w:tabs>
                <w:tab w:val="left" w:pos="1080"/>
              </w:tabs>
              <w:jc w:val="both"/>
              <w:rPr>
                <w:b w:val="0"/>
                <w:caps w:val="0"/>
                <w:sz w:val="20"/>
                <w:szCs w:val="20"/>
              </w:rPr>
            </w:pPr>
            <w:r w:rsidRPr="00B70192">
              <w:rPr>
                <w:b w:val="0"/>
                <w:caps w:val="0"/>
                <w:sz w:val="20"/>
                <w:szCs w:val="20"/>
              </w:rPr>
              <w:t xml:space="preserve">Uzlabot pašvaldību </w:t>
            </w:r>
            <w:r w:rsidRPr="00B70192">
              <w:rPr>
                <w:b w:val="0"/>
                <w:bCs/>
                <w:caps w:val="0"/>
                <w:sz w:val="20"/>
                <w:szCs w:val="20"/>
              </w:rPr>
              <w:t xml:space="preserve">bērnu </w:t>
            </w:r>
            <w:r w:rsidRPr="00B70192">
              <w:rPr>
                <w:b w:val="0"/>
                <w:caps w:val="0"/>
                <w:sz w:val="20"/>
                <w:szCs w:val="20"/>
              </w:rPr>
              <w:t>ārpusģimenes</w:t>
            </w:r>
            <w:r w:rsidRPr="00B70192">
              <w:rPr>
                <w:b w:val="0"/>
                <w:bCs/>
                <w:caps w:val="0"/>
                <w:sz w:val="20"/>
                <w:szCs w:val="20"/>
              </w:rPr>
              <w:t xml:space="preserve"> aprūpes iestāžu darbinieku zināšanas un prasmes sagatavot bērnus dzīvei pēc ārpusģimenes aprūpes beigām</w:t>
            </w:r>
          </w:p>
        </w:tc>
        <w:tc>
          <w:tcPr>
            <w:tcW w:w="802" w:type="pct"/>
            <w:vMerge w:val="restart"/>
            <w:tcBorders>
              <w:top w:val="outset" w:sz="6" w:space="0" w:color="414142"/>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Pašvaldību un citu organizāciju bērnu aprūpes iestāžu speciālisti apguvuši zināšanas par nepieciešamā atbalsta nodrošināšanu ārpusģimenes aprūpēs esošajiem jauniešiem pastāvīgās dzīves</w:t>
            </w:r>
            <w:r w:rsidR="00662494"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uzsākšanai</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Latvijas SOS Bērnu ciematu asociācijas projekts “Bērnu aprūpē strādājošo speciālistu apmācība”</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5A7ADA">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Eiropas Komisijas finansējums, kopējais projekta finansējums ir 999 618 </w:t>
            </w:r>
            <w:proofErr w:type="spellStart"/>
            <w:r w:rsidR="005A7ADA" w:rsidRPr="00B70192">
              <w:rPr>
                <w:rFonts w:ascii="Times New Roman" w:hAnsi="Times New Roman" w:cs="Times New Roman"/>
                <w:sz w:val="20"/>
                <w:szCs w:val="20"/>
              </w:rPr>
              <w:t>euro</w:t>
            </w:r>
            <w:proofErr w:type="spellEnd"/>
            <w:r w:rsidRPr="00B70192">
              <w:rPr>
                <w:rFonts w:ascii="Times New Roman" w:hAnsi="Times New Roman" w:cs="Times New Roman"/>
                <w:sz w:val="20"/>
                <w:szCs w:val="20"/>
              </w:rPr>
              <w:t xml:space="preserve">, t.sk. Latvijas (NVO) līdzfinansējums 44 948 </w:t>
            </w:r>
            <w:proofErr w:type="spellStart"/>
            <w:r w:rsidR="005A7ADA" w:rsidRPr="00B70192">
              <w:rPr>
                <w:rFonts w:ascii="Times New Roman" w:hAnsi="Times New Roman" w:cs="Times New Roman"/>
                <w:sz w:val="20"/>
                <w:szCs w:val="20"/>
              </w:rPr>
              <w:t>euro</w:t>
            </w:r>
            <w:proofErr w:type="spellEnd"/>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Latvijas SOS Bērnu ciematu asociācija</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 VBTAI, Rīgas Pašvaldības Bērnu un jauniešu centrs, Latvijas Sociālo darbinieku biedrība</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rsidTr="002E01F3">
        <w:trPr>
          <w:gridAfter w:val="1"/>
          <w:wAfter w:w="830" w:type="pct"/>
        </w:trPr>
        <w:tc>
          <w:tcPr>
            <w:tcW w:w="294" w:type="pct"/>
            <w:vMerge/>
            <w:tcBorders>
              <w:left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 xml:space="preserve">Palielināt kvalitatīvu institucionālai aprūpei alternatīvu sociālo pakalpojumu dzīvesvietā un </w:t>
            </w:r>
            <w:r w:rsidRPr="00B70192">
              <w:rPr>
                <w:rFonts w:ascii="Times New Roman" w:hAnsi="Times New Roman" w:cs="Times New Roman"/>
                <w:bCs/>
                <w:i/>
                <w:sz w:val="20"/>
                <w:szCs w:val="20"/>
              </w:rPr>
              <w:lastRenderedPageBreak/>
              <w:t>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a</w:t>
            </w:r>
            <w:r w:rsidRPr="00B70192">
              <w:rPr>
                <w:rFonts w:ascii="Times New Roman" w:eastAsia="Times New Roman" w:hAnsi="Times New Roman" w:cs="Times New Roman"/>
                <w:i/>
                <w:sz w:val="20"/>
                <w:szCs w:val="20"/>
                <w:lang w:eastAsia="lv-LV"/>
              </w:rPr>
              <w:t>pmācīti speciālisti darbam ar jauniešiem “jauniešu mājās”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69085A"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lastRenderedPageBreak/>
              <w:t xml:space="preserve">ESF finansējums SAM 9.2.2. “palielināt kvalitatīvu institucionālai aprūpei alternatīvu sociālo pakalpojumu dzīvesvietā un ģimeniskai videi </w:t>
            </w:r>
            <w:r w:rsidRPr="00B70192">
              <w:rPr>
                <w:rFonts w:ascii="Times New Roman" w:eastAsia="Times New Roman" w:hAnsi="Times New Roman" w:cs="Times New Roman"/>
                <w:i/>
                <w:sz w:val="20"/>
                <w:szCs w:val="20"/>
                <w:lang w:eastAsia="lv-LV"/>
              </w:rPr>
              <w:lastRenderedPageBreak/>
              <w:t>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0"/>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7"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CA583D" w:rsidP="00987F92">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gadā</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Pakalpojumu sniedzēji, pašvaldības,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5.1.3.</w:t>
            </w:r>
          </w:p>
        </w:tc>
        <w:tc>
          <w:tcPr>
            <w:tcW w:w="73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27D90">
            <w:pPr>
              <w:pStyle w:val="Title"/>
              <w:tabs>
                <w:tab w:val="left" w:pos="1080"/>
              </w:tabs>
              <w:jc w:val="both"/>
              <w:rPr>
                <w:b w:val="0"/>
                <w:caps w:val="0"/>
                <w:sz w:val="20"/>
                <w:szCs w:val="20"/>
              </w:rPr>
            </w:pPr>
            <w:r w:rsidRPr="00B70192">
              <w:rPr>
                <w:b w:val="0"/>
                <w:caps w:val="0"/>
                <w:sz w:val="20"/>
                <w:szCs w:val="20"/>
              </w:rPr>
              <w:t>Radīt iespēju ārpusģimenes aprūpē esošam bērnam saņemt psiholoģisku atbalstu ārpus iestādes</w:t>
            </w:r>
          </w:p>
        </w:tc>
        <w:tc>
          <w:tcPr>
            <w:tcW w:w="80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psiholoģisks atbalsts pirms patstāvīgas dzīves uzsākšanas, kā arī tās laikā līdz 24 gadu vecuma sasniegšanai</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501256"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Ne mazāk kā 2 500 psihologu konsultācijas gadā</w:t>
            </w:r>
            <w:r w:rsidRPr="00B70192">
              <w:rPr>
                <w:rStyle w:val="FootnoteReference"/>
                <w:rFonts w:ascii="Times New Roman" w:hAnsi="Times New Roman" w:cs="Times New Roman"/>
                <w:bCs/>
                <w:sz w:val="20"/>
                <w:szCs w:val="20"/>
              </w:rPr>
              <w:footnoteReference w:id="61"/>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5.1.4.</w:t>
            </w:r>
          </w:p>
        </w:tc>
        <w:tc>
          <w:tcPr>
            <w:tcW w:w="738" w:type="pct"/>
            <w:vMerge w:val="restart"/>
            <w:tcBorders>
              <w:top w:val="outset" w:sz="6" w:space="0" w:color="414142"/>
              <w:left w:val="outset" w:sz="6" w:space="0" w:color="414142"/>
              <w:right w:val="outset" w:sz="6" w:space="0" w:color="414142"/>
            </w:tcBorders>
          </w:tcPr>
          <w:p w:rsidR="00B13E61" w:rsidRPr="00B70192" w:rsidRDefault="00B13E61" w:rsidP="00927D90">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Nodrošināt pašvaldību sociālo dienestu regulāru pilngadību sasnieguša bērna uzraudzību vai vajadzību apzināšanu un attiecīgi nodrošināt nepieciešamos atbalsta pasākumus vismaz 2 gadus pēc ārpusģimenes aprūpes </w:t>
            </w:r>
            <w:r w:rsidRPr="00B70192">
              <w:rPr>
                <w:rFonts w:ascii="Times New Roman" w:hAnsi="Times New Roman" w:cs="Times New Roman"/>
                <w:sz w:val="20"/>
                <w:szCs w:val="20"/>
              </w:rPr>
              <w:lastRenderedPageBreak/>
              <w:t>beigšanās</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Sniegts psihosociāls atbalsts ārpusģimenes aprūpē esošam bērnam pēc pilngadības sasniegšanas un patstāvīgas dzīves uzsākšanas</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tabs>
                <w:tab w:val="left" w:pos="239"/>
              </w:tabs>
              <w:spacing w:after="0" w:line="240" w:lineRule="auto"/>
              <w:ind w:left="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MK iesniegti grozījumi MK 15.11.2005. noteikumos Nr.857 “Noteikumi par sociālajām garantijām bārenim un bez vecāku gādības palikušam bērnam, kurš ir </w:t>
            </w:r>
            <w:r w:rsidRPr="00B70192">
              <w:rPr>
                <w:rFonts w:ascii="Times New Roman" w:eastAsia="Times New Roman" w:hAnsi="Times New Roman" w:cs="Times New Roman"/>
                <w:sz w:val="20"/>
                <w:szCs w:val="20"/>
                <w:lang w:eastAsia="lv-LV"/>
              </w:rPr>
              <w:lastRenderedPageBreak/>
              <w:t>ārpusģimenes aprūpē, kā arī pēc ārpusģimenes aprūpes beigšanās”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Normatīvajos aktos noteiktajā kārtībā un termiņā pēc likumprojekta “Grozījumi Sociālo pakalpojumu un sociālās palīdzības likuma” (Saeimas </w:t>
            </w:r>
            <w:r w:rsidRPr="00B70192">
              <w:rPr>
                <w:rFonts w:ascii="Times New Roman" w:eastAsia="Times New Roman" w:hAnsi="Times New Roman" w:cs="Times New Roman"/>
                <w:sz w:val="20"/>
                <w:szCs w:val="20"/>
                <w:lang w:eastAsia="lv-LV"/>
              </w:rPr>
              <w:lastRenderedPageBreak/>
              <w:t>reģ.Nr.148/Lp12) pieņemšanas Saeimas otrajā lasījumā</w:t>
            </w: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rPr>
                <w:rFonts w:ascii="Times New Roman" w:hAnsi="Times New Roman" w:cs="Times New Roman"/>
                <w:sz w:val="20"/>
                <w:szCs w:val="20"/>
              </w:rPr>
            </w:pPr>
          </w:p>
        </w:tc>
        <w:tc>
          <w:tcPr>
            <w:tcW w:w="738"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Sociālie dienesti izstrādā sociālās rehabilitācijas plānu un veic sociālo darbu ar pilngadību sasniegušajiem ārpusģimenes aprūpē bijušajiem bērniem un attiecīgi nodrošina nepieciešamos atbalsta pasākumus </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4"/>
              </w:numPr>
              <w:tabs>
                <w:tab w:val="left" w:pos="239"/>
              </w:tabs>
              <w:spacing w:after="0" w:line="240" w:lineRule="auto"/>
              <w:ind w:left="42"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Izstrādāto plānu skaits gadā </w:t>
            </w:r>
          </w:p>
          <w:p w:rsidR="00B13E61" w:rsidRPr="00B70192" w:rsidRDefault="00B13E61" w:rsidP="00987F92">
            <w:pPr>
              <w:pStyle w:val="ListParagraph"/>
              <w:numPr>
                <w:ilvl w:val="0"/>
                <w:numId w:val="24"/>
              </w:numPr>
              <w:tabs>
                <w:tab w:val="left" w:pos="239"/>
              </w:tabs>
              <w:spacing w:after="0" w:line="240" w:lineRule="auto"/>
              <w:ind w:left="42"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Izstrādāto plānu īpatsvars pret pilngadību sasniegušo ārpusģimenes aprūpē bijušo bērnu skaitu gadā</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 pēc likumprojekta “Grozījumi Sociālo pakalpojumu un sociālās palīdzības likuma” (Saeimas reģ.Nr.148/Lp12) pieņemšanas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5.2. </w:t>
            </w:r>
            <w:r w:rsidRPr="00B70192">
              <w:rPr>
                <w:rFonts w:ascii="Times New Roman" w:hAnsi="Times New Roman" w:cs="Times New Roman"/>
                <w:sz w:val="20"/>
                <w:szCs w:val="20"/>
                <w:lang w:eastAsia="lv-LV"/>
              </w:rPr>
              <w:t>Izglītot personas, kuras ikdienas darbā saskaras ar ārpusģimenes aprūpē esošajiem bērniem</w:t>
            </w:r>
          </w:p>
        </w:tc>
      </w:tr>
      <w:tr w:rsidR="00B70192" w:rsidRPr="00B70192" w:rsidTr="002A54D2">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5.2.1.</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pStyle w:val="Title"/>
              <w:tabs>
                <w:tab w:val="left" w:pos="1080"/>
              </w:tabs>
              <w:jc w:val="both"/>
              <w:rPr>
                <w:b w:val="0"/>
                <w:caps w:val="0"/>
                <w:sz w:val="20"/>
                <w:szCs w:val="20"/>
              </w:rPr>
            </w:pPr>
            <w:r w:rsidRPr="00B70192">
              <w:rPr>
                <w:b w:val="0"/>
                <w:caps w:val="0"/>
                <w:sz w:val="20"/>
                <w:szCs w:val="20"/>
              </w:rPr>
              <w:t>Uzlabot lēmumu par ārpusģimenes aprūpes formas izvēles kvalitāti, pēc iespējas mazinot iespēju bērnam nonākt bērnu aprūpes iestādē vai gadījumā, ja bērns nonācis bērnu aprūpes iestādē, pēc iespējas ātrāk nodrošināt bērna nonākšanu ģimeniskā vidē</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Speciālistiem darbā ar bērnu, kurš nonācis ārpusģimenes aprūpē, ir uzlabojusies izpratne par Bērnu tiesību aizsardzības likuma 27.panta trešā panta un trešo (</w:t>
            </w:r>
            <w:proofErr w:type="spellStart"/>
            <w:r w:rsidRPr="00B70192">
              <w:rPr>
                <w:rFonts w:ascii="Times New Roman" w:eastAsia="Times New Roman" w:hAnsi="Times New Roman" w:cs="Times New Roman"/>
                <w:sz w:val="20"/>
                <w:szCs w:val="20"/>
                <w:lang w:eastAsia="lv-LV"/>
              </w:rPr>
              <w:t>prim</w:t>
            </w:r>
            <w:proofErr w:type="spellEnd"/>
            <w:r w:rsidRPr="00B70192">
              <w:rPr>
                <w:rFonts w:ascii="Times New Roman" w:eastAsia="Times New Roman" w:hAnsi="Times New Roman" w:cs="Times New Roman"/>
                <w:sz w:val="20"/>
                <w:szCs w:val="20"/>
                <w:lang w:eastAsia="lv-LV"/>
              </w:rPr>
              <w:t>) panta piemērošanu praksē</w:t>
            </w:r>
          </w:p>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5426FD"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gadā valsts un pašvaldību iestāžu darbiniekiem (sociālie dienesti, bāriņtiesas, bērnu aprūpes iestādes u.c.), kuri ir iesaistīti lēmumu pieņemšanā saistībā ar bērna ārpusģimenes aprūpes nodrošināšanu</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A54D2">
        <w:trPr>
          <w:gridAfter w:val="1"/>
          <w:wAfter w:w="830" w:type="pct"/>
        </w:trPr>
        <w:tc>
          <w:tcPr>
            <w:tcW w:w="294" w:type="pct"/>
            <w:vMerge w:val="restart"/>
            <w:tcBorders>
              <w:top w:val="outset" w:sz="6" w:space="0" w:color="414142"/>
              <w:left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5.2.2.</w:t>
            </w:r>
          </w:p>
        </w:tc>
        <w:tc>
          <w:tcPr>
            <w:tcW w:w="738" w:type="pct"/>
            <w:vMerge w:val="restart"/>
            <w:tcBorders>
              <w:top w:val="outset" w:sz="6" w:space="0" w:color="414142"/>
              <w:left w:val="outset" w:sz="6" w:space="0" w:color="414142"/>
              <w:right w:val="outset" w:sz="6" w:space="0" w:color="414142"/>
            </w:tcBorders>
          </w:tcPr>
          <w:p w:rsidR="00B13E61" w:rsidRPr="00B70192" w:rsidRDefault="00B13E61" w:rsidP="00927D90">
            <w:pPr>
              <w:pStyle w:val="Title"/>
              <w:tabs>
                <w:tab w:val="left" w:pos="1080"/>
              </w:tabs>
              <w:jc w:val="both"/>
              <w:rPr>
                <w:b w:val="0"/>
                <w:caps w:val="0"/>
                <w:sz w:val="20"/>
                <w:szCs w:val="20"/>
              </w:rPr>
            </w:pPr>
            <w:r w:rsidRPr="00B70192">
              <w:rPr>
                <w:b w:val="0"/>
                <w:caps w:val="0"/>
                <w:sz w:val="20"/>
                <w:szCs w:val="20"/>
              </w:rPr>
              <w:t xml:space="preserve">Attīstīt prasmi veicināt ārpusģimenes aprūpē esošu bērnu līdzdalību lēmumu attiecībā uz sevi pieņemšanā </w:t>
            </w:r>
          </w:p>
        </w:tc>
        <w:tc>
          <w:tcPr>
            <w:tcW w:w="802" w:type="pct"/>
            <w:vMerge w:val="restart"/>
            <w:tcBorders>
              <w:top w:val="outset" w:sz="6" w:space="0" w:color="414142"/>
              <w:left w:val="outset" w:sz="6" w:space="0" w:color="414142"/>
              <w:right w:val="outset" w:sz="6" w:space="0" w:color="414142"/>
            </w:tcBorders>
            <w:hideMark/>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Speciālisti darbā ar ārpusģimenes aprūpē esošiem bērniem ievēro ANO konvencijā par bērnu tiesībām un </w:t>
            </w:r>
            <w:r w:rsidRPr="00B70192">
              <w:rPr>
                <w:rFonts w:ascii="Times New Roman" w:hAnsi="Times New Roman" w:cs="Times New Roman"/>
                <w:sz w:val="20"/>
                <w:szCs w:val="20"/>
              </w:rPr>
              <w:t>EQ24 bērna aprūpes standartos noteiktos principus</w:t>
            </w:r>
          </w:p>
        </w:tc>
        <w:tc>
          <w:tcPr>
            <w:tcW w:w="578" w:type="pct"/>
            <w:tcBorders>
              <w:top w:val="outset" w:sz="6" w:space="0" w:color="414142"/>
              <w:left w:val="outset" w:sz="6" w:space="0" w:color="414142"/>
              <w:bottom w:val="outset" w:sz="6" w:space="0" w:color="414142"/>
              <w:right w:val="outset" w:sz="6" w:space="0" w:color="414142"/>
            </w:tcBorders>
            <w:hideMark/>
          </w:tcPr>
          <w:p w:rsidR="00B13E61" w:rsidRPr="00B70192" w:rsidRDefault="006C164C" w:rsidP="00987F92">
            <w:pPr>
              <w:pStyle w:val="ListParagraph"/>
              <w:numPr>
                <w:ilvl w:val="0"/>
                <w:numId w:val="33"/>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valsts un pašvaldību iestāžu darbiniekiem, kuri pieņem lēmumus saistībā ar ārpusģimenes aprūpi, gadā</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hideMark/>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A54D2">
        <w:trPr>
          <w:gridAfter w:val="1"/>
          <w:wAfter w:w="830" w:type="pct"/>
        </w:trPr>
        <w:tc>
          <w:tcPr>
            <w:tcW w:w="294" w:type="pct"/>
            <w:vMerge/>
            <w:tcBorders>
              <w:left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33"/>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Ikgadēji veikts monitorings par lēmumu pieņemšanas </w:t>
            </w:r>
            <w:r w:rsidRPr="00B70192">
              <w:rPr>
                <w:rFonts w:ascii="Times New Roman" w:eastAsia="Times New Roman" w:hAnsi="Times New Roman" w:cs="Times New Roman"/>
                <w:sz w:val="20"/>
                <w:szCs w:val="20"/>
                <w:lang w:eastAsia="lv-LV"/>
              </w:rPr>
              <w:lastRenderedPageBreak/>
              <w:t>procesu un seminārā iegūto zināšanu pielietojumu praksē</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A54D2">
        <w:trPr>
          <w:gridAfter w:val="1"/>
          <w:wAfter w:w="830" w:type="pct"/>
        </w:trPr>
        <w:tc>
          <w:tcPr>
            <w:tcW w:w="294"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4"/>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Latvijas SOS Bērnu ciematu asociācijas projekts “Bērnu aprūpē strādājošo speciālistu apmācība”</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5A7ADA">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Eiropas Komisijas finansējums, kopējais projekta finansējums ir 999 618 </w:t>
            </w:r>
            <w:proofErr w:type="spellStart"/>
            <w:r w:rsidR="005A7ADA" w:rsidRPr="00B70192">
              <w:rPr>
                <w:rFonts w:ascii="Times New Roman" w:hAnsi="Times New Roman" w:cs="Times New Roman"/>
                <w:sz w:val="20"/>
                <w:szCs w:val="20"/>
              </w:rPr>
              <w:t>euro</w:t>
            </w:r>
            <w:proofErr w:type="spellEnd"/>
            <w:r w:rsidRPr="00B70192">
              <w:rPr>
                <w:rFonts w:ascii="Times New Roman" w:hAnsi="Times New Roman" w:cs="Times New Roman"/>
                <w:sz w:val="20"/>
                <w:szCs w:val="20"/>
              </w:rPr>
              <w:t xml:space="preserve">, t.sk. Latvijas (NVO) līdzfinansējums 44 948 </w:t>
            </w:r>
            <w:proofErr w:type="spellStart"/>
            <w:r w:rsidR="005A7ADA" w:rsidRPr="00B70192">
              <w:rPr>
                <w:rFonts w:ascii="Times New Roman" w:hAnsi="Times New Roman" w:cs="Times New Roman"/>
                <w:sz w:val="20"/>
                <w:szCs w:val="20"/>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Latvijas SOS Bērnu ciematu asociācija</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 VBTAI, Rīgas Pašvaldības Bērnu un jauniešu centrs, Latvijas Sociālo darbinieku biedrība</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rsidTr="002A54D2">
        <w:trPr>
          <w:gridAfter w:val="1"/>
          <w:wAfter w:w="830" w:type="pct"/>
        </w:trPr>
        <w:tc>
          <w:tcPr>
            <w:tcW w:w="294" w:type="pct"/>
            <w:vMerge w:val="restart"/>
            <w:tcBorders>
              <w:top w:val="outset" w:sz="6" w:space="0" w:color="414142"/>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5.2.3.</w:t>
            </w:r>
          </w:p>
        </w:tc>
        <w:tc>
          <w:tcPr>
            <w:tcW w:w="738" w:type="pct"/>
            <w:vMerge w:val="restart"/>
            <w:tcBorders>
              <w:top w:val="outset" w:sz="6" w:space="0" w:color="414142"/>
              <w:left w:val="outset" w:sz="6" w:space="0" w:color="414142"/>
              <w:right w:val="outset" w:sz="6" w:space="0" w:color="414142"/>
            </w:tcBorders>
          </w:tcPr>
          <w:p w:rsidR="00B13E61" w:rsidRPr="00B70192" w:rsidRDefault="00B13E61" w:rsidP="00927D90">
            <w:pPr>
              <w:pStyle w:val="Title"/>
              <w:tabs>
                <w:tab w:val="left" w:pos="1080"/>
              </w:tabs>
              <w:jc w:val="both"/>
              <w:rPr>
                <w:b w:val="0"/>
                <w:i/>
                <w:caps w:val="0"/>
                <w:sz w:val="20"/>
                <w:szCs w:val="20"/>
              </w:rPr>
            </w:pPr>
            <w:r w:rsidRPr="00B70192">
              <w:rPr>
                <w:b w:val="0"/>
                <w:i/>
                <w:caps w:val="0"/>
                <w:sz w:val="20"/>
                <w:szCs w:val="20"/>
              </w:rPr>
              <w:t xml:space="preserve">Uzlabot izpratni par audžuģimeni kā ārpusģimenes aprūpes pakalpojumu sniedzēju, tai nepieciešamajiem atbalsta pakalpojumiem un sadarbības ar to veidiem </w:t>
            </w:r>
          </w:p>
        </w:tc>
        <w:tc>
          <w:tcPr>
            <w:tcW w:w="802" w:type="pct"/>
            <w:vMerge w:val="restart"/>
            <w:tcBorders>
              <w:top w:val="outset" w:sz="6" w:space="0" w:color="414142"/>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ī</w:t>
            </w:r>
            <w:r w:rsidRPr="00B70192">
              <w:rPr>
                <w:rFonts w:ascii="Times New Roman" w:eastAsia="Times New Roman" w:hAnsi="Times New Roman" w:cs="Times New Roman"/>
                <w:i/>
                <w:sz w:val="20"/>
                <w:szCs w:val="20"/>
                <w:lang w:eastAsia="lv-LV"/>
              </w:rPr>
              <w:t xml:space="preserve">stenoti semināri un izglītojoši, informatīvi pasākumi pašvaldībām, pašvaldību sociālajiem dienestiem un bāriņtiesām </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5"/>
              </w:numPr>
              <w:tabs>
                <w:tab w:val="left" w:pos="209"/>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Pieaudzis audžuģimeņu skaits attiecībā pret iepriekšējo gadu</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E03870"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w:t>
            </w:r>
            <w:r w:rsidRPr="00B70192">
              <w:rPr>
                <w:rFonts w:ascii="Times New Roman" w:eastAsia="Times New Roman" w:hAnsi="Times New Roman" w:cs="Times New Roman"/>
                <w:i/>
                <w:sz w:val="20"/>
                <w:szCs w:val="20"/>
                <w:lang w:eastAsia="lv-LV"/>
              </w:rPr>
              <w:lastRenderedPageBreak/>
              <w:t>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2"/>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8"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A54D2">
        <w:trPr>
          <w:gridAfter w:val="1"/>
          <w:wAfter w:w="830" w:type="pct"/>
        </w:trPr>
        <w:tc>
          <w:tcPr>
            <w:tcW w:w="294"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jc w:val="both"/>
              <w:rPr>
                <w:rFonts w:ascii="Times New Roman" w:hAnsi="Times New Roman" w:cs="Times New Roman"/>
                <w:sz w:val="20"/>
                <w:szCs w:val="20"/>
              </w:rPr>
            </w:pPr>
          </w:p>
        </w:tc>
        <w:tc>
          <w:tcPr>
            <w:tcW w:w="802" w:type="pct"/>
            <w:vMerge/>
            <w:tcBorders>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5"/>
              </w:numPr>
              <w:tabs>
                <w:tab w:val="left" w:pos="209"/>
              </w:tabs>
              <w:spacing w:after="0" w:line="240" w:lineRule="auto"/>
              <w:ind w:left="0" w:firstLine="0"/>
              <w:jc w:val="both"/>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Izglītojošo semināru skaits gadā</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Kārtējam gadam piešķirtā LM pamatbudžeta (programmas kods 22.00.00. Bērnu tiesību aizsardzības nodrošināšana)</w:t>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Pašvaldības,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19"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A54D2">
        <w:trPr>
          <w:gridAfter w:val="1"/>
          <w:wAfter w:w="830" w:type="pct"/>
          <w:trHeight w:val="1291"/>
        </w:trPr>
        <w:tc>
          <w:tcPr>
            <w:tcW w:w="294" w:type="pct"/>
            <w:tcBorders>
              <w:top w:val="outset" w:sz="6" w:space="0" w:color="414142"/>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5.2.4.</w:t>
            </w:r>
          </w:p>
        </w:tc>
        <w:tc>
          <w:tcPr>
            <w:tcW w:w="738" w:type="pct"/>
            <w:tcBorders>
              <w:top w:val="outset" w:sz="6" w:space="0" w:color="414142"/>
              <w:left w:val="outset" w:sz="6" w:space="0" w:color="414142"/>
              <w:right w:val="outset" w:sz="6" w:space="0" w:color="414142"/>
            </w:tcBorders>
          </w:tcPr>
          <w:p w:rsidR="00B13E61" w:rsidRPr="00B70192" w:rsidRDefault="00B13E61" w:rsidP="00927D90">
            <w:pPr>
              <w:spacing w:after="0" w:line="240" w:lineRule="auto"/>
              <w:jc w:val="both"/>
              <w:rPr>
                <w:rFonts w:ascii="Times New Roman" w:hAnsi="Times New Roman" w:cs="Times New Roman"/>
                <w:b/>
                <w:i/>
                <w:sz w:val="20"/>
                <w:szCs w:val="20"/>
              </w:rPr>
            </w:pPr>
            <w:r w:rsidRPr="00B70192">
              <w:rPr>
                <w:rFonts w:ascii="Times New Roman" w:hAnsi="Times New Roman" w:cs="Times New Roman"/>
                <w:i/>
                <w:sz w:val="20"/>
                <w:szCs w:val="20"/>
              </w:rPr>
              <w:t>Izstrādāt ieteikumus ģimeniskai videi pietuvinātu aprūpes pakalpojumu attīstībai</w:t>
            </w:r>
            <w:r w:rsidRPr="00B70192">
              <w:rPr>
                <w:rStyle w:val="FootnoteReference"/>
                <w:rFonts w:ascii="Times New Roman" w:hAnsi="Times New Roman" w:cs="Times New Roman"/>
                <w:i/>
                <w:sz w:val="20"/>
                <w:szCs w:val="20"/>
              </w:rPr>
              <w:footnoteReference w:id="63"/>
            </w:r>
          </w:p>
        </w:tc>
        <w:tc>
          <w:tcPr>
            <w:tcW w:w="802" w:type="pct"/>
            <w:tcBorders>
              <w:top w:val="outset" w:sz="6" w:space="0" w:color="414142"/>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v</w:t>
            </w:r>
            <w:r w:rsidRPr="00B70192">
              <w:rPr>
                <w:rFonts w:ascii="Times New Roman" w:eastAsia="Times New Roman" w:hAnsi="Times New Roman" w:cs="Times New Roman"/>
                <w:i/>
                <w:sz w:val="20"/>
                <w:szCs w:val="20"/>
                <w:lang w:eastAsia="lv-LV"/>
              </w:rPr>
              <w:t>eicināta ģimeniskai videi pietuvinātu pakalpojumu attīstība bērnu aprūpes iestādēs</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7"/>
              </w:numPr>
              <w:tabs>
                <w:tab w:val="left" w:pos="209"/>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Izstrādāti ieteikumi pašvaldībām</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LM, 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Pašvaldības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sz w:val="20"/>
                <w:szCs w:val="20"/>
                <w:lang w:eastAsia="lv-LV"/>
              </w:rPr>
            </w:pPr>
            <w:hyperlink r:id="rId20" w:history="1">
              <w:r w:rsidR="009E3A4E" w:rsidRPr="00B70192">
                <w:rPr>
                  <w:rFonts w:ascii="Times New Roman" w:eastAsia="Times New Roman" w:hAnsi="Times New Roman" w:cs="Times New Roman"/>
                  <w:i/>
                  <w:sz w:val="20"/>
                  <w:szCs w:val="20"/>
                  <w:lang w:eastAsia="lv-LV"/>
                </w:rPr>
                <w:t>Pamatnostādnēs sociālo pakalpojumu attīstībai 2014.- 2020.gadam</w:t>
              </w:r>
            </w:hyperlink>
            <w:r w:rsidR="009E3A4E" w:rsidRPr="00B70192">
              <w:rPr>
                <w:rFonts w:ascii="Times New Roman" w:eastAsia="Times New Roman" w:hAnsi="Times New Roman" w:cs="Times New Roman"/>
                <w:i/>
                <w:sz w:val="20"/>
                <w:szCs w:val="20"/>
                <w:lang w:eastAsia="lv-LV"/>
              </w:rPr>
              <w:t xml:space="preserve"> minēto termiņu ietvaros</w:t>
            </w:r>
          </w:p>
        </w:tc>
      </w:tr>
      <w:tr w:rsidR="00B70192" w:rsidRPr="00B70192" w:rsidTr="002A54D2">
        <w:trPr>
          <w:gridAfter w:val="1"/>
          <w:wAfter w:w="830" w:type="pct"/>
        </w:trPr>
        <w:tc>
          <w:tcPr>
            <w:tcW w:w="294" w:type="pct"/>
            <w:tcBorders>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tcBorders>
              <w:left w:val="outset" w:sz="6" w:space="0" w:color="414142"/>
              <w:bottom w:val="outset" w:sz="6" w:space="0" w:color="414142"/>
              <w:right w:val="outset" w:sz="6" w:space="0" w:color="414142"/>
            </w:tcBorders>
          </w:tcPr>
          <w:p w:rsidR="00B13E61" w:rsidRPr="00B70192" w:rsidRDefault="00B13E61" w:rsidP="00927D90">
            <w:pPr>
              <w:spacing w:after="0" w:line="240" w:lineRule="auto"/>
              <w:jc w:val="both"/>
              <w:rPr>
                <w:rFonts w:ascii="Times New Roman" w:hAnsi="Times New Roman" w:cs="Times New Roman"/>
                <w:sz w:val="20"/>
                <w:szCs w:val="20"/>
              </w:rPr>
            </w:pPr>
          </w:p>
        </w:tc>
        <w:tc>
          <w:tcPr>
            <w:tcW w:w="802" w:type="pct"/>
            <w:tcBorders>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7"/>
              </w:numPr>
              <w:tabs>
                <w:tab w:val="left" w:pos="209"/>
              </w:tabs>
              <w:spacing w:after="0" w:line="240" w:lineRule="auto"/>
              <w:ind w:left="0" w:firstLine="0"/>
              <w:jc w:val="both"/>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Apmācīti speciālisti darbam ar bērniem ģimeniskai videi pietuvinātā pakalpojumā</w:t>
            </w:r>
          </w:p>
        </w:tc>
        <w:tc>
          <w:tcPr>
            <w:tcW w:w="409" w:type="pct"/>
            <w:tcBorders>
              <w:top w:val="outset" w:sz="6" w:space="0" w:color="414142"/>
              <w:left w:val="outset" w:sz="6" w:space="0" w:color="414142"/>
              <w:bottom w:val="outset" w:sz="6" w:space="0" w:color="414142"/>
              <w:right w:val="outset" w:sz="6" w:space="0" w:color="414142"/>
            </w:tcBorders>
          </w:tcPr>
          <w:p w:rsidR="00B13E61" w:rsidRPr="00B70192" w:rsidRDefault="00976DFA"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 xml:space="preserve">ESF finansējums SAM 9.2.2. “palielināt kvalitatīvu institucionālai aprūpei alternatīvu </w:t>
            </w:r>
            <w:r w:rsidRPr="00B70192">
              <w:rPr>
                <w:rFonts w:ascii="Times New Roman" w:eastAsia="Times New Roman" w:hAnsi="Times New Roman" w:cs="Times New Roman"/>
                <w:i/>
                <w:sz w:val="20"/>
                <w:szCs w:val="20"/>
                <w:lang w:eastAsia="lv-LV"/>
              </w:rPr>
              <w:lastRenderedPageBreak/>
              <w:t>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4"/>
            </w:r>
          </w:p>
        </w:tc>
        <w:tc>
          <w:tcPr>
            <w:tcW w:w="369"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1"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A54D2">
        <w:trPr>
          <w:gridAfter w:val="1"/>
          <w:wAfter w:w="830" w:type="pct"/>
          <w:trHeight w:val="1906"/>
        </w:trPr>
        <w:tc>
          <w:tcPr>
            <w:tcW w:w="294" w:type="pct"/>
            <w:vMerge w:val="restart"/>
            <w:tcBorders>
              <w:top w:val="single" w:sz="4" w:space="0" w:color="auto"/>
              <w:left w:val="single" w:sz="4" w:space="0" w:color="auto"/>
              <w:bottom w:val="single" w:sz="4" w:space="0" w:color="auto"/>
              <w:right w:val="single" w:sz="4" w:space="0" w:color="auto"/>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5.2.5.</w:t>
            </w:r>
          </w:p>
        </w:tc>
        <w:tc>
          <w:tcPr>
            <w:tcW w:w="738" w:type="pct"/>
            <w:vMerge w:val="restart"/>
            <w:tcBorders>
              <w:top w:val="single" w:sz="4" w:space="0" w:color="auto"/>
              <w:left w:val="single" w:sz="4" w:space="0" w:color="auto"/>
              <w:bottom w:val="single" w:sz="4" w:space="0" w:color="auto"/>
              <w:right w:val="single" w:sz="4" w:space="0" w:color="auto"/>
            </w:tcBorders>
          </w:tcPr>
          <w:p w:rsidR="00B13E61" w:rsidRPr="00B70192" w:rsidRDefault="00B13E61" w:rsidP="00927D90">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Nodrošināt informācijas savlaicīgu apriti par ārpusģimenes aprūpē esošajiem bērniem</w:t>
            </w:r>
          </w:p>
        </w:tc>
        <w:tc>
          <w:tcPr>
            <w:tcW w:w="802" w:type="pct"/>
            <w:tcBorders>
              <w:top w:val="single" w:sz="4" w:space="0" w:color="auto"/>
              <w:left w:val="single" w:sz="4" w:space="0" w:color="auto"/>
              <w:right w:val="single" w:sz="4" w:space="0" w:color="auto"/>
            </w:tcBorders>
          </w:tcPr>
          <w:p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Nodrošināta informācijas ievade Nepilngadīgo personu atbalsta informācijas sistēmā par </w:t>
            </w:r>
            <w:r w:rsidRPr="00B70192">
              <w:rPr>
                <w:rStyle w:val="spelle"/>
                <w:rFonts w:ascii="Times New Roman" w:hAnsi="Times New Roman" w:cs="Times New Roman"/>
                <w:sz w:val="20"/>
                <w:szCs w:val="20"/>
              </w:rPr>
              <w:t>bāreņiem un bez vecāku gādības palikušiem bērniem arī pēc pilngadības sasniegšanas, kas ir nepieciešams, lai sniegtu sociālās garantijas minētajām personām</w:t>
            </w:r>
          </w:p>
          <w:p w:rsidR="00B13E61" w:rsidRPr="00B70192" w:rsidRDefault="00B13E61" w:rsidP="00987F92">
            <w:pPr>
              <w:tabs>
                <w:tab w:val="left" w:pos="225"/>
              </w:tabs>
              <w:spacing w:after="0" w:line="240" w:lineRule="auto"/>
              <w:jc w:val="both"/>
              <w:rPr>
                <w:rFonts w:ascii="Times New Roman" w:eastAsia="Times New Roman" w:hAnsi="Times New Roman" w:cs="Times New Roman"/>
                <w:sz w:val="20"/>
                <w:szCs w:val="20"/>
                <w:lang w:eastAsia="lv-LV"/>
              </w:rPr>
            </w:pPr>
          </w:p>
        </w:tc>
        <w:tc>
          <w:tcPr>
            <w:tcW w:w="578" w:type="pct"/>
            <w:vMerge w:val="restart"/>
            <w:tcBorders>
              <w:top w:val="single" w:sz="4" w:space="0" w:color="auto"/>
              <w:left w:val="single" w:sz="4" w:space="0" w:color="auto"/>
              <w:right w:val="single" w:sz="4" w:space="0" w:color="auto"/>
            </w:tcBorders>
          </w:tcPr>
          <w:p w:rsidR="00B13E61" w:rsidRPr="00B70192" w:rsidRDefault="00B13E61" w:rsidP="00987F92">
            <w:pPr>
              <w:pStyle w:val="ListParagraph"/>
              <w:numPr>
                <w:ilvl w:val="0"/>
                <w:numId w:val="38"/>
              </w:numPr>
              <w:tabs>
                <w:tab w:val="left" w:pos="252"/>
              </w:tabs>
              <w:spacing w:after="0" w:line="240" w:lineRule="auto"/>
              <w:ind w:left="0"/>
              <w:contextualSpacing w:val="0"/>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MK iesniegts likumprojekts “Grozījumi Bērnu tiesību aizsardzības likumā”</w:t>
            </w:r>
          </w:p>
          <w:p w:rsidR="00B13E61" w:rsidRPr="00B70192" w:rsidRDefault="00B13E61" w:rsidP="00E1551A">
            <w:pPr>
              <w:pStyle w:val="ListParagraph"/>
              <w:tabs>
                <w:tab w:val="left" w:pos="252"/>
              </w:tabs>
              <w:spacing w:after="0" w:line="240" w:lineRule="auto"/>
              <w:ind w:left="0"/>
              <w:jc w:val="both"/>
              <w:rPr>
                <w:rFonts w:ascii="Times New Roman" w:hAnsi="Times New Roman" w:cs="Times New Roman"/>
                <w:sz w:val="20"/>
                <w:szCs w:val="20"/>
              </w:rPr>
            </w:pPr>
            <w:r w:rsidRPr="00B70192">
              <w:rPr>
                <w:rStyle w:val="spelle"/>
                <w:rFonts w:ascii="Times New Roman" w:hAnsi="Times New Roman" w:cs="Times New Roman"/>
                <w:sz w:val="20"/>
                <w:szCs w:val="20"/>
              </w:rPr>
              <w:t xml:space="preserve"> </w:t>
            </w:r>
          </w:p>
        </w:tc>
        <w:tc>
          <w:tcPr>
            <w:tcW w:w="409" w:type="pct"/>
            <w:vMerge w:val="restart"/>
            <w:tcBorders>
              <w:top w:val="single" w:sz="4" w:space="0" w:color="auto"/>
              <w:left w:val="single" w:sz="4" w:space="0" w:color="auto"/>
              <w:right w:val="single" w:sz="4" w:space="0" w:color="auto"/>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r w:rsidR="00735BF4" w:rsidRPr="00B70192">
              <w:rPr>
                <w:rFonts w:ascii="Times New Roman" w:eastAsia="Times New Roman" w:hAnsi="Times New Roman" w:cs="Times New Roman"/>
                <w:sz w:val="20"/>
                <w:szCs w:val="20"/>
                <w:lang w:eastAsia="lv-LV"/>
              </w:rPr>
              <w:t>.</w:t>
            </w:r>
          </w:p>
          <w:p w:rsidR="00735BF4" w:rsidRPr="00B70192" w:rsidRDefault="00735BF4"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Finansējuma apmēru būs iespējams noteikt pēc normatīvo aktu grozījumu izvērtēšanas, kuri paredzēs grozīt institūcijām ziņu piekļuves apjomu NPAIS</w:t>
            </w:r>
          </w:p>
        </w:tc>
        <w:tc>
          <w:tcPr>
            <w:tcW w:w="369" w:type="pct"/>
            <w:vMerge w:val="restart"/>
            <w:tcBorders>
              <w:top w:val="single" w:sz="4" w:space="0" w:color="auto"/>
              <w:left w:val="single" w:sz="4" w:space="0" w:color="auto"/>
              <w:right w:val="single" w:sz="4" w:space="0" w:color="auto"/>
            </w:tcBorders>
          </w:tcPr>
          <w:p w:rsidR="00B13E61" w:rsidRPr="00B70192" w:rsidRDefault="00C37A7D"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LM</w:t>
            </w:r>
          </w:p>
          <w:p w:rsidR="00C37A7D" w:rsidRPr="00B70192" w:rsidRDefault="00C37A7D" w:rsidP="00F1511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2.I</w:t>
            </w:r>
            <w:r w:rsidR="00F15111" w:rsidRPr="00B70192">
              <w:rPr>
                <w:rFonts w:ascii="Times New Roman" w:eastAsia="Times New Roman" w:hAnsi="Times New Roman" w:cs="Times New Roman"/>
                <w:sz w:val="20"/>
                <w:szCs w:val="20"/>
                <w:lang w:eastAsia="lv-LV"/>
              </w:rPr>
              <w:t>e</w:t>
            </w:r>
            <w:r w:rsidRPr="00B70192">
              <w:rPr>
                <w:rFonts w:ascii="Times New Roman" w:eastAsia="Times New Roman" w:hAnsi="Times New Roman" w:cs="Times New Roman"/>
                <w:sz w:val="20"/>
                <w:szCs w:val="20"/>
                <w:lang w:eastAsia="lv-LV"/>
              </w:rPr>
              <w:t>M</w:t>
            </w:r>
          </w:p>
        </w:tc>
        <w:tc>
          <w:tcPr>
            <w:tcW w:w="372" w:type="pct"/>
            <w:vMerge w:val="restart"/>
            <w:tcBorders>
              <w:top w:val="single" w:sz="4" w:space="0" w:color="auto"/>
              <w:left w:val="single" w:sz="4" w:space="0" w:color="auto"/>
              <w:right w:val="single" w:sz="4" w:space="0" w:color="auto"/>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TM, I</w:t>
            </w:r>
            <w:r w:rsidR="00F15111" w:rsidRPr="00B70192">
              <w:rPr>
                <w:rFonts w:ascii="Times New Roman" w:eastAsia="Times New Roman" w:hAnsi="Times New Roman" w:cs="Times New Roman"/>
                <w:sz w:val="20"/>
                <w:szCs w:val="20"/>
                <w:lang w:eastAsia="lv-LV"/>
              </w:rPr>
              <w:t>e</w:t>
            </w:r>
            <w:r w:rsidRPr="00B70192">
              <w:rPr>
                <w:rFonts w:ascii="Times New Roman" w:eastAsia="Times New Roman" w:hAnsi="Times New Roman" w:cs="Times New Roman"/>
                <w:sz w:val="20"/>
                <w:szCs w:val="20"/>
                <w:lang w:eastAsia="lv-LV"/>
              </w:rPr>
              <w:t xml:space="preserve">M, VARAM, </w:t>
            </w:r>
            <w:r w:rsidRPr="00B70192">
              <w:rPr>
                <w:rFonts w:ascii="Times New Roman" w:hAnsi="Times New Roman" w:cs="Times New Roman"/>
                <w:sz w:val="20"/>
                <w:szCs w:val="20"/>
              </w:rPr>
              <w:t>Pakalpojumu sniedzēji, pašvaldības, NVO</w:t>
            </w:r>
          </w:p>
        </w:tc>
        <w:tc>
          <w:tcPr>
            <w:tcW w:w="608" w:type="pct"/>
            <w:vMerge w:val="restart"/>
            <w:tcBorders>
              <w:top w:val="single" w:sz="4" w:space="0" w:color="auto"/>
              <w:left w:val="single" w:sz="4" w:space="0" w:color="auto"/>
              <w:right w:val="single" w:sz="4" w:space="0" w:color="auto"/>
            </w:tcBorders>
          </w:tcPr>
          <w:p w:rsidR="00B13E61" w:rsidRPr="00B70192" w:rsidRDefault="00E8519E" w:rsidP="00E8519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2016.gada 2.pusgads</w:t>
            </w:r>
          </w:p>
          <w:p w:rsidR="00E8519E" w:rsidRPr="00B70192" w:rsidRDefault="00E8519E" w:rsidP="00E8519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2.2017.gada 2.pusgads</w:t>
            </w:r>
          </w:p>
        </w:tc>
      </w:tr>
      <w:tr w:rsidR="00B70192" w:rsidRPr="00B70192" w:rsidTr="002A54D2">
        <w:trPr>
          <w:gridAfter w:val="1"/>
          <w:wAfter w:w="830" w:type="pct"/>
        </w:trPr>
        <w:tc>
          <w:tcPr>
            <w:tcW w:w="294" w:type="pct"/>
            <w:vMerge/>
            <w:tcBorders>
              <w:left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single" w:sz="4" w:space="0" w:color="auto"/>
            </w:tcBorders>
          </w:tcPr>
          <w:p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Nodrošināta piekļuve Nepilngadīgo personu atbalsta informācijas sistēmai bērnu aprūpes iestādēm</w:t>
            </w:r>
          </w:p>
        </w:tc>
        <w:tc>
          <w:tcPr>
            <w:tcW w:w="578" w:type="pct"/>
            <w:vMerge/>
            <w:tcBorders>
              <w:left w:val="single" w:sz="4" w:space="0" w:color="auto"/>
              <w:bottom w:val="outset" w:sz="6" w:space="0" w:color="414142"/>
              <w:right w:val="single" w:sz="4" w:space="0" w:color="auto"/>
            </w:tcBorders>
          </w:tcPr>
          <w:p w:rsidR="00B13E61" w:rsidRPr="00B70192" w:rsidRDefault="00B13E61" w:rsidP="00987F92">
            <w:pPr>
              <w:spacing w:after="0" w:line="240" w:lineRule="auto"/>
              <w:jc w:val="both"/>
              <w:rPr>
                <w:rFonts w:ascii="Times New Roman" w:hAnsi="Times New Roman" w:cs="Times New Roman"/>
                <w:sz w:val="20"/>
                <w:szCs w:val="20"/>
              </w:rPr>
            </w:pPr>
          </w:p>
        </w:tc>
        <w:tc>
          <w:tcPr>
            <w:tcW w:w="409" w:type="pct"/>
            <w:vMerge/>
            <w:tcBorders>
              <w:left w:val="single" w:sz="4" w:space="0" w:color="auto"/>
              <w:bottom w:val="outset" w:sz="6" w:space="0" w:color="414142"/>
              <w:right w:val="single" w:sz="4" w:space="0" w:color="auto"/>
            </w:tcBorders>
          </w:tcPr>
          <w:p w:rsidR="00B13E61" w:rsidRPr="00B70192" w:rsidRDefault="00B13E61" w:rsidP="00177049">
            <w:pPr>
              <w:spacing w:after="0" w:line="240" w:lineRule="auto"/>
              <w:jc w:val="center"/>
              <w:rPr>
                <w:rFonts w:ascii="Times New Roman" w:hAnsi="Times New Roman" w:cs="Times New Roman"/>
                <w:sz w:val="20"/>
                <w:szCs w:val="20"/>
              </w:rPr>
            </w:pPr>
          </w:p>
        </w:tc>
        <w:tc>
          <w:tcPr>
            <w:tcW w:w="369" w:type="pct"/>
            <w:vMerge/>
            <w:tcBorders>
              <w:left w:val="single" w:sz="4" w:space="0" w:color="auto"/>
              <w:bottom w:val="outset" w:sz="6" w:space="0" w:color="414142"/>
              <w:right w:val="single" w:sz="4" w:space="0" w:color="auto"/>
            </w:tcBorders>
          </w:tcPr>
          <w:p w:rsidR="00B13E61" w:rsidRPr="00B70192" w:rsidDel="003D19C2" w:rsidRDefault="00B13E61" w:rsidP="00927D90">
            <w:pPr>
              <w:spacing w:after="0" w:line="240" w:lineRule="auto"/>
              <w:jc w:val="center"/>
              <w:rPr>
                <w:rFonts w:ascii="Times New Roman" w:hAnsi="Times New Roman" w:cs="Times New Roman"/>
                <w:sz w:val="20"/>
                <w:szCs w:val="20"/>
              </w:rPr>
            </w:pPr>
          </w:p>
        </w:tc>
        <w:tc>
          <w:tcPr>
            <w:tcW w:w="372" w:type="pct"/>
            <w:vMerge/>
            <w:tcBorders>
              <w:left w:val="single" w:sz="4" w:space="0" w:color="auto"/>
              <w:bottom w:val="outset" w:sz="6" w:space="0" w:color="414142"/>
              <w:right w:val="single" w:sz="4" w:space="0" w:color="auto"/>
            </w:tcBorders>
          </w:tcPr>
          <w:p w:rsidR="00B13E61" w:rsidRPr="00B70192" w:rsidRDefault="00B13E61">
            <w:pPr>
              <w:spacing w:after="0" w:line="240" w:lineRule="auto"/>
              <w:jc w:val="center"/>
              <w:rPr>
                <w:rFonts w:ascii="Times New Roman" w:hAnsi="Times New Roman" w:cs="Times New Roman"/>
                <w:sz w:val="20"/>
                <w:szCs w:val="20"/>
              </w:rPr>
            </w:pPr>
          </w:p>
        </w:tc>
        <w:tc>
          <w:tcPr>
            <w:tcW w:w="608" w:type="pct"/>
            <w:vMerge/>
            <w:tcBorders>
              <w:left w:val="single" w:sz="4" w:space="0" w:color="auto"/>
              <w:bottom w:val="outset" w:sz="6" w:space="0" w:color="414142"/>
              <w:right w:val="single" w:sz="4" w:space="0" w:color="auto"/>
            </w:tcBorders>
          </w:tcPr>
          <w:p w:rsidR="00B13E61" w:rsidRPr="00B70192" w:rsidRDefault="00B13E61" w:rsidP="00987F92">
            <w:pPr>
              <w:spacing w:after="0" w:line="240" w:lineRule="auto"/>
              <w:jc w:val="center"/>
              <w:rPr>
                <w:rFonts w:ascii="Times New Roman" w:hAnsi="Times New Roman" w:cs="Times New Roman"/>
              </w:rPr>
            </w:pPr>
          </w:p>
        </w:tc>
      </w:tr>
      <w:tr w:rsidR="00B70192" w:rsidRPr="00B70192" w:rsidTr="002A54D2">
        <w:trPr>
          <w:gridAfter w:val="1"/>
          <w:wAfter w:w="830" w:type="pct"/>
        </w:trPr>
        <w:tc>
          <w:tcPr>
            <w:tcW w:w="294" w:type="pct"/>
            <w:vMerge/>
            <w:tcBorders>
              <w:left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w:t>
            </w:r>
            <w:r w:rsidRPr="00B70192">
              <w:rPr>
                <w:rFonts w:ascii="Times New Roman" w:hAnsi="Times New Roman" w:cs="Times New Roman"/>
                <w:i/>
                <w:sz w:val="20"/>
                <w:szCs w:val="20"/>
              </w:rPr>
              <w:lastRenderedPageBreak/>
              <w:t xml:space="preserve">“Paaugstināt sociālo dienestu darba efektivitāti, darbinieku profesionalitāti un starpinstitucionālo sadarbību darbam ar riska situācijā esošām personām” pasākuma </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Profesionāla sociālā darba attīstība pašvaldībās" īstenošanas noteikumi</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 xml:space="preserve"> ietvaros uzlabota starpinstitucionālā un </w:t>
            </w:r>
            <w:proofErr w:type="spellStart"/>
            <w:r w:rsidRPr="00B70192">
              <w:rPr>
                <w:rFonts w:ascii="Times New Roman" w:hAnsi="Times New Roman" w:cs="Times New Roman"/>
                <w:i/>
                <w:sz w:val="20"/>
                <w:szCs w:val="20"/>
              </w:rPr>
              <w:t>starpprofesionālā</w:t>
            </w:r>
            <w:proofErr w:type="spellEnd"/>
            <w:r w:rsidRPr="00B70192">
              <w:rPr>
                <w:rFonts w:ascii="Times New Roman" w:hAnsi="Times New Roman" w:cs="Times New Roman"/>
                <w:i/>
                <w:sz w:val="20"/>
                <w:szCs w:val="20"/>
              </w:rPr>
              <w:t xml:space="preserve"> sadarbība </w:t>
            </w:r>
          </w:p>
        </w:tc>
        <w:tc>
          <w:tcPr>
            <w:tcW w:w="578" w:type="pct"/>
            <w:tcBorders>
              <w:top w:val="single" w:sz="4" w:space="0" w:color="auto"/>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lastRenderedPageBreak/>
              <w:t>Izstrādātas 5 sadarbības modeļi/vadlīnijas starp:</w:t>
            </w:r>
          </w:p>
          <w:p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lastRenderedPageBreak/>
              <w:t>sociālo dienestu, sociālajiem darbiniekiem un NVA un tās darbiniekiem;</w:t>
            </w:r>
          </w:p>
          <w:p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ārstniecības iestādēm, ārstniecības personām;</w:t>
            </w:r>
          </w:p>
          <w:p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izglītības iestādēm, pedagogiem;</w:t>
            </w:r>
          </w:p>
          <w:p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Valsts probācijas dienestu un tā amatpersonām, tiesībsargājošām iestādēm, policistiem;</w:t>
            </w:r>
          </w:p>
          <w:p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bāriņtiesu un tās darbiniekiem</w:t>
            </w:r>
          </w:p>
          <w:p w:rsidR="00B13E61" w:rsidRPr="00B70192" w:rsidRDefault="00B13E61" w:rsidP="00987F92">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(apkopot Latvijā izstrādātos un aprobētos modeļus, izanalizēt situāciju ārvalstīs, izstrādāt vadlīnijas)</w:t>
            </w:r>
          </w:p>
        </w:tc>
        <w:tc>
          <w:tcPr>
            <w:tcW w:w="409" w:type="pct"/>
            <w:tcBorders>
              <w:top w:val="single" w:sz="4" w:space="0" w:color="auto"/>
              <w:left w:val="outset" w:sz="6" w:space="0" w:color="414142"/>
              <w:bottom w:val="outset" w:sz="6" w:space="0" w:color="414142"/>
              <w:right w:val="outset" w:sz="6" w:space="0" w:color="414142"/>
            </w:tcBorders>
          </w:tcPr>
          <w:p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lastRenderedPageBreak/>
              <w:t xml:space="preserve">124 065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w:t>
            </w:r>
          </w:p>
          <w:p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t.sk.:</w:t>
            </w:r>
          </w:p>
          <w:p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85% ESF </w:t>
            </w:r>
            <w:r w:rsidRPr="00B70192">
              <w:rPr>
                <w:rFonts w:ascii="Times New Roman" w:hAnsi="Times New Roman" w:cs="Times New Roman"/>
                <w:i/>
                <w:sz w:val="20"/>
                <w:szCs w:val="20"/>
              </w:rPr>
              <w:lastRenderedPageBreak/>
              <w:t xml:space="preserve">105 455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w:t>
            </w:r>
          </w:p>
          <w:p w:rsidR="00B13E61"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15% VB </w:t>
            </w:r>
            <w:proofErr w:type="spellStart"/>
            <w:r w:rsidRPr="00B70192">
              <w:rPr>
                <w:rFonts w:ascii="Times New Roman" w:hAnsi="Times New Roman" w:cs="Times New Roman"/>
                <w:i/>
                <w:sz w:val="20"/>
                <w:szCs w:val="20"/>
              </w:rPr>
              <w:t>līdzfin</w:t>
            </w:r>
            <w:proofErr w:type="spellEnd"/>
            <w:r w:rsidRPr="00B70192">
              <w:rPr>
                <w:rFonts w:ascii="Times New Roman" w:hAnsi="Times New Roman" w:cs="Times New Roman"/>
                <w:i/>
                <w:sz w:val="20"/>
                <w:szCs w:val="20"/>
              </w:rPr>
              <w:t xml:space="preserve">. 18 610 </w:t>
            </w:r>
            <w:proofErr w:type="spellStart"/>
            <w:r w:rsidRPr="00B70192">
              <w:rPr>
                <w:rFonts w:ascii="Times New Roman" w:hAnsi="Times New Roman" w:cs="Times New Roman"/>
                <w:i/>
                <w:sz w:val="20"/>
                <w:szCs w:val="20"/>
              </w:rPr>
              <w:t>euro</w:t>
            </w:r>
            <w:proofErr w:type="spellEnd"/>
            <w:r w:rsidR="00CD47C7" w:rsidRPr="00B70192">
              <w:rPr>
                <w:rStyle w:val="FootnoteReference"/>
                <w:rFonts w:ascii="Times New Roman" w:hAnsi="Times New Roman" w:cs="Times New Roman"/>
                <w:i/>
                <w:sz w:val="20"/>
                <w:szCs w:val="20"/>
              </w:rPr>
              <w:footnoteReference w:id="65"/>
            </w:r>
          </w:p>
        </w:tc>
        <w:tc>
          <w:tcPr>
            <w:tcW w:w="369" w:type="pct"/>
            <w:tcBorders>
              <w:top w:val="single" w:sz="4" w:space="0" w:color="auto"/>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i/>
                <w:sz w:val="24"/>
                <w:szCs w:val="24"/>
              </w:rPr>
            </w:pPr>
            <w:r w:rsidRPr="00B70192">
              <w:rPr>
                <w:rFonts w:ascii="Times New Roman" w:hAnsi="Times New Roman" w:cs="Times New Roman"/>
                <w:i/>
                <w:sz w:val="24"/>
                <w:szCs w:val="24"/>
              </w:rPr>
              <w:lastRenderedPageBreak/>
              <w:t>LM</w:t>
            </w:r>
          </w:p>
        </w:tc>
        <w:tc>
          <w:tcPr>
            <w:tcW w:w="372" w:type="pct"/>
            <w:tcBorders>
              <w:top w:val="single" w:sz="4" w:space="0" w:color="auto"/>
              <w:left w:val="outset" w:sz="6" w:space="0" w:color="414142"/>
              <w:bottom w:val="outset" w:sz="6" w:space="0" w:color="414142"/>
              <w:right w:val="outset" w:sz="6" w:space="0" w:color="414142"/>
            </w:tcBorders>
          </w:tcPr>
          <w:p w:rsidR="00B13E61" w:rsidRPr="00B70192" w:rsidRDefault="00B13E61" w:rsidP="000B53AC">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IeM; IZM; NVA; LPS; pašvaldības; </w:t>
            </w:r>
            <w:r w:rsidRPr="00B70192">
              <w:rPr>
                <w:rFonts w:ascii="Times New Roman" w:hAnsi="Times New Roman" w:cs="Times New Roman"/>
                <w:i/>
                <w:sz w:val="20"/>
                <w:szCs w:val="20"/>
              </w:rPr>
              <w:lastRenderedPageBreak/>
              <w:t>plānošanas reģioni; SD NVO (Latvijas Pašvaldību sociālo dienestu vadītāju apvienība, Latvijas Profesionālo sociālā darba speciālistu asociācija, SD biedrība u.c.); sociālie dienesti; TM; VBTAI; VM</w:t>
            </w:r>
          </w:p>
        </w:tc>
        <w:tc>
          <w:tcPr>
            <w:tcW w:w="608" w:type="pct"/>
            <w:tcBorders>
              <w:top w:val="single" w:sz="4" w:space="0" w:color="auto"/>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2" w:history="1">
              <w:r w:rsidR="00B13E61" w:rsidRPr="00B70192">
                <w:rPr>
                  <w:rStyle w:val="Hyperlink"/>
                  <w:rFonts w:ascii="Times New Roman" w:hAnsi="Times New Roman" w:cs="Times New Roman"/>
                  <w:i/>
                  <w:color w:val="auto"/>
                  <w:sz w:val="20"/>
                  <w:szCs w:val="20"/>
                  <w:u w:val="none"/>
                </w:rPr>
                <w:t>Profesionāla sociālā darba attīstības pamatnostādnēs 2014.-</w:t>
              </w:r>
              <w:r w:rsidR="00B13E61" w:rsidRPr="00B70192">
                <w:rPr>
                  <w:rStyle w:val="Hyperlink"/>
                  <w:rFonts w:ascii="Times New Roman" w:hAnsi="Times New Roman" w:cs="Times New Roman"/>
                  <w:i/>
                  <w:color w:val="auto"/>
                  <w:sz w:val="20"/>
                  <w:szCs w:val="20"/>
                  <w:u w:val="none"/>
                </w:rPr>
                <w:lastRenderedPageBreak/>
                <w:t>2020.gadam</w:t>
              </w:r>
            </w:hyperlink>
            <w:r w:rsidR="00B13E61" w:rsidRPr="00B70192">
              <w:rPr>
                <w:rFonts w:ascii="Times New Roman" w:hAnsi="Times New Roman" w:cs="Times New Roman"/>
                <w:i/>
                <w:sz w:val="20"/>
                <w:szCs w:val="20"/>
              </w:rPr>
              <w:t xml:space="preserve"> minēto termiņu ietvaros</w:t>
            </w:r>
          </w:p>
        </w:tc>
      </w:tr>
      <w:tr w:rsidR="00B70192" w:rsidRPr="00B70192" w:rsidTr="002A54D2">
        <w:trPr>
          <w:gridAfter w:val="1"/>
          <w:wAfter w:w="830" w:type="pct"/>
        </w:trPr>
        <w:tc>
          <w:tcPr>
            <w:tcW w:w="294" w:type="pct"/>
            <w:vMerge w:val="restart"/>
            <w:tcBorders>
              <w:top w:val="outset" w:sz="6" w:space="0" w:color="414142"/>
              <w:left w:val="outset" w:sz="6" w:space="0" w:color="414142"/>
              <w:right w:val="outset" w:sz="6" w:space="0" w:color="414142"/>
            </w:tcBorders>
          </w:tcPr>
          <w:p w:rsidR="00C32766" w:rsidRPr="00B70192" w:rsidRDefault="00C32766"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5.2.6.</w:t>
            </w:r>
          </w:p>
        </w:tc>
        <w:tc>
          <w:tcPr>
            <w:tcW w:w="738" w:type="pct"/>
            <w:vMerge w:val="restart"/>
            <w:tcBorders>
              <w:left w:val="outset" w:sz="6" w:space="0" w:color="414142"/>
              <w:right w:val="outset" w:sz="6" w:space="0" w:color="414142"/>
            </w:tcBorders>
          </w:tcPr>
          <w:p w:rsidR="00C32766" w:rsidRPr="00B70192" w:rsidRDefault="00C32766" w:rsidP="00927D90">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 xml:space="preserve">Nodrošināt vienotu bērnu, kuri </w:t>
            </w:r>
            <w:r w:rsidRPr="00B70192">
              <w:rPr>
                <w:rFonts w:ascii="Times New Roman" w:hAnsi="Times New Roman" w:cs="Times New Roman"/>
                <w:i/>
                <w:sz w:val="20"/>
                <w:szCs w:val="20"/>
              </w:rPr>
              <w:lastRenderedPageBreak/>
              <w:t>atrodas bērnu aprūpes institūcijā, izvērtēšanas procesu</w:t>
            </w:r>
          </w:p>
        </w:tc>
        <w:tc>
          <w:tcPr>
            <w:tcW w:w="802" w:type="pct"/>
            <w:vMerge w:val="restart"/>
            <w:tcBorders>
              <w:top w:val="outset" w:sz="6" w:space="0" w:color="414142"/>
              <w:left w:val="outset" w:sz="6" w:space="0" w:color="414142"/>
              <w:right w:val="outset" w:sz="6" w:space="0" w:color="414142"/>
            </w:tcBorders>
          </w:tcPr>
          <w:p w:rsidR="00C32766" w:rsidRPr="00B70192" w:rsidRDefault="00C32766" w:rsidP="00987F92">
            <w:pPr>
              <w:tabs>
                <w:tab w:val="left" w:pos="225"/>
              </w:tabs>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Darbības programmas </w:t>
            </w:r>
            <w:r w:rsidRPr="00B70192">
              <w:rPr>
                <w:rFonts w:ascii="Times New Roman" w:eastAsia="Times New Roman" w:hAnsi="Times New Roman" w:cs="Times New Roman"/>
                <w:i/>
                <w:sz w:val="20"/>
                <w:szCs w:val="20"/>
                <w:lang w:eastAsia="lv-LV"/>
              </w:rPr>
              <w:lastRenderedPageBreak/>
              <w:t>“Izaugsme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n</w:t>
            </w:r>
            <w:r w:rsidRPr="00B70192">
              <w:rPr>
                <w:rFonts w:ascii="Times New Roman" w:eastAsia="Times New Roman" w:hAnsi="Times New Roman" w:cs="Times New Roman"/>
                <w:i/>
                <w:sz w:val="20"/>
                <w:szCs w:val="20"/>
                <w:lang w:eastAsia="lv-LV"/>
              </w:rPr>
              <w:t>odrošināts bērna, kurš atrodas bērnu aprūpes iestādē, individuālo vajadzību novērtējums un izstrādāts atbalsta plāns</w:t>
            </w:r>
          </w:p>
        </w:tc>
        <w:tc>
          <w:tcPr>
            <w:tcW w:w="578" w:type="pct"/>
            <w:tcBorders>
              <w:top w:val="outset" w:sz="6" w:space="0" w:color="414142"/>
              <w:left w:val="outset" w:sz="6" w:space="0" w:color="414142"/>
              <w:bottom w:val="outset" w:sz="6" w:space="0" w:color="414142"/>
              <w:right w:val="outset" w:sz="6" w:space="0" w:color="414142"/>
            </w:tcBorders>
          </w:tcPr>
          <w:p w:rsidR="00C32766" w:rsidRPr="00B70192" w:rsidRDefault="00C32766" w:rsidP="00987F92">
            <w:pPr>
              <w:pStyle w:val="ListParagraph"/>
              <w:numPr>
                <w:ilvl w:val="0"/>
                <w:numId w:val="30"/>
              </w:numPr>
              <w:tabs>
                <w:tab w:val="left" w:pos="18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Izstrādāti bērnu, kurš </w:t>
            </w:r>
            <w:r w:rsidRPr="00B70192">
              <w:rPr>
                <w:rFonts w:ascii="Times New Roman" w:hAnsi="Times New Roman" w:cs="Times New Roman"/>
                <w:i/>
                <w:sz w:val="20"/>
                <w:szCs w:val="20"/>
              </w:rPr>
              <w:lastRenderedPageBreak/>
              <w:t>atrodas bērnu aprūpes iestādēs, vērtēšanas kritēriji un metodika individuālā izvērtējuma veikšanai, kas ievietota LM tīmekļa vietnē</w:t>
            </w:r>
          </w:p>
        </w:tc>
        <w:tc>
          <w:tcPr>
            <w:tcW w:w="409" w:type="pct"/>
            <w:tcBorders>
              <w:top w:val="outset" w:sz="6" w:space="0" w:color="414142"/>
              <w:left w:val="outset" w:sz="6" w:space="0" w:color="414142"/>
              <w:bottom w:val="outset" w:sz="6" w:space="0" w:color="414142"/>
              <w:right w:val="outset" w:sz="6" w:space="0" w:color="414142"/>
            </w:tcBorders>
          </w:tcPr>
          <w:p w:rsidR="00C32766" w:rsidRPr="00B70192" w:rsidRDefault="00C32766"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Valsts budžeta </w:t>
            </w:r>
            <w:r w:rsidRPr="00B70192">
              <w:rPr>
                <w:rFonts w:ascii="Times New Roman" w:eastAsia="Times New Roman" w:hAnsi="Times New Roman" w:cs="Times New Roman"/>
                <w:i/>
                <w:sz w:val="20"/>
                <w:szCs w:val="20"/>
                <w:lang w:eastAsia="lv-LV"/>
              </w:rPr>
              <w:lastRenderedPageBreak/>
              <w:t>līdzekļu ietvaros</w:t>
            </w:r>
          </w:p>
        </w:tc>
        <w:tc>
          <w:tcPr>
            <w:tcW w:w="369" w:type="pct"/>
            <w:tcBorders>
              <w:top w:val="outset" w:sz="6" w:space="0" w:color="414142"/>
              <w:left w:val="outset" w:sz="6" w:space="0" w:color="414142"/>
              <w:bottom w:val="outset" w:sz="6" w:space="0" w:color="414142"/>
              <w:right w:val="outset" w:sz="6" w:space="0" w:color="414142"/>
            </w:tcBorders>
          </w:tcPr>
          <w:p w:rsidR="00C32766" w:rsidRPr="00B70192" w:rsidRDefault="00C32766"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rsidR="00C32766" w:rsidRPr="00B70192" w:rsidRDefault="00C32766">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 NVO</w:t>
            </w:r>
          </w:p>
        </w:tc>
        <w:tc>
          <w:tcPr>
            <w:tcW w:w="608" w:type="pct"/>
            <w:vMerge w:val="restart"/>
            <w:tcBorders>
              <w:top w:val="outset" w:sz="6" w:space="0" w:color="414142"/>
              <w:left w:val="outset" w:sz="6" w:space="0" w:color="414142"/>
              <w:right w:val="outset" w:sz="6" w:space="0" w:color="414142"/>
            </w:tcBorders>
          </w:tcPr>
          <w:p w:rsidR="00C32766"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3" w:history="1">
              <w:r w:rsidR="00C32766" w:rsidRPr="00B70192">
                <w:rPr>
                  <w:rFonts w:ascii="Times New Roman" w:eastAsia="Times New Roman" w:hAnsi="Times New Roman" w:cs="Times New Roman"/>
                  <w:i/>
                  <w:sz w:val="20"/>
                  <w:szCs w:val="20"/>
                  <w:lang w:eastAsia="lv-LV"/>
                </w:rPr>
                <w:t xml:space="preserve">Pamatnostādnēs sociālo </w:t>
              </w:r>
              <w:r w:rsidR="00C32766" w:rsidRPr="00B70192">
                <w:rPr>
                  <w:rFonts w:ascii="Times New Roman" w:eastAsia="Times New Roman" w:hAnsi="Times New Roman" w:cs="Times New Roman"/>
                  <w:i/>
                  <w:sz w:val="20"/>
                  <w:szCs w:val="20"/>
                  <w:lang w:eastAsia="lv-LV"/>
                </w:rPr>
                <w:lastRenderedPageBreak/>
                <w:t>pakalpojumu attīstībai 2014.- 2020.gadam</w:t>
              </w:r>
            </w:hyperlink>
            <w:r w:rsidR="00C32766" w:rsidRPr="00B70192">
              <w:rPr>
                <w:rFonts w:ascii="Times New Roman" w:eastAsia="Times New Roman" w:hAnsi="Times New Roman" w:cs="Times New Roman"/>
                <w:i/>
                <w:sz w:val="20"/>
                <w:szCs w:val="20"/>
                <w:lang w:eastAsia="lv-LV"/>
              </w:rPr>
              <w:t xml:space="preserve"> minēto termiņu ietvaros</w:t>
            </w:r>
          </w:p>
        </w:tc>
      </w:tr>
      <w:tr w:rsidR="00B70192" w:rsidRPr="00B70192" w:rsidTr="002A54D2">
        <w:trPr>
          <w:gridAfter w:val="1"/>
          <w:wAfter w:w="830" w:type="pct"/>
        </w:trPr>
        <w:tc>
          <w:tcPr>
            <w:tcW w:w="294" w:type="pct"/>
            <w:vMerge/>
            <w:tcBorders>
              <w:left w:val="outset" w:sz="6" w:space="0" w:color="414142"/>
              <w:bottom w:val="outset" w:sz="6" w:space="0" w:color="414142"/>
              <w:right w:val="outset" w:sz="6" w:space="0" w:color="414142"/>
            </w:tcBorders>
          </w:tcPr>
          <w:p w:rsidR="00C32766" w:rsidRPr="00B70192" w:rsidRDefault="00C32766">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bottom w:val="outset" w:sz="6" w:space="0" w:color="414142"/>
              <w:right w:val="outset" w:sz="6" w:space="0" w:color="414142"/>
            </w:tcBorders>
          </w:tcPr>
          <w:p w:rsidR="00C32766" w:rsidRPr="00B70192" w:rsidRDefault="00C32766">
            <w:pPr>
              <w:spacing w:after="0" w:line="240" w:lineRule="auto"/>
              <w:jc w:val="both"/>
              <w:rPr>
                <w:rFonts w:ascii="Times New Roman" w:hAnsi="Times New Roman" w:cs="Times New Roman"/>
                <w:i/>
                <w:sz w:val="20"/>
                <w:szCs w:val="20"/>
              </w:rPr>
            </w:pPr>
          </w:p>
        </w:tc>
        <w:tc>
          <w:tcPr>
            <w:tcW w:w="802" w:type="pct"/>
            <w:vMerge/>
            <w:tcBorders>
              <w:left w:val="outset" w:sz="6" w:space="0" w:color="414142"/>
              <w:bottom w:val="outset" w:sz="6" w:space="0" w:color="414142"/>
              <w:right w:val="outset" w:sz="6" w:space="0" w:color="414142"/>
            </w:tcBorders>
          </w:tcPr>
          <w:p w:rsidR="00C32766" w:rsidRPr="00B70192" w:rsidRDefault="00C32766" w:rsidP="00987F92">
            <w:pPr>
              <w:tabs>
                <w:tab w:val="left" w:pos="225"/>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C32766" w:rsidRPr="00B70192" w:rsidRDefault="00C32766" w:rsidP="00987F92">
            <w:pPr>
              <w:pStyle w:val="ListParagraph"/>
              <w:numPr>
                <w:ilvl w:val="0"/>
                <w:numId w:val="30"/>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 xml:space="preserve">Visiem bērniem, kas atrodas bērnu aprūpes iestādē izstrādāti bērnu individuālie atbalsta plāni (DI) </w:t>
            </w:r>
            <w:r w:rsidRPr="00B70192">
              <w:rPr>
                <w:rStyle w:val="FootnoteReference"/>
                <w:rFonts w:ascii="Times New Roman" w:hAnsi="Times New Roman" w:cs="Times New Roman"/>
                <w:i/>
                <w:sz w:val="20"/>
                <w:szCs w:val="20"/>
              </w:rPr>
              <w:footnoteReference w:id="66"/>
            </w:r>
          </w:p>
        </w:tc>
        <w:tc>
          <w:tcPr>
            <w:tcW w:w="409" w:type="pct"/>
            <w:tcBorders>
              <w:top w:val="outset" w:sz="6" w:space="0" w:color="414142"/>
              <w:left w:val="outset" w:sz="6" w:space="0" w:color="414142"/>
              <w:bottom w:val="outset" w:sz="6" w:space="0" w:color="414142"/>
              <w:right w:val="outset" w:sz="6" w:space="0" w:color="414142"/>
            </w:tcBorders>
          </w:tcPr>
          <w:p w:rsidR="00C32766" w:rsidRPr="00B70192" w:rsidRDefault="002A54D2"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7"/>
            </w:r>
          </w:p>
        </w:tc>
        <w:tc>
          <w:tcPr>
            <w:tcW w:w="369" w:type="pct"/>
            <w:tcBorders>
              <w:top w:val="outset" w:sz="6" w:space="0" w:color="414142"/>
              <w:left w:val="outset" w:sz="6" w:space="0" w:color="414142"/>
              <w:bottom w:val="outset" w:sz="6" w:space="0" w:color="414142"/>
              <w:right w:val="outset" w:sz="6" w:space="0" w:color="414142"/>
            </w:tcBorders>
          </w:tcPr>
          <w:p w:rsidR="00C32766" w:rsidRPr="00B70192" w:rsidRDefault="00C32766"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C32766" w:rsidRPr="00B70192" w:rsidRDefault="00C32766">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 VBTAI, LPS, pašvaldības, NVO</w:t>
            </w:r>
          </w:p>
        </w:tc>
        <w:tc>
          <w:tcPr>
            <w:tcW w:w="608" w:type="pct"/>
            <w:vMerge/>
            <w:tcBorders>
              <w:left w:val="outset" w:sz="6" w:space="0" w:color="414142"/>
              <w:bottom w:val="outset" w:sz="6" w:space="0" w:color="414142"/>
              <w:right w:val="outset" w:sz="6" w:space="0" w:color="414142"/>
            </w:tcBorders>
          </w:tcPr>
          <w:p w:rsidR="00C32766" w:rsidRPr="00B70192" w:rsidRDefault="00C32766"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5.3. Izglītot potenciālās audžuģimenes</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5.3.1.</w:t>
            </w:r>
          </w:p>
        </w:tc>
        <w:tc>
          <w:tcPr>
            <w:tcW w:w="738" w:type="pct"/>
            <w:vMerge w:val="restart"/>
            <w:tcBorders>
              <w:top w:val="outset" w:sz="6" w:space="0" w:color="414142"/>
              <w:left w:val="outset" w:sz="6" w:space="0" w:color="414142"/>
              <w:right w:val="outset" w:sz="6" w:space="0" w:color="414142"/>
            </w:tcBorders>
          </w:tcPr>
          <w:p w:rsidR="00B13E61" w:rsidRPr="00B70192" w:rsidRDefault="00B13E61" w:rsidP="00927D90">
            <w:pPr>
              <w:pStyle w:val="Title"/>
              <w:tabs>
                <w:tab w:val="left" w:pos="1080"/>
              </w:tabs>
              <w:jc w:val="both"/>
              <w:rPr>
                <w:b w:val="0"/>
                <w:i/>
                <w:caps w:val="0"/>
                <w:sz w:val="20"/>
                <w:szCs w:val="20"/>
              </w:rPr>
            </w:pPr>
            <w:r w:rsidRPr="00B70192">
              <w:rPr>
                <w:b w:val="0"/>
                <w:i/>
                <w:caps w:val="0"/>
                <w:sz w:val="20"/>
                <w:szCs w:val="20"/>
              </w:rPr>
              <w:t xml:space="preserve">Popularizēt audžuģimeni kā vienu no ārpusģimenes </w:t>
            </w:r>
            <w:r w:rsidRPr="00B70192">
              <w:rPr>
                <w:b w:val="0"/>
                <w:i/>
                <w:caps w:val="0"/>
                <w:sz w:val="20"/>
                <w:szCs w:val="20"/>
              </w:rPr>
              <w:lastRenderedPageBreak/>
              <w:t>aprūpes formām</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Darbības programmas “Izaugsme un nodarbinātība” </w:t>
            </w:r>
            <w:r w:rsidRPr="00B70192">
              <w:rPr>
                <w:rFonts w:ascii="Times New Roman" w:eastAsia="Times New Roman" w:hAnsi="Times New Roman" w:cs="Times New Roman"/>
                <w:i/>
                <w:sz w:val="20"/>
                <w:szCs w:val="20"/>
                <w:lang w:eastAsia="lv-LV"/>
              </w:rPr>
              <w:lastRenderedPageBreak/>
              <w:t>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s</w:t>
            </w:r>
            <w:r w:rsidRPr="00B70192">
              <w:rPr>
                <w:rFonts w:ascii="Times New Roman" w:eastAsia="Times New Roman" w:hAnsi="Times New Roman" w:cs="Times New Roman"/>
                <w:i/>
                <w:sz w:val="20"/>
                <w:szCs w:val="20"/>
                <w:lang w:eastAsia="lv-LV"/>
              </w:rPr>
              <w:t xml:space="preserve">abiedrība un speciālisti ir informēti par audžuģimenes būtību, pienākumiem un lomu ārpusģimenes aprūpē esoša bērna aprūpes nodrošināšanā </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Īstenoti informatīvi izglītojoši pasākumi </w:t>
            </w:r>
            <w:r w:rsidRPr="00B70192">
              <w:rPr>
                <w:rFonts w:ascii="Times New Roman" w:eastAsia="Times New Roman" w:hAnsi="Times New Roman" w:cs="Times New Roman"/>
                <w:i/>
                <w:sz w:val="20"/>
                <w:szCs w:val="20"/>
                <w:lang w:eastAsia="lv-LV"/>
              </w:rPr>
              <w:lastRenderedPageBreak/>
              <w:t>audžuģimeņu, aizbildņu un adoptētāju piesaistei</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D55AA7"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ESF finansējums SAM 9.2.2. </w:t>
            </w:r>
            <w:r w:rsidRPr="00B70192">
              <w:rPr>
                <w:rFonts w:ascii="Times New Roman" w:eastAsia="Times New Roman" w:hAnsi="Times New Roman" w:cs="Times New Roman"/>
                <w:i/>
                <w:sz w:val="20"/>
                <w:szCs w:val="20"/>
                <w:lang w:eastAsia="lv-LV"/>
              </w:rPr>
              <w:lastRenderedPageBreak/>
              <w:t>“palielināt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8"/>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Pašvaldības, VBTAI, LM, </w:t>
            </w:r>
            <w:r w:rsidRPr="00B70192">
              <w:rPr>
                <w:rFonts w:ascii="Times New Roman" w:eastAsia="Times New Roman" w:hAnsi="Times New Roman" w:cs="Times New Roman"/>
                <w:i/>
                <w:sz w:val="20"/>
                <w:szCs w:val="20"/>
                <w:lang w:eastAsia="lv-LV"/>
              </w:rPr>
              <w:lastRenderedPageBreak/>
              <w:t>NVO</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4" w:history="1">
              <w:r w:rsidR="00B13E61" w:rsidRPr="00B70192">
                <w:rPr>
                  <w:rFonts w:ascii="Times New Roman" w:eastAsia="Times New Roman" w:hAnsi="Times New Roman" w:cs="Times New Roman"/>
                  <w:i/>
                  <w:sz w:val="20"/>
                  <w:szCs w:val="20"/>
                  <w:lang w:eastAsia="lv-LV"/>
                </w:rPr>
                <w:t xml:space="preserve">Pamatnostādnēs sociālo pakalpojumu attīstībai </w:t>
              </w:r>
              <w:r w:rsidR="00B13E61" w:rsidRPr="00B70192">
                <w:rPr>
                  <w:rFonts w:ascii="Times New Roman" w:eastAsia="Times New Roman" w:hAnsi="Times New Roman" w:cs="Times New Roman"/>
                  <w:i/>
                  <w:sz w:val="20"/>
                  <w:szCs w:val="20"/>
                  <w:lang w:eastAsia="lv-LV"/>
                </w:rPr>
                <w:lastRenderedPageBreak/>
                <w:t>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B13E61" w:rsidRPr="00B70192" w:rsidRDefault="00B13E61">
            <w:pPr>
              <w:pStyle w:val="Title"/>
              <w:tabs>
                <w:tab w:val="left" w:pos="612"/>
              </w:tabs>
              <w:jc w:val="both"/>
              <w:rPr>
                <w:b w:val="0"/>
                <w:caps w:val="0"/>
                <w:sz w:val="20"/>
                <w:szCs w:val="20"/>
              </w:rPr>
            </w:pP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 informācija jaunajām audžuģimenēm – kā kļūt par audžuģimeni, līdzšinējo audžuģimeņu pieredzi, stereotipu laušanu u.c.</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Īstenota informatīvā kampaņa “Palīdzi bērnam izaugt!”</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5.3.2.</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pStyle w:val="Title"/>
              <w:tabs>
                <w:tab w:val="left" w:pos="612"/>
              </w:tabs>
              <w:jc w:val="both"/>
              <w:rPr>
                <w:b w:val="0"/>
                <w:caps w:val="0"/>
                <w:sz w:val="20"/>
                <w:szCs w:val="20"/>
              </w:rPr>
            </w:pPr>
            <w:r w:rsidRPr="00B70192">
              <w:rPr>
                <w:b w:val="0"/>
                <w:caps w:val="0"/>
                <w:sz w:val="20"/>
                <w:szCs w:val="20"/>
              </w:rPr>
              <w:t>Potenciālās audžuģimenes iepazīstināt ar bērnu tiesību jautājumiem</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Nodrošinātas potenciālo audžuģimeņu apmācības </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1821C8"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70 potenciālie audžuvecāki gadā apguvušas obligāto apmācību programmu audžuģimenēm (pirms statusa iegūšanas)</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w:t>
            </w:r>
            <w:r w:rsidRPr="00B70192">
              <w:rPr>
                <w:rFonts w:ascii="Times New Roman" w:eastAsia="Times New Roman" w:hAnsi="Times New Roman" w:cs="Times New Roman"/>
                <w:sz w:val="20"/>
                <w:szCs w:val="20"/>
                <w:lang w:eastAsia="lv-LV"/>
              </w:rPr>
              <w:lastRenderedPageBreak/>
              <w:t>aizsardzības nodrošināšana)</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Height w:val="1903"/>
        </w:trPr>
        <w:tc>
          <w:tcPr>
            <w:tcW w:w="294" w:type="pct"/>
            <w:tcBorders>
              <w:top w:val="outset" w:sz="6" w:space="0" w:color="414142"/>
              <w:left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w:t>
            </w:r>
            <w:r w:rsidRPr="00B70192">
              <w:rPr>
                <w:rFonts w:ascii="Times New Roman" w:hAnsi="Times New Roman" w:cs="Times New Roman"/>
                <w:sz w:val="20"/>
                <w:szCs w:val="20"/>
              </w:rPr>
              <w:t>5.3.3.</w:t>
            </w:r>
          </w:p>
          <w:p w:rsidR="00B13E61" w:rsidRPr="00B70192" w:rsidRDefault="00B13E61" w:rsidP="00927D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c>
          <w:tcPr>
            <w:tcW w:w="738" w:type="pct"/>
            <w:vMerge w:val="restart"/>
            <w:tcBorders>
              <w:top w:val="outset" w:sz="6" w:space="0" w:color="414142"/>
              <w:left w:val="outset" w:sz="6" w:space="0" w:color="414142"/>
              <w:right w:val="outset" w:sz="6" w:space="0" w:color="414142"/>
            </w:tcBorders>
            <w:hideMark/>
          </w:tcPr>
          <w:p w:rsidR="00B13E61" w:rsidRPr="00B70192" w:rsidRDefault="00B13E61" w:rsidP="003A65E4">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iespēju veidot specializētu audžuģimeņu sistēmu</w:t>
            </w:r>
          </w:p>
        </w:tc>
        <w:tc>
          <w:tcPr>
            <w:tcW w:w="802" w:type="pct"/>
            <w:vMerge w:val="restart"/>
            <w:tcBorders>
              <w:top w:val="outset" w:sz="6" w:space="0" w:color="414142"/>
              <w:left w:val="outset" w:sz="6" w:space="0" w:color="414142"/>
              <w:right w:val="outset" w:sz="6" w:space="0" w:color="414142"/>
            </w:tcBorders>
            <w:hideMark/>
          </w:tcPr>
          <w:p w:rsidR="00B13E61" w:rsidRPr="00B70192" w:rsidRDefault="00B13E61" w:rsidP="00987F92">
            <w:pPr>
              <w:tabs>
                <w:tab w:val="left" w:pos="270"/>
              </w:tabs>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Izvērtēta iespēja un nepieciešamības gadījumā veiktas nepieciešamās darbības, lai no 201</w:t>
            </w:r>
            <w:r w:rsidR="002B7269" w:rsidRPr="00B70192">
              <w:rPr>
                <w:rFonts w:ascii="Times New Roman" w:eastAsia="Times New Roman" w:hAnsi="Times New Roman" w:cs="Times New Roman"/>
                <w:sz w:val="20"/>
                <w:szCs w:val="20"/>
                <w:lang w:eastAsia="lv-LV"/>
              </w:rPr>
              <w:t>8</w:t>
            </w:r>
            <w:r w:rsidRPr="00B70192">
              <w:rPr>
                <w:rFonts w:ascii="Times New Roman" w:eastAsia="Times New Roman" w:hAnsi="Times New Roman" w:cs="Times New Roman"/>
                <w:sz w:val="20"/>
                <w:szCs w:val="20"/>
                <w:lang w:eastAsia="lv-LV"/>
              </w:rPr>
              <w:t>.gada ieviestu specializētās audžuģimenes</w:t>
            </w:r>
          </w:p>
          <w:p w:rsidR="00B13E61" w:rsidRPr="00B70192" w:rsidRDefault="00B13E61" w:rsidP="00987F92">
            <w:pPr>
              <w:tabs>
                <w:tab w:val="left" w:pos="270"/>
              </w:tabs>
              <w:spacing w:after="0" w:line="240" w:lineRule="auto"/>
              <w:jc w:val="both"/>
              <w:rPr>
                <w:rFonts w:ascii="Times New Roman" w:eastAsia="Times New Roman" w:hAnsi="Times New Roman" w:cs="Times New Roman"/>
                <w:sz w:val="20"/>
                <w:szCs w:val="20"/>
                <w:lang w:eastAsia="lv-LV"/>
              </w:rPr>
            </w:pPr>
          </w:p>
        </w:tc>
        <w:tc>
          <w:tcPr>
            <w:tcW w:w="578" w:type="pct"/>
            <w:vMerge w:val="restart"/>
            <w:tcBorders>
              <w:top w:val="outset" w:sz="6" w:space="0" w:color="414142"/>
              <w:left w:val="outset" w:sz="6" w:space="0" w:color="414142"/>
              <w:right w:val="outset" w:sz="6" w:space="0" w:color="414142"/>
            </w:tcBorders>
            <w:hideMark/>
          </w:tcPr>
          <w:p w:rsidR="00B13E61" w:rsidRPr="00B70192" w:rsidRDefault="00B13E61" w:rsidP="00987F92">
            <w:pPr>
              <w:pStyle w:val="ListParagraph"/>
              <w:numPr>
                <w:ilvl w:val="0"/>
                <w:numId w:val="35"/>
              </w:numPr>
              <w:tabs>
                <w:tab w:val="left" w:pos="274"/>
              </w:tabs>
              <w:spacing w:after="0" w:line="240" w:lineRule="auto"/>
              <w:ind w:left="0" w:firstLine="0"/>
              <w:jc w:val="both"/>
              <w:rPr>
                <w:rFonts w:ascii="Times New Roman" w:hAnsi="Times New Roman" w:cs="Times New Roman"/>
                <w:sz w:val="20"/>
                <w:szCs w:val="20"/>
              </w:rPr>
            </w:pPr>
            <w:r w:rsidRPr="00B70192">
              <w:rPr>
                <w:rFonts w:ascii="Times New Roman" w:hAnsi="Times New Roman" w:cs="Times New Roman"/>
                <w:sz w:val="20"/>
                <w:szCs w:val="20"/>
              </w:rPr>
              <w:t>MK iesniegti grozījumi Bērnu tiesību aizsardzības likumā</w:t>
            </w:r>
          </w:p>
          <w:p w:rsidR="00B13E61" w:rsidRPr="00B70192" w:rsidRDefault="00B13E61" w:rsidP="00987F92">
            <w:pPr>
              <w:pStyle w:val="ListParagraph"/>
              <w:numPr>
                <w:ilvl w:val="0"/>
                <w:numId w:val="35"/>
              </w:numPr>
              <w:tabs>
                <w:tab w:val="left" w:pos="274"/>
              </w:tabs>
              <w:spacing w:after="0" w:line="240" w:lineRule="auto"/>
              <w:ind w:left="0" w:firstLine="0"/>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vMerge w:val="restart"/>
            <w:tcBorders>
              <w:top w:val="outset" w:sz="6" w:space="0" w:color="414142"/>
              <w:left w:val="outset" w:sz="6" w:space="0" w:color="414142"/>
              <w:right w:val="outset" w:sz="6" w:space="0" w:color="414142"/>
            </w:tcBorders>
          </w:tcPr>
          <w:p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8" w:type="pct"/>
            <w:vMerge w:val="restart"/>
            <w:tcBorders>
              <w:top w:val="outset" w:sz="6" w:space="0" w:color="414142"/>
              <w:left w:val="outset" w:sz="6" w:space="0" w:color="414142"/>
              <w:right w:val="outset" w:sz="6" w:space="0" w:color="414142"/>
            </w:tcBorders>
            <w:hideMark/>
          </w:tcPr>
          <w:p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tc>
        <w:tc>
          <w:tcPr>
            <w:tcW w:w="372" w:type="pct"/>
            <w:vMerge w:val="restart"/>
            <w:tcBorders>
              <w:top w:val="outset" w:sz="6" w:space="0" w:color="414142"/>
              <w:left w:val="outset" w:sz="6" w:space="0" w:color="414142"/>
              <w:right w:val="outset" w:sz="6" w:space="0" w:color="414142"/>
            </w:tcBorders>
            <w:hideMark/>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 pašvaldības</w:t>
            </w:r>
          </w:p>
        </w:tc>
        <w:tc>
          <w:tcPr>
            <w:tcW w:w="608" w:type="pct"/>
            <w:vMerge w:val="restart"/>
            <w:tcBorders>
              <w:top w:val="outset" w:sz="6" w:space="0" w:color="414142"/>
              <w:left w:val="outset" w:sz="6" w:space="0" w:color="414142"/>
              <w:right w:val="outset" w:sz="6" w:space="0" w:color="414142"/>
            </w:tcBorders>
            <w:hideMark/>
          </w:tcPr>
          <w:p w:rsidR="00B13E61" w:rsidRPr="00B70192" w:rsidRDefault="002B7269" w:rsidP="002B726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7</w:t>
            </w:r>
            <w:r w:rsidR="00B13E61" w:rsidRPr="00B70192">
              <w:rPr>
                <w:rFonts w:ascii="Times New Roman" w:eastAsia="Times New Roman" w:hAnsi="Times New Roman" w:cs="Times New Roman"/>
                <w:sz w:val="20"/>
                <w:szCs w:val="20"/>
                <w:lang w:eastAsia="lv-LV"/>
              </w:rPr>
              <w:t xml:space="preserve">.gada </w:t>
            </w:r>
            <w:r w:rsidR="00F868CA"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.pusgads</w:t>
            </w:r>
          </w:p>
          <w:p w:rsidR="00B13E61" w:rsidRPr="00B70192" w:rsidRDefault="002B7269" w:rsidP="002B726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B13E61" w:rsidRPr="00B70192">
              <w:rPr>
                <w:rFonts w:ascii="Times New Roman" w:eastAsia="Times New Roman" w:hAnsi="Times New Roman" w:cs="Times New Roman"/>
                <w:sz w:val="20"/>
                <w:szCs w:val="20"/>
                <w:lang w:eastAsia="lv-LV"/>
              </w:rPr>
              <w:t>Pēc grozījumu Bērnu tiesību aizsardzības likumā pieņemšanas Saeimas otrajā lasījumā</w:t>
            </w:r>
          </w:p>
        </w:tc>
      </w:tr>
      <w:tr w:rsidR="00B70192" w:rsidRPr="00B70192" w:rsidTr="002E01F3">
        <w:trPr>
          <w:gridAfter w:val="1"/>
          <w:wAfter w:w="830" w:type="pct"/>
        </w:trPr>
        <w:tc>
          <w:tcPr>
            <w:tcW w:w="294" w:type="pct"/>
            <w:tcBorders>
              <w:left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right w:val="outset" w:sz="6" w:space="0" w:color="414142"/>
            </w:tcBorders>
          </w:tcPr>
          <w:p w:rsidR="00B13E61" w:rsidRPr="00B70192" w:rsidRDefault="00B13E61" w:rsidP="00987F92">
            <w:pPr>
              <w:pStyle w:val="ListParagraph"/>
              <w:numPr>
                <w:ilvl w:val="0"/>
                <w:numId w:val="28"/>
              </w:numPr>
              <w:tabs>
                <w:tab w:val="left" w:pos="225"/>
              </w:tabs>
              <w:spacing w:after="0" w:line="240" w:lineRule="auto"/>
              <w:ind w:left="8" w:firstLine="0"/>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p>
        </w:tc>
        <w:tc>
          <w:tcPr>
            <w:tcW w:w="368"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p>
        </w:tc>
        <w:tc>
          <w:tcPr>
            <w:tcW w:w="372"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p>
        </w:tc>
        <w:tc>
          <w:tcPr>
            <w:tcW w:w="608" w:type="pct"/>
            <w:vMerge/>
            <w:tcBorders>
              <w:left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294" w:type="pct"/>
            <w:tcBorders>
              <w:left w:val="outset" w:sz="6" w:space="0" w:color="414142"/>
              <w:right w:val="outset" w:sz="6" w:space="0" w:color="414142"/>
            </w:tcBorders>
          </w:tcPr>
          <w:p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rsidR="00B13E61" w:rsidRPr="00B70192" w:rsidRDefault="00B13E61" w:rsidP="00987F92">
            <w:pPr>
              <w:pStyle w:val="ListParagraph"/>
              <w:numPr>
                <w:ilvl w:val="0"/>
                <w:numId w:val="28"/>
              </w:numPr>
              <w:tabs>
                <w:tab w:val="left" w:pos="225"/>
              </w:tabs>
              <w:spacing w:after="0" w:line="240" w:lineRule="auto"/>
              <w:ind w:left="8" w:firstLine="0"/>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p>
        </w:tc>
        <w:tc>
          <w:tcPr>
            <w:tcW w:w="368"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rsidTr="002E01F3">
        <w:trPr>
          <w:gridAfter w:val="1"/>
          <w:wAfter w:w="830" w:type="pct"/>
        </w:trPr>
        <w:tc>
          <w:tcPr>
            <w:tcW w:w="294" w:type="pct"/>
            <w:tcBorders>
              <w:left w:val="outset" w:sz="6" w:space="0" w:color="414142"/>
              <w:right w:val="outset" w:sz="6" w:space="0" w:color="414142"/>
            </w:tcBorders>
          </w:tcPr>
          <w:p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Del="00F85E30" w:rsidRDefault="00B13E61">
            <w:pPr>
              <w:pStyle w:val="Title"/>
              <w:tabs>
                <w:tab w:val="left" w:pos="612"/>
              </w:tabs>
              <w:jc w:val="both"/>
              <w:rPr>
                <w:b w:val="0"/>
                <w:caps w:val="0"/>
                <w:sz w:val="20"/>
                <w:szCs w:val="20"/>
              </w:rPr>
            </w:pPr>
          </w:p>
        </w:tc>
        <w:tc>
          <w:tcPr>
            <w:tcW w:w="802" w:type="pct"/>
            <w:vMerge/>
            <w:tcBorders>
              <w:left w:val="outset" w:sz="6" w:space="0" w:color="414142"/>
              <w:right w:val="outset" w:sz="6" w:space="0" w:color="414142"/>
            </w:tcBorders>
          </w:tcPr>
          <w:p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368" w:type="pct"/>
            <w:vMerge/>
            <w:tcBorders>
              <w:left w:val="outset" w:sz="6" w:space="0" w:color="414142"/>
              <w:right w:val="outset" w:sz="6" w:space="0" w:color="414142"/>
            </w:tcBorders>
          </w:tcPr>
          <w:p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rsidR="00B13E61" w:rsidRPr="00B70192" w:rsidDel="00F85E30"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rsidTr="002E01F3">
        <w:trPr>
          <w:gridAfter w:val="1"/>
          <w:wAfter w:w="830" w:type="pct"/>
          <w:trHeight w:val="109"/>
        </w:trPr>
        <w:tc>
          <w:tcPr>
            <w:tcW w:w="294" w:type="pct"/>
            <w:tcBorders>
              <w:left w:val="outset" w:sz="6" w:space="0" w:color="414142"/>
              <w:bottom w:val="outset" w:sz="6" w:space="0" w:color="414142"/>
              <w:right w:val="outset" w:sz="6" w:space="0" w:color="414142"/>
            </w:tcBorders>
          </w:tcPr>
          <w:p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B13E61" w:rsidRPr="00B70192" w:rsidDel="00F83D8E" w:rsidRDefault="00B13E61">
            <w:pPr>
              <w:pStyle w:val="Title"/>
              <w:tabs>
                <w:tab w:val="left" w:pos="612"/>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bottom w:val="outset" w:sz="6" w:space="0" w:color="414142"/>
              <w:right w:val="outset" w:sz="6" w:space="0" w:color="414142"/>
            </w:tcBorders>
          </w:tcPr>
          <w:p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p>
        </w:tc>
        <w:tc>
          <w:tcPr>
            <w:tcW w:w="368" w:type="pct"/>
            <w:vMerge/>
            <w:tcBorders>
              <w:left w:val="outset" w:sz="6" w:space="0" w:color="414142"/>
              <w:bottom w:val="outset" w:sz="6" w:space="0" w:color="414142"/>
              <w:right w:val="outset" w:sz="6" w:space="0" w:color="414142"/>
            </w:tcBorders>
          </w:tcPr>
          <w:p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bottom w:val="outset" w:sz="6" w:space="0" w:color="414142"/>
              <w:right w:val="outset" w:sz="6" w:space="0" w:color="414142"/>
            </w:tcBorders>
          </w:tcPr>
          <w:p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bottom w:val="outset" w:sz="6" w:space="0" w:color="414142"/>
              <w:right w:val="outset" w:sz="6" w:space="0" w:color="414142"/>
            </w:tcBorders>
          </w:tcPr>
          <w:p w:rsidR="00B13E61" w:rsidRPr="00B70192" w:rsidDel="00F85E30"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rsidTr="002E01F3">
        <w:trPr>
          <w:gridAfter w:val="1"/>
          <w:wAfter w:w="830" w:type="pct"/>
          <w:trHeight w:val="1150"/>
        </w:trPr>
        <w:tc>
          <w:tcPr>
            <w:tcW w:w="294" w:type="pct"/>
            <w:tcBorders>
              <w:top w:val="outset" w:sz="6" w:space="0" w:color="414142"/>
              <w:left w:val="outset" w:sz="6" w:space="0" w:color="414142"/>
              <w:right w:val="outset" w:sz="6" w:space="0" w:color="414142"/>
            </w:tcBorders>
          </w:tcPr>
          <w:p w:rsidR="00067E57" w:rsidRPr="00B70192" w:rsidDel="00F85E30" w:rsidRDefault="00067E5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5.3.4.</w:t>
            </w:r>
          </w:p>
        </w:tc>
        <w:tc>
          <w:tcPr>
            <w:tcW w:w="738" w:type="pct"/>
            <w:tcBorders>
              <w:top w:val="outset" w:sz="6" w:space="0" w:color="414142"/>
              <w:left w:val="outset" w:sz="6" w:space="0" w:color="414142"/>
              <w:right w:val="outset" w:sz="6" w:space="0" w:color="414142"/>
            </w:tcBorders>
          </w:tcPr>
          <w:p w:rsidR="00067E57" w:rsidRPr="00B70192" w:rsidRDefault="00067E57" w:rsidP="00927D90">
            <w:pPr>
              <w:pStyle w:val="Title"/>
              <w:tabs>
                <w:tab w:val="left" w:pos="612"/>
              </w:tabs>
              <w:jc w:val="both"/>
              <w:rPr>
                <w:b w:val="0"/>
                <w:caps w:val="0"/>
                <w:sz w:val="20"/>
                <w:szCs w:val="20"/>
              </w:rPr>
            </w:pPr>
            <w:r w:rsidRPr="00B70192">
              <w:rPr>
                <w:b w:val="0"/>
                <w:caps w:val="0"/>
                <w:sz w:val="20"/>
                <w:szCs w:val="20"/>
                <w:lang w:eastAsia="lv-LV"/>
              </w:rPr>
              <w:t>Izstrādāt jaunu apmācību programmu audžuģimenēm</w:t>
            </w:r>
          </w:p>
        </w:tc>
        <w:tc>
          <w:tcPr>
            <w:tcW w:w="802" w:type="pct"/>
            <w:tcBorders>
              <w:top w:val="outset" w:sz="6" w:space="0" w:color="414142"/>
              <w:left w:val="outset" w:sz="6" w:space="0" w:color="414142"/>
              <w:right w:val="outset" w:sz="6" w:space="0" w:color="414142"/>
            </w:tcBorders>
          </w:tcPr>
          <w:p w:rsidR="00067E57" w:rsidRPr="00B70192" w:rsidRDefault="00067E5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Apmācību programmā iekļautas tēmas specializētajām audžuģimenēm, t.sk. par bērnu vecumā līdz 3 gadiem aprūpi</w:t>
            </w:r>
            <w:r w:rsidRPr="00B70192">
              <w:rPr>
                <w:rStyle w:val="FootnoteReference"/>
                <w:rFonts w:ascii="Times New Roman" w:eastAsia="Times New Roman" w:hAnsi="Times New Roman" w:cs="Times New Roman"/>
                <w:sz w:val="20"/>
                <w:szCs w:val="20"/>
                <w:lang w:eastAsia="lv-LV"/>
              </w:rPr>
              <w:footnoteReference w:id="69"/>
            </w:r>
          </w:p>
        </w:tc>
        <w:tc>
          <w:tcPr>
            <w:tcW w:w="578" w:type="pct"/>
            <w:tcBorders>
              <w:top w:val="outset" w:sz="6" w:space="0" w:color="414142"/>
              <w:left w:val="outset" w:sz="6" w:space="0" w:color="414142"/>
              <w:right w:val="outset" w:sz="6" w:space="0" w:color="414142"/>
            </w:tcBorders>
          </w:tcPr>
          <w:p w:rsidR="00067E57" w:rsidRPr="00B70192" w:rsidRDefault="00067E57" w:rsidP="00987F92">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tcBorders>
              <w:top w:val="outset" w:sz="6" w:space="0" w:color="414142"/>
              <w:left w:val="outset" w:sz="6" w:space="0" w:color="414142"/>
              <w:right w:val="outset" w:sz="6" w:space="0" w:color="414142"/>
            </w:tcBorders>
          </w:tcPr>
          <w:p w:rsidR="00067E57" w:rsidRPr="00B70192" w:rsidRDefault="00067E57" w:rsidP="00177049">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right w:val="outset" w:sz="6" w:space="0" w:color="414142"/>
            </w:tcBorders>
          </w:tcPr>
          <w:p w:rsidR="00067E57" w:rsidRPr="00B70192" w:rsidRDefault="00067E57" w:rsidP="00D8028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p w:rsidR="00067E57" w:rsidRPr="00B70192" w:rsidRDefault="00067E57" w:rsidP="00927D90">
            <w:pPr>
              <w:spacing w:after="0" w:line="240" w:lineRule="auto"/>
              <w:jc w:val="center"/>
              <w:rPr>
                <w:rFonts w:ascii="Times New Roman" w:hAnsi="Times New Roman" w:cs="Times New Roman"/>
                <w:sz w:val="20"/>
                <w:szCs w:val="20"/>
              </w:rPr>
            </w:pPr>
          </w:p>
        </w:tc>
        <w:tc>
          <w:tcPr>
            <w:tcW w:w="372" w:type="pct"/>
            <w:tcBorders>
              <w:top w:val="outset" w:sz="6" w:space="0" w:color="414142"/>
              <w:left w:val="outset" w:sz="6" w:space="0" w:color="414142"/>
              <w:right w:val="outset" w:sz="6" w:space="0" w:color="414142"/>
            </w:tcBorders>
          </w:tcPr>
          <w:p w:rsidR="00067E57" w:rsidRPr="00B70192" w:rsidRDefault="00067E57"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 NVO</w:t>
            </w:r>
          </w:p>
        </w:tc>
        <w:tc>
          <w:tcPr>
            <w:tcW w:w="608" w:type="pct"/>
            <w:tcBorders>
              <w:top w:val="outset" w:sz="6" w:space="0" w:color="414142"/>
              <w:left w:val="outset" w:sz="6" w:space="0" w:color="414142"/>
              <w:right w:val="outset" w:sz="6" w:space="0" w:color="414142"/>
            </w:tcBorders>
          </w:tcPr>
          <w:p w:rsidR="00067E57" w:rsidRPr="00B70192" w:rsidRDefault="00067E5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p w:rsidR="00067E57" w:rsidRPr="00B70192" w:rsidRDefault="00067E57"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5.3.5.</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pStyle w:val="Title"/>
              <w:tabs>
                <w:tab w:val="left" w:pos="612"/>
              </w:tabs>
              <w:jc w:val="both"/>
              <w:rPr>
                <w:b w:val="0"/>
                <w:caps w:val="0"/>
                <w:sz w:val="20"/>
                <w:szCs w:val="20"/>
              </w:rPr>
            </w:pPr>
            <w:r w:rsidRPr="00B70192">
              <w:rPr>
                <w:b w:val="0"/>
                <w:caps w:val="0"/>
                <w:sz w:val="20"/>
                <w:szCs w:val="20"/>
              </w:rPr>
              <w:t>Iepazīstināt audžuģimenes ar aktualitātēm bērnu tiesību aizsardzībā</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Nodrošināti audžuģimeņu pilnveides semināri</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AB2763" w:rsidP="00987F92">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Vismaz 100 audžuģimenes gadā noklausījušās audžuģimeņu papildu apmācības programmu</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Del="00F85E30"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5.3.6.</w:t>
            </w:r>
          </w:p>
        </w:tc>
        <w:tc>
          <w:tcPr>
            <w:tcW w:w="73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pStyle w:val="Title"/>
              <w:tabs>
                <w:tab w:val="left" w:pos="612"/>
              </w:tabs>
              <w:jc w:val="both"/>
              <w:rPr>
                <w:b w:val="0"/>
                <w:caps w:val="0"/>
                <w:sz w:val="20"/>
                <w:szCs w:val="20"/>
              </w:rPr>
            </w:pPr>
            <w:r w:rsidRPr="00B70192">
              <w:rPr>
                <w:b w:val="0"/>
                <w:caps w:val="0"/>
                <w:sz w:val="20"/>
                <w:szCs w:val="20"/>
              </w:rPr>
              <w:t>Pilnveidot audžuģimeņu izvērtēšanas procesu</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Ieviesti kritēriji audžuģimeņu statusa izvērtēšanai, t.sk., ņemot vērā Bērnu tiesību aizsardzības likuma 72.pantā minētos nosacījumus</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p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B13E61" w:rsidRPr="00B70192" w:rsidRDefault="00B13E61"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5.4. Sekmēt ģimenisku vidi ārpusģimenes aprūpes iestādēs, optimizējot iestāžu un bērnu grupu lielumu</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hideMark/>
          </w:tcPr>
          <w:p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w:t>
            </w:r>
            <w:r w:rsidRPr="00B70192">
              <w:rPr>
                <w:rFonts w:ascii="Times New Roman" w:hAnsi="Times New Roman" w:cs="Times New Roman"/>
                <w:i/>
                <w:sz w:val="20"/>
                <w:szCs w:val="20"/>
              </w:rPr>
              <w:t>5.4.1.</w:t>
            </w:r>
          </w:p>
        </w:tc>
        <w:tc>
          <w:tcPr>
            <w:tcW w:w="738" w:type="pct"/>
            <w:vMerge w:val="restart"/>
            <w:tcBorders>
              <w:top w:val="outset" w:sz="6" w:space="0" w:color="414142"/>
              <w:left w:val="outset" w:sz="6" w:space="0" w:color="414142"/>
              <w:right w:val="outset" w:sz="6" w:space="0" w:color="414142"/>
            </w:tcBorders>
            <w:hideMark/>
          </w:tcPr>
          <w:p w:rsidR="00B13E61" w:rsidRPr="00B70192" w:rsidRDefault="00B13E61" w:rsidP="00927D90">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Turpināt bērna aprūpes iestāžu reorganizāciju, veidojot iestādes atvērtākas un atbilstošākas sabiedrības vajadzību nodrošināšanai</w:t>
            </w: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RDefault="00B13E61" w:rsidP="00987F92">
            <w:pPr>
              <w:pStyle w:val="ListParagraph"/>
              <w:numPr>
                <w:ilvl w:val="0"/>
                <w:numId w:val="31"/>
              </w:numPr>
              <w:tabs>
                <w:tab w:val="left" w:pos="315"/>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i</w:t>
            </w:r>
            <w:r w:rsidRPr="00B70192">
              <w:rPr>
                <w:rFonts w:ascii="Times New Roman" w:eastAsia="Times New Roman" w:hAnsi="Times New Roman" w:cs="Times New Roman"/>
                <w:i/>
                <w:sz w:val="20"/>
                <w:szCs w:val="20"/>
                <w:lang w:eastAsia="lv-LV"/>
              </w:rPr>
              <w:t>zstrādāti bērnu aprūpes iestāžu reorganizācijas plāni, t.sk. nosakot tālāko sniegto pakalpojumu klāstu, primāri ņemot vērā ģimenēm ar bērniem nepieciešamo atbalstu</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RDefault="003D68C9" w:rsidP="003D68C9">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33 pašvaldību un citu organizāciju b</w:t>
            </w:r>
            <w:r w:rsidR="00B13E61" w:rsidRPr="00B70192">
              <w:rPr>
                <w:rFonts w:ascii="Times New Roman" w:hAnsi="Times New Roman" w:cs="Times New Roman"/>
                <w:i/>
                <w:sz w:val="20"/>
                <w:szCs w:val="20"/>
              </w:rPr>
              <w:t>ērnu aprūpes iestāžu reorganizācijas plān</w:t>
            </w:r>
            <w:r w:rsidRPr="00B70192">
              <w:rPr>
                <w:rFonts w:ascii="Times New Roman" w:hAnsi="Times New Roman" w:cs="Times New Roman"/>
                <w:i/>
                <w:sz w:val="20"/>
                <w:szCs w:val="20"/>
              </w:rPr>
              <w:t>i</w:t>
            </w:r>
            <w:r w:rsidR="00B13E61" w:rsidRPr="00B70192">
              <w:rPr>
                <w:rFonts w:ascii="Times New Roman" w:hAnsi="Times New Roman" w:cs="Times New Roman"/>
                <w:i/>
                <w:sz w:val="20"/>
                <w:szCs w:val="20"/>
              </w:rPr>
              <w:t xml:space="preserve"> </w:t>
            </w:r>
          </w:p>
        </w:tc>
        <w:tc>
          <w:tcPr>
            <w:tcW w:w="410" w:type="pct"/>
            <w:tcBorders>
              <w:top w:val="outset" w:sz="6" w:space="0" w:color="414142"/>
              <w:left w:val="outset" w:sz="6" w:space="0" w:color="414142"/>
              <w:bottom w:val="outset" w:sz="6" w:space="0" w:color="414142"/>
              <w:right w:val="outset" w:sz="6" w:space="0" w:color="414142"/>
            </w:tcBorders>
          </w:tcPr>
          <w:p w:rsidR="00B13E61" w:rsidRPr="00B70192" w:rsidRDefault="00537B87"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70"/>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Plānošanas reģioni</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Pašvaldības, pakalpojumu sniedzēji, NVO, LM</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5"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right w:val="outset" w:sz="6" w:space="0" w:color="414142"/>
            </w:tcBorders>
          </w:tcPr>
          <w:p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B13E61" w:rsidRPr="00B70192" w:rsidDel="00763395" w:rsidRDefault="00B13E61">
            <w:pPr>
              <w:spacing w:after="0" w:line="240" w:lineRule="auto"/>
              <w:jc w:val="both"/>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tcPr>
          <w:p w:rsidR="00B13E61" w:rsidRPr="00B70192" w:rsidDel="00763395" w:rsidRDefault="00B13E61" w:rsidP="00987F92">
            <w:pPr>
              <w:pStyle w:val="ListParagraph"/>
              <w:numPr>
                <w:ilvl w:val="0"/>
                <w:numId w:val="31"/>
              </w:numPr>
              <w:tabs>
                <w:tab w:val="left" w:pos="360"/>
              </w:tabs>
              <w:spacing w:after="0" w:line="240" w:lineRule="auto"/>
              <w:ind w:left="11"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Uzsākta bērnu aprūpes iestāžu reorganizācija</w:t>
            </w:r>
          </w:p>
        </w:tc>
        <w:tc>
          <w:tcPr>
            <w:tcW w:w="578" w:type="pct"/>
            <w:tcBorders>
              <w:top w:val="outset" w:sz="6" w:space="0" w:color="414142"/>
              <w:left w:val="outset" w:sz="6" w:space="0" w:color="414142"/>
              <w:bottom w:val="outset" w:sz="6" w:space="0" w:color="414142"/>
              <w:right w:val="outset" w:sz="6" w:space="0" w:color="414142"/>
            </w:tcBorders>
          </w:tcPr>
          <w:p w:rsidR="00B13E61" w:rsidRPr="00B70192" w:rsidDel="00763395" w:rsidRDefault="00B13E61" w:rsidP="00177049">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Bērnu aprūpes iestādes gadā, kuras piedāvā papildus pakalpojumus, piem., ģimenes atbalsta centru, „jauniešu mājas”, krīzes centru, „bēbīšu skolu” u.tml.</w:t>
            </w:r>
          </w:p>
        </w:tc>
        <w:tc>
          <w:tcPr>
            <w:tcW w:w="410" w:type="pct"/>
            <w:tcBorders>
              <w:top w:val="outset" w:sz="6" w:space="0" w:color="414142"/>
              <w:left w:val="outset" w:sz="6" w:space="0" w:color="414142"/>
              <w:bottom w:val="outset" w:sz="6" w:space="0" w:color="414142"/>
              <w:right w:val="outset" w:sz="6" w:space="0" w:color="414142"/>
            </w:tcBorders>
          </w:tcPr>
          <w:p w:rsidR="00721090" w:rsidRPr="00B70192" w:rsidRDefault="00721090" w:rsidP="00721090">
            <w:pPr>
              <w:pStyle w:val="Title"/>
              <w:tabs>
                <w:tab w:val="left" w:pos="1080"/>
              </w:tabs>
              <w:rPr>
                <w:b w:val="0"/>
                <w:i/>
                <w:caps w:val="0"/>
                <w:sz w:val="20"/>
                <w:szCs w:val="20"/>
              </w:rPr>
            </w:pPr>
            <w:r w:rsidRPr="00B70192">
              <w:rPr>
                <w:b w:val="0"/>
                <w:i/>
                <w:caps w:val="0"/>
                <w:sz w:val="20"/>
                <w:szCs w:val="20"/>
              </w:rPr>
              <w:t xml:space="preserve">Papildus valsts budžeta līdzekļi 1 408 643 </w:t>
            </w:r>
            <w:proofErr w:type="spellStart"/>
            <w:r w:rsidRPr="00B70192">
              <w:rPr>
                <w:b w:val="0"/>
                <w:i/>
                <w:caps w:val="0"/>
                <w:sz w:val="20"/>
                <w:szCs w:val="20"/>
              </w:rPr>
              <w:t>euro</w:t>
            </w:r>
            <w:proofErr w:type="spellEnd"/>
            <w:r w:rsidRPr="00B70192">
              <w:rPr>
                <w:b w:val="0"/>
                <w:i/>
                <w:caps w:val="0"/>
                <w:sz w:val="20"/>
                <w:szCs w:val="20"/>
              </w:rPr>
              <w:t xml:space="preserve"> apmērā </w:t>
            </w:r>
          </w:p>
          <w:p w:rsidR="00B13E61" w:rsidRPr="00B70192" w:rsidRDefault="00721090" w:rsidP="00721090">
            <w:pPr>
              <w:pStyle w:val="Title"/>
              <w:tabs>
                <w:tab w:val="left" w:pos="1080"/>
              </w:tabs>
              <w:rPr>
                <w:b w:val="0"/>
                <w:i/>
                <w:caps w:val="0"/>
                <w:sz w:val="20"/>
                <w:szCs w:val="20"/>
              </w:rPr>
            </w:pPr>
            <w:r w:rsidRPr="00B70192">
              <w:rPr>
                <w:b w:val="0"/>
                <w:i/>
                <w:caps w:val="0"/>
                <w:sz w:val="20"/>
                <w:szCs w:val="20"/>
              </w:rPr>
              <w:t xml:space="preserve">(kopējais finansējums plānots laika periodā no 2017. – 2020.gadam, 2017.gadā papildus </w:t>
            </w:r>
            <w:r w:rsidRPr="00B70192">
              <w:rPr>
                <w:b w:val="0"/>
                <w:i/>
                <w:caps w:val="0"/>
                <w:sz w:val="20"/>
                <w:szCs w:val="20"/>
              </w:rPr>
              <w:lastRenderedPageBreak/>
              <w:t xml:space="preserve">nepieciešami 426 862 </w:t>
            </w:r>
            <w:proofErr w:type="spellStart"/>
            <w:r w:rsidRPr="00B70192">
              <w:rPr>
                <w:b w:val="0"/>
                <w:i/>
                <w:caps w:val="0"/>
                <w:sz w:val="20"/>
                <w:szCs w:val="20"/>
              </w:rPr>
              <w:t>euro</w:t>
            </w:r>
            <w:proofErr w:type="spellEnd"/>
            <w:r w:rsidRPr="00B70192">
              <w:rPr>
                <w:b w:val="0"/>
                <w:i/>
                <w:caps w:val="0"/>
                <w:sz w:val="20"/>
                <w:szCs w:val="20"/>
              </w:rPr>
              <w:t>)</w:t>
            </w:r>
            <w:r w:rsidR="00B13E61" w:rsidRPr="00B70192">
              <w:rPr>
                <w:rStyle w:val="FootnoteReference"/>
                <w:b w:val="0"/>
                <w:i/>
                <w:caps w:val="0"/>
                <w:sz w:val="20"/>
                <w:szCs w:val="20"/>
              </w:rPr>
              <w:footnoteReference w:id="71"/>
            </w:r>
          </w:p>
        </w:tc>
        <w:tc>
          <w:tcPr>
            <w:tcW w:w="368" w:type="pct"/>
            <w:tcBorders>
              <w:top w:val="outset" w:sz="6" w:space="0" w:color="414142"/>
              <w:left w:val="outset" w:sz="6" w:space="0" w:color="414142"/>
              <w:bottom w:val="outset" w:sz="6" w:space="0" w:color="414142"/>
              <w:right w:val="outset" w:sz="6" w:space="0" w:color="414142"/>
            </w:tcBorders>
          </w:tcPr>
          <w:p w:rsidR="00B13E61" w:rsidRPr="00B70192" w:rsidDel="00763395" w:rsidRDefault="00B13E61">
            <w:pPr>
              <w:pStyle w:val="Title"/>
              <w:tabs>
                <w:tab w:val="left" w:pos="1080"/>
              </w:tabs>
              <w:rPr>
                <w:b w:val="0"/>
                <w:i/>
                <w:caps w:val="0"/>
                <w:sz w:val="20"/>
                <w:szCs w:val="20"/>
              </w:rPr>
            </w:pPr>
            <w:r w:rsidRPr="00B70192">
              <w:rPr>
                <w:b w:val="0"/>
                <w:i/>
                <w:caps w:val="0"/>
                <w:sz w:val="20"/>
                <w:szCs w:val="20"/>
              </w:rPr>
              <w:lastRenderedPageBreak/>
              <w:t>Pašvaldības</w:t>
            </w:r>
          </w:p>
        </w:tc>
        <w:tc>
          <w:tcPr>
            <w:tcW w:w="372" w:type="pct"/>
            <w:tcBorders>
              <w:top w:val="outset" w:sz="6" w:space="0" w:color="414142"/>
              <w:left w:val="outset" w:sz="6" w:space="0" w:color="414142"/>
              <w:bottom w:val="outset" w:sz="6" w:space="0" w:color="414142"/>
              <w:right w:val="outset" w:sz="6" w:space="0" w:color="414142"/>
            </w:tcBorders>
          </w:tcPr>
          <w:p w:rsidR="00B13E61" w:rsidRPr="00B70192" w:rsidRDefault="00B13E61">
            <w:pPr>
              <w:pStyle w:val="Title"/>
              <w:tabs>
                <w:tab w:val="left" w:pos="1080"/>
              </w:tabs>
              <w:rPr>
                <w:b w:val="0"/>
                <w:i/>
                <w:caps w:val="0"/>
                <w:sz w:val="20"/>
                <w:szCs w:val="20"/>
              </w:rPr>
            </w:pPr>
            <w:r w:rsidRPr="00B70192">
              <w:rPr>
                <w:b w:val="0"/>
                <w:i/>
                <w:caps w:val="0"/>
                <w:sz w:val="20"/>
                <w:szCs w:val="20"/>
              </w:rPr>
              <w:t>LM</w:t>
            </w:r>
          </w:p>
        </w:tc>
        <w:tc>
          <w:tcPr>
            <w:tcW w:w="608" w:type="pct"/>
            <w:tcBorders>
              <w:top w:val="outset" w:sz="6" w:space="0" w:color="414142"/>
              <w:left w:val="outset" w:sz="6" w:space="0" w:color="414142"/>
              <w:bottom w:val="outset" w:sz="6" w:space="0" w:color="414142"/>
              <w:right w:val="outset" w:sz="6" w:space="0" w:color="414142"/>
            </w:tcBorders>
          </w:tcPr>
          <w:p w:rsidR="00B13E61" w:rsidRPr="00B70192" w:rsidDel="00763395" w:rsidRDefault="002E3C3F" w:rsidP="00987F92">
            <w:pPr>
              <w:spacing w:after="0" w:line="240" w:lineRule="auto"/>
              <w:jc w:val="center"/>
              <w:rPr>
                <w:rFonts w:ascii="Times New Roman" w:eastAsia="Times New Roman" w:hAnsi="Times New Roman" w:cs="Times New Roman"/>
                <w:i/>
                <w:sz w:val="20"/>
                <w:szCs w:val="20"/>
                <w:lang w:eastAsia="lv-LV"/>
              </w:rPr>
            </w:pPr>
            <w:hyperlink r:id="rId26"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right w:val="outset" w:sz="6" w:space="0" w:color="414142"/>
            </w:tcBorders>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val="restart"/>
            <w:tcBorders>
              <w:top w:val="outset" w:sz="6" w:space="0" w:color="414142"/>
              <w:left w:val="outset" w:sz="6" w:space="0" w:color="414142"/>
              <w:right w:val="outset" w:sz="6" w:space="0" w:color="414142"/>
            </w:tcBorders>
          </w:tcPr>
          <w:p w:rsidR="00933B9B" w:rsidRPr="00B70192" w:rsidRDefault="00933B9B" w:rsidP="00987F92">
            <w:pPr>
              <w:pStyle w:val="ListParagraph"/>
              <w:numPr>
                <w:ilvl w:val="0"/>
                <w:numId w:val="31"/>
              </w:numPr>
              <w:tabs>
                <w:tab w:val="left" w:pos="360"/>
              </w:tabs>
              <w:spacing w:after="0" w:line="240" w:lineRule="auto"/>
              <w:ind w:left="11"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9.3.1.specifiskā atbalsta mērķa “</w:t>
            </w:r>
            <w:r w:rsidRPr="00B70192">
              <w:rPr>
                <w:rFonts w:ascii="Times New Roman" w:hAnsi="Times New Roman" w:cs="Times New Roman"/>
                <w:bCs/>
                <w:i/>
                <w:sz w:val="20"/>
                <w:szCs w:val="20"/>
              </w:rPr>
              <w:t xml:space="preserve">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bCs/>
                <w:i/>
                <w:sz w:val="20"/>
                <w:szCs w:val="20"/>
              </w:rPr>
              <w:t>deinstitucionalizācijas</w:t>
            </w:r>
            <w:proofErr w:type="spellEnd"/>
            <w:r w:rsidRPr="00B70192">
              <w:rPr>
                <w:rFonts w:ascii="Times New Roman" w:hAnsi="Times New Roman" w:cs="Times New Roman"/>
                <w:bCs/>
                <w:i/>
                <w:sz w:val="20"/>
                <w:szCs w:val="20"/>
              </w:rPr>
              <w:t xml:space="preserve"> plānu īstenošanai” ietvaros u</w:t>
            </w:r>
            <w:r w:rsidRPr="00B70192">
              <w:rPr>
                <w:rFonts w:ascii="Times New Roman" w:eastAsia="Times New Roman" w:hAnsi="Times New Roman" w:cs="Times New Roman"/>
                <w:i/>
                <w:sz w:val="20"/>
                <w:szCs w:val="20"/>
                <w:lang w:eastAsia="lv-LV"/>
              </w:rPr>
              <w:t>zsākta bērnu aprūpes institūciju pārveide par ģimeniskai videi pietuvinātu pakalpojumu sniedzēju</w:t>
            </w: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933B9B" w:rsidP="00EC2845">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Vismaz 304 bērniem nodrošināts ģimeniskai videi pietuvināts pakalpojums</w:t>
            </w:r>
          </w:p>
        </w:tc>
        <w:tc>
          <w:tcPr>
            <w:tcW w:w="410" w:type="pct"/>
            <w:tcBorders>
              <w:top w:val="outset" w:sz="6" w:space="0" w:color="414142"/>
              <w:left w:val="outset" w:sz="6" w:space="0" w:color="414142"/>
              <w:right w:val="outset" w:sz="6" w:space="0" w:color="414142"/>
            </w:tcBorders>
          </w:tcPr>
          <w:p w:rsidR="003679F4" w:rsidRPr="00B70192" w:rsidRDefault="003679F4" w:rsidP="003679F4">
            <w:pPr>
              <w:pStyle w:val="Title"/>
              <w:tabs>
                <w:tab w:val="left" w:pos="1080"/>
              </w:tabs>
              <w:rPr>
                <w:b w:val="0"/>
                <w:i/>
                <w:caps w:val="0"/>
                <w:sz w:val="20"/>
                <w:szCs w:val="20"/>
                <w:lang w:eastAsia="lv-LV"/>
              </w:rPr>
            </w:pPr>
            <w:r w:rsidRPr="00B70192">
              <w:rPr>
                <w:b w:val="0"/>
                <w:i/>
                <w:caps w:val="0"/>
                <w:sz w:val="20"/>
                <w:szCs w:val="20"/>
                <w:lang w:eastAsia="lv-LV"/>
              </w:rPr>
              <w:t>41 963</w:t>
            </w:r>
            <w:r w:rsidR="00E31D73" w:rsidRPr="00B70192">
              <w:rPr>
                <w:b w:val="0"/>
                <w:i/>
                <w:caps w:val="0"/>
                <w:sz w:val="20"/>
                <w:szCs w:val="20"/>
                <w:lang w:eastAsia="lv-LV"/>
              </w:rPr>
              <w:t> </w:t>
            </w:r>
            <w:r w:rsidRPr="00B70192">
              <w:rPr>
                <w:b w:val="0"/>
                <w:i/>
                <w:caps w:val="0"/>
                <w:sz w:val="20"/>
                <w:szCs w:val="20"/>
                <w:lang w:eastAsia="lv-LV"/>
              </w:rPr>
              <w:t>762</w:t>
            </w:r>
            <w:r w:rsidR="00E31D73" w:rsidRPr="00B70192">
              <w:rPr>
                <w:b w:val="0"/>
                <w:i/>
                <w:caps w:val="0"/>
                <w:sz w:val="20"/>
                <w:szCs w:val="20"/>
                <w:lang w:eastAsia="lv-LV"/>
              </w:rPr>
              <w:t xml:space="preserve"> </w:t>
            </w:r>
            <w:proofErr w:type="spellStart"/>
            <w:r w:rsidR="00E31D73" w:rsidRPr="00B70192">
              <w:rPr>
                <w:b w:val="0"/>
                <w:i/>
                <w:caps w:val="0"/>
                <w:sz w:val="20"/>
                <w:szCs w:val="20"/>
                <w:lang w:eastAsia="lv-LV"/>
              </w:rPr>
              <w:t>euro</w:t>
            </w:r>
            <w:proofErr w:type="spellEnd"/>
            <w:r w:rsidR="00E31D73" w:rsidRPr="00B70192">
              <w:rPr>
                <w:b w:val="0"/>
                <w:i/>
                <w:caps w:val="0"/>
                <w:sz w:val="20"/>
                <w:szCs w:val="20"/>
                <w:lang w:eastAsia="lv-LV"/>
              </w:rPr>
              <w:t>:</w:t>
            </w:r>
          </w:p>
          <w:p w:rsidR="00933B9B" w:rsidRPr="00B70192" w:rsidRDefault="003679F4" w:rsidP="003679F4">
            <w:pPr>
              <w:pStyle w:val="Title"/>
              <w:tabs>
                <w:tab w:val="left" w:pos="1080"/>
              </w:tabs>
              <w:rPr>
                <w:b w:val="0"/>
                <w:i/>
                <w:caps w:val="0"/>
                <w:sz w:val="20"/>
                <w:szCs w:val="20"/>
              </w:rPr>
            </w:pPr>
            <w:r w:rsidRPr="00B70192">
              <w:rPr>
                <w:b w:val="0"/>
                <w:i/>
                <w:caps w:val="0"/>
                <w:sz w:val="20"/>
                <w:szCs w:val="20"/>
                <w:lang w:eastAsia="lv-LV"/>
              </w:rPr>
              <w:t xml:space="preserve">85% ERAF finansējums – 37 775 681 </w:t>
            </w: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un VB līdzfinansējums 15% - 4 188 081 </w:t>
            </w:r>
            <w:proofErr w:type="spellStart"/>
            <w:r w:rsidRPr="00B70192">
              <w:rPr>
                <w:b w:val="0"/>
                <w:i/>
                <w:caps w:val="0"/>
                <w:sz w:val="20"/>
                <w:szCs w:val="20"/>
                <w:lang w:eastAsia="lv-LV"/>
              </w:rPr>
              <w:t>euro</w:t>
            </w:r>
            <w:proofErr w:type="spellEnd"/>
            <w:r w:rsidR="0000407E" w:rsidRPr="00B70192">
              <w:rPr>
                <w:rStyle w:val="FootnoteReference"/>
                <w:b w:val="0"/>
                <w:i/>
                <w:caps w:val="0"/>
                <w:sz w:val="20"/>
                <w:szCs w:val="20"/>
                <w:lang w:eastAsia="lv-LV"/>
              </w:rPr>
              <w:footnoteReference w:id="72"/>
            </w:r>
          </w:p>
        </w:tc>
        <w:tc>
          <w:tcPr>
            <w:tcW w:w="368" w:type="pct"/>
            <w:vMerge w:val="restart"/>
            <w:tcBorders>
              <w:top w:val="outset" w:sz="6" w:space="0" w:color="414142"/>
              <w:left w:val="outset" w:sz="6" w:space="0" w:color="414142"/>
              <w:right w:val="outset" w:sz="6" w:space="0" w:color="414142"/>
            </w:tcBorders>
          </w:tcPr>
          <w:p w:rsidR="00933B9B" w:rsidRPr="00B70192" w:rsidRDefault="00933B9B" w:rsidP="00025043">
            <w:pPr>
              <w:pStyle w:val="Title"/>
              <w:tabs>
                <w:tab w:val="left" w:pos="1080"/>
              </w:tabs>
              <w:rPr>
                <w:b w:val="0"/>
                <w:i/>
                <w:caps w:val="0"/>
                <w:sz w:val="20"/>
                <w:szCs w:val="20"/>
              </w:rPr>
            </w:pPr>
            <w:r w:rsidRPr="00B70192">
              <w:rPr>
                <w:b w:val="0"/>
                <w:i/>
                <w:caps w:val="0"/>
                <w:sz w:val="20"/>
                <w:szCs w:val="20"/>
              </w:rPr>
              <w:t xml:space="preserve"> Pašvaldības</w:t>
            </w:r>
          </w:p>
        </w:tc>
        <w:tc>
          <w:tcPr>
            <w:tcW w:w="372" w:type="pct"/>
            <w:vMerge w:val="restart"/>
            <w:tcBorders>
              <w:top w:val="outset" w:sz="6" w:space="0" w:color="414142"/>
              <w:left w:val="outset" w:sz="6" w:space="0" w:color="414142"/>
              <w:right w:val="outset" w:sz="6" w:space="0" w:color="414142"/>
            </w:tcBorders>
          </w:tcPr>
          <w:p w:rsidR="00933B9B" w:rsidRPr="00B70192" w:rsidRDefault="00933B9B" w:rsidP="00025043">
            <w:pPr>
              <w:pStyle w:val="Title"/>
              <w:tabs>
                <w:tab w:val="left" w:pos="1080"/>
              </w:tabs>
              <w:rPr>
                <w:b w:val="0"/>
                <w:i/>
                <w:caps w:val="0"/>
                <w:sz w:val="20"/>
                <w:szCs w:val="20"/>
              </w:rPr>
            </w:pPr>
            <w:r w:rsidRPr="00B70192">
              <w:rPr>
                <w:b w:val="0"/>
                <w:i/>
                <w:caps w:val="0"/>
                <w:sz w:val="20"/>
                <w:szCs w:val="20"/>
              </w:rPr>
              <w:t>Pakalpojumu sniedzēji, VBTAI, NVO</w:t>
            </w:r>
          </w:p>
        </w:tc>
        <w:tc>
          <w:tcPr>
            <w:tcW w:w="608" w:type="pct"/>
            <w:vMerge w:val="restart"/>
            <w:tcBorders>
              <w:top w:val="outset" w:sz="6" w:space="0" w:color="414142"/>
              <w:left w:val="outset" w:sz="6" w:space="0" w:color="414142"/>
              <w:right w:val="outset" w:sz="6" w:space="0" w:color="414142"/>
            </w:tcBorders>
          </w:tcPr>
          <w:p w:rsidR="00933B9B" w:rsidRPr="00B70192" w:rsidRDefault="002E3C3F" w:rsidP="00987F92">
            <w:pPr>
              <w:spacing w:after="0" w:line="240" w:lineRule="auto"/>
              <w:jc w:val="center"/>
              <w:rPr>
                <w:rFonts w:ascii="Times New Roman" w:eastAsia="Times New Roman" w:hAnsi="Times New Roman" w:cs="Times New Roman"/>
                <w:i/>
                <w:sz w:val="20"/>
                <w:szCs w:val="20"/>
                <w:lang w:eastAsia="lv-LV"/>
              </w:rPr>
            </w:pPr>
            <w:hyperlink r:id="rId27" w:history="1">
              <w:r w:rsidR="00933B9B" w:rsidRPr="00B70192">
                <w:rPr>
                  <w:rFonts w:ascii="Times New Roman" w:eastAsia="Times New Roman" w:hAnsi="Times New Roman" w:cs="Times New Roman"/>
                  <w:i/>
                  <w:sz w:val="20"/>
                  <w:szCs w:val="20"/>
                  <w:lang w:eastAsia="lv-LV"/>
                </w:rPr>
                <w:t>Pamatnostādnēs sociālo pakalpojumu attīstībai 2014.- 2020.gadam</w:t>
              </w:r>
            </w:hyperlink>
            <w:r w:rsidR="00933B9B" w:rsidRPr="00B70192">
              <w:rPr>
                <w:rFonts w:ascii="Times New Roman" w:eastAsia="Times New Roman" w:hAnsi="Times New Roman" w:cs="Times New Roman"/>
                <w:i/>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right w:val="outset" w:sz="6" w:space="0" w:color="414142"/>
            </w:tcBorders>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right w:val="outset" w:sz="6" w:space="0" w:color="414142"/>
            </w:tcBorders>
          </w:tcPr>
          <w:p w:rsidR="00933B9B" w:rsidRPr="00B70192" w:rsidRDefault="00933B9B" w:rsidP="00987F92">
            <w:pPr>
              <w:tabs>
                <w:tab w:val="left" w:pos="360"/>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933B9B" w:rsidP="00EC2845">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Izveidotas vismaz 38 ģimeniskai videi pietuvinātas pakalpojumu grupas</w:t>
            </w:r>
          </w:p>
        </w:tc>
        <w:tc>
          <w:tcPr>
            <w:tcW w:w="410" w:type="pct"/>
            <w:tcBorders>
              <w:left w:val="outset" w:sz="6" w:space="0" w:color="414142"/>
              <w:bottom w:val="outset" w:sz="6" w:space="0" w:color="414142"/>
              <w:right w:val="outset" w:sz="6" w:space="0" w:color="414142"/>
            </w:tcBorders>
          </w:tcPr>
          <w:p w:rsidR="00933B9B" w:rsidRPr="00B70192" w:rsidRDefault="00933B9B" w:rsidP="00927D90">
            <w:pPr>
              <w:pStyle w:val="Title"/>
              <w:tabs>
                <w:tab w:val="left" w:pos="1080"/>
              </w:tabs>
              <w:rPr>
                <w:b w:val="0"/>
                <w:i/>
                <w:caps w:val="0"/>
                <w:sz w:val="20"/>
                <w:szCs w:val="20"/>
              </w:rPr>
            </w:pPr>
          </w:p>
        </w:tc>
        <w:tc>
          <w:tcPr>
            <w:tcW w:w="368" w:type="pct"/>
            <w:vMerge/>
            <w:tcBorders>
              <w:left w:val="outset" w:sz="6" w:space="0" w:color="414142"/>
              <w:bottom w:val="outset" w:sz="6" w:space="0" w:color="414142"/>
              <w:right w:val="outset" w:sz="6" w:space="0" w:color="414142"/>
            </w:tcBorders>
          </w:tcPr>
          <w:p w:rsidR="00933B9B" w:rsidRPr="00B70192" w:rsidRDefault="00933B9B">
            <w:pPr>
              <w:pStyle w:val="Title"/>
              <w:tabs>
                <w:tab w:val="left" w:pos="1080"/>
              </w:tabs>
              <w:rPr>
                <w:b w:val="0"/>
                <w:i/>
                <w:caps w:val="0"/>
                <w:sz w:val="20"/>
                <w:szCs w:val="20"/>
              </w:rPr>
            </w:pPr>
          </w:p>
        </w:tc>
        <w:tc>
          <w:tcPr>
            <w:tcW w:w="372" w:type="pct"/>
            <w:vMerge/>
            <w:tcBorders>
              <w:left w:val="outset" w:sz="6" w:space="0" w:color="414142"/>
              <w:bottom w:val="outset" w:sz="6" w:space="0" w:color="414142"/>
              <w:right w:val="outset" w:sz="6" w:space="0" w:color="414142"/>
            </w:tcBorders>
          </w:tcPr>
          <w:p w:rsidR="00933B9B" w:rsidRPr="00B70192" w:rsidRDefault="00933B9B">
            <w:pPr>
              <w:pStyle w:val="Title"/>
              <w:tabs>
                <w:tab w:val="left" w:pos="1080"/>
              </w:tabs>
              <w:rPr>
                <w:b w:val="0"/>
                <w:i/>
                <w:caps w:val="0"/>
                <w:sz w:val="20"/>
                <w:szCs w:val="20"/>
              </w:rPr>
            </w:pPr>
          </w:p>
        </w:tc>
        <w:tc>
          <w:tcPr>
            <w:tcW w:w="608" w:type="pct"/>
            <w:vMerge/>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bottom w:val="outset" w:sz="6" w:space="0" w:color="414142"/>
              <w:right w:val="outset" w:sz="6" w:space="0" w:color="414142"/>
            </w:tcBorders>
          </w:tcPr>
          <w:p w:rsidR="00933B9B" w:rsidRPr="00B70192" w:rsidRDefault="00933B9B" w:rsidP="00987F92">
            <w:pPr>
              <w:tabs>
                <w:tab w:val="left" w:pos="360"/>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933B9B" w:rsidP="00177049">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 xml:space="preserve">MK iesniegti MK noteikumi Darbības programmas “Izaugsme un nodarbinātība” 9.3.1. specifiskā atbalsta mērķa “Attīstīt pakalpojumu infrastruktūru bērnu aprūpei ģimeniskā vidē un personu ar invaliditāti neatkarīgai dzīvei un integrācijai sabiedrībā” 9.3.1.1. </w:t>
            </w:r>
            <w:r w:rsidRPr="00B70192">
              <w:rPr>
                <w:rFonts w:ascii="Times New Roman" w:hAnsi="Times New Roman" w:cs="Times New Roman"/>
                <w:i/>
                <w:sz w:val="20"/>
                <w:szCs w:val="20"/>
              </w:rPr>
              <w:lastRenderedPageBreak/>
              <w:t xml:space="preserve">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īstenošanai</w:t>
            </w:r>
          </w:p>
        </w:tc>
        <w:tc>
          <w:tcPr>
            <w:tcW w:w="410" w:type="pct"/>
            <w:tcBorders>
              <w:left w:val="outset" w:sz="6" w:space="0" w:color="414142"/>
              <w:bottom w:val="outset" w:sz="6" w:space="0" w:color="414142"/>
              <w:right w:val="outset" w:sz="6" w:space="0" w:color="414142"/>
            </w:tcBorders>
          </w:tcPr>
          <w:p w:rsidR="00933B9B" w:rsidRPr="00B70192" w:rsidRDefault="00933B9B" w:rsidP="00927D90">
            <w:pPr>
              <w:pStyle w:val="Title"/>
              <w:tabs>
                <w:tab w:val="left" w:pos="1080"/>
              </w:tabs>
              <w:rPr>
                <w:b w:val="0"/>
                <w:i/>
                <w:caps w:val="0"/>
                <w:sz w:val="20"/>
                <w:szCs w:val="20"/>
              </w:rPr>
            </w:pPr>
            <w:r w:rsidRPr="00B70192">
              <w:rPr>
                <w:b w:val="0"/>
                <w:i/>
                <w:caps w:val="0"/>
                <w:sz w:val="20"/>
                <w:szCs w:val="20"/>
              </w:rPr>
              <w:lastRenderedPageBreak/>
              <w:t>Valsts budžeta līdzekļu ietvaros</w:t>
            </w:r>
          </w:p>
        </w:tc>
        <w:tc>
          <w:tcPr>
            <w:tcW w:w="368" w:type="pct"/>
            <w:tcBorders>
              <w:left w:val="outset" w:sz="6" w:space="0" w:color="414142"/>
              <w:bottom w:val="outset" w:sz="6" w:space="0" w:color="414142"/>
              <w:right w:val="outset" w:sz="6" w:space="0" w:color="414142"/>
            </w:tcBorders>
          </w:tcPr>
          <w:p w:rsidR="00933B9B" w:rsidRPr="00B70192" w:rsidRDefault="00933B9B">
            <w:pPr>
              <w:pStyle w:val="Title"/>
              <w:tabs>
                <w:tab w:val="left" w:pos="1080"/>
              </w:tabs>
              <w:rPr>
                <w:b w:val="0"/>
                <w:i/>
                <w:caps w:val="0"/>
                <w:sz w:val="20"/>
                <w:szCs w:val="20"/>
              </w:rPr>
            </w:pPr>
            <w:r w:rsidRPr="00B70192">
              <w:rPr>
                <w:b w:val="0"/>
                <w:i/>
                <w:caps w:val="0"/>
                <w:sz w:val="20"/>
                <w:szCs w:val="20"/>
              </w:rPr>
              <w:t>LM</w:t>
            </w:r>
          </w:p>
        </w:tc>
        <w:tc>
          <w:tcPr>
            <w:tcW w:w="372" w:type="pct"/>
            <w:tcBorders>
              <w:left w:val="outset" w:sz="6" w:space="0" w:color="414142"/>
              <w:bottom w:val="outset" w:sz="6" w:space="0" w:color="414142"/>
              <w:right w:val="outset" w:sz="6" w:space="0" w:color="414142"/>
            </w:tcBorders>
          </w:tcPr>
          <w:p w:rsidR="00933B9B" w:rsidRPr="00B70192" w:rsidRDefault="00933B9B">
            <w:pPr>
              <w:pStyle w:val="Title"/>
              <w:tabs>
                <w:tab w:val="left" w:pos="1080"/>
              </w:tabs>
              <w:rPr>
                <w:b w:val="0"/>
                <w:i/>
                <w:caps w:val="0"/>
                <w:sz w:val="20"/>
                <w:szCs w:val="20"/>
              </w:rPr>
            </w:pPr>
            <w:r w:rsidRPr="00B70192">
              <w:rPr>
                <w:b w:val="0"/>
                <w:i/>
                <w:caps w:val="0"/>
                <w:sz w:val="20"/>
                <w:szCs w:val="20"/>
              </w:rPr>
              <w:t>Plānošanas reģioni, LPS, NVO</w:t>
            </w:r>
          </w:p>
        </w:tc>
        <w:tc>
          <w:tcPr>
            <w:tcW w:w="608" w:type="pct"/>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2016.gada 2.pusgads</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tcPr>
          <w:p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5.4.2.</w:t>
            </w:r>
          </w:p>
        </w:tc>
        <w:tc>
          <w:tcPr>
            <w:tcW w:w="738" w:type="pct"/>
            <w:vMerge w:val="restart"/>
            <w:tcBorders>
              <w:top w:val="outset" w:sz="6" w:space="0" w:color="414142"/>
              <w:left w:val="outset" w:sz="6" w:space="0" w:color="414142"/>
              <w:right w:val="outset" w:sz="6" w:space="0" w:color="414142"/>
            </w:tcBorders>
          </w:tcPr>
          <w:p w:rsidR="00933B9B" w:rsidRPr="00B70192" w:rsidRDefault="00933B9B" w:rsidP="00927D90">
            <w:pPr>
              <w:pStyle w:val="Title"/>
              <w:tabs>
                <w:tab w:val="left" w:pos="1080"/>
              </w:tabs>
              <w:jc w:val="both"/>
              <w:rPr>
                <w:b w:val="0"/>
                <w:caps w:val="0"/>
                <w:sz w:val="20"/>
                <w:szCs w:val="20"/>
              </w:rPr>
            </w:pPr>
            <w:r w:rsidRPr="00B70192">
              <w:rPr>
                <w:b w:val="0"/>
                <w:caps w:val="0"/>
                <w:sz w:val="20"/>
                <w:szCs w:val="20"/>
              </w:rPr>
              <w:t xml:space="preserve">Ieviest „Quality4Children” (Standarti bērnu ārpusģimenes aprūpei Eiropā) standartu, nosakot, ka bērnu aprūpes iestādēs bērnu skaits grupā nepārsniedz 8 bērnus </w:t>
            </w:r>
          </w:p>
        </w:tc>
        <w:tc>
          <w:tcPr>
            <w:tcW w:w="802"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 Izveidots jauns sociālais pakalpojums - ģimeniskai videi pietuvināts pakalpojums</w:t>
            </w: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jauni MK noteikumi „Prasības sociālo pakalpojumu sniedzējiem”</w:t>
            </w:r>
          </w:p>
        </w:tc>
        <w:tc>
          <w:tcPr>
            <w:tcW w:w="410" w:type="pct"/>
            <w:tcBorders>
              <w:top w:val="outset" w:sz="6" w:space="0" w:color="414142"/>
              <w:left w:val="outset" w:sz="6" w:space="0" w:color="414142"/>
              <w:bottom w:val="outset" w:sz="6" w:space="0" w:color="414142"/>
              <w:right w:val="outset" w:sz="6" w:space="0" w:color="414142"/>
            </w:tcBorders>
          </w:tcPr>
          <w:p w:rsidR="00933B9B" w:rsidRPr="00B70192" w:rsidRDefault="00933B9B" w:rsidP="00177049">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933B9B" w:rsidRPr="00B70192"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933B9B" w:rsidRPr="00B70192" w:rsidRDefault="002E3C3F" w:rsidP="00987F92">
            <w:pPr>
              <w:spacing w:after="0" w:line="240" w:lineRule="auto"/>
              <w:jc w:val="center"/>
              <w:rPr>
                <w:rFonts w:ascii="Times New Roman" w:eastAsia="Times New Roman" w:hAnsi="Times New Roman" w:cs="Times New Roman"/>
                <w:sz w:val="20"/>
                <w:szCs w:val="20"/>
                <w:lang w:eastAsia="lv-LV"/>
              </w:rPr>
            </w:pPr>
            <w:hyperlink r:id="rId28" w:history="1">
              <w:r w:rsidR="00933B9B" w:rsidRPr="00B70192">
                <w:rPr>
                  <w:rFonts w:ascii="Times New Roman" w:eastAsia="Times New Roman" w:hAnsi="Times New Roman" w:cs="Times New Roman"/>
                  <w:sz w:val="20"/>
                  <w:szCs w:val="20"/>
                  <w:lang w:eastAsia="lv-LV"/>
                </w:rPr>
                <w:t>Pamatnostādnēs sociālo pakalpojumu attīstībai 2014.- 2020.gadam</w:t>
              </w:r>
            </w:hyperlink>
            <w:r w:rsidR="00933B9B" w:rsidRPr="00B70192">
              <w:rPr>
                <w:rFonts w:ascii="Times New Roman" w:eastAsia="Times New Roman" w:hAnsi="Times New Roman" w:cs="Times New Roman"/>
                <w:sz w:val="20"/>
                <w:szCs w:val="20"/>
                <w:lang w:eastAsia="lv-LV"/>
              </w:rPr>
              <w:t xml:space="preserve"> minēto termiņu ietvaros</w:t>
            </w: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933B9B" w:rsidRPr="00B70192" w:rsidDel="00763395"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933B9B" w:rsidRPr="00B70192" w:rsidDel="00763395" w:rsidRDefault="00933B9B">
            <w:pPr>
              <w:pStyle w:val="Title"/>
              <w:tabs>
                <w:tab w:val="left" w:pos="1080"/>
              </w:tabs>
              <w:jc w:val="both"/>
              <w:rPr>
                <w:b w:val="0"/>
                <w:caps w:val="0"/>
                <w:sz w:val="20"/>
                <w:szCs w:val="20"/>
              </w:rPr>
            </w:pPr>
          </w:p>
        </w:tc>
        <w:tc>
          <w:tcPr>
            <w:tcW w:w="802" w:type="pct"/>
            <w:tcBorders>
              <w:top w:val="outset" w:sz="6" w:space="0" w:color="414142"/>
              <w:left w:val="outset" w:sz="6" w:space="0" w:color="414142"/>
              <w:bottom w:val="outset" w:sz="6" w:space="0" w:color="414142"/>
              <w:right w:val="outset" w:sz="6" w:space="0" w:color="414142"/>
            </w:tcBorders>
          </w:tcPr>
          <w:p w:rsidR="00933B9B" w:rsidRPr="00B70192" w:rsidDel="00763395"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 Noteikts uzturēšanās ilgums bērnu aprūpes iestādēs bērniem vecumā no 0 līdz 3 gadiem un no 4 līdz 18 gadiem</w:t>
            </w: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Del="00763395"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MK 21.04.2008. noteikumos Nr.288 “</w:t>
            </w:r>
            <w:r w:rsidRPr="00B70192">
              <w:rPr>
                <w:rFonts w:ascii="Times New Roman" w:hAnsi="Times New Roman" w:cs="Times New Roman"/>
                <w:sz w:val="20"/>
                <w:szCs w:val="20"/>
              </w:rPr>
              <w:t>Sociālo pakalpojumu un sociālās palīdzības saņemšanas kārtība”</w:t>
            </w:r>
          </w:p>
        </w:tc>
        <w:tc>
          <w:tcPr>
            <w:tcW w:w="410" w:type="pct"/>
            <w:tcBorders>
              <w:top w:val="outset" w:sz="6" w:space="0" w:color="414142"/>
              <w:left w:val="outset" w:sz="6" w:space="0" w:color="414142"/>
              <w:bottom w:val="outset" w:sz="6" w:space="0" w:color="414142"/>
              <w:right w:val="outset" w:sz="6" w:space="0" w:color="414142"/>
            </w:tcBorders>
          </w:tcPr>
          <w:p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933B9B" w:rsidRPr="00B70192" w:rsidDel="00763395"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933B9B" w:rsidRPr="00B70192" w:rsidDel="00763395"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LPS, NVO</w:t>
            </w:r>
          </w:p>
        </w:tc>
        <w:tc>
          <w:tcPr>
            <w:tcW w:w="608" w:type="pct"/>
            <w:tcBorders>
              <w:top w:val="outset" w:sz="6" w:space="0" w:color="414142"/>
              <w:left w:val="outset" w:sz="6" w:space="0" w:color="414142"/>
              <w:bottom w:val="outset" w:sz="6" w:space="0" w:color="414142"/>
              <w:right w:val="outset" w:sz="6" w:space="0" w:color="414142"/>
            </w:tcBorders>
          </w:tcPr>
          <w:p w:rsidR="00933B9B" w:rsidRPr="00B70192" w:rsidDel="00763395"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4170" w:type="pct"/>
            <w:gridSpan w:val="8"/>
            <w:tcBorders>
              <w:top w:val="outset" w:sz="6" w:space="0" w:color="414142"/>
              <w:left w:val="outset" w:sz="6" w:space="0" w:color="414142"/>
              <w:bottom w:val="outset" w:sz="6" w:space="0" w:color="414142"/>
              <w:right w:val="outset" w:sz="6" w:space="0" w:color="414142"/>
            </w:tcBorders>
          </w:tcPr>
          <w:p w:rsidR="00933B9B" w:rsidRPr="00B70192" w:rsidRDefault="00933B9B"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5.5</w:t>
            </w:r>
            <w:r w:rsidRPr="00B70192">
              <w:rPr>
                <w:rStyle w:val="FootnoteReference"/>
                <w:rFonts w:ascii="Times New Roman" w:hAnsi="Times New Roman" w:cs="Times New Roman"/>
                <w:sz w:val="20"/>
                <w:szCs w:val="20"/>
              </w:rPr>
              <w:footnoteReference w:id="73"/>
            </w:r>
            <w:r w:rsidRPr="00B70192">
              <w:rPr>
                <w:rFonts w:ascii="Times New Roman" w:hAnsi="Times New Roman" w:cs="Times New Roman"/>
                <w:sz w:val="20"/>
                <w:szCs w:val="20"/>
              </w:rPr>
              <w:t>. Īstenot citus atbalsta pasākumus ārpusģimenes aprūpes jomā</w:t>
            </w:r>
          </w:p>
        </w:tc>
      </w:tr>
      <w:tr w:rsidR="00B70192" w:rsidRPr="00B70192" w:rsidTr="002E01F3">
        <w:trPr>
          <w:gridAfter w:val="1"/>
          <w:wAfter w:w="830" w:type="pct"/>
          <w:trHeight w:val="293"/>
        </w:trPr>
        <w:tc>
          <w:tcPr>
            <w:tcW w:w="294" w:type="pct"/>
            <w:vMerge w:val="restart"/>
            <w:tcBorders>
              <w:top w:val="outset" w:sz="6" w:space="0" w:color="414142"/>
              <w:left w:val="outset" w:sz="6" w:space="0" w:color="414142"/>
              <w:bottom w:val="nil"/>
              <w:right w:val="outset" w:sz="6" w:space="0" w:color="414142"/>
            </w:tcBorders>
            <w:hideMark/>
          </w:tcPr>
          <w:p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5.5.1.</w:t>
            </w:r>
          </w:p>
        </w:tc>
        <w:tc>
          <w:tcPr>
            <w:tcW w:w="738" w:type="pct"/>
            <w:vMerge w:val="restart"/>
            <w:tcBorders>
              <w:top w:val="outset" w:sz="6" w:space="0" w:color="414142"/>
              <w:left w:val="outset" w:sz="6" w:space="0" w:color="414142"/>
              <w:bottom w:val="nil"/>
              <w:right w:val="outset" w:sz="6" w:space="0" w:color="414142"/>
            </w:tcBorders>
            <w:hideMark/>
          </w:tcPr>
          <w:p w:rsidR="00933B9B" w:rsidRPr="00B70192" w:rsidRDefault="00933B9B" w:rsidP="0081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psiholoģisko atbalstu aizbildņiem</w:t>
            </w:r>
            <w:r w:rsidR="008108FE" w:rsidRPr="00B70192">
              <w:rPr>
                <w:rFonts w:ascii="Times New Roman" w:hAnsi="Times New Roman" w:cs="Times New Roman"/>
                <w:sz w:val="20"/>
                <w:szCs w:val="20"/>
              </w:rPr>
              <w:t xml:space="preserve"> un</w:t>
            </w:r>
            <w:r w:rsidRPr="00B70192">
              <w:rPr>
                <w:rFonts w:ascii="Times New Roman" w:hAnsi="Times New Roman" w:cs="Times New Roman"/>
                <w:sz w:val="20"/>
                <w:szCs w:val="20"/>
              </w:rPr>
              <w:t xml:space="preserve"> audžuģimenēm </w:t>
            </w:r>
          </w:p>
        </w:tc>
        <w:tc>
          <w:tcPr>
            <w:tcW w:w="802" w:type="pct"/>
            <w:vMerge w:val="restart"/>
            <w:tcBorders>
              <w:top w:val="outset" w:sz="6" w:space="0" w:color="414142"/>
              <w:left w:val="outset" w:sz="6" w:space="0" w:color="414142"/>
              <w:bottom w:val="nil"/>
              <w:right w:val="outset" w:sz="6" w:space="0" w:color="414142"/>
            </w:tcBorders>
            <w:hideMark/>
          </w:tcPr>
          <w:p w:rsidR="00933B9B" w:rsidRPr="00B70192" w:rsidRDefault="00933B9B" w:rsidP="0081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Palielināt psiholoģiskā atbalsta iespējas (valsts apmaksātas atbalsta grupas, psihologa konsultācijas) audžuģimenēm</w:t>
            </w:r>
            <w:r w:rsidR="008108FE" w:rsidRPr="00B70192">
              <w:rPr>
                <w:rFonts w:ascii="Times New Roman" w:eastAsia="Times New Roman" w:hAnsi="Times New Roman" w:cs="Times New Roman"/>
                <w:sz w:val="20"/>
                <w:szCs w:val="20"/>
                <w:lang w:eastAsia="lv-LV"/>
              </w:rPr>
              <w:t xml:space="preserve"> un</w:t>
            </w:r>
            <w:r w:rsidRPr="00B70192">
              <w:rPr>
                <w:rFonts w:ascii="Times New Roman" w:eastAsia="Times New Roman" w:hAnsi="Times New Roman" w:cs="Times New Roman"/>
                <w:sz w:val="20"/>
                <w:szCs w:val="20"/>
                <w:lang w:eastAsia="lv-LV"/>
              </w:rPr>
              <w:t xml:space="preserve"> aizbildņiem </w:t>
            </w:r>
          </w:p>
        </w:tc>
        <w:tc>
          <w:tcPr>
            <w:tcW w:w="578" w:type="pct"/>
            <w:vMerge w:val="restart"/>
            <w:tcBorders>
              <w:top w:val="outset" w:sz="6" w:space="0" w:color="414142"/>
              <w:left w:val="outset" w:sz="6" w:space="0" w:color="414142"/>
              <w:bottom w:val="nil"/>
              <w:right w:val="outset" w:sz="6" w:space="0" w:color="414142"/>
            </w:tcBorders>
            <w:hideMark/>
          </w:tcPr>
          <w:p w:rsidR="00933B9B" w:rsidRPr="00B70192" w:rsidRDefault="008108FE"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2017.gadā - 4516 aizbildņi un 701 audžuģimene</w:t>
            </w:r>
            <w:r w:rsidRPr="00B70192">
              <w:rPr>
                <w:rFonts w:ascii="Times New Roman" w:eastAsia="Times New Roman" w:hAnsi="Times New Roman" w:cs="Times New Roman"/>
                <w:sz w:val="20"/>
                <w:szCs w:val="20"/>
                <w:lang w:eastAsia="lv-LV"/>
              </w:rPr>
              <w:t xml:space="preserve"> saņems psiholoģisko atbalstu</w:t>
            </w:r>
          </w:p>
        </w:tc>
        <w:tc>
          <w:tcPr>
            <w:tcW w:w="410" w:type="pct"/>
            <w:tcBorders>
              <w:top w:val="outset" w:sz="6" w:space="0" w:color="414142"/>
              <w:left w:val="outset" w:sz="6" w:space="0" w:color="414142"/>
              <w:bottom w:val="nil"/>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Papildus nepieciešams finansējums – 2017.gadā 0,5 milj. </w:t>
            </w:r>
            <w:proofErr w:type="spellStart"/>
            <w:r w:rsidRPr="00B70192">
              <w:rPr>
                <w:rFonts w:ascii="Times New Roman" w:eastAsia="Times New Roman" w:hAnsi="Times New Roman" w:cs="Times New Roman"/>
                <w:sz w:val="20"/>
                <w:szCs w:val="20"/>
                <w:lang w:eastAsia="lv-LV"/>
              </w:rPr>
              <w:t>euro</w:t>
            </w:r>
            <w:proofErr w:type="spellEnd"/>
            <w:r w:rsidRPr="00B70192">
              <w:rPr>
                <w:rStyle w:val="FootnoteReference"/>
                <w:rFonts w:ascii="Times New Roman" w:eastAsia="Times New Roman" w:hAnsi="Times New Roman" w:cs="Times New Roman"/>
                <w:sz w:val="20"/>
                <w:szCs w:val="20"/>
                <w:lang w:eastAsia="lv-LV"/>
              </w:rPr>
              <w:footnoteReference w:id="74"/>
            </w:r>
            <w:r w:rsidRPr="00B70192" w:rsidDel="002941C5">
              <w:rPr>
                <w:rFonts w:ascii="Times New Roman" w:eastAsia="Times New Roman" w:hAnsi="Times New Roman" w:cs="Times New Roman"/>
                <w:sz w:val="20"/>
                <w:szCs w:val="20"/>
                <w:lang w:eastAsia="lv-LV"/>
              </w:rPr>
              <w:t xml:space="preserve"> </w:t>
            </w:r>
          </w:p>
        </w:tc>
        <w:tc>
          <w:tcPr>
            <w:tcW w:w="368" w:type="pct"/>
            <w:vMerge w:val="restart"/>
            <w:tcBorders>
              <w:top w:val="outset" w:sz="6" w:space="0" w:color="414142"/>
              <w:left w:val="outset" w:sz="6" w:space="0" w:color="414142"/>
              <w:bottom w:val="nil"/>
              <w:right w:val="outset" w:sz="6" w:space="0" w:color="414142"/>
            </w:tcBorders>
            <w:hideMark/>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vMerge w:val="restart"/>
            <w:tcBorders>
              <w:top w:val="outset" w:sz="6" w:space="0" w:color="414142"/>
              <w:left w:val="outset" w:sz="6" w:space="0" w:color="414142"/>
              <w:bottom w:val="nil"/>
              <w:right w:val="outset" w:sz="6" w:space="0" w:color="414142"/>
            </w:tcBorders>
            <w:hideMark/>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vMerge w:val="restart"/>
            <w:tcBorders>
              <w:top w:val="outset" w:sz="6" w:space="0" w:color="414142"/>
              <w:left w:val="outset" w:sz="6" w:space="0" w:color="414142"/>
              <w:bottom w:val="nil"/>
              <w:right w:val="outset" w:sz="6" w:space="0" w:color="414142"/>
            </w:tcBorders>
            <w:hideMark/>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Tr="002E01F3">
        <w:trPr>
          <w:gridAfter w:val="1"/>
          <w:wAfter w:w="830" w:type="pct"/>
        </w:trPr>
        <w:tc>
          <w:tcPr>
            <w:tcW w:w="294" w:type="pct"/>
            <w:vMerge/>
            <w:tcBorders>
              <w:top w:val="outset" w:sz="6" w:space="0" w:color="414142"/>
              <w:left w:val="outset" w:sz="6" w:space="0" w:color="414142"/>
              <w:right w:val="outset" w:sz="6" w:space="0" w:color="414142"/>
            </w:tcBorders>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top w:val="outset" w:sz="6" w:space="0" w:color="414142"/>
              <w:left w:val="outset" w:sz="6" w:space="0" w:color="414142"/>
              <w:right w:val="outset" w:sz="6" w:space="0" w:color="414142"/>
            </w:tcBorders>
          </w:tcPr>
          <w:p w:rsidR="00933B9B" w:rsidRPr="00B70192"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top w:val="outset" w:sz="6" w:space="0" w:color="414142"/>
              <w:left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410" w:type="pct"/>
            <w:tcBorders>
              <w:left w:val="outset" w:sz="6" w:space="0" w:color="414142"/>
              <w:right w:val="outset" w:sz="6" w:space="0" w:color="414142"/>
            </w:tcBorders>
          </w:tcPr>
          <w:p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p>
        </w:tc>
        <w:tc>
          <w:tcPr>
            <w:tcW w:w="368" w:type="pct"/>
            <w:vMerge/>
            <w:tcBorders>
              <w:left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410" w:type="pct"/>
            <w:tcBorders>
              <w:left w:val="outset" w:sz="6" w:space="0" w:color="414142"/>
              <w:bottom w:val="outset" w:sz="6" w:space="0" w:color="414142"/>
              <w:right w:val="outset" w:sz="6" w:space="0" w:color="414142"/>
            </w:tcBorders>
          </w:tcPr>
          <w:p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p>
        </w:tc>
        <w:tc>
          <w:tcPr>
            <w:tcW w:w="368" w:type="pct"/>
            <w:vMerge/>
            <w:tcBorders>
              <w:left w:val="outset" w:sz="6" w:space="0" w:color="414142"/>
              <w:bottom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bottom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bottom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Tr="002E01F3">
        <w:trPr>
          <w:gridAfter w:val="1"/>
          <w:wAfter w:w="830" w:type="pct"/>
        </w:trPr>
        <w:tc>
          <w:tcPr>
            <w:tcW w:w="294" w:type="pct"/>
            <w:tcBorders>
              <w:top w:val="outset" w:sz="6" w:space="0" w:color="414142"/>
              <w:left w:val="outset" w:sz="6" w:space="0" w:color="414142"/>
              <w:bottom w:val="outset" w:sz="6" w:space="0" w:color="414142"/>
              <w:right w:val="outset" w:sz="6" w:space="0" w:color="414142"/>
            </w:tcBorders>
          </w:tcPr>
          <w:p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5.5.2.</w:t>
            </w:r>
          </w:p>
        </w:tc>
        <w:tc>
          <w:tcPr>
            <w:tcW w:w="738"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Style w:val="Emphasis"/>
                <w:rFonts w:ascii="Times New Roman" w:hAnsi="Times New Roman" w:cs="Times New Roman"/>
                <w:i w:val="0"/>
                <w:sz w:val="20"/>
                <w:szCs w:val="20"/>
              </w:rPr>
              <w:t>Palielināt pabalsta aizbildnim un audžuģimenei par bērna uzturēšanu apmēru</w:t>
            </w:r>
            <w:r w:rsidRPr="00B70192">
              <w:rPr>
                <w:rStyle w:val="FootnoteReference"/>
                <w:rFonts w:ascii="Times New Roman" w:hAnsi="Times New Roman" w:cs="Times New Roman"/>
                <w:iCs/>
                <w:sz w:val="20"/>
                <w:szCs w:val="20"/>
              </w:rPr>
              <w:footnoteReference w:id="75"/>
            </w:r>
            <w:r w:rsidRPr="00B70192">
              <w:rPr>
                <w:rFonts w:ascii="Times New Roman" w:eastAsia="Times New Roman" w:hAnsi="Times New Roman" w:cs="Times New Roman"/>
                <w:sz w:val="20"/>
                <w:szCs w:val="20"/>
                <w:lang w:eastAsia="lv-LV"/>
              </w:rPr>
              <w:t xml:space="preserve"> </w:t>
            </w:r>
          </w:p>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w:t>
            </w:r>
          </w:p>
        </w:tc>
        <w:tc>
          <w:tcPr>
            <w:tcW w:w="802" w:type="pct"/>
            <w:tcBorders>
              <w:top w:val="outset" w:sz="6" w:space="0" w:color="414142"/>
              <w:left w:val="outset" w:sz="6" w:space="0" w:color="414142"/>
              <w:bottom w:val="outset" w:sz="6" w:space="0" w:color="414142"/>
              <w:right w:val="outset" w:sz="6" w:space="0" w:color="414142"/>
            </w:tcBorders>
          </w:tcPr>
          <w:p w:rsidR="00933B9B" w:rsidRPr="00B70192" w:rsidRDefault="00933B9B" w:rsidP="008C1CC6">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Palielināts pabalsts bērna uzturam aiz</w:t>
            </w:r>
            <w:r w:rsidR="00CA4BC1" w:rsidRPr="00B70192">
              <w:rPr>
                <w:rFonts w:ascii="Times New Roman" w:eastAsia="Times New Roman" w:hAnsi="Times New Roman" w:cs="Times New Roman"/>
                <w:sz w:val="20"/>
                <w:szCs w:val="20"/>
                <w:lang w:eastAsia="lv-LV"/>
              </w:rPr>
              <w:t>bildnībā un audžuģimenē: no 2017</w:t>
            </w:r>
            <w:r w:rsidRPr="00B70192">
              <w:rPr>
                <w:rFonts w:ascii="Times New Roman" w:eastAsia="Times New Roman" w:hAnsi="Times New Roman" w:cs="Times New Roman"/>
                <w:sz w:val="20"/>
                <w:szCs w:val="20"/>
                <w:lang w:eastAsia="lv-LV"/>
              </w:rPr>
              <w:t xml:space="preserve">.gada aizbildņiem pabalsts noteikts minimālo uzturlīdzekļu apmērā; </w:t>
            </w:r>
            <w:r w:rsidRPr="00B70192">
              <w:rPr>
                <w:rFonts w:ascii="Times New Roman" w:eastAsia="Times New Roman" w:hAnsi="Times New Roman" w:cs="Times New Roman"/>
                <w:sz w:val="20"/>
                <w:szCs w:val="20"/>
                <w:lang w:eastAsia="lv-LV"/>
              </w:rPr>
              <w:lastRenderedPageBreak/>
              <w:t>no 201</w:t>
            </w:r>
            <w:r w:rsidR="008C1CC6" w:rsidRPr="00B70192">
              <w:rPr>
                <w:rFonts w:ascii="Times New Roman" w:eastAsia="Times New Roman" w:hAnsi="Times New Roman" w:cs="Times New Roman"/>
                <w:sz w:val="20"/>
                <w:szCs w:val="20"/>
                <w:lang w:eastAsia="lv-LV"/>
              </w:rPr>
              <w:t>9</w:t>
            </w:r>
            <w:r w:rsidRPr="00B70192">
              <w:rPr>
                <w:rFonts w:ascii="Times New Roman" w:eastAsia="Times New Roman" w:hAnsi="Times New Roman" w:cs="Times New Roman"/>
                <w:sz w:val="20"/>
                <w:szCs w:val="20"/>
                <w:lang w:eastAsia="lv-LV"/>
              </w:rPr>
              <w:t xml:space="preserve">.gada pabalsts aizbildņiem un audžuģimenēm noteikts dubultā minimālo uzturlīdzekļu apmērā </w:t>
            </w: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MK iesniegti grozījumi MK 22.12.2009. noteikumos Nr.1643 "Kārtība, kādā piešķir un izmaksā pabalstu </w:t>
            </w:r>
            <w:r w:rsidRPr="00B70192">
              <w:rPr>
                <w:rFonts w:ascii="Times New Roman" w:eastAsia="Times New Roman" w:hAnsi="Times New Roman" w:cs="Times New Roman"/>
                <w:sz w:val="20"/>
                <w:szCs w:val="20"/>
                <w:lang w:eastAsia="lv-LV"/>
              </w:rPr>
              <w:lastRenderedPageBreak/>
              <w:t>aizbildnim par bērna uzturēšanu" un grozījumi MK 19.12.</w:t>
            </w:r>
            <w:proofErr w:type="gramStart"/>
            <w:r w:rsidRPr="00B70192">
              <w:rPr>
                <w:rFonts w:ascii="Times New Roman" w:eastAsia="Times New Roman" w:hAnsi="Times New Roman" w:cs="Times New Roman"/>
                <w:sz w:val="20"/>
                <w:szCs w:val="20"/>
                <w:lang w:eastAsia="lv-LV"/>
              </w:rPr>
              <w:t>2006. noteikumos</w:t>
            </w:r>
            <w:proofErr w:type="gramEnd"/>
            <w:r w:rsidRPr="00B70192">
              <w:rPr>
                <w:rFonts w:ascii="Times New Roman" w:eastAsia="Times New Roman" w:hAnsi="Times New Roman" w:cs="Times New Roman"/>
                <w:sz w:val="20"/>
                <w:szCs w:val="20"/>
                <w:lang w:eastAsia="lv-LV"/>
              </w:rPr>
              <w:t xml:space="preserve"> Nr.1036 "Audžuģimenes noteikumi"</w:t>
            </w:r>
          </w:p>
        </w:tc>
        <w:tc>
          <w:tcPr>
            <w:tcW w:w="410" w:type="pct"/>
            <w:tcBorders>
              <w:top w:val="outset" w:sz="6" w:space="0" w:color="414142"/>
              <w:left w:val="outset" w:sz="6" w:space="0" w:color="414142"/>
              <w:bottom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Papildus nepieciešams finansējums – 2017.gadā 4 milj. </w:t>
            </w:r>
            <w:proofErr w:type="spellStart"/>
            <w:r w:rsidRPr="00B70192">
              <w:rPr>
                <w:rFonts w:ascii="Times New Roman" w:eastAsia="Times New Roman" w:hAnsi="Times New Roman" w:cs="Times New Roman"/>
                <w:sz w:val="20"/>
                <w:szCs w:val="20"/>
                <w:lang w:eastAsia="lv-LV"/>
              </w:rPr>
              <w:t>euro</w:t>
            </w:r>
            <w:proofErr w:type="spellEnd"/>
            <w:r w:rsidRPr="00B70192">
              <w:rPr>
                <w:rStyle w:val="FootnoteReference"/>
                <w:rFonts w:ascii="Times New Roman" w:eastAsia="Times New Roman" w:hAnsi="Times New Roman" w:cs="Times New Roman"/>
                <w:sz w:val="20"/>
                <w:szCs w:val="20"/>
                <w:lang w:eastAsia="lv-LV"/>
              </w:rPr>
              <w:footnoteReference w:id="76"/>
            </w:r>
          </w:p>
        </w:tc>
        <w:tc>
          <w:tcPr>
            <w:tcW w:w="368" w:type="pct"/>
            <w:tcBorders>
              <w:top w:val="outset" w:sz="6" w:space="0" w:color="414142"/>
              <w:left w:val="outset" w:sz="6" w:space="0" w:color="414142"/>
              <w:bottom w:val="outset" w:sz="6" w:space="0" w:color="414142"/>
              <w:right w:val="outset" w:sz="6" w:space="0" w:color="414142"/>
            </w:tcBorders>
          </w:tcPr>
          <w:p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rsidR="00933B9B" w:rsidRPr="00B70192" w:rsidRDefault="00933B9B" w:rsidP="00AB42A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EB2D80"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 un 201</w:t>
            </w:r>
            <w:r w:rsidR="006C3F6B" w:rsidRPr="00B70192">
              <w:rPr>
                <w:rFonts w:ascii="Times New Roman" w:eastAsia="Times New Roman" w:hAnsi="Times New Roman" w:cs="Times New Roman"/>
                <w:sz w:val="20"/>
                <w:szCs w:val="20"/>
                <w:lang w:eastAsia="lv-LV"/>
              </w:rPr>
              <w:t>8</w:t>
            </w:r>
            <w:r w:rsidRPr="00B70192">
              <w:rPr>
                <w:rFonts w:ascii="Times New Roman" w:eastAsia="Times New Roman" w:hAnsi="Times New Roman" w:cs="Times New Roman"/>
                <w:sz w:val="20"/>
                <w:szCs w:val="20"/>
                <w:lang w:eastAsia="lv-LV"/>
              </w:rPr>
              <w:t>.gada 2.pusgads</w:t>
            </w:r>
          </w:p>
        </w:tc>
      </w:tr>
      <w:tr w:rsidR="00B70192" w:rsidRPr="00B70192" w:rsidTr="002E01F3">
        <w:trPr>
          <w:gridAfter w:val="1"/>
          <w:wAfter w:w="830" w:type="pct"/>
        </w:trPr>
        <w:tc>
          <w:tcPr>
            <w:tcW w:w="294" w:type="pct"/>
            <w:vMerge w:val="restart"/>
            <w:tcBorders>
              <w:top w:val="outset" w:sz="6" w:space="0" w:color="414142"/>
              <w:left w:val="outset" w:sz="6" w:space="0" w:color="414142"/>
              <w:right w:val="outset" w:sz="6" w:space="0" w:color="414142"/>
            </w:tcBorders>
          </w:tcPr>
          <w:p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5.5.3.</w:t>
            </w:r>
          </w:p>
          <w:p w:rsidR="00933B9B" w:rsidRPr="00B70192" w:rsidRDefault="00933B9B" w:rsidP="00927D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c>
          <w:tcPr>
            <w:tcW w:w="738" w:type="pct"/>
            <w:vMerge w:val="restart"/>
            <w:tcBorders>
              <w:top w:val="outset" w:sz="6" w:space="0" w:color="414142"/>
              <w:left w:val="outset" w:sz="6" w:space="0" w:color="414142"/>
              <w:right w:val="outset" w:sz="6" w:space="0" w:color="414142"/>
            </w:tcBorders>
          </w:tcPr>
          <w:p w:rsidR="00933B9B" w:rsidRPr="00B70192" w:rsidRDefault="00933B9B">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Izvērtēt valsts un pašvaldību kompetenci ārpusģimenes aprūpes nodrošināšanai un sagatavot priekšlikumus iespējamiem risinājumiem turpmākai finansēšanas kārtībai bērnu ārpusģimenes aprūpes nodrošināšanai </w:t>
            </w:r>
          </w:p>
        </w:tc>
        <w:tc>
          <w:tcPr>
            <w:tcW w:w="802"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nepieciešamību noteikt vienotu paraugu izmaksām par bērna aprūpei nepieciešamo, lai novērstu situāciju, ka pašvaldības izvēlas lētāko risinājumu</w:t>
            </w:r>
          </w:p>
        </w:tc>
        <w:tc>
          <w:tcPr>
            <w:tcW w:w="578" w:type="pct"/>
            <w:tcBorders>
              <w:top w:val="outset" w:sz="6" w:space="0" w:color="414142"/>
              <w:left w:val="outset" w:sz="6" w:space="0" w:color="414142"/>
              <w:bottom w:val="outset" w:sz="6" w:space="0" w:color="414142"/>
              <w:right w:val="outset" w:sz="6" w:space="0" w:color="414142"/>
            </w:tcBorders>
          </w:tcPr>
          <w:p w:rsidR="00933B9B" w:rsidRPr="00B70192" w:rsidRDefault="00CA0CD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MK noteikumi „</w:t>
            </w:r>
            <w:r w:rsidRPr="00B70192">
              <w:rPr>
                <w:rFonts w:ascii="Times New Roman" w:hAnsi="Times New Roman" w:cs="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9.2.2.2.pasākuma „Sociālo pakalpojumu atbalsta sistēmas pilnveide” īstenošanas noteikumi”</w:t>
            </w:r>
          </w:p>
        </w:tc>
        <w:tc>
          <w:tcPr>
            <w:tcW w:w="410" w:type="pct"/>
            <w:tcBorders>
              <w:top w:val="outset" w:sz="6" w:space="0" w:color="414142"/>
              <w:left w:val="outset" w:sz="6" w:space="0" w:color="414142"/>
              <w:bottom w:val="outset" w:sz="6" w:space="0" w:color="414142"/>
              <w:right w:val="outset" w:sz="6" w:space="0" w:color="414142"/>
            </w:tcBorders>
          </w:tcPr>
          <w:p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tcPr>
          <w:p w:rsidR="00933B9B" w:rsidRPr="00B70192"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rsidR="00933B9B" w:rsidRPr="00B70192" w:rsidRDefault="00CA0CD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933B9B" w:rsidRPr="00B70192">
              <w:rPr>
                <w:rFonts w:ascii="Times New Roman" w:eastAsia="Times New Roman" w:hAnsi="Times New Roman" w:cs="Times New Roman"/>
                <w:sz w:val="20"/>
                <w:szCs w:val="20"/>
                <w:lang w:eastAsia="lv-LV"/>
              </w:rPr>
              <w:t>ašvaldības</w:t>
            </w:r>
          </w:p>
        </w:tc>
        <w:tc>
          <w:tcPr>
            <w:tcW w:w="608" w:type="pct"/>
            <w:tcBorders>
              <w:top w:val="outset" w:sz="6" w:space="0" w:color="414142"/>
              <w:left w:val="outset" w:sz="6" w:space="0" w:color="414142"/>
              <w:bottom w:val="outset" w:sz="6" w:space="0" w:color="414142"/>
              <w:right w:val="outset" w:sz="6" w:space="0" w:color="414142"/>
            </w:tcBorders>
          </w:tcPr>
          <w:p w:rsidR="00933B9B" w:rsidRPr="00B70192" w:rsidRDefault="009341D8" w:rsidP="009341D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933B9B" w:rsidRPr="00B70192">
              <w:rPr>
                <w:rFonts w:ascii="Times New Roman" w:eastAsia="Times New Roman" w:hAnsi="Times New Roman" w:cs="Times New Roman"/>
                <w:sz w:val="20"/>
                <w:szCs w:val="20"/>
                <w:lang w:eastAsia="lv-LV"/>
              </w:rPr>
              <w:t xml:space="preserve">.gada </w:t>
            </w:r>
            <w:r w:rsidRPr="00B70192">
              <w:rPr>
                <w:rFonts w:ascii="Times New Roman" w:eastAsia="Times New Roman" w:hAnsi="Times New Roman" w:cs="Times New Roman"/>
                <w:sz w:val="20"/>
                <w:szCs w:val="20"/>
                <w:lang w:eastAsia="lv-LV"/>
              </w:rPr>
              <w:t>1</w:t>
            </w:r>
            <w:r w:rsidR="00933B9B" w:rsidRPr="00B70192">
              <w:rPr>
                <w:rFonts w:ascii="Times New Roman" w:eastAsia="Times New Roman" w:hAnsi="Times New Roman" w:cs="Times New Roman"/>
                <w:sz w:val="20"/>
                <w:szCs w:val="20"/>
                <w:lang w:eastAsia="lv-LV"/>
              </w:rPr>
              <w:t>.pusgads</w:t>
            </w:r>
          </w:p>
        </w:tc>
      </w:tr>
      <w:tr w:rsidR="00B70192" w:rsidRPr="00B70192" w:rsidTr="002E01F3">
        <w:trPr>
          <w:gridAfter w:val="1"/>
          <w:wAfter w:w="830" w:type="pct"/>
        </w:trPr>
        <w:tc>
          <w:tcPr>
            <w:tcW w:w="294" w:type="pct"/>
            <w:vMerge/>
            <w:tcBorders>
              <w:left w:val="outset" w:sz="6" w:space="0" w:color="414142"/>
              <w:bottom w:val="outset" w:sz="6" w:space="0" w:color="414142"/>
              <w:right w:val="outset" w:sz="6" w:space="0" w:color="414142"/>
            </w:tcBorders>
            <w:hideMark/>
          </w:tcPr>
          <w:p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hideMark/>
          </w:tcPr>
          <w:p w:rsidR="00933B9B" w:rsidRPr="00B70192" w:rsidRDefault="00933B9B">
            <w:pPr>
              <w:spacing w:after="0" w:line="240" w:lineRule="auto"/>
              <w:jc w:val="both"/>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hideMark/>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lēmums par tālāku rīcību turpmākai finansēšanas kārtībai bērnu ārpusģimenes aprūpes nodrošināšanai</w:t>
            </w:r>
          </w:p>
        </w:tc>
        <w:tc>
          <w:tcPr>
            <w:tcW w:w="578" w:type="pct"/>
            <w:tcBorders>
              <w:top w:val="outset" w:sz="6" w:space="0" w:color="414142"/>
              <w:left w:val="outset" w:sz="6" w:space="0" w:color="414142"/>
              <w:bottom w:val="outset" w:sz="6" w:space="0" w:color="414142"/>
              <w:right w:val="outset" w:sz="6" w:space="0" w:color="414142"/>
            </w:tcBorders>
            <w:hideMark/>
          </w:tcPr>
          <w:p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iesniegts konceptuālais ziņojums</w:t>
            </w:r>
          </w:p>
        </w:tc>
        <w:tc>
          <w:tcPr>
            <w:tcW w:w="410" w:type="pct"/>
            <w:tcBorders>
              <w:top w:val="outset" w:sz="6" w:space="0" w:color="414142"/>
              <w:left w:val="outset" w:sz="6" w:space="0" w:color="414142"/>
              <w:bottom w:val="outset" w:sz="6" w:space="0" w:color="414142"/>
              <w:right w:val="outset" w:sz="6" w:space="0" w:color="414142"/>
            </w:tcBorders>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8" w:type="pct"/>
            <w:tcBorders>
              <w:top w:val="outset" w:sz="6" w:space="0" w:color="414142"/>
              <w:left w:val="outset" w:sz="6" w:space="0" w:color="414142"/>
              <w:bottom w:val="outset" w:sz="6" w:space="0" w:color="414142"/>
              <w:right w:val="outset" w:sz="6" w:space="0" w:color="414142"/>
            </w:tcBorders>
            <w:hideMark/>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VARAM, LPS</w:t>
            </w:r>
          </w:p>
        </w:tc>
        <w:tc>
          <w:tcPr>
            <w:tcW w:w="608" w:type="pct"/>
            <w:tcBorders>
              <w:top w:val="outset" w:sz="6" w:space="0" w:color="414142"/>
              <w:left w:val="outset" w:sz="6" w:space="0" w:color="414142"/>
              <w:bottom w:val="outset" w:sz="6" w:space="0" w:color="414142"/>
              <w:right w:val="outset" w:sz="6" w:space="0" w:color="414142"/>
            </w:tcBorders>
            <w:hideMark/>
          </w:tcPr>
          <w:p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1.pusgads</w:t>
            </w:r>
          </w:p>
        </w:tc>
      </w:tr>
    </w:tbl>
    <w:p w:rsidR="00183089" w:rsidRPr="00B70192" w:rsidRDefault="00183089" w:rsidP="009341D8">
      <w:pPr>
        <w:shd w:val="clear" w:color="auto" w:fill="FFFFFF"/>
        <w:spacing w:after="0"/>
        <w:jc w:val="both"/>
        <w:textAlignment w:val="baseline"/>
        <w:rPr>
          <w:rFonts w:ascii="Times New Roman" w:hAnsi="Times New Roman" w:cs="Times New Roman"/>
          <w:sz w:val="24"/>
          <w:szCs w:val="24"/>
        </w:rPr>
      </w:pPr>
    </w:p>
    <w:p w:rsidR="00456BB5" w:rsidRPr="00B70192" w:rsidRDefault="00F2770F" w:rsidP="009341D8">
      <w:pPr>
        <w:shd w:val="clear" w:color="auto" w:fill="FFFFFF"/>
        <w:spacing w:after="0"/>
        <w:jc w:val="both"/>
        <w:textAlignment w:val="baseline"/>
        <w:rPr>
          <w:rFonts w:ascii="Times New Roman" w:hAnsi="Times New Roman" w:cs="Times New Roman"/>
          <w:b/>
          <w:bCs/>
        </w:rPr>
      </w:pPr>
      <w:r w:rsidRPr="00B70192">
        <w:rPr>
          <w:rFonts w:ascii="Times New Roman" w:hAnsi="Times New Roman" w:cs="Times New Roman"/>
          <w:sz w:val="24"/>
          <w:szCs w:val="24"/>
        </w:rPr>
        <w:lastRenderedPageBreak/>
        <w:t>III</w:t>
      </w:r>
      <w:r w:rsidRPr="00B70192">
        <w:rPr>
          <w:rFonts w:ascii="Times New Roman" w:hAnsi="Times New Roman" w:cs="Times New Roman"/>
          <w:b/>
          <w:bCs/>
        </w:rPr>
        <w:t>. Teritoriālā perspektīva</w:t>
      </w:r>
    </w:p>
    <w:p w:rsidR="00F2770F" w:rsidRPr="00B70192" w:rsidRDefault="00F2770F" w:rsidP="009341D8">
      <w:pPr>
        <w:shd w:val="clear" w:color="auto" w:fill="FFFFFF"/>
        <w:spacing w:after="0"/>
        <w:jc w:val="both"/>
        <w:textAlignment w:val="baseline"/>
        <w:rPr>
          <w:rFonts w:ascii="Times New Roman" w:hAnsi="Times New Roman" w:cs="Times New Roman"/>
          <w:bCs/>
        </w:rPr>
      </w:pPr>
      <w:r w:rsidRPr="00B70192">
        <w:rPr>
          <w:rFonts w:ascii="Times New Roman" w:hAnsi="Times New Roman" w:cs="Times New Roman"/>
          <w:bCs/>
        </w:rPr>
        <w:t>Plānā ietvertie pasākumi vienādi vērsti uz visu Latvijas teritoriju un nav pamata tos realizēt pēc atšķirīgiem principiem dažādos valsts reģionos.</w:t>
      </w:r>
    </w:p>
    <w:p w:rsidR="003A112C" w:rsidRDefault="003A112C" w:rsidP="00456BB5">
      <w:pPr>
        <w:shd w:val="clear" w:color="auto" w:fill="FFFFFF"/>
        <w:jc w:val="both"/>
        <w:textAlignment w:val="baseline"/>
        <w:rPr>
          <w:rFonts w:ascii="Times New Roman" w:hAnsi="Times New Roman" w:cs="Times New Roman"/>
          <w:sz w:val="24"/>
          <w:szCs w:val="24"/>
        </w:rPr>
      </w:pPr>
    </w:p>
    <w:p w:rsidR="00670811" w:rsidRDefault="00670811" w:rsidP="00456BB5">
      <w:pPr>
        <w:shd w:val="clear" w:color="auto" w:fill="FFFFFF"/>
        <w:jc w:val="both"/>
        <w:textAlignment w:val="baseline"/>
        <w:rPr>
          <w:rFonts w:ascii="Times New Roman" w:hAnsi="Times New Roman" w:cs="Times New Roman"/>
          <w:sz w:val="24"/>
          <w:szCs w:val="24"/>
        </w:rPr>
      </w:pPr>
    </w:p>
    <w:p w:rsidR="00670811" w:rsidRPr="00B70192" w:rsidRDefault="00670811" w:rsidP="00456BB5">
      <w:pPr>
        <w:shd w:val="clear" w:color="auto" w:fill="FFFFFF"/>
        <w:jc w:val="both"/>
        <w:textAlignment w:val="baseline"/>
        <w:rPr>
          <w:rFonts w:ascii="Times New Roman" w:hAnsi="Times New Roman" w:cs="Times New Roman"/>
          <w:sz w:val="24"/>
          <w:szCs w:val="24"/>
        </w:rPr>
      </w:pPr>
    </w:p>
    <w:p w:rsidR="00456BB5" w:rsidRDefault="00456BB5" w:rsidP="00456BB5">
      <w:pPr>
        <w:shd w:val="clear" w:color="auto" w:fill="FFFFFF"/>
        <w:jc w:val="both"/>
        <w:textAlignment w:val="baseline"/>
        <w:rPr>
          <w:rFonts w:ascii="Times New Roman" w:hAnsi="Times New Roman" w:cs="Times New Roman"/>
          <w:sz w:val="24"/>
          <w:szCs w:val="24"/>
        </w:rPr>
      </w:pPr>
      <w:r w:rsidRPr="00B70192">
        <w:rPr>
          <w:rFonts w:ascii="Times New Roman" w:hAnsi="Times New Roman" w:cs="Times New Roman"/>
          <w:sz w:val="24"/>
          <w:szCs w:val="24"/>
        </w:rPr>
        <w:t xml:space="preserve">Labklājības ministrs </w:t>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r>
      <w:r w:rsidRPr="00B70192">
        <w:rPr>
          <w:rFonts w:ascii="Times New Roman" w:hAnsi="Times New Roman" w:cs="Times New Roman"/>
          <w:sz w:val="24"/>
          <w:szCs w:val="24"/>
        </w:rPr>
        <w:tab/>
        <w:t>U.Augulis</w:t>
      </w: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Default="002B3EF8" w:rsidP="00456BB5">
      <w:pPr>
        <w:shd w:val="clear" w:color="auto" w:fill="FFFFFF"/>
        <w:jc w:val="both"/>
        <w:textAlignment w:val="baseline"/>
        <w:rPr>
          <w:rFonts w:ascii="Times New Roman" w:hAnsi="Times New Roman" w:cs="Times New Roman"/>
          <w:sz w:val="24"/>
          <w:szCs w:val="24"/>
        </w:rPr>
      </w:pPr>
    </w:p>
    <w:p w:rsidR="002B3EF8" w:rsidRPr="00B70192" w:rsidRDefault="002B3EF8" w:rsidP="00456BB5">
      <w:pPr>
        <w:shd w:val="clear" w:color="auto" w:fill="FFFFFF"/>
        <w:jc w:val="both"/>
        <w:textAlignment w:val="baseline"/>
        <w:rPr>
          <w:rFonts w:ascii="Times New Roman" w:hAnsi="Times New Roman" w:cs="Times New Roman"/>
          <w:sz w:val="24"/>
          <w:szCs w:val="24"/>
        </w:rPr>
      </w:pPr>
    </w:p>
    <w:p w:rsidR="00456BB5" w:rsidRPr="00B70192" w:rsidRDefault="002B3EF8" w:rsidP="00456BB5">
      <w:p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14</w:t>
      </w:r>
      <w:r w:rsidR="00DC0983" w:rsidRPr="00B70192">
        <w:rPr>
          <w:rFonts w:ascii="Times New Roman" w:hAnsi="Times New Roman" w:cs="Times New Roman"/>
          <w:sz w:val="20"/>
          <w:szCs w:val="20"/>
        </w:rPr>
        <w:t>.</w:t>
      </w:r>
      <w:r w:rsidR="00083217" w:rsidRPr="00B70192">
        <w:rPr>
          <w:rFonts w:ascii="Times New Roman" w:hAnsi="Times New Roman" w:cs="Times New Roman"/>
          <w:sz w:val="20"/>
          <w:szCs w:val="20"/>
        </w:rPr>
        <w:t>0</w:t>
      </w:r>
      <w:r w:rsidR="00867E35" w:rsidRPr="00B70192">
        <w:rPr>
          <w:rFonts w:ascii="Times New Roman" w:hAnsi="Times New Roman" w:cs="Times New Roman"/>
          <w:sz w:val="20"/>
          <w:szCs w:val="20"/>
        </w:rPr>
        <w:t>1</w:t>
      </w:r>
      <w:r w:rsidR="00A833B6" w:rsidRPr="00B70192">
        <w:rPr>
          <w:rFonts w:ascii="Times New Roman" w:hAnsi="Times New Roman" w:cs="Times New Roman"/>
          <w:sz w:val="20"/>
          <w:szCs w:val="20"/>
        </w:rPr>
        <w:t>.201</w:t>
      </w:r>
      <w:r w:rsidR="00AE02BB" w:rsidRPr="00B70192">
        <w:rPr>
          <w:rFonts w:ascii="Times New Roman" w:hAnsi="Times New Roman" w:cs="Times New Roman"/>
          <w:sz w:val="20"/>
          <w:szCs w:val="20"/>
        </w:rPr>
        <w:t>6</w:t>
      </w:r>
      <w:r w:rsidR="00A833B6" w:rsidRPr="00B70192">
        <w:rPr>
          <w:rFonts w:ascii="Times New Roman" w:hAnsi="Times New Roman" w:cs="Times New Roman"/>
          <w:sz w:val="20"/>
          <w:szCs w:val="20"/>
        </w:rPr>
        <w:t xml:space="preserve">. </w:t>
      </w:r>
      <w:r w:rsidR="002B08E9">
        <w:rPr>
          <w:rFonts w:ascii="Times New Roman" w:hAnsi="Times New Roman" w:cs="Times New Roman"/>
          <w:sz w:val="20"/>
          <w:szCs w:val="20"/>
        </w:rPr>
        <w:t>14:36</w:t>
      </w:r>
      <w:bookmarkStart w:id="1" w:name="_GoBack"/>
      <w:bookmarkEnd w:id="1"/>
    </w:p>
    <w:p w:rsidR="00456BB5" w:rsidRPr="00B70192" w:rsidRDefault="00C77C5F" w:rsidP="00456BB5">
      <w:p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9539</w:t>
      </w:r>
    </w:p>
    <w:p w:rsidR="00456BB5" w:rsidRPr="00B70192" w:rsidRDefault="00456BB5" w:rsidP="00456BB5">
      <w:pPr>
        <w:shd w:val="clear" w:color="auto" w:fill="FFFFFF"/>
        <w:spacing w:after="0" w:line="240" w:lineRule="auto"/>
        <w:jc w:val="both"/>
        <w:textAlignment w:val="baseline"/>
        <w:rPr>
          <w:rFonts w:ascii="Times New Roman" w:hAnsi="Times New Roman" w:cs="Times New Roman"/>
          <w:sz w:val="20"/>
          <w:szCs w:val="20"/>
        </w:rPr>
      </w:pPr>
      <w:r w:rsidRPr="00B70192">
        <w:rPr>
          <w:rFonts w:ascii="Times New Roman" w:hAnsi="Times New Roman" w:cs="Times New Roman"/>
          <w:sz w:val="20"/>
          <w:szCs w:val="20"/>
        </w:rPr>
        <w:t>Liepa 67021632</w:t>
      </w:r>
    </w:p>
    <w:p w:rsidR="00456BB5" w:rsidRPr="00B70192" w:rsidRDefault="002E3C3F" w:rsidP="00700745">
      <w:pPr>
        <w:shd w:val="clear" w:color="auto" w:fill="FFFFFF"/>
        <w:spacing w:after="0" w:line="240" w:lineRule="auto"/>
        <w:jc w:val="both"/>
        <w:textAlignment w:val="baseline"/>
        <w:rPr>
          <w:rFonts w:ascii="Times New Roman" w:hAnsi="Times New Roman" w:cs="Times New Roman"/>
          <w:sz w:val="20"/>
          <w:szCs w:val="20"/>
        </w:rPr>
      </w:pPr>
      <w:hyperlink r:id="rId29" w:history="1">
        <w:r w:rsidR="00456BB5" w:rsidRPr="00B70192">
          <w:rPr>
            <w:rStyle w:val="Hyperlink"/>
            <w:rFonts w:ascii="Times New Roman" w:hAnsi="Times New Roman" w:cs="Times New Roman"/>
            <w:color w:val="auto"/>
            <w:sz w:val="20"/>
            <w:szCs w:val="20"/>
          </w:rPr>
          <w:t>Linda.Liepa@lm.gov.lv</w:t>
        </w:r>
      </w:hyperlink>
    </w:p>
    <w:sectPr w:rsidR="00456BB5" w:rsidRPr="00B70192" w:rsidSect="00E611C1">
      <w:headerReference w:type="default" r:id="rId30"/>
      <w:footerReference w:type="default" r:id="rId31"/>
      <w:footerReference w:type="first" r:id="rId32"/>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3F" w:rsidRDefault="002E3C3F" w:rsidP="00F82EBC">
      <w:pPr>
        <w:spacing w:after="0" w:line="240" w:lineRule="auto"/>
      </w:pPr>
      <w:r>
        <w:separator/>
      </w:r>
    </w:p>
  </w:endnote>
  <w:endnote w:type="continuationSeparator" w:id="0">
    <w:p w:rsidR="002E3C3F" w:rsidRDefault="002E3C3F" w:rsidP="00F8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D5" w:rsidRPr="004E0D5B" w:rsidRDefault="006813CC" w:rsidP="00D5368B">
    <w:pPr>
      <w:pStyle w:val="Footer"/>
      <w:rPr>
        <w:rFonts w:ascii="Times New Roman" w:hAnsi="Times New Roman" w:cs="Times New Roman"/>
        <w:sz w:val="20"/>
        <w:szCs w:val="20"/>
      </w:rPr>
    </w:pPr>
    <w:r>
      <w:rPr>
        <w:rFonts w:ascii="Times New Roman" w:hAnsi="Times New Roman" w:cs="Times New Roman"/>
        <w:sz w:val="20"/>
        <w:szCs w:val="20"/>
      </w:rPr>
      <w:t>LMplans_14</w:t>
    </w:r>
    <w:r w:rsidR="00A83BD5">
      <w:rPr>
        <w:rFonts w:ascii="Times New Roman" w:hAnsi="Times New Roman" w:cs="Times New Roman"/>
        <w:sz w:val="20"/>
        <w:szCs w:val="20"/>
      </w:rPr>
      <w:t>0116</w:t>
    </w:r>
    <w:r w:rsidR="00A83BD5" w:rsidRPr="004E0D5B">
      <w:rPr>
        <w:rFonts w:ascii="Times New Roman" w:hAnsi="Times New Roman" w:cs="Times New Roman"/>
        <w:sz w:val="20"/>
        <w:szCs w:val="20"/>
      </w:rPr>
      <w:t>; Rīcības plāns „Ģimenes valsts politikas pamatnostādņu 2011.-2017.gadam” īstenošanai 201</w:t>
    </w:r>
    <w:r w:rsidR="00A83BD5">
      <w:rPr>
        <w:rFonts w:ascii="Times New Roman" w:hAnsi="Times New Roman" w:cs="Times New Roman"/>
        <w:sz w:val="20"/>
        <w:szCs w:val="20"/>
      </w:rPr>
      <w:t>6</w:t>
    </w:r>
    <w:r w:rsidR="00A83BD5" w:rsidRPr="004E0D5B">
      <w:rPr>
        <w:rFonts w:ascii="Times New Roman" w:hAnsi="Times New Roman" w:cs="Times New Roman"/>
        <w:sz w:val="20"/>
        <w:szCs w:val="20"/>
      </w:rPr>
      <w:t>.-2017.gadā</w:t>
    </w:r>
  </w:p>
  <w:p w:rsidR="00A83BD5" w:rsidRPr="004E0D5B" w:rsidRDefault="00A83BD5" w:rsidP="00977B68">
    <w:pPr>
      <w:pStyle w:val="Footer"/>
      <w:rPr>
        <w:rFonts w:ascii="Times New Roman" w:hAnsi="Times New Roman" w:cs="Times New Roman"/>
      </w:rPr>
    </w:pPr>
  </w:p>
  <w:p w:rsidR="00A83BD5" w:rsidRPr="004E0D5B" w:rsidRDefault="00A83BD5" w:rsidP="00977B68">
    <w:pPr>
      <w:pStyle w:val="Footer"/>
      <w:rPr>
        <w:rFonts w:ascii="Times New Roman" w:hAnsi="Times New Roman" w:cs="Times New Roman"/>
      </w:rPr>
    </w:pPr>
  </w:p>
  <w:p w:rsidR="00A83BD5" w:rsidRPr="00977B68" w:rsidRDefault="00A83BD5" w:rsidP="0097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D5" w:rsidRPr="004E0D5B" w:rsidRDefault="006813CC" w:rsidP="004E0D5B">
    <w:pPr>
      <w:pStyle w:val="Footer"/>
      <w:rPr>
        <w:rFonts w:ascii="Times New Roman" w:hAnsi="Times New Roman" w:cs="Times New Roman"/>
        <w:sz w:val="20"/>
        <w:szCs w:val="20"/>
      </w:rPr>
    </w:pPr>
    <w:r>
      <w:rPr>
        <w:rFonts w:ascii="Times New Roman" w:hAnsi="Times New Roman" w:cs="Times New Roman"/>
        <w:sz w:val="20"/>
        <w:szCs w:val="20"/>
      </w:rPr>
      <w:t>LMplans_14</w:t>
    </w:r>
    <w:r w:rsidR="00A83BD5">
      <w:rPr>
        <w:rFonts w:ascii="Times New Roman" w:hAnsi="Times New Roman" w:cs="Times New Roman"/>
        <w:sz w:val="20"/>
        <w:szCs w:val="20"/>
      </w:rPr>
      <w:t>0116</w:t>
    </w:r>
    <w:r w:rsidR="00A83BD5" w:rsidRPr="004E0D5B">
      <w:rPr>
        <w:rFonts w:ascii="Times New Roman" w:hAnsi="Times New Roman" w:cs="Times New Roman"/>
        <w:sz w:val="20"/>
        <w:szCs w:val="20"/>
      </w:rPr>
      <w:t>; Rīcības plāns „Ģimenes valsts politikas pamatnostādņu 2011.-2017.gadam” īstenošanai 201</w:t>
    </w:r>
    <w:r w:rsidR="00A83BD5">
      <w:rPr>
        <w:rFonts w:ascii="Times New Roman" w:hAnsi="Times New Roman" w:cs="Times New Roman"/>
        <w:sz w:val="20"/>
        <w:szCs w:val="20"/>
      </w:rPr>
      <w:t>6</w:t>
    </w:r>
    <w:r w:rsidR="00A83BD5" w:rsidRPr="004E0D5B">
      <w:rPr>
        <w:rFonts w:ascii="Times New Roman" w:hAnsi="Times New Roman" w:cs="Times New Roman"/>
        <w:sz w:val="20"/>
        <w:szCs w:val="20"/>
      </w:rPr>
      <w:t>.-2017.gadā</w:t>
    </w:r>
  </w:p>
  <w:p w:rsidR="00A83BD5" w:rsidRPr="004E0D5B" w:rsidRDefault="00A83BD5">
    <w:pPr>
      <w:pStyle w:val="Footer"/>
      <w:rPr>
        <w:rFonts w:ascii="Times New Roman" w:hAnsi="Times New Roman" w:cs="Times New Roman"/>
      </w:rPr>
    </w:pPr>
  </w:p>
  <w:p w:rsidR="00A83BD5" w:rsidRPr="004E0D5B" w:rsidRDefault="00A83BD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3F" w:rsidRDefault="002E3C3F" w:rsidP="00F82EBC">
      <w:pPr>
        <w:spacing w:after="0" w:line="240" w:lineRule="auto"/>
      </w:pPr>
      <w:r>
        <w:separator/>
      </w:r>
    </w:p>
  </w:footnote>
  <w:footnote w:type="continuationSeparator" w:id="0">
    <w:p w:rsidR="002E3C3F" w:rsidRDefault="002E3C3F" w:rsidP="00F82EBC">
      <w:pPr>
        <w:spacing w:after="0" w:line="240" w:lineRule="auto"/>
      </w:pPr>
      <w:r>
        <w:continuationSeparator/>
      </w:r>
    </w:p>
  </w:footnote>
  <w:footnote w:id="1">
    <w:p w:rsidR="00A83BD5" w:rsidRPr="00314DBD" w:rsidRDefault="00A83BD5">
      <w:pPr>
        <w:pStyle w:val="FootnoteText"/>
        <w:rPr>
          <w:sz w:val="18"/>
          <w:szCs w:val="18"/>
        </w:rPr>
      </w:pPr>
      <w:r>
        <w:rPr>
          <w:rStyle w:val="FootnoteReference"/>
        </w:rPr>
        <w:footnoteRef/>
      </w:r>
      <w:r>
        <w:t xml:space="preserve"> </w:t>
      </w:r>
      <w:r w:rsidRPr="00314DBD">
        <w:rPr>
          <w:sz w:val="18"/>
          <w:szCs w:val="18"/>
        </w:rPr>
        <w:t xml:space="preserve">http://polsis.mk.gov.lv/view.do?id=4965 </w:t>
      </w:r>
    </w:p>
  </w:footnote>
  <w:footnote w:id="2">
    <w:p w:rsidR="00A83BD5" w:rsidRPr="00314DBD" w:rsidRDefault="00A83BD5">
      <w:pPr>
        <w:pStyle w:val="FootnoteText"/>
        <w:rPr>
          <w:sz w:val="18"/>
          <w:szCs w:val="18"/>
        </w:rPr>
      </w:pPr>
      <w:r w:rsidRPr="00314DBD">
        <w:rPr>
          <w:rStyle w:val="FootnoteReference"/>
          <w:sz w:val="18"/>
          <w:szCs w:val="18"/>
        </w:rPr>
        <w:footnoteRef/>
      </w:r>
      <w:r w:rsidRPr="00314DBD">
        <w:rPr>
          <w:sz w:val="18"/>
          <w:szCs w:val="18"/>
        </w:rPr>
        <w:t xml:space="preserve"> http://polsis.mk.gov.lv/view.do?id=4781</w:t>
      </w:r>
    </w:p>
  </w:footnote>
  <w:footnote w:id="3">
    <w:p w:rsidR="00A83BD5" w:rsidRPr="00314DBD" w:rsidRDefault="00A83BD5" w:rsidP="001233AB">
      <w:pPr>
        <w:pStyle w:val="FootnoteText"/>
        <w:rPr>
          <w:sz w:val="18"/>
          <w:szCs w:val="18"/>
        </w:rPr>
      </w:pPr>
      <w:r w:rsidRPr="00314DBD">
        <w:rPr>
          <w:rStyle w:val="FootnoteReference"/>
          <w:sz w:val="18"/>
          <w:szCs w:val="18"/>
        </w:rPr>
        <w:footnoteRef/>
      </w:r>
      <w:r w:rsidRPr="00314DBD">
        <w:rPr>
          <w:sz w:val="18"/>
          <w:szCs w:val="18"/>
        </w:rPr>
        <w:t xml:space="preserve"> http://polsis.mk.gov.lv/view.do?id=4558</w:t>
      </w:r>
    </w:p>
  </w:footnote>
  <w:footnote w:id="4">
    <w:p w:rsidR="00A83BD5" w:rsidRPr="00314DBD" w:rsidRDefault="00A83BD5" w:rsidP="001233AB">
      <w:pPr>
        <w:pStyle w:val="FootnoteText"/>
        <w:rPr>
          <w:sz w:val="18"/>
          <w:szCs w:val="18"/>
        </w:rPr>
      </w:pPr>
      <w:r w:rsidRPr="00314DBD">
        <w:rPr>
          <w:rStyle w:val="FootnoteReference"/>
          <w:sz w:val="18"/>
          <w:szCs w:val="18"/>
        </w:rPr>
        <w:footnoteRef/>
      </w:r>
      <w:r w:rsidRPr="00314DBD">
        <w:rPr>
          <w:sz w:val="18"/>
          <w:szCs w:val="18"/>
        </w:rPr>
        <w:t xml:space="preserve"> http://polsis.mk.gov.lv/view.do?id=4591</w:t>
      </w:r>
    </w:p>
  </w:footnote>
  <w:footnote w:id="5">
    <w:p w:rsidR="00A83BD5" w:rsidRPr="00314DBD" w:rsidRDefault="00A83BD5">
      <w:pPr>
        <w:pStyle w:val="FootnoteText"/>
        <w:rPr>
          <w:sz w:val="18"/>
          <w:szCs w:val="18"/>
        </w:rPr>
      </w:pPr>
      <w:r w:rsidRPr="00314DBD">
        <w:rPr>
          <w:rStyle w:val="FootnoteReference"/>
          <w:sz w:val="18"/>
          <w:szCs w:val="18"/>
        </w:rPr>
        <w:footnoteRef/>
      </w:r>
      <w:r w:rsidRPr="00314DBD">
        <w:rPr>
          <w:sz w:val="18"/>
          <w:szCs w:val="18"/>
        </w:rPr>
        <w:t xml:space="preserve"> </w:t>
      </w:r>
      <w:r w:rsidRPr="00314DBD">
        <w:rPr>
          <w:color w:val="000000"/>
          <w:sz w:val="18"/>
          <w:szCs w:val="18"/>
        </w:rPr>
        <w:t>http://polsis.mk.gov.lv/view.do?id=3583</w:t>
      </w:r>
    </w:p>
  </w:footnote>
  <w:footnote w:id="6">
    <w:p w:rsidR="00A83BD5" w:rsidRPr="00314DBD" w:rsidRDefault="00A83BD5">
      <w:pPr>
        <w:pStyle w:val="FootnoteText"/>
        <w:rPr>
          <w:sz w:val="18"/>
          <w:szCs w:val="18"/>
        </w:rPr>
      </w:pPr>
      <w:r w:rsidRPr="00314DBD">
        <w:rPr>
          <w:rStyle w:val="FootnoteReference"/>
          <w:sz w:val="18"/>
          <w:szCs w:val="18"/>
        </w:rPr>
        <w:footnoteRef/>
      </w:r>
      <w:r w:rsidRPr="00314DBD">
        <w:rPr>
          <w:sz w:val="18"/>
          <w:szCs w:val="18"/>
        </w:rPr>
        <w:t xml:space="preserve"> Vērtības sasniedzamas 2017.gadā</w:t>
      </w:r>
    </w:p>
  </w:footnote>
  <w:footnote w:id="7">
    <w:p w:rsidR="00A83BD5" w:rsidRPr="007F39FF" w:rsidRDefault="00A83BD5">
      <w:pPr>
        <w:pStyle w:val="FootnoteText"/>
        <w:rPr>
          <w:sz w:val="18"/>
          <w:szCs w:val="18"/>
        </w:rPr>
      </w:pPr>
      <w:r w:rsidRPr="00740438">
        <w:rPr>
          <w:rStyle w:val="FootnoteReference"/>
          <w:sz w:val="18"/>
          <w:szCs w:val="18"/>
        </w:rPr>
        <w:footnoteRef/>
      </w:r>
      <w:r w:rsidRPr="00740438">
        <w:rPr>
          <w:sz w:val="18"/>
          <w:szCs w:val="18"/>
        </w:rPr>
        <w:t xml:space="preserve"> </w:t>
      </w:r>
      <w:r>
        <w:rPr>
          <w:sz w:val="18"/>
          <w:szCs w:val="18"/>
        </w:rPr>
        <w:t>Redakcionāli p</w:t>
      </w:r>
      <w:r w:rsidRPr="00740438">
        <w:rPr>
          <w:sz w:val="18"/>
          <w:szCs w:val="18"/>
        </w:rPr>
        <w:t>recizēts, ievērojot Veselības ministrijas iebildumu</w:t>
      </w:r>
      <w:r>
        <w:rPr>
          <w:sz w:val="18"/>
          <w:szCs w:val="18"/>
        </w:rPr>
        <w:t xml:space="preserve"> </w:t>
      </w:r>
      <w:r w:rsidRPr="007F39FF">
        <w:rPr>
          <w:sz w:val="18"/>
          <w:szCs w:val="18"/>
        </w:rPr>
        <w:t>rīcības plāna izstrādes procesā.</w:t>
      </w:r>
    </w:p>
  </w:footnote>
  <w:footnote w:id="8">
    <w:p w:rsidR="00A83BD5" w:rsidRPr="00740438" w:rsidRDefault="00A83BD5" w:rsidP="00345F59">
      <w:pPr>
        <w:spacing w:after="0" w:line="240" w:lineRule="auto"/>
        <w:jc w:val="both"/>
        <w:rPr>
          <w:sz w:val="18"/>
          <w:szCs w:val="18"/>
        </w:rPr>
      </w:pPr>
      <w:r w:rsidRPr="00740438">
        <w:rPr>
          <w:rStyle w:val="FootnoteReference"/>
          <w:sz w:val="18"/>
          <w:szCs w:val="18"/>
        </w:rPr>
        <w:footnoteRef/>
      </w:r>
      <w:r w:rsidRPr="00740438">
        <w:rPr>
          <w:sz w:val="18"/>
          <w:szCs w:val="18"/>
        </w:rPr>
        <w:t xml:space="preserve"> </w:t>
      </w:r>
      <w:r w:rsidRPr="00740438">
        <w:rPr>
          <w:rFonts w:ascii="Times New Roman" w:eastAsia="Times New Roman" w:hAnsi="Times New Roman"/>
          <w:color w:val="000000" w:themeColor="text1"/>
          <w:sz w:val="18"/>
          <w:szCs w:val="18"/>
        </w:rPr>
        <w:t>Ņemot vērā, ka ar 2014. gada 1. janvāri valsts akciju sabiedrība "Latvijas Hipotēku un zemes banka" darbību turpina kā finanšu institūcija - valsts akciju sabiedrība "Latvijas Attīstības finanšu institūcija ALTUM", saglabājot līdzšinējo uzņēmuma reģistrācijas numuru un juridisko adresi, precizēts plāna projekta 7. rezultatīvais rādītājs</w:t>
      </w:r>
      <w:r w:rsidRPr="00740438">
        <w:rPr>
          <w:rFonts w:ascii="Times New Roman" w:eastAsia="Times New Roman" w:hAnsi="Times New Roman"/>
          <w:color w:val="000000" w:themeColor="text1"/>
          <w:sz w:val="18"/>
          <w:szCs w:val="18"/>
          <w:lang w:eastAsia="lv-LV"/>
        </w:rPr>
        <w:t xml:space="preserve">, aizstājot </w:t>
      </w:r>
      <w:r w:rsidRPr="00740438">
        <w:rPr>
          <w:rFonts w:ascii="Times New Roman" w:eastAsia="Times New Roman" w:hAnsi="Times New Roman"/>
          <w:color w:val="000000" w:themeColor="text1"/>
          <w:sz w:val="18"/>
          <w:szCs w:val="18"/>
        </w:rPr>
        <w:t>valsts akciju sabiedrību "Latvijas Hipotēku un zemes banka" ar valsts akciju sabiedrību "Latvijas Attīstības finanšu institūcija ALTUM".</w:t>
      </w:r>
    </w:p>
  </w:footnote>
  <w:footnote w:id="9">
    <w:p w:rsidR="00A83BD5" w:rsidRPr="00987F92" w:rsidRDefault="00A83BD5">
      <w:pPr>
        <w:pStyle w:val="FootnoteText"/>
        <w:rPr>
          <w:sz w:val="18"/>
          <w:szCs w:val="18"/>
        </w:rPr>
      </w:pPr>
      <w:r w:rsidRPr="00987F92">
        <w:rPr>
          <w:rStyle w:val="FootnoteReference"/>
          <w:sz w:val="18"/>
          <w:szCs w:val="18"/>
        </w:rPr>
        <w:footnoteRef/>
      </w:r>
      <w:r w:rsidRPr="00987F92">
        <w:rPr>
          <w:sz w:val="18"/>
          <w:szCs w:val="18"/>
        </w:rPr>
        <w:t xml:space="preserve"> 2015.-2017.gadā.</w:t>
      </w:r>
    </w:p>
  </w:footnote>
  <w:footnote w:id="10">
    <w:p w:rsidR="00A83BD5" w:rsidRPr="007F39FF" w:rsidRDefault="00A83BD5">
      <w:pPr>
        <w:pStyle w:val="FootnoteText"/>
        <w:rPr>
          <w:sz w:val="18"/>
          <w:szCs w:val="18"/>
        </w:rPr>
      </w:pPr>
      <w:r>
        <w:rPr>
          <w:rStyle w:val="FootnoteReference"/>
        </w:rPr>
        <w:footnoteRef/>
      </w:r>
      <w:r>
        <w:t xml:space="preserve"> </w:t>
      </w:r>
      <w:r w:rsidRPr="007F39FF">
        <w:rPr>
          <w:sz w:val="18"/>
          <w:szCs w:val="18"/>
        </w:rPr>
        <w:t>Rezultatīvie rādītāji precizēti, ievērojot Veselības ministrijas iebildumu rīcības plāna izstrādes procesā.</w:t>
      </w:r>
    </w:p>
  </w:footnote>
  <w:footnote w:id="11">
    <w:p w:rsidR="00A83BD5" w:rsidRDefault="00A83BD5">
      <w:pPr>
        <w:pStyle w:val="FootnoteText"/>
      </w:pPr>
      <w:r w:rsidRPr="00987F92">
        <w:rPr>
          <w:rStyle w:val="FootnoteReference"/>
          <w:sz w:val="18"/>
          <w:szCs w:val="18"/>
        </w:rPr>
        <w:footnoteRef/>
      </w:r>
      <w:r w:rsidRPr="00987F92">
        <w:rPr>
          <w:sz w:val="18"/>
          <w:szCs w:val="18"/>
        </w:rPr>
        <w:t xml:space="preserve">  </w:t>
      </w:r>
      <w:r w:rsidRPr="00E231E7">
        <w:rPr>
          <w:sz w:val="18"/>
          <w:szCs w:val="18"/>
        </w:rPr>
        <w:t xml:space="preserve">Rīcības plānā </w:t>
      </w:r>
      <w:r w:rsidRPr="0096399C">
        <w:rPr>
          <w:sz w:val="18"/>
          <w:szCs w:val="18"/>
        </w:rPr>
        <w:t xml:space="preserve">1.1. </w:t>
      </w:r>
      <w:r w:rsidRPr="000A2EE5">
        <w:rPr>
          <w:sz w:val="18"/>
          <w:szCs w:val="18"/>
        </w:rPr>
        <w:t>uzdevumam</w:t>
      </w:r>
      <w:r w:rsidRPr="00E231E7">
        <w:rPr>
          <w:sz w:val="18"/>
          <w:szCs w:val="18"/>
        </w:rPr>
        <w:t xml:space="preserve"> pasākumi netiek plānoti, jo tie tiks īstenoti Izglītības attīstības pamatnostādņu 2014.-2020.gadam ietvaros.</w:t>
      </w:r>
    </w:p>
  </w:footnote>
  <w:footnote w:id="12">
    <w:p w:rsidR="00A83BD5" w:rsidRPr="00987F92" w:rsidRDefault="00A83BD5" w:rsidP="00014BD3">
      <w:pPr>
        <w:pStyle w:val="FootnoteText"/>
        <w:jc w:val="both"/>
        <w:rPr>
          <w:sz w:val="18"/>
          <w:szCs w:val="18"/>
        </w:rPr>
      </w:pPr>
      <w:r w:rsidRPr="00987F92">
        <w:rPr>
          <w:rStyle w:val="FootnoteReference"/>
          <w:sz w:val="18"/>
          <w:szCs w:val="18"/>
        </w:rPr>
        <w:footnoteRef/>
      </w:r>
      <w:r w:rsidRPr="00987F92">
        <w:rPr>
          <w:sz w:val="18"/>
          <w:szCs w:val="18"/>
        </w:rPr>
        <w:t xml:space="preserve"> </w:t>
      </w:r>
      <w:r w:rsidRPr="0096399C">
        <w:rPr>
          <w:sz w:val="18"/>
          <w:szCs w:val="18"/>
        </w:rPr>
        <w:t>Pamatnostādnēs noteiktā uzdevuma nosaukums precizēts atbilstoši saņemtajiem priekšlikumiem</w:t>
      </w:r>
      <w:r w:rsidRPr="000A2EE5">
        <w:rPr>
          <w:sz w:val="18"/>
          <w:szCs w:val="18"/>
        </w:rPr>
        <w:t xml:space="preserve"> rīcības plāna izstrādes procesā</w:t>
      </w:r>
    </w:p>
  </w:footnote>
  <w:footnote w:id="13">
    <w:p w:rsidR="00A83BD5" w:rsidRPr="00987F92" w:rsidRDefault="00A83BD5">
      <w:pPr>
        <w:pStyle w:val="FootnoteText"/>
        <w:rPr>
          <w:sz w:val="18"/>
          <w:szCs w:val="18"/>
        </w:rPr>
      </w:pPr>
      <w:r w:rsidRPr="00987F92">
        <w:rPr>
          <w:rStyle w:val="FootnoteReference"/>
          <w:sz w:val="18"/>
          <w:szCs w:val="18"/>
        </w:rPr>
        <w:footnoteRef/>
      </w:r>
      <w:r w:rsidRPr="00987F92">
        <w:rPr>
          <w:sz w:val="18"/>
          <w:szCs w:val="18"/>
        </w:rPr>
        <w:t xml:space="preserve"> Uzdevums izpildīts ie</w:t>
      </w:r>
      <w:r>
        <w:rPr>
          <w:sz w:val="18"/>
          <w:szCs w:val="18"/>
        </w:rPr>
        <w:t>priekšējā rīcības plāna periodā, kā rezultātā n</w:t>
      </w:r>
      <w:r w:rsidRPr="00987F92">
        <w:rPr>
          <w:sz w:val="18"/>
          <w:szCs w:val="18"/>
        </w:rPr>
        <w:t>av plānots piedāvāt jaunus pasākumus</w:t>
      </w:r>
      <w:r>
        <w:rPr>
          <w:sz w:val="18"/>
          <w:szCs w:val="18"/>
        </w:rPr>
        <w:t>.</w:t>
      </w:r>
    </w:p>
  </w:footnote>
  <w:footnote w:id="14">
    <w:p w:rsidR="00A83BD5" w:rsidRPr="00137287" w:rsidRDefault="00A83BD5">
      <w:pPr>
        <w:pStyle w:val="FootnoteText"/>
        <w:rPr>
          <w:sz w:val="18"/>
          <w:szCs w:val="18"/>
        </w:rPr>
      </w:pPr>
      <w:r>
        <w:rPr>
          <w:rStyle w:val="FootnoteReference"/>
        </w:rPr>
        <w:footnoteRef/>
      </w:r>
      <w:r>
        <w:t xml:space="preserve"> </w:t>
      </w:r>
      <w:r w:rsidRPr="00137287">
        <w:rPr>
          <w:sz w:val="18"/>
          <w:szCs w:val="18"/>
        </w:rPr>
        <w:t>Precizēts, ņemot vērā saņemtos priekšlikumus rīcības plānam.</w:t>
      </w:r>
    </w:p>
  </w:footnote>
  <w:footnote w:id="15">
    <w:p w:rsidR="00A83BD5" w:rsidRPr="00083B33" w:rsidRDefault="00A83BD5" w:rsidP="00F82EBC">
      <w:pPr>
        <w:pStyle w:val="FootnoteText"/>
        <w:rPr>
          <w:sz w:val="18"/>
          <w:szCs w:val="18"/>
        </w:rPr>
      </w:pPr>
      <w:r w:rsidRPr="00083B33">
        <w:rPr>
          <w:rStyle w:val="FootnoteReference"/>
          <w:sz w:val="18"/>
          <w:szCs w:val="18"/>
        </w:rPr>
        <w:footnoteRef/>
      </w:r>
      <w:r w:rsidRPr="00083B33">
        <w:rPr>
          <w:sz w:val="18"/>
          <w:szCs w:val="18"/>
        </w:rPr>
        <w:t xml:space="preserve"> Rīcības plāns pamatnostādņu „Ģimenes valsts politikas pamatnostādnes 2011. – 2017.gadam” īstenošanai 2012. – 2014.gadam starpministriju (starpinstitūciju) saskaņošanas laikā panākta vienošanās, par uzdevuma redakcijas nosaukuma maiņu, lai uzdevums būtu skaidrāk saprotams.</w:t>
      </w:r>
    </w:p>
  </w:footnote>
  <w:footnote w:id="16">
    <w:p w:rsidR="00D2783E" w:rsidRPr="00BE5F07" w:rsidRDefault="00D2783E">
      <w:pPr>
        <w:pStyle w:val="FootnoteText"/>
      </w:pPr>
      <w:r w:rsidRPr="00BE5F07">
        <w:rPr>
          <w:rStyle w:val="FootnoteReference"/>
        </w:rPr>
        <w:footnoteRef/>
      </w:r>
      <w:r w:rsidRPr="00BE5F07">
        <w:t xml:space="preserve"> D</w:t>
      </w:r>
      <w:r w:rsidRPr="00BE5F07">
        <w:rPr>
          <w:sz w:val="18"/>
          <w:szCs w:val="18"/>
        </w:rPr>
        <w:t>etalizēti aprēķini un papildus nepieciešamais finansējums pasākuma īstenošanai tiks norādīts tiesību aktu projektu anotācijās.</w:t>
      </w:r>
    </w:p>
  </w:footnote>
  <w:footnote w:id="17">
    <w:p w:rsidR="00A83BD5" w:rsidRPr="00083B33" w:rsidRDefault="00A83BD5" w:rsidP="00453E45">
      <w:pPr>
        <w:pStyle w:val="FootnoteText"/>
        <w:rPr>
          <w:sz w:val="18"/>
          <w:szCs w:val="18"/>
        </w:rPr>
      </w:pPr>
      <w:r w:rsidRPr="00083B33">
        <w:rPr>
          <w:rStyle w:val="FootnoteReference"/>
          <w:sz w:val="18"/>
          <w:szCs w:val="18"/>
        </w:rPr>
        <w:footnoteRef/>
      </w:r>
      <w:r w:rsidRPr="00083B33">
        <w:rPr>
          <w:sz w:val="18"/>
          <w:szCs w:val="18"/>
        </w:rPr>
        <w:t xml:space="preserve"> Jauns, papildus uzdevums, lai norādītu pasākumus, kurus nav iespējams programmēt zem citiem uzdevumiem</w:t>
      </w:r>
      <w:r>
        <w:rPr>
          <w:sz w:val="18"/>
          <w:szCs w:val="18"/>
        </w:rPr>
        <w:t xml:space="preserve">. </w:t>
      </w:r>
    </w:p>
  </w:footnote>
  <w:footnote w:id="18">
    <w:p w:rsidR="00942D31" w:rsidRPr="00BE5F07" w:rsidRDefault="00942D31">
      <w:pPr>
        <w:pStyle w:val="FootnoteText"/>
        <w:rPr>
          <w:sz w:val="18"/>
          <w:szCs w:val="18"/>
        </w:rPr>
      </w:pPr>
      <w:r w:rsidRPr="00BE5F07">
        <w:rPr>
          <w:rStyle w:val="FootnoteReference"/>
        </w:rPr>
        <w:footnoteRef/>
      </w:r>
      <w:r w:rsidRPr="00BE5F07">
        <w:t xml:space="preserve"> </w:t>
      </w:r>
      <w:r w:rsidRPr="00BE5F07">
        <w:rPr>
          <w:sz w:val="18"/>
          <w:szCs w:val="18"/>
        </w:rPr>
        <w:t>Detalizēti apr</w:t>
      </w:r>
      <w:r w:rsidR="00531919" w:rsidRPr="00BE5F07">
        <w:rPr>
          <w:sz w:val="18"/>
          <w:szCs w:val="18"/>
        </w:rPr>
        <w:t xml:space="preserve">ēķini un papildus nepieciešamais finansējuma apmērs tiks </w:t>
      </w:r>
      <w:r w:rsidR="00D94C18" w:rsidRPr="00BE5F07">
        <w:rPr>
          <w:sz w:val="18"/>
          <w:szCs w:val="18"/>
        </w:rPr>
        <w:t>veikti</w:t>
      </w:r>
      <w:r w:rsidR="00531919" w:rsidRPr="00BE5F07">
        <w:rPr>
          <w:sz w:val="18"/>
          <w:szCs w:val="18"/>
        </w:rPr>
        <w:t>, izstrādājot grozījumus Valsts sociālo pabalstu likumā un Ministru kabineta</w:t>
      </w:r>
      <w:r w:rsidR="002514AE" w:rsidRPr="00BE5F07">
        <w:rPr>
          <w:sz w:val="18"/>
          <w:szCs w:val="18"/>
        </w:rPr>
        <w:t xml:space="preserve"> 2009.gada 22.decembra noteikumos </w:t>
      </w:r>
      <w:r w:rsidR="000A0C9F" w:rsidRPr="00BE5F07">
        <w:rPr>
          <w:sz w:val="18"/>
          <w:szCs w:val="18"/>
        </w:rPr>
        <w:t>N</w:t>
      </w:r>
      <w:r w:rsidR="002514AE" w:rsidRPr="00BE5F07">
        <w:rPr>
          <w:sz w:val="18"/>
          <w:szCs w:val="18"/>
        </w:rPr>
        <w:t>r.1517 „Noteikumi par ģimenes valsts pabalsta un piemaksas pie ģimenes valsts pabalsta par bērnu invalīdu apmēru, tā pārskatīšanas kārtību un pabalsta un piemaksas piešķiršanas un izmaksas kārtību”</w:t>
      </w:r>
      <w:r w:rsidR="00B50D66" w:rsidRPr="00BE5F07">
        <w:rPr>
          <w:sz w:val="18"/>
          <w:szCs w:val="18"/>
        </w:rPr>
        <w:t>, un tiks norādīti minēto normatīvo aktu anotācijās.</w:t>
      </w:r>
    </w:p>
  </w:footnote>
  <w:footnote w:id="19">
    <w:p w:rsidR="00A83BD5" w:rsidRPr="005439D1" w:rsidRDefault="00A83BD5" w:rsidP="00435A67">
      <w:pPr>
        <w:pStyle w:val="FootnoteText"/>
        <w:rPr>
          <w:sz w:val="18"/>
          <w:szCs w:val="18"/>
        </w:rPr>
      </w:pPr>
      <w:r w:rsidRPr="005439D1">
        <w:rPr>
          <w:rStyle w:val="FootnoteReference"/>
          <w:sz w:val="18"/>
          <w:szCs w:val="18"/>
        </w:rPr>
        <w:footnoteRef/>
      </w:r>
      <w:r w:rsidRPr="005439D1">
        <w:rPr>
          <w:sz w:val="18"/>
          <w:szCs w:val="18"/>
        </w:rPr>
        <w:t xml:space="preserve"> Sabiedrības veselības pamatnostādņu 2014.-2020.gadam ietvaros tiek īstenoti pasākumi </w:t>
      </w:r>
      <w:proofErr w:type="gramStart"/>
      <w:r w:rsidRPr="005439D1">
        <w:rPr>
          <w:sz w:val="18"/>
          <w:szCs w:val="18"/>
        </w:rPr>
        <w:t>(</w:t>
      </w:r>
      <w:proofErr w:type="gramEnd"/>
      <w:r w:rsidRPr="005439D1">
        <w:rPr>
          <w:sz w:val="18"/>
          <w:szCs w:val="18"/>
        </w:rPr>
        <w:t>4.2.pasākums „Izglītot vecākus un ārstniecības personas par biežākajiem traumu cēloņiem bērniem un drošības pasākumiem traumu profilaksei” – atbildīgais ir SPKC.</w:t>
      </w:r>
    </w:p>
  </w:footnote>
  <w:footnote w:id="20">
    <w:p w:rsidR="00A83BD5" w:rsidRPr="00C61CFE" w:rsidRDefault="00A83BD5">
      <w:pPr>
        <w:pStyle w:val="FootnoteText"/>
        <w:rPr>
          <w:sz w:val="18"/>
          <w:szCs w:val="18"/>
        </w:rPr>
      </w:pPr>
      <w:r>
        <w:rPr>
          <w:rStyle w:val="FootnoteReference"/>
        </w:rPr>
        <w:footnoteRef/>
      </w:r>
      <w:r>
        <w:t xml:space="preserve"> </w:t>
      </w:r>
      <w:r>
        <w:rPr>
          <w:sz w:val="18"/>
          <w:szCs w:val="18"/>
        </w:rPr>
        <w:t xml:space="preserve">Rīcības plānā 2.2.3. </w:t>
      </w:r>
      <w:r w:rsidRPr="00037B42">
        <w:rPr>
          <w:sz w:val="18"/>
          <w:szCs w:val="18"/>
        </w:rPr>
        <w:t xml:space="preserve">uzdevumam </w:t>
      </w:r>
      <w:r w:rsidRPr="001B392B">
        <w:rPr>
          <w:sz w:val="18"/>
          <w:szCs w:val="18"/>
        </w:rPr>
        <w:t>at</w:t>
      </w:r>
      <w:r>
        <w:rPr>
          <w:sz w:val="18"/>
          <w:szCs w:val="18"/>
        </w:rPr>
        <w:t>sevišķi pasākumi netiek plānoti. P</w:t>
      </w:r>
      <w:r w:rsidRPr="00C61CFE">
        <w:rPr>
          <w:sz w:val="18"/>
          <w:szCs w:val="18"/>
        </w:rPr>
        <w:t>asākumi</w:t>
      </w:r>
      <w:r>
        <w:rPr>
          <w:sz w:val="18"/>
          <w:szCs w:val="18"/>
        </w:rPr>
        <w:t xml:space="preserve"> mātes, tēva un bērna veselības jomā</w:t>
      </w:r>
      <w:r w:rsidRPr="00C61CFE">
        <w:rPr>
          <w:sz w:val="18"/>
          <w:szCs w:val="18"/>
        </w:rPr>
        <w:t xml:space="preserve"> ti</w:t>
      </w:r>
      <w:r w:rsidR="00C000F4">
        <w:rPr>
          <w:sz w:val="18"/>
          <w:szCs w:val="18"/>
        </w:rPr>
        <w:t>e</w:t>
      </w:r>
      <w:r w:rsidRPr="00C61CFE">
        <w:rPr>
          <w:sz w:val="18"/>
          <w:szCs w:val="18"/>
        </w:rPr>
        <w:t xml:space="preserve">k īstenoti </w:t>
      </w:r>
      <w:r w:rsidR="00C000F4">
        <w:rPr>
          <w:sz w:val="18"/>
          <w:szCs w:val="18"/>
        </w:rPr>
        <w:t xml:space="preserve">atbilstoši </w:t>
      </w:r>
      <w:r w:rsidRPr="00C61CFE">
        <w:rPr>
          <w:sz w:val="18"/>
          <w:szCs w:val="18"/>
        </w:rPr>
        <w:t>Sab</w:t>
      </w:r>
      <w:r w:rsidR="00C000F4">
        <w:rPr>
          <w:sz w:val="18"/>
          <w:szCs w:val="18"/>
        </w:rPr>
        <w:t>iedrības veselības pamatnostādnēs</w:t>
      </w:r>
      <w:r w:rsidRPr="00C61CFE">
        <w:rPr>
          <w:sz w:val="18"/>
          <w:szCs w:val="18"/>
        </w:rPr>
        <w:t xml:space="preserve"> 2014.-2020.gadam </w:t>
      </w:r>
      <w:r w:rsidR="00C000F4">
        <w:rPr>
          <w:sz w:val="18"/>
          <w:szCs w:val="18"/>
        </w:rPr>
        <w:t>iekļautajiem uzdevumiem.</w:t>
      </w:r>
    </w:p>
  </w:footnote>
  <w:footnote w:id="21">
    <w:p w:rsidR="00A83BD5" w:rsidRPr="001B392B" w:rsidRDefault="00A83BD5" w:rsidP="001B392B">
      <w:pPr>
        <w:pStyle w:val="FootnoteText"/>
        <w:rPr>
          <w:sz w:val="18"/>
          <w:szCs w:val="18"/>
        </w:rPr>
      </w:pPr>
      <w:r>
        <w:rPr>
          <w:rStyle w:val="FootnoteReference"/>
        </w:rPr>
        <w:footnoteRef/>
      </w:r>
      <w:r>
        <w:t xml:space="preserve"> </w:t>
      </w:r>
      <w:r>
        <w:rPr>
          <w:sz w:val="18"/>
          <w:szCs w:val="18"/>
        </w:rPr>
        <w:t xml:space="preserve">Rīcības plānā 2.2.4. </w:t>
      </w:r>
      <w:r w:rsidRPr="00037B42">
        <w:rPr>
          <w:sz w:val="18"/>
          <w:szCs w:val="18"/>
        </w:rPr>
        <w:t>uzdevumam</w:t>
      </w:r>
      <w:proofErr w:type="gramStart"/>
      <w:r w:rsidRPr="00037B42">
        <w:rPr>
          <w:sz w:val="18"/>
          <w:szCs w:val="18"/>
        </w:rPr>
        <w:t xml:space="preserve"> </w:t>
      </w:r>
      <w:r w:rsidRPr="00E73071">
        <w:rPr>
          <w:sz w:val="18"/>
          <w:szCs w:val="18"/>
        </w:rPr>
        <w:t xml:space="preserve"> </w:t>
      </w:r>
      <w:proofErr w:type="gramEnd"/>
      <w:r w:rsidRPr="00E73071">
        <w:rPr>
          <w:sz w:val="18"/>
          <w:szCs w:val="18"/>
        </w:rPr>
        <w:t>a</w:t>
      </w:r>
      <w:r w:rsidRPr="003A4EC8">
        <w:rPr>
          <w:sz w:val="18"/>
          <w:szCs w:val="18"/>
        </w:rPr>
        <w:t>ts</w:t>
      </w:r>
      <w:r w:rsidRPr="00ED47E1">
        <w:rPr>
          <w:sz w:val="18"/>
          <w:szCs w:val="18"/>
        </w:rPr>
        <w:t>eviš</w:t>
      </w:r>
      <w:r w:rsidRPr="00A44396">
        <w:rPr>
          <w:sz w:val="18"/>
          <w:szCs w:val="18"/>
        </w:rPr>
        <w:t>ķi</w:t>
      </w:r>
      <w:r w:rsidRPr="00105509">
        <w:rPr>
          <w:sz w:val="18"/>
          <w:szCs w:val="18"/>
        </w:rPr>
        <w:t xml:space="preserve"> pasākumi netiek plānoti, jo</w:t>
      </w:r>
      <w:r>
        <w:rPr>
          <w:sz w:val="18"/>
          <w:szCs w:val="18"/>
        </w:rPr>
        <w:t xml:space="preserve"> par norādīto tēmu </w:t>
      </w:r>
      <w:r w:rsidRPr="00105509">
        <w:rPr>
          <w:sz w:val="18"/>
          <w:szCs w:val="18"/>
        </w:rPr>
        <w:t>pasākumi tiks īstenoti Sabiedrības veselības pamatnostādņu 2014.-2020.gadam ietvaros.</w:t>
      </w:r>
    </w:p>
    <w:p w:rsidR="00A83BD5" w:rsidRDefault="00A83BD5">
      <w:pPr>
        <w:pStyle w:val="FootnoteText"/>
      </w:pPr>
    </w:p>
  </w:footnote>
  <w:footnote w:id="22">
    <w:p w:rsidR="00A83BD5" w:rsidRPr="00595350" w:rsidRDefault="00A83BD5" w:rsidP="001E1425">
      <w:pPr>
        <w:spacing w:after="0" w:line="240" w:lineRule="auto"/>
        <w:jc w:val="both"/>
        <w:rPr>
          <w:rFonts w:ascii="Times New Roman" w:hAnsi="Times New Roman" w:cs="Times New Roman"/>
          <w:sz w:val="18"/>
          <w:szCs w:val="18"/>
        </w:rPr>
      </w:pPr>
      <w:r w:rsidRPr="00595350">
        <w:rPr>
          <w:rStyle w:val="FootnoteReference"/>
          <w:rFonts w:ascii="Times New Roman" w:hAnsi="Times New Roman" w:cs="Times New Roman"/>
          <w:sz w:val="18"/>
          <w:szCs w:val="18"/>
        </w:rPr>
        <w:footnoteRef/>
      </w:r>
      <w:r w:rsidRPr="00595350">
        <w:rPr>
          <w:rFonts w:ascii="Times New Roman" w:hAnsi="Times New Roman" w:cs="Times New Roman"/>
          <w:sz w:val="18"/>
          <w:szCs w:val="18"/>
        </w:rPr>
        <w:t xml:space="preserve"> Saskaņā ar MK</w:t>
      </w:r>
      <w:r>
        <w:rPr>
          <w:rFonts w:ascii="Times New Roman" w:hAnsi="Times New Roman" w:cs="Times New Roman"/>
          <w:sz w:val="18"/>
          <w:szCs w:val="18"/>
        </w:rPr>
        <w:t xml:space="preserve"> </w:t>
      </w:r>
      <w:r w:rsidRPr="00595350">
        <w:rPr>
          <w:rFonts w:ascii="Times New Roman" w:hAnsi="Times New Roman" w:cs="Times New Roman"/>
          <w:sz w:val="18"/>
          <w:szCs w:val="18"/>
        </w:rPr>
        <w:t>noteikumiem</w:t>
      </w:r>
      <w:r>
        <w:rPr>
          <w:rFonts w:ascii="Times New Roman" w:hAnsi="Times New Roman" w:cs="Times New Roman"/>
          <w:sz w:val="18"/>
          <w:szCs w:val="18"/>
        </w:rPr>
        <w:t xml:space="preserve"> (atbalstīti MK sēdē </w:t>
      </w:r>
      <w:r w:rsidR="00D719A9">
        <w:rPr>
          <w:rFonts w:ascii="Times New Roman" w:hAnsi="Times New Roman" w:cs="Times New Roman"/>
          <w:sz w:val="18"/>
          <w:szCs w:val="18"/>
        </w:rPr>
        <w:t>2015.</w:t>
      </w:r>
      <w:r>
        <w:rPr>
          <w:rFonts w:ascii="Times New Roman" w:hAnsi="Times New Roman" w:cs="Times New Roman"/>
          <w:sz w:val="18"/>
          <w:szCs w:val="18"/>
        </w:rPr>
        <w:t xml:space="preserve">g. 16.jūnijā, prot. Nr.29, </w:t>
      </w:r>
      <w:bookmarkStart w:id="0" w:name="25"/>
      <w:r w:rsidRPr="002A58C2">
        <w:rPr>
          <w:rFonts w:ascii="Times New Roman" w:hAnsi="Times New Roman" w:cs="Times New Roman"/>
          <w:bCs/>
          <w:color w:val="000000" w:themeColor="text1"/>
          <w:sz w:val="18"/>
          <w:szCs w:val="18"/>
          <w:shd w:val="clear" w:color="auto" w:fill="FFFFFF"/>
        </w:rPr>
        <w:t>25.§</w:t>
      </w:r>
      <w:bookmarkEnd w:id="0"/>
      <w:r w:rsidRPr="002A58C2">
        <w:rPr>
          <w:rFonts w:ascii="Times New Roman" w:hAnsi="Times New Roman" w:cs="Times New Roman"/>
          <w:bCs/>
          <w:color w:val="000000" w:themeColor="text1"/>
          <w:sz w:val="18"/>
          <w:szCs w:val="18"/>
          <w:shd w:val="clear" w:color="auto" w:fill="FFFFFF"/>
        </w:rPr>
        <w:t>.)</w:t>
      </w:r>
      <w:r w:rsidRPr="002A58C2">
        <w:rPr>
          <w:rFonts w:ascii="Times New Roman" w:hAnsi="Times New Roman" w:cs="Times New Roman"/>
          <w:color w:val="000000" w:themeColor="text1"/>
          <w:sz w:val="18"/>
          <w:szCs w:val="18"/>
        </w:rPr>
        <w:t xml:space="preserve"> </w:t>
      </w:r>
      <w:r w:rsidRPr="00595350">
        <w:rPr>
          <w:rFonts w:ascii="Times New Roman" w:hAnsi="Times New Roman" w:cs="Times New Roman"/>
          <w:sz w:val="18"/>
          <w:szCs w:val="18"/>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595350">
        <w:rPr>
          <w:rFonts w:ascii="Times New Roman" w:hAnsi="Times New Roman" w:cs="Times New Roman"/>
          <w:sz w:val="18"/>
          <w:szCs w:val="18"/>
        </w:rPr>
        <w:t>Deinstitucionalizācija</w:t>
      </w:r>
      <w:proofErr w:type="spellEnd"/>
      <w:r w:rsidRPr="00595350">
        <w:rPr>
          <w:rFonts w:ascii="Times New Roman" w:hAnsi="Times New Roman" w:cs="Times New Roman"/>
          <w:sz w:val="18"/>
          <w:szCs w:val="18"/>
        </w:rPr>
        <w:t xml:space="preserve">" īstenošanas noteikumi" </w:t>
      </w:r>
      <w:proofErr w:type="gramStart"/>
      <w:r w:rsidRPr="00595350">
        <w:rPr>
          <w:rFonts w:ascii="Times New Roman" w:hAnsi="Times New Roman" w:cs="Times New Roman"/>
          <w:sz w:val="18"/>
          <w:szCs w:val="18"/>
        </w:rPr>
        <w:t>(</w:t>
      </w:r>
      <w:proofErr w:type="gramEnd"/>
      <w:r w:rsidRPr="00595350">
        <w:rPr>
          <w:rFonts w:ascii="Times New Roman" w:hAnsi="Times New Roman" w:cs="Times New Roman"/>
          <w:sz w:val="18"/>
          <w:szCs w:val="18"/>
        </w:rPr>
        <w:t>izsludināts VSS 30.10.2014. Nr.987) aktivitātes kopējais finansējums ir 47 209</w:t>
      </w:r>
      <w:r>
        <w:rPr>
          <w:rFonts w:ascii="Times New Roman" w:hAnsi="Times New Roman" w:cs="Times New Roman"/>
          <w:sz w:val="18"/>
          <w:szCs w:val="18"/>
        </w:rPr>
        <w:t> </w:t>
      </w:r>
      <w:r w:rsidRPr="00595350">
        <w:rPr>
          <w:rFonts w:ascii="Times New Roman" w:hAnsi="Times New Roman" w:cs="Times New Roman"/>
          <w:sz w:val="18"/>
          <w:szCs w:val="18"/>
        </w:rPr>
        <w:t>260</w:t>
      </w:r>
      <w:r w:rsidRPr="008C1352">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tai skaitā ESF finansējums –</w:t>
      </w:r>
      <w:r>
        <w:rPr>
          <w:rFonts w:ascii="Times New Roman" w:hAnsi="Times New Roman" w:cs="Times New Roman"/>
          <w:sz w:val="18"/>
          <w:szCs w:val="18"/>
        </w:rPr>
        <w:t xml:space="preserve"> </w:t>
      </w:r>
      <w:r w:rsidRPr="00595350">
        <w:rPr>
          <w:rFonts w:ascii="Times New Roman" w:hAnsi="Times New Roman" w:cs="Times New Roman"/>
          <w:sz w:val="18"/>
          <w:szCs w:val="18"/>
        </w:rPr>
        <w:t>40 127</w:t>
      </w:r>
      <w:r>
        <w:rPr>
          <w:rFonts w:ascii="Times New Roman" w:hAnsi="Times New Roman" w:cs="Times New Roman"/>
          <w:sz w:val="18"/>
          <w:szCs w:val="18"/>
        </w:rPr>
        <w:t> </w:t>
      </w:r>
      <w:r w:rsidRPr="00595350">
        <w:rPr>
          <w:rFonts w:ascii="Times New Roman" w:hAnsi="Times New Roman" w:cs="Times New Roman"/>
          <w:sz w:val="18"/>
          <w:szCs w:val="18"/>
        </w:rPr>
        <w:t xml:space="preserve">871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xml:space="preserve"> un valsts budžeta finansējums –</w:t>
      </w:r>
      <w:proofErr w:type="gramStart"/>
      <w:r w:rsidRPr="00595350">
        <w:rPr>
          <w:rFonts w:ascii="Times New Roman" w:hAnsi="Times New Roman" w:cs="Times New Roman"/>
          <w:sz w:val="18"/>
          <w:szCs w:val="18"/>
        </w:rPr>
        <w:t xml:space="preserve">  </w:t>
      </w:r>
      <w:proofErr w:type="gramEnd"/>
      <w:r w:rsidRPr="00595350">
        <w:rPr>
          <w:rFonts w:ascii="Times New Roman" w:hAnsi="Times New Roman" w:cs="Times New Roman"/>
          <w:sz w:val="18"/>
          <w:szCs w:val="18"/>
        </w:rPr>
        <w:t>7 081</w:t>
      </w:r>
      <w:r>
        <w:rPr>
          <w:rFonts w:ascii="Times New Roman" w:hAnsi="Times New Roman" w:cs="Times New Roman"/>
          <w:sz w:val="18"/>
          <w:szCs w:val="18"/>
        </w:rPr>
        <w:t> </w:t>
      </w:r>
      <w:r w:rsidRPr="00595350">
        <w:rPr>
          <w:rFonts w:ascii="Times New Roman" w:hAnsi="Times New Roman" w:cs="Times New Roman"/>
          <w:sz w:val="18"/>
          <w:szCs w:val="18"/>
        </w:rPr>
        <w:t>389</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Aktivitātes ieviesēji ir Plānošanas reģioni un atbilstoši noteikumu 10.punktam kopējo finansējumu sadala: Rīgas plānošanas reģionam –18 878</w:t>
      </w:r>
      <w:r>
        <w:rPr>
          <w:rFonts w:ascii="Times New Roman" w:hAnsi="Times New Roman" w:cs="Times New Roman"/>
          <w:sz w:val="18"/>
          <w:szCs w:val="18"/>
        </w:rPr>
        <w:t> </w:t>
      </w:r>
      <w:r w:rsidRPr="00595350">
        <w:rPr>
          <w:rFonts w:ascii="Times New Roman" w:hAnsi="Times New Roman" w:cs="Times New Roman"/>
          <w:sz w:val="18"/>
          <w:szCs w:val="18"/>
        </w:rPr>
        <w:t>169</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Latgales plānošanas reģionam –8 278</w:t>
      </w:r>
      <w:r>
        <w:rPr>
          <w:rFonts w:ascii="Times New Roman" w:hAnsi="Times New Roman" w:cs="Times New Roman"/>
          <w:sz w:val="18"/>
          <w:szCs w:val="18"/>
        </w:rPr>
        <w:t> </w:t>
      </w:r>
      <w:r w:rsidRPr="00595350">
        <w:rPr>
          <w:rFonts w:ascii="Times New Roman" w:hAnsi="Times New Roman" w:cs="Times New Roman"/>
          <w:sz w:val="18"/>
          <w:szCs w:val="18"/>
        </w:rPr>
        <w:t>914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Vidzemes plānošanas reģionam –4 331</w:t>
      </w:r>
      <w:r>
        <w:rPr>
          <w:rFonts w:ascii="Times New Roman" w:hAnsi="Times New Roman" w:cs="Times New Roman"/>
          <w:sz w:val="18"/>
          <w:szCs w:val="18"/>
        </w:rPr>
        <w:t> </w:t>
      </w:r>
      <w:r w:rsidRPr="00595350">
        <w:rPr>
          <w:rFonts w:ascii="Times New Roman" w:hAnsi="Times New Roman" w:cs="Times New Roman"/>
          <w:sz w:val="18"/>
          <w:szCs w:val="18"/>
        </w:rPr>
        <w:t>134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Kurzemes plānošanas reģionam –6 285</w:t>
      </w:r>
      <w:r>
        <w:rPr>
          <w:rFonts w:ascii="Times New Roman" w:hAnsi="Times New Roman" w:cs="Times New Roman"/>
          <w:sz w:val="18"/>
          <w:szCs w:val="18"/>
        </w:rPr>
        <w:t> </w:t>
      </w:r>
      <w:r w:rsidRPr="00595350">
        <w:rPr>
          <w:rFonts w:ascii="Times New Roman" w:hAnsi="Times New Roman" w:cs="Times New Roman"/>
          <w:sz w:val="18"/>
          <w:szCs w:val="18"/>
        </w:rPr>
        <w:t>281</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xml:space="preserve"> un Zemgales plānošanas reģionam –5 709</w:t>
      </w:r>
      <w:r>
        <w:rPr>
          <w:rFonts w:ascii="Times New Roman" w:hAnsi="Times New Roman" w:cs="Times New Roman"/>
          <w:sz w:val="18"/>
          <w:szCs w:val="18"/>
        </w:rPr>
        <w:t> </w:t>
      </w:r>
      <w:r w:rsidRPr="00595350">
        <w:rPr>
          <w:rFonts w:ascii="Times New Roman" w:hAnsi="Times New Roman" w:cs="Times New Roman"/>
          <w:sz w:val="18"/>
          <w:szCs w:val="18"/>
        </w:rPr>
        <w:t>424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MK noteikumi arī nosaka visas atbalstāmās darbības projekta ieviešanā, kur ir plānots arī īstenot informatīvus un izglītojošus pasākumus sabiedrības attieksmes maiņai, audžuģimeņu, adoptētāju un aizbildņu skaita palielināšanai.</w:t>
      </w:r>
    </w:p>
  </w:footnote>
  <w:footnote w:id="23">
    <w:p w:rsidR="00A83BD5" w:rsidRPr="00E63FF3" w:rsidRDefault="00A83BD5" w:rsidP="00F16A5C">
      <w:pPr>
        <w:pStyle w:val="FootnoteText"/>
        <w:tabs>
          <w:tab w:val="left" w:pos="11676"/>
        </w:tabs>
        <w:rPr>
          <w:sz w:val="18"/>
          <w:szCs w:val="18"/>
        </w:rPr>
      </w:pPr>
      <w:r w:rsidRPr="00083B33">
        <w:rPr>
          <w:rStyle w:val="FootnoteReference"/>
          <w:sz w:val="18"/>
          <w:szCs w:val="18"/>
        </w:rPr>
        <w:footnoteRef/>
      </w:r>
      <w:r w:rsidRPr="00083B33">
        <w:rPr>
          <w:sz w:val="18"/>
          <w:szCs w:val="18"/>
        </w:rPr>
        <w:t xml:space="preserve"> Jauns, papildus uzdevums, lai norādītu pasākumus, kurus nav iespējams programmēt zem citiem uzdevumiem</w:t>
      </w:r>
      <w:r>
        <w:rPr>
          <w:sz w:val="18"/>
          <w:szCs w:val="18"/>
        </w:rPr>
        <w:tab/>
      </w:r>
    </w:p>
  </w:footnote>
  <w:footnote w:id="24">
    <w:p w:rsidR="00A83BD5" w:rsidRPr="00F0464E" w:rsidRDefault="00A83BD5">
      <w:pPr>
        <w:pStyle w:val="FootnoteText"/>
        <w:rPr>
          <w:sz w:val="18"/>
          <w:szCs w:val="18"/>
        </w:rPr>
      </w:pPr>
      <w:r w:rsidRPr="00F0464E">
        <w:rPr>
          <w:rStyle w:val="FootnoteReference"/>
          <w:sz w:val="18"/>
          <w:szCs w:val="18"/>
        </w:rPr>
        <w:footnoteRef/>
      </w:r>
      <w:r w:rsidRPr="00F0464E">
        <w:rPr>
          <w:sz w:val="18"/>
          <w:szCs w:val="18"/>
        </w:rPr>
        <w:t xml:space="preserve"> Uzdevumā iekļauto pasākumu īstenošana plānotajos termiņos iespējama, ja tiek atbalstīta papildus finansējuma piešķiršana</w:t>
      </w:r>
      <w:r>
        <w:rPr>
          <w:sz w:val="18"/>
          <w:szCs w:val="18"/>
        </w:rPr>
        <w:t xml:space="preserve"> konkrētajam gadam</w:t>
      </w:r>
      <w:r w:rsidRPr="00F0464E">
        <w:rPr>
          <w:sz w:val="18"/>
          <w:szCs w:val="18"/>
        </w:rPr>
        <w:t>.</w:t>
      </w:r>
    </w:p>
  </w:footnote>
  <w:footnote w:id="25">
    <w:p w:rsidR="00A83BD5" w:rsidRPr="00740438" w:rsidRDefault="00A83BD5">
      <w:pPr>
        <w:pStyle w:val="FootnoteText"/>
        <w:rPr>
          <w:sz w:val="18"/>
          <w:szCs w:val="18"/>
        </w:rPr>
      </w:pPr>
      <w:r w:rsidRPr="00740438">
        <w:rPr>
          <w:rStyle w:val="FootnoteReference"/>
          <w:sz w:val="18"/>
          <w:szCs w:val="18"/>
        </w:rPr>
        <w:footnoteRef/>
      </w:r>
      <w:r w:rsidRPr="00740438">
        <w:rPr>
          <w:sz w:val="18"/>
          <w:szCs w:val="18"/>
        </w:rPr>
        <w:t xml:space="preserve"> </w:t>
      </w:r>
      <w:r>
        <w:rPr>
          <w:sz w:val="18"/>
          <w:szCs w:val="18"/>
        </w:rPr>
        <w:t>Detalizētu aprēķinu skatīt a</w:t>
      </w:r>
      <w:r w:rsidRPr="00740438">
        <w:rPr>
          <w:sz w:val="18"/>
          <w:szCs w:val="18"/>
        </w:rPr>
        <w:t>tbilstoši koncepcijā „Par adopcijas un ārpusģimenes aprūpes sistēmas pilnveidošanu”</w:t>
      </w:r>
      <w:proofErr w:type="gramStart"/>
      <w:r w:rsidRPr="00740438">
        <w:rPr>
          <w:sz w:val="18"/>
          <w:szCs w:val="18"/>
        </w:rPr>
        <w:t xml:space="preserve">  </w:t>
      </w:r>
      <w:proofErr w:type="gramEnd"/>
      <w:r w:rsidRPr="00740438">
        <w:rPr>
          <w:sz w:val="18"/>
          <w:szCs w:val="18"/>
        </w:rPr>
        <w:t>(apstiprin</w:t>
      </w:r>
      <w:r w:rsidRPr="00F470AF">
        <w:rPr>
          <w:sz w:val="18"/>
          <w:szCs w:val="18"/>
        </w:rPr>
        <w:t>āta ar M</w:t>
      </w:r>
      <w:r>
        <w:rPr>
          <w:sz w:val="18"/>
          <w:szCs w:val="18"/>
        </w:rPr>
        <w:t>K</w:t>
      </w:r>
      <w:r w:rsidRPr="00740438">
        <w:rPr>
          <w:sz w:val="18"/>
          <w:szCs w:val="18"/>
        </w:rPr>
        <w:t xml:space="preserve"> 09.03.2015. rīkojumu Nr.114) plānotajam.</w:t>
      </w:r>
    </w:p>
  </w:footnote>
  <w:footnote w:id="26">
    <w:p w:rsidR="00A83BD5" w:rsidRPr="0054113E" w:rsidRDefault="00A83BD5" w:rsidP="0027546D">
      <w:pPr>
        <w:pStyle w:val="FootnoteText"/>
        <w:rPr>
          <w:sz w:val="18"/>
          <w:szCs w:val="18"/>
        </w:rPr>
      </w:pPr>
      <w:r w:rsidRPr="006356C4">
        <w:rPr>
          <w:rStyle w:val="FootnoteReference"/>
        </w:rPr>
        <w:footnoteRef/>
      </w:r>
      <w:r w:rsidRPr="006356C4">
        <w:t xml:space="preserve"> Detalizētu aprēķinu skatīt atbilstoši koncepcijā</w:t>
      </w:r>
      <w:r w:rsidRPr="0054113E">
        <w:rPr>
          <w:sz w:val="18"/>
          <w:szCs w:val="18"/>
        </w:rPr>
        <w:t xml:space="preserve">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p w:rsidR="00A83BD5" w:rsidRDefault="00A83BD5">
      <w:pPr>
        <w:pStyle w:val="FootnoteText"/>
      </w:pPr>
    </w:p>
  </w:footnote>
  <w:footnote w:id="27">
    <w:p w:rsidR="00A83BD5" w:rsidRDefault="00A83BD5">
      <w:pPr>
        <w:pStyle w:val="FootnoteText"/>
      </w:pPr>
      <w:r>
        <w:rPr>
          <w:rStyle w:val="FootnoteReference"/>
        </w:rPr>
        <w:footnoteRef/>
      </w:r>
      <w:r>
        <w:t xml:space="preserve"> </w:t>
      </w:r>
      <w:r w:rsidRPr="008D2ADD">
        <w:rPr>
          <w:sz w:val="18"/>
          <w:szCs w:val="18"/>
        </w:rPr>
        <w:t>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28">
    <w:p w:rsidR="00A83BD5" w:rsidRDefault="00A83BD5">
      <w:pPr>
        <w:pStyle w:val="FootnoteText"/>
      </w:pPr>
      <w:r>
        <w:rPr>
          <w:rStyle w:val="FootnoteReference"/>
        </w:rPr>
        <w:footnoteRef/>
      </w:r>
      <w:r>
        <w:t xml:space="preserve"> </w:t>
      </w:r>
      <w:r w:rsidRPr="008D2ADD">
        <w:rPr>
          <w:sz w:val="18"/>
          <w:szCs w:val="18"/>
        </w:rPr>
        <w:t>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29">
    <w:p w:rsidR="00A83BD5" w:rsidRPr="00987F92" w:rsidRDefault="00A83BD5">
      <w:pPr>
        <w:pStyle w:val="FootnoteText"/>
        <w:rPr>
          <w:sz w:val="18"/>
          <w:szCs w:val="18"/>
        </w:rPr>
      </w:pPr>
      <w:r w:rsidRPr="00987F92">
        <w:rPr>
          <w:rStyle w:val="FootnoteReference"/>
          <w:sz w:val="18"/>
          <w:szCs w:val="18"/>
        </w:rPr>
        <w:footnoteRef/>
      </w:r>
      <w:r w:rsidRPr="00987F92">
        <w:rPr>
          <w:sz w:val="18"/>
          <w:szCs w:val="18"/>
        </w:rPr>
        <w:t xml:space="preserve"> Pasākumi nabadzības un ienākumu nevienlīdzības mazināšanai Rīcības netiek iekļauti, jo tie tiks īstenoti atbilstoši koncepcijai „Par minimālā ienākuma līmeņa noteikšanu”.</w:t>
      </w:r>
    </w:p>
  </w:footnote>
  <w:footnote w:id="30">
    <w:p w:rsidR="00A83BD5" w:rsidRPr="00BE5F07" w:rsidRDefault="00A83BD5" w:rsidP="001233AB">
      <w:pPr>
        <w:pStyle w:val="FootnoteText"/>
        <w:jc w:val="both"/>
        <w:rPr>
          <w:sz w:val="18"/>
          <w:szCs w:val="18"/>
          <w:shd w:val="clear" w:color="auto" w:fill="FFFFFF"/>
        </w:rPr>
      </w:pPr>
      <w:r>
        <w:rPr>
          <w:rStyle w:val="FootnoteReference"/>
        </w:rPr>
        <w:footnoteRef/>
      </w:r>
      <w:r w:rsidRPr="00B44BD8">
        <w:rPr>
          <w:sz w:val="18"/>
          <w:szCs w:val="18"/>
        </w:rPr>
        <w:t xml:space="preserve">Saskaņā ar likuma „Par pašvaldībām” 15.pantu viena no pašvaldību autonomajām funkcijām ir </w:t>
      </w:r>
      <w:r w:rsidRPr="00B44BD8">
        <w:rPr>
          <w:sz w:val="18"/>
          <w:szCs w:val="18"/>
          <w:shd w:val="clear" w:color="auto" w:fill="FFFFFF"/>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Tāpat p</w:t>
      </w:r>
      <w:r w:rsidRPr="00B44BD8">
        <w:rPr>
          <w:sz w:val="18"/>
          <w:szCs w:val="18"/>
        </w:rPr>
        <w:t xml:space="preserve">ašvaldībām saskaņā ar Vispārējas izglītības likuma 21. un 22.pantu savā administratīvajā teritorijā </w:t>
      </w:r>
      <w:r w:rsidRPr="00B44BD8">
        <w:rPr>
          <w:sz w:val="18"/>
          <w:szCs w:val="18"/>
          <w:shd w:val="clear" w:color="auto" w:fill="FFFFFF"/>
        </w:rPr>
        <w:t xml:space="preserve">jānodrošina vienlīdzīga pieeja pirmsskolas izglītības iestādēm bērniem no pusotra gada vecuma, ievērojot, ka pirmsskolas izglītības programmu iespējams īstenot pirmsskolas izglītības iestādē vai citā izglītības iestādē, kā arī ģimenē, saņemot metodisku palīdzību izglītības iestādē, kura īsteno licencētu pirmsskolas izglītības programmu, vai pirmsskolas izglītības konsultatīvajā centrā. Saskaņā ar Izglītības likuma 17.pantu katras pašvaldības pienākums ir nodrošināt bērniem, kuru dzīvesvieta deklarēta pašvaldības administratīvajā teritorijā, iespēju iegūt pirmskolas izglītību bērna dzīvesvietai tuvākajā </w:t>
      </w:r>
      <w:r w:rsidRPr="00BE5F07">
        <w:rPr>
          <w:sz w:val="18"/>
          <w:szCs w:val="18"/>
          <w:shd w:val="clear" w:color="auto" w:fill="FFFFFF"/>
        </w:rPr>
        <w:t>izglītības iestādē.</w:t>
      </w:r>
    </w:p>
    <w:p w:rsidR="00C62890" w:rsidRPr="00FF249C" w:rsidRDefault="00C62890" w:rsidP="00C62890">
      <w:pPr>
        <w:pStyle w:val="FootnoteText"/>
        <w:jc w:val="both"/>
        <w:rPr>
          <w:i/>
          <w:sz w:val="18"/>
          <w:szCs w:val="18"/>
        </w:rPr>
      </w:pPr>
      <w:r w:rsidRPr="00BE5F07">
        <w:rPr>
          <w:i/>
          <w:sz w:val="18"/>
          <w:szCs w:val="18"/>
        </w:rPr>
        <w:t>*Atbilstoši Izglītības likuma 17.panta 2.</w:t>
      </w:r>
      <w:r w:rsidRPr="00BE5F07">
        <w:rPr>
          <w:i/>
          <w:sz w:val="18"/>
          <w:szCs w:val="18"/>
          <w:vertAlign w:val="superscript"/>
        </w:rPr>
        <w:t xml:space="preserve">1 </w:t>
      </w:r>
      <w:r w:rsidRPr="00BE5F07">
        <w:rPr>
          <w:i/>
          <w:sz w:val="18"/>
          <w:szCs w:val="18"/>
        </w:rPr>
        <w:t>daļai: “</w:t>
      </w:r>
      <w:r w:rsidRPr="00BE5F07">
        <w:rPr>
          <w:b/>
          <w:i/>
          <w:sz w:val="18"/>
          <w:szCs w:val="18"/>
        </w:rPr>
        <w:t>Ja pašvaldība</w:t>
      </w:r>
      <w:r w:rsidRPr="00BE5F07">
        <w:rPr>
          <w:i/>
          <w:sz w:val="18"/>
          <w:szCs w:val="18"/>
        </w:rPr>
        <w:t xml:space="preserve"> bērnam, kurš sasniedzis pusotra gada vecumu un kura dzīvesvieta deklarēta pašvaldības administratīvajā teritorijā, </w:t>
      </w:r>
      <w:r w:rsidRPr="00BE5F07">
        <w:rPr>
          <w:b/>
          <w:i/>
          <w:sz w:val="18"/>
          <w:szCs w:val="18"/>
        </w:rPr>
        <w:t>nenodrošina vietu pašvaldības izglītības iestādes</w:t>
      </w:r>
      <w:r w:rsidRPr="00BE5F07">
        <w:rPr>
          <w:i/>
          <w:sz w:val="18"/>
          <w:szCs w:val="18"/>
        </w:rPr>
        <w:t xml:space="preserve"> </w:t>
      </w:r>
      <w:r w:rsidRPr="00BE5F07">
        <w:rPr>
          <w:b/>
          <w:i/>
          <w:sz w:val="18"/>
          <w:szCs w:val="18"/>
        </w:rPr>
        <w:t>īstenotā pirmsskolas izglītības programmā</w:t>
      </w:r>
      <w:r w:rsidRPr="00BE5F07">
        <w:rPr>
          <w:i/>
          <w:sz w:val="18"/>
          <w:szCs w:val="18"/>
        </w:rPr>
        <w:t xml:space="preserve"> (no pusotra gada vecuma līdz pamatizglītības ieguves uzsākšanai) un bērns apgūst pirmsskolas izglītības programmu privātā izglītības iestādē, tad pašvaldība šim privātam pakalpojuma sniedzējam sedz izmaksas Ministru kabineta noteiktajā kārtībā”.</w:t>
      </w:r>
    </w:p>
    <w:p w:rsidR="00C62890" w:rsidRPr="00B44BD8" w:rsidRDefault="00C62890" w:rsidP="001233AB">
      <w:pPr>
        <w:pStyle w:val="FootnoteText"/>
        <w:jc w:val="both"/>
        <w:rPr>
          <w:sz w:val="18"/>
          <w:szCs w:val="18"/>
        </w:rPr>
      </w:pPr>
    </w:p>
  </w:footnote>
  <w:footnote w:id="31">
    <w:p w:rsidR="00A83BD5" w:rsidRPr="00083B33" w:rsidRDefault="00A83BD5" w:rsidP="007F46B9">
      <w:pPr>
        <w:pStyle w:val="FootnoteText"/>
        <w:rPr>
          <w:sz w:val="18"/>
          <w:szCs w:val="18"/>
        </w:rPr>
      </w:pPr>
      <w:r w:rsidRPr="00083B33">
        <w:rPr>
          <w:rStyle w:val="FootnoteReference"/>
          <w:sz w:val="18"/>
          <w:szCs w:val="18"/>
        </w:rPr>
        <w:footnoteRef/>
      </w:r>
      <w:r w:rsidRPr="00083B33">
        <w:rPr>
          <w:sz w:val="18"/>
          <w:szCs w:val="18"/>
        </w:rPr>
        <w:t xml:space="preserve"> </w:t>
      </w:r>
      <w:r>
        <w:rPr>
          <w:sz w:val="18"/>
          <w:szCs w:val="18"/>
        </w:rPr>
        <w:t>Pasākumi netiek plānoti.</w:t>
      </w:r>
    </w:p>
  </w:footnote>
  <w:footnote w:id="32">
    <w:p w:rsidR="00A83BD5" w:rsidRDefault="00A83BD5">
      <w:pPr>
        <w:pStyle w:val="FootnoteText"/>
      </w:pPr>
      <w:r>
        <w:rPr>
          <w:rStyle w:val="FootnoteReference"/>
        </w:rPr>
        <w:footnoteRef/>
      </w:r>
      <w:r>
        <w:t xml:space="preserve"> </w:t>
      </w:r>
      <w:r>
        <w:rPr>
          <w:sz w:val="18"/>
          <w:szCs w:val="18"/>
        </w:rPr>
        <w:t>U</w:t>
      </w:r>
      <w:r w:rsidRPr="00083B33">
        <w:rPr>
          <w:sz w:val="18"/>
          <w:szCs w:val="18"/>
        </w:rPr>
        <w:t>zdevuma</w:t>
      </w:r>
      <w:r>
        <w:rPr>
          <w:sz w:val="18"/>
          <w:szCs w:val="18"/>
        </w:rPr>
        <w:t xml:space="preserve">m rīcības plānā pasākumi netiek plānoti, jo uzdevums izpildīts iepriekšējā rīcības plāna periodā.. </w:t>
      </w:r>
      <w:r w:rsidRPr="00083B33">
        <w:rPr>
          <w:sz w:val="18"/>
          <w:szCs w:val="18"/>
        </w:rPr>
        <w:t xml:space="preserve"> </w:t>
      </w:r>
    </w:p>
  </w:footnote>
  <w:footnote w:id="33">
    <w:p w:rsidR="00A83BD5" w:rsidRDefault="00A83BD5">
      <w:pPr>
        <w:pStyle w:val="FootnoteText"/>
      </w:pPr>
      <w:r>
        <w:rPr>
          <w:rStyle w:val="FootnoteReference"/>
        </w:rPr>
        <w:footnoteRef/>
      </w:r>
      <w:r>
        <w:t xml:space="preserve"> </w:t>
      </w:r>
      <w:r w:rsidRPr="00083B33">
        <w:rPr>
          <w:sz w:val="18"/>
          <w:szCs w:val="18"/>
        </w:rPr>
        <w:t>Pamatnostādnēs noteiktā uzdevuma nosaukums precizēts atbilstoši saņemtajiem priekšlikumiem</w:t>
      </w:r>
      <w:r>
        <w:rPr>
          <w:sz w:val="18"/>
          <w:szCs w:val="18"/>
        </w:rPr>
        <w:t xml:space="preserve"> rīcības plāna izstrādes procesā</w:t>
      </w:r>
    </w:p>
  </w:footnote>
  <w:footnote w:id="34">
    <w:p w:rsidR="00A83BD5" w:rsidRPr="00C040A5" w:rsidRDefault="00A83BD5" w:rsidP="003A781A">
      <w:pPr>
        <w:autoSpaceDE w:val="0"/>
        <w:autoSpaceDN w:val="0"/>
        <w:adjustRightInd w:val="0"/>
        <w:spacing w:after="0" w:line="240" w:lineRule="auto"/>
        <w:jc w:val="both"/>
        <w:rPr>
          <w:rFonts w:ascii="Times New Roman" w:hAnsi="Times New Roman" w:cs="Times New Roman"/>
          <w:sz w:val="18"/>
          <w:szCs w:val="18"/>
        </w:rPr>
      </w:pPr>
      <w:r>
        <w:rPr>
          <w:rStyle w:val="FootnoteReference"/>
        </w:rPr>
        <w:footnoteRef/>
      </w:r>
      <w:r>
        <w:t xml:space="preserve"> </w:t>
      </w:r>
      <w:r w:rsidRPr="00C040A5">
        <w:rPr>
          <w:rFonts w:ascii="Times New Roman" w:hAnsi="Times New Roman" w:cs="Times New Roman"/>
          <w:color w:val="000000"/>
          <w:sz w:val="18"/>
          <w:szCs w:val="18"/>
        </w:rPr>
        <w:t xml:space="preserve">Izstrādāti jauni metodiskie ieteikumi personām pēc bērna kopšanas atvaļinājuma, tai skaitā organizēti apmācību semināri karjeras konsultantiem; popularizētas jau eksistējošās e-apmācību programmas (piemēram, LU </w:t>
      </w:r>
      <w:proofErr w:type="spellStart"/>
      <w:r w:rsidRPr="00C040A5">
        <w:rPr>
          <w:rFonts w:ascii="Times New Roman" w:hAnsi="Times New Roman" w:cs="Times New Roman"/>
          <w:color w:val="000000"/>
          <w:sz w:val="18"/>
          <w:szCs w:val="18"/>
        </w:rPr>
        <w:t>OpenMind</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Coursera</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EDx</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Udacity</w:t>
      </w:r>
      <w:proofErr w:type="spellEnd"/>
      <w:r w:rsidRPr="00C040A5">
        <w:rPr>
          <w:rFonts w:ascii="Times New Roman" w:hAnsi="Times New Roman" w:cs="Times New Roman"/>
          <w:color w:val="000000"/>
          <w:sz w:val="18"/>
          <w:szCs w:val="18"/>
        </w:rPr>
        <w:t xml:space="preserve"> u.c.), - no pamatbudžeta</w:t>
      </w:r>
      <w:r>
        <w:rPr>
          <w:rFonts w:ascii="Times New Roman" w:hAnsi="Times New Roman" w:cs="Times New Roman"/>
          <w:color w:val="000000"/>
          <w:sz w:val="18"/>
          <w:szCs w:val="18"/>
        </w:rPr>
        <w:t>. K</w:t>
      </w:r>
      <w:r w:rsidRPr="00C040A5">
        <w:rPr>
          <w:rFonts w:ascii="Times New Roman" w:hAnsi="Times New Roman" w:cs="Times New Roman"/>
          <w:bCs/>
          <w:color w:val="000000"/>
          <w:sz w:val="18"/>
          <w:szCs w:val="18"/>
        </w:rPr>
        <w:t>onkurētspējas paaugstināšanas pasākumu izstrāde elastīgu apmācību formā -</w:t>
      </w:r>
      <w:r w:rsidRPr="00C040A5">
        <w:rPr>
          <w:rFonts w:ascii="Times New Roman" w:hAnsi="Times New Roman" w:cs="Times New Roman"/>
          <w:color w:val="000000"/>
          <w:sz w:val="18"/>
          <w:szCs w:val="18"/>
        </w:rPr>
        <w:t xml:space="preserve"> no 7.1.1.specifiskais atbalsta mērķis „Paaugstināt bezdarbnieku kvalifikāciju un prasmes atbilstoši darba tirgus pieprasījumam”. Specifiskā atbalsta plānotais kopējais attiecināmais finansējums ir 96 428 049 </w:t>
      </w:r>
      <w:proofErr w:type="spellStart"/>
      <w:r w:rsidRPr="00C040A5">
        <w:rPr>
          <w:rFonts w:ascii="Times New Roman" w:hAnsi="Times New Roman" w:cs="Times New Roman"/>
          <w:i/>
          <w:iCs/>
          <w:color w:val="000000"/>
          <w:sz w:val="18"/>
          <w:szCs w:val="18"/>
        </w:rPr>
        <w:t>euro</w:t>
      </w:r>
      <w:proofErr w:type="spellEnd"/>
      <w:r w:rsidRPr="00C040A5">
        <w:rPr>
          <w:rFonts w:ascii="Times New Roman" w:hAnsi="Times New Roman" w:cs="Times New Roman"/>
          <w:color w:val="000000"/>
          <w:sz w:val="18"/>
          <w:szCs w:val="18"/>
        </w:rPr>
        <w:t>, tai skaitā Eiropas Sociālā fonda finansējums – 81 963 841 </w:t>
      </w:r>
      <w:proofErr w:type="spellStart"/>
      <w:r w:rsidRPr="00C040A5">
        <w:rPr>
          <w:rFonts w:ascii="Times New Roman" w:hAnsi="Times New Roman" w:cs="Times New Roman"/>
          <w:i/>
          <w:iCs/>
          <w:color w:val="000000"/>
          <w:sz w:val="18"/>
          <w:szCs w:val="18"/>
        </w:rPr>
        <w:t>euro</w:t>
      </w:r>
      <w:proofErr w:type="spellEnd"/>
      <w:r w:rsidRPr="00C040A5">
        <w:rPr>
          <w:rFonts w:ascii="Times New Roman" w:hAnsi="Times New Roman" w:cs="Times New Roman"/>
          <w:color w:val="000000"/>
          <w:sz w:val="18"/>
          <w:szCs w:val="18"/>
        </w:rPr>
        <w:t>, valsts budžeta finansējums – 12 185 719 </w:t>
      </w:r>
      <w:proofErr w:type="spellStart"/>
      <w:r w:rsidRPr="00C040A5">
        <w:rPr>
          <w:rFonts w:ascii="Times New Roman" w:hAnsi="Times New Roman" w:cs="Times New Roman"/>
          <w:i/>
          <w:iCs/>
          <w:color w:val="000000"/>
          <w:sz w:val="18"/>
          <w:szCs w:val="18"/>
        </w:rPr>
        <w:t>euro</w:t>
      </w:r>
      <w:proofErr w:type="spellEnd"/>
      <w:r>
        <w:rPr>
          <w:rFonts w:ascii="Times New Roman" w:hAnsi="Times New Roman" w:cs="Times New Roman"/>
          <w:i/>
          <w:iCs/>
          <w:color w:val="000000"/>
          <w:sz w:val="18"/>
          <w:szCs w:val="18"/>
        </w:rPr>
        <w:t xml:space="preserve"> </w:t>
      </w:r>
      <w:r w:rsidRPr="00C040A5">
        <w:rPr>
          <w:rFonts w:ascii="Times New Roman" w:hAnsi="Times New Roman" w:cs="Times New Roman"/>
          <w:color w:val="000000"/>
          <w:sz w:val="18"/>
          <w:szCs w:val="18"/>
        </w:rPr>
        <w:t>un privātais līdzfinansējums 2 278 489</w:t>
      </w:r>
      <w:r w:rsidRPr="00C040A5">
        <w:rPr>
          <w:rFonts w:ascii="Times New Roman" w:hAnsi="Times New Roman" w:cs="Times New Roman"/>
          <w:i/>
          <w:iCs/>
          <w:color w:val="000000"/>
          <w:sz w:val="18"/>
          <w:szCs w:val="18"/>
        </w:rPr>
        <w:t xml:space="preserve"> </w:t>
      </w:r>
      <w:proofErr w:type="spellStart"/>
      <w:r w:rsidRPr="00C040A5">
        <w:rPr>
          <w:rFonts w:ascii="Times New Roman" w:hAnsi="Times New Roman" w:cs="Times New Roman"/>
          <w:i/>
          <w:iCs/>
          <w:color w:val="000000"/>
          <w:sz w:val="18"/>
          <w:szCs w:val="18"/>
        </w:rPr>
        <w:t>eur</w:t>
      </w:r>
      <w:r>
        <w:rPr>
          <w:rFonts w:ascii="Times New Roman" w:hAnsi="Times New Roman" w:cs="Times New Roman"/>
          <w:i/>
          <w:iCs/>
          <w:color w:val="000000"/>
          <w:sz w:val="18"/>
          <w:szCs w:val="18"/>
        </w:rPr>
        <w:t>o</w:t>
      </w:r>
      <w:proofErr w:type="spellEnd"/>
      <w:r w:rsidRPr="00C040A5">
        <w:rPr>
          <w:rFonts w:ascii="Times New Roman" w:hAnsi="Times New Roman" w:cs="Times New Roman"/>
          <w:color w:val="000000"/>
          <w:sz w:val="18"/>
          <w:szCs w:val="18"/>
        </w:rPr>
        <w:t>   (atsevišķi e-apmācībām pagaidām nav nozīmēts finansējums, ir tikai kopējais visu veidu apmācību īstenošanai).</w:t>
      </w:r>
    </w:p>
  </w:footnote>
  <w:footnote w:id="35">
    <w:p w:rsidR="00A83BD5" w:rsidRPr="00A74A2E" w:rsidRDefault="00A83BD5">
      <w:pPr>
        <w:pStyle w:val="FootnoteText"/>
        <w:rPr>
          <w:sz w:val="18"/>
          <w:szCs w:val="18"/>
        </w:rPr>
      </w:pPr>
      <w:r w:rsidRPr="00A74A2E">
        <w:rPr>
          <w:rStyle w:val="FootnoteReference"/>
          <w:sz w:val="18"/>
          <w:szCs w:val="18"/>
        </w:rPr>
        <w:footnoteRef/>
      </w:r>
      <w:r w:rsidRPr="00A74A2E">
        <w:rPr>
          <w:sz w:val="18"/>
          <w:szCs w:val="18"/>
        </w:rPr>
        <w:t xml:space="preserve"> Mainīts nosaukums, sagatavojot rīcības plānu</w:t>
      </w:r>
      <w:r>
        <w:rPr>
          <w:sz w:val="18"/>
          <w:szCs w:val="18"/>
        </w:rPr>
        <w:t>.</w:t>
      </w:r>
    </w:p>
  </w:footnote>
  <w:footnote w:id="36">
    <w:p w:rsidR="00A83BD5" w:rsidRPr="00B724AD" w:rsidRDefault="00A83BD5" w:rsidP="009A2F71">
      <w:pPr>
        <w:pStyle w:val="FootnoteText"/>
        <w:rPr>
          <w:sz w:val="18"/>
          <w:szCs w:val="18"/>
        </w:rPr>
      </w:pPr>
      <w:r w:rsidRPr="00B724AD">
        <w:rPr>
          <w:rStyle w:val="FootnoteReference"/>
          <w:sz w:val="18"/>
          <w:szCs w:val="18"/>
        </w:rPr>
        <w:footnoteRef/>
      </w:r>
      <w:r w:rsidRPr="00B724AD">
        <w:rPr>
          <w:sz w:val="18"/>
          <w:szCs w:val="18"/>
        </w:rPr>
        <w:t xml:space="preserve"> Pamatnostādnēs noteiktā uzdevuma </w:t>
      </w:r>
      <w:proofErr w:type="gramStart"/>
      <w:r w:rsidRPr="00B724AD">
        <w:rPr>
          <w:sz w:val="18"/>
          <w:szCs w:val="18"/>
        </w:rPr>
        <w:t>nosaukums</w:t>
      </w:r>
      <w:proofErr w:type="gramEnd"/>
      <w:r w:rsidRPr="00B724AD">
        <w:rPr>
          <w:sz w:val="18"/>
          <w:szCs w:val="18"/>
        </w:rPr>
        <w:t xml:space="preserve"> precizēts</w:t>
      </w:r>
      <w:r>
        <w:rPr>
          <w:sz w:val="18"/>
          <w:szCs w:val="18"/>
        </w:rPr>
        <w:t xml:space="preserve"> rīcības plāna 2012.-2014.gada sagatavošanas procesā</w:t>
      </w:r>
      <w:r w:rsidRPr="00B724AD">
        <w:rPr>
          <w:sz w:val="18"/>
          <w:szCs w:val="18"/>
        </w:rPr>
        <w:t xml:space="preserve"> atbilstoši saņemtajiem priekšlikumiem</w:t>
      </w:r>
      <w:r>
        <w:rPr>
          <w:sz w:val="18"/>
          <w:szCs w:val="18"/>
        </w:rPr>
        <w:t>. Uzdevumam rīcības plānā pasākumi netiek plānoti.</w:t>
      </w:r>
    </w:p>
  </w:footnote>
  <w:footnote w:id="37">
    <w:p w:rsidR="00A83BD5" w:rsidRDefault="00A83BD5" w:rsidP="00987F92">
      <w:pPr>
        <w:pStyle w:val="CommentText"/>
      </w:pPr>
      <w:r w:rsidRPr="00B724AD">
        <w:rPr>
          <w:rStyle w:val="FootnoteReference"/>
          <w:sz w:val="18"/>
          <w:szCs w:val="18"/>
        </w:rPr>
        <w:footnoteRef/>
      </w:r>
      <w:r w:rsidRPr="00B724AD">
        <w:rPr>
          <w:sz w:val="18"/>
          <w:szCs w:val="18"/>
        </w:rPr>
        <w:t xml:space="preserve"> </w:t>
      </w:r>
      <w:r w:rsidRPr="00B724AD">
        <w:rPr>
          <w:rFonts w:ascii="Times New Roman" w:hAnsi="Times New Roman" w:cs="Times New Roman"/>
          <w:sz w:val="18"/>
          <w:szCs w:val="18"/>
        </w:rPr>
        <w:t xml:space="preserve">Uzdevums tiek turpināts </w:t>
      </w:r>
      <w:r w:rsidRPr="00B724AD">
        <w:rPr>
          <w:rFonts w:ascii="Times New Roman" w:hAnsi="Times New Roman" w:cs="Times New Roman"/>
          <w:bCs/>
          <w:color w:val="000000"/>
          <w:sz w:val="18"/>
          <w:szCs w:val="18"/>
        </w:rPr>
        <w:t xml:space="preserve">Latvijas Tūrisma attīstības pamatnostādnes 2014.–2020.gadam ietvaros (4.4.aktivitāte </w:t>
      </w:r>
      <w:r w:rsidRPr="00B724AD">
        <w:rPr>
          <w:rFonts w:ascii="Times New Roman" w:hAnsi="Times New Roman" w:cs="Times New Roman"/>
          <w:color w:val="000000"/>
          <w:sz w:val="18"/>
          <w:szCs w:val="18"/>
        </w:rPr>
        <w:t xml:space="preserve">Pakalpojumu kvalitātes un kvantitātes mērījumu veikšana atbilstoši noteiktām iedzīvotāju grupām, tai skaitā, nosakot personu ar invaliditāti, ģimeņu ar bērniem, senioru apmierinātību par attiecīgā pakalpojuma </w:t>
      </w:r>
      <w:r>
        <w:rPr>
          <w:rFonts w:ascii="Times New Roman" w:hAnsi="Times New Roman" w:cs="Times New Roman"/>
          <w:color w:val="000000"/>
          <w:sz w:val="18"/>
          <w:szCs w:val="18"/>
        </w:rPr>
        <w:t>saturu, pieejamību un kvalitāti</w:t>
      </w:r>
      <w:r w:rsidRPr="00B724AD">
        <w:rPr>
          <w:rFonts w:ascii="Times New Roman" w:hAnsi="Times New Roman" w:cs="Times New Roman"/>
          <w:color w:val="000000"/>
          <w:sz w:val="18"/>
          <w:szCs w:val="18"/>
        </w:rPr>
        <w:t>)</w:t>
      </w:r>
      <w:r>
        <w:rPr>
          <w:rFonts w:ascii="Times New Roman" w:hAnsi="Times New Roman" w:cs="Times New Roman"/>
          <w:color w:val="000000"/>
          <w:sz w:val="18"/>
          <w:szCs w:val="18"/>
        </w:rPr>
        <w:t>.</w:t>
      </w:r>
    </w:p>
  </w:footnote>
  <w:footnote w:id="38">
    <w:p w:rsidR="00A83BD5" w:rsidRPr="00BE3739" w:rsidRDefault="00A83BD5">
      <w:pPr>
        <w:pStyle w:val="FootnoteText"/>
        <w:rPr>
          <w:sz w:val="18"/>
          <w:szCs w:val="18"/>
        </w:rPr>
      </w:pPr>
      <w:r>
        <w:rPr>
          <w:rStyle w:val="FootnoteReference"/>
        </w:rPr>
        <w:footnoteRef/>
      </w:r>
      <w:r>
        <w:t xml:space="preserve"> </w:t>
      </w:r>
      <w:r w:rsidRPr="00BE3739">
        <w:rPr>
          <w:sz w:val="18"/>
          <w:szCs w:val="18"/>
        </w:rPr>
        <w:t>Sākotnēji pilotprojekts tiks realizēts esošā budžeta ietvaros bez papildu finanšu līdzekļu pieprasījuma, bet tā turpmāka attīstība būtu daļa pasākuma “Fizisko personu datu pakalpojumu modernizācija” (viens no pasākumiem, kurus paredzēts īstenot Informācijas sabiedrības attīstības pamatnostādņu 2014.-2020.gadam turpmākās rīcības plānojuma uzdevumu 3.1.“Publiskās pārvaldes IKT centralizētu platformu izveide” un 3.2.”Publiskās pārvaldes pakalpojumu elektronizācija” ietvaros piesaistot ERAF finansējumu).</w:t>
      </w:r>
    </w:p>
  </w:footnote>
  <w:footnote w:id="39">
    <w:p w:rsidR="00A83BD5" w:rsidRPr="005439D1" w:rsidRDefault="00A83BD5" w:rsidP="00984E43">
      <w:pPr>
        <w:pStyle w:val="FootnoteText"/>
        <w:rPr>
          <w:sz w:val="18"/>
          <w:szCs w:val="18"/>
        </w:rPr>
      </w:pPr>
      <w:r w:rsidRPr="00BE3739">
        <w:rPr>
          <w:rStyle w:val="FootnoteReference"/>
          <w:sz w:val="18"/>
          <w:szCs w:val="18"/>
        </w:rPr>
        <w:footnoteRef/>
      </w:r>
      <w:r w:rsidRPr="00BE3739">
        <w:rPr>
          <w:sz w:val="18"/>
          <w:szCs w:val="18"/>
        </w:rPr>
        <w:t xml:space="preserve">  </w:t>
      </w:r>
      <w:r w:rsidRPr="005439D1">
        <w:rPr>
          <w:sz w:val="18"/>
          <w:szCs w:val="18"/>
        </w:rPr>
        <w:t>Rīcības plānā uzdevumam 3.2.13. „ pasākumi netiek plānoti, jo Sabiedrības veselības pamatnostādnēs 2014.-2020.gadam ir iekļauta virkne pasākumu veselīga dzīvesveida veicināšanai, tai skaitā fizisko aktivitāšu veicināšanai un popularizēšanai visai sabiedrībā arī bērniem un ģimenēm, īstenojot gan informatīvas kampaņas, gan pasākumus, nometnes u.c. aktivitātes</w:t>
      </w:r>
      <w:r>
        <w:rPr>
          <w:sz w:val="18"/>
          <w:szCs w:val="18"/>
        </w:rPr>
        <w:t xml:space="preserve">. </w:t>
      </w:r>
    </w:p>
  </w:footnote>
  <w:footnote w:id="40">
    <w:p w:rsidR="00A83BD5" w:rsidRPr="00EF77BC" w:rsidRDefault="00A83BD5">
      <w:pPr>
        <w:pStyle w:val="FootnoteText"/>
        <w:rPr>
          <w:sz w:val="18"/>
          <w:szCs w:val="18"/>
        </w:rPr>
      </w:pPr>
      <w:r w:rsidRPr="00EF77BC">
        <w:rPr>
          <w:rStyle w:val="FootnoteReference"/>
          <w:sz w:val="18"/>
          <w:szCs w:val="18"/>
        </w:rPr>
        <w:footnoteRef/>
      </w:r>
      <w:r w:rsidRPr="00EF77BC">
        <w:rPr>
          <w:sz w:val="18"/>
          <w:szCs w:val="18"/>
        </w:rPr>
        <w:t xml:space="preserve"> Uzdevumam 3.2.21. pasākumi rīcības plānā netiek plānoti, jo Vispārējās izglītības likuma esošā redakcija pieļauj, ka pašvaldības savās dibinātajās pirmsskolas izglītības iestādēs bērnus atļauj pieteikt elektroniski iestādes dibinātāja noteiktajā kārtībā, ievērojot Izglītības likuma un citu likumu noteikumus. Atsevišķas pašvaldības jau ir radījušas šādas iespējas.</w:t>
      </w:r>
    </w:p>
  </w:footnote>
  <w:footnote w:id="41">
    <w:p w:rsidR="00A83BD5" w:rsidRPr="00083B33" w:rsidRDefault="00A83BD5" w:rsidP="008F7EF2">
      <w:pPr>
        <w:pStyle w:val="FootnoteText"/>
        <w:rPr>
          <w:sz w:val="18"/>
          <w:szCs w:val="18"/>
        </w:rPr>
      </w:pPr>
      <w:r w:rsidRPr="00083B33">
        <w:rPr>
          <w:rStyle w:val="FootnoteReference"/>
          <w:sz w:val="18"/>
          <w:szCs w:val="18"/>
        </w:rPr>
        <w:footnoteRef/>
      </w:r>
      <w:r w:rsidRPr="00083B33">
        <w:rPr>
          <w:sz w:val="18"/>
          <w:szCs w:val="18"/>
        </w:rPr>
        <w:t xml:space="preserve"> Jauns, papildus uzdevums, lai norādītu pasākumu, kuru nav iespējams programmēt zem citiem uzdevumiem</w:t>
      </w:r>
    </w:p>
  </w:footnote>
  <w:footnote w:id="42">
    <w:p w:rsidR="00D80FEA" w:rsidRPr="003B3C62" w:rsidRDefault="00D80FEA">
      <w:pPr>
        <w:pStyle w:val="FootnoteText"/>
      </w:pPr>
      <w:r w:rsidRPr="003B3C62">
        <w:rPr>
          <w:rStyle w:val="FootnoteReference"/>
        </w:rPr>
        <w:footnoteRef/>
      </w:r>
      <w:r w:rsidRPr="003B3C62">
        <w:t xml:space="preserve"> </w:t>
      </w:r>
      <w:r w:rsidRPr="003B3C62">
        <w:rPr>
          <w:sz w:val="18"/>
          <w:szCs w:val="18"/>
        </w:rPr>
        <w:t>Detalizēti aprēķini un papildus nepieciešamais finansējums tiks norādīti likumprojekta „Grozījumi likumā „Par maternitātes un slimības apdrošināšanu””</w:t>
      </w:r>
      <w:r w:rsidR="00AD0F1A" w:rsidRPr="003B3C62">
        <w:rPr>
          <w:sz w:val="18"/>
          <w:szCs w:val="18"/>
        </w:rPr>
        <w:t xml:space="preserve"> anotācijā.</w:t>
      </w:r>
    </w:p>
  </w:footnote>
  <w:footnote w:id="43">
    <w:p w:rsidR="00CC67BB" w:rsidRPr="003B3C62" w:rsidRDefault="00CC67BB" w:rsidP="00F90B5D">
      <w:pPr>
        <w:pStyle w:val="FootnoteText"/>
        <w:jc w:val="both"/>
        <w:rPr>
          <w:sz w:val="18"/>
          <w:szCs w:val="18"/>
        </w:rPr>
      </w:pPr>
      <w:r w:rsidRPr="003B3C62">
        <w:rPr>
          <w:rStyle w:val="FootnoteReference"/>
        </w:rPr>
        <w:footnoteRef/>
      </w:r>
      <w:r w:rsidRPr="003B3C62">
        <w:t xml:space="preserve"> </w:t>
      </w:r>
      <w:r w:rsidRPr="003B3C62">
        <w:rPr>
          <w:sz w:val="18"/>
          <w:szCs w:val="18"/>
        </w:rPr>
        <w:t>Nepieciešamais papildus finansējums tiks</w:t>
      </w:r>
      <w:proofErr w:type="gramStart"/>
      <w:r w:rsidRPr="003B3C62">
        <w:rPr>
          <w:sz w:val="18"/>
          <w:szCs w:val="18"/>
        </w:rPr>
        <w:t xml:space="preserve"> </w:t>
      </w:r>
      <w:r w:rsidR="00D873A2" w:rsidRPr="003B3C62">
        <w:rPr>
          <w:sz w:val="18"/>
          <w:szCs w:val="18"/>
        </w:rPr>
        <w:t xml:space="preserve"> </w:t>
      </w:r>
      <w:proofErr w:type="gramEnd"/>
      <w:r w:rsidR="00D873A2" w:rsidRPr="003B3C62">
        <w:rPr>
          <w:sz w:val="18"/>
          <w:szCs w:val="18"/>
        </w:rPr>
        <w:t xml:space="preserve">iekļauts PKC jaunajā politikas iniciatīvā un jautājums tiks skatīts </w:t>
      </w:r>
      <w:r w:rsidRPr="003B3C62">
        <w:rPr>
          <w:sz w:val="18"/>
          <w:szCs w:val="18"/>
        </w:rPr>
        <w:t>Ministru kabinetā gadskārtējā valsts budžeta likumprojekta un likumprojekta par vidēja termiņa budžeta ietvaru sagatavošanas un izskatīšanas procesā kopā ar visu ministriju un citu centrālo valsts iestāžu pieprasījumiem jaunajām politikas iniciatīvām un iesniegtajiem papildu finansējuma pieprasījumiem atbilstoši valsts budžeta finansiālajām iespējām</w:t>
      </w:r>
    </w:p>
  </w:footnote>
  <w:footnote w:id="44">
    <w:p w:rsidR="00A83BD5" w:rsidRPr="00693015" w:rsidRDefault="00A83BD5">
      <w:pPr>
        <w:pStyle w:val="FootnoteText"/>
        <w:rPr>
          <w:sz w:val="18"/>
          <w:szCs w:val="18"/>
        </w:rPr>
      </w:pPr>
      <w:r>
        <w:rPr>
          <w:rStyle w:val="FootnoteReference"/>
        </w:rPr>
        <w:footnoteRef/>
      </w:r>
      <w:r>
        <w:t xml:space="preserve"> </w:t>
      </w:r>
      <w:r w:rsidRPr="00693015">
        <w:rPr>
          <w:sz w:val="18"/>
          <w:szCs w:val="18"/>
        </w:rPr>
        <w:t>Kopējais rādītājs, iekļaujot arī rezultatīvo rādītāju par 4.9.2. un 5.1.3.pasākuma īstenošanu.</w:t>
      </w:r>
    </w:p>
  </w:footnote>
  <w:footnote w:id="45">
    <w:p w:rsidR="00A83BD5" w:rsidRPr="00693015" w:rsidRDefault="00A83BD5">
      <w:pPr>
        <w:pStyle w:val="FootnoteText"/>
        <w:rPr>
          <w:sz w:val="18"/>
          <w:szCs w:val="18"/>
        </w:rPr>
      </w:pPr>
      <w:r w:rsidRPr="00693015">
        <w:rPr>
          <w:rStyle w:val="FootnoteReference"/>
          <w:sz w:val="18"/>
          <w:szCs w:val="18"/>
        </w:rPr>
        <w:footnoteRef/>
      </w:r>
      <w:r w:rsidRPr="00693015">
        <w:rPr>
          <w:sz w:val="18"/>
          <w:szCs w:val="18"/>
        </w:rPr>
        <w:t xml:space="preserve"> Ar nosacījumu, ja tiek pieņemta likumprojektu pakete - „Grozījumi „Valsts nodrošinātās juridiskās palīdzības likumā”” un „Grozījumi Civilprocesa likumā”-, kas ir izskatīta un atbalstīta 2015.gada 7.jūlija Ministru kabineta sēdē (prot. Nr.32 18. un 19.§.</w:t>
      </w:r>
      <w:r>
        <w:rPr>
          <w:sz w:val="18"/>
          <w:szCs w:val="18"/>
        </w:rPr>
        <w:t>).</w:t>
      </w:r>
    </w:p>
  </w:footnote>
  <w:footnote w:id="46">
    <w:p w:rsidR="00A83BD5" w:rsidRDefault="00A83BD5">
      <w:pPr>
        <w:pStyle w:val="FootnoteText"/>
      </w:pPr>
      <w:r>
        <w:rPr>
          <w:rStyle w:val="FootnoteReference"/>
        </w:rPr>
        <w:footnoteRef/>
      </w:r>
      <w:r>
        <w:t xml:space="preserve"> </w:t>
      </w:r>
      <w:r w:rsidRPr="00C31ACF">
        <w:rPr>
          <w:sz w:val="18"/>
          <w:szCs w:val="18"/>
        </w:rPr>
        <w:t xml:space="preserve">Rīcības plānā </w:t>
      </w:r>
      <w:r w:rsidRPr="0006624F">
        <w:t>3.3.15.</w:t>
      </w:r>
      <w:r>
        <w:rPr>
          <w:sz w:val="18"/>
          <w:szCs w:val="18"/>
        </w:rPr>
        <w:t xml:space="preserve"> uzdevumam </w:t>
      </w:r>
      <w:r w:rsidRPr="003400C7">
        <w:rPr>
          <w:sz w:val="18"/>
          <w:szCs w:val="18"/>
        </w:rPr>
        <w:t xml:space="preserve">pasākumi netiek plānoti, jo </w:t>
      </w:r>
      <w:r w:rsidRPr="00016F5B">
        <w:rPr>
          <w:sz w:val="18"/>
          <w:szCs w:val="18"/>
        </w:rPr>
        <w:t>pasākumi tiks īstenoti Izglītības attīstības pamatnostādņu 2014.-2020.gadam ietvaros.</w:t>
      </w:r>
    </w:p>
  </w:footnote>
  <w:footnote w:id="47">
    <w:p w:rsidR="00A83BD5" w:rsidRDefault="00A83BD5">
      <w:pPr>
        <w:pStyle w:val="FootnoteText"/>
      </w:pPr>
      <w:r>
        <w:rPr>
          <w:rStyle w:val="FootnoteReference"/>
        </w:rPr>
        <w:footnoteRef/>
      </w:r>
      <w:r>
        <w:t xml:space="preserve"> </w:t>
      </w:r>
      <w:r w:rsidRPr="00C31ACF">
        <w:rPr>
          <w:sz w:val="18"/>
          <w:szCs w:val="18"/>
        </w:rPr>
        <w:t xml:space="preserve">Rīcības plānā </w:t>
      </w:r>
      <w:r>
        <w:t>3.3.20</w:t>
      </w:r>
      <w:r w:rsidRPr="0006624F">
        <w:t>.</w:t>
      </w:r>
      <w:r>
        <w:rPr>
          <w:sz w:val="18"/>
          <w:szCs w:val="18"/>
        </w:rPr>
        <w:t xml:space="preserve"> uzdevumam </w:t>
      </w:r>
      <w:r w:rsidRPr="003400C7">
        <w:rPr>
          <w:sz w:val="18"/>
          <w:szCs w:val="18"/>
        </w:rPr>
        <w:t>pasākumi netiek plānoti</w:t>
      </w:r>
      <w:r>
        <w:rPr>
          <w:sz w:val="18"/>
          <w:szCs w:val="18"/>
        </w:rPr>
        <w:t>.</w:t>
      </w:r>
    </w:p>
  </w:footnote>
  <w:footnote w:id="48">
    <w:p w:rsidR="00A83BD5" w:rsidRDefault="00A83BD5" w:rsidP="00E4222E">
      <w:pPr>
        <w:pStyle w:val="FootnoteText"/>
        <w:jc w:val="both"/>
        <w:rPr>
          <w:sz w:val="18"/>
          <w:szCs w:val="18"/>
        </w:rPr>
      </w:pPr>
      <w:r w:rsidRPr="00300636">
        <w:rPr>
          <w:rStyle w:val="FootnoteReference"/>
          <w:sz w:val="18"/>
          <w:szCs w:val="18"/>
        </w:rPr>
        <w:footnoteRef/>
      </w:r>
      <w:r w:rsidRPr="00300636">
        <w:rPr>
          <w:sz w:val="18"/>
          <w:szCs w:val="18"/>
        </w:rPr>
        <w:t xml:space="preserve">1.uzdevums „Definēt vardarbību ģimenē” tiek </w:t>
      </w:r>
      <w:proofErr w:type="gramStart"/>
      <w:r w:rsidRPr="00300636">
        <w:rPr>
          <w:sz w:val="18"/>
          <w:szCs w:val="18"/>
        </w:rPr>
        <w:t>pildīts, TM veidotajai darba grupai</w:t>
      </w:r>
      <w:proofErr w:type="gramEnd"/>
      <w:r w:rsidRPr="00300636">
        <w:rPr>
          <w:sz w:val="18"/>
          <w:szCs w:val="18"/>
        </w:rPr>
        <w:t xml:space="preserve"> strādājot pie likumprojekta par Preventīvajiem piespiedu līdzekļiem.  </w:t>
      </w:r>
    </w:p>
    <w:p w:rsidR="00A83BD5" w:rsidRPr="00083B33" w:rsidRDefault="00A83BD5" w:rsidP="00706EAD">
      <w:pPr>
        <w:pStyle w:val="FootnoteText"/>
        <w:rPr>
          <w:sz w:val="18"/>
          <w:szCs w:val="18"/>
        </w:rPr>
      </w:pPr>
      <w:r>
        <w:rPr>
          <w:sz w:val="18"/>
          <w:szCs w:val="18"/>
        </w:rPr>
        <w:t>4.2. uzdevuma nosaukums precizēts atbilstoši saņemtajiem priekšlikumiem rīcības plāna izstrādes procesā.</w:t>
      </w:r>
    </w:p>
  </w:footnote>
  <w:footnote w:id="49">
    <w:p w:rsidR="00A83BD5" w:rsidRPr="00ED0455" w:rsidRDefault="00A83BD5" w:rsidP="00ED0455">
      <w:pPr>
        <w:pStyle w:val="FootnoteText"/>
        <w:jc w:val="both"/>
        <w:rPr>
          <w:sz w:val="18"/>
          <w:szCs w:val="18"/>
        </w:rPr>
      </w:pPr>
      <w:r>
        <w:rPr>
          <w:rStyle w:val="FootnoteReference"/>
        </w:rPr>
        <w:footnoteRef/>
      </w:r>
      <w:r>
        <w:t xml:space="preserve"> </w:t>
      </w:r>
      <w:r w:rsidRPr="00ED0455">
        <w:rPr>
          <w:sz w:val="18"/>
          <w:szCs w:val="18"/>
        </w:rPr>
        <w:t>Šeit un turpmāk - ievērojot Pamatnostādņu atsevišķu rīcības virzienu ciešo sasaisti ar sociālo pakalpojumu</w:t>
      </w:r>
      <w:r w:rsidRPr="00ED0455">
        <w:rPr>
          <w:rStyle w:val="FootnoteReference"/>
          <w:sz w:val="18"/>
          <w:szCs w:val="18"/>
        </w:rPr>
        <w:footnoteRef/>
      </w:r>
      <w:r w:rsidRPr="00ED0455">
        <w:rPr>
          <w:sz w:val="18"/>
          <w:szCs w:val="18"/>
        </w:rPr>
        <w:t xml:space="preserve"> un sociālā darba</w:t>
      </w:r>
      <w:r w:rsidRPr="00ED0455">
        <w:rPr>
          <w:rStyle w:val="FootnoteReference"/>
          <w:sz w:val="18"/>
          <w:szCs w:val="18"/>
        </w:rPr>
        <w:footnoteRef/>
      </w:r>
      <w:r w:rsidRPr="00ED0455">
        <w:rPr>
          <w:sz w:val="18"/>
          <w:szCs w:val="18"/>
        </w:rPr>
        <w:t xml:space="preserve"> politikas jomu, rīcības plānā informācijas nolūkos, lai radītu visaptverošu iespaidu par plānotajiem pasākumiem, </w:t>
      </w:r>
      <w:r w:rsidRPr="00924E37">
        <w:rPr>
          <w:i/>
          <w:sz w:val="18"/>
          <w:szCs w:val="18"/>
        </w:rPr>
        <w:t>slīpā drukā</w:t>
      </w:r>
      <w:r w:rsidRPr="00ED0455">
        <w:rPr>
          <w:sz w:val="18"/>
          <w:szCs w:val="18"/>
        </w:rPr>
        <w:t xml:space="preserve"> ir norādīti pasākumi arī no sociālo pakalpojumu un sociālā darba politikas jomas plānošanas dokumentiem.</w:t>
      </w:r>
    </w:p>
  </w:footnote>
  <w:footnote w:id="50">
    <w:p w:rsidR="00091C28" w:rsidRPr="003B3C62" w:rsidRDefault="00091C28" w:rsidP="0089077B">
      <w:pPr>
        <w:pStyle w:val="FootnoteText"/>
        <w:jc w:val="both"/>
        <w:rPr>
          <w:sz w:val="18"/>
          <w:szCs w:val="18"/>
        </w:rPr>
      </w:pPr>
      <w:r w:rsidRPr="003B3C62">
        <w:rPr>
          <w:rStyle w:val="FootnoteReference"/>
        </w:rPr>
        <w:footnoteRef/>
      </w:r>
      <w:r w:rsidRPr="003B3C62">
        <w:t xml:space="preserve"> </w:t>
      </w:r>
      <w:r w:rsidRPr="003B3C62">
        <w:rPr>
          <w:sz w:val="18"/>
          <w:szCs w:val="18"/>
        </w:rPr>
        <w:t xml:space="preserve">Kopējais plānotais ESF finansējums specifiskā atbalsta mērķa 9.2.1.“Paaugstināt sociālo dienestu darba efektivitāti, darbinieku profesionalitāti un starpinstitucionālo sadarbību darbam ar riska situācijā esošām personām” ieviešanai ir 11 954 312 </w:t>
      </w:r>
      <w:proofErr w:type="spellStart"/>
      <w:r w:rsidRPr="003B3C62">
        <w:rPr>
          <w:sz w:val="18"/>
          <w:szCs w:val="18"/>
        </w:rPr>
        <w:t>euro</w:t>
      </w:r>
      <w:proofErr w:type="spellEnd"/>
      <w:r w:rsidRPr="003B3C62">
        <w:rPr>
          <w:sz w:val="18"/>
          <w:szCs w:val="18"/>
        </w:rPr>
        <w:t xml:space="preserve">, t.sk. 85% ESF finansējums – 10 161 165 </w:t>
      </w:r>
      <w:proofErr w:type="spellStart"/>
      <w:r w:rsidRPr="003B3C62">
        <w:rPr>
          <w:sz w:val="18"/>
          <w:szCs w:val="18"/>
        </w:rPr>
        <w:t>euro</w:t>
      </w:r>
      <w:proofErr w:type="spellEnd"/>
      <w:r w:rsidRPr="003B3C62">
        <w:rPr>
          <w:sz w:val="18"/>
          <w:szCs w:val="18"/>
        </w:rPr>
        <w:t xml:space="preserve"> un VB līdzfinansējums 15% - 1 793 147 </w:t>
      </w:r>
      <w:proofErr w:type="spellStart"/>
      <w:r w:rsidRPr="003B3C62">
        <w:rPr>
          <w:sz w:val="18"/>
          <w:szCs w:val="18"/>
        </w:rPr>
        <w:t>euro</w:t>
      </w:r>
      <w:proofErr w:type="spellEnd"/>
      <w:r w:rsidRPr="003B3C62">
        <w:rPr>
          <w:sz w:val="18"/>
          <w:szCs w:val="18"/>
        </w:rPr>
        <w:t xml:space="preserve">. Plānotā pasākuma “Darbs ar bērniem ar saskarsmes grūtībām un uzvedības traucējumiem, un vardarbības ģimenē gadījumiem” kopējais finansējums ir 2 347 737 </w:t>
      </w:r>
      <w:proofErr w:type="spellStart"/>
      <w:r w:rsidRPr="003B3C62">
        <w:rPr>
          <w:sz w:val="18"/>
          <w:szCs w:val="18"/>
        </w:rPr>
        <w:t>euro</w:t>
      </w:r>
      <w:proofErr w:type="spellEnd"/>
      <w:r w:rsidRPr="003B3C62">
        <w:rPr>
          <w:sz w:val="18"/>
          <w:szCs w:val="18"/>
        </w:rPr>
        <w:t xml:space="preserve">, t.sk. 85 % ESF līdzfinansējums – 1 995 577 </w:t>
      </w:r>
      <w:proofErr w:type="spellStart"/>
      <w:r w:rsidRPr="003B3C62">
        <w:rPr>
          <w:sz w:val="18"/>
          <w:szCs w:val="18"/>
        </w:rPr>
        <w:t>euro</w:t>
      </w:r>
      <w:proofErr w:type="spellEnd"/>
      <w:r w:rsidRPr="003B3C62">
        <w:rPr>
          <w:sz w:val="18"/>
          <w:szCs w:val="18"/>
        </w:rPr>
        <w:t xml:space="preserve"> un VB līdzfinansējums 15% - 352 160 </w:t>
      </w:r>
      <w:proofErr w:type="spellStart"/>
      <w:r w:rsidRPr="003B3C62">
        <w:rPr>
          <w:sz w:val="18"/>
          <w:szCs w:val="18"/>
        </w:rPr>
        <w:t>euro</w:t>
      </w:r>
      <w:proofErr w:type="spellEnd"/>
      <w:r w:rsidRPr="003B3C62">
        <w:rPr>
          <w:sz w:val="18"/>
          <w:szCs w:val="18"/>
        </w:rPr>
        <w:t>.</w:t>
      </w:r>
    </w:p>
  </w:footnote>
  <w:footnote w:id="51">
    <w:p w:rsidR="00A83BD5" w:rsidRPr="0083487A" w:rsidRDefault="00A83BD5" w:rsidP="006A3E40">
      <w:pPr>
        <w:pStyle w:val="CommentText"/>
        <w:spacing w:after="0"/>
        <w:rPr>
          <w:rFonts w:ascii="Times New Roman" w:hAnsi="Times New Roman" w:cs="Times New Roman"/>
          <w:sz w:val="18"/>
          <w:szCs w:val="18"/>
        </w:rPr>
      </w:pPr>
      <w:r w:rsidRPr="0083487A">
        <w:rPr>
          <w:rStyle w:val="FootnoteReference"/>
          <w:rFonts w:ascii="Times New Roman" w:hAnsi="Times New Roman" w:cs="Times New Roman"/>
          <w:sz w:val="18"/>
          <w:szCs w:val="18"/>
        </w:rPr>
        <w:footnoteRef/>
      </w:r>
      <w:r w:rsidRPr="0083487A">
        <w:rPr>
          <w:rFonts w:ascii="Times New Roman" w:hAnsi="Times New Roman" w:cs="Times New Roman"/>
          <w:sz w:val="18"/>
          <w:szCs w:val="18"/>
        </w:rPr>
        <w:t xml:space="preserve"> Sabiedrības veselības pamatnostādnēs 2014.-2020.gadam ir iekļauts pasākums 4.13.5. „definēt nepieciešamos pasākumus, lai veselības aprūpes speciālisti tiktu regulāri apmācīti par vardarbības jautājumiem. Pasākumu plānots īstenot VB ietvaros</w:t>
      </w:r>
      <w:proofErr w:type="gramStart"/>
      <w:r w:rsidRPr="0083487A">
        <w:rPr>
          <w:rFonts w:ascii="Times New Roman" w:hAnsi="Times New Roman" w:cs="Times New Roman"/>
          <w:sz w:val="18"/>
          <w:szCs w:val="18"/>
        </w:rPr>
        <w:t xml:space="preserve"> un</w:t>
      </w:r>
      <w:proofErr w:type="gramEnd"/>
      <w:r w:rsidRPr="0083487A">
        <w:rPr>
          <w:rFonts w:ascii="Times New Roman" w:hAnsi="Times New Roman" w:cs="Times New Roman"/>
          <w:sz w:val="18"/>
          <w:szCs w:val="18"/>
        </w:rPr>
        <w:t xml:space="preserve"> piesaistot ES fondu finansējumu vai citus projektu līdzekļus.</w:t>
      </w:r>
    </w:p>
  </w:footnote>
  <w:footnote w:id="52">
    <w:p w:rsidR="00A83BD5" w:rsidRPr="00C41CB5" w:rsidRDefault="00A83BD5">
      <w:pPr>
        <w:pStyle w:val="FootnoteText"/>
        <w:rPr>
          <w:sz w:val="18"/>
          <w:szCs w:val="18"/>
        </w:rPr>
      </w:pPr>
      <w:r w:rsidRPr="00F47FF5">
        <w:rPr>
          <w:rStyle w:val="FootnoteReference"/>
          <w:sz w:val="18"/>
          <w:szCs w:val="18"/>
        </w:rPr>
        <w:footnoteRef/>
      </w:r>
      <w:r w:rsidRPr="00F47FF5">
        <w:rPr>
          <w:sz w:val="18"/>
          <w:szCs w:val="18"/>
        </w:rPr>
        <w:t xml:space="preserve"> </w:t>
      </w:r>
      <w:r>
        <w:rPr>
          <w:sz w:val="18"/>
          <w:szCs w:val="18"/>
        </w:rPr>
        <w:t>Uzdevumam pasākumi</w:t>
      </w:r>
      <w:r w:rsidRPr="00F47FF5">
        <w:rPr>
          <w:sz w:val="18"/>
          <w:szCs w:val="18"/>
        </w:rPr>
        <w:t xml:space="preserve"> netiek plānot</w:t>
      </w:r>
      <w:r>
        <w:rPr>
          <w:sz w:val="18"/>
          <w:szCs w:val="18"/>
        </w:rPr>
        <w:t>i</w:t>
      </w:r>
      <w:r w:rsidRPr="00F47FF5">
        <w:rPr>
          <w:sz w:val="18"/>
          <w:szCs w:val="18"/>
        </w:rPr>
        <w:t>, jo</w:t>
      </w:r>
      <w:r>
        <w:rPr>
          <w:sz w:val="18"/>
          <w:szCs w:val="18"/>
        </w:rPr>
        <w:t xml:space="preserve"> </w:t>
      </w:r>
      <w:r w:rsidRPr="00987F92">
        <w:rPr>
          <w:sz w:val="18"/>
          <w:szCs w:val="18"/>
        </w:rPr>
        <w:t>2014.gada 23.decembrī ir pieņemti Ministru kabineta noteikumi Nr.790</w:t>
      </w:r>
      <w:r>
        <w:rPr>
          <w:sz w:val="18"/>
          <w:szCs w:val="18"/>
        </w:rPr>
        <w:t xml:space="preserve"> „</w:t>
      </w:r>
      <w:r w:rsidRPr="00987F92">
        <w:rPr>
          <w:sz w:val="18"/>
          <w:szCs w:val="18"/>
        </w:rPr>
        <w:t>Sociālās rehabilitācijas pakalpojumu sniegšanas kārtība no vardarbības cietušām un vardarbību veikušām pilngadīgām personām</w:t>
      </w:r>
      <w:r>
        <w:rPr>
          <w:sz w:val="18"/>
          <w:szCs w:val="18"/>
        </w:rPr>
        <w:t>”.</w:t>
      </w:r>
    </w:p>
  </w:footnote>
  <w:footnote w:id="53">
    <w:p w:rsidR="00A83BD5" w:rsidRPr="00927D90" w:rsidRDefault="00A83BD5">
      <w:pPr>
        <w:pStyle w:val="FootnoteText"/>
        <w:rPr>
          <w:i/>
          <w:sz w:val="18"/>
          <w:szCs w:val="18"/>
        </w:rPr>
      </w:pPr>
      <w:r w:rsidRPr="00F47FF5">
        <w:rPr>
          <w:rStyle w:val="FootnoteReference"/>
          <w:sz w:val="18"/>
          <w:szCs w:val="18"/>
        </w:rPr>
        <w:footnoteRef/>
      </w:r>
      <w:r w:rsidRPr="00F47FF5">
        <w:rPr>
          <w:sz w:val="18"/>
          <w:szCs w:val="18"/>
        </w:rPr>
        <w:t xml:space="preserve"> </w:t>
      </w:r>
      <w:r w:rsidRPr="00927D90">
        <w:rPr>
          <w:sz w:val="18"/>
          <w:szCs w:val="18"/>
        </w:rPr>
        <w:t xml:space="preserve">Pasākuma izpilde iespējama, ja tiek atbalstīts LM sadarbībā ar TM un IeM gatavotais projekta pieteikums </w:t>
      </w:r>
      <w:proofErr w:type="spellStart"/>
      <w:r w:rsidRPr="00927D90">
        <w:rPr>
          <w:i/>
          <w:sz w:val="18"/>
          <w:szCs w:val="18"/>
        </w:rPr>
        <w:t>Joint</w:t>
      </w:r>
      <w:proofErr w:type="spellEnd"/>
      <w:r w:rsidRPr="00927D90">
        <w:rPr>
          <w:i/>
          <w:sz w:val="18"/>
          <w:szCs w:val="18"/>
        </w:rPr>
        <w:t xml:space="preserve"> </w:t>
      </w:r>
      <w:proofErr w:type="spellStart"/>
      <w:r w:rsidRPr="00927D90">
        <w:rPr>
          <w:i/>
          <w:sz w:val="18"/>
          <w:szCs w:val="18"/>
        </w:rPr>
        <w:t>Justice</w:t>
      </w:r>
      <w:proofErr w:type="spellEnd"/>
      <w:r w:rsidRPr="00927D90">
        <w:rPr>
          <w:i/>
          <w:sz w:val="18"/>
          <w:szCs w:val="18"/>
        </w:rPr>
        <w:t xml:space="preserve"> &amp; </w:t>
      </w:r>
      <w:proofErr w:type="spellStart"/>
      <w:r w:rsidRPr="00927D90">
        <w:rPr>
          <w:i/>
          <w:sz w:val="18"/>
          <w:szCs w:val="18"/>
        </w:rPr>
        <w:t>Daphne</w:t>
      </w:r>
      <w:proofErr w:type="spellEnd"/>
      <w:r w:rsidRPr="00927D90">
        <w:rPr>
          <w:i/>
          <w:sz w:val="18"/>
          <w:szCs w:val="18"/>
        </w:rPr>
        <w:t xml:space="preserve"> </w:t>
      </w:r>
      <w:proofErr w:type="spellStart"/>
      <w:r w:rsidRPr="00927D90">
        <w:rPr>
          <w:i/>
          <w:sz w:val="18"/>
          <w:szCs w:val="18"/>
        </w:rPr>
        <w:t>call</w:t>
      </w:r>
      <w:proofErr w:type="spellEnd"/>
      <w:r w:rsidRPr="00927D90">
        <w:rPr>
          <w:i/>
          <w:sz w:val="18"/>
          <w:szCs w:val="18"/>
        </w:rPr>
        <w:t xml:space="preserve"> - </w:t>
      </w:r>
      <w:proofErr w:type="spellStart"/>
      <w:r w:rsidRPr="00927D90">
        <w:rPr>
          <w:i/>
          <w:sz w:val="18"/>
          <w:szCs w:val="18"/>
        </w:rPr>
        <w:t>National</w:t>
      </w:r>
      <w:proofErr w:type="spellEnd"/>
      <w:r w:rsidRPr="00927D90">
        <w:rPr>
          <w:i/>
          <w:sz w:val="18"/>
          <w:szCs w:val="18"/>
        </w:rPr>
        <w:t xml:space="preserve"> </w:t>
      </w:r>
      <w:proofErr w:type="spellStart"/>
      <w:r w:rsidRPr="00927D90">
        <w:rPr>
          <w:i/>
          <w:sz w:val="18"/>
          <w:szCs w:val="18"/>
        </w:rPr>
        <w:t>or</w:t>
      </w:r>
      <w:proofErr w:type="spellEnd"/>
      <w:r w:rsidRPr="00927D90">
        <w:rPr>
          <w:i/>
          <w:sz w:val="18"/>
          <w:szCs w:val="18"/>
        </w:rPr>
        <w:t xml:space="preserve"> </w:t>
      </w:r>
      <w:proofErr w:type="spellStart"/>
      <w:r w:rsidRPr="00927D90">
        <w:rPr>
          <w:i/>
          <w:sz w:val="18"/>
          <w:szCs w:val="18"/>
        </w:rPr>
        <w:t>transnational</w:t>
      </w:r>
      <w:proofErr w:type="spellEnd"/>
      <w:r w:rsidRPr="00927D90">
        <w:rPr>
          <w:i/>
          <w:sz w:val="18"/>
          <w:szCs w:val="18"/>
        </w:rPr>
        <w:t xml:space="preserve"> </w:t>
      </w:r>
      <w:proofErr w:type="spellStart"/>
      <w:r w:rsidRPr="00927D90">
        <w:rPr>
          <w:i/>
          <w:sz w:val="18"/>
          <w:szCs w:val="18"/>
        </w:rPr>
        <w:t>projects</w:t>
      </w:r>
      <w:proofErr w:type="spellEnd"/>
      <w:r w:rsidRPr="00927D90">
        <w:rPr>
          <w:i/>
          <w:sz w:val="18"/>
          <w:szCs w:val="18"/>
        </w:rPr>
        <w:t xml:space="preserve"> to </w:t>
      </w:r>
      <w:proofErr w:type="spellStart"/>
      <w:r w:rsidRPr="00927D90">
        <w:rPr>
          <w:i/>
          <w:sz w:val="18"/>
          <w:szCs w:val="18"/>
        </w:rPr>
        <w:t>support</w:t>
      </w:r>
      <w:proofErr w:type="spellEnd"/>
      <w:r w:rsidRPr="00927D90">
        <w:rPr>
          <w:i/>
          <w:sz w:val="18"/>
          <w:szCs w:val="18"/>
        </w:rPr>
        <w:t xml:space="preserve"> </w:t>
      </w:r>
      <w:proofErr w:type="spellStart"/>
      <w:r w:rsidRPr="00927D90">
        <w:rPr>
          <w:i/>
          <w:sz w:val="18"/>
          <w:szCs w:val="18"/>
        </w:rPr>
        <w:t>victims</w:t>
      </w:r>
      <w:proofErr w:type="spellEnd"/>
      <w:r w:rsidRPr="00927D90">
        <w:rPr>
          <w:i/>
          <w:sz w:val="18"/>
          <w:szCs w:val="18"/>
        </w:rPr>
        <w:t xml:space="preserve"> </w:t>
      </w:r>
      <w:proofErr w:type="spellStart"/>
      <w:r w:rsidRPr="00927D90">
        <w:rPr>
          <w:i/>
          <w:sz w:val="18"/>
          <w:szCs w:val="18"/>
        </w:rPr>
        <w:t>of</w:t>
      </w:r>
      <w:proofErr w:type="spellEnd"/>
      <w:r w:rsidRPr="00927D90">
        <w:rPr>
          <w:i/>
          <w:sz w:val="18"/>
          <w:szCs w:val="18"/>
        </w:rPr>
        <w:t xml:space="preserve"> </w:t>
      </w:r>
      <w:proofErr w:type="spellStart"/>
      <w:r w:rsidRPr="00927D90">
        <w:rPr>
          <w:i/>
          <w:sz w:val="18"/>
          <w:szCs w:val="18"/>
        </w:rPr>
        <w:t>violence</w:t>
      </w:r>
      <w:proofErr w:type="spellEnd"/>
      <w:r w:rsidRPr="00927D90">
        <w:rPr>
          <w:i/>
          <w:sz w:val="18"/>
          <w:szCs w:val="18"/>
        </w:rPr>
        <w:t xml:space="preserve"> </w:t>
      </w:r>
      <w:proofErr w:type="spellStart"/>
      <w:r w:rsidRPr="00927D90">
        <w:rPr>
          <w:i/>
          <w:sz w:val="18"/>
          <w:szCs w:val="18"/>
        </w:rPr>
        <w:t>and</w:t>
      </w:r>
      <w:proofErr w:type="spellEnd"/>
      <w:r w:rsidRPr="00927D90">
        <w:rPr>
          <w:i/>
          <w:sz w:val="18"/>
          <w:szCs w:val="18"/>
        </w:rPr>
        <w:t xml:space="preserve"> </w:t>
      </w:r>
      <w:proofErr w:type="spellStart"/>
      <w:r w:rsidRPr="00927D90">
        <w:rPr>
          <w:i/>
          <w:sz w:val="18"/>
          <w:szCs w:val="18"/>
        </w:rPr>
        <w:t>crime</w:t>
      </w:r>
      <w:proofErr w:type="spellEnd"/>
      <w:r w:rsidRPr="00927D90">
        <w:rPr>
          <w:i/>
          <w:sz w:val="18"/>
          <w:szCs w:val="18"/>
        </w:rPr>
        <w:t xml:space="preserve"> - JUST/2014/SPOB/AG/VICT.</w:t>
      </w:r>
    </w:p>
  </w:footnote>
  <w:footnote w:id="54">
    <w:p w:rsidR="00A83BD5" w:rsidRPr="00987F92" w:rsidRDefault="00A83BD5">
      <w:pPr>
        <w:pStyle w:val="FootnoteText"/>
        <w:rPr>
          <w:sz w:val="18"/>
          <w:szCs w:val="18"/>
        </w:rPr>
      </w:pPr>
      <w:r w:rsidRPr="00987F92">
        <w:rPr>
          <w:rStyle w:val="FootnoteReference"/>
          <w:sz w:val="18"/>
          <w:szCs w:val="18"/>
        </w:rPr>
        <w:footnoteRef/>
      </w:r>
      <w:r w:rsidRPr="00987F92">
        <w:rPr>
          <w:sz w:val="18"/>
          <w:szCs w:val="18"/>
        </w:rPr>
        <w:t xml:space="preserve"> Uzdevumam pasākumi netiek plānoti</w:t>
      </w:r>
      <w:r>
        <w:rPr>
          <w:sz w:val="18"/>
          <w:szCs w:val="18"/>
        </w:rPr>
        <w:t>, jo uzdevums izpildīts iepriekšējā periodā.</w:t>
      </w:r>
      <w:r w:rsidRPr="00987F92">
        <w:rPr>
          <w:sz w:val="18"/>
          <w:szCs w:val="18"/>
        </w:rPr>
        <w:t>.</w:t>
      </w:r>
    </w:p>
  </w:footnote>
  <w:footnote w:id="55">
    <w:p w:rsidR="00A83BD5" w:rsidRPr="00927D90" w:rsidRDefault="00A83BD5" w:rsidP="001D322D">
      <w:pPr>
        <w:pStyle w:val="FootnoteText"/>
        <w:rPr>
          <w:sz w:val="18"/>
          <w:szCs w:val="18"/>
        </w:rPr>
      </w:pPr>
      <w:r w:rsidRPr="00927D90">
        <w:rPr>
          <w:rStyle w:val="FootnoteReference"/>
          <w:sz w:val="18"/>
          <w:szCs w:val="18"/>
        </w:rPr>
        <w:footnoteRef/>
      </w:r>
      <w:r w:rsidRPr="00927D90">
        <w:rPr>
          <w:sz w:val="18"/>
          <w:szCs w:val="18"/>
        </w:rPr>
        <w:t xml:space="preserve"> Jauns, papildus uzdevums, lai norādītu pasākumus, kurus nav iespējams programmēt zem citiem uzdevumiem</w:t>
      </w:r>
      <w:r>
        <w:rPr>
          <w:sz w:val="18"/>
          <w:szCs w:val="18"/>
        </w:rPr>
        <w:t>.</w:t>
      </w:r>
    </w:p>
  </w:footnote>
  <w:footnote w:id="56">
    <w:p w:rsidR="00A83BD5" w:rsidRPr="00A00C4C" w:rsidRDefault="00A83BD5" w:rsidP="00A00C4C">
      <w:pPr>
        <w:pStyle w:val="FootnoteText"/>
        <w:rPr>
          <w:sz w:val="18"/>
          <w:szCs w:val="18"/>
        </w:rPr>
      </w:pPr>
      <w:r>
        <w:rPr>
          <w:rStyle w:val="FootnoteReference"/>
        </w:rPr>
        <w:footnoteRef/>
      </w:r>
      <w:r>
        <w:t xml:space="preserve"> </w:t>
      </w:r>
      <w:r w:rsidRPr="00A00C4C">
        <w:rPr>
          <w:sz w:val="18"/>
          <w:szCs w:val="18"/>
        </w:rPr>
        <w:t>Kopējais rādītājs, iekļaujot arī rezultatīvo rādītāju par 3.3.3.2. un 5.1.3.pasākuma īstenošanu</w:t>
      </w:r>
      <w:r>
        <w:rPr>
          <w:sz w:val="18"/>
          <w:szCs w:val="18"/>
        </w:rPr>
        <w:t>.</w:t>
      </w:r>
    </w:p>
  </w:footnote>
  <w:footnote w:id="57">
    <w:p w:rsidR="00A83BD5" w:rsidRPr="00987F92" w:rsidRDefault="00A83BD5">
      <w:pPr>
        <w:pStyle w:val="FootnoteText"/>
        <w:rPr>
          <w:sz w:val="18"/>
          <w:szCs w:val="18"/>
        </w:rPr>
      </w:pPr>
      <w:r w:rsidRPr="00987F92">
        <w:rPr>
          <w:rStyle w:val="FootnoteReference"/>
          <w:sz w:val="18"/>
          <w:szCs w:val="18"/>
        </w:rPr>
        <w:footnoteRef/>
      </w:r>
      <w:r w:rsidRPr="00987F92">
        <w:rPr>
          <w:sz w:val="18"/>
          <w:szCs w:val="18"/>
        </w:rPr>
        <w:t xml:space="preserve"> Rīcības plānā 2012. – 2014.gadam 5.2.3.pasakums</w:t>
      </w:r>
    </w:p>
  </w:footnote>
  <w:footnote w:id="58">
    <w:p w:rsidR="00A932DA" w:rsidRPr="00B70192" w:rsidRDefault="00A932DA" w:rsidP="005F1B74">
      <w:pPr>
        <w:pStyle w:val="FootnoteText"/>
        <w:jc w:val="both"/>
        <w:rPr>
          <w:sz w:val="18"/>
          <w:szCs w:val="18"/>
        </w:rPr>
      </w:pPr>
      <w:r w:rsidRPr="00B70192">
        <w:rPr>
          <w:rStyle w:val="FootnoteReference"/>
        </w:rPr>
        <w:footnoteRef/>
      </w:r>
      <w:r w:rsidRPr="00B70192">
        <w:t xml:space="preserve"> </w:t>
      </w:r>
      <w:r w:rsidRPr="00B70192">
        <w:rPr>
          <w:sz w:val="18"/>
          <w:szCs w:val="18"/>
        </w:rPr>
        <w:t xml:space="preserve">Kopējais plānotais ESF finansējums specifiskā atbalsta mērķa 9.2.1.“Paaugstināt sociālo dienestu darba efektivitāti, darbinieku profesionalitāti un starpinstitucionālo sadarbību darbam ar riska situācijā esošām personām” ieviešanai ir 11 954 312, t.sk. 85% ESF finansējums – 10 161 165 </w:t>
      </w:r>
      <w:proofErr w:type="spellStart"/>
      <w:r w:rsidRPr="00B70192">
        <w:rPr>
          <w:sz w:val="18"/>
          <w:szCs w:val="18"/>
        </w:rPr>
        <w:t>euro</w:t>
      </w:r>
      <w:proofErr w:type="spellEnd"/>
      <w:r w:rsidRPr="00B70192">
        <w:rPr>
          <w:sz w:val="18"/>
          <w:szCs w:val="18"/>
        </w:rPr>
        <w:t xml:space="preserve"> un VB līdzfinansējums 15% - 1 793 147 </w:t>
      </w:r>
      <w:proofErr w:type="spellStart"/>
      <w:r w:rsidRPr="00B70192">
        <w:rPr>
          <w:sz w:val="18"/>
          <w:szCs w:val="18"/>
        </w:rPr>
        <w:t>euro</w:t>
      </w:r>
      <w:proofErr w:type="spellEnd"/>
      <w:r w:rsidRPr="00B70192">
        <w:rPr>
          <w:sz w:val="18"/>
          <w:szCs w:val="18"/>
        </w:rPr>
        <w:t>.</w:t>
      </w:r>
    </w:p>
    <w:p w:rsidR="00A932DA" w:rsidRDefault="00A932DA">
      <w:pPr>
        <w:pStyle w:val="FootnoteText"/>
      </w:pPr>
    </w:p>
  </w:footnote>
  <w:footnote w:id="59">
    <w:p w:rsidR="00014C42" w:rsidRPr="00B70192" w:rsidRDefault="00014C42" w:rsidP="00014C42">
      <w:pPr>
        <w:pStyle w:val="FootnoteText"/>
        <w:rPr>
          <w:sz w:val="18"/>
          <w:szCs w:val="18"/>
        </w:rPr>
      </w:pPr>
      <w:r w:rsidRPr="00B70192">
        <w:rPr>
          <w:rStyle w:val="FootnoteReference"/>
        </w:rPr>
        <w:footnoteRef/>
      </w:r>
      <w:r w:rsidRPr="00B70192">
        <w:t xml:space="preserve"> </w:t>
      </w:r>
      <w:r w:rsidRPr="00B70192">
        <w:rPr>
          <w:sz w:val="18"/>
          <w:szCs w:val="18"/>
        </w:rPr>
        <w:t xml:space="preserve">Kopējais plānotais ERAF finansējums specifiskā atbalsta mērķa 9.3.1.“Attīstīt pakalpojumu infrastruktūru bērnu aprūpei ģimeniskā vidē un personu ar invaliditāti neatkarīgai dzīvei un integrācijai sabiedrībā” 9.3.1.1. pasākuma “Pakalpojumu infrastruktūras attīstība </w:t>
      </w:r>
      <w:proofErr w:type="spellStart"/>
      <w:r w:rsidRPr="00B70192">
        <w:rPr>
          <w:sz w:val="18"/>
          <w:szCs w:val="18"/>
        </w:rPr>
        <w:t>deinstitucionalizācijas</w:t>
      </w:r>
      <w:proofErr w:type="spellEnd"/>
      <w:r w:rsidRPr="00B70192">
        <w:rPr>
          <w:sz w:val="18"/>
          <w:szCs w:val="18"/>
        </w:rPr>
        <w:t xml:space="preserve"> plānu īstenošanai” ieviešanai ir 44 441 977 </w:t>
      </w:r>
      <w:proofErr w:type="spellStart"/>
      <w:r w:rsidRPr="00B70192">
        <w:rPr>
          <w:sz w:val="18"/>
          <w:szCs w:val="18"/>
        </w:rPr>
        <w:t>euro</w:t>
      </w:r>
      <w:proofErr w:type="spellEnd"/>
      <w:r w:rsidRPr="00B70192">
        <w:rPr>
          <w:sz w:val="18"/>
          <w:szCs w:val="18"/>
        </w:rPr>
        <w:t xml:space="preserve">, t.sk. 85% ERAF finansējums – 37 775 681 </w:t>
      </w:r>
      <w:proofErr w:type="spellStart"/>
      <w:r w:rsidRPr="00B70192">
        <w:rPr>
          <w:sz w:val="18"/>
          <w:szCs w:val="18"/>
        </w:rPr>
        <w:t>euro</w:t>
      </w:r>
      <w:proofErr w:type="spellEnd"/>
      <w:r w:rsidRPr="00B70192">
        <w:rPr>
          <w:sz w:val="18"/>
          <w:szCs w:val="18"/>
        </w:rPr>
        <w:t xml:space="preserve"> un VB līdzfinansējums 15% - 4 188 081 </w:t>
      </w:r>
      <w:proofErr w:type="spellStart"/>
      <w:r w:rsidRPr="00B70192">
        <w:rPr>
          <w:sz w:val="18"/>
          <w:szCs w:val="18"/>
        </w:rPr>
        <w:t>euro</w:t>
      </w:r>
      <w:proofErr w:type="spellEnd"/>
      <w:r w:rsidRPr="00B70192">
        <w:rPr>
          <w:sz w:val="18"/>
          <w:szCs w:val="18"/>
        </w:rPr>
        <w:t xml:space="preserve">. </w:t>
      </w:r>
      <w:proofErr w:type="gramStart"/>
      <w:r w:rsidRPr="00B70192">
        <w:rPr>
          <w:sz w:val="18"/>
          <w:szCs w:val="18"/>
        </w:rPr>
        <w:t>Pasākuma ietvaros plānots</w:t>
      </w:r>
      <w:proofErr w:type="gramEnd"/>
      <w:r w:rsidRPr="00B70192">
        <w:rPr>
          <w:sz w:val="18"/>
          <w:szCs w:val="18"/>
        </w:rPr>
        <w:t xml:space="preserve"> gan izveidot ģimeniskai videi pietuvinātu pakalpojumu, gan “jauniešu mājas” ārpusģimenes aprūpē esošajiem bērniem, gan arī izveidoti nepieciešamie sabiedrībā balstītie pakalpojumi pilngadīgām personām ar garīga rakstura traucējumiem. ERAF finansējuma izlietojums ir ciešā sinerģijā ar specifiskā atbalsta mērķa 9.2.2.“ "Palielināt kvalitatīvu institucionālai aprūpei alternatīvu sociālo pakalpojumu dzīvesvietā un ģimeniskai videi pietuvinātu pakalpojumu pieejamību personām ar invaliditāti un bērniem" pasākuma "</w:t>
      </w:r>
      <w:proofErr w:type="spellStart"/>
      <w:r w:rsidRPr="00B70192">
        <w:rPr>
          <w:sz w:val="18"/>
          <w:szCs w:val="18"/>
        </w:rPr>
        <w:t>Deinstitucionalizācija</w:t>
      </w:r>
      <w:proofErr w:type="spellEnd"/>
      <w:r w:rsidRPr="00B70192">
        <w:rPr>
          <w:sz w:val="18"/>
          <w:szCs w:val="18"/>
        </w:rPr>
        <w:t xml:space="preserve">" ietvaros izstrādātajiem reģionāliem </w:t>
      </w:r>
      <w:proofErr w:type="spellStart"/>
      <w:r w:rsidRPr="00B70192">
        <w:rPr>
          <w:sz w:val="18"/>
          <w:szCs w:val="18"/>
        </w:rPr>
        <w:t>deinstitucionalizācijas</w:t>
      </w:r>
      <w:proofErr w:type="spellEnd"/>
      <w:r w:rsidRPr="00B70192">
        <w:rPr>
          <w:sz w:val="18"/>
          <w:szCs w:val="18"/>
        </w:rPr>
        <w:t xml:space="preserve"> plāniem, </w:t>
      </w:r>
      <w:proofErr w:type="gramStart"/>
      <w:r w:rsidRPr="00B70192">
        <w:rPr>
          <w:sz w:val="18"/>
          <w:szCs w:val="18"/>
        </w:rPr>
        <w:t>tādejādi</w:t>
      </w:r>
      <w:proofErr w:type="gramEnd"/>
      <w:r w:rsidRPr="00B70192">
        <w:rPr>
          <w:sz w:val="18"/>
          <w:szCs w:val="18"/>
        </w:rPr>
        <w:t xml:space="preserve"> pašlaik nav iespējams noteikt precīzu finansējumu konkrētām aktivitātēm. </w:t>
      </w:r>
    </w:p>
    <w:p w:rsidR="00014C42" w:rsidRDefault="00014C42">
      <w:pPr>
        <w:pStyle w:val="FootnoteText"/>
      </w:pPr>
    </w:p>
  </w:footnote>
  <w:footnote w:id="60">
    <w:p w:rsidR="0069085A" w:rsidRPr="00B70192" w:rsidRDefault="0069085A">
      <w:pPr>
        <w:pStyle w:val="FootnoteText"/>
        <w:rPr>
          <w:sz w:val="18"/>
          <w:szCs w:val="18"/>
        </w:rPr>
      </w:pPr>
      <w:r w:rsidRPr="00B70192">
        <w:rPr>
          <w:rStyle w:val="FootnoteReference"/>
          <w:sz w:val="18"/>
          <w:szCs w:val="18"/>
        </w:rPr>
        <w:footnoteRef/>
      </w:r>
      <w:r w:rsidRPr="00B70192">
        <w:rPr>
          <w:sz w:val="18"/>
          <w:szCs w:val="18"/>
        </w:rPr>
        <w:t xml:space="preserve"> Skatīt informāciju pie 22.atsauces.</w:t>
      </w:r>
    </w:p>
  </w:footnote>
  <w:footnote w:id="61">
    <w:p w:rsidR="00A83BD5" w:rsidRPr="00501256" w:rsidRDefault="00A83BD5" w:rsidP="00501256">
      <w:pPr>
        <w:pStyle w:val="FootnoteText"/>
        <w:rPr>
          <w:sz w:val="18"/>
          <w:szCs w:val="18"/>
        </w:rPr>
      </w:pPr>
      <w:r w:rsidRPr="00501256">
        <w:rPr>
          <w:rStyle w:val="FootnoteReference"/>
          <w:sz w:val="18"/>
          <w:szCs w:val="18"/>
        </w:rPr>
        <w:footnoteRef/>
      </w:r>
      <w:r w:rsidRPr="00501256">
        <w:rPr>
          <w:sz w:val="18"/>
          <w:szCs w:val="18"/>
        </w:rPr>
        <w:t xml:space="preserve"> Kopējais rādītājs, iekļaujot arī rezultatīvo rādītāju par 3.3.3.2. un 4.9.2.pasākuma īstenošanu</w:t>
      </w:r>
    </w:p>
  </w:footnote>
  <w:footnote w:id="62">
    <w:p w:rsidR="00E03870" w:rsidRPr="00B70192" w:rsidRDefault="00E03870">
      <w:pPr>
        <w:pStyle w:val="FootnoteText"/>
        <w:rPr>
          <w:sz w:val="18"/>
          <w:szCs w:val="18"/>
        </w:rPr>
      </w:pPr>
      <w:r w:rsidRPr="00B70192">
        <w:rPr>
          <w:rStyle w:val="FootnoteReference"/>
          <w:sz w:val="18"/>
          <w:szCs w:val="18"/>
        </w:rPr>
        <w:footnoteRef/>
      </w:r>
      <w:r w:rsidRPr="00B70192">
        <w:rPr>
          <w:sz w:val="18"/>
          <w:szCs w:val="18"/>
        </w:rPr>
        <w:t xml:space="preserve"> Skatīt informāciju pie 22.atsauces.</w:t>
      </w:r>
    </w:p>
  </w:footnote>
  <w:footnote w:id="63">
    <w:p w:rsidR="00A83BD5" w:rsidRPr="00987F92" w:rsidRDefault="00A83BD5" w:rsidP="00BF590B">
      <w:pPr>
        <w:pStyle w:val="FootnoteText"/>
        <w:rPr>
          <w:sz w:val="18"/>
          <w:szCs w:val="18"/>
        </w:rPr>
      </w:pPr>
      <w:r w:rsidRPr="00987F92">
        <w:rPr>
          <w:rStyle w:val="FootnoteReference"/>
          <w:sz w:val="18"/>
          <w:szCs w:val="18"/>
        </w:rPr>
        <w:footnoteRef/>
      </w:r>
      <w:r w:rsidRPr="00987F92">
        <w:rPr>
          <w:sz w:val="18"/>
          <w:szCs w:val="18"/>
        </w:rPr>
        <w:t xml:space="preserve"> Rīcības plānā 2012. – 2014.gadam minētais 5.2.4.pasākums.</w:t>
      </w:r>
    </w:p>
  </w:footnote>
  <w:footnote w:id="64">
    <w:p w:rsidR="00976DFA" w:rsidRPr="00B70192" w:rsidRDefault="00976DFA">
      <w:pPr>
        <w:pStyle w:val="FootnoteText"/>
        <w:rPr>
          <w:sz w:val="18"/>
          <w:szCs w:val="18"/>
        </w:rPr>
      </w:pPr>
      <w:r w:rsidRPr="00B70192">
        <w:rPr>
          <w:rStyle w:val="FootnoteReference"/>
        </w:rPr>
        <w:footnoteRef/>
      </w:r>
      <w:r w:rsidRPr="00B70192">
        <w:t xml:space="preserve"> </w:t>
      </w:r>
      <w:r w:rsidRPr="00B70192">
        <w:rPr>
          <w:sz w:val="18"/>
          <w:szCs w:val="18"/>
        </w:rPr>
        <w:t>Skatīt informāciju pie 22.atsauces.</w:t>
      </w:r>
    </w:p>
  </w:footnote>
  <w:footnote w:id="65">
    <w:p w:rsidR="00CD47C7" w:rsidRPr="00B70192" w:rsidRDefault="00CD47C7">
      <w:pPr>
        <w:pStyle w:val="FootnoteText"/>
      </w:pPr>
      <w:r w:rsidRPr="00B70192">
        <w:rPr>
          <w:rStyle w:val="FootnoteReference"/>
        </w:rPr>
        <w:footnoteRef/>
      </w:r>
      <w:r w:rsidRPr="00B70192">
        <w:t xml:space="preserve"> </w:t>
      </w:r>
      <w:r w:rsidRPr="00B70192">
        <w:rPr>
          <w:sz w:val="18"/>
          <w:szCs w:val="18"/>
        </w:rPr>
        <w:t>Skatīt informāciju pie 58.atsauces</w:t>
      </w:r>
    </w:p>
  </w:footnote>
  <w:footnote w:id="66">
    <w:p w:rsidR="00A83BD5" w:rsidRPr="00AC41C4" w:rsidRDefault="00A83BD5" w:rsidP="00AC41C4">
      <w:pPr>
        <w:pStyle w:val="FootnoteText"/>
        <w:jc w:val="both"/>
        <w:rPr>
          <w:sz w:val="18"/>
          <w:szCs w:val="18"/>
        </w:rPr>
      </w:pPr>
      <w:r>
        <w:rPr>
          <w:rStyle w:val="FootnoteReference"/>
        </w:rPr>
        <w:footnoteRef/>
      </w:r>
      <w:r>
        <w:t xml:space="preserve"> </w:t>
      </w:r>
      <w:r w:rsidRPr="00AC41C4">
        <w:rPr>
          <w:sz w:val="18"/>
          <w:szCs w:val="18"/>
        </w:rPr>
        <w:t>Darbības programmā “Izaugsme un nodarbinātība” SAM 9.2.2.1. ieviešanai kā rezultatīvais rādītājs norādīts 1 799 bērni, kas atbilst bērnu skaits bērnu aprūpes iestādēs 2012.gadā, tomēr saskaņā ar Valsts bērnu tiesību aizsardzības inspekcijas apkopoto informāciju par bāriņtiesu darbu pārskata gadā, secināms, ka 2014.gadā bērnu skaits bērnu aprūpes iestādēs ir samazinājies un tajās atradās 1 551 bērns.</w:t>
      </w:r>
    </w:p>
  </w:footnote>
  <w:footnote w:id="67">
    <w:p w:rsidR="002A54D2" w:rsidRPr="00B70192" w:rsidRDefault="002A54D2">
      <w:pPr>
        <w:pStyle w:val="FootnoteText"/>
      </w:pPr>
      <w:r w:rsidRPr="00B70192">
        <w:rPr>
          <w:rStyle w:val="FootnoteReference"/>
        </w:rPr>
        <w:footnoteRef/>
      </w:r>
      <w:r w:rsidRPr="00B70192">
        <w:t xml:space="preserve"> </w:t>
      </w:r>
      <w:r w:rsidRPr="00B70192">
        <w:rPr>
          <w:sz w:val="18"/>
          <w:szCs w:val="18"/>
        </w:rPr>
        <w:t>Skatīt informāciju pie 22.atsauces</w:t>
      </w:r>
      <w:r w:rsidRPr="00B70192">
        <w:t>.</w:t>
      </w:r>
    </w:p>
  </w:footnote>
  <w:footnote w:id="68">
    <w:p w:rsidR="00D55AA7" w:rsidRPr="00B70192" w:rsidRDefault="00D55AA7">
      <w:pPr>
        <w:pStyle w:val="FootnoteText"/>
        <w:rPr>
          <w:i/>
        </w:rPr>
      </w:pPr>
      <w:r w:rsidRPr="00B70192">
        <w:rPr>
          <w:rStyle w:val="FootnoteReference"/>
        </w:rPr>
        <w:footnoteRef/>
      </w:r>
      <w:r w:rsidRPr="00B70192">
        <w:t xml:space="preserve"> </w:t>
      </w:r>
      <w:r w:rsidRPr="00B70192">
        <w:rPr>
          <w:i/>
        </w:rPr>
        <w:t>Skatīt informāciju pie 22.atsauces.</w:t>
      </w:r>
    </w:p>
  </w:footnote>
  <w:footnote w:id="69">
    <w:p w:rsidR="00A83BD5" w:rsidRPr="00987F92" w:rsidRDefault="00A83BD5" w:rsidP="00DE7156">
      <w:pPr>
        <w:pStyle w:val="FootnoteText"/>
        <w:rPr>
          <w:sz w:val="18"/>
          <w:szCs w:val="18"/>
        </w:rPr>
      </w:pPr>
      <w:r w:rsidRPr="00987F92">
        <w:rPr>
          <w:rStyle w:val="FootnoteReference"/>
          <w:sz w:val="18"/>
          <w:szCs w:val="18"/>
        </w:rPr>
        <w:footnoteRef/>
      </w:r>
      <w:r w:rsidRPr="00987F92">
        <w:rPr>
          <w:sz w:val="18"/>
          <w:szCs w:val="18"/>
        </w:rPr>
        <w:t xml:space="preserve"> Rīcības plānā 2012. – 2014.gadam minētais 5.3.4.pasākums</w:t>
      </w:r>
    </w:p>
  </w:footnote>
  <w:footnote w:id="70">
    <w:p w:rsidR="00537B87" w:rsidRPr="00FD6D70" w:rsidRDefault="00537B87">
      <w:pPr>
        <w:pStyle w:val="FootnoteText"/>
        <w:rPr>
          <w:sz w:val="18"/>
          <w:szCs w:val="18"/>
        </w:rPr>
      </w:pPr>
      <w:r w:rsidRPr="00FD6D70">
        <w:rPr>
          <w:rStyle w:val="FootnoteReference"/>
        </w:rPr>
        <w:footnoteRef/>
      </w:r>
      <w:r w:rsidRPr="00FD6D70">
        <w:t xml:space="preserve"> </w:t>
      </w:r>
      <w:r w:rsidRPr="00FD6D70">
        <w:rPr>
          <w:sz w:val="18"/>
          <w:szCs w:val="18"/>
        </w:rPr>
        <w:t>Skatīt informāciju pie 22.atsauces.</w:t>
      </w:r>
    </w:p>
  </w:footnote>
  <w:footnote w:id="71">
    <w:p w:rsidR="00A83BD5" w:rsidRPr="00FD6D70" w:rsidRDefault="00A83BD5" w:rsidP="002A6FFA">
      <w:pPr>
        <w:pStyle w:val="FootnoteText"/>
        <w:jc w:val="both"/>
        <w:rPr>
          <w:sz w:val="18"/>
          <w:szCs w:val="18"/>
        </w:rPr>
      </w:pPr>
      <w:r w:rsidRPr="00FD6D70">
        <w:rPr>
          <w:rStyle w:val="FootnoteReference"/>
          <w:sz w:val="18"/>
          <w:szCs w:val="18"/>
        </w:rPr>
        <w:footnoteRef/>
      </w:r>
      <w:r w:rsidRPr="00FD6D70">
        <w:rPr>
          <w:sz w:val="18"/>
          <w:szCs w:val="18"/>
        </w:rPr>
        <w:t xml:space="preserve"> Pasākumu plānots īstenot ciešā sinerģijā ar ESF SAM 9.2.2. “Palielināt kvalitatīvu institucionālai aprūpei alternatīvu sociālo pakalpojumu dzīvesvietā un ģimeniskai videi pietuvinātu pakalpojumu pieejamību personām ar invaliditāti un bērniem” pasākuma “</w:t>
      </w:r>
      <w:proofErr w:type="spellStart"/>
      <w:r w:rsidRPr="00FD6D70">
        <w:rPr>
          <w:sz w:val="18"/>
          <w:szCs w:val="18"/>
        </w:rPr>
        <w:t>Deinstitucionalizācija</w:t>
      </w:r>
      <w:proofErr w:type="spellEnd"/>
      <w:r w:rsidRPr="00FD6D70">
        <w:rPr>
          <w:sz w:val="18"/>
          <w:szCs w:val="18"/>
        </w:rPr>
        <w:t xml:space="preserve">” ietvaros izstrādātajiem </w:t>
      </w:r>
      <w:proofErr w:type="spellStart"/>
      <w:r w:rsidRPr="00FD6D70">
        <w:rPr>
          <w:sz w:val="18"/>
          <w:szCs w:val="18"/>
        </w:rPr>
        <w:t>deinstitucionalizācijas</w:t>
      </w:r>
      <w:proofErr w:type="spellEnd"/>
      <w:r w:rsidRPr="00FD6D70">
        <w:rPr>
          <w:sz w:val="18"/>
          <w:szCs w:val="18"/>
        </w:rPr>
        <w:t xml:space="preserve"> plāniem un ERAF SAM 9.3.1.“Attīstīt pakalpojumu infrastruktūru bērnu aprūpei ģimeniskā vidē un personu ar invaliditāti neatkarīgai dzīvei un integrācijai sabiedrībā” 9.3.1.1. pasākuma “Pakalpojumu infrastruktūras attīstība </w:t>
      </w:r>
      <w:proofErr w:type="spellStart"/>
      <w:r w:rsidRPr="00FD6D70">
        <w:rPr>
          <w:sz w:val="18"/>
          <w:szCs w:val="18"/>
        </w:rPr>
        <w:t>deinstitucionalizācijas</w:t>
      </w:r>
      <w:proofErr w:type="spellEnd"/>
      <w:r w:rsidRPr="00FD6D70">
        <w:rPr>
          <w:sz w:val="18"/>
          <w:szCs w:val="18"/>
        </w:rPr>
        <w:t xml:space="preserve"> plānu īstenošanai” ieviešanu</w:t>
      </w:r>
      <w:r w:rsidR="00E23888" w:rsidRPr="00FD6D70">
        <w:rPr>
          <w:sz w:val="18"/>
          <w:szCs w:val="18"/>
        </w:rPr>
        <w:t>. Informācija par detalizētu finanšu aprēķinu un finansējuma piešķiršanas/saņemšanas kārtību tiks iekļauta konceptuālajā ziņojumā, kas tiks sagatavots papildus SAM 9.3.1.1. Ministru kabineta noteikumiem.</w:t>
      </w:r>
    </w:p>
  </w:footnote>
  <w:footnote w:id="72">
    <w:p w:rsidR="0000407E" w:rsidRPr="00FD6D70" w:rsidRDefault="0000407E">
      <w:pPr>
        <w:pStyle w:val="FootnoteText"/>
      </w:pPr>
      <w:r w:rsidRPr="00FD6D70">
        <w:rPr>
          <w:rStyle w:val="FootnoteReference"/>
        </w:rPr>
        <w:footnoteRef/>
      </w:r>
      <w:r w:rsidRPr="00FD6D70">
        <w:t xml:space="preserve"> </w:t>
      </w:r>
      <w:r w:rsidRPr="00FD6D70">
        <w:rPr>
          <w:i/>
          <w:sz w:val="18"/>
          <w:szCs w:val="18"/>
        </w:rPr>
        <w:t>Skatīt informāciju pie 59.atsauces.</w:t>
      </w:r>
    </w:p>
  </w:footnote>
  <w:footnote w:id="73">
    <w:p w:rsidR="00A83BD5" w:rsidRPr="00987F92" w:rsidRDefault="00A83BD5" w:rsidP="00DE7156">
      <w:pPr>
        <w:pStyle w:val="FootnoteText"/>
        <w:rPr>
          <w:sz w:val="18"/>
          <w:szCs w:val="18"/>
        </w:rPr>
      </w:pPr>
      <w:r w:rsidRPr="00987F92">
        <w:rPr>
          <w:rStyle w:val="FootnoteReference"/>
          <w:sz w:val="18"/>
          <w:szCs w:val="18"/>
        </w:rPr>
        <w:footnoteRef/>
      </w:r>
      <w:r w:rsidRPr="00987F92">
        <w:rPr>
          <w:sz w:val="18"/>
          <w:szCs w:val="18"/>
        </w:rPr>
        <w:t xml:space="preserve"> </w:t>
      </w:r>
      <w:r w:rsidRPr="00927D90">
        <w:rPr>
          <w:sz w:val="18"/>
          <w:szCs w:val="18"/>
        </w:rPr>
        <w:t>Jauns, papildus uzdevums, lai norādītu pasākumu, kuru nav iespējams programmēt zem citiem uzdevumiem</w:t>
      </w:r>
    </w:p>
  </w:footnote>
  <w:footnote w:id="74">
    <w:p w:rsidR="00A83BD5" w:rsidRDefault="00A83BD5">
      <w:pPr>
        <w:pStyle w:val="FootnoteText"/>
      </w:pPr>
      <w:r w:rsidRPr="0059258C">
        <w:rPr>
          <w:rStyle w:val="FootnoteReference"/>
          <w:sz w:val="18"/>
          <w:szCs w:val="18"/>
        </w:rPr>
        <w:footnoteRef/>
      </w:r>
      <w:r w:rsidRPr="0059258C">
        <w:rPr>
          <w:sz w:val="18"/>
          <w:szCs w:val="18"/>
        </w:rPr>
        <w:t xml:space="preserve"> 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75">
    <w:p w:rsidR="00A83BD5" w:rsidRPr="00927D90" w:rsidRDefault="00A83BD5" w:rsidP="00DE7156">
      <w:pPr>
        <w:pStyle w:val="FootnoteText"/>
        <w:rPr>
          <w:sz w:val="18"/>
          <w:szCs w:val="18"/>
        </w:rPr>
      </w:pPr>
      <w:r w:rsidRPr="00927D90">
        <w:rPr>
          <w:rStyle w:val="FootnoteReference"/>
          <w:sz w:val="18"/>
          <w:szCs w:val="18"/>
        </w:rPr>
        <w:footnoteRef/>
      </w:r>
      <w:r w:rsidRPr="00927D90">
        <w:rPr>
          <w:sz w:val="18"/>
          <w:szCs w:val="18"/>
        </w:rPr>
        <w:t xml:space="preserve"> Pasākuma nosaukums mainīts atbilstoši MK apstiprinātai koncepcijai </w:t>
      </w:r>
      <w:r w:rsidRPr="00927D90">
        <w:rPr>
          <w:color w:val="000000"/>
          <w:sz w:val="18"/>
          <w:szCs w:val="18"/>
        </w:rPr>
        <w:t>"Par adopcijas un ārpusģimenes aprūpes sistēmu pilnveidošanu".</w:t>
      </w:r>
    </w:p>
  </w:footnote>
  <w:footnote w:id="76">
    <w:p w:rsidR="00A83BD5" w:rsidRPr="0054113E" w:rsidRDefault="00A83BD5" w:rsidP="00F470AF">
      <w:pPr>
        <w:pStyle w:val="FootnoteText"/>
        <w:rPr>
          <w:sz w:val="18"/>
          <w:szCs w:val="18"/>
        </w:rPr>
      </w:pPr>
      <w:r>
        <w:rPr>
          <w:rStyle w:val="FootnoteReference"/>
        </w:rPr>
        <w:footnoteRef/>
      </w:r>
      <w:r>
        <w:t xml:space="preserve"> </w:t>
      </w:r>
      <w:r w:rsidRPr="0059258C">
        <w:rPr>
          <w:sz w:val="18"/>
          <w:szCs w:val="18"/>
        </w:rPr>
        <w:t>Detalizētu aprēķinu skatīt</w:t>
      </w:r>
      <w:r>
        <w:t xml:space="preserve"> a</w:t>
      </w:r>
      <w:r w:rsidRPr="0054113E">
        <w:rPr>
          <w:sz w:val="18"/>
          <w:szCs w:val="18"/>
        </w:rPr>
        <w:t>tbilstoši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p w:rsidR="00A83BD5" w:rsidRDefault="00A83B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23625"/>
      <w:docPartObj>
        <w:docPartGallery w:val="Page Numbers (Top of Page)"/>
        <w:docPartUnique/>
      </w:docPartObj>
    </w:sdtPr>
    <w:sdtEndPr>
      <w:rPr>
        <w:noProof/>
      </w:rPr>
    </w:sdtEndPr>
    <w:sdtContent>
      <w:p w:rsidR="00A83BD5" w:rsidRDefault="00A83BD5">
        <w:pPr>
          <w:pStyle w:val="Header"/>
          <w:jc w:val="center"/>
        </w:pPr>
        <w:r>
          <w:fldChar w:fldCharType="begin"/>
        </w:r>
        <w:r>
          <w:instrText xml:space="preserve"> PAGE   \* MERGEFORMAT </w:instrText>
        </w:r>
        <w:r>
          <w:fldChar w:fldCharType="separate"/>
        </w:r>
        <w:r w:rsidR="002B08E9">
          <w:rPr>
            <w:noProof/>
          </w:rPr>
          <w:t>43</w:t>
        </w:r>
        <w:r>
          <w:rPr>
            <w:noProof/>
          </w:rPr>
          <w:fldChar w:fldCharType="end"/>
        </w:r>
      </w:p>
    </w:sdtContent>
  </w:sdt>
  <w:p w:rsidR="00A83BD5" w:rsidRDefault="00A8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D99"/>
    <w:multiLevelType w:val="hybridMultilevel"/>
    <w:tmpl w:val="832216C4"/>
    <w:lvl w:ilvl="0" w:tplc="F04C378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024E0FAC"/>
    <w:multiLevelType w:val="hybridMultilevel"/>
    <w:tmpl w:val="4CDA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9F3155"/>
    <w:multiLevelType w:val="hybridMultilevel"/>
    <w:tmpl w:val="D200F3A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193F5F"/>
    <w:multiLevelType w:val="hybridMultilevel"/>
    <w:tmpl w:val="2142421C"/>
    <w:lvl w:ilvl="0" w:tplc="0426000F">
      <w:start w:val="1"/>
      <w:numFmt w:val="decimal"/>
      <w:lvlText w:val="%1."/>
      <w:lvlJc w:val="left"/>
      <w:pPr>
        <w:ind w:left="22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5FEC6E58"/>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nsid w:val="098F5BC6"/>
    <w:multiLevelType w:val="hybridMultilevel"/>
    <w:tmpl w:val="FDC870F4"/>
    <w:lvl w:ilvl="0" w:tplc="74DEFE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D426070"/>
    <w:multiLevelType w:val="hybridMultilevel"/>
    <w:tmpl w:val="E62CA3E4"/>
    <w:lvl w:ilvl="0" w:tplc="82928050">
      <w:start w:val="1"/>
      <w:numFmt w:val="bullet"/>
      <w:lvlText w:val="-"/>
      <w:lvlJc w:val="left"/>
      <w:pPr>
        <w:tabs>
          <w:tab w:val="num" w:pos="720"/>
        </w:tabs>
        <w:ind w:left="720" w:hanging="360"/>
      </w:pPr>
      <w:rPr>
        <w:rFonts w:ascii="Britannic Bold" w:eastAsia="Britannic Bold" w:hAnsi="Britannic Bold" w:cs="Britannic Bold"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DF10848"/>
    <w:multiLevelType w:val="hybridMultilevel"/>
    <w:tmpl w:val="317CB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9D33D4"/>
    <w:multiLevelType w:val="multilevel"/>
    <w:tmpl w:val="0C5A4F84"/>
    <w:lvl w:ilvl="0">
      <w:start w:val="1"/>
      <w:numFmt w:val="decimal"/>
      <w:lvlText w:val="%1."/>
      <w:lvlJc w:val="left"/>
      <w:pPr>
        <w:tabs>
          <w:tab w:val="num" w:pos="544"/>
        </w:tabs>
        <w:ind w:left="544" w:hanging="570"/>
      </w:pPr>
      <w:rPr>
        <w:rFonts w:hint="default"/>
        <w:color w:val="auto"/>
      </w:rPr>
    </w:lvl>
    <w:lvl w:ilvl="1">
      <w:start w:val="6"/>
      <w:numFmt w:val="decimal"/>
      <w:isLgl/>
      <w:lvlText w:val="%1.%2."/>
      <w:lvlJc w:val="left"/>
      <w:pPr>
        <w:ind w:left="360" w:hanging="360"/>
      </w:pPr>
      <w:rPr>
        <w:rFonts w:eastAsiaTheme="minorHAnsi" w:hint="default"/>
      </w:rPr>
    </w:lvl>
    <w:lvl w:ilvl="2">
      <w:start w:val="1"/>
      <w:numFmt w:val="decimal"/>
      <w:isLgl/>
      <w:lvlText w:val="%1.%2.%3."/>
      <w:lvlJc w:val="left"/>
      <w:pPr>
        <w:ind w:left="746" w:hanging="720"/>
      </w:pPr>
      <w:rPr>
        <w:rFonts w:eastAsiaTheme="minorHAnsi" w:hint="default"/>
      </w:rPr>
    </w:lvl>
    <w:lvl w:ilvl="3">
      <w:start w:val="1"/>
      <w:numFmt w:val="decimal"/>
      <w:isLgl/>
      <w:lvlText w:val="%1.%2.%3.%4."/>
      <w:lvlJc w:val="left"/>
      <w:pPr>
        <w:ind w:left="772" w:hanging="720"/>
      </w:pPr>
      <w:rPr>
        <w:rFonts w:eastAsiaTheme="minorHAnsi" w:hint="default"/>
      </w:rPr>
    </w:lvl>
    <w:lvl w:ilvl="4">
      <w:start w:val="1"/>
      <w:numFmt w:val="decimal"/>
      <w:isLgl/>
      <w:lvlText w:val="%1.%2.%3.%4.%5."/>
      <w:lvlJc w:val="left"/>
      <w:pPr>
        <w:ind w:left="1158" w:hanging="1080"/>
      </w:pPr>
      <w:rPr>
        <w:rFonts w:eastAsiaTheme="minorHAnsi" w:hint="default"/>
      </w:rPr>
    </w:lvl>
    <w:lvl w:ilvl="5">
      <w:start w:val="1"/>
      <w:numFmt w:val="decimal"/>
      <w:isLgl/>
      <w:lvlText w:val="%1.%2.%3.%4.%5.%6."/>
      <w:lvlJc w:val="left"/>
      <w:pPr>
        <w:ind w:left="1184" w:hanging="1080"/>
      </w:pPr>
      <w:rPr>
        <w:rFonts w:eastAsiaTheme="minorHAnsi" w:hint="default"/>
      </w:rPr>
    </w:lvl>
    <w:lvl w:ilvl="6">
      <w:start w:val="1"/>
      <w:numFmt w:val="decimal"/>
      <w:isLgl/>
      <w:lvlText w:val="%1.%2.%3.%4.%5.%6.%7."/>
      <w:lvlJc w:val="left"/>
      <w:pPr>
        <w:ind w:left="1210" w:hanging="1080"/>
      </w:pPr>
      <w:rPr>
        <w:rFonts w:eastAsiaTheme="minorHAnsi" w:hint="default"/>
      </w:rPr>
    </w:lvl>
    <w:lvl w:ilvl="7">
      <w:start w:val="1"/>
      <w:numFmt w:val="decimal"/>
      <w:isLgl/>
      <w:lvlText w:val="%1.%2.%3.%4.%5.%6.%7.%8."/>
      <w:lvlJc w:val="left"/>
      <w:pPr>
        <w:ind w:left="1596" w:hanging="1440"/>
      </w:pPr>
      <w:rPr>
        <w:rFonts w:eastAsiaTheme="minorHAnsi" w:hint="default"/>
      </w:rPr>
    </w:lvl>
    <w:lvl w:ilvl="8">
      <w:start w:val="1"/>
      <w:numFmt w:val="decimal"/>
      <w:isLgl/>
      <w:lvlText w:val="%1.%2.%3.%4.%5.%6.%7.%8.%9."/>
      <w:lvlJc w:val="left"/>
      <w:pPr>
        <w:ind w:left="1622" w:hanging="1440"/>
      </w:pPr>
      <w:rPr>
        <w:rFonts w:eastAsiaTheme="minorHAnsi" w:hint="default"/>
      </w:rPr>
    </w:lvl>
  </w:abstractNum>
  <w:abstractNum w:abstractNumId="9">
    <w:nsid w:val="16CE23CD"/>
    <w:multiLevelType w:val="hybridMultilevel"/>
    <w:tmpl w:val="E7B6C7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D92268"/>
    <w:multiLevelType w:val="hybridMultilevel"/>
    <w:tmpl w:val="2B4EA8C0"/>
    <w:lvl w:ilvl="0" w:tplc="B2363C14">
      <w:start w:val="1"/>
      <w:numFmt w:val="decimal"/>
      <w:lvlText w:val="%1)"/>
      <w:lvlJc w:val="left"/>
      <w:pPr>
        <w:ind w:left="777" w:hanging="360"/>
      </w:pPr>
      <w:rPr>
        <w:rFonts w:cs="Times New Roman" w:hint="default"/>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11">
    <w:nsid w:val="1EF24EE2"/>
    <w:multiLevelType w:val="hybridMultilevel"/>
    <w:tmpl w:val="E92036C4"/>
    <w:lvl w:ilvl="0" w:tplc="5142C1A8">
      <w:start w:val="1"/>
      <w:numFmt w:val="bullet"/>
      <w:lvlText w:val="•"/>
      <w:lvlJc w:val="left"/>
      <w:pPr>
        <w:tabs>
          <w:tab w:val="num" w:pos="720"/>
        </w:tabs>
        <w:ind w:left="720" w:hanging="360"/>
      </w:pPr>
      <w:rPr>
        <w:rFonts w:ascii="Times New Roman" w:hAnsi="Times New Roman" w:hint="default"/>
      </w:rPr>
    </w:lvl>
    <w:lvl w:ilvl="1" w:tplc="E616578C" w:tentative="1">
      <w:start w:val="1"/>
      <w:numFmt w:val="bullet"/>
      <w:lvlText w:val="•"/>
      <w:lvlJc w:val="left"/>
      <w:pPr>
        <w:tabs>
          <w:tab w:val="num" w:pos="1440"/>
        </w:tabs>
        <w:ind w:left="1440" w:hanging="360"/>
      </w:pPr>
      <w:rPr>
        <w:rFonts w:ascii="Times New Roman" w:hAnsi="Times New Roman" w:hint="default"/>
      </w:rPr>
    </w:lvl>
    <w:lvl w:ilvl="2" w:tplc="19F2CAE0" w:tentative="1">
      <w:start w:val="1"/>
      <w:numFmt w:val="bullet"/>
      <w:lvlText w:val="•"/>
      <w:lvlJc w:val="left"/>
      <w:pPr>
        <w:tabs>
          <w:tab w:val="num" w:pos="2160"/>
        </w:tabs>
        <w:ind w:left="2160" w:hanging="360"/>
      </w:pPr>
      <w:rPr>
        <w:rFonts w:ascii="Times New Roman" w:hAnsi="Times New Roman" w:hint="default"/>
      </w:rPr>
    </w:lvl>
    <w:lvl w:ilvl="3" w:tplc="936AE1B0" w:tentative="1">
      <w:start w:val="1"/>
      <w:numFmt w:val="bullet"/>
      <w:lvlText w:val="•"/>
      <w:lvlJc w:val="left"/>
      <w:pPr>
        <w:tabs>
          <w:tab w:val="num" w:pos="2880"/>
        </w:tabs>
        <w:ind w:left="2880" w:hanging="360"/>
      </w:pPr>
      <w:rPr>
        <w:rFonts w:ascii="Times New Roman" w:hAnsi="Times New Roman" w:hint="default"/>
      </w:rPr>
    </w:lvl>
    <w:lvl w:ilvl="4" w:tplc="D2627ABA" w:tentative="1">
      <w:start w:val="1"/>
      <w:numFmt w:val="bullet"/>
      <w:lvlText w:val="•"/>
      <w:lvlJc w:val="left"/>
      <w:pPr>
        <w:tabs>
          <w:tab w:val="num" w:pos="3600"/>
        </w:tabs>
        <w:ind w:left="3600" w:hanging="360"/>
      </w:pPr>
      <w:rPr>
        <w:rFonts w:ascii="Times New Roman" w:hAnsi="Times New Roman" w:hint="default"/>
      </w:rPr>
    </w:lvl>
    <w:lvl w:ilvl="5" w:tplc="9D82EDA0" w:tentative="1">
      <w:start w:val="1"/>
      <w:numFmt w:val="bullet"/>
      <w:lvlText w:val="•"/>
      <w:lvlJc w:val="left"/>
      <w:pPr>
        <w:tabs>
          <w:tab w:val="num" w:pos="4320"/>
        </w:tabs>
        <w:ind w:left="4320" w:hanging="360"/>
      </w:pPr>
      <w:rPr>
        <w:rFonts w:ascii="Times New Roman" w:hAnsi="Times New Roman" w:hint="default"/>
      </w:rPr>
    </w:lvl>
    <w:lvl w:ilvl="6" w:tplc="A920CC02" w:tentative="1">
      <w:start w:val="1"/>
      <w:numFmt w:val="bullet"/>
      <w:lvlText w:val="•"/>
      <w:lvlJc w:val="left"/>
      <w:pPr>
        <w:tabs>
          <w:tab w:val="num" w:pos="5040"/>
        </w:tabs>
        <w:ind w:left="5040" w:hanging="360"/>
      </w:pPr>
      <w:rPr>
        <w:rFonts w:ascii="Times New Roman" w:hAnsi="Times New Roman" w:hint="default"/>
      </w:rPr>
    </w:lvl>
    <w:lvl w:ilvl="7" w:tplc="F482BF5A" w:tentative="1">
      <w:start w:val="1"/>
      <w:numFmt w:val="bullet"/>
      <w:lvlText w:val="•"/>
      <w:lvlJc w:val="left"/>
      <w:pPr>
        <w:tabs>
          <w:tab w:val="num" w:pos="5760"/>
        </w:tabs>
        <w:ind w:left="5760" w:hanging="360"/>
      </w:pPr>
      <w:rPr>
        <w:rFonts w:ascii="Times New Roman" w:hAnsi="Times New Roman" w:hint="default"/>
      </w:rPr>
    </w:lvl>
    <w:lvl w:ilvl="8" w:tplc="7E4A62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646049"/>
    <w:multiLevelType w:val="hybridMultilevel"/>
    <w:tmpl w:val="70807F1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078559A"/>
    <w:multiLevelType w:val="hybridMultilevel"/>
    <w:tmpl w:val="A8184C6C"/>
    <w:lvl w:ilvl="0" w:tplc="268C15AC">
      <w:start w:val="1"/>
      <w:numFmt w:val="decimal"/>
      <w:lvlText w:val="%1."/>
      <w:lvlJc w:val="left"/>
      <w:pPr>
        <w:ind w:left="720"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9776B5"/>
    <w:multiLevelType w:val="hybridMultilevel"/>
    <w:tmpl w:val="44446786"/>
    <w:lvl w:ilvl="0" w:tplc="0426000F">
      <w:start w:val="1"/>
      <w:numFmt w:val="decimal"/>
      <w:lvlText w:val="%1."/>
      <w:lvlJc w:val="left"/>
      <w:pPr>
        <w:ind w:left="214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23F7977"/>
    <w:multiLevelType w:val="hybridMultilevel"/>
    <w:tmpl w:val="B972F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FB325A"/>
    <w:multiLevelType w:val="hybridMultilevel"/>
    <w:tmpl w:val="A25AEF60"/>
    <w:lvl w:ilvl="0" w:tplc="F90830EC">
      <w:start w:val="1"/>
      <w:numFmt w:val="bullet"/>
      <w:lvlText w:val="•"/>
      <w:lvlJc w:val="left"/>
      <w:pPr>
        <w:tabs>
          <w:tab w:val="num" w:pos="720"/>
        </w:tabs>
        <w:ind w:left="720" w:hanging="360"/>
      </w:pPr>
      <w:rPr>
        <w:rFonts w:ascii="Times New Roman" w:hAnsi="Times New Roman" w:hint="default"/>
      </w:rPr>
    </w:lvl>
    <w:lvl w:ilvl="1" w:tplc="3F76DDB6" w:tentative="1">
      <w:start w:val="1"/>
      <w:numFmt w:val="bullet"/>
      <w:lvlText w:val="•"/>
      <w:lvlJc w:val="left"/>
      <w:pPr>
        <w:tabs>
          <w:tab w:val="num" w:pos="1440"/>
        </w:tabs>
        <w:ind w:left="1440" w:hanging="360"/>
      </w:pPr>
      <w:rPr>
        <w:rFonts w:ascii="Times New Roman" w:hAnsi="Times New Roman" w:hint="default"/>
      </w:rPr>
    </w:lvl>
    <w:lvl w:ilvl="2" w:tplc="51689048" w:tentative="1">
      <w:start w:val="1"/>
      <w:numFmt w:val="bullet"/>
      <w:lvlText w:val="•"/>
      <w:lvlJc w:val="left"/>
      <w:pPr>
        <w:tabs>
          <w:tab w:val="num" w:pos="2160"/>
        </w:tabs>
        <w:ind w:left="2160" w:hanging="360"/>
      </w:pPr>
      <w:rPr>
        <w:rFonts w:ascii="Times New Roman" w:hAnsi="Times New Roman" w:hint="default"/>
      </w:rPr>
    </w:lvl>
    <w:lvl w:ilvl="3" w:tplc="812255EE" w:tentative="1">
      <w:start w:val="1"/>
      <w:numFmt w:val="bullet"/>
      <w:lvlText w:val="•"/>
      <w:lvlJc w:val="left"/>
      <w:pPr>
        <w:tabs>
          <w:tab w:val="num" w:pos="2880"/>
        </w:tabs>
        <w:ind w:left="2880" w:hanging="360"/>
      </w:pPr>
      <w:rPr>
        <w:rFonts w:ascii="Times New Roman" w:hAnsi="Times New Roman" w:hint="default"/>
      </w:rPr>
    </w:lvl>
    <w:lvl w:ilvl="4" w:tplc="1E0C2582" w:tentative="1">
      <w:start w:val="1"/>
      <w:numFmt w:val="bullet"/>
      <w:lvlText w:val="•"/>
      <w:lvlJc w:val="left"/>
      <w:pPr>
        <w:tabs>
          <w:tab w:val="num" w:pos="3600"/>
        </w:tabs>
        <w:ind w:left="3600" w:hanging="360"/>
      </w:pPr>
      <w:rPr>
        <w:rFonts w:ascii="Times New Roman" w:hAnsi="Times New Roman" w:hint="default"/>
      </w:rPr>
    </w:lvl>
    <w:lvl w:ilvl="5" w:tplc="717E7D72" w:tentative="1">
      <w:start w:val="1"/>
      <w:numFmt w:val="bullet"/>
      <w:lvlText w:val="•"/>
      <w:lvlJc w:val="left"/>
      <w:pPr>
        <w:tabs>
          <w:tab w:val="num" w:pos="4320"/>
        </w:tabs>
        <w:ind w:left="4320" w:hanging="360"/>
      </w:pPr>
      <w:rPr>
        <w:rFonts w:ascii="Times New Roman" w:hAnsi="Times New Roman" w:hint="default"/>
      </w:rPr>
    </w:lvl>
    <w:lvl w:ilvl="6" w:tplc="0012FFFA" w:tentative="1">
      <w:start w:val="1"/>
      <w:numFmt w:val="bullet"/>
      <w:lvlText w:val="•"/>
      <w:lvlJc w:val="left"/>
      <w:pPr>
        <w:tabs>
          <w:tab w:val="num" w:pos="5040"/>
        </w:tabs>
        <w:ind w:left="5040" w:hanging="360"/>
      </w:pPr>
      <w:rPr>
        <w:rFonts w:ascii="Times New Roman" w:hAnsi="Times New Roman" w:hint="default"/>
      </w:rPr>
    </w:lvl>
    <w:lvl w:ilvl="7" w:tplc="CB980B8C" w:tentative="1">
      <w:start w:val="1"/>
      <w:numFmt w:val="bullet"/>
      <w:lvlText w:val="•"/>
      <w:lvlJc w:val="left"/>
      <w:pPr>
        <w:tabs>
          <w:tab w:val="num" w:pos="5760"/>
        </w:tabs>
        <w:ind w:left="5760" w:hanging="360"/>
      </w:pPr>
      <w:rPr>
        <w:rFonts w:ascii="Times New Roman" w:hAnsi="Times New Roman" w:hint="default"/>
      </w:rPr>
    </w:lvl>
    <w:lvl w:ilvl="8" w:tplc="69BA73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36C31F7"/>
    <w:multiLevelType w:val="hybridMultilevel"/>
    <w:tmpl w:val="1C0EA8B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27481FFE"/>
    <w:multiLevelType w:val="hybridMultilevel"/>
    <w:tmpl w:val="B870591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6A230E"/>
    <w:multiLevelType w:val="hybridMultilevel"/>
    <w:tmpl w:val="F042D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4D2BF7"/>
    <w:multiLevelType w:val="hybridMultilevel"/>
    <w:tmpl w:val="85BC078C"/>
    <w:lvl w:ilvl="0" w:tplc="0330B27A">
      <w:start w:val="1"/>
      <w:numFmt w:val="decimal"/>
      <w:lvlText w:val="%1."/>
      <w:lvlJc w:val="left"/>
      <w:pPr>
        <w:ind w:left="720" w:hanging="360"/>
      </w:pPr>
      <w:rPr>
        <w:rFonts w:eastAsiaTheme="minorHAnsi"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00202F9"/>
    <w:multiLevelType w:val="hybridMultilevel"/>
    <w:tmpl w:val="79B695C2"/>
    <w:lvl w:ilvl="0" w:tplc="0426000F">
      <w:start w:val="1"/>
      <w:numFmt w:val="decimal"/>
      <w:lvlText w:val="%1."/>
      <w:lvlJc w:val="left"/>
      <w:pPr>
        <w:ind w:left="777" w:hanging="360"/>
      </w:pPr>
      <w:rPr>
        <w:rFonts w:hint="default"/>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22">
    <w:nsid w:val="38B416C5"/>
    <w:multiLevelType w:val="hybridMultilevel"/>
    <w:tmpl w:val="926CC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8A4C4A"/>
    <w:multiLevelType w:val="hybridMultilevel"/>
    <w:tmpl w:val="D152C9E6"/>
    <w:lvl w:ilvl="0" w:tplc="1CF418E6">
      <w:start w:val="1"/>
      <w:numFmt w:val="bullet"/>
      <w:lvlText w:val="•"/>
      <w:lvlJc w:val="left"/>
      <w:pPr>
        <w:tabs>
          <w:tab w:val="num" w:pos="720"/>
        </w:tabs>
        <w:ind w:left="720" w:hanging="360"/>
      </w:pPr>
      <w:rPr>
        <w:rFonts w:ascii="Times New Roman" w:hAnsi="Times New Roman" w:hint="default"/>
      </w:rPr>
    </w:lvl>
    <w:lvl w:ilvl="1" w:tplc="9E34E02A" w:tentative="1">
      <w:start w:val="1"/>
      <w:numFmt w:val="bullet"/>
      <w:lvlText w:val="•"/>
      <w:lvlJc w:val="left"/>
      <w:pPr>
        <w:tabs>
          <w:tab w:val="num" w:pos="1440"/>
        </w:tabs>
        <w:ind w:left="1440" w:hanging="360"/>
      </w:pPr>
      <w:rPr>
        <w:rFonts w:ascii="Times New Roman" w:hAnsi="Times New Roman" w:hint="default"/>
      </w:rPr>
    </w:lvl>
    <w:lvl w:ilvl="2" w:tplc="68366D52" w:tentative="1">
      <w:start w:val="1"/>
      <w:numFmt w:val="bullet"/>
      <w:lvlText w:val="•"/>
      <w:lvlJc w:val="left"/>
      <w:pPr>
        <w:tabs>
          <w:tab w:val="num" w:pos="2160"/>
        </w:tabs>
        <w:ind w:left="2160" w:hanging="360"/>
      </w:pPr>
      <w:rPr>
        <w:rFonts w:ascii="Times New Roman" w:hAnsi="Times New Roman" w:hint="default"/>
      </w:rPr>
    </w:lvl>
    <w:lvl w:ilvl="3" w:tplc="47D883B6" w:tentative="1">
      <w:start w:val="1"/>
      <w:numFmt w:val="bullet"/>
      <w:lvlText w:val="•"/>
      <w:lvlJc w:val="left"/>
      <w:pPr>
        <w:tabs>
          <w:tab w:val="num" w:pos="2880"/>
        </w:tabs>
        <w:ind w:left="2880" w:hanging="360"/>
      </w:pPr>
      <w:rPr>
        <w:rFonts w:ascii="Times New Roman" w:hAnsi="Times New Roman" w:hint="default"/>
      </w:rPr>
    </w:lvl>
    <w:lvl w:ilvl="4" w:tplc="48601E02" w:tentative="1">
      <w:start w:val="1"/>
      <w:numFmt w:val="bullet"/>
      <w:lvlText w:val="•"/>
      <w:lvlJc w:val="left"/>
      <w:pPr>
        <w:tabs>
          <w:tab w:val="num" w:pos="3600"/>
        </w:tabs>
        <w:ind w:left="3600" w:hanging="360"/>
      </w:pPr>
      <w:rPr>
        <w:rFonts w:ascii="Times New Roman" w:hAnsi="Times New Roman" w:hint="default"/>
      </w:rPr>
    </w:lvl>
    <w:lvl w:ilvl="5" w:tplc="A0487D52" w:tentative="1">
      <w:start w:val="1"/>
      <w:numFmt w:val="bullet"/>
      <w:lvlText w:val="•"/>
      <w:lvlJc w:val="left"/>
      <w:pPr>
        <w:tabs>
          <w:tab w:val="num" w:pos="4320"/>
        </w:tabs>
        <w:ind w:left="4320" w:hanging="360"/>
      </w:pPr>
      <w:rPr>
        <w:rFonts w:ascii="Times New Roman" w:hAnsi="Times New Roman" w:hint="default"/>
      </w:rPr>
    </w:lvl>
    <w:lvl w:ilvl="6" w:tplc="37E0EB1E" w:tentative="1">
      <w:start w:val="1"/>
      <w:numFmt w:val="bullet"/>
      <w:lvlText w:val="•"/>
      <w:lvlJc w:val="left"/>
      <w:pPr>
        <w:tabs>
          <w:tab w:val="num" w:pos="5040"/>
        </w:tabs>
        <w:ind w:left="5040" w:hanging="360"/>
      </w:pPr>
      <w:rPr>
        <w:rFonts w:ascii="Times New Roman" w:hAnsi="Times New Roman" w:hint="default"/>
      </w:rPr>
    </w:lvl>
    <w:lvl w:ilvl="7" w:tplc="74BA9E1C" w:tentative="1">
      <w:start w:val="1"/>
      <w:numFmt w:val="bullet"/>
      <w:lvlText w:val="•"/>
      <w:lvlJc w:val="left"/>
      <w:pPr>
        <w:tabs>
          <w:tab w:val="num" w:pos="5760"/>
        </w:tabs>
        <w:ind w:left="5760" w:hanging="360"/>
      </w:pPr>
      <w:rPr>
        <w:rFonts w:ascii="Times New Roman" w:hAnsi="Times New Roman" w:hint="default"/>
      </w:rPr>
    </w:lvl>
    <w:lvl w:ilvl="8" w:tplc="15B2B2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A8065B"/>
    <w:multiLevelType w:val="hybridMultilevel"/>
    <w:tmpl w:val="D5B41C6C"/>
    <w:lvl w:ilvl="0" w:tplc="8228BBA2">
      <w:start w:val="1"/>
      <w:numFmt w:val="decimal"/>
      <w:lvlText w:val="%1."/>
      <w:lvlJc w:val="left"/>
      <w:pPr>
        <w:ind w:left="2345"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914DC6"/>
    <w:multiLevelType w:val="hybridMultilevel"/>
    <w:tmpl w:val="716CBDA0"/>
    <w:lvl w:ilvl="0" w:tplc="48242512">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13670AD"/>
    <w:multiLevelType w:val="hybridMultilevel"/>
    <w:tmpl w:val="7C788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8C4FF2"/>
    <w:multiLevelType w:val="hybridMultilevel"/>
    <w:tmpl w:val="02DE54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974AD2"/>
    <w:multiLevelType w:val="hybridMultilevel"/>
    <w:tmpl w:val="4CDA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6463FF7"/>
    <w:multiLevelType w:val="multilevel"/>
    <w:tmpl w:val="DAC0936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7426714"/>
    <w:multiLevelType w:val="hybridMultilevel"/>
    <w:tmpl w:val="747C3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D074400"/>
    <w:multiLevelType w:val="hybridMultilevel"/>
    <w:tmpl w:val="A3A0D9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4FD14AF1"/>
    <w:multiLevelType w:val="hybridMultilevel"/>
    <w:tmpl w:val="F814B5BA"/>
    <w:lvl w:ilvl="0" w:tplc="AF746E7C">
      <w:start w:val="3"/>
      <w:numFmt w:val="bullet"/>
      <w:lvlText w:val="-"/>
      <w:lvlJc w:val="left"/>
      <w:pPr>
        <w:ind w:left="510" w:hanging="360"/>
      </w:pPr>
      <w:rPr>
        <w:rFonts w:ascii="Times New Roman" w:eastAsia="Times New Roman" w:hAnsi="Times New Roman"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34">
    <w:nsid w:val="51AF6D93"/>
    <w:multiLevelType w:val="hybridMultilevel"/>
    <w:tmpl w:val="CDCC8684"/>
    <w:lvl w:ilvl="0" w:tplc="E2149FB0">
      <w:start w:val="1"/>
      <w:numFmt w:val="decimal"/>
      <w:lvlText w:val="%1."/>
      <w:lvlJc w:val="left"/>
      <w:pPr>
        <w:ind w:left="720" w:hanging="360"/>
      </w:pPr>
      <w:rPr>
        <w:rFonts w:eastAsia="Times New Roman"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5364252"/>
    <w:multiLevelType w:val="hybridMultilevel"/>
    <w:tmpl w:val="6EC4B14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A314AC0"/>
    <w:multiLevelType w:val="hybridMultilevel"/>
    <w:tmpl w:val="3FA29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5769CF"/>
    <w:multiLevelType w:val="hybridMultilevel"/>
    <w:tmpl w:val="F042D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746B49"/>
    <w:multiLevelType w:val="hybridMultilevel"/>
    <w:tmpl w:val="8C82C3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6DD43CFF"/>
    <w:multiLevelType w:val="hybridMultilevel"/>
    <w:tmpl w:val="C4440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2A0584"/>
    <w:multiLevelType w:val="hybridMultilevel"/>
    <w:tmpl w:val="73DEB0C0"/>
    <w:lvl w:ilvl="0" w:tplc="63229AD6">
      <w:start w:val="1"/>
      <w:numFmt w:val="bullet"/>
      <w:lvlText w:val="•"/>
      <w:lvlJc w:val="left"/>
      <w:pPr>
        <w:tabs>
          <w:tab w:val="num" w:pos="720"/>
        </w:tabs>
        <w:ind w:left="720" w:hanging="360"/>
      </w:pPr>
      <w:rPr>
        <w:rFonts w:ascii="Times New Roman" w:hAnsi="Times New Roman" w:hint="default"/>
      </w:rPr>
    </w:lvl>
    <w:lvl w:ilvl="1" w:tplc="A8BCE468" w:tentative="1">
      <w:start w:val="1"/>
      <w:numFmt w:val="bullet"/>
      <w:lvlText w:val="•"/>
      <w:lvlJc w:val="left"/>
      <w:pPr>
        <w:tabs>
          <w:tab w:val="num" w:pos="1440"/>
        </w:tabs>
        <w:ind w:left="1440" w:hanging="360"/>
      </w:pPr>
      <w:rPr>
        <w:rFonts w:ascii="Times New Roman" w:hAnsi="Times New Roman" w:hint="default"/>
      </w:rPr>
    </w:lvl>
    <w:lvl w:ilvl="2" w:tplc="F38CEA06" w:tentative="1">
      <w:start w:val="1"/>
      <w:numFmt w:val="bullet"/>
      <w:lvlText w:val="•"/>
      <w:lvlJc w:val="left"/>
      <w:pPr>
        <w:tabs>
          <w:tab w:val="num" w:pos="2160"/>
        </w:tabs>
        <w:ind w:left="2160" w:hanging="360"/>
      </w:pPr>
      <w:rPr>
        <w:rFonts w:ascii="Times New Roman" w:hAnsi="Times New Roman" w:hint="default"/>
      </w:rPr>
    </w:lvl>
    <w:lvl w:ilvl="3" w:tplc="73B0C938" w:tentative="1">
      <w:start w:val="1"/>
      <w:numFmt w:val="bullet"/>
      <w:lvlText w:val="•"/>
      <w:lvlJc w:val="left"/>
      <w:pPr>
        <w:tabs>
          <w:tab w:val="num" w:pos="2880"/>
        </w:tabs>
        <w:ind w:left="2880" w:hanging="360"/>
      </w:pPr>
      <w:rPr>
        <w:rFonts w:ascii="Times New Roman" w:hAnsi="Times New Roman" w:hint="default"/>
      </w:rPr>
    </w:lvl>
    <w:lvl w:ilvl="4" w:tplc="06EAA920" w:tentative="1">
      <w:start w:val="1"/>
      <w:numFmt w:val="bullet"/>
      <w:lvlText w:val="•"/>
      <w:lvlJc w:val="left"/>
      <w:pPr>
        <w:tabs>
          <w:tab w:val="num" w:pos="3600"/>
        </w:tabs>
        <w:ind w:left="3600" w:hanging="360"/>
      </w:pPr>
      <w:rPr>
        <w:rFonts w:ascii="Times New Roman" w:hAnsi="Times New Roman" w:hint="default"/>
      </w:rPr>
    </w:lvl>
    <w:lvl w:ilvl="5" w:tplc="C586196C" w:tentative="1">
      <w:start w:val="1"/>
      <w:numFmt w:val="bullet"/>
      <w:lvlText w:val="•"/>
      <w:lvlJc w:val="left"/>
      <w:pPr>
        <w:tabs>
          <w:tab w:val="num" w:pos="4320"/>
        </w:tabs>
        <w:ind w:left="4320" w:hanging="360"/>
      </w:pPr>
      <w:rPr>
        <w:rFonts w:ascii="Times New Roman" w:hAnsi="Times New Roman" w:hint="default"/>
      </w:rPr>
    </w:lvl>
    <w:lvl w:ilvl="6" w:tplc="AA341DBE" w:tentative="1">
      <w:start w:val="1"/>
      <w:numFmt w:val="bullet"/>
      <w:lvlText w:val="•"/>
      <w:lvlJc w:val="left"/>
      <w:pPr>
        <w:tabs>
          <w:tab w:val="num" w:pos="5040"/>
        </w:tabs>
        <w:ind w:left="5040" w:hanging="360"/>
      </w:pPr>
      <w:rPr>
        <w:rFonts w:ascii="Times New Roman" w:hAnsi="Times New Roman" w:hint="default"/>
      </w:rPr>
    </w:lvl>
    <w:lvl w:ilvl="7" w:tplc="736EA866" w:tentative="1">
      <w:start w:val="1"/>
      <w:numFmt w:val="bullet"/>
      <w:lvlText w:val="•"/>
      <w:lvlJc w:val="left"/>
      <w:pPr>
        <w:tabs>
          <w:tab w:val="num" w:pos="5760"/>
        </w:tabs>
        <w:ind w:left="5760" w:hanging="360"/>
      </w:pPr>
      <w:rPr>
        <w:rFonts w:ascii="Times New Roman" w:hAnsi="Times New Roman" w:hint="default"/>
      </w:rPr>
    </w:lvl>
    <w:lvl w:ilvl="8" w:tplc="052A637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EFF761E"/>
    <w:multiLevelType w:val="hybridMultilevel"/>
    <w:tmpl w:val="585C3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61E1D4A"/>
    <w:multiLevelType w:val="hybridMultilevel"/>
    <w:tmpl w:val="6D1687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BFC3B06"/>
    <w:multiLevelType w:val="hybridMultilevel"/>
    <w:tmpl w:val="E6D6644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EAA12EB"/>
    <w:multiLevelType w:val="hybridMultilevel"/>
    <w:tmpl w:val="35D0FD32"/>
    <w:lvl w:ilvl="0" w:tplc="66F2D692">
      <w:start w:val="1"/>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45">
    <w:nsid w:val="7FA356AA"/>
    <w:multiLevelType w:val="hybridMultilevel"/>
    <w:tmpl w:val="0BF2BF32"/>
    <w:lvl w:ilvl="0" w:tplc="F32212E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7"/>
  </w:num>
  <w:num w:numId="3">
    <w:abstractNumId w:val="25"/>
  </w:num>
  <w:num w:numId="4">
    <w:abstractNumId w:val="30"/>
  </w:num>
  <w:num w:numId="5">
    <w:abstractNumId w:val="5"/>
  </w:num>
  <w:num w:numId="6">
    <w:abstractNumId w:val="8"/>
  </w:num>
  <w:num w:numId="7">
    <w:abstractNumId w:val="22"/>
  </w:num>
  <w:num w:numId="8">
    <w:abstractNumId w:val="44"/>
  </w:num>
  <w:num w:numId="9">
    <w:abstractNumId w:val="23"/>
  </w:num>
  <w:num w:numId="10">
    <w:abstractNumId w:val="11"/>
  </w:num>
  <w:num w:numId="11">
    <w:abstractNumId w:val="40"/>
  </w:num>
  <w:num w:numId="12">
    <w:abstractNumId w:val="10"/>
  </w:num>
  <w:num w:numId="13">
    <w:abstractNumId w:val="1"/>
  </w:num>
  <w:num w:numId="14">
    <w:abstractNumId w:val="16"/>
  </w:num>
  <w:num w:numId="15">
    <w:abstractNumId w:val="12"/>
  </w:num>
  <w:num w:numId="16">
    <w:abstractNumId w:val="28"/>
  </w:num>
  <w:num w:numId="17">
    <w:abstractNumId w:val="33"/>
  </w:num>
  <w:num w:numId="18">
    <w:abstractNumId w:val="19"/>
  </w:num>
  <w:num w:numId="19">
    <w:abstractNumId w:val="37"/>
  </w:num>
  <w:num w:numId="20">
    <w:abstractNumId w:val="26"/>
  </w:num>
  <w:num w:numId="21">
    <w:abstractNumId w:val="7"/>
  </w:num>
  <w:num w:numId="22">
    <w:abstractNumId w:val="14"/>
  </w:num>
  <w:num w:numId="23">
    <w:abstractNumId w:val="36"/>
  </w:num>
  <w:num w:numId="24">
    <w:abstractNumId w:val="43"/>
  </w:num>
  <w:num w:numId="25">
    <w:abstractNumId w:val="3"/>
  </w:num>
  <w:num w:numId="26">
    <w:abstractNumId w:val="9"/>
  </w:num>
  <w:num w:numId="27">
    <w:abstractNumId w:val="24"/>
  </w:num>
  <w:num w:numId="28">
    <w:abstractNumId w:val="27"/>
  </w:num>
  <w:num w:numId="29">
    <w:abstractNumId w:val="15"/>
  </w:num>
  <w:num w:numId="30">
    <w:abstractNumId w:val="45"/>
  </w:num>
  <w:num w:numId="31">
    <w:abstractNumId w:val="21"/>
  </w:num>
  <w:num w:numId="32">
    <w:abstractNumId w:val="18"/>
  </w:num>
  <w:num w:numId="33">
    <w:abstractNumId w:val="42"/>
  </w:num>
  <w:num w:numId="34">
    <w:abstractNumId w:val="4"/>
  </w:num>
  <w:num w:numId="35">
    <w:abstractNumId w:val="41"/>
  </w:num>
  <w:num w:numId="36">
    <w:abstractNumId w:val="0"/>
  </w:num>
  <w:num w:numId="37">
    <w:abstractNumId w:val="34"/>
  </w:num>
  <w:num w:numId="38">
    <w:abstractNumId w:val="2"/>
  </w:num>
  <w:num w:numId="39">
    <w:abstractNumId w:val="6"/>
  </w:num>
  <w:num w:numId="40">
    <w:abstractNumId w:val="29"/>
  </w:num>
  <w:num w:numId="41">
    <w:abstractNumId w:val="35"/>
  </w:num>
  <w:num w:numId="42">
    <w:abstractNumId w:val="39"/>
  </w:num>
  <w:num w:numId="43">
    <w:abstractNumId w:val="32"/>
  </w:num>
  <w:num w:numId="44">
    <w:abstractNumId w:val="13"/>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2"/>
    <w:rsid w:val="00000DA3"/>
    <w:rsid w:val="000010F8"/>
    <w:rsid w:val="0000126E"/>
    <w:rsid w:val="0000407E"/>
    <w:rsid w:val="000040D2"/>
    <w:rsid w:val="00005C9C"/>
    <w:rsid w:val="000078FB"/>
    <w:rsid w:val="00010BD2"/>
    <w:rsid w:val="0001149F"/>
    <w:rsid w:val="000139CC"/>
    <w:rsid w:val="00014030"/>
    <w:rsid w:val="00014BD3"/>
    <w:rsid w:val="00014C42"/>
    <w:rsid w:val="00016030"/>
    <w:rsid w:val="00016293"/>
    <w:rsid w:val="000166B0"/>
    <w:rsid w:val="00017A7F"/>
    <w:rsid w:val="0002177F"/>
    <w:rsid w:val="0002195D"/>
    <w:rsid w:val="000223C8"/>
    <w:rsid w:val="0002378E"/>
    <w:rsid w:val="00025043"/>
    <w:rsid w:val="0002536C"/>
    <w:rsid w:val="00025BF4"/>
    <w:rsid w:val="00025E2D"/>
    <w:rsid w:val="00030514"/>
    <w:rsid w:val="00030C61"/>
    <w:rsid w:val="00031936"/>
    <w:rsid w:val="000321FB"/>
    <w:rsid w:val="00032C6A"/>
    <w:rsid w:val="00033179"/>
    <w:rsid w:val="00033ABD"/>
    <w:rsid w:val="00035C0E"/>
    <w:rsid w:val="00036973"/>
    <w:rsid w:val="00037B42"/>
    <w:rsid w:val="000421AB"/>
    <w:rsid w:val="000423AA"/>
    <w:rsid w:val="000426F7"/>
    <w:rsid w:val="00043924"/>
    <w:rsid w:val="000447D2"/>
    <w:rsid w:val="00045937"/>
    <w:rsid w:val="00050475"/>
    <w:rsid w:val="00050A82"/>
    <w:rsid w:val="00053652"/>
    <w:rsid w:val="00053AEB"/>
    <w:rsid w:val="00053D87"/>
    <w:rsid w:val="00054B14"/>
    <w:rsid w:val="0005566C"/>
    <w:rsid w:val="00056F7D"/>
    <w:rsid w:val="000575BB"/>
    <w:rsid w:val="000579FF"/>
    <w:rsid w:val="00060B65"/>
    <w:rsid w:val="00060DF6"/>
    <w:rsid w:val="00060E9A"/>
    <w:rsid w:val="00061354"/>
    <w:rsid w:val="000623A7"/>
    <w:rsid w:val="0006280B"/>
    <w:rsid w:val="0006383B"/>
    <w:rsid w:val="000650FE"/>
    <w:rsid w:val="0006624F"/>
    <w:rsid w:val="00067E57"/>
    <w:rsid w:val="0007035E"/>
    <w:rsid w:val="000734D6"/>
    <w:rsid w:val="00073A76"/>
    <w:rsid w:val="00073CC2"/>
    <w:rsid w:val="00073EC0"/>
    <w:rsid w:val="0007445E"/>
    <w:rsid w:val="00076FA6"/>
    <w:rsid w:val="000772C3"/>
    <w:rsid w:val="00077A83"/>
    <w:rsid w:val="00080964"/>
    <w:rsid w:val="00081A35"/>
    <w:rsid w:val="0008279C"/>
    <w:rsid w:val="00083217"/>
    <w:rsid w:val="00083B33"/>
    <w:rsid w:val="00084420"/>
    <w:rsid w:val="00084904"/>
    <w:rsid w:val="00084DCD"/>
    <w:rsid w:val="000863F8"/>
    <w:rsid w:val="00086751"/>
    <w:rsid w:val="0008697D"/>
    <w:rsid w:val="00086F32"/>
    <w:rsid w:val="0009006C"/>
    <w:rsid w:val="00091131"/>
    <w:rsid w:val="00091C28"/>
    <w:rsid w:val="00091E1D"/>
    <w:rsid w:val="00092058"/>
    <w:rsid w:val="00092594"/>
    <w:rsid w:val="00094CDC"/>
    <w:rsid w:val="00095A21"/>
    <w:rsid w:val="0009625B"/>
    <w:rsid w:val="00096B4C"/>
    <w:rsid w:val="00097BF7"/>
    <w:rsid w:val="000A0AE5"/>
    <w:rsid w:val="000A0C9F"/>
    <w:rsid w:val="000A12F5"/>
    <w:rsid w:val="000A176A"/>
    <w:rsid w:val="000A257E"/>
    <w:rsid w:val="000A2DCC"/>
    <w:rsid w:val="000A2E94"/>
    <w:rsid w:val="000A2EE5"/>
    <w:rsid w:val="000A31D8"/>
    <w:rsid w:val="000A5AB0"/>
    <w:rsid w:val="000A6ABD"/>
    <w:rsid w:val="000A73A5"/>
    <w:rsid w:val="000A782F"/>
    <w:rsid w:val="000B00C5"/>
    <w:rsid w:val="000B09CB"/>
    <w:rsid w:val="000B1CBA"/>
    <w:rsid w:val="000B24FE"/>
    <w:rsid w:val="000B53AC"/>
    <w:rsid w:val="000B7602"/>
    <w:rsid w:val="000C0302"/>
    <w:rsid w:val="000C07C5"/>
    <w:rsid w:val="000C1109"/>
    <w:rsid w:val="000C121E"/>
    <w:rsid w:val="000C1F7F"/>
    <w:rsid w:val="000C31CE"/>
    <w:rsid w:val="000C3A5B"/>
    <w:rsid w:val="000C5915"/>
    <w:rsid w:val="000C6420"/>
    <w:rsid w:val="000D11F8"/>
    <w:rsid w:val="000D13AC"/>
    <w:rsid w:val="000D15E3"/>
    <w:rsid w:val="000D2101"/>
    <w:rsid w:val="000D2BA1"/>
    <w:rsid w:val="000D3115"/>
    <w:rsid w:val="000D3E38"/>
    <w:rsid w:val="000D462B"/>
    <w:rsid w:val="000D524D"/>
    <w:rsid w:val="000D5E2C"/>
    <w:rsid w:val="000D6EC7"/>
    <w:rsid w:val="000E01F8"/>
    <w:rsid w:val="000E079E"/>
    <w:rsid w:val="000E1656"/>
    <w:rsid w:val="000E16AA"/>
    <w:rsid w:val="000E21C8"/>
    <w:rsid w:val="000E2334"/>
    <w:rsid w:val="000E27D5"/>
    <w:rsid w:val="000E2996"/>
    <w:rsid w:val="000E4442"/>
    <w:rsid w:val="000E4E0D"/>
    <w:rsid w:val="000E5316"/>
    <w:rsid w:val="000E5478"/>
    <w:rsid w:val="000E6926"/>
    <w:rsid w:val="000E7B32"/>
    <w:rsid w:val="000F0A94"/>
    <w:rsid w:val="000F1037"/>
    <w:rsid w:val="000F10A2"/>
    <w:rsid w:val="000F1D91"/>
    <w:rsid w:val="000F4560"/>
    <w:rsid w:val="000F48EF"/>
    <w:rsid w:val="000F549E"/>
    <w:rsid w:val="000F5991"/>
    <w:rsid w:val="000F6CD7"/>
    <w:rsid w:val="000F7EC3"/>
    <w:rsid w:val="001008A0"/>
    <w:rsid w:val="0010094A"/>
    <w:rsid w:val="00100D47"/>
    <w:rsid w:val="00102A4A"/>
    <w:rsid w:val="001046A7"/>
    <w:rsid w:val="001050B3"/>
    <w:rsid w:val="00105509"/>
    <w:rsid w:val="0011093E"/>
    <w:rsid w:val="00110E6E"/>
    <w:rsid w:val="001111C0"/>
    <w:rsid w:val="00111651"/>
    <w:rsid w:val="001118DE"/>
    <w:rsid w:val="00111D2E"/>
    <w:rsid w:val="00113C69"/>
    <w:rsid w:val="00114713"/>
    <w:rsid w:val="00114A4F"/>
    <w:rsid w:val="001150AD"/>
    <w:rsid w:val="001168FA"/>
    <w:rsid w:val="00117FA8"/>
    <w:rsid w:val="001200D1"/>
    <w:rsid w:val="00120947"/>
    <w:rsid w:val="00120AB4"/>
    <w:rsid w:val="00120C73"/>
    <w:rsid w:val="00120CCA"/>
    <w:rsid w:val="0012116C"/>
    <w:rsid w:val="001214E2"/>
    <w:rsid w:val="00121DF1"/>
    <w:rsid w:val="001233AB"/>
    <w:rsid w:val="00123F1E"/>
    <w:rsid w:val="00124ECC"/>
    <w:rsid w:val="001262F1"/>
    <w:rsid w:val="00126E4D"/>
    <w:rsid w:val="00127FB9"/>
    <w:rsid w:val="00130655"/>
    <w:rsid w:val="00130BF1"/>
    <w:rsid w:val="00131024"/>
    <w:rsid w:val="0013120E"/>
    <w:rsid w:val="001316BC"/>
    <w:rsid w:val="001322A5"/>
    <w:rsid w:val="00133DAF"/>
    <w:rsid w:val="00134222"/>
    <w:rsid w:val="00134B92"/>
    <w:rsid w:val="00137287"/>
    <w:rsid w:val="00137379"/>
    <w:rsid w:val="00137656"/>
    <w:rsid w:val="00137D35"/>
    <w:rsid w:val="00140862"/>
    <w:rsid w:val="0014299E"/>
    <w:rsid w:val="00142C67"/>
    <w:rsid w:val="00142E55"/>
    <w:rsid w:val="00143504"/>
    <w:rsid w:val="0014443A"/>
    <w:rsid w:val="001445A6"/>
    <w:rsid w:val="00144A4E"/>
    <w:rsid w:val="001464C1"/>
    <w:rsid w:val="0014659D"/>
    <w:rsid w:val="001472C6"/>
    <w:rsid w:val="0014767F"/>
    <w:rsid w:val="001505C2"/>
    <w:rsid w:val="00151400"/>
    <w:rsid w:val="0015176D"/>
    <w:rsid w:val="00152CC1"/>
    <w:rsid w:val="001530C0"/>
    <w:rsid w:val="001533C0"/>
    <w:rsid w:val="0015387A"/>
    <w:rsid w:val="00153BFD"/>
    <w:rsid w:val="0015408B"/>
    <w:rsid w:val="0015532E"/>
    <w:rsid w:val="00157FF8"/>
    <w:rsid w:val="00160B60"/>
    <w:rsid w:val="00162502"/>
    <w:rsid w:val="001629A0"/>
    <w:rsid w:val="00163EC7"/>
    <w:rsid w:val="001650CC"/>
    <w:rsid w:val="00165D82"/>
    <w:rsid w:val="00165FB6"/>
    <w:rsid w:val="001663EF"/>
    <w:rsid w:val="00167AEF"/>
    <w:rsid w:val="00170761"/>
    <w:rsid w:val="00171BBF"/>
    <w:rsid w:val="00172470"/>
    <w:rsid w:val="0017295E"/>
    <w:rsid w:val="00172C41"/>
    <w:rsid w:val="001739A0"/>
    <w:rsid w:val="00174559"/>
    <w:rsid w:val="001752B4"/>
    <w:rsid w:val="001752E0"/>
    <w:rsid w:val="001765BC"/>
    <w:rsid w:val="00177049"/>
    <w:rsid w:val="00181F40"/>
    <w:rsid w:val="001821C8"/>
    <w:rsid w:val="00183089"/>
    <w:rsid w:val="0018473B"/>
    <w:rsid w:val="001847E5"/>
    <w:rsid w:val="001859B4"/>
    <w:rsid w:val="00185B11"/>
    <w:rsid w:val="00185DB4"/>
    <w:rsid w:val="00185E13"/>
    <w:rsid w:val="00186E45"/>
    <w:rsid w:val="001871A1"/>
    <w:rsid w:val="001900F4"/>
    <w:rsid w:val="001911AC"/>
    <w:rsid w:val="00191A03"/>
    <w:rsid w:val="0019528D"/>
    <w:rsid w:val="0019643E"/>
    <w:rsid w:val="00196A93"/>
    <w:rsid w:val="001974BF"/>
    <w:rsid w:val="00197AD2"/>
    <w:rsid w:val="001A05BD"/>
    <w:rsid w:val="001A134D"/>
    <w:rsid w:val="001A2316"/>
    <w:rsid w:val="001A3247"/>
    <w:rsid w:val="001A3575"/>
    <w:rsid w:val="001A5ACB"/>
    <w:rsid w:val="001A718E"/>
    <w:rsid w:val="001A7260"/>
    <w:rsid w:val="001B0863"/>
    <w:rsid w:val="001B26A0"/>
    <w:rsid w:val="001B2FBB"/>
    <w:rsid w:val="001B335D"/>
    <w:rsid w:val="001B392B"/>
    <w:rsid w:val="001B53BE"/>
    <w:rsid w:val="001B5FF0"/>
    <w:rsid w:val="001B674C"/>
    <w:rsid w:val="001C1424"/>
    <w:rsid w:val="001C291C"/>
    <w:rsid w:val="001C293B"/>
    <w:rsid w:val="001C3D5E"/>
    <w:rsid w:val="001C4B3F"/>
    <w:rsid w:val="001C526D"/>
    <w:rsid w:val="001C534F"/>
    <w:rsid w:val="001C5EB6"/>
    <w:rsid w:val="001C7677"/>
    <w:rsid w:val="001D08FE"/>
    <w:rsid w:val="001D100F"/>
    <w:rsid w:val="001D322D"/>
    <w:rsid w:val="001D3478"/>
    <w:rsid w:val="001D427C"/>
    <w:rsid w:val="001D4515"/>
    <w:rsid w:val="001D5906"/>
    <w:rsid w:val="001D5B5F"/>
    <w:rsid w:val="001D629F"/>
    <w:rsid w:val="001D714F"/>
    <w:rsid w:val="001E0567"/>
    <w:rsid w:val="001E1425"/>
    <w:rsid w:val="001E1BAA"/>
    <w:rsid w:val="001E2FF7"/>
    <w:rsid w:val="001E377D"/>
    <w:rsid w:val="001E4FA5"/>
    <w:rsid w:val="001E5D9D"/>
    <w:rsid w:val="001E71F4"/>
    <w:rsid w:val="001F04CE"/>
    <w:rsid w:val="001F3267"/>
    <w:rsid w:val="001F3DDD"/>
    <w:rsid w:val="001F3E49"/>
    <w:rsid w:val="001F4C6E"/>
    <w:rsid w:val="001F5A94"/>
    <w:rsid w:val="001F6447"/>
    <w:rsid w:val="001F670C"/>
    <w:rsid w:val="001F6BE5"/>
    <w:rsid w:val="00200A91"/>
    <w:rsid w:val="00202486"/>
    <w:rsid w:val="0020251C"/>
    <w:rsid w:val="00203F72"/>
    <w:rsid w:val="00206114"/>
    <w:rsid w:val="00207A17"/>
    <w:rsid w:val="00210CB1"/>
    <w:rsid w:val="002114B9"/>
    <w:rsid w:val="002121C2"/>
    <w:rsid w:val="002123FB"/>
    <w:rsid w:val="00212533"/>
    <w:rsid w:val="0021497C"/>
    <w:rsid w:val="00215132"/>
    <w:rsid w:val="002170DD"/>
    <w:rsid w:val="00220128"/>
    <w:rsid w:val="00220687"/>
    <w:rsid w:val="002213DD"/>
    <w:rsid w:val="00221A9F"/>
    <w:rsid w:val="00221EB6"/>
    <w:rsid w:val="00222E5A"/>
    <w:rsid w:val="00225E27"/>
    <w:rsid w:val="002265AA"/>
    <w:rsid w:val="002267AB"/>
    <w:rsid w:val="002269B9"/>
    <w:rsid w:val="00226CF5"/>
    <w:rsid w:val="00227544"/>
    <w:rsid w:val="00227829"/>
    <w:rsid w:val="00227ABC"/>
    <w:rsid w:val="002300EC"/>
    <w:rsid w:val="0023147D"/>
    <w:rsid w:val="002321D9"/>
    <w:rsid w:val="0023321B"/>
    <w:rsid w:val="0023425F"/>
    <w:rsid w:val="00234BE9"/>
    <w:rsid w:val="00235C3F"/>
    <w:rsid w:val="002366E2"/>
    <w:rsid w:val="00236CC4"/>
    <w:rsid w:val="00237958"/>
    <w:rsid w:val="0024045D"/>
    <w:rsid w:val="00240852"/>
    <w:rsid w:val="00241431"/>
    <w:rsid w:val="0024192A"/>
    <w:rsid w:val="00242DEB"/>
    <w:rsid w:val="002439EE"/>
    <w:rsid w:val="0024413A"/>
    <w:rsid w:val="0024426D"/>
    <w:rsid w:val="00245994"/>
    <w:rsid w:val="002475A7"/>
    <w:rsid w:val="002514AE"/>
    <w:rsid w:val="00251C3E"/>
    <w:rsid w:val="00252C8B"/>
    <w:rsid w:val="002535A3"/>
    <w:rsid w:val="0025375E"/>
    <w:rsid w:val="0025448D"/>
    <w:rsid w:val="002545B8"/>
    <w:rsid w:val="0025620F"/>
    <w:rsid w:val="002568E5"/>
    <w:rsid w:val="002625C8"/>
    <w:rsid w:val="002627CA"/>
    <w:rsid w:val="0026650B"/>
    <w:rsid w:val="00270431"/>
    <w:rsid w:val="002704C6"/>
    <w:rsid w:val="002705DE"/>
    <w:rsid w:val="00272040"/>
    <w:rsid w:val="002732F1"/>
    <w:rsid w:val="0027546D"/>
    <w:rsid w:val="00276007"/>
    <w:rsid w:val="002762F7"/>
    <w:rsid w:val="00277445"/>
    <w:rsid w:val="00277820"/>
    <w:rsid w:val="00277A5E"/>
    <w:rsid w:val="00277F23"/>
    <w:rsid w:val="00280CBD"/>
    <w:rsid w:val="0028166A"/>
    <w:rsid w:val="0028210B"/>
    <w:rsid w:val="00282234"/>
    <w:rsid w:val="002825FF"/>
    <w:rsid w:val="0028291D"/>
    <w:rsid w:val="00282EFF"/>
    <w:rsid w:val="00283F4D"/>
    <w:rsid w:val="00286708"/>
    <w:rsid w:val="00286C2C"/>
    <w:rsid w:val="002902D5"/>
    <w:rsid w:val="00290524"/>
    <w:rsid w:val="00291A8F"/>
    <w:rsid w:val="00293085"/>
    <w:rsid w:val="002932A9"/>
    <w:rsid w:val="00293FAD"/>
    <w:rsid w:val="002941C5"/>
    <w:rsid w:val="002944B2"/>
    <w:rsid w:val="002945EB"/>
    <w:rsid w:val="00297512"/>
    <w:rsid w:val="00297A08"/>
    <w:rsid w:val="002A3445"/>
    <w:rsid w:val="002A3D88"/>
    <w:rsid w:val="002A4637"/>
    <w:rsid w:val="002A4691"/>
    <w:rsid w:val="002A54D2"/>
    <w:rsid w:val="002A58C2"/>
    <w:rsid w:val="002A5B58"/>
    <w:rsid w:val="002A6FFA"/>
    <w:rsid w:val="002B060D"/>
    <w:rsid w:val="002B08E9"/>
    <w:rsid w:val="002B2A9A"/>
    <w:rsid w:val="002B3C14"/>
    <w:rsid w:val="002B3EF8"/>
    <w:rsid w:val="002B55DC"/>
    <w:rsid w:val="002B59DF"/>
    <w:rsid w:val="002B5AC8"/>
    <w:rsid w:val="002B5CE3"/>
    <w:rsid w:val="002B5D53"/>
    <w:rsid w:val="002B6767"/>
    <w:rsid w:val="002B7269"/>
    <w:rsid w:val="002B7D12"/>
    <w:rsid w:val="002C2512"/>
    <w:rsid w:val="002C3372"/>
    <w:rsid w:val="002C4289"/>
    <w:rsid w:val="002C4704"/>
    <w:rsid w:val="002C594A"/>
    <w:rsid w:val="002C5A8F"/>
    <w:rsid w:val="002C7331"/>
    <w:rsid w:val="002C7B79"/>
    <w:rsid w:val="002D08D4"/>
    <w:rsid w:val="002D0ADB"/>
    <w:rsid w:val="002D0F76"/>
    <w:rsid w:val="002D0F7A"/>
    <w:rsid w:val="002D173F"/>
    <w:rsid w:val="002D259C"/>
    <w:rsid w:val="002D28CD"/>
    <w:rsid w:val="002D2E89"/>
    <w:rsid w:val="002D34AC"/>
    <w:rsid w:val="002D38E1"/>
    <w:rsid w:val="002D3F17"/>
    <w:rsid w:val="002D4A13"/>
    <w:rsid w:val="002D5C2B"/>
    <w:rsid w:val="002D6023"/>
    <w:rsid w:val="002D6223"/>
    <w:rsid w:val="002D6348"/>
    <w:rsid w:val="002D6F36"/>
    <w:rsid w:val="002D7C6D"/>
    <w:rsid w:val="002D7ED7"/>
    <w:rsid w:val="002E01F3"/>
    <w:rsid w:val="002E0B33"/>
    <w:rsid w:val="002E0F94"/>
    <w:rsid w:val="002E288C"/>
    <w:rsid w:val="002E3C3F"/>
    <w:rsid w:val="002F03B4"/>
    <w:rsid w:val="002F0CD7"/>
    <w:rsid w:val="002F1421"/>
    <w:rsid w:val="002F3439"/>
    <w:rsid w:val="002F5687"/>
    <w:rsid w:val="002F7795"/>
    <w:rsid w:val="002F7F29"/>
    <w:rsid w:val="003004EC"/>
    <w:rsid w:val="00300549"/>
    <w:rsid w:val="00300636"/>
    <w:rsid w:val="00301671"/>
    <w:rsid w:val="00301F45"/>
    <w:rsid w:val="003020E2"/>
    <w:rsid w:val="00302B91"/>
    <w:rsid w:val="00303121"/>
    <w:rsid w:val="00303B8A"/>
    <w:rsid w:val="00304554"/>
    <w:rsid w:val="00305461"/>
    <w:rsid w:val="003055A9"/>
    <w:rsid w:val="003055C9"/>
    <w:rsid w:val="0030707E"/>
    <w:rsid w:val="00307B2F"/>
    <w:rsid w:val="003100DF"/>
    <w:rsid w:val="003102F2"/>
    <w:rsid w:val="0031108F"/>
    <w:rsid w:val="00311227"/>
    <w:rsid w:val="00311469"/>
    <w:rsid w:val="00311EA5"/>
    <w:rsid w:val="003134C2"/>
    <w:rsid w:val="00313DA3"/>
    <w:rsid w:val="00314DBD"/>
    <w:rsid w:val="00315D45"/>
    <w:rsid w:val="00315FFC"/>
    <w:rsid w:val="00316879"/>
    <w:rsid w:val="00317573"/>
    <w:rsid w:val="00317FC8"/>
    <w:rsid w:val="0032019C"/>
    <w:rsid w:val="003202AB"/>
    <w:rsid w:val="003216FE"/>
    <w:rsid w:val="00321A03"/>
    <w:rsid w:val="003235D0"/>
    <w:rsid w:val="00324B57"/>
    <w:rsid w:val="003251E4"/>
    <w:rsid w:val="0032529C"/>
    <w:rsid w:val="0032576D"/>
    <w:rsid w:val="00327890"/>
    <w:rsid w:val="00327C88"/>
    <w:rsid w:val="00330924"/>
    <w:rsid w:val="00330F39"/>
    <w:rsid w:val="00332BC9"/>
    <w:rsid w:val="00333697"/>
    <w:rsid w:val="00333CC7"/>
    <w:rsid w:val="00334B67"/>
    <w:rsid w:val="00334E52"/>
    <w:rsid w:val="0033578B"/>
    <w:rsid w:val="00336406"/>
    <w:rsid w:val="003364C4"/>
    <w:rsid w:val="00337C93"/>
    <w:rsid w:val="00337D02"/>
    <w:rsid w:val="003400C7"/>
    <w:rsid w:val="00340392"/>
    <w:rsid w:val="003414D1"/>
    <w:rsid w:val="0034241C"/>
    <w:rsid w:val="00342A59"/>
    <w:rsid w:val="00343EA2"/>
    <w:rsid w:val="003442EC"/>
    <w:rsid w:val="003446A8"/>
    <w:rsid w:val="00345F59"/>
    <w:rsid w:val="00346878"/>
    <w:rsid w:val="00350B4D"/>
    <w:rsid w:val="0035286A"/>
    <w:rsid w:val="00352F02"/>
    <w:rsid w:val="00357384"/>
    <w:rsid w:val="0036441B"/>
    <w:rsid w:val="00366C66"/>
    <w:rsid w:val="00367878"/>
    <w:rsid w:val="003679F4"/>
    <w:rsid w:val="00367A0D"/>
    <w:rsid w:val="003720DE"/>
    <w:rsid w:val="0037273C"/>
    <w:rsid w:val="0037303C"/>
    <w:rsid w:val="003731F5"/>
    <w:rsid w:val="00373371"/>
    <w:rsid w:val="00373BC8"/>
    <w:rsid w:val="00373E4F"/>
    <w:rsid w:val="003741F9"/>
    <w:rsid w:val="00374EC4"/>
    <w:rsid w:val="00375270"/>
    <w:rsid w:val="0037529F"/>
    <w:rsid w:val="003753EC"/>
    <w:rsid w:val="0038036F"/>
    <w:rsid w:val="003805D2"/>
    <w:rsid w:val="0038118F"/>
    <w:rsid w:val="0038216D"/>
    <w:rsid w:val="003821B0"/>
    <w:rsid w:val="003826AF"/>
    <w:rsid w:val="00382A40"/>
    <w:rsid w:val="00382B55"/>
    <w:rsid w:val="00382D79"/>
    <w:rsid w:val="003855E4"/>
    <w:rsid w:val="003858D4"/>
    <w:rsid w:val="00385A82"/>
    <w:rsid w:val="003863E0"/>
    <w:rsid w:val="00387E3F"/>
    <w:rsid w:val="003902C1"/>
    <w:rsid w:val="003906DE"/>
    <w:rsid w:val="00390F42"/>
    <w:rsid w:val="00391337"/>
    <w:rsid w:val="003923B2"/>
    <w:rsid w:val="00392DCF"/>
    <w:rsid w:val="00393E30"/>
    <w:rsid w:val="003974D4"/>
    <w:rsid w:val="003A112C"/>
    <w:rsid w:val="003A2B1D"/>
    <w:rsid w:val="003A2F3B"/>
    <w:rsid w:val="003A3EB3"/>
    <w:rsid w:val="003A48E0"/>
    <w:rsid w:val="003A4DE3"/>
    <w:rsid w:val="003A4E66"/>
    <w:rsid w:val="003A4EC8"/>
    <w:rsid w:val="003A50A8"/>
    <w:rsid w:val="003A51D1"/>
    <w:rsid w:val="003A65E4"/>
    <w:rsid w:val="003A74E6"/>
    <w:rsid w:val="003A781A"/>
    <w:rsid w:val="003A7D36"/>
    <w:rsid w:val="003B19EC"/>
    <w:rsid w:val="003B3C62"/>
    <w:rsid w:val="003B3FE2"/>
    <w:rsid w:val="003B4509"/>
    <w:rsid w:val="003B4BDE"/>
    <w:rsid w:val="003B5012"/>
    <w:rsid w:val="003B5DAD"/>
    <w:rsid w:val="003C09BF"/>
    <w:rsid w:val="003C20C3"/>
    <w:rsid w:val="003C2A4B"/>
    <w:rsid w:val="003C4176"/>
    <w:rsid w:val="003C41C9"/>
    <w:rsid w:val="003C509E"/>
    <w:rsid w:val="003C6E89"/>
    <w:rsid w:val="003C74A3"/>
    <w:rsid w:val="003C74E3"/>
    <w:rsid w:val="003D0B67"/>
    <w:rsid w:val="003D2786"/>
    <w:rsid w:val="003D38D7"/>
    <w:rsid w:val="003D38ED"/>
    <w:rsid w:val="003D39D1"/>
    <w:rsid w:val="003D3D69"/>
    <w:rsid w:val="003D3F1C"/>
    <w:rsid w:val="003D3F52"/>
    <w:rsid w:val="003D4210"/>
    <w:rsid w:val="003D4563"/>
    <w:rsid w:val="003D5028"/>
    <w:rsid w:val="003D50E9"/>
    <w:rsid w:val="003D5956"/>
    <w:rsid w:val="003D68C9"/>
    <w:rsid w:val="003D6989"/>
    <w:rsid w:val="003D761A"/>
    <w:rsid w:val="003D7CEA"/>
    <w:rsid w:val="003E00B5"/>
    <w:rsid w:val="003E1CE0"/>
    <w:rsid w:val="003E29DF"/>
    <w:rsid w:val="003E3812"/>
    <w:rsid w:val="003E3A13"/>
    <w:rsid w:val="003E4386"/>
    <w:rsid w:val="003E56F9"/>
    <w:rsid w:val="003E611A"/>
    <w:rsid w:val="003E6371"/>
    <w:rsid w:val="003E66F1"/>
    <w:rsid w:val="003F0B0B"/>
    <w:rsid w:val="003F0EDA"/>
    <w:rsid w:val="003F1F49"/>
    <w:rsid w:val="003F2084"/>
    <w:rsid w:val="003F48FA"/>
    <w:rsid w:val="003F4E83"/>
    <w:rsid w:val="003F5C68"/>
    <w:rsid w:val="003F5E02"/>
    <w:rsid w:val="003F7CF2"/>
    <w:rsid w:val="004002AE"/>
    <w:rsid w:val="0040066E"/>
    <w:rsid w:val="00400900"/>
    <w:rsid w:val="00400B08"/>
    <w:rsid w:val="00402998"/>
    <w:rsid w:val="00402B8C"/>
    <w:rsid w:val="00404635"/>
    <w:rsid w:val="004049BA"/>
    <w:rsid w:val="0040510A"/>
    <w:rsid w:val="00405693"/>
    <w:rsid w:val="00406A41"/>
    <w:rsid w:val="00410A8B"/>
    <w:rsid w:val="00410AE5"/>
    <w:rsid w:val="0041104D"/>
    <w:rsid w:val="00411D09"/>
    <w:rsid w:val="00414FC8"/>
    <w:rsid w:val="00415436"/>
    <w:rsid w:val="00415B4C"/>
    <w:rsid w:val="00416EF4"/>
    <w:rsid w:val="00417A80"/>
    <w:rsid w:val="00421789"/>
    <w:rsid w:val="00421C5C"/>
    <w:rsid w:val="00422426"/>
    <w:rsid w:val="004227C6"/>
    <w:rsid w:val="00422EAF"/>
    <w:rsid w:val="0042304E"/>
    <w:rsid w:val="00423FBB"/>
    <w:rsid w:val="0042588F"/>
    <w:rsid w:val="004258BE"/>
    <w:rsid w:val="004266E5"/>
    <w:rsid w:val="00426720"/>
    <w:rsid w:val="00427914"/>
    <w:rsid w:val="00427946"/>
    <w:rsid w:val="00427B00"/>
    <w:rsid w:val="0043001C"/>
    <w:rsid w:val="004316E9"/>
    <w:rsid w:val="004319EA"/>
    <w:rsid w:val="00433EBE"/>
    <w:rsid w:val="004350EC"/>
    <w:rsid w:val="00435A67"/>
    <w:rsid w:val="004362F9"/>
    <w:rsid w:val="004405A5"/>
    <w:rsid w:val="00441A31"/>
    <w:rsid w:val="004433AD"/>
    <w:rsid w:val="0044462C"/>
    <w:rsid w:val="00444F6F"/>
    <w:rsid w:val="004453BA"/>
    <w:rsid w:val="004456D2"/>
    <w:rsid w:val="00447141"/>
    <w:rsid w:val="004471D0"/>
    <w:rsid w:val="0045028F"/>
    <w:rsid w:val="004504CB"/>
    <w:rsid w:val="00450650"/>
    <w:rsid w:val="00450ECB"/>
    <w:rsid w:val="004532B7"/>
    <w:rsid w:val="00453360"/>
    <w:rsid w:val="00453E45"/>
    <w:rsid w:val="00454521"/>
    <w:rsid w:val="004550D1"/>
    <w:rsid w:val="00456BB5"/>
    <w:rsid w:val="00456E3C"/>
    <w:rsid w:val="00457DBD"/>
    <w:rsid w:val="00460F91"/>
    <w:rsid w:val="00461A58"/>
    <w:rsid w:val="00463556"/>
    <w:rsid w:val="0046554E"/>
    <w:rsid w:val="004655FD"/>
    <w:rsid w:val="004665F1"/>
    <w:rsid w:val="004673B6"/>
    <w:rsid w:val="00470638"/>
    <w:rsid w:val="00470E54"/>
    <w:rsid w:val="0047102C"/>
    <w:rsid w:val="00471233"/>
    <w:rsid w:val="00472107"/>
    <w:rsid w:val="00472B34"/>
    <w:rsid w:val="0047373D"/>
    <w:rsid w:val="00473F75"/>
    <w:rsid w:val="00474188"/>
    <w:rsid w:val="00474DBA"/>
    <w:rsid w:val="00475C0B"/>
    <w:rsid w:val="0048091F"/>
    <w:rsid w:val="004813AA"/>
    <w:rsid w:val="004816BF"/>
    <w:rsid w:val="00482F7E"/>
    <w:rsid w:val="00483FF8"/>
    <w:rsid w:val="00484388"/>
    <w:rsid w:val="004846E4"/>
    <w:rsid w:val="00485643"/>
    <w:rsid w:val="004869F3"/>
    <w:rsid w:val="00487554"/>
    <w:rsid w:val="00487D31"/>
    <w:rsid w:val="00490A10"/>
    <w:rsid w:val="00490D88"/>
    <w:rsid w:val="004917A3"/>
    <w:rsid w:val="004924B6"/>
    <w:rsid w:val="00492840"/>
    <w:rsid w:val="004930C6"/>
    <w:rsid w:val="004964EC"/>
    <w:rsid w:val="00497A74"/>
    <w:rsid w:val="004A021F"/>
    <w:rsid w:val="004A06AE"/>
    <w:rsid w:val="004A0EA4"/>
    <w:rsid w:val="004A2B6A"/>
    <w:rsid w:val="004A2D04"/>
    <w:rsid w:val="004A358B"/>
    <w:rsid w:val="004A5671"/>
    <w:rsid w:val="004A68BC"/>
    <w:rsid w:val="004A7582"/>
    <w:rsid w:val="004A7AEE"/>
    <w:rsid w:val="004B001B"/>
    <w:rsid w:val="004B0336"/>
    <w:rsid w:val="004B0B54"/>
    <w:rsid w:val="004B0E5C"/>
    <w:rsid w:val="004B2243"/>
    <w:rsid w:val="004B23DC"/>
    <w:rsid w:val="004B53AA"/>
    <w:rsid w:val="004B6C49"/>
    <w:rsid w:val="004B71F4"/>
    <w:rsid w:val="004B7488"/>
    <w:rsid w:val="004B79C2"/>
    <w:rsid w:val="004C043C"/>
    <w:rsid w:val="004C2C15"/>
    <w:rsid w:val="004C2FEA"/>
    <w:rsid w:val="004C36C1"/>
    <w:rsid w:val="004C39A4"/>
    <w:rsid w:val="004C42EE"/>
    <w:rsid w:val="004C6BC2"/>
    <w:rsid w:val="004C72A0"/>
    <w:rsid w:val="004D0D98"/>
    <w:rsid w:val="004D2126"/>
    <w:rsid w:val="004D245F"/>
    <w:rsid w:val="004D2852"/>
    <w:rsid w:val="004D3189"/>
    <w:rsid w:val="004D4921"/>
    <w:rsid w:val="004D4F39"/>
    <w:rsid w:val="004D5E7A"/>
    <w:rsid w:val="004E034A"/>
    <w:rsid w:val="004E0D5B"/>
    <w:rsid w:val="004E0FA4"/>
    <w:rsid w:val="004E1C66"/>
    <w:rsid w:val="004E45EB"/>
    <w:rsid w:val="004E53E7"/>
    <w:rsid w:val="004E5806"/>
    <w:rsid w:val="004E5B03"/>
    <w:rsid w:val="004E63FA"/>
    <w:rsid w:val="004E693B"/>
    <w:rsid w:val="004E6C7A"/>
    <w:rsid w:val="004E78F8"/>
    <w:rsid w:val="004F1B02"/>
    <w:rsid w:val="004F2C87"/>
    <w:rsid w:val="004F33BC"/>
    <w:rsid w:val="004F430F"/>
    <w:rsid w:val="004F4495"/>
    <w:rsid w:val="004F573E"/>
    <w:rsid w:val="00501256"/>
    <w:rsid w:val="00502A75"/>
    <w:rsid w:val="005041F4"/>
    <w:rsid w:val="00504AA3"/>
    <w:rsid w:val="00506A7E"/>
    <w:rsid w:val="005074E6"/>
    <w:rsid w:val="005077DA"/>
    <w:rsid w:val="00507FB8"/>
    <w:rsid w:val="005107EB"/>
    <w:rsid w:val="00510A23"/>
    <w:rsid w:val="00511032"/>
    <w:rsid w:val="00511680"/>
    <w:rsid w:val="00511FFD"/>
    <w:rsid w:val="00514534"/>
    <w:rsid w:val="0051484A"/>
    <w:rsid w:val="00514CAD"/>
    <w:rsid w:val="00515576"/>
    <w:rsid w:val="00515BD3"/>
    <w:rsid w:val="005170F6"/>
    <w:rsid w:val="005200F6"/>
    <w:rsid w:val="00520164"/>
    <w:rsid w:val="00520760"/>
    <w:rsid w:val="005219E4"/>
    <w:rsid w:val="00522D02"/>
    <w:rsid w:val="00523826"/>
    <w:rsid w:val="0052491E"/>
    <w:rsid w:val="0052508C"/>
    <w:rsid w:val="00525824"/>
    <w:rsid w:val="00525946"/>
    <w:rsid w:val="005269DC"/>
    <w:rsid w:val="00527769"/>
    <w:rsid w:val="00527CD2"/>
    <w:rsid w:val="00530430"/>
    <w:rsid w:val="00531919"/>
    <w:rsid w:val="00531C7F"/>
    <w:rsid w:val="005328EE"/>
    <w:rsid w:val="00532DBE"/>
    <w:rsid w:val="00533468"/>
    <w:rsid w:val="00533914"/>
    <w:rsid w:val="00534498"/>
    <w:rsid w:val="00534729"/>
    <w:rsid w:val="00534DC9"/>
    <w:rsid w:val="005353BB"/>
    <w:rsid w:val="00535BD6"/>
    <w:rsid w:val="00536299"/>
    <w:rsid w:val="005373A8"/>
    <w:rsid w:val="00537B87"/>
    <w:rsid w:val="0054055E"/>
    <w:rsid w:val="00541A90"/>
    <w:rsid w:val="005426FD"/>
    <w:rsid w:val="005439D1"/>
    <w:rsid w:val="00543C02"/>
    <w:rsid w:val="00543E42"/>
    <w:rsid w:val="00544057"/>
    <w:rsid w:val="00544EC5"/>
    <w:rsid w:val="00545F9A"/>
    <w:rsid w:val="0054655D"/>
    <w:rsid w:val="00546DCC"/>
    <w:rsid w:val="005507D7"/>
    <w:rsid w:val="00550ED9"/>
    <w:rsid w:val="00552B14"/>
    <w:rsid w:val="005558A9"/>
    <w:rsid w:val="005567ED"/>
    <w:rsid w:val="00556B8C"/>
    <w:rsid w:val="00556D7A"/>
    <w:rsid w:val="005609B8"/>
    <w:rsid w:val="00561938"/>
    <w:rsid w:val="00561B23"/>
    <w:rsid w:val="00563655"/>
    <w:rsid w:val="005647CF"/>
    <w:rsid w:val="00565DD7"/>
    <w:rsid w:val="005663DD"/>
    <w:rsid w:val="005669B2"/>
    <w:rsid w:val="00566BC4"/>
    <w:rsid w:val="0056716C"/>
    <w:rsid w:val="005711E1"/>
    <w:rsid w:val="0057326A"/>
    <w:rsid w:val="00575AE1"/>
    <w:rsid w:val="005823B0"/>
    <w:rsid w:val="00583089"/>
    <w:rsid w:val="005832B4"/>
    <w:rsid w:val="0058349F"/>
    <w:rsid w:val="005839C9"/>
    <w:rsid w:val="00583F16"/>
    <w:rsid w:val="005844A0"/>
    <w:rsid w:val="00584D8E"/>
    <w:rsid w:val="00585046"/>
    <w:rsid w:val="00585297"/>
    <w:rsid w:val="00585507"/>
    <w:rsid w:val="00586A39"/>
    <w:rsid w:val="00590EC6"/>
    <w:rsid w:val="00591597"/>
    <w:rsid w:val="00591C1C"/>
    <w:rsid w:val="0059258C"/>
    <w:rsid w:val="00592B8E"/>
    <w:rsid w:val="00593057"/>
    <w:rsid w:val="00593C20"/>
    <w:rsid w:val="00593DF0"/>
    <w:rsid w:val="0059482A"/>
    <w:rsid w:val="00594FB0"/>
    <w:rsid w:val="00595350"/>
    <w:rsid w:val="0059676E"/>
    <w:rsid w:val="00597FB1"/>
    <w:rsid w:val="005A0001"/>
    <w:rsid w:val="005A030B"/>
    <w:rsid w:val="005A2FDA"/>
    <w:rsid w:val="005A7ADA"/>
    <w:rsid w:val="005B2FCA"/>
    <w:rsid w:val="005B37BE"/>
    <w:rsid w:val="005B38B6"/>
    <w:rsid w:val="005B529F"/>
    <w:rsid w:val="005B5737"/>
    <w:rsid w:val="005B5F86"/>
    <w:rsid w:val="005B6385"/>
    <w:rsid w:val="005C06AC"/>
    <w:rsid w:val="005C08FF"/>
    <w:rsid w:val="005C643F"/>
    <w:rsid w:val="005C66EA"/>
    <w:rsid w:val="005C6942"/>
    <w:rsid w:val="005C6C50"/>
    <w:rsid w:val="005C71C7"/>
    <w:rsid w:val="005C7885"/>
    <w:rsid w:val="005D1078"/>
    <w:rsid w:val="005D1191"/>
    <w:rsid w:val="005D11D5"/>
    <w:rsid w:val="005D18F3"/>
    <w:rsid w:val="005D3DAC"/>
    <w:rsid w:val="005D421A"/>
    <w:rsid w:val="005D5816"/>
    <w:rsid w:val="005D776C"/>
    <w:rsid w:val="005D7AC7"/>
    <w:rsid w:val="005E07D4"/>
    <w:rsid w:val="005E148A"/>
    <w:rsid w:val="005E17F7"/>
    <w:rsid w:val="005E41E1"/>
    <w:rsid w:val="005E5473"/>
    <w:rsid w:val="005E57E6"/>
    <w:rsid w:val="005E615B"/>
    <w:rsid w:val="005F015F"/>
    <w:rsid w:val="005F19A7"/>
    <w:rsid w:val="005F1B74"/>
    <w:rsid w:val="005F2F71"/>
    <w:rsid w:val="005F390D"/>
    <w:rsid w:val="005F7069"/>
    <w:rsid w:val="005F74EF"/>
    <w:rsid w:val="005F7D18"/>
    <w:rsid w:val="005F7D2C"/>
    <w:rsid w:val="00601C7E"/>
    <w:rsid w:val="006038FC"/>
    <w:rsid w:val="006039E4"/>
    <w:rsid w:val="00604843"/>
    <w:rsid w:val="00604FC2"/>
    <w:rsid w:val="00605F9F"/>
    <w:rsid w:val="00612389"/>
    <w:rsid w:val="00612FFD"/>
    <w:rsid w:val="00614AE3"/>
    <w:rsid w:val="006152F7"/>
    <w:rsid w:val="00616697"/>
    <w:rsid w:val="00616B2A"/>
    <w:rsid w:val="00617D19"/>
    <w:rsid w:val="006206D6"/>
    <w:rsid w:val="00620A6E"/>
    <w:rsid w:val="00620F77"/>
    <w:rsid w:val="00621AE9"/>
    <w:rsid w:val="006231B6"/>
    <w:rsid w:val="00623586"/>
    <w:rsid w:val="006244C7"/>
    <w:rsid w:val="006249F0"/>
    <w:rsid w:val="00624B61"/>
    <w:rsid w:val="006258F4"/>
    <w:rsid w:val="006275EC"/>
    <w:rsid w:val="00627BBD"/>
    <w:rsid w:val="00627C9A"/>
    <w:rsid w:val="00632BD1"/>
    <w:rsid w:val="00633BFC"/>
    <w:rsid w:val="00633D32"/>
    <w:rsid w:val="006356C4"/>
    <w:rsid w:val="00635873"/>
    <w:rsid w:val="00640F43"/>
    <w:rsid w:val="00640F87"/>
    <w:rsid w:val="00641BEC"/>
    <w:rsid w:val="00644F03"/>
    <w:rsid w:val="00645D65"/>
    <w:rsid w:val="00647218"/>
    <w:rsid w:val="00647D6A"/>
    <w:rsid w:val="0065027C"/>
    <w:rsid w:val="00652366"/>
    <w:rsid w:val="006527F7"/>
    <w:rsid w:val="00653367"/>
    <w:rsid w:val="00653C97"/>
    <w:rsid w:val="00653E64"/>
    <w:rsid w:val="006555E0"/>
    <w:rsid w:val="00656490"/>
    <w:rsid w:val="006566DF"/>
    <w:rsid w:val="00657662"/>
    <w:rsid w:val="006576AF"/>
    <w:rsid w:val="00657732"/>
    <w:rsid w:val="00660007"/>
    <w:rsid w:val="0066085C"/>
    <w:rsid w:val="00660A2F"/>
    <w:rsid w:val="00662494"/>
    <w:rsid w:val="006628D1"/>
    <w:rsid w:val="00662F39"/>
    <w:rsid w:val="0066398D"/>
    <w:rsid w:val="006641E5"/>
    <w:rsid w:val="00664EF5"/>
    <w:rsid w:val="006657C4"/>
    <w:rsid w:val="00665ADA"/>
    <w:rsid w:val="00665B5D"/>
    <w:rsid w:val="006672BA"/>
    <w:rsid w:val="0067004A"/>
    <w:rsid w:val="00670811"/>
    <w:rsid w:val="00672A84"/>
    <w:rsid w:val="00672C01"/>
    <w:rsid w:val="00674B9C"/>
    <w:rsid w:val="006750B7"/>
    <w:rsid w:val="006772C4"/>
    <w:rsid w:val="006775DF"/>
    <w:rsid w:val="00677D3E"/>
    <w:rsid w:val="006812B7"/>
    <w:rsid w:val="0068137E"/>
    <w:rsid w:val="006813CC"/>
    <w:rsid w:val="00681498"/>
    <w:rsid w:val="00681BB3"/>
    <w:rsid w:val="0068298D"/>
    <w:rsid w:val="00683911"/>
    <w:rsid w:val="00683D1A"/>
    <w:rsid w:val="00684003"/>
    <w:rsid w:val="0068473C"/>
    <w:rsid w:val="00684E64"/>
    <w:rsid w:val="00685065"/>
    <w:rsid w:val="006856A8"/>
    <w:rsid w:val="00685BF4"/>
    <w:rsid w:val="00685C75"/>
    <w:rsid w:val="00687040"/>
    <w:rsid w:val="00687364"/>
    <w:rsid w:val="0068768F"/>
    <w:rsid w:val="0069085A"/>
    <w:rsid w:val="00692C68"/>
    <w:rsid w:val="00693015"/>
    <w:rsid w:val="00694081"/>
    <w:rsid w:val="00694A1C"/>
    <w:rsid w:val="00694B51"/>
    <w:rsid w:val="00696176"/>
    <w:rsid w:val="0069629A"/>
    <w:rsid w:val="00697906"/>
    <w:rsid w:val="00697B6D"/>
    <w:rsid w:val="006A1E42"/>
    <w:rsid w:val="006A27E9"/>
    <w:rsid w:val="006A3768"/>
    <w:rsid w:val="006A3E40"/>
    <w:rsid w:val="006A44CA"/>
    <w:rsid w:val="006A48FB"/>
    <w:rsid w:val="006A5A33"/>
    <w:rsid w:val="006A6784"/>
    <w:rsid w:val="006A7019"/>
    <w:rsid w:val="006B045D"/>
    <w:rsid w:val="006B06BD"/>
    <w:rsid w:val="006B0A98"/>
    <w:rsid w:val="006B36F2"/>
    <w:rsid w:val="006B492D"/>
    <w:rsid w:val="006B5459"/>
    <w:rsid w:val="006B546C"/>
    <w:rsid w:val="006C0696"/>
    <w:rsid w:val="006C086B"/>
    <w:rsid w:val="006C0DE5"/>
    <w:rsid w:val="006C164C"/>
    <w:rsid w:val="006C1943"/>
    <w:rsid w:val="006C1954"/>
    <w:rsid w:val="006C1A66"/>
    <w:rsid w:val="006C2AD6"/>
    <w:rsid w:val="006C314B"/>
    <w:rsid w:val="006C33BB"/>
    <w:rsid w:val="006C359F"/>
    <w:rsid w:val="006C3F6B"/>
    <w:rsid w:val="006C46EF"/>
    <w:rsid w:val="006C503E"/>
    <w:rsid w:val="006D043F"/>
    <w:rsid w:val="006D04C2"/>
    <w:rsid w:val="006D099C"/>
    <w:rsid w:val="006D0B87"/>
    <w:rsid w:val="006D1526"/>
    <w:rsid w:val="006D16D0"/>
    <w:rsid w:val="006D1BAB"/>
    <w:rsid w:val="006D4E55"/>
    <w:rsid w:val="006D6C5C"/>
    <w:rsid w:val="006D71AF"/>
    <w:rsid w:val="006D7482"/>
    <w:rsid w:val="006D7AF2"/>
    <w:rsid w:val="006E0E4B"/>
    <w:rsid w:val="006E1693"/>
    <w:rsid w:val="006E17A8"/>
    <w:rsid w:val="006E5E49"/>
    <w:rsid w:val="006E6458"/>
    <w:rsid w:val="006E695D"/>
    <w:rsid w:val="006E7345"/>
    <w:rsid w:val="006F1C72"/>
    <w:rsid w:val="006F3083"/>
    <w:rsid w:val="006F55BA"/>
    <w:rsid w:val="006F78B1"/>
    <w:rsid w:val="006F7FE6"/>
    <w:rsid w:val="00700745"/>
    <w:rsid w:val="007025F9"/>
    <w:rsid w:val="0070395E"/>
    <w:rsid w:val="00706EAD"/>
    <w:rsid w:val="00711D42"/>
    <w:rsid w:val="0071204E"/>
    <w:rsid w:val="00712833"/>
    <w:rsid w:val="00714FFA"/>
    <w:rsid w:val="007158D6"/>
    <w:rsid w:val="007172F5"/>
    <w:rsid w:val="00717577"/>
    <w:rsid w:val="00717844"/>
    <w:rsid w:val="00717AA7"/>
    <w:rsid w:val="00720788"/>
    <w:rsid w:val="00720CB6"/>
    <w:rsid w:val="00721090"/>
    <w:rsid w:val="00722CCF"/>
    <w:rsid w:val="00723DA3"/>
    <w:rsid w:val="00723E98"/>
    <w:rsid w:val="00724354"/>
    <w:rsid w:val="00724F0D"/>
    <w:rsid w:val="00727448"/>
    <w:rsid w:val="007276D0"/>
    <w:rsid w:val="0072783D"/>
    <w:rsid w:val="0073052C"/>
    <w:rsid w:val="00730A7A"/>
    <w:rsid w:val="007314F1"/>
    <w:rsid w:val="007316A4"/>
    <w:rsid w:val="00731CDC"/>
    <w:rsid w:val="007320E1"/>
    <w:rsid w:val="007321A3"/>
    <w:rsid w:val="00732451"/>
    <w:rsid w:val="00734825"/>
    <w:rsid w:val="00735252"/>
    <w:rsid w:val="00735BF4"/>
    <w:rsid w:val="007368D3"/>
    <w:rsid w:val="0073706E"/>
    <w:rsid w:val="0073746D"/>
    <w:rsid w:val="00740438"/>
    <w:rsid w:val="0074197E"/>
    <w:rsid w:val="00741BEA"/>
    <w:rsid w:val="00742AF1"/>
    <w:rsid w:val="00743476"/>
    <w:rsid w:val="007445DD"/>
    <w:rsid w:val="00745951"/>
    <w:rsid w:val="00746F8D"/>
    <w:rsid w:val="00747228"/>
    <w:rsid w:val="00747CA1"/>
    <w:rsid w:val="00750581"/>
    <w:rsid w:val="00751626"/>
    <w:rsid w:val="00752704"/>
    <w:rsid w:val="00752C1F"/>
    <w:rsid w:val="00752E93"/>
    <w:rsid w:val="00753F43"/>
    <w:rsid w:val="00754287"/>
    <w:rsid w:val="00754CA6"/>
    <w:rsid w:val="00754DB4"/>
    <w:rsid w:val="00755362"/>
    <w:rsid w:val="00755490"/>
    <w:rsid w:val="0075629D"/>
    <w:rsid w:val="00757126"/>
    <w:rsid w:val="00757D1D"/>
    <w:rsid w:val="00760891"/>
    <w:rsid w:val="00760AA5"/>
    <w:rsid w:val="007614BE"/>
    <w:rsid w:val="007626D1"/>
    <w:rsid w:val="00762AE2"/>
    <w:rsid w:val="00764C89"/>
    <w:rsid w:val="00765E80"/>
    <w:rsid w:val="0076661C"/>
    <w:rsid w:val="00766A50"/>
    <w:rsid w:val="007717A5"/>
    <w:rsid w:val="00771BC7"/>
    <w:rsid w:val="00772E6A"/>
    <w:rsid w:val="0077525F"/>
    <w:rsid w:val="00775CAB"/>
    <w:rsid w:val="007761CD"/>
    <w:rsid w:val="007773FA"/>
    <w:rsid w:val="0078299E"/>
    <w:rsid w:val="00782FAA"/>
    <w:rsid w:val="00784CD0"/>
    <w:rsid w:val="00785534"/>
    <w:rsid w:val="00785564"/>
    <w:rsid w:val="007859A0"/>
    <w:rsid w:val="007868F5"/>
    <w:rsid w:val="0078767B"/>
    <w:rsid w:val="00787F52"/>
    <w:rsid w:val="0079005C"/>
    <w:rsid w:val="00790132"/>
    <w:rsid w:val="00790825"/>
    <w:rsid w:val="0079084B"/>
    <w:rsid w:val="00790F76"/>
    <w:rsid w:val="00791A1A"/>
    <w:rsid w:val="00791A9F"/>
    <w:rsid w:val="007928BE"/>
    <w:rsid w:val="00794939"/>
    <w:rsid w:val="0079521B"/>
    <w:rsid w:val="00795D5E"/>
    <w:rsid w:val="0079654E"/>
    <w:rsid w:val="007971D8"/>
    <w:rsid w:val="00797E53"/>
    <w:rsid w:val="007A0C3D"/>
    <w:rsid w:val="007A2DFB"/>
    <w:rsid w:val="007A3A1E"/>
    <w:rsid w:val="007A3D9B"/>
    <w:rsid w:val="007A5243"/>
    <w:rsid w:val="007A5FF0"/>
    <w:rsid w:val="007A682F"/>
    <w:rsid w:val="007B04C3"/>
    <w:rsid w:val="007B128D"/>
    <w:rsid w:val="007B3A56"/>
    <w:rsid w:val="007B7CD1"/>
    <w:rsid w:val="007C03FD"/>
    <w:rsid w:val="007C108C"/>
    <w:rsid w:val="007C2D3F"/>
    <w:rsid w:val="007C3630"/>
    <w:rsid w:val="007C3DE5"/>
    <w:rsid w:val="007C4860"/>
    <w:rsid w:val="007C4B26"/>
    <w:rsid w:val="007C6E8F"/>
    <w:rsid w:val="007C7C04"/>
    <w:rsid w:val="007D0C0A"/>
    <w:rsid w:val="007D3E0F"/>
    <w:rsid w:val="007D3ED2"/>
    <w:rsid w:val="007D42A6"/>
    <w:rsid w:val="007D4369"/>
    <w:rsid w:val="007D4E56"/>
    <w:rsid w:val="007D79F3"/>
    <w:rsid w:val="007E2DB7"/>
    <w:rsid w:val="007E4AC3"/>
    <w:rsid w:val="007E4BFF"/>
    <w:rsid w:val="007E4C44"/>
    <w:rsid w:val="007E564C"/>
    <w:rsid w:val="007E5F27"/>
    <w:rsid w:val="007E6978"/>
    <w:rsid w:val="007E75E9"/>
    <w:rsid w:val="007F0D10"/>
    <w:rsid w:val="007F181B"/>
    <w:rsid w:val="007F252D"/>
    <w:rsid w:val="007F2AAF"/>
    <w:rsid w:val="007F39FF"/>
    <w:rsid w:val="007F3FAC"/>
    <w:rsid w:val="007F423F"/>
    <w:rsid w:val="007F4657"/>
    <w:rsid w:val="007F46B9"/>
    <w:rsid w:val="007F618F"/>
    <w:rsid w:val="007F6C0D"/>
    <w:rsid w:val="007F6CDC"/>
    <w:rsid w:val="007F770C"/>
    <w:rsid w:val="007F7B72"/>
    <w:rsid w:val="007F7CAA"/>
    <w:rsid w:val="00800025"/>
    <w:rsid w:val="00801407"/>
    <w:rsid w:val="008016E0"/>
    <w:rsid w:val="0080200B"/>
    <w:rsid w:val="00802A42"/>
    <w:rsid w:val="00803E85"/>
    <w:rsid w:val="008040FB"/>
    <w:rsid w:val="008047D2"/>
    <w:rsid w:val="0080521E"/>
    <w:rsid w:val="0080530E"/>
    <w:rsid w:val="00805645"/>
    <w:rsid w:val="00805653"/>
    <w:rsid w:val="008066B7"/>
    <w:rsid w:val="008076F8"/>
    <w:rsid w:val="008108FE"/>
    <w:rsid w:val="00810BDB"/>
    <w:rsid w:val="00811CF3"/>
    <w:rsid w:val="00811FD3"/>
    <w:rsid w:val="00812220"/>
    <w:rsid w:val="0081262E"/>
    <w:rsid w:val="00812C0E"/>
    <w:rsid w:val="00813E2A"/>
    <w:rsid w:val="0081473A"/>
    <w:rsid w:val="0081513D"/>
    <w:rsid w:val="008152FE"/>
    <w:rsid w:val="00816A98"/>
    <w:rsid w:val="0082255D"/>
    <w:rsid w:val="0082264C"/>
    <w:rsid w:val="00822708"/>
    <w:rsid w:val="00822FF9"/>
    <w:rsid w:val="00823533"/>
    <w:rsid w:val="00823588"/>
    <w:rsid w:val="00823725"/>
    <w:rsid w:val="0082396E"/>
    <w:rsid w:val="00823BA4"/>
    <w:rsid w:val="00824C65"/>
    <w:rsid w:val="008254B9"/>
    <w:rsid w:val="00825B38"/>
    <w:rsid w:val="00826EA4"/>
    <w:rsid w:val="00827DAE"/>
    <w:rsid w:val="00830C07"/>
    <w:rsid w:val="0083325E"/>
    <w:rsid w:val="00834294"/>
    <w:rsid w:val="008343EA"/>
    <w:rsid w:val="0083487A"/>
    <w:rsid w:val="00834909"/>
    <w:rsid w:val="00834E39"/>
    <w:rsid w:val="0083520F"/>
    <w:rsid w:val="00835241"/>
    <w:rsid w:val="0083624D"/>
    <w:rsid w:val="008366DB"/>
    <w:rsid w:val="00836E94"/>
    <w:rsid w:val="00840C2E"/>
    <w:rsid w:val="0084157E"/>
    <w:rsid w:val="00841A64"/>
    <w:rsid w:val="00842632"/>
    <w:rsid w:val="00842E62"/>
    <w:rsid w:val="008431A0"/>
    <w:rsid w:val="00843B6D"/>
    <w:rsid w:val="00846BF0"/>
    <w:rsid w:val="00847421"/>
    <w:rsid w:val="00847E4E"/>
    <w:rsid w:val="00850C49"/>
    <w:rsid w:val="00851547"/>
    <w:rsid w:val="00851B0C"/>
    <w:rsid w:val="008523A9"/>
    <w:rsid w:val="00853A4F"/>
    <w:rsid w:val="00853EAF"/>
    <w:rsid w:val="00854869"/>
    <w:rsid w:val="00854E0A"/>
    <w:rsid w:val="00855464"/>
    <w:rsid w:val="008555D4"/>
    <w:rsid w:val="00856B10"/>
    <w:rsid w:val="00856C37"/>
    <w:rsid w:val="008577FF"/>
    <w:rsid w:val="0085799F"/>
    <w:rsid w:val="00857D8D"/>
    <w:rsid w:val="00857E92"/>
    <w:rsid w:val="00860A61"/>
    <w:rsid w:val="00860E00"/>
    <w:rsid w:val="008617AA"/>
    <w:rsid w:val="00861A4E"/>
    <w:rsid w:val="00864C85"/>
    <w:rsid w:val="00866145"/>
    <w:rsid w:val="00866670"/>
    <w:rsid w:val="00867297"/>
    <w:rsid w:val="00867E35"/>
    <w:rsid w:val="008712ED"/>
    <w:rsid w:val="00871536"/>
    <w:rsid w:val="008717F7"/>
    <w:rsid w:val="00871E62"/>
    <w:rsid w:val="00872271"/>
    <w:rsid w:val="00872628"/>
    <w:rsid w:val="00873EA4"/>
    <w:rsid w:val="00874042"/>
    <w:rsid w:val="00874166"/>
    <w:rsid w:val="00877421"/>
    <w:rsid w:val="00877672"/>
    <w:rsid w:val="00877AC0"/>
    <w:rsid w:val="00877E5A"/>
    <w:rsid w:val="00880DBC"/>
    <w:rsid w:val="008818DF"/>
    <w:rsid w:val="00882BEA"/>
    <w:rsid w:val="00882D07"/>
    <w:rsid w:val="0088389A"/>
    <w:rsid w:val="00884C3E"/>
    <w:rsid w:val="00885B8B"/>
    <w:rsid w:val="00887459"/>
    <w:rsid w:val="0088756C"/>
    <w:rsid w:val="00887932"/>
    <w:rsid w:val="0089077B"/>
    <w:rsid w:val="00891B12"/>
    <w:rsid w:val="00894196"/>
    <w:rsid w:val="0089490A"/>
    <w:rsid w:val="008954ED"/>
    <w:rsid w:val="008956E3"/>
    <w:rsid w:val="0089597D"/>
    <w:rsid w:val="00896834"/>
    <w:rsid w:val="00896E55"/>
    <w:rsid w:val="008A03FB"/>
    <w:rsid w:val="008A053F"/>
    <w:rsid w:val="008A05C0"/>
    <w:rsid w:val="008A1A8D"/>
    <w:rsid w:val="008A2659"/>
    <w:rsid w:val="008A71F5"/>
    <w:rsid w:val="008B0145"/>
    <w:rsid w:val="008B01EC"/>
    <w:rsid w:val="008B19BA"/>
    <w:rsid w:val="008B1F1F"/>
    <w:rsid w:val="008B2B6C"/>
    <w:rsid w:val="008B37B4"/>
    <w:rsid w:val="008B6B61"/>
    <w:rsid w:val="008B6EC2"/>
    <w:rsid w:val="008B7F74"/>
    <w:rsid w:val="008C1352"/>
    <w:rsid w:val="008C199F"/>
    <w:rsid w:val="008C1CC6"/>
    <w:rsid w:val="008C1F88"/>
    <w:rsid w:val="008C2FAF"/>
    <w:rsid w:val="008C4F41"/>
    <w:rsid w:val="008C50E1"/>
    <w:rsid w:val="008C52A4"/>
    <w:rsid w:val="008C6009"/>
    <w:rsid w:val="008C7A82"/>
    <w:rsid w:val="008D19AD"/>
    <w:rsid w:val="008D1E3F"/>
    <w:rsid w:val="008D20D2"/>
    <w:rsid w:val="008D21E7"/>
    <w:rsid w:val="008D2ADD"/>
    <w:rsid w:val="008D2DD8"/>
    <w:rsid w:val="008D3BD9"/>
    <w:rsid w:val="008D4971"/>
    <w:rsid w:val="008D4BF3"/>
    <w:rsid w:val="008D5E63"/>
    <w:rsid w:val="008D6066"/>
    <w:rsid w:val="008D78E3"/>
    <w:rsid w:val="008E0685"/>
    <w:rsid w:val="008E098C"/>
    <w:rsid w:val="008E13D9"/>
    <w:rsid w:val="008E54EE"/>
    <w:rsid w:val="008E5F69"/>
    <w:rsid w:val="008E6C30"/>
    <w:rsid w:val="008E716A"/>
    <w:rsid w:val="008E75E3"/>
    <w:rsid w:val="008E7A38"/>
    <w:rsid w:val="008F0166"/>
    <w:rsid w:val="008F07E3"/>
    <w:rsid w:val="008F1F02"/>
    <w:rsid w:val="008F2D4E"/>
    <w:rsid w:val="008F4278"/>
    <w:rsid w:val="008F57C1"/>
    <w:rsid w:val="008F7EF2"/>
    <w:rsid w:val="009017FB"/>
    <w:rsid w:val="009018FB"/>
    <w:rsid w:val="00902C3F"/>
    <w:rsid w:val="00902D87"/>
    <w:rsid w:val="00904530"/>
    <w:rsid w:val="00904858"/>
    <w:rsid w:val="009049AA"/>
    <w:rsid w:val="0090549D"/>
    <w:rsid w:val="009063DA"/>
    <w:rsid w:val="00906F3C"/>
    <w:rsid w:val="0090782D"/>
    <w:rsid w:val="00907A19"/>
    <w:rsid w:val="00912634"/>
    <w:rsid w:val="00913724"/>
    <w:rsid w:val="0091464C"/>
    <w:rsid w:val="00915A98"/>
    <w:rsid w:val="00915D96"/>
    <w:rsid w:val="009175EB"/>
    <w:rsid w:val="00917744"/>
    <w:rsid w:val="009202A2"/>
    <w:rsid w:val="00920C53"/>
    <w:rsid w:val="00922CF2"/>
    <w:rsid w:val="00924A1C"/>
    <w:rsid w:val="00924C59"/>
    <w:rsid w:val="00924C8A"/>
    <w:rsid w:val="00924E37"/>
    <w:rsid w:val="00924E43"/>
    <w:rsid w:val="00924FFD"/>
    <w:rsid w:val="00925519"/>
    <w:rsid w:val="009258EF"/>
    <w:rsid w:val="009261B3"/>
    <w:rsid w:val="00927D90"/>
    <w:rsid w:val="0093194F"/>
    <w:rsid w:val="00932625"/>
    <w:rsid w:val="00933B9B"/>
    <w:rsid w:val="00933DBD"/>
    <w:rsid w:val="009341D8"/>
    <w:rsid w:val="009342AC"/>
    <w:rsid w:val="00935669"/>
    <w:rsid w:val="00935ABA"/>
    <w:rsid w:val="00935E06"/>
    <w:rsid w:val="00935E99"/>
    <w:rsid w:val="009360B7"/>
    <w:rsid w:val="0093690F"/>
    <w:rsid w:val="0094033E"/>
    <w:rsid w:val="00940622"/>
    <w:rsid w:val="00941A05"/>
    <w:rsid w:val="0094220A"/>
    <w:rsid w:val="00942409"/>
    <w:rsid w:val="00942741"/>
    <w:rsid w:val="00942D31"/>
    <w:rsid w:val="00942E5B"/>
    <w:rsid w:val="0094358C"/>
    <w:rsid w:val="009436B8"/>
    <w:rsid w:val="00943AF1"/>
    <w:rsid w:val="00944157"/>
    <w:rsid w:val="0095136C"/>
    <w:rsid w:val="00951AC5"/>
    <w:rsid w:val="009523B5"/>
    <w:rsid w:val="00953B21"/>
    <w:rsid w:val="00954241"/>
    <w:rsid w:val="009544F7"/>
    <w:rsid w:val="00955CA7"/>
    <w:rsid w:val="00956627"/>
    <w:rsid w:val="009568E1"/>
    <w:rsid w:val="0095799A"/>
    <w:rsid w:val="00957B7E"/>
    <w:rsid w:val="00960770"/>
    <w:rsid w:val="009617FC"/>
    <w:rsid w:val="00961F7E"/>
    <w:rsid w:val="009626C7"/>
    <w:rsid w:val="0096399C"/>
    <w:rsid w:val="00964DEC"/>
    <w:rsid w:val="00966A9F"/>
    <w:rsid w:val="00967061"/>
    <w:rsid w:val="00967CE5"/>
    <w:rsid w:val="00970680"/>
    <w:rsid w:val="00970BFC"/>
    <w:rsid w:val="009712DC"/>
    <w:rsid w:val="009720A7"/>
    <w:rsid w:val="00972B09"/>
    <w:rsid w:val="00972EC6"/>
    <w:rsid w:val="009734E8"/>
    <w:rsid w:val="0097364F"/>
    <w:rsid w:val="00974230"/>
    <w:rsid w:val="0097456D"/>
    <w:rsid w:val="009769E0"/>
    <w:rsid w:val="00976DFA"/>
    <w:rsid w:val="00977B68"/>
    <w:rsid w:val="00983643"/>
    <w:rsid w:val="00984E43"/>
    <w:rsid w:val="00984F49"/>
    <w:rsid w:val="009857F7"/>
    <w:rsid w:val="00986C06"/>
    <w:rsid w:val="00987F92"/>
    <w:rsid w:val="00990685"/>
    <w:rsid w:val="00994628"/>
    <w:rsid w:val="00994BC1"/>
    <w:rsid w:val="00995126"/>
    <w:rsid w:val="0099515E"/>
    <w:rsid w:val="0099635E"/>
    <w:rsid w:val="009A1AB0"/>
    <w:rsid w:val="009A2F71"/>
    <w:rsid w:val="009A6A94"/>
    <w:rsid w:val="009A6D08"/>
    <w:rsid w:val="009B02BC"/>
    <w:rsid w:val="009B33D0"/>
    <w:rsid w:val="009B3EAF"/>
    <w:rsid w:val="009B5548"/>
    <w:rsid w:val="009B6DA4"/>
    <w:rsid w:val="009C0839"/>
    <w:rsid w:val="009C0C9F"/>
    <w:rsid w:val="009C1106"/>
    <w:rsid w:val="009C1C39"/>
    <w:rsid w:val="009C1D89"/>
    <w:rsid w:val="009C1F9D"/>
    <w:rsid w:val="009C2BB3"/>
    <w:rsid w:val="009C3A1B"/>
    <w:rsid w:val="009C3EE2"/>
    <w:rsid w:val="009C4382"/>
    <w:rsid w:val="009C4583"/>
    <w:rsid w:val="009C696A"/>
    <w:rsid w:val="009C7113"/>
    <w:rsid w:val="009C74C5"/>
    <w:rsid w:val="009C7904"/>
    <w:rsid w:val="009D05D6"/>
    <w:rsid w:val="009D0E65"/>
    <w:rsid w:val="009D1555"/>
    <w:rsid w:val="009D291E"/>
    <w:rsid w:val="009D6564"/>
    <w:rsid w:val="009D68E4"/>
    <w:rsid w:val="009D6B5D"/>
    <w:rsid w:val="009D6E75"/>
    <w:rsid w:val="009D7B8F"/>
    <w:rsid w:val="009D7C85"/>
    <w:rsid w:val="009E1B20"/>
    <w:rsid w:val="009E1D3F"/>
    <w:rsid w:val="009E241F"/>
    <w:rsid w:val="009E38A7"/>
    <w:rsid w:val="009E3A4E"/>
    <w:rsid w:val="009E3B54"/>
    <w:rsid w:val="009E3F94"/>
    <w:rsid w:val="009E49A1"/>
    <w:rsid w:val="009E5F58"/>
    <w:rsid w:val="009E65E3"/>
    <w:rsid w:val="009E67A5"/>
    <w:rsid w:val="009E7577"/>
    <w:rsid w:val="009E765D"/>
    <w:rsid w:val="009E7A6C"/>
    <w:rsid w:val="009E7E26"/>
    <w:rsid w:val="009E7FB2"/>
    <w:rsid w:val="009F154D"/>
    <w:rsid w:val="009F161D"/>
    <w:rsid w:val="009F1B98"/>
    <w:rsid w:val="009F1BBF"/>
    <w:rsid w:val="009F225F"/>
    <w:rsid w:val="009F22F2"/>
    <w:rsid w:val="009F23FC"/>
    <w:rsid w:val="009F39CE"/>
    <w:rsid w:val="009F4059"/>
    <w:rsid w:val="009F4464"/>
    <w:rsid w:val="009F46D4"/>
    <w:rsid w:val="009F53AF"/>
    <w:rsid w:val="009F76DB"/>
    <w:rsid w:val="009F774A"/>
    <w:rsid w:val="009F7EFD"/>
    <w:rsid w:val="00A00C4C"/>
    <w:rsid w:val="00A0254B"/>
    <w:rsid w:val="00A032D4"/>
    <w:rsid w:val="00A0543C"/>
    <w:rsid w:val="00A06D64"/>
    <w:rsid w:val="00A07405"/>
    <w:rsid w:val="00A07636"/>
    <w:rsid w:val="00A11B2E"/>
    <w:rsid w:val="00A12E6A"/>
    <w:rsid w:val="00A1384E"/>
    <w:rsid w:val="00A14CB4"/>
    <w:rsid w:val="00A16234"/>
    <w:rsid w:val="00A16918"/>
    <w:rsid w:val="00A16D72"/>
    <w:rsid w:val="00A20268"/>
    <w:rsid w:val="00A20A60"/>
    <w:rsid w:val="00A213AF"/>
    <w:rsid w:val="00A215E7"/>
    <w:rsid w:val="00A23822"/>
    <w:rsid w:val="00A23C98"/>
    <w:rsid w:val="00A24776"/>
    <w:rsid w:val="00A2506F"/>
    <w:rsid w:val="00A2533D"/>
    <w:rsid w:val="00A27D13"/>
    <w:rsid w:val="00A27DA6"/>
    <w:rsid w:val="00A33FC2"/>
    <w:rsid w:val="00A34F24"/>
    <w:rsid w:val="00A35695"/>
    <w:rsid w:val="00A35C04"/>
    <w:rsid w:val="00A35FAB"/>
    <w:rsid w:val="00A3728C"/>
    <w:rsid w:val="00A40A37"/>
    <w:rsid w:val="00A42379"/>
    <w:rsid w:val="00A43175"/>
    <w:rsid w:val="00A44396"/>
    <w:rsid w:val="00A4682F"/>
    <w:rsid w:val="00A512C9"/>
    <w:rsid w:val="00A513B2"/>
    <w:rsid w:val="00A52204"/>
    <w:rsid w:val="00A53D6A"/>
    <w:rsid w:val="00A53DCB"/>
    <w:rsid w:val="00A53FD1"/>
    <w:rsid w:val="00A545D2"/>
    <w:rsid w:val="00A54F6A"/>
    <w:rsid w:val="00A55A2F"/>
    <w:rsid w:val="00A55AAC"/>
    <w:rsid w:val="00A55BFC"/>
    <w:rsid w:val="00A56312"/>
    <w:rsid w:val="00A5666C"/>
    <w:rsid w:val="00A5719F"/>
    <w:rsid w:val="00A606BC"/>
    <w:rsid w:val="00A612E6"/>
    <w:rsid w:val="00A615D5"/>
    <w:rsid w:val="00A6321F"/>
    <w:rsid w:val="00A65E55"/>
    <w:rsid w:val="00A65FB6"/>
    <w:rsid w:val="00A66213"/>
    <w:rsid w:val="00A66DB9"/>
    <w:rsid w:val="00A670A3"/>
    <w:rsid w:val="00A7045F"/>
    <w:rsid w:val="00A70DA3"/>
    <w:rsid w:val="00A715F7"/>
    <w:rsid w:val="00A71B18"/>
    <w:rsid w:val="00A72914"/>
    <w:rsid w:val="00A732B6"/>
    <w:rsid w:val="00A734FA"/>
    <w:rsid w:val="00A73745"/>
    <w:rsid w:val="00A73E2F"/>
    <w:rsid w:val="00A74A2E"/>
    <w:rsid w:val="00A74C4B"/>
    <w:rsid w:val="00A75341"/>
    <w:rsid w:val="00A755DA"/>
    <w:rsid w:val="00A75FCC"/>
    <w:rsid w:val="00A7627A"/>
    <w:rsid w:val="00A770D1"/>
    <w:rsid w:val="00A813E6"/>
    <w:rsid w:val="00A8256E"/>
    <w:rsid w:val="00A833B6"/>
    <w:rsid w:val="00A83BD5"/>
    <w:rsid w:val="00A84903"/>
    <w:rsid w:val="00A84D03"/>
    <w:rsid w:val="00A85147"/>
    <w:rsid w:val="00A903CE"/>
    <w:rsid w:val="00A91B91"/>
    <w:rsid w:val="00A92662"/>
    <w:rsid w:val="00A932DA"/>
    <w:rsid w:val="00A946E8"/>
    <w:rsid w:val="00A955C0"/>
    <w:rsid w:val="00A96200"/>
    <w:rsid w:val="00A96C57"/>
    <w:rsid w:val="00A97FDC"/>
    <w:rsid w:val="00AA0C6E"/>
    <w:rsid w:val="00AA2C73"/>
    <w:rsid w:val="00AA2D96"/>
    <w:rsid w:val="00AA450B"/>
    <w:rsid w:val="00AA4840"/>
    <w:rsid w:val="00AA4B4D"/>
    <w:rsid w:val="00AA590A"/>
    <w:rsid w:val="00AA74CC"/>
    <w:rsid w:val="00AA7C6D"/>
    <w:rsid w:val="00AA7D7E"/>
    <w:rsid w:val="00AB0374"/>
    <w:rsid w:val="00AB082C"/>
    <w:rsid w:val="00AB0F92"/>
    <w:rsid w:val="00AB1EC8"/>
    <w:rsid w:val="00AB2479"/>
    <w:rsid w:val="00AB2763"/>
    <w:rsid w:val="00AB2B0A"/>
    <w:rsid w:val="00AB42A8"/>
    <w:rsid w:val="00AB4E32"/>
    <w:rsid w:val="00AB4F9E"/>
    <w:rsid w:val="00AB5294"/>
    <w:rsid w:val="00AB5DD7"/>
    <w:rsid w:val="00AB5E11"/>
    <w:rsid w:val="00AB6CCC"/>
    <w:rsid w:val="00AB71AC"/>
    <w:rsid w:val="00AB7443"/>
    <w:rsid w:val="00AB7564"/>
    <w:rsid w:val="00AC107B"/>
    <w:rsid w:val="00AC183C"/>
    <w:rsid w:val="00AC1AE1"/>
    <w:rsid w:val="00AC1C37"/>
    <w:rsid w:val="00AC1FA4"/>
    <w:rsid w:val="00AC23BB"/>
    <w:rsid w:val="00AC3322"/>
    <w:rsid w:val="00AC3B0F"/>
    <w:rsid w:val="00AC41C4"/>
    <w:rsid w:val="00AC4CE8"/>
    <w:rsid w:val="00AC520E"/>
    <w:rsid w:val="00AC674E"/>
    <w:rsid w:val="00AD0F1A"/>
    <w:rsid w:val="00AD5182"/>
    <w:rsid w:val="00AD58AA"/>
    <w:rsid w:val="00AE027E"/>
    <w:rsid w:val="00AE02BB"/>
    <w:rsid w:val="00AE0533"/>
    <w:rsid w:val="00AE1390"/>
    <w:rsid w:val="00AE2B7B"/>
    <w:rsid w:val="00AE508E"/>
    <w:rsid w:val="00AE5B89"/>
    <w:rsid w:val="00AE5F8F"/>
    <w:rsid w:val="00AE654C"/>
    <w:rsid w:val="00AE696F"/>
    <w:rsid w:val="00AE6C10"/>
    <w:rsid w:val="00AE72B4"/>
    <w:rsid w:val="00AF0B21"/>
    <w:rsid w:val="00AF1E5A"/>
    <w:rsid w:val="00AF5BBC"/>
    <w:rsid w:val="00B001FC"/>
    <w:rsid w:val="00B00233"/>
    <w:rsid w:val="00B00BB0"/>
    <w:rsid w:val="00B00F98"/>
    <w:rsid w:val="00B0143C"/>
    <w:rsid w:val="00B05732"/>
    <w:rsid w:val="00B0601C"/>
    <w:rsid w:val="00B06F75"/>
    <w:rsid w:val="00B077F7"/>
    <w:rsid w:val="00B1083E"/>
    <w:rsid w:val="00B10E19"/>
    <w:rsid w:val="00B10E6B"/>
    <w:rsid w:val="00B1187E"/>
    <w:rsid w:val="00B11E12"/>
    <w:rsid w:val="00B11E1F"/>
    <w:rsid w:val="00B12CA1"/>
    <w:rsid w:val="00B13B52"/>
    <w:rsid w:val="00B13E61"/>
    <w:rsid w:val="00B146C7"/>
    <w:rsid w:val="00B16B40"/>
    <w:rsid w:val="00B16D10"/>
    <w:rsid w:val="00B1750E"/>
    <w:rsid w:val="00B17A45"/>
    <w:rsid w:val="00B17D98"/>
    <w:rsid w:val="00B20548"/>
    <w:rsid w:val="00B212B6"/>
    <w:rsid w:val="00B22D7A"/>
    <w:rsid w:val="00B2322E"/>
    <w:rsid w:val="00B2368D"/>
    <w:rsid w:val="00B26528"/>
    <w:rsid w:val="00B26714"/>
    <w:rsid w:val="00B26C48"/>
    <w:rsid w:val="00B3027A"/>
    <w:rsid w:val="00B3042B"/>
    <w:rsid w:val="00B30A5E"/>
    <w:rsid w:val="00B310E6"/>
    <w:rsid w:val="00B3351A"/>
    <w:rsid w:val="00B339EB"/>
    <w:rsid w:val="00B33C90"/>
    <w:rsid w:val="00B3509E"/>
    <w:rsid w:val="00B36593"/>
    <w:rsid w:val="00B37751"/>
    <w:rsid w:val="00B40013"/>
    <w:rsid w:val="00B41542"/>
    <w:rsid w:val="00B431C0"/>
    <w:rsid w:val="00B43C78"/>
    <w:rsid w:val="00B44A13"/>
    <w:rsid w:val="00B44AE8"/>
    <w:rsid w:val="00B44BD8"/>
    <w:rsid w:val="00B4508D"/>
    <w:rsid w:val="00B45DD5"/>
    <w:rsid w:val="00B46213"/>
    <w:rsid w:val="00B4651E"/>
    <w:rsid w:val="00B50710"/>
    <w:rsid w:val="00B50D66"/>
    <w:rsid w:val="00B521EA"/>
    <w:rsid w:val="00B52595"/>
    <w:rsid w:val="00B53C35"/>
    <w:rsid w:val="00B55DF8"/>
    <w:rsid w:val="00B55EA0"/>
    <w:rsid w:val="00B56006"/>
    <w:rsid w:val="00B5736B"/>
    <w:rsid w:val="00B57907"/>
    <w:rsid w:val="00B6016A"/>
    <w:rsid w:val="00B611D5"/>
    <w:rsid w:val="00B61C74"/>
    <w:rsid w:val="00B627C2"/>
    <w:rsid w:val="00B62F3F"/>
    <w:rsid w:val="00B63BA1"/>
    <w:rsid w:val="00B646F9"/>
    <w:rsid w:val="00B67043"/>
    <w:rsid w:val="00B70100"/>
    <w:rsid w:val="00B70192"/>
    <w:rsid w:val="00B705F1"/>
    <w:rsid w:val="00B71060"/>
    <w:rsid w:val="00B71883"/>
    <w:rsid w:val="00B71A27"/>
    <w:rsid w:val="00B71AE4"/>
    <w:rsid w:val="00B71CC4"/>
    <w:rsid w:val="00B724AD"/>
    <w:rsid w:val="00B73989"/>
    <w:rsid w:val="00B74506"/>
    <w:rsid w:val="00B768A9"/>
    <w:rsid w:val="00B81536"/>
    <w:rsid w:val="00B826DE"/>
    <w:rsid w:val="00B8325E"/>
    <w:rsid w:val="00B833AE"/>
    <w:rsid w:val="00B8393F"/>
    <w:rsid w:val="00B8441D"/>
    <w:rsid w:val="00B84504"/>
    <w:rsid w:val="00B8487B"/>
    <w:rsid w:val="00B84F37"/>
    <w:rsid w:val="00B8662B"/>
    <w:rsid w:val="00B87987"/>
    <w:rsid w:val="00B87E10"/>
    <w:rsid w:val="00B90065"/>
    <w:rsid w:val="00B921FB"/>
    <w:rsid w:val="00B9230B"/>
    <w:rsid w:val="00B93844"/>
    <w:rsid w:val="00B93A30"/>
    <w:rsid w:val="00B9431A"/>
    <w:rsid w:val="00B95239"/>
    <w:rsid w:val="00B957DF"/>
    <w:rsid w:val="00B9796D"/>
    <w:rsid w:val="00BA049A"/>
    <w:rsid w:val="00BA1165"/>
    <w:rsid w:val="00BA2392"/>
    <w:rsid w:val="00BA2BD2"/>
    <w:rsid w:val="00BA3022"/>
    <w:rsid w:val="00BA3C8E"/>
    <w:rsid w:val="00BA4340"/>
    <w:rsid w:val="00BA5369"/>
    <w:rsid w:val="00BA57BD"/>
    <w:rsid w:val="00BA675D"/>
    <w:rsid w:val="00BA7E9E"/>
    <w:rsid w:val="00BB08CE"/>
    <w:rsid w:val="00BB0ADC"/>
    <w:rsid w:val="00BB1C62"/>
    <w:rsid w:val="00BB290C"/>
    <w:rsid w:val="00BB2E69"/>
    <w:rsid w:val="00BB3751"/>
    <w:rsid w:val="00BB3F76"/>
    <w:rsid w:val="00BB69DE"/>
    <w:rsid w:val="00BB6B29"/>
    <w:rsid w:val="00BB7168"/>
    <w:rsid w:val="00BB79CC"/>
    <w:rsid w:val="00BC029E"/>
    <w:rsid w:val="00BC241C"/>
    <w:rsid w:val="00BC27C8"/>
    <w:rsid w:val="00BC2B2B"/>
    <w:rsid w:val="00BC2F90"/>
    <w:rsid w:val="00BC4688"/>
    <w:rsid w:val="00BD1912"/>
    <w:rsid w:val="00BD199E"/>
    <w:rsid w:val="00BD1D68"/>
    <w:rsid w:val="00BD285A"/>
    <w:rsid w:val="00BD7AF4"/>
    <w:rsid w:val="00BE0291"/>
    <w:rsid w:val="00BE2F9A"/>
    <w:rsid w:val="00BE3739"/>
    <w:rsid w:val="00BE50D3"/>
    <w:rsid w:val="00BE5F07"/>
    <w:rsid w:val="00BE5FC0"/>
    <w:rsid w:val="00BE637F"/>
    <w:rsid w:val="00BE738E"/>
    <w:rsid w:val="00BE7994"/>
    <w:rsid w:val="00BF0380"/>
    <w:rsid w:val="00BF11D1"/>
    <w:rsid w:val="00BF13C0"/>
    <w:rsid w:val="00BF16BB"/>
    <w:rsid w:val="00BF2107"/>
    <w:rsid w:val="00BF283D"/>
    <w:rsid w:val="00BF2857"/>
    <w:rsid w:val="00BF4551"/>
    <w:rsid w:val="00BF590B"/>
    <w:rsid w:val="00BF6589"/>
    <w:rsid w:val="00BF6D8E"/>
    <w:rsid w:val="00C000F4"/>
    <w:rsid w:val="00C00245"/>
    <w:rsid w:val="00C00FBF"/>
    <w:rsid w:val="00C01FD9"/>
    <w:rsid w:val="00C030A9"/>
    <w:rsid w:val="00C040A5"/>
    <w:rsid w:val="00C04AB3"/>
    <w:rsid w:val="00C05EC0"/>
    <w:rsid w:val="00C067D2"/>
    <w:rsid w:val="00C06BCE"/>
    <w:rsid w:val="00C06E50"/>
    <w:rsid w:val="00C07131"/>
    <w:rsid w:val="00C07332"/>
    <w:rsid w:val="00C074EF"/>
    <w:rsid w:val="00C104C9"/>
    <w:rsid w:val="00C107F5"/>
    <w:rsid w:val="00C109AE"/>
    <w:rsid w:val="00C12212"/>
    <w:rsid w:val="00C12D00"/>
    <w:rsid w:val="00C13B09"/>
    <w:rsid w:val="00C13F12"/>
    <w:rsid w:val="00C141C1"/>
    <w:rsid w:val="00C143A5"/>
    <w:rsid w:val="00C145B4"/>
    <w:rsid w:val="00C14F0C"/>
    <w:rsid w:val="00C15436"/>
    <w:rsid w:val="00C16840"/>
    <w:rsid w:val="00C17372"/>
    <w:rsid w:val="00C20C6A"/>
    <w:rsid w:val="00C217CF"/>
    <w:rsid w:val="00C21CA5"/>
    <w:rsid w:val="00C23E28"/>
    <w:rsid w:val="00C264FF"/>
    <w:rsid w:val="00C26B4E"/>
    <w:rsid w:val="00C27E2D"/>
    <w:rsid w:val="00C31721"/>
    <w:rsid w:val="00C31ACF"/>
    <w:rsid w:val="00C31AFA"/>
    <w:rsid w:val="00C325A9"/>
    <w:rsid w:val="00C3267D"/>
    <w:rsid w:val="00C32766"/>
    <w:rsid w:val="00C3282A"/>
    <w:rsid w:val="00C330AC"/>
    <w:rsid w:val="00C33274"/>
    <w:rsid w:val="00C347E9"/>
    <w:rsid w:val="00C356BD"/>
    <w:rsid w:val="00C37A7D"/>
    <w:rsid w:val="00C413D5"/>
    <w:rsid w:val="00C41BAE"/>
    <w:rsid w:val="00C41CB5"/>
    <w:rsid w:val="00C421BA"/>
    <w:rsid w:val="00C443A2"/>
    <w:rsid w:val="00C456A0"/>
    <w:rsid w:val="00C4673C"/>
    <w:rsid w:val="00C47098"/>
    <w:rsid w:val="00C47A92"/>
    <w:rsid w:val="00C50B5B"/>
    <w:rsid w:val="00C51196"/>
    <w:rsid w:val="00C52DF7"/>
    <w:rsid w:val="00C52ED0"/>
    <w:rsid w:val="00C534CF"/>
    <w:rsid w:val="00C5372C"/>
    <w:rsid w:val="00C53A8F"/>
    <w:rsid w:val="00C549FB"/>
    <w:rsid w:val="00C54A97"/>
    <w:rsid w:val="00C54B36"/>
    <w:rsid w:val="00C55451"/>
    <w:rsid w:val="00C56492"/>
    <w:rsid w:val="00C570EE"/>
    <w:rsid w:val="00C57636"/>
    <w:rsid w:val="00C57963"/>
    <w:rsid w:val="00C57C0E"/>
    <w:rsid w:val="00C60EFE"/>
    <w:rsid w:val="00C61163"/>
    <w:rsid w:val="00C612A5"/>
    <w:rsid w:val="00C6173B"/>
    <w:rsid w:val="00C61CFE"/>
    <w:rsid w:val="00C62890"/>
    <w:rsid w:val="00C631BF"/>
    <w:rsid w:val="00C631DD"/>
    <w:rsid w:val="00C64EE3"/>
    <w:rsid w:val="00C65703"/>
    <w:rsid w:val="00C662A5"/>
    <w:rsid w:val="00C67D58"/>
    <w:rsid w:val="00C7050B"/>
    <w:rsid w:val="00C70562"/>
    <w:rsid w:val="00C71DD8"/>
    <w:rsid w:val="00C73108"/>
    <w:rsid w:val="00C7390A"/>
    <w:rsid w:val="00C73CFF"/>
    <w:rsid w:val="00C77018"/>
    <w:rsid w:val="00C7703B"/>
    <w:rsid w:val="00C77304"/>
    <w:rsid w:val="00C77C5F"/>
    <w:rsid w:val="00C77D1F"/>
    <w:rsid w:val="00C80553"/>
    <w:rsid w:val="00C807F1"/>
    <w:rsid w:val="00C83D05"/>
    <w:rsid w:val="00C86AD5"/>
    <w:rsid w:val="00C86B3C"/>
    <w:rsid w:val="00C86C0F"/>
    <w:rsid w:val="00C86F42"/>
    <w:rsid w:val="00C8732F"/>
    <w:rsid w:val="00C87379"/>
    <w:rsid w:val="00C87986"/>
    <w:rsid w:val="00C87D59"/>
    <w:rsid w:val="00C9066D"/>
    <w:rsid w:val="00C910CB"/>
    <w:rsid w:val="00C91584"/>
    <w:rsid w:val="00C92001"/>
    <w:rsid w:val="00C92314"/>
    <w:rsid w:val="00C925B2"/>
    <w:rsid w:val="00C9293F"/>
    <w:rsid w:val="00C93AD5"/>
    <w:rsid w:val="00C940BA"/>
    <w:rsid w:val="00C9672A"/>
    <w:rsid w:val="00C975F7"/>
    <w:rsid w:val="00C97C31"/>
    <w:rsid w:val="00CA0375"/>
    <w:rsid w:val="00CA0CDA"/>
    <w:rsid w:val="00CA19FA"/>
    <w:rsid w:val="00CA1F8C"/>
    <w:rsid w:val="00CA223E"/>
    <w:rsid w:val="00CA4001"/>
    <w:rsid w:val="00CA438D"/>
    <w:rsid w:val="00CA4BC1"/>
    <w:rsid w:val="00CA583D"/>
    <w:rsid w:val="00CA657A"/>
    <w:rsid w:val="00CA67C7"/>
    <w:rsid w:val="00CA7896"/>
    <w:rsid w:val="00CB00A3"/>
    <w:rsid w:val="00CB10B6"/>
    <w:rsid w:val="00CB1EAB"/>
    <w:rsid w:val="00CB4A4B"/>
    <w:rsid w:val="00CB508F"/>
    <w:rsid w:val="00CB59A2"/>
    <w:rsid w:val="00CB5C04"/>
    <w:rsid w:val="00CB5E38"/>
    <w:rsid w:val="00CB6151"/>
    <w:rsid w:val="00CB6B64"/>
    <w:rsid w:val="00CB77ED"/>
    <w:rsid w:val="00CC0A04"/>
    <w:rsid w:val="00CC11DF"/>
    <w:rsid w:val="00CC1385"/>
    <w:rsid w:val="00CC16A4"/>
    <w:rsid w:val="00CC2C9B"/>
    <w:rsid w:val="00CC2DCE"/>
    <w:rsid w:val="00CC2FF7"/>
    <w:rsid w:val="00CC4A1D"/>
    <w:rsid w:val="00CC6676"/>
    <w:rsid w:val="00CC67BB"/>
    <w:rsid w:val="00CC7FF9"/>
    <w:rsid w:val="00CD056D"/>
    <w:rsid w:val="00CD16D6"/>
    <w:rsid w:val="00CD16F6"/>
    <w:rsid w:val="00CD1958"/>
    <w:rsid w:val="00CD3B3B"/>
    <w:rsid w:val="00CD47C7"/>
    <w:rsid w:val="00CD4F43"/>
    <w:rsid w:val="00CD5536"/>
    <w:rsid w:val="00CD5E26"/>
    <w:rsid w:val="00CD60C6"/>
    <w:rsid w:val="00CD6561"/>
    <w:rsid w:val="00CD6C1C"/>
    <w:rsid w:val="00CE0466"/>
    <w:rsid w:val="00CE161C"/>
    <w:rsid w:val="00CE49BA"/>
    <w:rsid w:val="00CE4C43"/>
    <w:rsid w:val="00CE52D2"/>
    <w:rsid w:val="00CE57E0"/>
    <w:rsid w:val="00CE5C10"/>
    <w:rsid w:val="00CF0BFE"/>
    <w:rsid w:val="00CF1631"/>
    <w:rsid w:val="00CF278A"/>
    <w:rsid w:val="00CF29D3"/>
    <w:rsid w:val="00CF40C7"/>
    <w:rsid w:val="00CF412B"/>
    <w:rsid w:val="00CF6009"/>
    <w:rsid w:val="00CF6DB7"/>
    <w:rsid w:val="00CF7594"/>
    <w:rsid w:val="00CF75A4"/>
    <w:rsid w:val="00CF78B4"/>
    <w:rsid w:val="00CF7F57"/>
    <w:rsid w:val="00D000C1"/>
    <w:rsid w:val="00D00586"/>
    <w:rsid w:val="00D02647"/>
    <w:rsid w:val="00D040D5"/>
    <w:rsid w:val="00D0522C"/>
    <w:rsid w:val="00D054C1"/>
    <w:rsid w:val="00D057D8"/>
    <w:rsid w:val="00D0752D"/>
    <w:rsid w:val="00D07612"/>
    <w:rsid w:val="00D07F7D"/>
    <w:rsid w:val="00D103F5"/>
    <w:rsid w:val="00D108E8"/>
    <w:rsid w:val="00D10DEC"/>
    <w:rsid w:val="00D10FC1"/>
    <w:rsid w:val="00D11B73"/>
    <w:rsid w:val="00D11EBC"/>
    <w:rsid w:val="00D12AF6"/>
    <w:rsid w:val="00D13509"/>
    <w:rsid w:val="00D137E0"/>
    <w:rsid w:val="00D13BFB"/>
    <w:rsid w:val="00D13C7B"/>
    <w:rsid w:val="00D15C40"/>
    <w:rsid w:val="00D16610"/>
    <w:rsid w:val="00D17FB6"/>
    <w:rsid w:val="00D204DF"/>
    <w:rsid w:val="00D20846"/>
    <w:rsid w:val="00D21F43"/>
    <w:rsid w:val="00D230B8"/>
    <w:rsid w:val="00D23502"/>
    <w:rsid w:val="00D2533B"/>
    <w:rsid w:val="00D2783E"/>
    <w:rsid w:val="00D30FB7"/>
    <w:rsid w:val="00D318C3"/>
    <w:rsid w:val="00D34FEA"/>
    <w:rsid w:val="00D35A00"/>
    <w:rsid w:val="00D35CE6"/>
    <w:rsid w:val="00D3635F"/>
    <w:rsid w:val="00D37534"/>
    <w:rsid w:val="00D37981"/>
    <w:rsid w:val="00D414B9"/>
    <w:rsid w:val="00D420DD"/>
    <w:rsid w:val="00D44360"/>
    <w:rsid w:val="00D44D77"/>
    <w:rsid w:val="00D44E46"/>
    <w:rsid w:val="00D47469"/>
    <w:rsid w:val="00D479AF"/>
    <w:rsid w:val="00D508BD"/>
    <w:rsid w:val="00D513A2"/>
    <w:rsid w:val="00D520B2"/>
    <w:rsid w:val="00D52DC5"/>
    <w:rsid w:val="00D5368B"/>
    <w:rsid w:val="00D54024"/>
    <w:rsid w:val="00D54168"/>
    <w:rsid w:val="00D54BEA"/>
    <w:rsid w:val="00D55AA7"/>
    <w:rsid w:val="00D55AEC"/>
    <w:rsid w:val="00D55B95"/>
    <w:rsid w:val="00D56ECC"/>
    <w:rsid w:val="00D573DE"/>
    <w:rsid w:val="00D5797C"/>
    <w:rsid w:val="00D60558"/>
    <w:rsid w:val="00D609DC"/>
    <w:rsid w:val="00D611F1"/>
    <w:rsid w:val="00D61BBA"/>
    <w:rsid w:val="00D61EF6"/>
    <w:rsid w:val="00D6220F"/>
    <w:rsid w:val="00D629C2"/>
    <w:rsid w:val="00D62D29"/>
    <w:rsid w:val="00D633A8"/>
    <w:rsid w:val="00D63C3E"/>
    <w:rsid w:val="00D65D94"/>
    <w:rsid w:val="00D65FC1"/>
    <w:rsid w:val="00D66D82"/>
    <w:rsid w:val="00D66FF9"/>
    <w:rsid w:val="00D719A9"/>
    <w:rsid w:val="00D7274C"/>
    <w:rsid w:val="00D72B1A"/>
    <w:rsid w:val="00D733AF"/>
    <w:rsid w:val="00D73A32"/>
    <w:rsid w:val="00D73A59"/>
    <w:rsid w:val="00D75E58"/>
    <w:rsid w:val="00D7707B"/>
    <w:rsid w:val="00D80284"/>
    <w:rsid w:val="00D8080D"/>
    <w:rsid w:val="00D80FEA"/>
    <w:rsid w:val="00D810F7"/>
    <w:rsid w:val="00D83050"/>
    <w:rsid w:val="00D85D57"/>
    <w:rsid w:val="00D867A6"/>
    <w:rsid w:val="00D86BF3"/>
    <w:rsid w:val="00D873A2"/>
    <w:rsid w:val="00D9169B"/>
    <w:rsid w:val="00D91BD1"/>
    <w:rsid w:val="00D91E28"/>
    <w:rsid w:val="00D92BC5"/>
    <w:rsid w:val="00D92EAC"/>
    <w:rsid w:val="00D94C18"/>
    <w:rsid w:val="00D94C3F"/>
    <w:rsid w:val="00D9615E"/>
    <w:rsid w:val="00D9633A"/>
    <w:rsid w:val="00D96CD6"/>
    <w:rsid w:val="00D9714C"/>
    <w:rsid w:val="00D973DF"/>
    <w:rsid w:val="00D9753A"/>
    <w:rsid w:val="00DA1A12"/>
    <w:rsid w:val="00DA2B81"/>
    <w:rsid w:val="00DA369D"/>
    <w:rsid w:val="00DA43DB"/>
    <w:rsid w:val="00DA6605"/>
    <w:rsid w:val="00DB0189"/>
    <w:rsid w:val="00DB4BE4"/>
    <w:rsid w:val="00DB6128"/>
    <w:rsid w:val="00DB69BF"/>
    <w:rsid w:val="00DB6E13"/>
    <w:rsid w:val="00DB7B0E"/>
    <w:rsid w:val="00DC02AF"/>
    <w:rsid w:val="00DC0983"/>
    <w:rsid w:val="00DC1FBF"/>
    <w:rsid w:val="00DC24DB"/>
    <w:rsid w:val="00DC3231"/>
    <w:rsid w:val="00DC440E"/>
    <w:rsid w:val="00DC4CA4"/>
    <w:rsid w:val="00DC4D0F"/>
    <w:rsid w:val="00DD0654"/>
    <w:rsid w:val="00DD268D"/>
    <w:rsid w:val="00DD2702"/>
    <w:rsid w:val="00DD2869"/>
    <w:rsid w:val="00DD2D1C"/>
    <w:rsid w:val="00DD3D56"/>
    <w:rsid w:val="00DD3FF8"/>
    <w:rsid w:val="00DD51AE"/>
    <w:rsid w:val="00DD5A24"/>
    <w:rsid w:val="00DD5AAE"/>
    <w:rsid w:val="00DD6115"/>
    <w:rsid w:val="00DD70AD"/>
    <w:rsid w:val="00DE07BB"/>
    <w:rsid w:val="00DE0A00"/>
    <w:rsid w:val="00DE2BB4"/>
    <w:rsid w:val="00DE4A92"/>
    <w:rsid w:val="00DE67D0"/>
    <w:rsid w:val="00DE6AF8"/>
    <w:rsid w:val="00DE6E8F"/>
    <w:rsid w:val="00DE7156"/>
    <w:rsid w:val="00DE717A"/>
    <w:rsid w:val="00DE74BE"/>
    <w:rsid w:val="00DF016D"/>
    <w:rsid w:val="00DF160E"/>
    <w:rsid w:val="00DF2512"/>
    <w:rsid w:val="00DF2BBE"/>
    <w:rsid w:val="00DF2F51"/>
    <w:rsid w:val="00DF60C8"/>
    <w:rsid w:val="00DF66ED"/>
    <w:rsid w:val="00DF69FD"/>
    <w:rsid w:val="00DF7994"/>
    <w:rsid w:val="00DF7B4D"/>
    <w:rsid w:val="00E000CE"/>
    <w:rsid w:val="00E01244"/>
    <w:rsid w:val="00E01321"/>
    <w:rsid w:val="00E03299"/>
    <w:rsid w:val="00E03403"/>
    <w:rsid w:val="00E03870"/>
    <w:rsid w:val="00E05E8F"/>
    <w:rsid w:val="00E06224"/>
    <w:rsid w:val="00E0651F"/>
    <w:rsid w:val="00E0658F"/>
    <w:rsid w:val="00E12351"/>
    <w:rsid w:val="00E12E37"/>
    <w:rsid w:val="00E14E6C"/>
    <w:rsid w:val="00E14EC9"/>
    <w:rsid w:val="00E1551A"/>
    <w:rsid w:val="00E166CA"/>
    <w:rsid w:val="00E17239"/>
    <w:rsid w:val="00E21A5A"/>
    <w:rsid w:val="00E21B4E"/>
    <w:rsid w:val="00E22C69"/>
    <w:rsid w:val="00E231E7"/>
    <w:rsid w:val="00E23568"/>
    <w:rsid w:val="00E23888"/>
    <w:rsid w:val="00E242E5"/>
    <w:rsid w:val="00E25201"/>
    <w:rsid w:val="00E26663"/>
    <w:rsid w:val="00E26A82"/>
    <w:rsid w:val="00E26C83"/>
    <w:rsid w:val="00E27D5F"/>
    <w:rsid w:val="00E30346"/>
    <w:rsid w:val="00E30597"/>
    <w:rsid w:val="00E315A0"/>
    <w:rsid w:val="00E31D73"/>
    <w:rsid w:val="00E31DCE"/>
    <w:rsid w:val="00E31DD7"/>
    <w:rsid w:val="00E33E99"/>
    <w:rsid w:val="00E34421"/>
    <w:rsid w:val="00E35C87"/>
    <w:rsid w:val="00E37444"/>
    <w:rsid w:val="00E40850"/>
    <w:rsid w:val="00E410E5"/>
    <w:rsid w:val="00E41984"/>
    <w:rsid w:val="00E42156"/>
    <w:rsid w:val="00E4222E"/>
    <w:rsid w:val="00E42C84"/>
    <w:rsid w:val="00E43B19"/>
    <w:rsid w:val="00E45792"/>
    <w:rsid w:val="00E458E8"/>
    <w:rsid w:val="00E472D0"/>
    <w:rsid w:val="00E519F1"/>
    <w:rsid w:val="00E51B31"/>
    <w:rsid w:val="00E534DD"/>
    <w:rsid w:val="00E53BC2"/>
    <w:rsid w:val="00E5420B"/>
    <w:rsid w:val="00E54295"/>
    <w:rsid w:val="00E54BE3"/>
    <w:rsid w:val="00E55A33"/>
    <w:rsid w:val="00E55ACC"/>
    <w:rsid w:val="00E55EF1"/>
    <w:rsid w:val="00E56443"/>
    <w:rsid w:val="00E60454"/>
    <w:rsid w:val="00E60693"/>
    <w:rsid w:val="00E60770"/>
    <w:rsid w:val="00E611C1"/>
    <w:rsid w:val="00E61343"/>
    <w:rsid w:val="00E62826"/>
    <w:rsid w:val="00E63A27"/>
    <w:rsid w:val="00E643A2"/>
    <w:rsid w:val="00E65B7B"/>
    <w:rsid w:val="00E66C83"/>
    <w:rsid w:val="00E71D6F"/>
    <w:rsid w:val="00E73071"/>
    <w:rsid w:val="00E73F02"/>
    <w:rsid w:val="00E7547F"/>
    <w:rsid w:val="00E754AE"/>
    <w:rsid w:val="00E75644"/>
    <w:rsid w:val="00E756E2"/>
    <w:rsid w:val="00E75E46"/>
    <w:rsid w:val="00E80192"/>
    <w:rsid w:val="00E801A4"/>
    <w:rsid w:val="00E80BCC"/>
    <w:rsid w:val="00E81E06"/>
    <w:rsid w:val="00E82BFF"/>
    <w:rsid w:val="00E82E1D"/>
    <w:rsid w:val="00E83448"/>
    <w:rsid w:val="00E83B8A"/>
    <w:rsid w:val="00E84D65"/>
    <w:rsid w:val="00E8519E"/>
    <w:rsid w:val="00E854AE"/>
    <w:rsid w:val="00E93D22"/>
    <w:rsid w:val="00E94AF5"/>
    <w:rsid w:val="00E94D73"/>
    <w:rsid w:val="00E96519"/>
    <w:rsid w:val="00E966A7"/>
    <w:rsid w:val="00EA0339"/>
    <w:rsid w:val="00EA18EF"/>
    <w:rsid w:val="00EA30E5"/>
    <w:rsid w:val="00EA5893"/>
    <w:rsid w:val="00EA5BDC"/>
    <w:rsid w:val="00EA7712"/>
    <w:rsid w:val="00EA7A89"/>
    <w:rsid w:val="00EB02F8"/>
    <w:rsid w:val="00EB03D1"/>
    <w:rsid w:val="00EB2D80"/>
    <w:rsid w:val="00EB323A"/>
    <w:rsid w:val="00EB4338"/>
    <w:rsid w:val="00EB45E9"/>
    <w:rsid w:val="00EB4874"/>
    <w:rsid w:val="00EB4CC0"/>
    <w:rsid w:val="00EB579F"/>
    <w:rsid w:val="00EB6909"/>
    <w:rsid w:val="00EB6CF8"/>
    <w:rsid w:val="00EB709D"/>
    <w:rsid w:val="00EB7A58"/>
    <w:rsid w:val="00EC02CE"/>
    <w:rsid w:val="00EC0AC1"/>
    <w:rsid w:val="00EC0D9D"/>
    <w:rsid w:val="00EC0DBE"/>
    <w:rsid w:val="00EC1714"/>
    <w:rsid w:val="00EC1FB8"/>
    <w:rsid w:val="00EC2845"/>
    <w:rsid w:val="00EC29B4"/>
    <w:rsid w:val="00EC2A7A"/>
    <w:rsid w:val="00EC3000"/>
    <w:rsid w:val="00EC3A4B"/>
    <w:rsid w:val="00EC46FF"/>
    <w:rsid w:val="00EC49F4"/>
    <w:rsid w:val="00EC4E4E"/>
    <w:rsid w:val="00EC5AAA"/>
    <w:rsid w:val="00EC6B0E"/>
    <w:rsid w:val="00EC6E50"/>
    <w:rsid w:val="00EC7026"/>
    <w:rsid w:val="00EC79FC"/>
    <w:rsid w:val="00ED0455"/>
    <w:rsid w:val="00ED0945"/>
    <w:rsid w:val="00ED15DD"/>
    <w:rsid w:val="00ED1E3F"/>
    <w:rsid w:val="00ED1F25"/>
    <w:rsid w:val="00ED2321"/>
    <w:rsid w:val="00ED47E1"/>
    <w:rsid w:val="00ED56EA"/>
    <w:rsid w:val="00ED6EF0"/>
    <w:rsid w:val="00ED7747"/>
    <w:rsid w:val="00ED7C2F"/>
    <w:rsid w:val="00EE05AB"/>
    <w:rsid w:val="00EE10F8"/>
    <w:rsid w:val="00EE140D"/>
    <w:rsid w:val="00EE251B"/>
    <w:rsid w:val="00EE28F6"/>
    <w:rsid w:val="00EE37F1"/>
    <w:rsid w:val="00EE3DC6"/>
    <w:rsid w:val="00EE4D80"/>
    <w:rsid w:val="00EE6454"/>
    <w:rsid w:val="00EE6B1B"/>
    <w:rsid w:val="00EE70B7"/>
    <w:rsid w:val="00EF1033"/>
    <w:rsid w:val="00EF3175"/>
    <w:rsid w:val="00EF4537"/>
    <w:rsid w:val="00EF5CB8"/>
    <w:rsid w:val="00EF6843"/>
    <w:rsid w:val="00EF6BD7"/>
    <w:rsid w:val="00EF726E"/>
    <w:rsid w:val="00EF77BC"/>
    <w:rsid w:val="00F0067D"/>
    <w:rsid w:val="00F00DCF"/>
    <w:rsid w:val="00F00E2A"/>
    <w:rsid w:val="00F03099"/>
    <w:rsid w:val="00F0389C"/>
    <w:rsid w:val="00F03A38"/>
    <w:rsid w:val="00F03A7F"/>
    <w:rsid w:val="00F0464E"/>
    <w:rsid w:val="00F06273"/>
    <w:rsid w:val="00F06E09"/>
    <w:rsid w:val="00F077CC"/>
    <w:rsid w:val="00F07901"/>
    <w:rsid w:val="00F1084F"/>
    <w:rsid w:val="00F11514"/>
    <w:rsid w:val="00F11FA5"/>
    <w:rsid w:val="00F1268C"/>
    <w:rsid w:val="00F13478"/>
    <w:rsid w:val="00F14474"/>
    <w:rsid w:val="00F14C0C"/>
    <w:rsid w:val="00F15111"/>
    <w:rsid w:val="00F1577D"/>
    <w:rsid w:val="00F159A1"/>
    <w:rsid w:val="00F16A5C"/>
    <w:rsid w:val="00F16B06"/>
    <w:rsid w:val="00F1714B"/>
    <w:rsid w:val="00F17867"/>
    <w:rsid w:val="00F17F48"/>
    <w:rsid w:val="00F215D9"/>
    <w:rsid w:val="00F22C80"/>
    <w:rsid w:val="00F23B69"/>
    <w:rsid w:val="00F24C49"/>
    <w:rsid w:val="00F26A55"/>
    <w:rsid w:val="00F2770F"/>
    <w:rsid w:val="00F319EC"/>
    <w:rsid w:val="00F31DF3"/>
    <w:rsid w:val="00F326D6"/>
    <w:rsid w:val="00F32CE7"/>
    <w:rsid w:val="00F33415"/>
    <w:rsid w:val="00F339C0"/>
    <w:rsid w:val="00F351F4"/>
    <w:rsid w:val="00F40080"/>
    <w:rsid w:val="00F41BAE"/>
    <w:rsid w:val="00F4262B"/>
    <w:rsid w:val="00F42B73"/>
    <w:rsid w:val="00F43813"/>
    <w:rsid w:val="00F4479B"/>
    <w:rsid w:val="00F44E29"/>
    <w:rsid w:val="00F45629"/>
    <w:rsid w:val="00F46791"/>
    <w:rsid w:val="00F46871"/>
    <w:rsid w:val="00F470AF"/>
    <w:rsid w:val="00F47712"/>
    <w:rsid w:val="00F47FF5"/>
    <w:rsid w:val="00F5026A"/>
    <w:rsid w:val="00F50573"/>
    <w:rsid w:val="00F50DD1"/>
    <w:rsid w:val="00F53AE2"/>
    <w:rsid w:val="00F544A2"/>
    <w:rsid w:val="00F54627"/>
    <w:rsid w:val="00F5480A"/>
    <w:rsid w:val="00F54D44"/>
    <w:rsid w:val="00F55B14"/>
    <w:rsid w:val="00F56537"/>
    <w:rsid w:val="00F566B5"/>
    <w:rsid w:val="00F5734D"/>
    <w:rsid w:val="00F5788D"/>
    <w:rsid w:val="00F57B35"/>
    <w:rsid w:val="00F60CB5"/>
    <w:rsid w:val="00F60EC3"/>
    <w:rsid w:val="00F65B9F"/>
    <w:rsid w:val="00F671E0"/>
    <w:rsid w:val="00F67CB3"/>
    <w:rsid w:val="00F67E60"/>
    <w:rsid w:val="00F70B14"/>
    <w:rsid w:val="00F71C9F"/>
    <w:rsid w:val="00F73AF3"/>
    <w:rsid w:val="00F7658C"/>
    <w:rsid w:val="00F76D60"/>
    <w:rsid w:val="00F80007"/>
    <w:rsid w:val="00F80455"/>
    <w:rsid w:val="00F80EF2"/>
    <w:rsid w:val="00F82EBC"/>
    <w:rsid w:val="00F83EC0"/>
    <w:rsid w:val="00F8440F"/>
    <w:rsid w:val="00F84513"/>
    <w:rsid w:val="00F8458E"/>
    <w:rsid w:val="00F868CA"/>
    <w:rsid w:val="00F86FD5"/>
    <w:rsid w:val="00F8731C"/>
    <w:rsid w:val="00F87CF0"/>
    <w:rsid w:val="00F90B5D"/>
    <w:rsid w:val="00F90B73"/>
    <w:rsid w:val="00F91AA5"/>
    <w:rsid w:val="00F95272"/>
    <w:rsid w:val="00F960E2"/>
    <w:rsid w:val="00F97227"/>
    <w:rsid w:val="00F973A5"/>
    <w:rsid w:val="00F974A7"/>
    <w:rsid w:val="00F97703"/>
    <w:rsid w:val="00FA0334"/>
    <w:rsid w:val="00FA0EA2"/>
    <w:rsid w:val="00FA1285"/>
    <w:rsid w:val="00FA1302"/>
    <w:rsid w:val="00FA33A0"/>
    <w:rsid w:val="00FA4E94"/>
    <w:rsid w:val="00FA67E0"/>
    <w:rsid w:val="00FA6BC0"/>
    <w:rsid w:val="00FA797E"/>
    <w:rsid w:val="00FB02EA"/>
    <w:rsid w:val="00FB1181"/>
    <w:rsid w:val="00FB1505"/>
    <w:rsid w:val="00FB16B3"/>
    <w:rsid w:val="00FB18D6"/>
    <w:rsid w:val="00FB29C0"/>
    <w:rsid w:val="00FB2E27"/>
    <w:rsid w:val="00FB5908"/>
    <w:rsid w:val="00FB59CC"/>
    <w:rsid w:val="00FB631A"/>
    <w:rsid w:val="00FB7396"/>
    <w:rsid w:val="00FB73C2"/>
    <w:rsid w:val="00FC1FA6"/>
    <w:rsid w:val="00FC3414"/>
    <w:rsid w:val="00FC3E28"/>
    <w:rsid w:val="00FC4703"/>
    <w:rsid w:val="00FC7473"/>
    <w:rsid w:val="00FC796E"/>
    <w:rsid w:val="00FD0832"/>
    <w:rsid w:val="00FD12BD"/>
    <w:rsid w:val="00FD3BB1"/>
    <w:rsid w:val="00FD4D62"/>
    <w:rsid w:val="00FD6B67"/>
    <w:rsid w:val="00FD6D43"/>
    <w:rsid w:val="00FD6D70"/>
    <w:rsid w:val="00FD7078"/>
    <w:rsid w:val="00FE19F2"/>
    <w:rsid w:val="00FE1A47"/>
    <w:rsid w:val="00FE2036"/>
    <w:rsid w:val="00FE22DA"/>
    <w:rsid w:val="00FE3648"/>
    <w:rsid w:val="00FE3706"/>
    <w:rsid w:val="00FE4177"/>
    <w:rsid w:val="00FE44D8"/>
    <w:rsid w:val="00FE470F"/>
    <w:rsid w:val="00FE4D9D"/>
    <w:rsid w:val="00FE4FFE"/>
    <w:rsid w:val="00FE5600"/>
    <w:rsid w:val="00FE6A12"/>
    <w:rsid w:val="00FE7DB5"/>
    <w:rsid w:val="00FF001A"/>
    <w:rsid w:val="00FF0976"/>
    <w:rsid w:val="00FF1546"/>
    <w:rsid w:val="00FF3B0F"/>
    <w:rsid w:val="00FF3BFD"/>
    <w:rsid w:val="00FF4590"/>
    <w:rsid w:val="00FF5257"/>
    <w:rsid w:val="00FF5394"/>
    <w:rsid w:val="00FF574B"/>
    <w:rsid w:val="00FF6463"/>
    <w:rsid w:val="00FF6C4F"/>
    <w:rsid w:val="00FF7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75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F82EB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rsid w:val="00F82EBC"/>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F82EBC"/>
    <w:rPr>
      <w:vertAlign w:val="superscript"/>
    </w:rPr>
  </w:style>
  <w:style w:type="character" w:styleId="CommentReference">
    <w:name w:val="annotation reference"/>
    <w:basedOn w:val="DefaultParagraphFont"/>
    <w:uiPriority w:val="99"/>
    <w:semiHidden/>
    <w:unhideWhenUsed/>
    <w:rsid w:val="003D39D1"/>
    <w:rPr>
      <w:sz w:val="16"/>
      <w:szCs w:val="16"/>
    </w:rPr>
  </w:style>
  <w:style w:type="paragraph" w:styleId="CommentText">
    <w:name w:val="annotation text"/>
    <w:basedOn w:val="Normal"/>
    <w:link w:val="CommentTextChar"/>
    <w:uiPriority w:val="99"/>
    <w:unhideWhenUsed/>
    <w:rsid w:val="003D39D1"/>
    <w:pPr>
      <w:spacing w:line="240" w:lineRule="auto"/>
    </w:pPr>
    <w:rPr>
      <w:sz w:val="20"/>
      <w:szCs w:val="20"/>
    </w:rPr>
  </w:style>
  <w:style w:type="character" w:customStyle="1" w:styleId="CommentTextChar">
    <w:name w:val="Comment Text Char"/>
    <w:basedOn w:val="DefaultParagraphFont"/>
    <w:link w:val="CommentText"/>
    <w:uiPriority w:val="99"/>
    <w:rsid w:val="003D39D1"/>
    <w:rPr>
      <w:sz w:val="20"/>
      <w:szCs w:val="20"/>
    </w:rPr>
  </w:style>
  <w:style w:type="paragraph" w:styleId="CommentSubject">
    <w:name w:val="annotation subject"/>
    <w:basedOn w:val="CommentText"/>
    <w:next w:val="CommentText"/>
    <w:link w:val="CommentSubjectChar"/>
    <w:uiPriority w:val="99"/>
    <w:semiHidden/>
    <w:unhideWhenUsed/>
    <w:rsid w:val="003D39D1"/>
    <w:rPr>
      <w:b/>
      <w:bCs/>
    </w:rPr>
  </w:style>
  <w:style w:type="character" w:customStyle="1" w:styleId="CommentSubjectChar">
    <w:name w:val="Comment Subject Char"/>
    <w:basedOn w:val="CommentTextChar"/>
    <w:link w:val="CommentSubject"/>
    <w:uiPriority w:val="99"/>
    <w:semiHidden/>
    <w:rsid w:val="003D39D1"/>
    <w:rPr>
      <w:b/>
      <w:bCs/>
      <w:sz w:val="20"/>
      <w:szCs w:val="20"/>
    </w:rPr>
  </w:style>
  <w:style w:type="paragraph" w:styleId="BalloonText">
    <w:name w:val="Balloon Text"/>
    <w:basedOn w:val="Normal"/>
    <w:link w:val="BalloonTextChar"/>
    <w:uiPriority w:val="99"/>
    <w:semiHidden/>
    <w:unhideWhenUsed/>
    <w:rsid w:val="003D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D1"/>
    <w:rPr>
      <w:rFonts w:ascii="Tahoma" w:hAnsi="Tahoma" w:cs="Tahoma"/>
      <w:sz w:val="16"/>
      <w:szCs w:val="16"/>
    </w:rPr>
  </w:style>
  <w:style w:type="paragraph" w:styleId="Header">
    <w:name w:val="header"/>
    <w:basedOn w:val="Normal"/>
    <w:link w:val="HeaderChar"/>
    <w:uiPriority w:val="99"/>
    <w:unhideWhenUsed/>
    <w:rsid w:val="00972E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EC6"/>
  </w:style>
  <w:style w:type="paragraph" w:styleId="Title">
    <w:name w:val="Title"/>
    <w:basedOn w:val="Normal"/>
    <w:link w:val="TitleChar1"/>
    <w:qFormat/>
    <w:rsid w:val="0080002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uiPriority w:val="10"/>
    <w:rsid w:val="0080002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800025"/>
    <w:rPr>
      <w:rFonts w:ascii="Times New Roman" w:eastAsia="Times New Roman" w:hAnsi="Times New Roman" w:cs="Times New Roman"/>
      <w:b/>
      <w:caps/>
      <w:sz w:val="24"/>
      <w:szCs w:val="24"/>
    </w:rPr>
  </w:style>
  <w:style w:type="character" w:customStyle="1" w:styleId="TitleChar2">
    <w:name w:val="Title Char2"/>
    <w:rsid w:val="00D63C3E"/>
    <w:rPr>
      <w:rFonts w:ascii="Times New Roman" w:eastAsia="Times New Roman" w:hAnsi="Times New Roman" w:cs="Times New Roman"/>
      <w:b/>
      <w:caps/>
      <w:sz w:val="24"/>
      <w:szCs w:val="24"/>
    </w:rPr>
  </w:style>
  <w:style w:type="paragraph" w:styleId="ListParagraph">
    <w:name w:val="List Paragraph"/>
    <w:basedOn w:val="Normal"/>
    <w:uiPriority w:val="34"/>
    <w:qFormat/>
    <w:rsid w:val="0099515E"/>
    <w:pPr>
      <w:ind w:left="720"/>
      <w:contextualSpacing/>
    </w:pPr>
  </w:style>
  <w:style w:type="paragraph" w:customStyle="1" w:styleId="naisf">
    <w:name w:val="naisf"/>
    <w:basedOn w:val="Normal"/>
    <w:link w:val="naisfChar"/>
    <w:uiPriority w:val="99"/>
    <w:rsid w:val="00EE4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basedOn w:val="DefaultParagraphFont"/>
    <w:link w:val="naisf"/>
    <w:uiPriority w:val="99"/>
    <w:locked/>
    <w:rsid w:val="00EE4D80"/>
    <w:rPr>
      <w:rFonts w:ascii="Times New Roman" w:eastAsia="Times New Roman" w:hAnsi="Times New Roman" w:cs="Times New Roman"/>
      <w:sz w:val="24"/>
      <w:szCs w:val="24"/>
      <w:lang w:eastAsia="lv-LV"/>
    </w:rPr>
  </w:style>
  <w:style w:type="character" w:styleId="Emphasis">
    <w:name w:val="Emphasis"/>
    <w:qFormat/>
    <w:rsid w:val="00874166"/>
    <w:rPr>
      <w:i/>
      <w:iCs/>
    </w:rPr>
  </w:style>
  <w:style w:type="character" w:styleId="Hyperlink">
    <w:name w:val="Hyperlink"/>
    <w:basedOn w:val="DefaultParagraphFont"/>
    <w:uiPriority w:val="99"/>
    <w:unhideWhenUsed/>
    <w:rsid w:val="00872271"/>
    <w:rPr>
      <w:color w:val="0000FF"/>
      <w:u w:val="single"/>
    </w:rPr>
  </w:style>
  <w:style w:type="paragraph" w:styleId="Revision">
    <w:name w:val="Revision"/>
    <w:hidden/>
    <w:uiPriority w:val="99"/>
    <w:semiHidden/>
    <w:rsid w:val="00BD199E"/>
    <w:pPr>
      <w:spacing w:after="0" w:line="240" w:lineRule="auto"/>
    </w:pPr>
  </w:style>
  <w:style w:type="character" w:customStyle="1" w:styleId="spelle">
    <w:name w:val="spelle"/>
    <w:basedOn w:val="DefaultParagraphFont"/>
    <w:rsid w:val="007C4B26"/>
  </w:style>
  <w:style w:type="paragraph" w:customStyle="1" w:styleId="Normal1">
    <w:name w:val="Normal1"/>
    <w:rsid w:val="009B6DA4"/>
    <w:pPr>
      <w:spacing w:after="0" w:line="240" w:lineRule="auto"/>
    </w:pPr>
    <w:rPr>
      <w:rFonts w:ascii="Times New Roman" w:eastAsia="Times New Roman" w:hAnsi="Times New Roman" w:cs="Times New Roman"/>
      <w:color w:val="000000"/>
      <w:sz w:val="28"/>
      <w:szCs w:val="20"/>
      <w:lang w:eastAsia="lv-LV"/>
    </w:rPr>
  </w:style>
  <w:style w:type="character" w:styleId="PageNumber">
    <w:name w:val="page number"/>
    <w:basedOn w:val="DefaultParagraphFont"/>
    <w:rsid w:val="00456BB5"/>
  </w:style>
  <w:style w:type="character" w:customStyle="1" w:styleId="apple-converted-space">
    <w:name w:val="apple-converted-space"/>
    <w:basedOn w:val="DefaultParagraphFont"/>
    <w:rsid w:val="002514AE"/>
  </w:style>
  <w:style w:type="character" w:styleId="FollowedHyperlink">
    <w:name w:val="FollowedHyperlink"/>
    <w:basedOn w:val="DefaultParagraphFont"/>
    <w:uiPriority w:val="99"/>
    <w:semiHidden/>
    <w:unhideWhenUsed/>
    <w:rsid w:val="00251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75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F82EB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rsid w:val="00F82EBC"/>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F82EBC"/>
    <w:rPr>
      <w:vertAlign w:val="superscript"/>
    </w:rPr>
  </w:style>
  <w:style w:type="character" w:styleId="CommentReference">
    <w:name w:val="annotation reference"/>
    <w:basedOn w:val="DefaultParagraphFont"/>
    <w:uiPriority w:val="99"/>
    <w:semiHidden/>
    <w:unhideWhenUsed/>
    <w:rsid w:val="003D39D1"/>
    <w:rPr>
      <w:sz w:val="16"/>
      <w:szCs w:val="16"/>
    </w:rPr>
  </w:style>
  <w:style w:type="paragraph" w:styleId="CommentText">
    <w:name w:val="annotation text"/>
    <w:basedOn w:val="Normal"/>
    <w:link w:val="CommentTextChar"/>
    <w:uiPriority w:val="99"/>
    <w:unhideWhenUsed/>
    <w:rsid w:val="003D39D1"/>
    <w:pPr>
      <w:spacing w:line="240" w:lineRule="auto"/>
    </w:pPr>
    <w:rPr>
      <w:sz w:val="20"/>
      <w:szCs w:val="20"/>
    </w:rPr>
  </w:style>
  <w:style w:type="character" w:customStyle="1" w:styleId="CommentTextChar">
    <w:name w:val="Comment Text Char"/>
    <w:basedOn w:val="DefaultParagraphFont"/>
    <w:link w:val="CommentText"/>
    <w:uiPriority w:val="99"/>
    <w:rsid w:val="003D39D1"/>
    <w:rPr>
      <w:sz w:val="20"/>
      <w:szCs w:val="20"/>
    </w:rPr>
  </w:style>
  <w:style w:type="paragraph" w:styleId="CommentSubject">
    <w:name w:val="annotation subject"/>
    <w:basedOn w:val="CommentText"/>
    <w:next w:val="CommentText"/>
    <w:link w:val="CommentSubjectChar"/>
    <w:uiPriority w:val="99"/>
    <w:semiHidden/>
    <w:unhideWhenUsed/>
    <w:rsid w:val="003D39D1"/>
    <w:rPr>
      <w:b/>
      <w:bCs/>
    </w:rPr>
  </w:style>
  <w:style w:type="character" w:customStyle="1" w:styleId="CommentSubjectChar">
    <w:name w:val="Comment Subject Char"/>
    <w:basedOn w:val="CommentTextChar"/>
    <w:link w:val="CommentSubject"/>
    <w:uiPriority w:val="99"/>
    <w:semiHidden/>
    <w:rsid w:val="003D39D1"/>
    <w:rPr>
      <w:b/>
      <w:bCs/>
      <w:sz w:val="20"/>
      <w:szCs w:val="20"/>
    </w:rPr>
  </w:style>
  <w:style w:type="paragraph" w:styleId="BalloonText">
    <w:name w:val="Balloon Text"/>
    <w:basedOn w:val="Normal"/>
    <w:link w:val="BalloonTextChar"/>
    <w:uiPriority w:val="99"/>
    <w:semiHidden/>
    <w:unhideWhenUsed/>
    <w:rsid w:val="003D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D1"/>
    <w:rPr>
      <w:rFonts w:ascii="Tahoma" w:hAnsi="Tahoma" w:cs="Tahoma"/>
      <w:sz w:val="16"/>
      <w:szCs w:val="16"/>
    </w:rPr>
  </w:style>
  <w:style w:type="paragraph" w:styleId="Header">
    <w:name w:val="header"/>
    <w:basedOn w:val="Normal"/>
    <w:link w:val="HeaderChar"/>
    <w:uiPriority w:val="99"/>
    <w:unhideWhenUsed/>
    <w:rsid w:val="00972E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EC6"/>
  </w:style>
  <w:style w:type="paragraph" w:styleId="Title">
    <w:name w:val="Title"/>
    <w:basedOn w:val="Normal"/>
    <w:link w:val="TitleChar1"/>
    <w:qFormat/>
    <w:rsid w:val="0080002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uiPriority w:val="10"/>
    <w:rsid w:val="0080002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800025"/>
    <w:rPr>
      <w:rFonts w:ascii="Times New Roman" w:eastAsia="Times New Roman" w:hAnsi="Times New Roman" w:cs="Times New Roman"/>
      <w:b/>
      <w:caps/>
      <w:sz w:val="24"/>
      <w:szCs w:val="24"/>
    </w:rPr>
  </w:style>
  <w:style w:type="character" w:customStyle="1" w:styleId="TitleChar2">
    <w:name w:val="Title Char2"/>
    <w:rsid w:val="00D63C3E"/>
    <w:rPr>
      <w:rFonts w:ascii="Times New Roman" w:eastAsia="Times New Roman" w:hAnsi="Times New Roman" w:cs="Times New Roman"/>
      <w:b/>
      <w:caps/>
      <w:sz w:val="24"/>
      <w:szCs w:val="24"/>
    </w:rPr>
  </w:style>
  <w:style w:type="paragraph" w:styleId="ListParagraph">
    <w:name w:val="List Paragraph"/>
    <w:basedOn w:val="Normal"/>
    <w:uiPriority w:val="34"/>
    <w:qFormat/>
    <w:rsid w:val="0099515E"/>
    <w:pPr>
      <w:ind w:left="720"/>
      <w:contextualSpacing/>
    </w:pPr>
  </w:style>
  <w:style w:type="paragraph" w:customStyle="1" w:styleId="naisf">
    <w:name w:val="naisf"/>
    <w:basedOn w:val="Normal"/>
    <w:link w:val="naisfChar"/>
    <w:uiPriority w:val="99"/>
    <w:rsid w:val="00EE4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basedOn w:val="DefaultParagraphFont"/>
    <w:link w:val="naisf"/>
    <w:uiPriority w:val="99"/>
    <w:locked/>
    <w:rsid w:val="00EE4D80"/>
    <w:rPr>
      <w:rFonts w:ascii="Times New Roman" w:eastAsia="Times New Roman" w:hAnsi="Times New Roman" w:cs="Times New Roman"/>
      <w:sz w:val="24"/>
      <w:szCs w:val="24"/>
      <w:lang w:eastAsia="lv-LV"/>
    </w:rPr>
  </w:style>
  <w:style w:type="character" w:styleId="Emphasis">
    <w:name w:val="Emphasis"/>
    <w:qFormat/>
    <w:rsid w:val="00874166"/>
    <w:rPr>
      <w:i/>
      <w:iCs/>
    </w:rPr>
  </w:style>
  <w:style w:type="character" w:styleId="Hyperlink">
    <w:name w:val="Hyperlink"/>
    <w:basedOn w:val="DefaultParagraphFont"/>
    <w:uiPriority w:val="99"/>
    <w:unhideWhenUsed/>
    <w:rsid w:val="00872271"/>
    <w:rPr>
      <w:color w:val="0000FF"/>
      <w:u w:val="single"/>
    </w:rPr>
  </w:style>
  <w:style w:type="paragraph" w:styleId="Revision">
    <w:name w:val="Revision"/>
    <w:hidden/>
    <w:uiPriority w:val="99"/>
    <w:semiHidden/>
    <w:rsid w:val="00BD199E"/>
    <w:pPr>
      <w:spacing w:after="0" w:line="240" w:lineRule="auto"/>
    </w:pPr>
  </w:style>
  <w:style w:type="character" w:customStyle="1" w:styleId="spelle">
    <w:name w:val="spelle"/>
    <w:basedOn w:val="DefaultParagraphFont"/>
    <w:rsid w:val="007C4B26"/>
  </w:style>
  <w:style w:type="paragraph" w:customStyle="1" w:styleId="Normal1">
    <w:name w:val="Normal1"/>
    <w:rsid w:val="009B6DA4"/>
    <w:pPr>
      <w:spacing w:after="0" w:line="240" w:lineRule="auto"/>
    </w:pPr>
    <w:rPr>
      <w:rFonts w:ascii="Times New Roman" w:eastAsia="Times New Roman" w:hAnsi="Times New Roman" w:cs="Times New Roman"/>
      <w:color w:val="000000"/>
      <w:sz w:val="28"/>
      <w:szCs w:val="20"/>
      <w:lang w:eastAsia="lv-LV"/>
    </w:rPr>
  </w:style>
  <w:style w:type="character" w:styleId="PageNumber">
    <w:name w:val="page number"/>
    <w:basedOn w:val="DefaultParagraphFont"/>
    <w:rsid w:val="00456BB5"/>
  </w:style>
  <w:style w:type="character" w:customStyle="1" w:styleId="apple-converted-space">
    <w:name w:val="apple-converted-space"/>
    <w:basedOn w:val="DefaultParagraphFont"/>
    <w:rsid w:val="002514AE"/>
  </w:style>
  <w:style w:type="character" w:styleId="FollowedHyperlink">
    <w:name w:val="FollowedHyperlink"/>
    <w:basedOn w:val="DefaultParagraphFont"/>
    <w:uiPriority w:val="99"/>
    <w:semiHidden/>
    <w:unhideWhenUsed/>
    <w:rsid w:val="00251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0274">
      <w:bodyDiv w:val="1"/>
      <w:marLeft w:val="0"/>
      <w:marRight w:val="0"/>
      <w:marTop w:val="0"/>
      <w:marBottom w:val="0"/>
      <w:divBdr>
        <w:top w:val="none" w:sz="0" w:space="0" w:color="auto"/>
        <w:left w:val="none" w:sz="0" w:space="0" w:color="auto"/>
        <w:bottom w:val="none" w:sz="0" w:space="0" w:color="auto"/>
        <w:right w:val="none" w:sz="0" w:space="0" w:color="auto"/>
      </w:divBdr>
      <w:divsChild>
        <w:div w:id="803818540">
          <w:marLeft w:val="0"/>
          <w:marRight w:val="0"/>
          <w:marTop w:val="400"/>
          <w:marBottom w:val="0"/>
          <w:divBdr>
            <w:top w:val="none" w:sz="0" w:space="0" w:color="auto"/>
            <w:left w:val="none" w:sz="0" w:space="0" w:color="auto"/>
            <w:bottom w:val="none" w:sz="0" w:space="0" w:color="auto"/>
            <w:right w:val="none" w:sz="0" w:space="0" w:color="auto"/>
          </w:divBdr>
        </w:div>
        <w:div w:id="1998462515">
          <w:marLeft w:val="0"/>
          <w:marRight w:val="0"/>
          <w:marTop w:val="240"/>
          <w:marBottom w:val="0"/>
          <w:divBdr>
            <w:top w:val="none" w:sz="0" w:space="0" w:color="auto"/>
            <w:left w:val="none" w:sz="0" w:space="0" w:color="auto"/>
            <w:bottom w:val="none" w:sz="0" w:space="0" w:color="auto"/>
            <w:right w:val="none" w:sz="0" w:space="0" w:color="auto"/>
          </w:divBdr>
        </w:div>
      </w:divsChild>
    </w:div>
    <w:div w:id="210775738">
      <w:bodyDiv w:val="1"/>
      <w:marLeft w:val="0"/>
      <w:marRight w:val="0"/>
      <w:marTop w:val="0"/>
      <w:marBottom w:val="0"/>
      <w:divBdr>
        <w:top w:val="none" w:sz="0" w:space="0" w:color="auto"/>
        <w:left w:val="none" w:sz="0" w:space="0" w:color="auto"/>
        <w:bottom w:val="none" w:sz="0" w:space="0" w:color="auto"/>
        <w:right w:val="none" w:sz="0" w:space="0" w:color="auto"/>
      </w:divBdr>
      <w:divsChild>
        <w:div w:id="793214118">
          <w:marLeft w:val="547"/>
          <w:marRight w:val="0"/>
          <w:marTop w:val="0"/>
          <w:marBottom w:val="0"/>
          <w:divBdr>
            <w:top w:val="none" w:sz="0" w:space="0" w:color="auto"/>
            <w:left w:val="none" w:sz="0" w:space="0" w:color="auto"/>
            <w:bottom w:val="none" w:sz="0" w:space="0" w:color="auto"/>
            <w:right w:val="none" w:sz="0" w:space="0" w:color="auto"/>
          </w:divBdr>
        </w:div>
      </w:divsChild>
    </w:div>
    <w:div w:id="510146671">
      <w:bodyDiv w:val="1"/>
      <w:marLeft w:val="0"/>
      <w:marRight w:val="0"/>
      <w:marTop w:val="0"/>
      <w:marBottom w:val="0"/>
      <w:divBdr>
        <w:top w:val="none" w:sz="0" w:space="0" w:color="auto"/>
        <w:left w:val="none" w:sz="0" w:space="0" w:color="auto"/>
        <w:bottom w:val="none" w:sz="0" w:space="0" w:color="auto"/>
        <w:right w:val="none" w:sz="0" w:space="0" w:color="auto"/>
      </w:divBdr>
      <w:divsChild>
        <w:div w:id="1072390919">
          <w:marLeft w:val="547"/>
          <w:marRight w:val="0"/>
          <w:marTop w:val="0"/>
          <w:marBottom w:val="0"/>
          <w:divBdr>
            <w:top w:val="none" w:sz="0" w:space="0" w:color="auto"/>
            <w:left w:val="none" w:sz="0" w:space="0" w:color="auto"/>
            <w:bottom w:val="none" w:sz="0" w:space="0" w:color="auto"/>
            <w:right w:val="none" w:sz="0" w:space="0" w:color="auto"/>
          </w:divBdr>
        </w:div>
      </w:divsChild>
    </w:div>
    <w:div w:id="1087772465">
      <w:bodyDiv w:val="1"/>
      <w:marLeft w:val="0"/>
      <w:marRight w:val="0"/>
      <w:marTop w:val="0"/>
      <w:marBottom w:val="0"/>
      <w:divBdr>
        <w:top w:val="none" w:sz="0" w:space="0" w:color="auto"/>
        <w:left w:val="none" w:sz="0" w:space="0" w:color="auto"/>
        <w:bottom w:val="none" w:sz="0" w:space="0" w:color="auto"/>
        <w:right w:val="none" w:sz="0" w:space="0" w:color="auto"/>
      </w:divBdr>
      <w:divsChild>
        <w:div w:id="1745451105">
          <w:marLeft w:val="547"/>
          <w:marRight w:val="0"/>
          <w:marTop w:val="0"/>
          <w:marBottom w:val="0"/>
          <w:divBdr>
            <w:top w:val="none" w:sz="0" w:space="0" w:color="auto"/>
            <w:left w:val="none" w:sz="0" w:space="0" w:color="auto"/>
            <w:bottom w:val="none" w:sz="0" w:space="0" w:color="auto"/>
            <w:right w:val="none" w:sz="0" w:space="0" w:color="auto"/>
          </w:divBdr>
        </w:div>
      </w:divsChild>
    </w:div>
    <w:div w:id="1592349142">
      <w:bodyDiv w:val="1"/>
      <w:marLeft w:val="0"/>
      <w:marRight w:val="0"/>
      <w:marTop w:val="0"/>
      <w:marBottom w:val="0"/>
      <w:divBdr>
        <w:top w:val="none" w:sz="0" w:space="0" w:color="auto"/>
        <w:left w:val="none" w:sz="0" w:space="0" w:color="auto"/>
        <w:bottom w:val="none" w:sz="0" w:space="0" w:color="auto"/>
        <w:right w:val="none" w:sz="0" w:space="0" w:color="auto"/>
      </w:divBdr>
    </w:div>
    <w:div w:id="2145005612">
      <w:bodyDiv w:val="1"/>
      <w:marLeft w:val="0"/>
      <w:marRight w:val="0"/>
      <w:marTop w:val="0"/>
      <w:marBottom w:val="0"/>
      <w:divBdr>
        <w:top w:val="none" w:sz="0" w:space="0" w:color="auto"/>
        <w:left w:val="none" w:sz="0" w:space="0" w:color="auto"/>
        <w:bottom w:val="none" w:sz="0" w:space="0" w:color="auto"/>
        <w:right w:val="none" w:sz="0" w:space="0" w:color="auto"/>
      </w:divBdr>
      <w:divsChild>
        <w:div w:id="319508075">
          <w:marLeft w:val="547"/>
          <w:marRight w:val="0"/>
          <w:marTop w:val="0"/>
          <w:marBottom w:val="0"/>
          <w:divBdr>
            <w:top w:val="none" w:sz="0" w:space="0" w:color="auto"/>
            <w:left w:val="none" w:sz="0" w:space="0" w:color="auto"/>
            <w:bottom w:val="none" w:sz="0" w:space="0" w:color="auto"/>
            <w:right w:val="none" w:sz="0" w:space="0" w:color="auto"/>
          </w:divBdr>
        </w:div>
        <w:div w:id="828060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executeAction('view.do?id=4558',null)" TargetMode="External"/><Relationship Id="rId18" Type="http://schemas.openxmlformats.org/officeDocument/2006/relationships/hyperlink" Target="javascript:executeAction('view.do?id=4558',null)" TargetMode="External"/><Relationship Id="rId26" Type="http://schemas.openxmlformats.org/officeDocument/2006/relationships/hyperlink" Target="javascript:executeAction('view.do?id=4558',null)" TargetMode="External"/><Relationship Id="rId3" Type="http://schemas.openxmlformats.org/officeDocument/2006/relationships/styles" Target="styles.xml"/><Relationship Id="rId21" Type="http://schemas.openxmlformats.org/officeDocument/2006/relationships/hyperlink" Target="javascript:executeAction('view.do?id=4558',nul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executeAction('view.do?id=4558',null)" TargetMode="External"/><Relationship Id="rId17" Type="http://schemas.openxmlformats.org/officeDocument/2006/relationships/hyperlink" Target="javascript:executeAction('view.do?id=4558',null)" TargetMode="External"/><Relationship Id="rId25" Type="http://schemas.openxmlformats.org/officeDocument/2006/relationships/hyperlink" Target="javascript:executeAction('view.do?id=4558',nu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executeAction('view.do?id=4558',null)" TargetMode="External"/><Relationship Id="rId20" Type="http://schemas.openxmlformats.org/officeDocument/2006/relationships/hyperlink" Target="javascript:executeAction('view.do?id=4558',null)" TargetMode="External"/><Relationship Id="rId29" Type="http://schemas.openxmlformats.org/officeDocument/2006/relationships/hyperlink" Target="mailto:Linda.Liepa@l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xecuteAction('view.do?id=4558',null)" TargetMode="External"/><Relationship Id="rId24" Type="http://schemas.openxmlformats.org/officeDocument/2006/relationships/hyperlink" Target="javascript:executeAction('view.do?id=4558',nul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avascript:executeAction('view.do?id=4558',null)" TargetMode="External"/><Relationship Id="rId23" Type="http://schemas.openxmlformats.org/officeDocument/2006/relationships/hyperlink" Target="javascript:executeAction('view.do?id=4558',null)" TargetMode="External"/><Relationship Id="rId28" Type="http://schemas.openxmlformats.org/officeDocument/2006/relationships/hyperlink" Target="javascript:executeAction('view.do?id=4558',null)" TargetMode="External"/><Relationship Id="rId10" Type="http://schemas.openxmlformats.org/officeDocument/2006/relationships/hyperlink" Target="javascript:executeAction('view.do?id=4558',null)" TargetMode="External"/><Relationship Id="rId19" Type="http://schemas.openxmlformats.org/officeDocument/2006/relationships/hyperlink" Target="javascript:executeAction('view.do?id=4558',nul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kumi.lv/doc.php?id=202676" TargetMode="External"/><Relationship Id="rId14" Type="http://schemas.openxmlformats.org/officeDocument/2006/relationships/hyperlink" Target="javascript:executeAction('view.do?id=4591',null)" TargetMode="External"/><Relationship Id="rId22" Type="http://schemas.openxmlformats.org/officeDocument/2006/relationships/hyperlink" Target="javascript:executeAction('view.do?id=4591',null)" TargetMode="External"/><Relationship Id="rId27" Type="http://schemas.openxmlformats.org/officeDocument/2006/relationships/hyperlink" Target="javascript:executeAction('view.do?id=4558',nul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EBA3-6D8A-4A2F-A379-78F3053B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43</Pages>
  <Words>41647</Words>
  <Characters>23739</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Rīcības plāns „Ģimenes valsts politikas pamatnostādņu 2011.-2017.gadam” īstenošanai 2016.-2017.gadā</vt:lpstr>
    </vt:vector>
  </TitlesOfParts>
  <Company>Microsoft</Company>
  <LinksUpToDate>false</LinksUpToDate>
  <CharactersWithSpaces>65256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„Ģimenes valsts politikas pamatnostādņu 2011.-2017.gadam” īstenošanai 2016.-2017.gadā</dc:title>
  <dc:creator>Linda Liepa</dc:creator>
  <cp:keywords>Plāns</cp:keywords>
  <dc:description>Linda.Liepa@lm.gov.lv; 67021632</dc:description>
  <cp:lastModifiedBy>Linda Liepa</cp:lastModifiedBy>
  <cp:revision>207</cp:revision>
  <cp:lastPrinted>2015-09-02T07:57:00Z</cp:lastPrinted>
  <dcterms:created xsi:type="dcterms:W3CDTF">2016-01-06T06:54:00Z</dcterms:created>
  <dcterms:modified xsi:type="dcterms:W3CDTF">2016-01-14T12:36:00Z</dcterms:modified>
</cp:coreProperties>
</file>