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3606" w14:textId="77777777" w:rsidR="00405972" w:rsidRDefault="00405972" w:rsidP="00B42C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BD700A9" w14:textId="77777777" w:rsidR="001716BD" w:rsidRDefault="001716BD" w:rsidP="00B42C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24127B0" w14:textId="77777777" w:rsidR="001716BD" w:rsidRDefault="001716BD" w:rsidP="00B42C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89C720A" w14:textId="77777777" w:rsidR="001716BD" w:rsidRDefault="001716BD" w:rsidP="00B42C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4CFC113" w14:textId="77777777" w:rsidR="001716BD" w:rsidRPr="00F5458C" w:rsidRDefault="001716BD" w:rsidP="00B42CB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CDB7502" w14:textId="0A6F2811" w:rsidR="00405972" w:rsidRPr="008C4EDF" w:rsidRDefault="00405972" w:rsidP="00B42CB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2CB9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B43BAB">
        <w:rPr>
          <w:rFonts w:ascii="Times New Roman" w:hAnsi="Times New Roman"/>
          <w:sz w:val="28"/>
          <w:szCs w:val="28"/>
        </w:rPr>
        <w:t>26. janvārī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B43BAB">
        <w:rPr>
          <w:rFonts w:ascii="Times New Roman" w:hAnsi="Times New Roman"/>
          <w:sz w:val="28"/>
          <w:szCs w:val="28"/>
        </w:rPr>
        <w:t xml:space="preserve"> 60</w:t>
      </w:r>
    </w:p>
    <w:p w14:paraId="4A24A16C" w14:textId="7FDE40FD" w:rsidR="00405972" w:rsidRPr="00E9501F" w:rsidRDefault="00405972" w:rsidP="00B42CB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B43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B43BAB">
        <w:rPr>
          <w:rFonts w:ascii="Times New Roman" w:hAnsi="Times New Roman"/>
          <w:sz w:val="28"/>
          <w:szCs w:val="28"/>
        </w:rPr>
        <w:t>71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  <w:bookmarkStart w:id="0" w:name="_GoBack"/>
      <w:bookmarkEnd w:id="0"/>
    </w:p>
    <w:p w14:paraId="5D7B6DDA" w14:textId="77777777" w:rsidR="00341878" w:rsidRPr="001112ED" w:rsidRDefault="00341878" w:rsidP="00405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B6DDB" w14:textId="69D814AE" w:rsidR="00341878" w:rsidRPr="001112ED" w:rsidRDefault="00341878" w:rsidP="0031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ED">
        <w:rPr>
          <w:rFonts w:ascii="Times New Roman" w:hAnsi="Times New Roman" w:cs="Times New Roman"/>
          <w:b/>
          <w:sz w:val="28"/>
          <w:szCs w:val="28"/>
        </w:rPr>
        <w:t>Grozījum</w:t>
      </w:r>
      <w:r w:rsidR="007378DC">
        <w:rPr>
          <w:rFonts w:ascii="Times New Roman" w:hAnsi="Times New Roman" w:cs="Times New Roman"/>
          <w:b/>
          <w:sz w:val="28"/>
          <w:szCs w:val="28"/>
        </w:rPr>
        <w:t>s</w:t>
      </w:r>
      <w:r w:rsidRPr="001112ED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>11</w:t>
      </w:r>
      <w:r w:rsidRPr="001112ED">
        <w:rPr>
          <w:rFonts w:ascii="Times New Roman" w:hAnsi="Times New Roman" w:cs="Times New Roman"/>
          <w:b/>
          <w:sz w:val="28"/>
          <w:szCs w:val="28"/>
        </w:rPr>
        <w:t>.</w:t>
      </w:r>
      <w:r w:rsidR="002B7EA1">
        <w:rPr>
          <w:rFonts w:ascii="Times New Roman" w:hAnsi="Times New Roman" w:cs="Times New Roman"/>
          <w:b/>
          <w:sz w:val="28"/>
          <w:szCs w:val="28"/>
        </w:rPr>
        <w:t> </w:t>
      </w:r>
      <w:r w:rsidRPr="001112ED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>22</w:t>
      </w:r>
      <w:r w:rsidRPr="001112ED">
        <w:rPr>
          <w:rFonts w:ascii="Times New Roman" w:hAnsi="Times New Roman" w:cs="Times New Roman"/>
          <w:b/>
          <w:sz w:val="28"/>
          <w:szCs w:val="28"/>
        </w:rPr>
        <w:t>.</w:t>
      </w:r>
      <w:r w:rsidR="002B7EA1">
        <w:rPr>
          <w:rFonts w:ascii="Times New Roman" w:hAnsi="Times New Roman" w:cs="Times New Roman"/>
          <w:b/>
          <w:sz w:val="28"/>
          <w:szCs w:val="28"/>
        </w:rPr>
        <w:t> 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>februāra</w:t>
      </w:r>
      <w:r w:rsidRPr="001112ED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2B7EA1">
        <w:rPr>
          <w:rFonts w:ascii="Times New Roman" w:hAnsi="Times New Roman" w:cs="Times New Roman"/>
          <w:b/>
          <w:sz w:val="28"/>
          <w:szCs w:val="28"/>
        </w:rPr>
        <w:t> 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>135</w:t>
      </w:r>
      <w:r w:rsidRPr="0011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A1">
        <w:rPr>
          <w:rFonts w:ascii="Times New Roman" w:hAnsi="Times New Roman" w:cs="Times New Roman"/>
          <w:b/>
          <w:sz w:val="28"/>
          <w:szCs w:val="28"/>
        </w:rPr>
        <w:t>"</w:t>
      </w:r>
      <w:r w:rsidRPr="001112ED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FF0A88" w:rsidRPr="001112ED">
        <w:rPr>
          <w:rFonts w:ascii="Times New Roman" w:hAnsi="Times New Roman" w:cs="Times New Roman"/>
          <w:b/>
          <w:sz w:val="28"/>
          <w:szCs w:val="28"/>
        </w:rPr>
        <w:t xml:space="preserve">nolietotu transportlīdzekļu 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>pārstrādi un apstrādes uzņēmumiem noteiktajām</w:t>
      </w:r>
      <w:r w:rsidR="00E16F8B">
        <w:rPr>
          <w:rFonts w:ascii="Times New Roman" w:hAnsi="Times New Roman" w:cs="Times New Roman"/>
          <w:b/>
          <w:sz w:val="28"/>
          <w:szCs w:val="28"/>
        </w:rPr>
        <w:t xml:space="preserve"> vides</w:t>
      </w:r>
      <w:r w:rsidR="00E15F91" w:rsidRPr="001112ED">
        <w:rPr>
          <w:rFonts w:ascii="Times New Roman" w:hAnsi="Times New Roman" w:cs="Times New Roman"/>
          <w:b/>
          <w:sz w:val="28"/>
          <w:szCs w:val="28"/>
        </w:rPr>
        <w:t xml:space="preserve"> prasībām</w:t>
      </w:r>
      <w:r w:rsidR="002B7EA1">
        <w:rPr>
          <w:rFonts w:ascii="Times New Roman" w:hAnsi="Times New Roman" w:cs="Times New Roman"/>
          <w:b/>
          <w:sz w:val="28"/>
          <w:szCs w:val="28"/>
        </w:rPr>
        <w:t>"</w:t>
      </w:r>
    </w:p>
    <w:p w14:paraId="5D7B6DDD" w14:textId="77777777" w:rsidR="00341878" w:rsidRPr="001112ED" w:rsidRDefault="00341878" w:rsidP="0031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B6DDE" w14:textId="77777777" w:rsidR="00341878" w:rsidRPr="001112ED" w:rsidRDefault="00341878" w:rsidP="00313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12ED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FF0A88" w:rsidRPr="001112ED">
        <w:rPr>
          <w:rFonts w:ascii="Times New Roman" w:hAnsi="Times New Roman" w:cs="Times New Roman"/>
          <w:sz w:val="28"/>
          <w:szCs w:val="28"/>
        </w:rPr>
        <w:t>Nolietotu transportlīdzekļu apsaimniekošanas</w:t>
      </w:r>
      <w:r w:rsidRPr="001112ED">
        <w:rPr>
          <w:rFonts w:ascii="Times New Roman" w:hAnsi="Times New Roman" w:cs="Times New Roman"/>
          <w:sz w:val="28"/>
          <w:szCs w:val="28"/>
        </w:rPr>
        <w:t xml:space="preserve"> likuma</w:t>
      </w:r>
    </w:p>
    <w:p w14:paraId="5D7B6DDF" w14:textId="4F800546" w:rsidR="00341878" w:rsidRPr="001112ED" w:rsidRDefault="00B43BAB" w:rsidP="00313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2" w:tgtFrame="_blank" w:history="1">
        <w:r w:rsidR="00E15F91" w:rsidRPr="001112ED">
          <w:rPr>
            <w:rFonts w:ascii="Times New Roman" w:hAnsi="Times New Roman" w:cs="Times New Roman"/>
            <w:sz w:val="28"/>
            <w:szCs w:val="28"/>
          </w:rPr>
          <w:t>8.</w:t>
        </w:r>
        <w:r w:rsidR="00313D15">
          <w:rPr>
            <w:rFonts w:ascii="Times New Roman" w:hAnsi="Times New Roman" w:cs="Times New Roman"/>
            <w:sz w:val="28"/>
            <w:szCs w:val="28"/>
          </w:rPr>
          <w:t> </w:t>
        </w:r>
        <w:r w:rsidR="00E15F91" w:rsidRPr="001112ED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E15F91" w:rsidRPr="001112ED">
        <w:rPr>
          <w:rFonts w:ascii="Times New Roman" w:hAnsi="Times New Roman" w:cs="Times New Roman"/>
          <w:sz w:val="28"/>
          <w:szCs w:val="28"/>
        </w:rPr>
        <w:t xml:space="preserve"> treš</w:t>
      </w:r>
      <w:r w:rsidR="00CF6C51" w:rsidRPr="001112ED">
        <w:rPr>
          <w:rFonts w:ascii="Times New Roman" w:hAnsi="Times New Roman" w:cs="Times New Roman"/>
          <w:sz w:val="28"/>
          <w:szCs w:val="28"/>
        </w:rPr>
        <w:t>o</w:t>
      </w:r>
      <w:r w:rsidR="00341878" w:rsidRPr="001112ED">
        <w:rPr>
          <w:rFonts w:ascii="Times New Roman" w:hAnsi="Times New Roman" w:cs="Times New Roman"/>
          <w:sz w:val="28"/>
          <w:szCs w:val="28"/>
        </w:rPr>
        <w:t xml:space="preserve"> daļu</w:t>
      </w:r>
      <w:r w:rsidR="00E15F91" w:rsidRPr="001112ED">
        <w:rPr>
          <w:rFonts w:ascii="Times New Roman" w:hAnsi="Times New Roman" w:cs="Times New Roman"/>
          <w:sz w:val="28"/>
          <w:szCs w:val="28"/>
        </w:rPr>
        <w:t>, 9.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="00E15F91" w:rsidRPr="001112ED">
        <w:rPr>
          <w:rFonts w:ascii="Times New Roman" w:hAnsi="Times New Roman" w:cs="Times New Roman"/>
          <w:sz w:val="28"/>
          <w:szCs w:val="28"/>
        </w:rPr>
        <w:t>panta otro un ceturto daļu, 13.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="00E15F91" w:rsidRPr="001112ED">
        <w:rPr>
          <w:rFonts w:ascii="Times New Roman" w:hAnsi="Times New Roman" w:cs="Times New Roman"/>
          <w:sz w:val="28"/>
          <w:szCs w:val="28"/>
        </w:rPr>
        <w:t>panta pirmo daļu</w:t>
      </w:r>
    </w:p>
    <w:p w14:paraId="5D7B6DE0" w14:textId="1EB4C578" w:rsidR="00E15F91" w:rsidRPr="001112ED" w:rsidRDefault="00E15F91" w:rsidP="00313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12ED">
        <w:rPr>
          <w:rFonts w:ascii="Times New Roman" w:hAnsi="Times New Roman" w:cs="Times New Roman"/>
          <w:sz w:val="28"/>
          <w:szCs w:val="28"/>
        </w:rPr>
        <w:t xml:space="preserve">un likuma </w:t>
      </w:r>
      <w:r w:rsidR="002B7EA1">
        <w:rPr>
          <w:rFonts w:ascii="Times New Roman" w:hAnsi="Times New Roman" w:cs="Times New Roman"/>
          <w:sz w:val="28"/>
          <w:szCs w:val="28"/>
        </w:rPr>
        <w:t>"</w:t>
      </w:r>
      <w:r w:rsidRPr="001112ED">
        <w:rPr>
          <w:rFonts w:ascii="Times New Roman" w:hAnsi="Times New Roman" w:cs="Times New Roman"/>
          <w:sz w:val="28"/>
          <w:szCs w:val="28"/>
        </w:rPr>
        <w:t>Par piesārņojumu</w:t>
      </w:r>
      <w:r w:rsidR="002B7EA1">
        <w:rPr>
          <w:rFonts w:ascii="Times New Roman" w:hAnsi="Times New Roman" w:cs="Times New Roman"/>
          <w:sz w:val="28"/>
          <w:szCs w:val="28"/>
        </w:rPr>
        <w:t>"</w:t>
      </w:r>
      <w:r w:rsidRPr="001112ED">
        <w:rPr>
          <w:rFonts w:ascii="Times New Roman" w:hAnsi="Times New Roman" w:cs="Times New Roman"/>
          <w:sz w:val="28"/>
          <w:szCs w:val="28"/>
        </w:rPr>
        <w:t xml:space="preserve"> 24.</w:t>
      </w:r>
      <w:r w:rsidRPr="001112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12ED">
        <w:rPr>
          <w:rFonts w:ascii="Times New Roman" w:hAnsi="Times New Roman" w:cs="Times New Roman"/>
          <w:sz w:val="28"/>
          <w:szCs w:val="28"/>
        </w:rPr>
        <w:t xml:space="preserve"> panta otro daļu</w:t>
      </w:r>
    </w:p>
    <w:p w14:paraId="5D7B6DE1" w14:textId="77777777" w:rsidR="00341878" w:rsidRPr="001112ED" w:rsidRDefault="00341878" w:rsidP="00313D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7B6DEB" w14:textId="00DB6274" w:rsidR="00E16F8B" w:rsidRPr="002B7EA1" w:rsidRDefault="00341878" w:rsidP="0073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ED">
        <w:rPr>
          <w:rFonts w:ascii="Times New Roman" w:hAnsi="Times New Roman" w:cs="Times New Roman"/>
          <w:sz w:val="28"/>
          <w:szCs w:val="28"/>
        </w:rPr>
        <w:t>Izdarīt Ministru kabineta 2</w:t>
      </w:r>
      <w:r w:rsidR="00FF0A88" w:rsidRPr="001112ED">
        <w:rPr>
          <w:rFonts w:ascii="Times New Roman" w:hAnsi="Times New Roman" w:cs="Times New Roman"/>
          <w:sz w:val="28"/>
          <w:szCs w:val="28"/>
        </w:rPr>
        <w:t>0</w:t>
      </w:r>
      <w:r w:rsidR="00106637" w:rsidRPr="001112ED">
        <w:rPr>
          <w:rFonts w:ascii="Times New Roman" w:hAnsi="Times New Roman" w:cs="Times New Roman"/>
          <w:sz w:val="28"/>
          <w:szCs w:val="28"/>
        </w:rPr>
        <w:t>11</w:t>
      </w:r>
      <w:r w:rsidRPr="001112ED">
        <w:rPr>
          <w:rFonts w:ascii="Times New Roman" w:hAnsi="Times New Roman" w:cs="Times New Roman"/>
          <w:sz w:val="28"/>
          <w:szCs w:val="28"/>
        </w:rPr>
        <w:t>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Pr="001112ED">
        <w:rPr>
          <w:rFonts w:ascii="Times New Roman" w:hAnsi="Times New Roman" w:cs="Times New Roman"/>
          <w:sz w:val="28"/>
          <w:szCs w:val="28"/>
        </w:rPr>
        <w:t xml:space="preserve">gada </w:t>
      </w:r>
      <w:r w:rsidR="00106637" w:rsidRPr="001112ED">
        <w:rPr>
          <w:rFonts w:ascii="Times New Roman" w:hAnsi="Times New Roman" w:cs="Times New Roman"/>
          <w:sz w:val="28"/>
          <w:szCs w:val="28"/>
        </w:rPr>
        <w:t>22</w:t>
      </w:r>
      <w:r w:rsidRPr="001112ED">
        <w:rPr>
          <w:rFonts w:ascii="Times New Roman" w:hAnsi="Times New Roman" w:cs="Times New Roman"/>
          <w:sz w:val="28"/>
          <w:szCs w:val="28"/>
        </w:rPr>
        <w:t>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="00106637" w:rsidRPr="001112ED">
        <w:rPr>
          <w:rFonts w:ascii="Times New Roman" w:hAnsi="Times New Roman" w:cs="Times New Roman"/>
          <w:sz w:val="28"/>
          <w:szCs w:val="28"/>
        </w:rPr>
        <w:t>februāra</w:t>
      </w:r>
      <w:r w:rsidRPr="001112ED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="00106637" w:rsidRPr="001112ED">
        <w:rPr>
          <w:rFonts w:ascii="Times New Roman" w:hAnsi="Times New Roman" w:cs="Times New Roman"/>
          <w:sz w:val="28"/>
          <w:szCs w:val="28"/>
        </w:rPr>
        <w:t>135</w:t>
      </w:r>
      <w:r w:rsidRPr="001112ED">
        <w:rPr>
          <w:rFonts w:ascii="Times New Roman" w:hAnsi="Times New Roman" w:cs="Times New Roman"/>
          <w:sz w:val="28"/>
          <w:szCs w:val="28"/>
        </w:rPr>
        <w:t xml:space="preserve"> </w:t>
      </w:r>
      <w:r w:rsidR="00313D15">
        <w:rPr>
          <w:rFonts w:ascii="Times New Roman" w:hAnsi="Times New Roman" w:cs="Times New Roman"/>
          <w:sz w:val="28"/>
          <w:szCs w:val="28"/>
        </w:rPr>
        <w:t>"</w:t>
      </w:r>
      <w:r w:rsidR="00106637" w:rsidRPr="001112ED">
        <w:rPr>
          <w:rFonts w:ascii="Times New Roman" w:hAnsi="Times New Roman" w:cs="Times New Roman"/>
          <w:sz w:val="28"/>
          <w:szCs w:val="28"/>
        </w:rPr>
        <w:t xml:space="preserve">Noteikumi par nolietotu transportlīdzekļu pārstrādi un apstrādes uzņēmumiem noteiktajām </w:t>
      </w:r>
      <w:r w:rsidR="001716BD">
        <w:rPr>
          <w:rFonts w:ascii="Times New Roman" w:hAnsi="Times New Roman" w:cs="Times New Roman"/>
          <w:sz w:val="28"/>
          <w:szCs w:val="28"/>
        </w:rPr>
        <w:t xml:space="preserve">vides </w:t>
      </w:r>
      <w:r w:rsidR="00106637" w:rsidRPr="001112ED">
        <w:rPr>
          <w:rFonts w:ascii="Times New Roman" w:hAnsi="Times New Roman" w:cs="Times New Roman"/>
          <w:sz w:val="28"/>
          <w:szCs w:val="28"/>
        </w:rPr>
        <w:t>prasībām</w:t>
      </w:r>
      <w:r w:rsidR="00313D15">
        <w:rPr>
          <w:rFonts w:ascii="Times New Roman" w:hAnsi="Times New Roman" w:cs="Times New Roman"/>
          <w:sz w:val="28"/>
          <w:szCs w:val="28"/>
        </w:rPr>
        <w:t>"</w:t>
      </w:r>
      <w:r w:rsidRPr="001112ED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106637" w:rsidRPr="001112ED">
        <w:rPr>
          <w:rFonts w:ascii="Times New Roman" w:hAnsi="Times New Roman" w:cs="Times New Roman"/>
          <w:sz w:val="28"/>
          <w:szCs w:val="28"/>
        </w:rPr>
        <w:t>11</w:t>
      </w:r>
      <w:r w:rsidRPr="001112ED">
        <w:rPr>
          <w:rFonts w:ascii="Times New Roman" w:hAnsi="Times New Roman" w:cs="Times New Roman"/>
          <w:sz w:val="28"/>
          <w:szCs w:val="28"/>
        </w:rPr>
        <w:t xml:space="preserve">, </w:t>
      </w:r>
      <w:r w:rsidR="00106637" w:rsidRPr="001112ED">
        <w:rPr>
          <w:rFonts w:ascii="Times New Roman" w:hAnsi="Times New Roman" w:cs="Times New Roman"/>
          <w:sz w:val="28"/>
          <w:szCs w:val="28"/>
        </w:rPr>
        <w:t>32</w:t>
      </w:r>
      <w:r w:rsidRPr="001112ED">
        <w:rPr>
          <w:rFonts w:ascii="Times New Roman" w:hAnsi="Times New Roman" w:cs="Times New Roman"/>
          <w:sz w:val="28"/>
          <w:szCs w:val="28"/>
        </w:rPr>
        <w:t>.</w:t>
      </w:r>
      <w:r w:rsidR="00F55560" w:rsidRPr="001112ED">
        <w:rPr>
          <w:rFonts w:ascii="Times New Roman" w:hAnsi="Times New Roman" w:cs="Times New Roman"/>
          <w:sz w:val="28"/>
          <w:szCs w:val="28"/>
        </w:rPr>
        <w:t>, 122.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 w:rsidRPr="001112ED">
        <w:rPr>
          <w:rFonts w:ascii="Times New Roman" w:hAnsi="Times New Roman" w:cs="Times New Roman"/>
          <w:sz w:val="28"/>
          <w:szCs w:val="28"/>
        </w:rPr>
        <w:t>nr.</w:t>
      </w:r>
      <w:r w:rsidR="009907BA" w:rsidRPr="001112ED">
        <w:rPr>
          <w:rFonts w:ascii="Times New Roman" w:hAnsi="Times New Roman" w:cs="Times New Roman"/>
          <w:sz w:val="28"/>
          <w:szCs w:val="28"/>
        </w:rPr>
        <w:t>)</w:t>
      </w:r>
      <w:r w:rsidRPr="001112ED">
        <w:rPr>
          <w:rFonts w:ascii="Times New Roman" w:hAnsi="Times New Roman" w:cs="Times New Roman"/>
          <w:sz w:val="28"/>
          <w:szCs w:val="28"/>
        </w:rPr>
        <w:t xml:space="preserve"> </w:t>
      </w:r>
      <w:r w:rsidR="007378DC">
        <w:rPr>
          <w:rFonts w:ascii="Times New Roman" w:hAnsi="Times New Roman" w:cs="Times New Roman"/>
          <w:sz w:val="28"/>
          <w:szCs w:val="28"/>
        </w:rPr>
        <w:t>grozījumu un i</w:t>
      </w:r>
      <w:r w:rsidR="00E16F8B" w:rsidRPr="002B7EA1">
        <w:rPr>
          <w:rFonts w:ascii="Times New Roman" w:hAnsi="Times New Roman" w:cs="Times New Roman"/>
          <w:sz w:val="28"/>
          <w:szCs w:val="28"/>
        </w:rPr>
        <w:t>zteikt 18.</w:t>
      </w:r>
      <w:r w:rsidR="002B7EA1">
        <w:rPr>
          <w:rFonts w:ascii="Times New Roman" w:hAnsi="Times New Roman" w:cs="Times New Roman"/>
          <w:sz w:val="28"/>
          <w:szCs w:val="28"/>
        </w:rPr>
        <w:t> </w:t>
      </w:r>
      <w:r w:rsidR="00E16F8B" w:rsidRPr="002B7EA1">
        <w:rPr>
          <w:rFonts w:ascii="Times New Roman" w:hAnsi="Times New Roman" w:cs="Times New Roman"/>
          <w:sz w:val="28"/>
          <w:szCs w:val="28"/>
        </w:rPr>
        <w:t xml:space="preserve">punktu </w:t>
      </w:r>
      <w:r w:rsidR="00896544">
        <w:rPr>
          <w:rFonts w:ascii="Times New Roman" w:hAnsi="Times New Roman" w:cs="Times New Roman"/>
          <w:sz w:val="28"/>
          <w:szCs w:val="28"/>
        </w:rPr>
        <w:t xml:space="preserve">šādā </w:t>
      </w:r>
      <w:r w:rsidR="00E16F8B" w:rsidRPr="002B7EA1">
        <w:rPr>
          <w:rFonts w:ascii="Times New Roman" w:hAnsi="Times New Roman" w:cs="Times New Roman"/>
          <w:sz w:val="28"/>
          <w:szCs w:val="28"/>
        </w:rPr>
        <w:t>redakcijā:</w:t>
      </w:r>
    </w:p>
    <w:p w14:paraId="5D7B6DEC" w14:textId="77777777" w:rsidR="00E16F8B" w:rsidRPr="0067315E" w:rsidRDefault="00E16F8B" w:rsidP="00313D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7B6DED" w14:textId="78509470" w:rsidR="00E16F8B" w:rsidRDefault="002B7EA1" w:rsidP="00313D15">
      <w:pPr>
        <w:pStyle w:val="ListParagraph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16F8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315E">
        <w:rPr>
          <w:rFonts w:ascii="Times New Roman" w:hAnsi="Times New Roman" w:cs="Times New Roman"/>
          <w:sz w:val="28"/>
          <w:szCs w:val="28"/>
        </w:rPr>
        <w:t>Šo noteikumu 17.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315E">
        <w:rPr>
          <w:rFonts w:ascii="Times New Roman" w:hAnsi="Times New Roman" w:cs="Times New Roman"/>
          <w:sz w:val="28"/>
          <w:szCs w:val="28"/>
        </w:rPr>
        <w:t>punktā minētie</w:t>
      </w:r>
      <w:r w:rsidR="00E16F8B">
        <w:rPr>
          <w:rFonts w:ascii="Times New Roman" w:hAnsi="Times New Roman" w:cs="Times New Roman"/>
          <w:sz w:val="28"/>
          <w:szCs w:val="28"/>
        </w:rPr>
        <w:t xml:space="preserve"> uzņēmumi nodrošina šādu pārstrādes normu izpildi: </w:t>
      </w:r>
    </w:p>
    <w:p w14:paraId="5D7B6DEE" w14:textId="10DD1FED" w:rsidR="00E16F8B" w:rsidRDefault="00E16F8B" w:rsidP="00313D15">
      <w:pPr>
        <w:pStyle w:val="ListParagraph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="002B7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visu savākto nolietoto transportlīdzekļu sastāvdaļu un materiālu atkārtotu izmantošanu un pārstrādi gadā vismaz 85</w:t>
      </w:r>
      <w:r w:rsidR="00313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apmērā no nolietotu transportlīdzekļu vidējās pašmasas;</w:t>
      </w:r>
    </w:p>
    <w:p w14:paraId="5D7B6DEF" w14:textId="6D611224" w:rsidR="00E16F8B" w:rsidRDefault="00E16F8B" w:rsidP="00313D15">
      <w:pPr>
        <w:pStyle w:val="ListParagraph"/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</w:t>
      </w:r>
      <w:r w:rsidR="002B7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visu savākto nolietoto transportlīdzekļu sastāvdaļu un materiālu atkārtotu izmantošanu un reģenerāciju gadā vismaz 95 % apmērā no nolietotu transportlīdzekļu vidējās pašmasas.</w:t>
      </w:r>
      <w:r w:rsidR="002B7EA1">
        <w:rPr>
          <w:rFonts w:ascii="Times New Roman" w:hAnsi="Times New Roman" w:cs="Times New Roman"/>
          <w:sz w:val="28"/>
          <w:szCs w:val="28"/>
        </w:rPr>
        <w:t>"</w:t>
      </w:r>
    </w:p>
    <w:p w14:paraId="7A5181F3" w14:textId="77777777" w:rsidR="00405972" w:rsidRDefault="00405972" w:rsidP="00313D1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D4961" w14:textId="77777777" w:rsidR="00313D15" w:rsidRDefault="00313D15" w:rsidP="00313D1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8D53F" w14:textId="77777777" w:rsidR="007378DC" w:rsidRDefault="007378DC" w:rsidP="00313D1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B6DF3" w14:textId="38242415" w:rsidR="00F458C0" w:rsidRPr="001112ED" w:rsidRDefault="005A479A" w:rsidP="00313D1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prezidente</w:t>
      </w:r>
      <w:r>
        <w:rPr>
          <w:rFonts w:ascii="Times New Roman" w:hAnsi="Times New Roman" w:cs="Times New Roman"/>
          <w:sz w:val="28"/>
          <w:szCs w:val="28"/>
        </w:rPr>
        <w:tab/>
        <w:t>Laimdota</w:t>
      </w:r>
      <w:r w:rsidR="00F458C0" w:rsidRPr="001112ED">
        <w:rPr>
          <w:rFonts w:ascii="Times New Roman" w:hAnsi="Times New Roman" w:cs="Times New Roman"/>
          <w:sz w:val="28"/>
          <w:szCs w:val="28"/>
        </w:rPr>
        <w:t xml:space="preserve"> Straujuma</w:t>
      </w:r>
    </w:p>
    <w:p w14:paraId="5D7B6DF4" w14:textId="77777777" w:rsidR="00F458C0" w:rsidRDefault="00F458C0" w:rsidP="00313D1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04F137" w14:textId="77777777" w:rsidR="00313D15" w:rsidRDefault="00313D15" w:rsidP="00313D1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49A50E" w14:textId="77777777" w:rsidR="007378DC" w:rsidRPr="001112ED" w:rsidRDefault="007378DC" w:rsidP="00313D1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7B6DF5" w14:textId="77777777" w:rsidR="00F458C0" w:rsidRPr="001112ED" w:rsidRDefault="00F458C0" w:rsidP="00313D1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2ED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D7B6E05" w14:textId="23F33FB0" w:rsidR="00F458C0" w:rsidRPr="001112ED" w:rsidRDefault="00F458C0" w:rsidP="00313D15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2ED">
        <w:rPr>
          <w:rFonts w:ascii="Times New Roman" w:hAnsi="Times New Roman" w:cs="Times New Roman"/>
          <w:sz w:val="28"/>
          <w:szCs w:val="28"/>
        </w:rPr>
        <w:t>r</w:t>
      </w:r>
      <w:r w:rsidR="005A479A">
        <w:rPr>
          <w:rFonts w:ascii="Times New Roman" w:hAnsi="Times New Roman" w:cs="Times New Roman"/>
          <w:sz w:val="28"/>
          <w:szCs w:val="28"/>
        </w:rPr>
        <w:t>eģionālās attīstības ministrs</w:t>
      </w:r>
      <w:r w:rsidR="005A479A">
        <w:rPr>
          <w:rFonts w:ascii="Times New Roman" w:hAnsi="Times New Roman" w:cs="Times New Roman"/>
          <w:sz w:val="28"/>
          <w:szCs w:val="28"/>
        </w:rPr>
        <w:tab/>
        <w:t>Kaspars</w:t>
      </w:r>
      <w:r w:rsidRPr="001112ED">
        <w:rPr>
          <w:rFonts w:ascii="Times New Roman" w:hAnsi="Times New Roman" w:cs="Times New Roman"/>
          <w:sz w:val="28"/>
          <w:szCs w:val="28"/>
        </w:rPr>
        <w:t xml:space="preserve"> Gerhards</w:t>
      </w:r>
    </w:p>
    <w:sectPr w:rsidR="00F458C0" w:rsidRPr="001112ED" w:rsidSect="004059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6E08" w14:textId="77777777" w:rsidR="00B42CB9" w:rsidRDefault="00B42CB9" w:rsidP="00EC7AA7">
      <w:pPr>
        <w:spacing w:after="0" w:line="240" w:lineRule="auto"/>
      </w:pPr>
      <w:r>
        <w:separator/>
      </w:r>
    </w:p>
  </w:endnote>
  <w:endnote w:type="continuationSeparator" w:id="0">
    <w:p w14:paraId="5D7B6E09" w14:textId="77777777" w:rsidR="00B42CB9" w:rsidRDefault="00B42CB9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6E0C" w14:textId="77777777" w:rsidR="00B42CB9" w:rsidRDefault="00B42CB9" w:rsidP="00381E1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VARAMNot_081215_MK135groz</w:t>
    </w:r>
    <w:r w:rsidRPr="00EC7AA7">
      <w:rPr>
        <w:rFonts w:ascii="Times New Roman" w:hAnsi="Times New Roman" w:cs="Times New Roman"/>
        <w:sz w:val="20"/>
        <w:szCs w:val="20"/>
      </w:rPr>
      <w:t>; Ministru kabineta noteikumu projekts „Grozījumi Ministru kabineta 201</w:t>
    </w:r>
    <w:r>
      <w:rPr>
        <w:rFonts w:ascii="Times New Roman" w:hAnsi="Times New Roman" w:cs="Times New Roman"/>
        <w:sz w:val="20"/>
        <w:szCs w:val="20"/>
      </w:rPr>
      <w:t>1</w:t>
    </w:r>
    <w:r w:rsidRPr="00EC7AA7">
      <w:rPr>
        <w:rFonts w:ascii="Times New Roman" w:hAnsi="Times New Roman" w:cs="Times New Roman"/>
        <w:sz w:val="20"/>
        <w:szCs w:val="20"/>
      </w:rPr>
      <w:t xml:space="preserve">.gada </w:t>
    </w:r>
    <w:r>
      <w:rPr>
        <w:rFonts w:ascii="Times New Roman" w:hAnsi="Times New Roman" w:cs="Times New Roman"/>
        <w:sz w:val="20"/>
        <w:szCs w:val="20"/>
      </w:rPr>
      <w:t>22</w:t>
    </w:r>
    <w:r w:rsidRPr="00EC7AA7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februāra</w:t>
    </w:r>
    <w:r w:rsidRPr="00EC7AA7">
      <w:rPr>
        <w:rFonts w:ascii="Times New Roman" w:hAnsi="Times New Roman" w:cs="Times New Roman"/>
        <w:sz w:val="20"/>
        <w:szCs w:val="20"/>
      </w:rPr>
      <w:t xml:space="preserve"> noteikumos Nr.</w:t>
    </w:r>
    <w:r>
      <w:rPr>
        <w:rFonts w:ascii="Times New Roman" w:hAnsi="Times New Roman" w:cs="Times New Roman"/>
        <w:sz w:val="20"/>
        <w:szCs w:val="20"/>
      </w:rPr>
      <w:t>135</w:t>
    </w:r>
    <w:r w:rsidRPr="00EC7AA7">
      <w:rPr>
        <w:rFonts w:ascii="Times New Roman" w:hAnsi="Times New Roman" w:cs="Times New Roman"/>
        <w:sz w:val="20"/>
        <w:szCs w:val="20"/>
      </w:rPr>
      <w:t xml:space="preserve"> „</w:t>
    </w:r>
    <w:r w:rsidRPr="00381E1B">
      <w:rPr>
        <w:rFonts w:ascii="Times New Roman" w:hAnsi="Times New Roman" w:cs="Times New Roman"/>
        <w:sz w:val="20"/>
        <w:szCs w:val="20"/>
      </w:rPr>
      <w:t>Noteikumi par nolietotu transportlīdzekļu pārstrādi un apstrādes uzņēmumiem noteiktajām prasībām</w:t>
    </w:r>
    <w:r w:rsidRPr="00EC7AA7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6E0D" w14:textId="0957FA8C" w:rsidR="00B42CB9" w:rsidRPr="00405972" w:rsidRDefault="00B42CB9" w:rsidP="00CF6C51">
    <w:pPr>
      <w:pStyle w:val="Footer"/>
      <w:jc w:val="both"/>
      <w:rPr>
        <w:sz w:val="16"/>
        <w:szCs w:val="16"/>
      </w:rPr>
    </w:pPr>
    <w:r w:rsidRPr="00405972">
      <w:rPr>
        <w:rFonts w:ascii="Times New Roman" w:hAnsi="Times New Roman" w:cs="Times New Roman"/>
        <w:sz w:val="16"/>
        <w:szCs w:val="16"/>
      </w:rPr>
      <w:t xml:space="preserve">N2928_5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6E06" w14:textId="77777777" w:rsidR="00B42CB9" w:rsidRDefault="00B42CB9" w:rsidP="00EC7AA7">
      <w:pPr>
        <w:spacing w:after="0" w:line="240" w:lineRule="auto"/>
      </w:pPr>
      <w:r>
        <w:separator/>
      </w:r>
    </w:p>
  </w:footnote>
  <w:footnote w:type="continuationSeparator" w:id="0">
    <w:p w14:paraId="5D7B6E07" w14:textId="77777777" w:rsidR="00B42CB9" w:rsidRDefault="00B42CB9" w:rsidP="00EC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7B6E0A" w14:textId="77777777" w:rsidR="00B42CB9" w:rsidRPr="00EC7AA7" w:rsidRDefault="00B42CB9">
        <w:pPr>
          <w:pStyle w:val="Header"/>
          <w:jc w:val="center"/>
          <w:rPr>
            <w:rFonts w:ascii="Times New Roman" w:hAnsi="Times New Roman" w:cs="Times New Roman"/>
          </w:rPr>
        </w:pPr>
        <w:r w:rsidRPr="00EC7AA7">
          <w:rPr>
            <w:rFonts w:ascii="Times New Roman" w:hAnsi="Times New Roman" w:cs="Times New Roman"/>
          </w:rPr>
          <w:fldChar w:fldCharType="begin"/>
        </w:r>
        <w:r w:rsidRPr="00EC7AA7">
          <w:rPr>
            <w:rFonts w:ascii="Times New Roman" w:hAnsi="Times New Roman" w:cs="Times New Roman"/>
          </w:rPr>
          <w:instrText xml:space="preserve"> PAGE   \* MERGEFORMAT </w:instrText>
        </w:r>
        <w:r w:rsidRPr="00EC7AA7">
          <w:rPr>
            <w:rFonts w:ascii="Times New Roman" w:hAnsi="Times New Roman" w:cs="Times New Roman"/>
          </w:rPr>
          <w:fldChar w:fldCharType="separate"/>
        </w:r>
        <w:r w:rsidR="001211C4">
          <w:rPr>
            <w:rFonts w:ascii="Times New Roman" w:hAnsi="Times New Roman" w:cs="Times New Roman"/>
            <w:noProof/>
          </w:rPr>
          <w:t>2</w:t>
        </w:r>
        <w:r w:rsidRPr="00EC7AA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D7B6E0B" w14:textId="77777777" w:rsidR="00B42CB9" w:rsidRDefault="00B42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7883" w14:textId="4EF7428F" w:rsidR="00B42CB9" w:rsidRPr="00405972" w:rsidRDefault="00B42CB9">
    <w:pPr>
      <w:pStyle w:val="Header"/>
      <w:rPr>
        <w:sz w:val="32"/>
      </w:rPr>
    </w:pPr>
  </w:p>
  <w:p w14:paraId="7EC14349" w14:textId="43E55DE4" w:rsidR="00B42CB9" w:rsidRPr="00405972" w:rsidRDefault="00B42CB9">
    <w:pPr>
      <w:pStyle w:val="Header"/>
      <w:rPr>
        <w:sz w:val="28"/>
      </w:rPr>
    </w:pPr>
    <w:r>
      <w:rPr>
        <w:noProof/>
        <w:sz w:val="28"/>
        <w:szCs w:val="28"/>
      </w:rPr>
      <w:drawing>
        <wp:inline distT="0" distB="0" distL="0" distR="0" wp14:anchorId="3ECD989A" wp14:editId="7193886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CE2"/>
    <w:multiLevelType w:val="hybridMultilevel"/>
    <w:tmpl w:val="4970AD98"/>
    <w:lvl w:ilvl="0" w:tplc="15942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D044EC8"/>
    <w:multiLevelType w:val="hybridMultilevel"/>
    <w:tmpl w:val="31D0435A"/>
    <w:lvl w:ilvl="0" w:tplc="45C2BA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878"/>
    <w:rsid w:val="00004233"/>
    <w:rsid w:val="000352B4"/>
    <w:rsid w:val="0005389B"/>
    <w:rsid w:val="00093419"/>
    <w:rsid w:val="000B7CA8"/>
    <w:rsid w:val="000D0ADF"/>
    <w:rsid w:val="00106637"/>
    <w:rsid w:val="001112ED"/>
    <w:rsid w:val="001211C4"/>
    <w:rsid w:val="00134B85"/>
    <w:rsid w:val="00143547"/>
    <w:rsid w:val="00166191"/>
    <w:rsid w:val="001716BD"/>
    <w:rsid w:val="0017486A"/>
    <w:rsid w:val="001B0853"/>
    <w:rsid w:val="002171CC"/>
    <w:rsid w:val="002237FE"/>
    <w:rsid w:val="00253725"/>
    <w:rsid w:val="002948FF"/>
    <w:rsid w:val="002B4CEE"/>
    <w:rsid w:val="002B7EA1"/>
    <w:rsid w:val="00303906"/>
    <w:rsid w:val="00313D15"/>
    <w:rsid w:val="00326167"/>
    <w:rsid w:val="00341878"/>
    <w:rsid w:val="00381E1B"/>
    <w:rsid w:val="003E00A7"/>
    <w:rsid w:val="004031FB"/>
    <w:rsid w:val="00405972"/>
    <w:rsid w:val="0041785F"/>
    <w:rsid w:val="00454540"/>
    <w:rsid w:val="00457022"/>
    <w:rsid w:val="00457263"/>
    <w:rsid w:val="00465652"/>
    <w:rsid w:val="0047096D"/>
    <w:rsid w:val="005047D9"/>
    <w:rsid w:val="00541E10"/>
    <w:rsid w:val="005A479A"/>
    <w:rsid w:val="005E6526"/>
    <w:rsid w:val="005E7F0C"/>
    <w:rsid w:val="005F1F99"/>
    <w:rsid w:val="006048D7"/>
    <w:rsid w:val="00630D9E"/>
    <w:rsid w:val="00635E10"/>
    <w:rsid w:val="00652483"/>
    <w:rsid w:val="0067315E"/>
    <w:rsid w:val="006836F3"/>
    <w:rsid w:val="00691E72"/>
    <w:rsid w:val="007360C2"/>
    <w:rsid w:val="007378DC"/>
    <w:rsid w:val="00745FFE"/>
    <w:rsid w:val="00746372"/>
    <w:rsid w:val="00774190"/>
    <w:rsid w:val="008157C2"/>
    <w:rsid w:val="00821D90"/>
    <w:rsid w:val="008242E6"/>
    <w:rsid w:val="00847F30"/>
    <w:rsid w:val="008528F4"/>
    <w:rsid w:val="00892F87"/>
    <w:rsid w:val="00896544"/>
    <w:rsid w:val="00906C3B"/>
    <w:rsid w:val="00913466"/>
    <w:rsid w:val="009907BA"/>
    <w:rsid w:val="009B4A9A"/>
    <w:rsid w:val="00A60D1B"/>
    <w:rsid w:val="00AC1643"/>
    <w:rsid w:val="00B42CB9"/>
    <w:rsid w:val="00B43BAB"/>
    <w:rsid w:val="00B77AE2"/>
    <w:rsid w:val="00B86FA9"/>
    <w:rsid w:val="00BA08AA"/>
    <w:rsid w:val="00BA7859"/>
    <w:rsid w:val="00BF3131"/>
    <w:rsid w:val="00C106C1"/>
    <w:rsid w:val="00C70E72"/>
    <w:rsid w:val="00C77BB3"/>
    <w:rsid w:val="00C861A5"/>
    <w:rsid w:val="00C95CF2"/>
    <w:rsid w:val="00CC64F4"/>
    <w:rsid w:val="00CF6C51"/>
    <w:rsid w:val="00D26FF1"/>
    <w:rsid w:val="00D651A3"/>
    <w:rsid w:val="00DC15FB"/>
    <w:rsid w:val="00DC687D"/>
    <w:rsid w:val="00DF4876"/>
    <w:rsid w:val="00E04DC0"/>
    <w:rsid w:val="00E15F91"/>
    <w:rsid w:val="00E16F8B"/>
    <w:rsid w:val="00E30328"/>
    <w:rsid w:val="00E32B8B"/>
    <w:rsid w:val="00E54750"/>
    <w:rsid w:val="00EA0DD4"/>
    <w:rsid w:val="00EC7AA7"/>
    <w:rsid w:val="00EF1C4C"/>
    <w:rsid w:val="00F06915"/>
    <w:rsid w:val="00F128E2"/>
    <w:rsid w:val="00F458C0"/>
    <w:rsid w:val="00F55560"/>
    <w:rsid w:val="00F82DD2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8C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C1643"/>
    <w:pPr>
      <w:spacing w:after="120" w:line="48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643"/>
    <w:rPr>
      <w:rFonts w:ascii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1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5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7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9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2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3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0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50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21378-atkritumu-apsaimniekosan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6776-7034-4706-8FCF-814E066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11</cp:revision>
  <cp:lastPrinted>2016-01-07T14:14:00Z</cp:lastPrinted>
  <dcterms:created xsi:type="dcterms:W3CDTF">2015-12-23T07:57:00Z</dcterms:created>
  <dcterms:modified xsi:type="dcterms:W3CDTF">2016-01-27T10:20:00Z</dcterms:modified>
  <cp:contentStatus/>
</cp:coreProperties>
</file>