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F2" w:rsidRPr="00FF60E7" w:rsidRDefault="005234F2" w:rsidP="00313CC9">
      <w:pPr>
        <w:pStyle w:val="naisc"/>
        <w:spacing w:before="0" w:beforeAutospacing="0" w:after="120" w:afterAutospacing="0"/>
        <w:jc w:val="center"/>
        <w:rPr>
          <w:sz w:val="28"/>
          <w:szCs w:val="28"/>
        </w:rPr>
      </w:pPr>
      <w:r w:rsidRPr="00FF60E7">
        <w:rPr>
          <w:bCs/>
          <w:sz w:val="28"/>
          <w:szCs w:val="28"/>
        </w:rPr>
        <w:t>Ministru kabineta noteikumu projekta</w:t>
      </w:r>
    </w:p>
    <w:p w:rsidR="005234F2" w:rsidRPr="00FF60E7" w:rsidRDefault="00735E85" w:rsidP="00865DB5">
      <w:pPr>
        <w:jc w:val="center"/>
        <w:rPr>
          <w:b/>
          <w:sz w:val="28"/>
          <w:szCs w:val="28"/>
        </w:rPr>
      </w:pPr>
      <w:r w:rsidRPr="00FF60E7">
        <w:rPr>
          <w:b/>
          <w:sz w:val="28"/>
          <w:szCs w:val="28"/>
        </w:rPr>
        <w:t>“</w:t>
      </w:r>
      <w:r w:rsidR="00532242" w:rsidRPr="00FF60E7">
        <w:rPr>
          <w:b/>
          <w:sz w:val="28"/>
          <w:szCs w:val="28"/>
        </w:rPr>
        <w:t>Grozījum</w:t>
      </w:r>
      <w:r w:rsidRPr="00FF60E7">
        <w:rPr>
          <w:b/>
          <w:sz w:val="28"/>
          <w:szCs w:val="28"/>
        </w:rPr>
        <w:t>i</w:t>
      </w:r>
      <w:r w:rsidR="00532242" w:rsidRPr="00FF60E7">
        <w:rPr>
          <w:b/>
          <w:sz w:val="28"/>
          <w:szCs w:val="28"/>
        </w:rPr>
        <w:t xml:space="preserve"> Ministru kabineta 2006.gada 17.janvāra noteikumos Nr.57 “Noteikumi par zāļu marķēšanas kārtību un zāļu lietošanas inst</w:t>
      </w:r>
      <w:r w:rsidR="00D72296">
        <w:rPr>
          <w:b/>
          <w:sz w:val="28"/>
          <w:szCs w:val="28"/>
        </w:rPr>
        <w:t>rukcijai izvirzāmajām prasībām””</w:t>
      </w:r>
    </w:p>
    <w:p w:rsidR="0079492C" w:rsidRPr="00FF60E7" w:rsidRDefault="005234F2" w:rsidP="005234F2">
      <w:pPr>
        <w:jc w:val="center"/>
        <w:rPr>
          <w:bCs/>
          <w:sz w:val="28"/>
          <w:szCs w:val="28"/>
        </w:rPr>
      </w:pPr>
      <w:r w:rsidRPr="00FF60E7">
        <w:rPr>
          <w:bCs/>
          <w:sz w:val="28"/>
          <w:szCs w:val="28"/>
        </w:rPr>
        <w:t xml:space="preserve">sākotnējās ietekmes novērtējuma ziņojums </w:t>
      </w:r>
    </w:p>
    <w:p w:rsidR="00A51F1F" w:rsidRPr="00FF60E7" w:rsidRDefault="005234F2" w:rsidP="005234F2">
      <w:pPr>
        <w:jc w:val="center"/>
        <w:rPr>
          <w:bCs/>
          <w:sz w:val="28"/>
          <w:szCs w:val="28"/>
        </w:rPr>
      </w:pPr>
      <w:r w:rsidRPr="00FF60E7">
        <w:rPr>
          <w:bCs/>
          <w:sz w:val="28"/>
          <w:szCs w:val="28"/>
        </w:rPr>
        <w:t>(anotācija)</w:t>
      </w:r>
    </w:p>
    <w:p w:rsidR="005234F2" w:rsidRPr="00FF60E7" w:rsidRDefault="005234F2" w:rsidP="005234F2">
      <w:pPr>
        <w:jc w:val="center"/>
        <w:rPr>
          <w:bCs/>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2124"/>
        <w:gridCol w:w="6521"/>
      </w:tblGrid>
      <w:tr w:rsidR="00D07F03" w:rsidRPr="00FF60E7" w:rsidTr="000342F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FF60E7" w:rsidRDefault="00D07F03" w:rsidP="00D07F03">
            <w:pPr>
              <w:spacing w:before="100" w:beforeAutospacing="1" w:after="100" w:afterAutospacing="1" w:line="360" w:lineRule="auto"/>
              <w:ind w:firstLine="300"/>
              <w:jc w:val="center"/>
              <w:rPr>
                <w:bCs/>
              </w:rPr>
            </w:pPr>
            <w:r w:rsidRPr="00FF60E7">
              <w:rPr>
                <w:bCs/>
              </w:rPr>
              <w:t>I.</w:t>
            </w:r>
            <w:r w:rsidR="0052322A" w:rsidRPr="00FF60E7">
              <w:rPr>
                <w:bCs/>
              </w:rPr>
              <w:t> </w:t>
            </w:r>
            <w:r w:rsidRPr="00FF60E7">
              <w:rPr>
                <w:bCs/>
              </w:rPr>
              <w:t>Tiesību akta projekta izstrādes nepieciešamība</w:t>
            </w:r>
          </w:p>
        </w:tc>
      </w:tr>
      <w:tr w:rsidR="00D07F03" w:rsidRPr="00FF60E7" w:rsidTr="00007E21">
        <w:trPr>
          <w:trHeight w:val="405"/>
        </w:trPr>
        <w:tc>
          <w:tcPr>
            <w:tcW w:w="251" w:type="pct"/>
            <w:tcBorders>
              <w:top w:val="outset" w:sz="6" w:space="0" w:color="414142"/>
              <w:left w:val="outset" w:sz="6" w:space="0" w:color="414142"/>
              <w:bottom w:val="outset" w:sz="6" w:space="0" w:color="414142"/>
              <w:right w:val="outset" w:sz="6" w:space="0" w:color="414142"/>
            </w:tcBorders>
            <w:hideMark/>
          </w:tcPr>
          <w:p w:rsidR="00D07F03" w:rsidRPr="00FF60E7" w:rsidRDefault="00D07F03" w:rsidP="00F621BF">
            <w:pPr>
              <w:spacing w:before="100" w:beforeAutospacing="1" w:after="100" w:afterAutospacing="1" w:line="360" w:lineRule="auto"/>
              <w:jc w:val="center"/>
            </w:pPr>
            <w:r w:rsidRPr="00FF60E7">
              <w:t>1.</w:t>
            </w:r>
          </w:p>
        </w:tc>
        <w:tc>
          <w:tcPr>
            <w:tcW w:w="1167" w:type="pct"/>
            <w:tcBorders>
              <w:top w:val="outset" w:sz="6" w:space="0" w:color="414142"/>
              <w:left w:val="outset" w:sz="6" w:space="0" w:color="414142"/>
              <w:bottom w:val="outset" w:sz="6" w:space="0" w:color="414142"/>
              <w:right w:val="outset" w:sz="6" w:space="0" w:color="414142"/>
            </w:tcBorders>
            <w:hideMark/>
          </w:tcPr>
          <w:p w:rsidR="00D07F03" w:rsidRPr="00FF60E7" w:rsidRDefault="00D07F03" w:rsidP="00D07F03">
            <w:r w:rsidRPr="00FF60E7">
              <w:t>Pamatojums</w:t>
            </w:r>
          </w:p>
        </w:tc>
        <w:tc>
          <w:tcPr>
            <w:tcW w:w="3582" w:type="pct"/>
            <w:tcBorders>
              <w:top w:val="outset" w:sz="6" w:space="0" w:color="414142"/>
              <w:left w:val="outset" w:sz="6" w:space="0" w:color="414142"/>
              <w:bottom w:val="outset" w:sz="6" w:space="0" w:color="414142"/>
              <w:right w:val="outset" w:sz="6" w:space="0" w:color="414142"/>
            </w:tcBorders>
            <w:hideMark/>
          </w:tcPr>
          <w:p w:rsidR="00565F39" w:rsidRPr="00FF60E7" w:rsidRDefault="00B72CBD" w:rsidP="00641D68">
            <w:pPr>
              <w:pStyle w:val="NoSpacing"/>
              <w:ind w:left="-26"/>
              <w:jc w:val="both"/>
              <w:rPr>
                <w:rFonts w:ascii="Times New Roman" w:hAnsi="Times New Roman"/>
                <w:sz w:val="24"/>
                <w:szCs w:val="24"/>
                <w:lang w:val="lv-LV"/>
              </w:rPr>
            </w:pPr>
            <w:hyperlink r:id="rId8" w:tgtFrame="_blank" w:history="1">
              <w:r w:rsidR="004E6EB0" w:rsidRPr="00FF60E7">
                <w:rPr>
                  <w:rFonts w:ascii="Times New Roman" w:eastAsia="Times New Roman" w:hAnsi="Times New Roman"/>
                  <w:iCs/>
                  <w:sz w:val="24"/>
                  <w:szCs w:val="24"/>
                  <w:lang w:val="lv-LV"/>
                </w:rPr>
                <w:t>Farmācijas likuma</w:t>
              </w:r>
            </w:hyperlink>
            <w:r w:rsidR="004E6EB0" w:rsidRPr="00FF60E7">
              <w:rPr>
                <w:rFonts w:ascii="Times New Roman" w:eastAsia="Times New Roman" w:hAnsi="Times New Roman"/>
                <w:iCs/>
                <w:sz w:val="24"/>
                <w:szCs w:val="24"/>
                <w:lang w:val="lv-LV"/>
              </w:rPr>
              <w:t> </w:t>
            </w:r>
            <w:hyperlink r:id="rId9" w:anchor="p5" w:tgtFrame="_blank" w:history="1">
              <w:r w:rsidR="004E6EB0" w:rsidRPr="00FF60E7">
                <w:rPr>
                  <w:rFonts w:ascii="Times New Roman" w:eastAsia="Times New Roman" w:hAnsi="Times New Roman"/>
                  <w:iCs/>
                  <w:sz w:val="24"/>
                  <w:szCs w:val="24"/>
                  <w:lang w:val="lv-LV"/>
                </w:rPr>
                <w:t>5.panta</w:t>
              </w:r>
            </w:hyperlink>
            <w:r w:rsidR="004E6EB0" w:rsidRPr="00FF60E7">
              <w:rPr>
                <w:rFonts w:ascii="Times New Roman" w:eastAsia="Times New Roman" w:hAnsi="Times New Roman"/>
                <w:iCs/>
                <w:sz w:val="24"/>
                <w:szCs w:val="24"/>
                <w:lang w:val="lv-LV"/>
              </w:rPr>
              <w:t xml:space="preserve"> 3. un </w:t>
            </w:r>
            <w:r w:rsidR="00280394" w:rsidRPr="00FF60E7">
              <w:rPr>
                <w:rFonts w:ascii="Times New Roman" w:eastAsia="Times New Roman" w:hAnsi="Times New Roman"/>
                <w:iCs/>
                <w:sz w:val="24"/>
                <w:szCs w:val="24"/>
                <w:lang w:val="lv-LV"/>
              </w:rPr>
              <w:t>12.punkts</w:t>
            </w:r>
            <w:r w:rsidR="00641D68" w:rsidRPr="00FF60E7">
              <w:rPr>
                <w:rFonts w:ascii="Times New Roman" w:eastAsia="Times New Roman" w:hAnsi="Times New Roman"/>
                <w:iCs/>
                <w:sz w:val="24"/>
                <w:szCs w:val="24"/>
                <w:lang w:val="lv-LV"/>
              </w:rPr>
              <w:t>.</w:t>
            </w:r>
          </w:p>
        </w:tc>
      </w:tr>
      <w:tr w:rsidR="002E332A" w:rsidRPr="00FF60E7" w:rsidTr="00007E21">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FF60E7" w:rsidRDefault="0008549E" w:rsidP="00F621BF">
            <w:pPr>
              <w:spacing w:before="100" w:beforeAutospacing="1" w:after="100" w:afterAutospacing="1" w:line="360" w:lineRule="auto"/>
              <w:jc w:val="center"/>
            </w:pPr>
            <w:r w:rsidRPr="00FF60E7">
              <w:t>2.</w:t>
            </w:r>
          </w:p>
        </w:tc>
        <w:tc>
          <w:tcPr>
            <w:tcW w:w="1167" w:type="pct"/>
            <w:tcBorders>
              <w:top w:val="outset" w:sz="6" w:space="0" w:color="414142"/>
              <w:left w:val="outset" w:sz="6" w:space="0" w:color="414142"/>
              <w:bottom w:val="outset" w:sz="6" w:space="0" w:color="414142"/>
              <w:right w:val="outset" w:sz="6" w:space="0" w:color="414142"/>
            </w:tcBorders>
            <w:hideMark/>
          </w:tcPr>
          <w:p w:rsidR="0008549E" w:rsidRPr="00FF60E7" w:rsidRDefault="0008549E" w:rsidP="00D07F03">
            <w:r w:rsidRPr="00FF60E7">
              <w:t>Pašreizējā situācija un problēmas, kuru risināšanai tiesību akta projekts izstrādāts, tiesiskā regulējuma mērķis un būtība</w:t>
            </w:r>
          </w:p>
        </w:tc>
        <w:tc>
          <w:tcPr>
            <w:tcW w:w="3582" w:type="pct"/>
            <w:tcBorders>
              <w:top w:val="outset" w:sz="6" w:space="0" w:color="414142"/>
              <w:left w:val="outset" w:sz="6" w:space="0" w:color="414142"/>
              <w:bottom w:val="outset" w:sz="6" w:space="0" w:color="414142"/>
              <w:right w:val="outset" w:sz="6" w:space="0" w:color="414142"/>
            </w:tcBorders>
            <w:hideMark/>
          </w:tcPr>
          <w:p w:rsidR="000A1DA9" w:rsidRPr="00FF60E7" w:rsidRDefault="0052322A" w:rsidP="000A1DA9">
            <w:pPr>
              <w:autoSpaceDE w:val="0"/>
              <w:autoSpaceDN w:val="0"/>
              <w:adjustRightInd w:val="0"/>
              <w:jc w:val="both"/>
              <w:rPr>
                <w:b/>
              </w:rPr>
            </w:pPr>
            <w:r w:rsidRPr="00FF60E7">
              <w:rPr>
                <w:b/>
              </w:rPr>
              <w:t>1. </w:t>
            </w:r>
            <w:r w:rsidR="00C76BCE" w:rsidRPr="00FF60E7">
              <w:rPr>
                <w:b/>
              </w:rPr>
              <w:t>Z</w:t>
            </w:r>
            <w:r w:rsidR="0077400E" w:rsidRPr="00FF60E7">
              <w:rPr>
                <w:b/>
              </w:rPr>
              <w:t>ā</w:t>
            </w:r>
            <w:r w:rsidR="00C76BCE" w:rsidRPr="00FF60E7">
              <w:rPr>
                <w:b/>
              </w:rPr>
              <w:t>ļu iepakojumu marķēšana zālēm, kura</w:t>
            </w:r>
            <w:r w:rsidR="0077400E" w:rsidRPr="00FF60E7">
              <w:rPr>
                <w:b/>
              </w:rPr>
              <w:t>s</w:t>
            </w:r>
            <w:r w:rsidR="000A1DA9" w:rsidRPr="00FF60E7">
              <w:rPr>
                <w:b/>
              </w:rPr>
              <w:t xml:space="preserve"> piegādā slimnīcām, ar uzrakstu uz ie</w:t>
            </w:r>
            <w:r w:rsidR="00ED3FE1" w:rsidRPr="00FF60E7">
              <w:rPr>
                <w:b/>
              </w:rPr>
              <w:t>pakojuma</w:t>
            </w:r>
            <w:r w:rsidR="0044645B" w:rsidRPr="00FF60E7">
              <w:rPr>
                <w:b/>
              </w:rPr>
              <w:t> </w:t>
            </w:r>
            <w:r w:rsidR="00C76BCE" w:rsidRPr="00FF60E7">
              <w:rPr>
                <w:b/>
              </w:rPr>
              <w:t>-</w:t>
            </w:r>
            <w:r w:rsidR="0044645B" w:rsidRPr="00FF60E7">
              <w:rPr>
                <w:b/>
              </w:rPr>
              <w:t> </w:t>
            </w:r>
            <w:r w:rsidR="00ED3FE1" w:rsidRPr="00FF60E7">
              <w:rPr>
                <w:b/>
              </w:rPr>
              <w:t>"Iepakojums slimnīcai</w:t>
            </w:r>
            <w:r w:rsidR="000A1DA9" w:rsidRPr="00FF60E7">
              <w:rPr>
                <w:b/>
              </w:rPr>
              <w:t xml:space="preserve">". </w:t>
            </w:r>
            <w:r w:rsidR="0044645B" w:rsidRPr="00FF60E7">
              <w:rPr>
                <w:b/>
              </w:rPr>
              <w:t>Termiņš normas ieviešanai - </w:t>
            </w:r>
            <w:r w:rsidR="0077400E" w:rsidRPr="00FF60E7">
              <w:rPr>
                <w:b/>
              </w:rPr>
              <w:t>2016.gada 1.</w:t>
            </w:r>
            <w:r w:rsidR="00F23CF3" w:rsidRPr="00FF60E7">
              <w:rPr>
                <w:b/>
              </w:rPr>
              <w:t>maijs</w:t>
            </w:r>
            <w:r w:rsidR="0034124E" w:rsidRPr="00FF60E7">
              <w:rPr>
                <w:b/>
              </w:rPr>
              <w:t>.</w:t>
            </w:r>
          </w:p>
          <w:p w:rsidR="000A1DA9" w:rsidRPr="00FF60E7" w:rsidRDefault="000A1DA9" w:rsidP="000A1DA9">
            <w:pPr>
              <w:autoSpaceDE w:val="0"/>
              <w:autoSpaceDN w:val="0"/>
              <w:adjustRightInd w:val="0"/>
              <w:jc w:val="both"/>
            </w:pPr>
          </w:p>
          <w:p w:rsidR="00F90742" w:rsidRPr="00FF60E7" w:rsidRDefault="00ED3FE1" w:rsidP="00F90742">
            <w:pPr>
              <w:pStyle w:val="NoSpacing"/>
              <w:jc w:val="both"/>
              <w:rPr>
                <w:rFonts w:ascii="Times New Roman" w:hAnsi="Times New Roman"/>
                <w:sz w:val="24"/>
                <w:szCs w:val="24"/>
                <w:lang w:val="lv-LV"/>
              </w:rPr>
            </w:pPr>
            <w:r w:rsidRPr="00FF60E7">
              <w:rPr>
                <w:rFonts w:ascii="Times New Roman" w:hAnsi="Times New Roman"/>
                <w:sz w:val="24"/>
                <w:szCs w:val="24"/>
                <w:lang w:val="lv-LV"/>
              </w:rPr>
              <w:t>Daudzus medikamentus lieto gan ambulatori, gan stacionāri, un  lai izvairītos no stacionārās ārstniecības iestādēs piegādāto medikame</w:t>
            </w:r>
            <w:r w:rsidR="007939A4">
              <w:rPr>
                <w:rFonts w:ascii="Times New Roman" w:hAnsi="Times New Roman"/>
                <w:sz w:val="24"/>
                <w:szCs w:val="24"/>
                <w:lang w:val="lv-LV"/>
              </w:rPr>
              <w:t>ntu nelegālas nokļūšanas</w:t>
            </w:r>
            <w:r w:rsidR="000812FB" w:rsidRPr="00FF60E7">
              <w:rPr>
                <w:rFonts w:ascii="Times New Roman" w:hAnsi="Times New Roman"/>
                <w:sz w:val="24"/>
                <w:szCs w:val="24"/>
                <w:lang w:val="lv-LV"/>
              </w:rPr>
              <w:t xml:space="preserve"> atvērta tipa aptiekā</w:t>
            </w:r>
            <w:r w:rsidRPr="00FF60E7">
              <w:rPr>
                <w:rFonts w:ascii="Times New Roman" w:hAnsi="Times New Roman"/>
                <w:sz w:val="24"/>
                <w:szCs w:val="24"/>
                <w:lang w:val="lv-LV"/>
              </w:rPr>
              <w:t xml:space="preserve">, speciāls uzraksts uz zāļu </w:t>
            </w:r>
            <w:r w:rsidR="00F90742" w:rsidRPr="00FF60E7">
              <w:rPr>
                <w:rFonts w:ascii="Times New Roman" w:hAnsi="Times New Roman"/>
                <w:sz w:val="24"/>
                <w:szCs w:val="24"/>
                <w:lang w:val="lv-LV"/>
              </w:rPr>
              <w:t xml:space="preserve">sekundārā </w:t>
            </w:r>
            <w:r w:rsidRPr="00FF60E7">
              <w:rPr>
                <w:rFonts w:ascii="Times New Roman" w:hAnsi="Times New Roman"/>
                <w:sz w:val="24"/>
                <w:szCs w:val="24"/>
                <w:lang w:val="lv-LV"/>
              </w:rPr>
              <w:t>iepakojuma pievērstu vairāk uzmanības šīm zālēm.</w:t>
            </w:r>
            <w:r w:rsidR="00A70B90" w:rsidRPr="00FF60E7">
              <w:rPr>
                <w:rFonts w:ascii="Times New Roman" w:hAnsi="Times New Roman"/>
                <w:sz w:val="24"/>
                <w:szCs w:val="24"/>
                <w:lang w:val="lv-LV"/>
              </w:rPr>
              <w:t xml:space="preserve"> Ņemot vērā, ka lielu daļu zāļu izplata ārstniecības iestādēm, un tās tiek atmaksātas no valsts budžeta līdzekļiem, šo zāļu pārraudzība ir jāstiprina, lai šādas zāles ātrāk varētu identificēt un pārliecināties vai tā neizmanto nelegāliem mērķiem.</w:t>
            </w:r>
            <w:r w:rsidR="00F90742" w:rsidRPr="00FF60E7">
              <w:rPr>
                <w:rFonts w:ascii="Times New Roman" w:hAnsi="Times New Roman"/>
                <w:sz w:val="24"/>
                <w:szCs w:val="24"/>
                <w:lang w:val="lv-LV"/>
              </w:rPr>
              <w:t xml:space="preserve"> Ar sekundāro iepakojumu saprot zāļu iepakojumu, kurā ir ievietots </w:t>
            </w:r>
            <w:r w:rsidR="00E95964" w:rsidRPr="00FF60E7">
              <w:rPr>
                <w:rFonts w:ascii="Times New Roman" w:hAnsi="Times New Roman"/>
                <w:sz w:val="24"/>
                <w:szCs w:val="24"/>
                <w:lang w:val="lv-LV"/>
              </w:rPr>
              <w:t xml:space="preserve">zāļu </w:t>
            </w:r>
            <w:r w:rsidR="00F90742" w:rsidRPr="00FF60E7">
              <w:rPr>
                <w:rFonts w:ascii="Times New Roman" w:hAnsi="Times New Roman"/>
                <w:sz w:val="24"/>
                <w:szCs w:val="24"/>
                <w:lang w:val="lv-LV"/>
              </w:rPr>
              <w:t xml:space="preserve">primārais iepakojums (primārais iepakojums tieši saskaras ar zālēm). Reģistrētajām zālēm sekundārais un primārais iepakojums ir norādīts zāļu reģistrācijas dokumentācijā, informācija (attēls) par reģistrēto primāro un sekundāro iepakojumu ir pieejama arī Zāļu valsts aģentūras </w:t>
            </w:r>
            <w:r w:rsidR="00802EDD" w:rsidRPr="00FF60E7">
              <w:rPr>
                <w:rFonts w:ascii="Times New Roman" w:hAnsi="Times New Roman"/>
                <w:sz w:val="24"/>
                <w:szCs w:val="24"/>
                <w:lang w:val="lv-LV"/>
              </w:rPr>
              <w:t>(turpmāk -</w:t>
            </w:r>
            <w:r w:rsidR="004803B4" w:rsidRPr="00FF60E7">
              <w:rPr>
                <w:rFonts w:ascii="Times New Roman" w:hAnsi="Times New Roman"/>
                <w:sz w:val="24"/>
                <w:szCs w:val="24"/>
                <w:lang w:val="lv-LV"/>
              </w:rPr>
              <w:t xml:space="preserve"> Aģentūra) </w:t>
            </w:r>
            <w:r w:rsidR="00F90742" w:rsidRPr="00FF60E7">
              <w:rPr>
                <w:rFonts w:ascii="Times New Roman" w:hAnsi="Times New Roman"/>
                <w:sz w:val="24"/>
                <w:szCs w:val="24"/>
                <w:lang w:val="lv-LV"/>
              </w:rPr>
              <w:t xml:space="preserve">tīmekļa vietnē: </w:t>
            </w:r>
            <w:proofErr w:type="spellStart"/>
            <w:r w:rsidR="00F90742" w:rsidRPr="00FF60E7">
              <w:rPr>
                <w:rFonts w:ascii="Times New Roman" w:hAnsi="Times New Roman"/>
                <w:sz w:val="24"/>
                <w:szCs w:val="24"/>
                <w:lang w:val="lv-LV"/>
              </w:rPr>
              <w:t>www.zva.gov.lv</w:t>
            </w:r>
            <w:proofErr w:type="spellEnd"/>
            <w:r w:rsidR="00F90742" w:rsidRPr="00FF60E7">
              <w:rPr>
                <w:rFonts w:ascii="Times New Roman" w:hAnsi="Times New Roman"/>
                <w:sz w:val="24"/>
                <w:szCs w:val="24"/>
                <w:lang w:val="lv-LV"/>
              </w:rPr>
              <w:t>)</w:t>
            </w:r>
            <w:r w:rsidR="00E95964" w:rsidRPr="00FF60E7">
              <w:rPr>
                <w:rFonts w:ascii="Times New Roman" w:hAnsi="Times New Roman"/>
                <w:sz w:val="24"/>
                <w:szCs w:val="24"/>
                <w:lang w:val="lv-LV"/>
              </w:rPr>
              <w:t>.</w:t>
            </w:r>
          </w:p>
          <w:p w:rsidR="00ED3FE1" w:rsidRPr="00FF60E7" w:rsidRDefault="00ED3FE1" w:rsidP="00B72CD3">
            <w:pPr>
              <w:pStyle w:val="CommentText"/>
              <w:jc w:val="both"/>
              <w:rPr>
                <w:sz w:val="24"/>
                <w:szCs w:val="24"/>
              </w:rPr>
            </w:pPr>
          </w:p>
          <w:p w:rsidR="000A1DA9" w:rsidRPr="00FF60E7" w:rsidRDefault="000A1DA9" w:rsidP="00DC1F71">
            <w:pPr>
              <w:jc w:val="both"/>
            </w:pPr>
            <w:r w:rsidRPr="00FF60E7">
              <w:t xml:space="preserve">Pašreiz regulējums </w:t>
            </w:r>
            <w:r w:rsidR="00B72CD3" w:rsidRPr="00FF60E7">
              <w:t>Ministru kabineta 2006.gada 17.janvāra noteikumos Nr.57 “Noteikumi par zāļu marķēšanas kārtību un zāļu lietošanas inst</w:t>
            </w:r>
            <w:r w:rsidR="009F5048" w:rsidRPr="00FF60E7">
              <w:t>rukcijai izvirzāmajām prasībām”</w:t>
            </w:r>
            <w:r w:rsidR="00DC1F71" w:rsidRPr="00FF60E7">
              <w:t xml:space="preserve"> (turpmāk - </w:t>
            </w:r>
            <w:r w:rsidRPr="00FF60E7">
              <w:t>MK noteikumos Nr.57</w:t>
            </w:r>
            <w:r w:rsidR="00DC1F71" w:rsidRPr="00FF60E7">
              <w:t>)</w:t>
            </w:r>
            <w:r w:rsidRPr="00FF60E7">
              <w:t xml:space="preserve"> neparedz īpašu regulējumu, lai uz iepakojumiem zālēm, kuras izplata slimnīcām, būtu uzraksts, kas tās identificētu no pārējām zālēm. Līdz ar to rodas risks šo zāļu aprites uzraudzībai, jo pastāv risks šo zāļu noplūd</w:t>
            </w:r>
            <w:r w:rsidR="00B72CD3" w:rsidRPr="00FF60E7">
              <w:t xml:space="preserve">es iespējai nelegālajā apritē. </w:t>
            </w:r>
            <w:r w:rsidRPr="00FF60E7">
              <w:t>Tāpēc uz slimnīcās lietojamo zāļu iepakojumiem ir jānorāda attiecīgs uzraksts</w:t>
            </w:r>
            <w:r w:rsidR="00ED3FE1" w:rsidRPr="00FF60E7">
              <w:t>. L</w:t>
            </w:r>
            <w:r w:rsidRPr="00FF60E7">
              <w:t xml:space="preserve">ai neuzliktu nesamērīgu slogu zāļu reģistrācijas īpašniekiem, šo darbību ir jāveic zāļu piegādātājiem, </w:t>
            </w:r>
            <w:r w:rsidR="00C76BCE" w:rsidRPr="00FF60E7">
              <w:t>nevis zāļu reģistrācijas īpašniekiem, līdz ar to izmaiņas zāļu reģistrācija</w:t>
            </w:r>
            <w:r w:rsidR="00B31949" w:rsidRPr="00FF60E7">
              <w:t xml:space="preserve">s dokumentācijā nebūs jāgatavo. Grozījumi </w:t>
            </w:r>
            <w:r w:rsidR="00ED3FE1" w:rsidRPr="00FF60E7">
              <w:t>No</w:t>
            </w:r>
            <w:r w:rsidR="00AF2EE5" w:rsidRPr="00FF60E7">
              <w:t>teikumu projekta 1.8</w:t>
            </w:r>
            <w:r w:rsidR="00B31949" w:rsidRPr="00FF60E7">
              <w:t>.apakšpunktā (</w:t>
            </w:r>
            <w:r w:rsidR="00393E62" w:rsidRPr="00FF60E7">
              <w:t>grozījums MK noteikumos</w:t>
            </w:r>
            <w:r w:rsidRPr="00FF60E7">
              <w:t xml:space="preserve"> Nr.57</w:t>
            </w:r>
            <w:r w:rsidR="00393E62" w:rsidRPr="00FF60E7">
              <w:t>:</w:t>
            </w:r>
            <w:r w:rsidRPr="00FF60E7">
              <w:t xml:space="preserve"> 9.</w:t>
            </w:r>
            <w:r w:rsidR="008155A9" w:rsidRPr="00FF60E7">
              <w:rPr>
                <w:vertAlign w:val="superscript"/>
              </w:rPr>
              <w:t>1</w:t>
            </w:r>
            <w:r w:rsidR="001F61B6" w:rsidRPr="00FF60E7">
              <w:t>punkts</w:t>
            </w:r>
            <w:r w:rsidR="00B31949" w:rsidRPr="00FF60E7">
              <w:t>)</w:t>
            </w:r>
            <w:r w:rsidR="001F3F9C" w:rsidRPr="00FF60E7">
              <w:t xml:space="preserve"> šo problēmu risina</w:t>
            </w:r>
            <w:r w:rsidR="001F61B6" w:rsidRPr="00FF60E7">
              <w:t xml:space="preserve">, </w:t>
            </w:r>
            <w:r w:rsidR="001F3F9C" w:rsidRPr="00FF60E7">
              <w:t xml:space="preserve">administratīvā sloga samazināšanai paredzēts pārejas periods normas ieviešanai līdz 2016.gada </w:t>
            </w:r>
            <w:r w:rsidR="001F3F9C" w:rsidRPr="00FF60E7">
              <w:lastRenderedPageBreak/>
              <w:t>1.</w:t>
            </w:r>
            <w:r w:rsidR="00F23CF3" w:rsidRPr="00FF60E7">
              <w:t>maijam</w:t>
            </w:r>
            <w:r w:rsidR="001F3F9C" w:rsidRPr="00FF60E7">
              <w:t xml:space="preserve"> (Noteikumu projekta </w:t>
            </w:r>
            <w:r w:rsidR="00716C11">
              <w:t>1.16</w:t>
            </w:r>
            <w:r w:rsidR="00B31949" w:rsidRPr="00FF60E7">
              <w:t>.</w:t>
            </w:r>
            <w:r w:rsidR="008155A9" w:rsidRPr="00FF60E7">
              <w:t>apakšpunkt</w:t>
            </w:r>
            <w:r w:rsidR="001F3F9C" w:rsidRPr="00FF60E7">
              <w:t>s)</w:t>
            </w:r>
            <w:r w:rsidR="00B31949" w:rsidRPr="00FF60E7">
              <w:t>.</w:t>
            </w:r>
          </w:p>
          <w:p w:rsidR="000A1DA9" w:rsidRPr="00FF60E7" w:rsidRDefault="000A1DA9" w:rsidP="00EA677A">
            <w:pPr>
              <w:pStyle w:val="NoSpacing"/>
              <w:jc w:val="both"/>
              <w:rPr>
                <w:rFonts w:ascii="Times New Roman" w:hAnsi="Times New Roman"/>
                <w:b/>
                <w:sz w:val="24"/>
                <w:szCs w:val="24"/>
                <w:lang w:val="lv-LV"/>
              </w:rPr>
            </w:pPr>
          </w:p>
          <w:p w:rsidR="00AE2904" w:rsidRPr="00FF60E7" w:rsidRDefault="0052322A" w:rsidP="00AE2904">
            <w:pPr>
              <w:pStyle w:val="NoSpacing"/>
              <w:jc w:val="both"/>
              <w:rPr>
                <w:rFonts w:ascii="Times New Roman" w:hAnsi="Times New Roman"/>
                <w:b/>
                <w:sz w:val="24"/>
                <w:szCs w:val="24"/>
                <w:lang w:val="lv-LV"/>
              </w:rPr>
            </w:pPr>
            <w:r w:rsidRPr="00FF60E7">
              <w:rPr>
                <w:rFonts w:ascii="Times New Roman" w:hAnsi="Times New Roman"/>
                <w:b/>
                <w:sz w:val="24"/>
                <w:szCs w:val="24"/>
                <w:lang w:val="lv-LV"/>
              </w:rPr>
              <w:t>2. </w:t>
            </w:r>
            <w:r w:rsidR="00C76BCE" w:rsidRPr="00FF60E7">
              <w:rPr>
                <w:rFonts w:ascii="Times New Roman" w:hAnsi="Times New Roman"/>
                <w:b/>
                <w:sz w:val="24"/>
                <w:szCs w:val="24"/>
                <w:lang w:val="lv-LV"/>
              </w:rPr>
              <w:t xml:space="preserve">Konkretizēt </w:t>
            </w:r>
            <w:r w:rsidR="002B1262" w:rsidRPr="00FF60E7">
              <w:rPr>
                <w:rFonts w:ascii="Times New Roman" w:hAnsi="Times New Roman"/>
                <w:b/>
                <w:sz w:val="24"/>
                <w:szCs w:val="24"/>
                <w:lang w:val="lv-LV"/>
              </w:rPr>
              <w:t xml:space="preserve">prasības </w:t>
            </w:r>
            <w:r w:rsidR="00EA04E6" w:rsidRPr="00FF60E7">
              <w:rPr>
                <w:rFonts w:ascii="Times New Roman" w:hAnsi="Times New Roman"/>
                <w:b/>
                <w:sz w:val="24"/>
                <w:szCs w:val="24"/>
                <w:lang w:val="lv-LV"/>
              </w:rPr>
              <w:t>zāļu marķ</w:t>
            </w:r>
            <w:r w:rsidR="00C76BCE" w:rsidRPr="00FF60E7">
              <w:rPr>
                <w:rFonts w:ascii="Times New Roman" w:hAnsi="Times New Roman"/>
                <w:b/>
                <w:sz w:val="24"/>
                <w:szCs w:val="24"/>
                <w:lang w:val="lv-LV"/>
              </w:rPr>
              <w:t>ējum</w:t>
            </w:r>
            <w:r w:rsidR="002B1262" w:rsidRPr="00FF60E7">
              <w:rPr>
                <w:rFonts w:ascii="Times New Roman" w:hAnsi="Times New Roman"/>
                <w:b/>
                <w:sz w:val="24"/>
                <w:szCs w:val="24"/>
                <w:lang w:val="lv-LV"/>
              </w:rPr>
              <w:t>ā</w:t>
            </w:r>
            <w:r w:rsidR="0095222F" w:rsidRPr="00FF60E7">
              <w:rPr>
                <w:rFonts w:ascii="Times New Roman" w:hAnsi="Times New Roman"/>
                <w:b/>
                <w:sz w:val="24"/>
                <w:szCs w:val="24"/>
                <w:lang w:val="lv-LV"/>
              </w:rPr>
              <w:t xml:space="preserve"> </w:t>
            </w:r>
            <w:r w:rsidR="002B1262" w:rsidRPr="00FF60E7">
              <w:rPr>
                <w:rFonts w:ascii="Times New Roman" w:hAnsi="Times New Roman"/>
                <w:b/>
                <w:sz w:val="24"/>
                <w:szCs w:val="24"/>
                <w:lang w:val="lv-LV"/>
              </w:rPr>
              <w:t>un lietošanas instrukcijās</w:t>
            </w:r>
            <w:r w:rsidR="0034124E" w:rsidRPr="00FF60E7">
              <w:rPr>
                <w:rFonts w:ascii="Times New Roman" w:hAnsi="Times New Roman"/>
                <w:b/>
                <w:sz w:val="24"/>
                <w:szCs w:val="24"/>
                <w:lang w:val="lv-LV"/>
              </w:rPr>
              <w:t>.</w:t>
            </w:r>
            <w:r w:rsidR="002B1262" w:rsidRPr="00FF60E7">
              <w:rPr>
                <w:rFonts w:ascii="Times New Roman" w:hAnsi="Times New Roman"/>
                <w:sz w:val="24"/>
                <w:szCs w:val="24"/>
                <w:lang w:val="lv-LV"/>
              </w:rPr>
              <w:t> </w:t>
            </w:r>
          </w:p>
          <w:p w:rsidR="00E5410A" w:rsidRPr="00FF60E7" w:rsidRDefault="00E5410A" w:rsidP="00421B8B">
            <w:pPr>
              <w:pStyle w:val="CommentText"/>
              <w:jc w:val="both"/>
              <w:rPr>
                <w:sz w:val="24"/>
                <w:szCs w:val="24"/>
              </w:rPr>
            </w:pPr>
          </w:p>
          <w:p w:rsidR="00960659" w:rsidRPr="00FF60E7" w:rsidRDefault="00394B32" w:rsidP="0095222F">
            <w:pPr>
              <w:pStyle w:val="NoSpacing"/>
              <w:jc w:val="both"/>
              <w:rPr>
                <w:rFonts w:ascii="Times New Roman" w:hAnsi="Times New Roman"/>
                <w:b/>
                <w:i/>
                <w:sz w:val="24"/>
                <w:szCs w:val="24"/>
                <w:lang w:val="lv-LV"/>
              </w:rPr>
            </w:pPr>
            <w:r w:rsidRPr="00FF60E7">
              <w:rPr>
                <w:rFonts w:ascii="Times New Roman" w:hAnsi="Times New Roman"/>
                <w:b/>
                <w:i/>
                <w:sz w:val="24"/>
                <w:szCs w:val="24"/>
                <w:lang w:val="lv-LV"/>
              </w:rPr>
              <w:t>1</w:t>
            </w:r>
            <w:r w:rsidR="002B1262" w:rsidRPr="00FF60E7">
              <w:rPr>
                <w:rFonts w:ascii="Times New Roman" w:hAnsi="Times New Roman"/>
                <w:b/>
                <w:i/>
                <w:sz w:val="24"/>
                <w:szCs w:val="24"/>
                <w:lang w:val="lv-LV"/>
              </w:rPr>
              <w:t>)</w:t>
            </w:r>
            <w:r w:rsidR="002B1262" w:rsidRPr="00FF60E7">
              <w:rPr>
                <w:rFonts w:ascii="Times New Roman" w:hAnsi="Times New Roman"/>
                <w:b/>
                <w:sz w:val="24"/>
                <w:szCs w:val="24"/>
                <w:lang w:val="lv-LV"/>
              </w:rPr>
              <w:t> </w:t>
            </w:r>
            <w:r w:rsidR="00960659" w:rsidRPr="00FF60E7">
              <w:rPr>
                <w:rFonts w:ascii="Times New Roman" w:hAnsi="Times New Roman"/>
                <w:b/>
                <w:i/>
                <w:sz w:val="24"/>
                <w:szCs w:val="24"/>
                <w:lang w:val="lv-LV"/>
              </w:rPr>
              <w:t>Pārmērīgi ”ierobežojošu”</w:t>
            </w:r>
            <w:r w:rsidR="00800731" w:rsidRPr="00FF60E7">
              <w:rPr>
                <w:rFonts w:ascii="Times New Roman" w:hAnsi="Times New Roman"/>
                <w:b/>
                <w:i/>
                <w:sz w:val="24"/>
                <w:szCs w:val="24"/>
                <w:lang w:val="lv-LV"/>
              </w:rPr>
              <w:t xml:space="preserve"> </w:t>
            </w:r>
            <w:r w:rsidR="00960659" w:rsidRPr="00FF60E7">
              <w:rPr>
                <w:rFonts w:ascii="Times New Roman" w:hAnsi="Times New Roman"/>
                <w:b/>
                <w:i/>
                <w:sz w:val="24"/>
                <w:szCs w:val="24"/>
                <w:lang w:val="lv-LV"/>
              </w:rPr>
              <w:t>normu atcelšana paralēli importētām zālēm</w:t>
            </w:r>
            <w:r w:rsidR="00800731" w:rsidRPr="00FF60E7">
              <w:rPr>
                <w:rFonts w:ascii="Times New Roman" w:hAnsi="Times New Roman"/>
                <w:b/>
                <w:i/>
                <w:sz w:val="24"/>
                <w:szCs w:val="24"/>
                <w:lang w:val="lv-LV"/>
              </w:rPr>
              <w:t>:</w:t>
            </w:r>
          </w:p>
          <w:p w:rsidR="00800731" w:rsidRPr="00FF60E7" w:rsidRDefault="00892F2B" w:rsidP="0095222F">
            <w:pPr>
              <w:pStyle w:val="NoSpacing"/>
              <w:jc w:val="both"/>
              <w:rPr>
                <w:rFonts w:ascii="Times New Roman" w:hAnsi="Times New Roman"/>
                <w:b/>
                <w:sz w:val="24"/>
                <w:szCs w:val="24"/>
                <w:lang w:val="lv-LV"/>
              </w:rPr>
            </w:pPr>
            <w:r w:rsidRPr="00FF60E7">
              <w:rPr>
                <w:rFonts w:ascii="Times New Roman" w:hAnsi="Times New Roman"/>
                <w:b/>
                <w:sz w:val="24"/>
                <w:szCs w:val="24"/>
                <w:lang w:val="lv-LV"/>
              </w:rPr>
              <w:t>- </w:t>
            </w:r>
            <w:r w:rsidR="00800731" w:rsidRPr="00FF60E7">
              <w:rPr>
                <w:rFonts w:ascii="Times New Roman" w:hAnsi="Times New Roman"/>
                <w:b/>
                <w:sz w:val="24"/>
                <w:szCs w:val="24"/>
                <w:lang w:val="lv-LV"/>
              </w:rPr>
              <w:t xml:space="preserve">tiek atcelta prasība </w:t>
            </w:r>
            <w:r w:rsidR="007939A4">
              <w:rPr>
                <w:rFonts w:ascii="Times New Roman" w:hAnsi="Times New Roman"/>
                <w:b/>
                <w:sz w:val="24"/>
                <w:szCs w:val="24"/>
                <w:lang w:val="lv-LV"/>
              </w:rPr>
              <w:t xml:space="preserve">par </w:t>
            </w:r>
            <w:r w:rsidR="00800731" w:rsidRPr="00FF60E7">
              <w:rPr>
                <w:rFonts w:ascii="Times New Roman" w:hAnsi="Times New Roman"/>
                <w:b/>
                <w:sz w:val="24"/>
                <w:szCs w:val="24"/>
                <w:lang w:val="lv-LV"/>
              </w:rPr>
              <w:t>paralēli importētām zālēm sagatavot atsevišķu zāļu lietošanas instrukciju papildus zāļu lietošanas instrukcijai, kuru ir izveidojis ražotājs</w:t>
            </w:r>
            <w:r w:rsidR="00E37A78" w:rsidRPr="00FF60E7">
              <w:rPr>
                <w:rFonts w:ascii="Times New Roman" w:hAnsi="Times New Roman"/>
                <w:b/>
                <w:sz w:val="24"/>
                <w:szCs w:val="24"/>
                <w:lang w:val="lv-LV"/>
              </w:rPr>
              <w:t>.</w:t>
            </w:r>
          </w:p>
          <w:p w:rsidR="00B90075" w:rsidRPr="00FF60E7" w:rsidRDefault="00B90075" w:rsidP="00B90075">
            <w:pPr>
              <w:pStyle w:val="NoSpacing"/>
              <w:jc w:val="both"/>
              <w:rPr>
                <w:rFonts w:ascii="Times New Roman" w:hAnsi="Times New Roman"/>
                <w:b/>
                <w:sz w:val="24"/>
                <w:szCs w:val="24"/>
                <w:shd w:val="clear" w:color="auto" w:fill="FFFFFF"/>
                <w:lang w:val="lv-LV"/>
              </w:rPr>
            </w:pPr>
          </w:p>
          <w:p w:rsidR="00B90075" w:rsidRPr="00FF60E7" w:rsidRDefault="00B90075" w:rsidP="00B90075">
            <w:pPr>
              <w:pStyle w:val="NoSpacing"/>
              <w:jc w:val="both"/>
              <w:rPr>
                <w:rFonts w:ascii="Times New Roman" w:hAnsi="Times New Roman"/>
                <w:b/>
                <w:sz w:val="24"/>
                <w:szCs w:val="24"/>
                <w:shd w:val="clear" w:color="auto" w:fill="FFFFFF"/>
                <w:lang w:val="lv-LV"/>
              </w:rPr>
            </w:pPr>
            <w:r w:rsidRPr="00FF60E7">
              <w:rPr>
                <w:rFonts w:ascii="Times New Roman" w:hAnsi="Times New Roman"/>
                <w:b/>
                <w:sz w:val="24"/>
                <w:szCs w:val="24"/>
                <w:shd w:val="clear" w:color="auto" w:fill="FFFFFF"/>
                <w:lang w:val="lv-LV"/>
              </w:rPr>
              <w:t>Turpmāk zāļu lietošanas instrukciju valsts valodā varēs piestiprināt arī pie zāļu ār</w:t>
            </w:r>
            <w:r w:rsidR="00113046" w:rsidRPr="00FF60E7">
              <w:rPr>
                <w:rFonts w:ascii="Times New Roman" w:hAnsi="Times New Roman"/>
                <w:b/>
                <w:sz w:val="24"/>
                <w:szCs w:val="24"/>
                <w:shd w:val="clear" w:color="auto" w:fill="FFFFFF"/>
                <w:lang w:val="lv-LV"/>
              </w:rPr>
              <w:t>a</w:t>
            </w:r>
            <w:r w:rsidRPr="00FF60E7">
              <w:rPr>
                <w:rFonts w:ascii="Times New Roman" w:hAnsi="Times New Roman"/>
                <w:b/>
                <w:sz w:val="24"/>
                <w:szCs w:val="24"/>
                <w:shd w:val="clear" w:color="auto" w:fill="FFFFFF"/>
                <w:lang w:val="lv-LV"/>
              </w:rPr>
              <w:t xml:space="preserve"> iepakojuma.</w:t>
            </w:r>
          </w:p>
          <w:p w:rsidR="00800731" w:rsidRPr="00FF60E7" w:rsidRDefault="00800731" w:rsidP="0095222F">
            <w:pPr>
              <w:pStyle w:val="NoSpacing"/>
              <w:jc w:val="both"/>
              <w:rPr>
                <w:rFonts w:ascii="Times New Roman" w:hAnsi="Times New Roman"/>
                <w:b/>
                <w:i/>
                <w:sz w:val="24"/>
                <w:szCs w:val="24"/>
                <w:lang w:val="lv-LV"/>
              </w:rPr>
            </w:pPr>
          </w:p>
          <w:p w:rsidR="0095222F" w:rsidRPr="00FF60E7" w:rsidRDefault="004F071A" w:rsidP="0095222F">
            <w:pPr>
              <w:pStyle w:val="NoSpacing"/>
              <w:jc w:val="both"/>
              <w:rPr>
                <w:rFonts w:ascii="Times New Roman" w:hAnsi="Times New Roman"/>
                <w:i/>
                <w:sz w:val="24"/>
                <w:szCs w:val="24"/>
                <w:lang w:val="lv-LV" w:bidi="gu-IN"/>
              </w:rPr>
            </w:pPr>
            <w:r w:rsidRPr="00FF60E7">
              <w:rPr>
                <w:rFonts w:ascii="Times New Roman" w:hAnsi="Times New Roman"/>
                <w:sz w:val="24"/>
                <w:szCs w:val="24"/>
                <w:lang w:val="lv-LV"/>
              </w:rPr>
              <w:t>Zāļu paralēlā importa atbalstīšana ir viens no efektīvākajiem veidiem, kas veicina zāļu cenu samazināšanos. Paralēlais imports veido izplatītāju konkurenci</w:t>
            </w:r>
            <w:r w:rsidR="00595899" w:rsidRPr="00FF60E7">
              <w:rPr>
                <w:rFonts w:ascii="Times New Roman" w:hAnsi="Times New Roman"/>
                <w:sz w:val="24"/>
                <w:szCs w:val="24"/>
                <w:lang w:val="lv-LV"/>
              </w:rPr>
              <w:t>,</w:t>
            </w:r>
            <w:r w:rsidRPr="00FF60E7">
              <w:rPr>
                <w:rFonts w:ascii="Times New Roman" w:hAnsi="Times New Roman"/>
                <w:sz w:val="24"/>
                <w:szCs w:val="24"/>
                <w:lang w:val="lv-LV"/>
              </w:rPr>
              <w:t xml:space="preserve"> un tā atbalsts ir vienīgā iespējamā alternatīva, kas samazina to patentēto zāļu cenas, kuru patenta darbības laiks vēl nav beidzies. Saskaņā ar starptautiskā tirgus izpētes uzņēmuma IMS </w:t>
            </w:r>
            <w:proofErr w:type="spellStart"/>
            <w:r w:rsidRPr="00FF60E7">
              <w:rPr>
                <w:rFonts w:ascii="Times New Roman" w:hAnsi="Times New Roman"/>
                <w:sz w:val="24"/>
                <w:szCs w:val="24"/>
                <w:lang w:val="lv-LV"/>
              </w:rPr>
              <w:t>Health</w:t>
            </w:r>
            <w:proofErr w:type="spellEnd"/>
            <w:r w:rsidRPr="00FF60E7">
              <w:rPr>
                <w:rFonts w:ascii="Times New Roman" w:hAnsi="Times New Roman"/>
                <w:sz w:val="24"/>
                <w:szCs w:val="24"/>
                <w:lang w:val="lv-LV"/>
              </w:rPr>
              <w:t xml:space="preserve"> datiem 2014.gadā zāļu paralēlais imports Eiropas Ekonomikas zonas valstīs ir pieaudzis par 2%, salīdzinājumā ar 2013.gadu, un sasniedzis 5,4 miljardus eiro; no tiem 54% veido paralēlais imports Vācijā (</w:t>
            </w:r>
            <w:proofErr w:type="spellStart"/>
            <w:r w:rsidRPr="00FF60E7">
              <w:rPr>
                <w:rFonts w:ascii="Times New Roman" w:hAnsi="Times New Roman"/>
                <w:sz w:val="24"/>
                <w:szCs w:val="24"/>
                <w:lang w:val="lv-LV" w:bidi="gu-IN"/>
              </w:rPr>
              <w:t>Parallel</w:t>
            </w:r>
            <w:proofErr w:type="spellEnd"/>
            <w:r w:rsidR="005F4CC0" w:rsidRPr="00FF60E7">
              <w:rPr>
                <w:rFonts w:ascii="Times New Roman" w:hAnsi="Times New Roman"/>
                <w:sz w:val="24"/>
                <w:szCs w:val="24"/>
                <w:lang w:val="lv-LV" w:bidi="gu-IN"/>
              </w:rPr>
              <w:t xml:space="preserve"> </w:t>
            </w:r>
            <w:proofErr w:type="spellStart"/>
            <w:r w:rsidR="00160828" w:rsidRPr="00FF60E7">
              <w:rPr>
                <w:rFonts w:ascii="Times New Roman" w:hAnsi="Times New Roman"/>
                <w:sz w:val="24"/>
                <w:szCs w:val="24"/>
                <w:lang w:val="lv-LV" w:bidi="gu-IN"/>
              </w:rPr>
              <w:t>trade</w:t>
            </w:r>
            <w:proofErr w:type="spellEnd"/>
            <w:r w:rsidR="00160828" w:rsidRPr="00FF60E7">
              <w:rPr>
                <w:rFonts w:ascii="Times New Roman" w:hAnsi="Times New Roman"/>
                <w:sz w:val="24"/>
                <w:szCs w:val="24"/>
                <w:lang w:val="lv-LV" w:bidi="gu-IN"/>
              </w:rPr>
              <w:t xml:space="preserve"> </w:t>
            </w:r>
            <w:proofErr w:type="spellStart"/>
            <w:r w:rsidR="00160828" w:rsidRPr="00FF60E7">
              <w:rPr>
                <w:rFonts w:ascii="Times New Roman" w:hAnsi="Times New Roman"/>
                <w:sz w:val="24"/>
                <w:szCs w:val="24"/>
                <w:lang w:val="lv-LV" w:bidi="gu-IN"/>
              </w:rPr>
              <w:t>in</w:t>
            </w:r>
            <w:proofErr w:type="spellEnd"/>
            <w:r w:rsidR="00160828" w:rsidRPr="00FF60E7">
              <w:rPr>
                <w:rFonts w:ascii="Times New Roman" w:hAnsi="Times New Roman"/>
                <w:sz w:val="24"/>
                <w:szCs w:val="24"/>
                <w:lang w:val="lv-LV" w:bidi="gu-IN"/>
              </w:rPr>
              <w:t xml:space="preserve"> </w:t>
            </w:r>
            <w:proofErr w:type="spellStart"/>
            <w:r w:rsidR="00160828" w:rsidRPr="00FF60E7">
              <w:rPr>
                <w:rFonts w:ascii="Times New Roman" w:hAnsi="Times New Roman"/>
                <w:sz w:val="24"/>
                <w:szCs w:val="24"/>
                <w:lang w:val="lv-LV" w:bidi="gu-IN"/>
              </w:rPr>
              <w:t>Europe</w:t>
            </w:r>
            <w:proofErr w:type="spellEnd"/>
            <w:r w:rsidR="00160828" w:rsidRPr="00FF60E7">
              <w:rPr>
                <w:rFonts w:ascii="Times New Roman" w:hAnsi="Times New Roman"/>
                <w:sz w:val="24"/>
                <w:szCs w:val="24"/>
                <w:lang w:val="lv-LV" w:bidi="gu-IN"/>
              </w:rPr>
              <w:t> - </w:t>
            </w:r>
            <w:proofErr w:type="spellStart"/>
            <w:r w:rsidRPr="00FF60E7">
              <w:rPr>
                <w:rFonts w:ascii="Times New Roman" w:hAnsi="Times New Roman"/>
                <w:sz w:val="24"/>
                <w:szCs w:val="24"/>
                <w:lang w:val="lv-LV" w:bidi="gu-IN"/>
              </w:rPr>
              <w:t>Focus</w:t>
            </w:r>
            <w:proofErr w:type="spellEnd"/>
            <w:r w:rsidRPr="00FF60E7">
              <w:rPr>
                <w:rFonts w:ascii="Times New Roman" w:hAnsi="Times New Roman"/>
                <w:sz w:val="24"/>
                <w:szCs w:val="24"/>
                <w:lang w:val="lv-LV" w:bidi="gu-IN"/>
              </w:rPr>
              <w:t xml:space="preserve">: </w:t>
            </w:r>
            <w:proofErr w:type="spellStart"/>
            <w:r w:rsidRPr="00FF60E7">
              <w:rPr>
                <w:rFonts w:ascii="Times New Roman" w:hAnsi="Times New Roman"/>
                <w:sz w:val="24"/>
                <w:szCs w:val="24"/>
                <w:lang w:val="lv-LV" w:bidi="gu-IN"/>
              </w:rPr>
              <w:t>Germany</w:t>
            </w:r>
            <w:proofErr w:type="spellEnd"/>
            <w:r w:rsidRPr="00FF60E7">
              <w:rPr>
                <w:rFonts w:ascii="Times New Roman" w:hAnsi="Times New Roman"/>
                <w:sz w:val="24"/>
                <w:szCs w:val="24"/>
                <w:lang w:val="lv-LV" w:bidi="gu-IN"/>
              </w:rPr>
              <w:t xml:space="preserve"> // IMS </w:t>
            </w:r>
            <w:proofErr w:type="spellStart"/>
            <w:r w:rsidRPr="00FF60E7">
              <w:rPr>
                <w:rFonts w:ascii="Times New Roman" w:hAnsi="Times New Roman"/>
                <w:sz w:val="24"/>
                <w:szCs w:val="24"/>
                <w:lang w:val="lv-LV" w:bidi="gu-IN"/>
              </w:rPr>
              <w:t>Health</w:t>
            </w:r>
            <w:proofErr w:type="spellEnd"/>
            <w:r w:rsidRPr="00FF60E7">
              <w:rPr>
                <w:rFonts w:ascii="Times New Roman" w:hAnsi="Times New Roman"/>
                <w:sz w:val="24"/>
                <w:szCs w:val="24"/>
                <w:lang w:val="lv-LV" w:bidi="gu-IN"/>
              </w:rPr>
              <w:t>)</w:t>
            </w:r>
            <w:r w:rsidRPr="00FF60E7">
              <w:rPr>
                <w:rFonts w:ascii="Times New Roman" w:hAnsi="Times New Roman"/>
                <w:i/>
                <w:sz w:val="24"/>
                <w:szCs w:val="24"/>
                <w:lang w:val="lv-LV" w:bidi="gu-IN"/>
              </w:rPr>
              <w:t>.</w:t>
            </w:r>
          </w:p>
          <w:p w:rsidR="0099568C" w:rsidRPr="00FF60E7" w:rsidRDefault="0099568C" w:rsidP="00047A3F">
            <w:pPr>
              <w:pStyle w:val="FootnoteText"/>
              <w:jc w:val="both"/>
              <w:rPr>
                <w:sz w:val="24"/>
                <w:szCs w:val="24"/>
              </w:rPr>
            </w:pPr>
          </w:p>
          <w:p w:rsidR="005F4CC0" w:rsidRPr="00FF60E7" w:rsidRDefault="00C67B92" w:rsidP="00047A3F">
            <w:pPr>
              <w:pStyle w:val="FootnoteText"/>
              <w:jc w:val="both"/>
              <w:rPr>
                <w:sz w:val="24"/>
                <w:szCs w:val="24"/>
              </w:rPr>
            </w:pPr>
            <w:r w:rsidRPr="00FF60E7">
              <w:rPr>
                <w:sz w:val="24"/>
                <w:szCs w:val="24"/>
                <w:lang w:bidi="lv-LV"/>
              </w:rPr>
              <w:t>Zāļu paralēlā importēšana ir nacionālajā reģistrācijas procedūrā (arī savstarpējā atzīšanas procedūrā un decentralizētā procedūrā) reģistrēto zāļu, kas piegādātas no Eiropas Ekonomikas zonas valsts, pirmreizēja</w:t>
            </w:r>
            <w:r w:rsidRPr="00FF60E7">
              <w:rPr>
                <w:b/>
                <w:sz w:val="24"/>
                <w:szCs w:val="24"/>
                <w:lang w:bidi="lv-LV"/>
              </w:rPr>
              <w:t xml:space="preserve"> </w:t>
            </w:r>
            <w:r w:rsidRPr="00FF60E7">
              <w:rPr>
                <w:rStyle w:val="BodytextBold"/>
                <w:b w:val="0"/>
                <w:color w:val="auto"/>
                <w:sz w:val="24"/>
                <w:szCs w:val="24"/>
              </w:rPr>
              <w:t>laišana tirgū Latvijā</w:t>
            </w:r>
            <w:r w:rsidRPr="00FF60E7">
              <w:rPr>
                <w:rStyle w:val="BodytextBold"/>
                <w:color w:val="auto"/>
                <w:sz w:val="24"/>
                <w:szCs w:val="24"/>
              </w:rPr>
              <w:t xml:space="preserve"> </w:t>
            </w:r>
            <w:r w:rsidRPr="00FF60E7">
              <w:rPr>
                <w:sz w:val="24"/>
                <w:szCs w:val="24"/>
                <w:lang w:bidi="lv-LV"/>
              </w:rPr>
              <w:t xml:space="preserve">izplatīšanai </w:t>
            </w:r>
            <w:r w:rsidRPr="00FF60E7">
              <w:rPr>
                <w:sz w:val="24"/>
                <w:szCs w:val="24"/>
              </w:rPr>
              <w:t xml:space="preserve">aptiekai, ārstniecības iestādei, </w:t>
            </w:r>
            <w:r w:rsidRPr="00FF60E7">
              <w:rPr>
                <w:sz w:val="24"/>
                <w:szCs w:val="24"/>
                <w:shd w:val="clear" w:color="auto" w:fill="FFFFFF"/>
              </w:rPr>
              <w:t>sociālās aprūpes institūcijām, praktizējošiem veterinārārstiem, prakses ārstiem un veterinārmedicīniskās aprūpes iestādei</w:t>
            </w:r>
            <w:r w:rsidRPr="00FF60E7">
              <w:rPr>
                <w:rStyle w:val="BodytextBold"/>
                <w:color w:val="auto"/>
                <w:sz w:val="24"/>
                <w:szCs w:val="24"/>
              </w:rPr>
              <w:t xml:space="preserve"> </w:t>
            </w:r>
            <w:r w:rsidRPr="00FF60E7">
              <w:rPr>
                <w:rStyle w:val="BodytextBold"/>
                <w:b w:val="0"/>
                <w:color w:val="auto"/>
                <w:sz w:val="24"/>
                <w:szCs w:val="24"/>
              </w:rPr>
              <w:t>(grozījumi</w:t>
            </w:r>
            <w:r w:rsidRPr="00FF60E7">
              <w:rPr>
                <w:rStyle w:val="BodytextBold"/>
                <w:color w:val="auto"/>
                <w:sz w:val="24"/>
                <w:szCs w:val="24"/>
              </w:rPr>
              <w:t xml:space="preserve"> </w:t>
            </w:r>
            <w:r w:rsidRPr="00FF60E7">
              <w:rPr>
                <w:sz w:val="24"/>
                <w:szCs w:val="24"/>
              </w:rPr>
              <w:t>Ministru kabineta 2007.gada 26.jūnija noteikumos Nr.416 ”Zāļu izplatīšanas un kvalitātes kontroles kārtība”</w:t>
            </w:r>
            <w:r w:rsidR="00703067">
              <w:rPr>
                <w:sz w:val="24"/>
                <w:szCs w:val="24"/>
              </w:rPr>
              <w:t xml:space="preserve">, </w:t>
            </w:r>
            <w:r w:rsidR="0098453D" w:rsidRPr="00FF60E7">
              <w:rPr>
                <w:sz w:val="24"/>
                <w:szCs w:val="24"/>
              </w:rPr>
              <w:t>izsludināti 2015.gada 16.aprīļa Valsts sekretāru sanāksm</w:t>
            </w:r>
            <w:r w:rsidR="0098453D" w:rsidRPr="00703067">
              <w:rPr>
                <w:sz w:val="24"/>
                <w:szCs w:val="24"/>
              </w:rPr>
              <w:t>ē</w:t>
            </w:r>
            <w:r w:rsidR="0098453D" w:rsidRPr="00FF60E7">
              <w:rPr>
                <w:i/>
                <w:sz w:val="24"/>
                <w:szCs w:val="24"/>
              </w:rPr>
              <w:t xml:space="preserve">; </w:t>
            </w:r>
            <w:r w:rsidR="0098453D" w:rsidRPr="00FF60E7">
              <w:rPr>
                <w:sz w:val="24"/>
                <w:szCs w:val="24"/>
              </w:rPr>
              <w:t>prot.nr.15, 31.§, VSS-331),</w:t>
            </w:r>
            <w:r w:rsidRPr="00FF60E7">
              <w:rPr>
                <w:sz w:val="24"/>
                <w:szCs w:val="24"/>
              </w:rPr>
              <w:t xml:space="preserve"> </w:t>
            </w:r>
            <w:r w:rsidRPr="00FF60E7">
              <w:rPr>
                <w:sz w:val="24"/>
                <w:szCs w:val="24"/>
                <w:lang w:bidi="lv-LV"/>
              </w:rPr>
              <w:t xml:space="preserve">ja tās laiž tirgū zāļu vairumtirgotājs, kurš nav šo zāļu ražotājs, zāļu reģistrācijas īpašnieks vai viņu pilnvarots pārstāvis </w:t>
            </w:r>
            <w:r w:rsidR="009B5CFF" w:rsidRPr="00FF60E7">
              <w:rPr>
                <w:sz w:val="24"/>
                <w:szCs w:val="24"/>
              </w:rPr>
              <w:t>(</w:t>
            </w:r>
            <w:r w:rsidRPr="00FF60E7">
              <w:rPr>
                <w:sz w:val="24"/>
                <w:szCs w:val="24"/>
              </w:rPr>
              <w:t>paralēlais importētājs).</w:t>
            </w:r>
          </w:p>
          <w:p w:rsidR="0098453D" w:rsidRPr="00FF60E7" w:rsidRDefault="0098453D" w:rsidP="00047A3F">
            <w:pPr>
              <w:pStyle w:val="FootnoteText"/>
              <w:jc w:val="both"/>
              <w:rPr>
                <w:sz w:val="24"/>
                <w:szCs w:val="24"/>
              </w:rPr>
            </w:pPr>
          </w:p>
          <w:p w:rsidR="00F15A8C" w:rsidRPr="00FF60E7" w:rsidRDefault="00047A3F" w:rsidP="00F15A8C">
            <w:pPr>
              <w:pStyle w:val="FootnoteText"/>
              <w:jc w:val="both"/>
              <w:rPr>
                <w:sz w:val="24"/>
                <w:szCs w:val="24"/>
              </w:rPr>
            </w:pPr>
            <w:r w:rsidRPr="00FF60E7">
              <w:rPr>
                <w:sz w:val="24"/>
                <w:szCs w:val="24"/>
              </w:rPr>
              <w:t xml:space="preserve">Zāļu paralēlais imports ir attīstījies, pateicoties zāļu ražotāju piemērojamai cenu diferencēšanai dažādās valstīs. Šo zāļu kvalitāte un drošums atbilst Eiropas Savienības prasībām, jo, kā minēts iepriekš, tā ir </w:t>
            </w:r>
            <w:r w:rsidRPr="00FF60E7">
              <w:rPr>
                <w:sz w:val="24"/>
                <w:szCs w:val="24"/>
                <w:u w:val="single"/>
              </w:rPr>
              <w:t>reģistrēto zāļu piegāde no vienas Eiropas Ekonomikas zonas valsts uz citu.</w:t>
            </w:r>
            <w:r w:rsidRPr="00FF60E7">
              <w:rPr>
                <w:sz w:val="24"/>
                <w:szCs w:val="24"/>
              </w:rPr>
              <w:t xml:space="preserve"> Brīvas preču kustības ietvarā Latvijā licencēti zāļu vairumtirgotāji zāles var iegādāties kādā citā Eiropas ekonomikas zonas valstī no licencētas zāļu lieltirgotavas (protams šo zāļu apriti šajā valstī uzrauga kompetentās iestādes),</w:t>
            </w:r>
            <w:r w:rsidR="005B4115" w:rsidRPr="00FF60E7">
              <w:rPr>
                <w:sz w:val="24"/>
                <w:szCs w:val="24"/>
              </w:rPr>
              <w:t xml:space="preserve"> </w:t>
            </w:r>
            <w:r w:rsidRPr="00FF60E7">
              <w:rPr>
                <w:sz w:val="24"/>
                <w:szCs w:val="24"/>
                <w:u w:val="single"/>
              </w:rPr>
              <w:t xml:space="preserve">tās var tikt realizētas par zemāku cenu nekā gadījumā, ja </w:t>
            </w:r>
            <w:r w:rsidR="009B5CFF" w:rsidRPr="00FF60E7">
              <w:rPr>
                <w:sz w:val="24"/>
                <w:szCs w:val="24"/>
                <w:u w:val="single"/>
              </w:rPr>
              <w:t xml:space="preserve">zāles </w:t>
            </w:r>
            <w:r w:rsidR="009B5CFF" w:rsidRPr="00FF60E7">
              <w:rPr>
                <w:sz w:val="24"/>
                <w:szCs w:val="24"/>
                <w:u w:val="single"/>
              </w:rPr>
              <w:lastRenderedPageBreak/>
              <w:t xml:space="preserve">Latvijā ieved un realizē </w:t>
            </w:r>
            <w:r w:rsidRPr="00FF60E7">
              <w:rPr>
                <w:sz w:val="24"/>
                <w:szCs w:val="24"/>
                <w:u w:val="single"/>
              </w:rPr>
              <w:t>zāļu reģist</w:t>
            </w:r>
            <w:r w:rsidR="005B4115" w:rsidRPr="00FF60E7">
              <w:rPr>
                <w:sz w:val="24"/>
                <w:szCs w:val="24"/>
                <w:u w:val="single"/>
              </w:rPr>
              <w:t>rācijas īpašnieki, zāļu ražotāji</w:t>
            </w:r>
            <w:r w:rsidRPr="00FF60E7">
              <w:rPr>
                <w:sz w:val="24"/>
                <w:szCs w:val="24"/>
                <w:u w:val="single"/>
              </w:rPr>
              <w:t xml:space="preserve"> vai viņu pilnvarotie pārstāv</w:t>
            </w:r>
            <w:r w:rsidR="00A86C99" w:rsidRPr="00FF60E7">
              <w:rPr>
                <w:sz w:val="24"/>
                <w:szCs w:val="24"/>
                <w:u w:val="single"/>
              </w:rPr>
              <w:t>j</w:t>
            </w:r>
            <w:r w:rsidRPr="00FF60E7">
              <w:rPr>
                <w:sz w:val="24"/>
                <w:szCs w:val="24"/>
                <w:u w:val="single"/>
              </w:rPr>
              <w:t>i</w:t>
            </w:r>
            <w:r w:rsidRPr="00FF60E7">
              <w:rPr>
                <w:sz w:val="24"/>
                <w:szCs w:val="24"/>
              </w:rPr>
              <w:t>. Praksē zāļu ražotāji savas saražotās zāles var izplatīt dažādām Eiropas Savienības dalībvalstīm, un katra valsts var realizēt savu cenu politiku, kas nozīmē arī zāļu piecenojuma regulāciju. Līdz ar to vienā valstī zāles var būt dārgākas, bet otrā tās var realizēt par zemāku cenu. Gadījumos, ja zāles ir samērā dārgas kādā valstī, tad paralēlie importētāji var piedāvāt lētāku alternatīvu iedzīvotājiem. Šos aspektus bija uzsvērusi arī Konkurences padome 2010.gadā veiktajā pētījumā (</w:t>
            </w:r>
            <w:r w:rsidR="00F15A8C" w:rsidRPr="00FF60E7">
              <w:rPr>
                <w:sz w:val="24"/>
                <w:szCs w:val="24"/>
              </w:rPr>
              <w:t xml:space="preserve">Ziņojums par zāļu </w:t>
            </w:r>
            <w:r w:rsidR="00844131" w:rsidRPr="00FF60E7">
              <w:rPr>
                <w:sz w:val="24"/>
                <w:szCs w:val="24"/>
              </w:rPr>
              <w:t>izplatīšanas tirgus uzraudzību.</w:t>
            </w:r>
          </w:p>
          <w:p w:rsidR="00047A3F" w:rsidRPr="00FF60E7" w:rsidRDefault="001B754C" w:rsidP="00F15A8C">
            <w:pPr>
              <w:pStyle w:val="FootnoteText"/>
              <w:jc w:val="both"/>
              <w:rPr>
                <w:rStyle w:val="Hyperlink"/>
                <w:color w:val="auto"/>
                <w:sz w:val="24"/>
                <w:szCs w:val="24"/>
              </w:rPr>
            </w:pPr>
            <w:r w:rsidRPr="00FF60E7">
              <w:rPr>
                <w:sz w:val="24"/>
                <w:szCs w:val="24"/>
              </w:rPr>
              <w:t>(</w:t>
            </w:r>
            <w:hyperlink r:id="rId10" w:history="1">
              <w:r w:rsidR="00F15A8C" w:rsidRPr="00FF60E7">
                <w:rPr>
                  <w:rStyle w:val="Hyperlink"/>
                  <w:color w:val="auto"/>
                  <w:sz w:val="24"/>
                  <w:szCs w:val="24"/>
                </w:rPr>
                <w:t>http://www.kp.gov.lv/documents/2648d858fc4371e22738130c 92e1d382c5df5c9f</w:t>
              </w:r>
            </w:hyperlink>
            <w:r w:rsidR="00047A3F" w:rsidRPr="00FF60E7">
              <w:rPr>
                <w:rStyle w:val="Hyperlink"/>
                <w:color w:val="auto"/>
                <w:sz w:val="24"/>
                <w:szCs w:val="24"/>
              </w:rPr>
              <w:t>).</w:t>
            </w:r>
          </w:p>
          <w:p w:rsidR="0099568C" w:rsidRPr="00FF60E7" w:rsidRDefault="0099568C" w:rsidP="00F15A8C">
            <w:pPr>
              <w:pStyle w:val="NoSpacing"/>
              <w:jc w:val="both"/>
              <w:rPr>
                <w:rFonts w:ascii="Times New Roman" w:hAnsi="Times New Roman"/>
                <w:sz w:val="24"/>
                <w:szCs w:val="24"/>
                <w:lang w:val="lv-LV"/>
              </w:rPr>
            </w:pPr>
          </w:p>
          <w:p w:rsidR="000E2994" w:rsidRPr="00FF60E7" w:rsidRDefault="000E2994" w:rsidP="00047A3F">
            <w:pPr>
              <w:pStyle w:val="NoSpacing"/>
              <w:jc w:val="both"/>
              <w:rPr>
                <w:rFonts w:ascii="Times New Roman" w:hAnsi="Times New Roman"/>
                <w:sz w:val="24"/>
                <w:szCs w:val="24"/>
                <w:lang w:val="lv-LV"/>
              </w:rPr>
            </w:pPr>
            <w:r w:rsidRPr="00FF60E7">
              <w:rPr>
                <w:rFonts w:ascii="Times New Roman" w:hAnsi="Times New Roman"/>
                <w:sz w:val="24"/>
                <w:szCs w:val="24"/>
                <w:lang w:val="lv-LV"/>
              </w:rPr>
              <w:t xml:space="preserve">Pēc </w:t>
            </w:r>
            <w:r w:rsidR="004803B4" w:rsidRPr="00FF60E7">
              <w:rPr>
                <w:rFonts w:ascii="Times New Roman" w:hAnsi="Times New Roman"/>
                <w:sz w:val="24"/>
                <w:szCs w:val="24"/>
                <w:lang w:val="lv-LV"/>
              </w:rPr>
              <w:t>A</w:t>
            </w:r>
            <w:r w:rsidRPr="00FF60E7">
              <w:rPr>
                <w:rFonts w:ascii="Times New Roman" w:hAnsi="Times New Roman"/>
                <w:sz w:val="24"/>
                <w:szCs w:val="24"/>
                <w:lang w:val="lv-LV"/>
              </w:rPr>
              <w:t>ģentūras datiem Latvijas zāļu reģistrā uz 2015.gada 19.februāri iekļautas 311 recepšu un 101 bezrecepšu paralēli importētās zāles un 59% gadījumu paralēli importētām zālēm cena bija zemāka par refere</w:t>
            </w:r>
            <w:r w:rsidR="00844131" w:rsidRPr="00FF60E7">
              <w:rPr>
                <w:rFonts w:ascii="Times New Roman" w:hAnsi="Times New Roman"/>
                <w:sz w:val="24"/>
                <w:szCs w:val="24"/>
                <w:lang w:val="lv-LV"/>
              </w:rPr>
              <w:t xml:space="preserve">nces zāļu cenu (cenu atšķirība </w:t>
            </w:r>
            <w:r w:rsidRPr="00FF60E7">
              <w:rPr>
                <w:rFonts w:ascii="Times New Roman" w:hAnsi="Times New Roman"/>
                <w:sz w:val="24"/>
                <w:szCs w:val="24"/>
                <w:lang w:val="lv-LV"/>
              </w:rPr>
              <w:t>EUR 1.00 ietvaros). Šādā veidā paralēlie importētāji pastiprina cenu konkurenci un st</w:t>
            </w:r>
            <w:r w:rsidR="00844131" w:rsidRPr="00FF60E7">
              <w:rPr>
                <w:rFonts w:ascii="Times New Roman" w:hAnsi="Times New Roman"/>
                <w:sz w:val="24"/>
                <w:szCs w:val="24"/>
                <w:lang w:val="lv-LV"/>
              </w:rPr>
              <w:t xml:space="preserve">imulē zāļu ražotājus samazināt </w:t>
            </w:r>
            <w:r w:rsidRPr="00FF60E7">
              <w:rPr>
                <w:rFonts w:ascii="Times New Roman" w:hAnsi="Times New Roman"/>
                <w:sz w:val="24"/>
                <w:szCs w:val="24"/>
                <w:lang w:val="lv-LV"/>
              </w:rPr>
              <w:t>cenas konkrētajā tirgū.</w:t>
            </w:r>
          </w:p>
          <w:p w:rsidR="0099568C" w:rsidRPr="00FF60E7" w:rsidRDefault="0099568C" w:rsidP="0099568C">
            <w:pPr>
              <w:pStyle w:val="CommentText"/>
              <w:jc w:val="both"/>
              <w:rPr>
                <w:sz w:val="24"/>
                <w:szCs w:val="24"/>
              </w:rPr>
            </w:pPr>
          </w:p>
          <w:p w:rsidR="0099568C" w:rsidRPr="00FF60E7" w:rsidRDefault="0099568C" w:rsidP="0099568C">
            <w:pPr>
              <w:pStyle w:val="CommentText"/>
              <w:jc w:val="both"/>
              <w:rPr>
                <w:sz w:val="24"/>
                <w:szCs w:val="24"/>
              </w:rPr>
            </w:pPr>
            <w:r w:rsidRPr="00FF60E7">
              <w:rPr>
                <w:sz w:val="24"/>
                <w:szCs w:val="24"/>
              </w:rPr>
              <w:t>Paralēli importēto zāļu ienākšanas Latvijas tirgū veicināšanas mērķis ir sniegt pacientiem izvēles iespējas iegādāties cenas ziņā lētākās zāles. Katra dalībvalsts ir tiesīga paralēli importēto zāļu uzraudzībā regulējumu veidot pastāvīgi (ko apliecināja arī konsultācijas</w:t>
            </w:r>
            <w:r w:rsidR="00F111E2">
              <w:rPr>
                <w:sz w:val="24"/>
                <w:szCs w:val="24"/>
              </w:rPr>
              <w:t xml:space="preserve"> Eiropas Komisijā</w:t>
            </w:r>
            <w:r w:rsidR="005E5361" w:rsidRPr="00FF60E7">
              <w:rPr>
                <w:sz w:val="24"/>
                <w:szCs w:val="24"/>
              </w:rPr>
              <w:t xml:space="preserve">), ņemot vērā </w:t>
            </w:r>
            <w:r w:rsidRPr="00FF60E7">
              <w:rPr>
                <w:sz w:val="24"/>
                <w:szCs w:val="24"/>
              </w:rPr>
              <w:t>Eiropas Komisijas paziņojumu par paralēlo importu (</w:t>
            </w:r>
            <w:r w:rsidR="0044645B" w:rsidRPr="00FF60E7">
              <w:rPr>
                <w:sz w:val="24"/>
                <w:szCs w:val="24"/>
              </w:rPr>
              <w:t>angliski - </w:t>
            </w:r>
            <w:r w:rsidRPr="00FF60E7">
              <w:rPr>
                <w:sz w:val="24"/>
                <w:szCs w:val="24"/>
              </w:rPr>
              <w:t>COM/2003/</w:t>
            </w:r>
            <w:r w:rsidRPr="00FF60E7">
              <w:rPr>
                <w:sz w:val="24"/>
                <w:szCs w:val="24"/>
                <w:lang w:val="en-GB"/>
              </w:rPr>
              <w:t xml:space="preserve">839 Commission Communication on parallel imports of proprietary medicinal products for which marketing authorisations have already been granted. [Update of the 1982 Commission Communication; </w:t>
            </w:r>
            <w:hyperlink r:id="rId11" w:history="1">
              <w:r w:rsidRPr="00FF60E7">
                <w:rPr>
                  <w:rStyle w:val="Hyperlink"/>
                  <w:color w:val="auto"/>
                  <w:sz w:val="24"/>
                  <w:szCs w:val="24"/>
                  <w:lang w:val="en-GB"/>
                </w:rPr>
                <w:t>http://ec.europa.eu/health/files/eudralex/vol1/com_2003_839/com_2003_839_en.pdf</w:t>
              </w:r>
            </w:hyperlink>
            <w:r w:rsidRPr="00FF60E7">
              <w:rPr>
                <w:sz w:val="24"/>
                <w:szCs w:val="24"/>
                <w:lang w:val="en-GB"/>
              </w:rPr>
              <w:t>).</w:t>
            </w:r>
          </w:p>
          <w:p w:rsidR="0099568C" w:rsidRPr="00FF60E7" w:rsidRDefault="0099568C" w:rsidP="0099568C">
            <w:pPr>
              <w:pStyle w:val="CommentText"/>
              <w:jc w:val="both"/>
              <w:rPr>
                <w:b/>
                <w:sz w:val="24"/>
                <w:szCs w:val="24"/>
              </w:rPr>
            </w:pPr>
          </w:p>
          <w:p w:rsidR="00656A02" w:rsidRPr="00FF60E7" w:rsidRDefault="0099568C" w:rsidP="0099568C">
            <w:pPr>
              <w:pStyle w:val="CommentText"/>
              <w:jc w:val="both"/>
              <w:rPr>
                <w:sz w:val="24"/>
                <w:szCs w:val="24"/>
              </w:rPr>
            </w:pPr>
            <w:r w:rsidRPr="00FF60E7">
              <w:rPr>
                <w:sz w:val="24"/>
                <w:szCs w:val="24"/>
              </w:rPr>
              <w:t>Savukārt pārmērīgi ”ierobežojošas” normas paralēlā import</w:t>
            </w:r>
            <w:r w:rsidR="0025397C" w:rsidRPr="00FF60E7">
              <w:rPr>
                <w:sz w:val="24"/>
                <w:szCs w:val="24"/>
              </w:rPr>
              <w:t>a tiesību regulācijā kļūst par ”</w:t>
            </w:r>
            <w:r w:rsidRPr="00FF60E7">
              <w:rPr>
                <w:sz w:val="24"/>
                <w:szCs w:val="24"/>
              </w:rPr>
              <w:t>barje</w:t>
            </w:r>
            <w:r w:rsidR="00DC1F71" w:rsidRPr="00FF60E7">
              <w:rPr>
                <w:sz w:val="24"/>
                <w:szCs w:val="24"/>
              </w:rPr>
              <w:t>ru” - </w:t>
            </w:r>
            <w:r w:rsidRPr="00FF60E7">
              <w:rPr>
                <w:sz w:val="24"/>
                <w:szCs w:val="24"/>
              </w:rPr>
              <w:t xml:space="preserve">bremzējošu faktoru Eiropas Ekonomikas zonas dalībvalstīs reģistrētu zāļu piegādēs Latvijā paralēlās </w:t>
            </w:r>
            <w:r w:rsidR="004B34F2" w:rsidRPr="00FF60E7">
              <w:rPr>
                <w:sz w:val="24"/>
                <w:szCs w:val="24"/>
              </w:rPr>
              <w:t xml:space="preserve">importēšanas </w:t>
            </w:r>
            <w:r w:rsidRPr="00FF60E7">
              <w:rPr>
                <w:sz w:val="24"/>
                <w:szCs w:val="24"/>
              </w:rPr>
              <w:t>ceļā, palielinot administratīvās izmaksas, kas kļūst</w:t>
            </w:r>
            <w:r w:rsidR="004B34F2" w:rsidRPr="00FF60E7">
              <w:rPr>
                <w:sz w:val="24"/>
                <w:szCs w:val="24"/>
              </w:rPr>
              <w:t xml:space="preserve"> par</w:t>
            </w:r>
            <w:r w:rsidRPr="00FF60E7">
              <w:rPr>
                <w:sz w:val="24"/>
                <w:szCs w:val="24"/>
              </w:rPr>
              <w:t xml:space="preserve"> zāļu cenu pieauguma cēloni, kā rezultātā līdz pacientiem zāles var nonākt ar ”nepamatoti” paaugstinātu cenu, </w:t>
            </w:r>
            <w:r w:rsidRPr="00FF60E7">
              <w:rPr>
                <w:i/>
                <w:sz w:val="24"/>
                <w:szCs w:val="24"/>
              </w:rPr>
              <w:t>piemēram:</w:t>
            </w:r>
          </w:p>
          <w:p w:rsidR="00656A02" w:rsidRPr="00FF60E7" w:rsidRDefault="0099568C" w:rsidP="00656A02">
            <w:pPr>
              <w:pStyle w:val="CommentText"/>
              <w:jc w:val="both"/>
              <w:rPr>
                <w:sz w:val="24"/>
                <w:szCs w:val="24"/>
                <w:u w:val="single"/>
              </w:rPr>
            </w:pPr>
            <w:r w:rsidRPr="00FF60E7">
              <w:rPr>
                <w:sz w:val="24"/>
                <w:szCs w:val="24"/>
              </w:rPr>
              <w:t>a) Prasība paralēlam importētājam sagatavot par paralēli importētajām zālēm atsevišķu zāļu lietošanas instrukciju papildus zāļu lietošanas instrukcijai, kuru ir izveidojis ražotājs</w:t>
            </w:r>
            <w:r w:rsidR="00546914" w:rsidRPr="00FF60E7">
              <w:rPr>
                <w:sz w:val="24"/>
                <w:szCs w:val="24"/>
              </w:rPr>
              <w:t xml:space="preserve"> (MK noteikumu Nr.57 7.11.apakšpunkts)</w:t>
            </w:r>
            <w:r w:rsidRPr="00FF60E7">
              <w:rPr>
                <w:sz w:val="24"/>
                <w:szCs w:val="24"/>
              </w:rPr>
              <w:t>.</w:t>
            </w:r>
            <w:r w:rsidR="00656A02" w:rsidRPr="00FF60E7">
              <w:rPr>
                <w:sz w:val="24"/>
                <w:szCs w:val="24"/>
              </w:rPr>
              <w:t xml:space="preserve"> Tāpēc regulējums MK noteikumos </w:t>
            </w:r>
            <w:r w:rsidR="002024C3" w:rsidRPr="00FF60E7">
              <w:rPr>
                <w:sz w:val="24"/>
                <w:szCs w:val="24"/>
              </w:rPr>
              <w:t>tiek mainīts</w:t>
            </w:r>
            <w:r w:rsidR="00073C05" w:rsidRPr="00FF60E7">
              <w:rPr>
                <w:sz w:val="24"/>
                <w:szCs w:val="24"/>
              </w:rPr>
              <w:t xml:space="preserve"> </w:t>
            </w:r>
            <w:r w:rsidR="00656A02" w:rsidRPr="00FF60E7">
              <w:rPr>
                <w:sz w:val="24"/>
                <w:szCs w:val="24"/>
              </w:rPr>
              <w:t>(</w:t>
            </w:r>
            <w:r w:rsidR="00771C7E" w:rsidRPr="00FF60E7">
              <w:rPr>
                <w:sz w:val="24"/>
                <w:szCs w:val="24"/>
                <w:u w:val="single"/>
              </w:rPr>
              <w:t>Noteikumu projekta 1.6</w:t>
            </w:r>
            <w:r w:rsidR="00073C05" w:rsidRPr="00FF60E7">
              <w:rPr>
                <w:sz w:val="24"/>
                <w:szCs w:val="24"/>
                <w:u w:val="single"/>
              </w:rPr>
              <w:t>.</w:t>
            </w:r>
            <w:r w:rsidR="00483FFB" w:rsidRPr="00FF60E7">
              <w:rPr>
                <w:sz w:val="24"/>
                <w:szCs w:val="24"/>
                <w:u w:val="single"/>
              </w:rPr>
              <w:t xml:space="preserve"> un 1.11.</w:t>
            </w:r>
            <w:r w:rsidR="00656A02" w:rsidRPr="00FF60E7">
              <w:rPr>
                <w:sz w:val="24"/>
                <w:szCs w:val="24"/>
                <w:u w:val="single"/>
              </w:rPr>
              <w:t>apakšpunkts)</w:t>
            </w:r>
            <w:r w:rsidR="00073C05" w:rsidRPr="00FF60E7">
              <w:rPr>
                <w:sz w:val="24"/>
                <w:szCs w:val="24"/>
                <w:u w:val="single"/>
              </w:rPr>
              <w:t>.</w:t>
            </w:r>
          </w:p>
          <w:p w:rsidR="0099568C" w:rsidRPr="00FF60E7" w:rsidRDefault="0009068A" w:rsidP="00101CB4">
            <w:pPr>
              <w:pStyle w:val="CommentText"/>
              <w:jc w:val="both"/>
              <w:rPr>
                <w:sz w:val="24"/>
                <w:szCs w:val="24"/>
                <w:u w:val="single"/>
              </w:rPr>
            </w:pPr>
            <w:r w:rsidRPr="00FF60E7">
              <w:rPr>
                <w:sz w:val="24"/>
                <w:szCs w:val="24"/>
                <w:shd w:val="clear" w:color="auto" w:fill="FFFFFF"/>
              </w:rPr>
              <w:lastRenderedPageBreak/>
              <w:t>b</w:t>
            </w:r>
            <w:r w:rsidR="0099568C" w:rsidRPr="00FF60E7">
              <w:rPr>
                <w:sz w:val="24"/>
                <w:szCs w:val="24"/>
                <w:shd w:val="clear" w:color="auto" w:fill="FFFFFF"/>
              </w:rPr>
              <w:t xml:space="preserve">) Neatļaut zāļu lietošanas instrukciju valsts valodā piestiprināt pie zāļu </w:t>
            </w:r>
            <w:r w:rsidR="004B34F2" w:rsidRPr="00FF60E7">
              <w:rPr>
                <w:sz w:val="24"/>
                <w:szCs w:val="24"/>
                <w:shd w:val="clear" w:color="auto" w:fill="FFFFFF"/>
              </w:rPr>
              <w:t>sekundārā</w:t>
            </w:r>
            <w:r w:rsidR="0099568C" w:rsidRPr="00FF60E7">
              <w:rPr>
                <w:sz w:val="24"/>
                <w:szCs w:val="24"/>
                <w:shd w:val="clear" w:color="auto" w:fill="FFFFFF"/>
              </w:rPr>
              <w:t xml:space="preserve"> iepakojuma paralēli importēto zāļu gadījumā</w:t>
            </w:r>
            <w:r w:rsidR="00546914" w:rsidRPr="00FF60E7">
              <w:rPr>
                <w:sz w:val="24"/>
                <w:szCs w:val="24"/>
                <w:shd w:val="clear" w:color="auto" w:fill="FFFFFF"/>
              </w:rPr>
              <w:t xml:space="preserve"> (MK noteikumu Nr.57 4. un 6.punkts).</w:t>
            </w:r>
            <w:r w:rsidR="000F54CF" w:rsidRPr="00FF60E7">
              <w:rPr>
                <w:sz w:val="24"/>
                <w:szCs w:val="24"/>
                <w:shd w:val="clear" w:color="auto" w:fill="FFFFFF"/>
              </w:rPr>
              <w:t xml:space="preserve"> </w:t>
            </w:r>
            <w:r w:rsidR="002024C3" w:rsidRPr="00FF60E7">
              <w:rPr>
                <w:sz w:val="24"/>
                <w:szCs w:val="24"/>
              </w:rPr>
              <w:t>Tāpēc regulējums MK noteikumos tiek mainīts (</w:t>
            </w:r>
            <w:r w:rsidR="00771C7E" w:rsidRPr="00FF60E7">
              <w:rPr>
                <w:sz w:val="24"/>
                <w:szCs w:val="24"/>
                <w:u w:val="single"/>
              </w:rPr>
              <w:t>Noteikumu projekta 1.1</w:t>
            </w:r>
            <w:r w:rsidR="002024C3" w:rsidRPr="00FF60E7">
              <w:rPr>
                <w:sz w:val="24"/>
                <w:szCs w:val="24"/>
                <w:u w:val="single"/>
              </w:rPr>
              <w:t>.apakšpunkts).</w:t>
            </w:r>
          </w:p>
          <w:p w:rsidR="0099568C" w:rsidRPr="00FF60E7" w:rsidRDefault="0099568C" w:rsidP="00047A3F">
            <w:pPr>
              <w:pStyle w:val="NoSpacing"/>
              <w:jc w:val="both"/>
              <w:rPr>
                <w:rFonts w:ascii="Times New Roman" w:hAnsi="Times New Roman"/>
                <w:sz w:val="24"/>
                <w:szCs w:val="24"/>
                <w:lang w:val="lv-LV"/>
              </w:rPr>
            </w:pPr>
          </w:p>
          <w:p w:rsidR="005F4CC0" w:rsidRPr="00FF60E7" w:rsidRDefault="005F4CC0" w:rsidP="005F4CC0">
            <w:pPr>
              <w:pStyle w:val="CommentText"/>
              <w:jc w:val="both"/>
              <w:rPr>
                <w:sz w:val="24"/>
                <w:szCs w:val="24"/>
              </w:rPr>
            </w:pPr>
            <w:r w:rsidRPr="00FF60E7">
              <w:rPr>
                <w:sz w:val="24"/>
                <w:szCs w:val="24"/>
              </w:rPr>
              <w:t>Tā kā z</w:t>
            </w:r>
            <w:r w:rsidR="00421B8B" w:rsidRPr="00FF60E7">
              <w:rPr>
                <w:sz w:val="24"/>
                <w:szCs w:val="24"/>
              </w:rPr>
              <w:t xml:space="preserve">āļu iepakojumos ir </w:t>
            </w:r>
            <w:r w:rsidR="00E5410A" w:rsidRPr="00FF60E7">
              <w:rPr>
                <w:sz w:val="24"/>
                <w:szCs w:val="24"/>
              </w:rPr>
              <w:t>jābūt iekļautai</w:t>
            </w:r>
            <w:r w:rsidR="00421B8B" w:rsidRPr="00FF60E7">
              <w:rPr>
                <w:sz w:val="24"/>
                <w:szCs w:val="24"/>
              </w:rPr>
              <w:t xml:space="preserve"> zāļu ražot</w:t>
            </w:r>
            <w:r w:rsidR="00E5410A" w:rsidRPr="00FF60E7">
              <w:rPr>
                <w:sz w:val="24"/>
                <w:szCs w:val="24"/>
              </w:rPr>
              <w:t>āja zāļu lietošanas instrukcijai</w:t>
            </w:r>
            <w:r w:rsidR="00421B8B" w:rsidRPr="00FF60E7">
              <w:rPr>
                <w:sz w:val="24"/>
                <w:szCs w:val="24"/>
              </w:rPr>
              <w:t xml:space="preserve"> (</w:t>
            </w:r>
            <w:r w:rsidR="00580720" w:rsidRPr="00FF60E7">
              <w:rPr>
                <w:sz w:val="24"/>
                <w:szCs w:val="24"/>
              </w:rPr>
              <w:t xml:space="preserve">pašreizējā regulējuma </w:t>
            </w:r>
            <w:r w:rsidR="00421B8B" w:rsidRPr="00FF60E7">
              <w:rPr>
                <w:sz w:val="24"/>
                <w:szCs w:val="24"/>
              </w:rPr>
              <w:t>MK noteikum</w:t>
            </w:r>
            <w:r w:rsidR="00352260" w:rsidRPr="00FF60E7">
              <w:rPr>
                <w:sz w:val="24"/>
                <w:szCs w:val="24"/>
              </w:rPr>
              <w:t>u Nr.57 5.</w:t>
            </w:r>
            <w:r w:rsidR="00580720" w:rsidRPr="00FF60E7">
              <w:rPr>
                <w:sz w:val="24"/>
                <w:szCs w:val="24"/>
              </w:rPr>
              <w:t>punkts</w:t>
            </w:r>
            <w:r w:rsidRPr="00FF60E7">
              <w:rPr>
                <w:sz w:val="24"/>
                <w:szCs w:val="24"/>
              </w:rPr>
              <w:t xml:space="preserve">), </w:t>
            </w:r>
            <w:r w:rsidR="00671E5D" w:rsidRPr="00FF60E7">
              <w:rPr>
                <w:sz w:val="24"/>
                <w:szCs w:val="24"/>
              </w:rPr>
              <w:t>paralēli importēto zāļu marķējumā uz zāļu iepakojuma tiek norādīts paralēlais importēt</w:t>
            </w:r>
            <w:r w:rsidRPr="00FF60E7">
              <w:rPr>
                <w:sz w:val="24"/>
                <w:szCs w:val="24"/>
              </w:rPr>
              <w:t xml:space="preserve">ājs, kā arī </w:t>
            </w:r>
            <w:r w:rsidR="00671E5D" w:rsidRPr="00FF60E7">
              <w:rPr>
                <w:sz w:val="24"/>
                <w:szCs w:val="24"/>
              </w:rPr>
              <w:t>pieļaujamās atšķirības ar Latvijā reģistrētajām zālēm</w:t>
            </w:r>
            <w:r w:rsidRPr="00FF60E7">
              <w:rPr>
                <w:sz w:val="24"/>
                <w:szCs w:val="24"/>
              </w:rPr>
              <w:t xml:space="preserve">, atsevišķa paralēlā importētāja zāļu lietošanas instrukcijas sagatavošana nav lietderīga. </w:t>
            </w:r>
            <w:r w:rsidRPr="00FF60E7">
              <w:rPr>
                <w:sz w:val="24"/>
                <w:szCs w:val="24"/>
                <w:shd w:val="clear" w:color="auto" w:fill="FFFFFF"/>
              </w:rPr>
              <w:t>Pacientu drošība nav apdraudēta, jo Ministru kabineta 2013.gada 22.janvāra noteikumos Nr.47 ”</w:t>
            </w:r>
            <w:proofErr w:type="spellStart"/>
            <w:r w:rsidRPr="00FF60E7">
              <w:rPr>
                <w:sz w:val="24"/>
                <w:szCs w:val="24"/>
                <w:shd w:val="clear" w:color="auto" w:fill="FFFFFF"/>
              </w:rPr>
              <w:t>Farmakovigilances</w:t>
            </w:r>
            <w:proofErr w:type="spellEnd"/>
            <w:r w:rsidRPr="00FF60E7">
              <w:rPr>
                <w:sz w:val="24"/>
                <w:szCs w:val="24"/>
                <w:shd w:val="clear" w:color="auto" w:fill="FFFFFF"/>
              </w:rPr>
              <w:t xml:space="preserve"> kārtība” ir noteikta uzraudzība par para</w:t>
            </w:r>
            <w:r w:rsidR="00D2431A" w:rsidRPr="00FF60E7">
              <w:rPr>
                <w:sz w:val="24"/>
                <w:szCs w:val="24"/>
                <w:shd w:val="clear" w:color="auto" w:fill="FFFFFF"/>
              </w:rPr>
              <w:t xml:space="preserve">lēli importēto zāļu drošumu un </w:t>
            </w:r>
            <w:r w:rsidRPr="00FF60E7">
              <w:rPr>
                <w:sz w:val="24"/>
                <w:szCs w:val="24"/>
                <w:shd w:val="clear" w:color="auto" w:fill="FFFFFF"/>
              </w:rPr>
              <w:t xml:space="preserve">noteikti pienākumi paralēlajam </w:t>
            </w:r>
            <w:r w:rsidR="002B1262" w:rsidRPr="00FF60E7">
              <w:rPr>
                <w:sz w:val="24"/>
                <w:szCs w:val="24"/>
                <w:shd w:val="clear" w:color="auto" w:fill="FFFFFF"/>
              </w:rPr>
              <w:t>importētājam</w:t>
            </w:r>
            <w:r w:rsidRPr="00FF60E7">
              <w:rPr>
                <w:sz w:val="24"/>
                <w:szCs w:val="24"/>
                <w:shd w:val="clear" w:color="auto" w:fill="FFFFFF"/>
              </w:rPr>
              <w:t xml:space="preserve"> zāļu blakusparādību uzraudzībā.</w:t>
            </w:r>
          </w:p>
          <w:p w:rsidR="0077400E" w:rsidRPr="00FF60E7" w:rsidRDefault="005F4CC0" w:rsidP="00390BF5">
            <w:pPr>
              <w:pStyle w:val="CommentText"/>
              <w:jc w:val="both"/>
              <w:rPr>
                <w:sz w:val="24"/>
                <w:szCs w:val="24"/>
              </w:rPr>
            </w:pPr>
            <w:r w:rsidRPr="00FF60E7">
              <w:rPr>
                <w:sz w:val="24"/>
                <w:szCs w:val="24"/>
              </w:rPr>
              <w:t>P</w:t>
            </w:r>
            <w:r w:rsidR="00671E5D" w:rsidRPr="00FF60E7">
              <w:rPr>
                <w:sz w:val="24"/>
                <w:szCs w:val="24"/>
              </w:rPr>
              <w:t>aralēlā importētāja nosaukuma norāde lietošanas instrukcijā nav obligāta, k</w:t>
            </w:r>
            <w:r w:rsidR="00E5410A" w:rsidRPr="00FF60E7">
              <w:rPr>
                <w:sz w:val="24"/>
                <w:szCs w:val="24"/>
              </w:rPr>
              <w:t>atra dalībvalsts ir tiesīga paralēli importēto zāļu uzraudzībā regulējumu veidot pastāvīgi</w:t>
            </w:r>
            <w:r w:rsidRPr="00FF60E7">
              <w:rPr>
                <w:sz w:val="24"/>
                <w:szCs w:val="24"/>
              </w:rPr>
              <w:t>,</w:t>
            </w:r>
            <w:r w:rsidR="00671E5D" w:rsidRPr="00FF60E7">
              <w:rPr>
                <w:sz w:val="24"/>
                <w:szCs w:val="24"/>
              </w:rPr>
              <w:t xml:space="preserve"> </w:t>
            </w:r>
            <w:r w:rsidRPr="00FF60E7">
              <w:rPr>
                <w:sz w:val="24"/>
                <w:szCs w:val="24"/>
              </w:rPr>
              <w:t xml:space="preserve">un </w:t>
            </w:r>
            <w:r w:rsidR="00671E5D" w:rsidRPr="00FF60E7">
              <w:rPr>
                <w:sz w:val="24"/>
                <w:szCs w:val="24"/>
              </w:rPr>
              <w:t>šai jautājumā notika arī konsultācijas Eiropas Komisijā. Paralēlo importu regulē</w:t>
            </w:r>
            <w:r w:rsidR="00E5410A" w:rsidRPr="00FF60E7">
              <w:rPr>
                <w:sz w:val="24"/>
                <w:szCs w:val="24"/>
              </w:rPr>
              <w:t xml:space="preserve"> </w:t>
            </w:r>
            <w:r w:rsidR="00671E5D" w:rsidRPr="00FF60E7">
              <w:rPr>
                <w:sz w:val="24"/>
                <w:szCs w:val="24"/>
              </w:rPr>
              <w:t>Eiropas Komisijas paziņojums</w:t>
            </w:r>
            <w:r w:rsidR="00E5410A" w:rsidRPr="00FF60E7">
              <w:rPr>
                <w:sz w:val="24"/>
                <w:szCs w:val="24"/>
              </w:rPr>
              <w:t xml:space="preserve"> par paralēlo importu (</w:t>
            </w:r>
            <w:r w:rsidR="005E5361" w:rsidRPr="00FF60E7">
              <w:rPr>
                <w:i/>
                <w:sz w:val="24"/>
                <w:szCs w:val="24"/>
              </w:rPr>
              <w:t>angliski - </w:t>
            </w:r>
            <w:r w:rsidR="00E5410A" w:rsidRPr="00FF60E7">
              <w:rPr>
                <w:i/>
                <w:sz w:val="24"/>
                <w:szCs w:val="24"/>
              </w:rPr>
              <w:t>COM/2003/</w:t>
            </w:r>
            <w:r w:rsidR="00E5410A" w:rsidRPr="00FF60E7">
              <w:rPr>
                <w:i/>
                <w:sz w:val="24"/>
                <w:szCs w:val="24"/>
                <w:lang w:val="en-GB"/>
              </w:rPr>
              <w:t xml:space="preserve">839 Commission Communication on parallel imports of proprietary medicinal products for which marketing authorisations have already been granted. [Update of the 1982 Commission Communication; </w:t>
            </w:r>
            <w:hyperlink r:id="rId12" w:history="1">
              <w:r w:rsidR="00671E5D" w:rsidRPr="00FF60E7">
                <w:rPr>
                  <w:rStyle w:val="Hyperlink"/>
                  <w:i/>
                  <w:color w:val="auto"/>
                  <w:sz w:val="24"/>
                  <w:szCs w:val="24"/>
                  <w:lang w:val="en-GB"/>
                </w:rPr>
                <w:t>http://ec.europa.eu/health/files/eudralex/vol1/com_2003_839/com_2003_839_en.pdf</w:t>
              </w:r>
            </w:hyperlink>
            <w:r w:rsidR="00E5410A" w:rsidRPr="00FF60E7">
              <w:rPr>
                <w:sz w:val="24"/>
                <w:szCs w:val="24"/>
                <w:lang w:val="en-GB"/>
              </w:rPr>
              <w:t>)</w:t>
            </w:r>
            <w:r w:rsidR="00F111E2">
              <w:rPr>
                <w:sz w:val="24"/>
                <w:szCs w:val="24"/>
                <w:lang w:val="en-GB"/>
              </w:rPr>
              <w:t xml:space="preserve">. </w:t>
            </w:r>
            <w:r w:rsidR="00671E5D" w:rsidRPr="00FF60E7">
              <w:rPr>
                <w:sz w:val="24"/>
                <w:szCs w:val="24"/>
              </w:rPr>
              <w:t>Eiropas Parlamenta un Padomes</w:t>
            </w:r>
            <w:r w:rsidR="005F6995" w:rsidRPr="00FF60E7">
              <w:rPr>
                <w:sz w:val="24"/>
                <w:szCs w:val="24"/>
              </w:rPr>
              <w:t xml:space="preserve"> 2001.gada 6.novembra Direktīva</w:t>
            </w:r>
            <w:r w:rsidR="00671E5D" w:rsidRPr="00FF60E7">
              <w:rPr>
                <w:sz w:val="24"/>
                <w:szCs w:val="24"/>
              </w:rPr>
              <w:t xml:space="preserve"> </w:t>
            </w:r>
            <w:hyperlink r:id="rId13" w:tgtFrame="_blank" w:history="1">
              <w:r w:rsidR="00671E5D" w:rsidRPr="00FF60E7">
                <w:rPr>
                  <w:rStyle w:val="Hyperlink"/>
                  <w:color w:val="auto"/>
                  <w:sz w:val="24"/>
                  <w:szCs w:val="24"/>
                </w:rPr>
                <w:t>2001/83/EK</w:t>
              </w:r>
            </w:hyperlink>
            <w:r w:rsidR="007A4117" w:rsidRPr="00FF60E7">
              <w:rPr>
                <w:sz w:val="24"/>
                <w:szCs w:val="24"/>
              </w:rPr>
              <w:t xml:space="preserve"> par K</w:t>
            </w:r>
            <w:r w:rsidR="00671E5D" w:rsidRPr="00FF60E7">
              <w:rPr>
                <w:sz w:val="24"/>
                <w:szCs w:val="24"/>
              </w:rPr>
              <w:t>opienas kodeksu, kas attiecas uz cilvēkiem paredzētām zālēm (turpmāk - Direktīva 2001/83)</w:t>
            </w:r>
            <w:r w:rsidR="005D466A" w:rsidRPr="00FF60E7">
              <w:rPr>
                <w:sz w:val="24"/>
                <w:szCs w:val="24"/>
              </w:rPr>
              <w:t xml:space="preserve"> </w:t>
            </w:r>
            <w:r w:rsidR="005F6995" w:rsidRPr="00FF60E7">
              <w:rPr>
                <w:sz w:val="24"/>
                <w:szCs w:val="24"/>
              </w:rPr>
              <w:t>šo</w:t>
            </w:r>
            <w:r w:rsidR="00F42BB3" w:rsidRPr="00FF60E7">
              <w:rPr>
                <w:sz w:val="24"/>
                <w:szCs w:val="24"/>
              </w:rPr>
              <w:t xml:space="preserve"> jautājumu</w:t>
            </w:r>
            <w:r w:rsidRPr="00FF60E7">
              <w:rPr>
                <w:sz w:val="24"/>
                <w:szCs w:val="24"/>
              </w:rPr>
              <w:t xml:space="preserve"> </w:t>
            </w:r>
            <w:r w:rsidR="005F6995" w:rsidRPr="00FF60E7">
              <w:rPr>
                <w:sz w:val="24"/>
                <w:szCs w:val="24"/>
              </w:rPr>
              <w:t>neregulē.</w:t>
            </w:r>
          </w:p>
          <w:p w:rsidR="002B1262" w:rsidRPr="00FF60E7" w:rsidRDefault="00920C5A" w:rsidP="000A1DA9">
            <w:pPr>
              <w:pStyle w:val="NoSpacing"/>
              <w:jc w:val="both"/>
              <w:rPr>
                <w:rFonts w:ascii="Times New Roman" w:hAnsi="Times New Roman"/>
                <w:sz w:val="24"/>
                <w:szCs w:val="24"/>
                <w:lang w:val="lv-LV"/>
              </w:rPr>
            </w:pPr>
            <w:r w:rsidRPr="00FF60E7">
              <w:rPr>
                <w:rFonts w:ascii="Times New Roman" w:hAnsi="Times New Roman"/>
                <w:sz w:val="24"/>
                <w:szCs w:val="24"/>
                <w:lang w:val="lv-LV"/>
              </w:rPr>
              <w:t xml:space="preserve">MK noteikumu </w:t>
            </w:r>
            <w:r w:rsidR="00441ACF">
              <w:rPr>
                <w:rFonts w:ascii="Times New Roman" w:hAnsi="Times New Roman"/>
                <w:sz w:val="24"/>
                <w:szCs w:val="24"/>
                <w:lang w:val="lv-LV"/>
              </w:rPr>
              <w:t xml:space="preserve">Nr.57 </w:t>
            </w:r>
            <w:r w:rsidRPr="00FF60E7">
              <w:rPr>
                <w:rFonts w:ascii="Times New Roman" w:hAnsi="Times New Roman"/>
                <w:sz w:val="24"/>
                <w:szCs w:val="24"/>
                <w:lang w:val="lv-LV"/>
              </w:rPr>
              <w:t>7.1.apakšpunkta norma nosaka, ka reģistrācijai pakļauto zāļu marķējumā un lietošanas instrukcijā informācija ir sniegta saskaņā ar zāļu reģistrācijai iesniegto dokumentāciju un šajos n</w:t>
            </w:r>
            <w:r w:rsidR="007F3567" w:rsidRPr="00FF60E7">
              <w:rPr>
                <w:rFonts w:ascii="Times New Roman" w:hAnsi="Times New Roman"/>
                <w:sz w:val="24"/>
                <w:szCs w:val="24"/>
                <w:lang w:val="lv-LV"/>
              </w:rPr>
              <w:t>oteikumos noteiktajām prasībām.</w:t>
            </w:r>
          </w:p>
          <w:p w:rsidR="002B1262" w:rsidRPr="00FF60E7" w:rsidRDefault="00920C5A" w:rsidP="000A1DA9">
            <w:pPr>
              <w:pStyle w:val="NoSpacing"/>
              <w:jc w:val="both"/>
              <w:rPr>
                <w:rFonts w:ascii="Times New Roman" w:hAnsi="Times New Roman"/>
                <w:sz w:val="24"/>
                <w:szCs w:val="24"/>
                <w:lang w:val="lv-LV"/>
              </w:rPr>
            </w:pPr>
            <w:r w:rsidRPr="00FF60E7">
              <w:rPr>
                <w:rFonts w:ascii="Times New Roman" w:hAnsi="Times New Roman"/>
                <w:sz w:val="24"/>
                <w:szCs w:val="24"/>
                <w:lang w:val="lv-LV"/>
              </w:rPr>
              <w:t>Tas</w:t>
            </w:r>
            <w:r w:rsidR="000A1DA9" w:rsidRPr="00FF60E7">
              <w:rPr>
                <w:rFonts w:ascii="Times New Roman" w:hAnsi="Times New Roman"/>
                <w:sz w:val="24"/>
                <w:szCs w:val="24"/>
                <w:lang w:val="lv-LV"/>
              </w:rPr>
              <w:t xml:space="preserve"> rada problēmas situāciju, kad Latvijā reģistrētām zālēm marķējumā un lietošanas instrukcijā informā</w:t>
            </w:r>
            <w:r w:rsidRPr="00FF60E7">
              <w:rPr>
                <w:rFonts w:ascii="Times New Roman" w:hAnsi="Times New Roman"/>
                <w:sz w:val="24"/>
                <w:szCs w:val="24"/>
                <w:lang w:val="lv-LV"/>
              </w:rPr>
              <w:t xml:space="preserve">cija ir norādīta </w:t>
            </w:r>
            <w:r w:rsidR="000A1DA9" w:rsidRPr="00FF60E7">
              <w:rPr>
                <w:rFonts w:ascii="Times New Roman" w:hAnsi="Times New Roman"/>
                <w:sz w:val="24"/>
                <w:szCs w:val="24"/>
                <w:lang w:val="lv-LV"/>
              </w:rPr>
              <w:t>vienā svešvalodā</w:t>
            </w:r>
            <w:r w:rsidRPr="00FF60E7">
              <w:rPr>
                <w:rFonts w:ascii="Times New Roman" w:hAnsi="Times New Roman"/>
                <w:sz w:val="24"/>
                <w:szCs w:val="24"/>
                <w:lang w:val="lv-LV"/>
              </w:rPr>
              <w:t>, piemēram,</w:t>
            </w:r>
            <w:r w:rsidR="000A1DA9" w:rsidRPr="00FF60E7">
              <w:rPr>
                <w:rFonts w:ascii="Times New Roman" w:hAnsi="Times New Roman"/>
                <w:sz w:val="24"/>
                <w:szCs w:val="24"/>
                <w:lang w:val="lv-LV"/>
              </w:rPr>
              <w:t xml:space="preserve"> vācu valodā, bet ievestajām zālēm, arī paralēli importētajām zālēm marķējumā </w:t>
            </w:r>
            <w:r w:rsidRPr="00FF60E7">
              <w:rPr>
                <w:rFonts w:ascii="Times New Roman" w:hAnsi="Times New Roman"/>
                <w:sz w:val="24"/>
                <w:szCs w:val="24"/>
                <w:lang w:val="lv-LV"/>
              </w:rPr>
              <w:t xml:space="preserve">informācija ir citā svešvalodā, </w:t>
            </w:r>
            <w:r w:rsidR="000A1DA9" w:rsidRPr="00FF60E7">
              <w:rPr>
                <w:rFonts w:ascii="Times New Roman" w:hAnsi="Times New Roman"/>
                <w:sz w:val="24"/>
                <w:szCs w:val="24"/>
                <w:lang w:val="lv-LV"/>
              </w:rPr>
              <w:t>piemēram</w:t>
            </w:r>
            <w:r w:rsidRPr="00FF60E7">
              <w:rPr>
                <w:rFonts w:ascii="Times New Roman" w:hAnsi="Times New Roman"/>
                <w:sz w:val="24"/>
                <w:szCs w:val="24"/>
                <w:lang w:val="lv-LV"/>
              </w:rPr>
              <w:t>, angļu valodā, jo r</w:t>
            </w:r>
            <w:r w:rsidR="000A1DA9" w:rsidRPr="00FF60E7">
              <w:rPr>
                <w:rFonts w:ascii="Times New Roman" w:hAnsi="Times New Roman"/>
                <w:sz w:val="24"/>
                <w:szCs w:val="24"/>
                <w:lang w:val="lv-LV"/>
              </w:rPr>
              <w:t>ažotājs var ražot zāles ar iepakojumiem dažādiem Eiropas Savienības vals</w:t>
            </w:r>
            <w:r w:rsidR="007F3567" w:rsidRPr="00FF60E7">
              <w:rPr>
                <w:rFonts w:ascii="Times New Roman" w:hAnsi="Times New Roman"/>
                <w:sz w:val="24"/>
                <w:szCs w:val="24"/>
                <w:lang w:val="lv-LV"/>
              </w:rPr>
              <w:t>tu tirgiem dažādās svešvalodās.</w:t>
            </w:r>
          </w:p>
          <w:p w:rsidR="001258FD" w:rsidRPr="00FF60E7" w:rsidRDefault="000A1DA9" w:rsidP="000A1DA9">
            <w:pPr>
              <w:pStyle w:val="NoSpacing"/>
              <w:jc w:val="both"/>
              <w:rPr>
                <w:rFonts w:ascii="Times New Roman" w:hAnsi="Times New Roman"/>
                <w:sz w:val="24"/>
                <w:szCs w:val="24"/>
                <w:lang w:val="lv-LV"/>
              </w:rPr>
            </w:pPr>
            <w:r w:rsidRPr="00FF60E7">
              <w:rPr>
                <w:rFonts w:ascii="Times New Roman" w:hAnsi="Times New Roman"/>
                <w:sz w:val="24"/>
                <w:szCs w:val="24"/>
                <w:lang w:val="lv-LV"/>
              </w:rPr>
              <w:t xml:space="preserve">Šajā gadījumā </w:t>
            </w:r>
            <w:r w:rsidR="00600566" w:rsidRPr="00FF60E7">
              <w:rPr>
                <w:rFonts w:ascii="Times New Roman" w:hAnsi="Times New Roman"/>
                <w:sz w:val="24"/>
                <w:szCs w:val="24"/>
                <w:lang w:val="lv-LV"/>
              </w:rPr>
              <w:t>A</w:t>
            </w:r>
            <w:r w:rsidRPr="00FF60E7">
              <w:rPr>
                <w:rFonts w:ascii="Times New Roman" w:hAnsi="Times New Roman"/>
                <w:sz w:val="24"/>
                <w:szCs w:val="24"/>
                <w:lang w:val="lv-LV"/>
              </w:rPr>
              <w:t>ģentūra saskaņā ar pastāvošo regulējumu MK noteikumu Nr.57 7.6.apakšpunktā atļauj šādu zāļu izplatīšanu, ja zāles piegādā</w:t>
            </w:r>
            <w:r w:rsidR="00920C5A" w:rsidRPr="00FF60E7">
              <w:rPr>
                <w:rFonts w:ascii="Times New Roman" w:hAnsi="Times New Roman"/>
                <w:sz w:val="24"/>
                <w:szCs w:val="24"/>
                <w:lang w:val="lv-LV"/>
              </w:rPr>
              <w:t xml:space="preserve"> </w:t>
            </w:r>
            <w:r w:rsidRPr="00FF60E7">
              <w:rPr>
                <w:rFonts w:ascii="Times New Roman" w:hAnsi="Times New Roman"/>
                <w:sz w:val="24"/>
                <w:szCs w:val="24"/>
                <w:lang w:val="lv-LV"/>
              </w:rPr>
              <w:t xml:space="preserve">ārstniecības iestādei (ar ko saprotams tas, ka zāles netiek tieši piegādātas pacientam) vai problēmas </w:t>
            </w:r>
            <w:r w:rsidR="00441ACF">
              <w:rPr>
                <w:rFonts w:ascii="Times New Roman" w:hAnsi="Times New Roman"/>
                <w:sz w:val="24"/>
                <w:szCs w:val="24"/>
                <w:lang w:val="lv-LV"/>
              </w:rPr>
              <w:t xml:space="preserve">ir </w:t>
            </w:r>
            <w:r w:rsidR="00920C5A" w:rsidRPr="00FF60E7">
              <w:rPr>
                <w:rFonts w:ascii="Times New Roman" w:hAnsi="Times New Roman"/>
                <w:sz w:val="24"/>
                <w:szCs w:val="24"/>
                <w:lang w:val="lv-LV"/>
              </w:rPr>
              <w:t>saistībā ar zāļu pieejamību. S</w:t>
            </w:r>
            <w:r w:rsidRPr="00FF60E7">
              <w:rPr>
                <w:rFonts w:ascii="Times New Roman" w:hAnsi="Times New Roman"/>
                <w:sz w:val="24"/>
                <w:szCs w:val="24"/>
                <w:lang w:val="lv-LV"/>
              </w:rPr>
              <w:t xml:space="preserve">avukārt </w:t>
            </w:r>
            <w:r w:rsidR="00920C5A" w:rsidRPr="00FF60E7">
              <w:rPr>
                <w:rFonts w:ascii="Times New Roman" w:hAnsi="Times New Roman"/>
                <w:sz w:val="24"/>
                <w:szCs w:val="24"/>
                <w:lang w:val="lv-LV"/>
              </w:rPr>
              <w:t>Direktīva</w:t>
            </w:r>
            <w:r w:rsidR="002B1262" w:rsidRPr="00FF60E7">
              <w:rPr>
                <w:rFonts w:ascii="Times New Roman" w:hAnsi="Times New Roman"/>
                <w:sz w:val="24"/>
                <w:szCs w:val="24"/>
                <w:lang w:val="lv-LV"/>
              </w:rPr>
              <w:t>s</w:t>
            </w:r>
            <w:r w:rsidRPr="00FF60E7">
              <w:rPr>
                <w:rFonts w:ascii="Times New Roman" w:hAnsi="Times New Roman"/>
                <w:sz w:val="24"/>
                <w:szCs w:val="24"/>
                <w:lang w:val="lv-LV"/>
              </w:rPr>
              <w:t xml:space="preserve"> </w:t>
            </w:r>
            <w:r w:rsidR="00F345AA" w:rsidRPr="00FF60E7">
              <w:rPr>
                <w:rFonts w:ascii="Times New Roman" w:hAnsi="Times New Roman"/>
                <w:sz w:val="24"/>
                <w:szCs w:val="24"/>
                <w:lang w:val="lv-LV"/>
              </w:rPr>
              <w:t xml:space="preserve">2001/83 </w:t>
            </w:r>
            <w:r w:rsidR="00920C5A" w:rsidRPr="00FF60E7">
              <w:rPr>
                <w:rFonts w:ascii="Times New Roman" w:hAnsi="Times New Roman"/>
                <w:sz w:val="24"/>
                <w:szCs w:val="24"/>
                <w:lang w:val="lv-LV"/>
              </w:rPr>
              <w:t>63.panta</w:t>
            </w:r>
            <w:r w:rsidR="00BB73E2" w:rsidRPr="00FF60E7">
              <w:rPr>
                <w:rFonts w:ascii="Times New Roman" w:hAnsi="Times New Roman"/>
                <w:sz w:val="24"/>
                <w:szCs w:val="24"/>
                <w:lang w:val="lv-LV"/>
              </w:rPr>
              <w:t xml:space="preserve"> 2.punkta</w:t>
            </w:r>
            <w:r w:rsidRPr="00FF60E7">
              <w:rPr>
                <w:rFonts w:ascii="Times New Roman" w:hAnsi="Times New Roman"/>
                <w:sz w:val="24"/>
                <w:szCs w:val="24"/>
                <w:lang w:val="lv-LV"/>
              </w:rPr>
              <w:t xml:space="preserve"> </w:t>
            </w:r>
            <w:r w:rsidR="00BB73E2" w:rsidRPr="00FF60E7">
              <w:rPr>
                <w:rFonts w:ascii="Times New Roman" w:hAnsi="Times New Roman"/>
                <w:sz w:val="24"/>
                <w:szCs w:val="24"/>
                <w:lang w:val="lv-LV"/>
              </w:rPr>
              <w:t xml:space="preserve">norma </w:t>
            </w:r>
            <w:r w:rsidRPr="00FF60E7">
              <w:rPr>
                <w:rFonts w:ascii="Times New Roman" w:hAnsi="Times New Roman"/>
                <w:sz w:val="24"/>
                <w:szCs w:val="24"/>
                <w:lang w:val="lv-LV"/>
              </w:rPr>
              <w:t>(</w:t>
            </w:r>
            <w:r w:rsidR="00081879" w:rsidRPr="00FF60E7">
              <w:rPr>
                <w:rFonts w:ascii="Times New Roman" w:hAnsi="Times New Roman"/>
                <w:sz w:val="24"/>
                <w:szCs w:val="24"/>
                <w:lang w:val="lv-LV"/>
              </w:rPr>
              <w:t>ar grozījumiem: Eiropas Parlamenta un Padomes</w:t>
            </w:r>
            <w:r w:rsidR="002B1262" w:rsidRPr="00FF60E7">
              <w:rPr>
                <w:rFonts w:ascii="Times New Roman" w:hAnsi="Times New Roman"/>
                <w:sz w:val="24"/>
                <w:szCs w:val="24"/>
                <w:lang w:val="lv-LV"/>
              </w:rPr>
              <w:t xml:space="preserve"> 2012.gada </w:t>
            </w:r>
            <w:r w:rsidR="002B1262" w:rsidRPr="00FF60E7">
              <w:rPr>
                <w:rFonts w:ascii="Times New Roman" w:hAnsi="Times New Roman"/>
                <w:sz w:val="24"/>
                <w:szCs w:val="24"/>
                <w:lang w:val="lv-LV"/>
              </w:rPr>
              <w:lastRenderedPageBreak/>
              <w:t>25.oktobra Direktīvā</w:t>
            </w:r>
            <w:r w:rsidR="00441ACF">
              <w:rPr>
                <w:rFonts w:ascii="Times New Roman" w:hAnsi="Times New Roman"/>
                <w:sz w:val="24"/>
                <w:szCs w:val="24"/>
                <w:lang w:val="lv-LV"/>
              </w:rPr>
              <w:t xml:space="preserve"> </w:t>
            </w:r>
            <w:hyperlink r:id="rId14" w:tgtFrame="_blank" w:history="1">
              <w:r w:rsidR="00081879" w:rsidRPr="00FF60E7">
                <w:rPr>
                  <w:rStyle w:val="Hyperlink"/>
                  <w:rFonts w:ascii="Times New Roman" w:hAnsi="Times New Roman"/>
                  <w:color w:val="auto"/>
                  <w:sz w:val="24"/>
                  <w:szCs w:val="24"/>
                  <w:lang w:val="lv-LV"/>
                </w:rPr>
                <w:t>2012/26/ES</w:t>
              </w:r>
            </w:hyperlink>
            <w:r w:rsidR="00081879" w:rsidRPr="00FF60E7">
              <w:rPr>
                <w:rFonts w:ascii="Times New Roman" w:hAnsi="Times New Roman"/>
                <w:sz w:val="24"/>
                <w:szCs w:val="24"/>
                <w:lang w:val="lv-LV"/>
              </w:rPr>
              <w:t>, ar ko Direktīvu </w:t>
            </w:r>
            <w:hyperlink r:id="rId15" w:tgtFrame="_blank" w:history="1">
              <w:r w:rsidR="00081879" w:rsidRPr="00FF60E7">
                <w:rPr>
                  <w:rStyle w:val="Hyperlink"/>
                  <w:rFonts w:ascii="Times New Roman" w:hAnsi="Times New Roman"/>
                  <w:color w:val="auto"/>
                  <w:sz w:val="24"/>
                  <w:szCs w:val="24"/>
                  <w:lang w:val="lv-LV"/>
                </w:rPr>
                <w:t>2001/83/EK</w:t>
              </w:r>
            </w:hyperlink>
            <w:r w:rsidR="00081879" w:rsidRPr="00FF60E7">
              <w:rPr>
                <w:rFonts w:ascii="Times New Roman" w:hAnsi="Times New Roman"/>
                <w:sz w:val="24"/>
                <w:szCs w:val="24"/>
                <w:lang w:val="lv-LV"/>
              </w:rPr>
              <w:t xml:space="preserve"> groza attiecībā uz </w:t>
            </w:r>
            <w:proofErr w:type="spellStart"/>
            <w:r w:rsidR="00081879" w:rsidRPr="00FF60E7">
              <w:rPr>
                <w:rFonts w:ascii="Times New Roman" w:hAnsi="Times New Roman"/>
                <w:sz w:val="24"/>
                <w:szCs w:val="24"/>
                <w:lang w:val="lv-LV"/>
              </w:rPr>
              <w:t>farmakovigilanci</w:t>
            </w:r>
            <w:proofErr w:type="spellEnd"/>
            <w:r w:rsidR="00081879" w:rsidRPr="00FF60E7">
              <w:rPr>
                <w:rFonts w:ascii="Times New Roman" w:hAnsi="Times New Roman"/>
                <w:sz w:val="24"/>
                <w:szCs w:val="24"/>
                <w:lang w:val="lv-LV"/>
              </w:rPr>
              <w:t xml:space="preserve"> (turpmāk - Direktīva</w:t>
            </w:r>
            <w:r w:rsidRPr="00FF60E7">
              <w:rPr>
                <w:rFonts w:ascii="Times New Roman" w:hAnsi="Times New Roman"/>
                <w:sz w:val="24"/>
                <w:szCs w:val="24"/>
                <w:lang w:val="lv-LV"/>
              </w:rPr>
              <w:t xml:space="preserve"> 2012/62</w:t>
            </w:r>
            <w:r w:rsidR="00081879" w:rsidRPr="00FF60E7">
              <w:rPr>
                <w:rFonts w:ascii="Times New Roman" w:hAnsi="Times New Roman"/>
                <w:sz w:val="24"/>
                <w:szCs w:val="24"/>
                <w:lang w:val="lv-LV"/>
              </w:rPr>
              <w:t>)</w:t>
            </w:r>
            <w:r w:rsidR="002B1262" w:rsidRPr="00FF60E7">
              <w:rPr>
                <w:rFonts w:ascii="Times New Roman" w:hAnsi="Times New Roman"/>
                <w:sz w:val="24"/>
                <w:szCs w:val="24"/>
                <w:lang w:val="lv-LV"/>
              </w:rPr>
              <w:t>, 1.panta 5.punkta c) apakšpunkts)</w:t>
            </w:r>
            <w:r w:rsidR="0058161A">
              <w:rPr>
                <w:rFonts w:ascii="Times New Roman" w:hAnsi="Times New Roman"/>
                <w:sz w:val="24"/>
                <w:szCs w:val="24"/>
                <w:lang w:val="lv-LV"/>
              </w:rPr>
              <w:t>,</w:t>
            </w:r>
            <w:r w:rsidRPr="00FF60E7">
              <w:rPr>
                <w:rFonts w:ascii="Times New Roman" w:hAnsi="Times New Roman"/>
                <w:sz w:val="24"/>
                <w:szCs w:val="24"/>
                <w:lang w:val="lv-LV"/>
              </w:rPr>
              <w:t xml:space="preserve"> ar kuru tiek ieviesta 7.6.apakšpunkta norma </w:t>
            </w:r>
            <w:r w:rsidR="00081879" w:rsidRPr="00FF60E7">
              <w:rPr>
                <w:rFonts w:ascii="Times New Roman" w:hAnsi="Times New Roman"/>
                <w:sz w:val="24"/>
                <w:szCs w:val="24"/>
                <w:lang w:val="lv-LV"/>
              </w:rPr>
              <w:t xml:space="preserve">neparedz atbrīvojuma piešķiršanu saistībā ar valodas atšķirību, bet atbrīvojums attiecināms </w:t>
            </w:r>
            <w:r w:rsidR="00081879" w:rsidRPr="00FF60E7">
              <w:rPr>
                <w:rFonts w:ascii="Times New Roman" w:hAnsi="Times New Roman"/>
                <w:sz w:val="24"/>
                <w:szCs w:val="24"/>
                <w:shd w:val="clear" w:color="auto" w:fill="FFFFFF"/>
                <w:lang w:val="lv-LV"/>
              </w:rPr>
              <w:t>uz</w:t>
            </w:r>
            <w:r w:rsidR="00081879" w:rsidRPr="00FF60E7">
              <w:rPr>
                <w:rFonts w:ascii="Times New Roman" w:hAnsi="Times New Roman"/>
                <w:sz w:val="24"/>
                <w:szCs w:val="24"/>
                <w:lang w:val="lv-LV"/>
              </w:rPr>
              <w:t xml:space="preserve"> pilnīgu vai daļēju atbrīvojuma piešķiršanu datu norādei zāļu marķējumā un lietošanas instrukcijā valsts val</w:t>
            </w:r>
            <w:r w:rsidR="005E1368" w:rsidRPr="00FF60E7">
              <w:rPr>
                <w:rFonts w:ascii="Times New Roman" w:hAnsi="Times New Roman"/>
                <w:sz w:val="24"/>
                <w:szCs w:val="24"/>
                <w:lang w:val="lv-LV"/>
              </w:rPr>
              <w:t xml:space="preserve">odā. </w:t>
            </w:r>
            <w:r w:rsidRPr="00FF60E7">
              <w:rPr>
                <w:rFonts w:ascii="Times New Roman" w:hAnsi="Times New Roman"/>
                <w:sz w:val="24"/>
                <w:szCs w:val="24"/>
                <w:lang w:val="lv-LV"/>
              </w:rPr>
              <w:t xml:space="preserve">Līdz ar to </w:t>
            </w:r>
            <w:r w:rsidR="00081879" w:rsidRPr="00FF60E7">
              <w:rPr>
                <w:rFonts w:ascii="Times New Roman" w:hAnsi="Times New Roman"/>
                <w:sz w:val="24"/>
                <w:szCs w:val="24"/>
                <w:lang w:val="lv-LV"/>
              </w:rPr>
              <w:t xml:space="preserve">pastāv risks normas nepareizai interpretācijai. </w:t>
            </w:r>
            <w:r w:rsidRPr="00FF60E7">
              <w:rPr>
                <w:rFonts w:ascii="Times New Roman" w:hAnsi="Times New Roman"/>
                <w:sz w:val="24"/>
                <w:szCs w:val="24"/>
                <w:lang w:val="lv-LV"/>
              </w:rPr>
              <w:t xml:space="preserve">Lai to novērstu, MK noteikumu Nr.57 </w:t>
            </w:r>
            <w:r w:rsidR="007C58CF" w:rsidRPr="00FF60E7">
              <w:rPr>
                <w:rFonts w:ascii="Times New Roman" w:hAnsi="Times New Roman"/>
                <w:sz w:val="24"/>
                <w:szCs w:val="24"/>
                <w:lang w:val="lv-LV"/>
              </w:rPr>
              <w:t>7.1</w:t>
            </w:r>
            <w:r w:rsidR="002B1262" w:rsidRPr="00FF60E7">
              <w:rPr>
                <w:rFonts w:ascii="Times New Roman" w:hAnsi="Times New Roman"/>
                <w:sz w:val="24"/>
                <w:szCs w:val="24"/>
                <w:lang w:val="lv-LV"/>
              </w:rPr>
              <w:t>.</w:t>
            </w:r>
            <w:r w:rsidR="007C58CF" w:rsidRPr="00FF60E7">
              <w:rPr>
                <w:rFonts w:ascii="Times New Roman" w:hAnsi="Times New Roman"/>
                <w:sz w:val="24"/>
                <w:szCs w:val="24"/>
                <w:lang w:val="lv-LV"/>
              </w:rPr>
              <w:t xml:space="preserve"> un 7.6.</w:t>
            </w:r>
            <w:r w:rsidRPr="00FF60E7">
              <w:rPr>
                <w:rFonts w:ascii="Times New Roman" w:hAnsi="Times New Roman"/>
                <w:sz w:val="24"/>
                <w:szCs w:val="24"/>
                <w:lang w:val="lv-LV"/>
              </w:rPr>
              <w:t xml:space="preserve">apakšpunkts ir jākonkretizē, </w:t>
            </w:r>
            <w:r w:rsidR="00081879" w:rsidRPr="00FF60E7">
              <w:rPr>
                <w:rFonts w:ascii="Times New Roman" w:hAnsi="Times New Roman"/>
                <w:sz w:val="24"/>
                <w:szCs w:val="24"/>
                <w:lang w:val="lv-LV"/>
              </w:rPr>
              <w:t>skaidri pasakot</w:t>
            </w:r>
            <w:r w:rsidRPr="00FF60E7">
              <w:rPr>
                <w:rFonts w:ascii="Times New Roman" w:hAnsi="Times New Roman"/>
                <w:sz w:val="24"/>
                <w:szCs w:val="24"/>
                <w:lang w:val="lv-LV"/>
              </w:rPr>
              <w:t xml:space="preserve"> </w:t>
            </w:r>
            <w:r w:rsidR="00081879" w:rsidRPr="00FF60E7">
              <w:rPr>
                <w:rFonts w:ascii="Times New Roman" w:hAnsi="Times New Roman"/>
                <w:sz w:val="24"/>
                <w:szCs w:val="24"/>
                <w:lang w:val="lv-LV"/>
              </w:rPr>
              <w:t>tiesības</w:t>
            </w:r>
            <w:r w:rsidRPr="00FF60E7">
              <w:rPr>
                <w:rFonts w:ascii="Times New Roman" w:hAnsi="Times New Roman"/>
                <w:sz w:val="24"/>
                <w:szCs w:val="24"/>
                <w:lang w:val="lv-LV"/>
              </w:rPr>
              <w:t xml:space="preserve"> </w:t>
            </w:r>
            <w:r w:rsidR="00AE29AD" w:rsidRPr="00FF60E7">
              <w:rPr>
                <w:rFonts w:ascii="Times New Roman" w:hAnsi="Times New Roman"/>
                <w:sz w:val="24"/>
                <w:szCs w:val="24"/>
                <w:lang w:val="lv-LV"/>
              </w:rPr>
              <w:t xml:space="preserve">paralēli importētām zālēm </w:t>
            </w:r>
            <w:r w:rsidRPr="00FF60E7">
              <w:rPr>
                <w:rFonts w:ascii="Times New Roman" w:hAnsi="Times New Roman"/>
                <w:sz w:val="24"/>
                <w:szCs w:val="24"/>
                <w:lang w:val="lv-LV"/>
              </w:rPr>
              <w:t xml:space="preserve">zāļu marķējumā un lietošanas instrukcijā informāciju norādīt arī kādā citā svešvalodā nekā </w:t>
            </w:r>
            <w:r w:rsidR="004B34F2" w:rsidRPr="00FF60E7">
              <w:rPr>
                <w:rFonts w:ascii="Times New Roman" w:hAnsi="Times New Roman"/>
                <w:sz w:val="24"/>
                <w:szCs w:val="24"/>
                <w:lang w:val="lv-LV"/>
              </w:rPr>
              <w:t>svešvalodā, kas norādīta</w:t>
            </w:r>
            <w:r w:rsidRPr="00FF60E7">
              <w:rPr>
                <w:rFonts w:ascii="Times New Roman" w:hAnsi="Times New Roman"/>
                <w:sz w:val="24"/>
                <w:szCs w:val="24"/>
                <w:lang w:val="lv-LV"/>
              </w:rPr>
              <w:t xml:space="preserve"> zāļu reģistrācijas dokumentācijā iekļautajā apstiprinātajā marķ</w:t>
            </w:r>
            <w:r w:rsidR="0058161A">
              <w:rPr>
                <w:rFonts w:ascii="Times New Roman" w:hAnsi="Times New Roman"/>
                <w:sz w:val="24"/>
                <w:szCs w:val="24"/>
                <w:lang w:val="lv-LV"/>
              </w:rPr>
              <w:t>ējumā un lietošanas instrukcijā,</w:t>
            </w:r>
            <w:r w:rsidRPr="00FF60E7">
              <w:rPr>
                <w:rFonts w:ascii="Times New Roman" w:hAnsi="Times New Roman"/>
                <w:sz w:val="24"/>
                <w:szCs w:val="24"/>
                <w:lang w:val="lv-LV"/>
              </w:rPr>
              <w:t xml:space="preserve"> bez īpašas kompetentās iestādes atļaujas saņemšanas (Noteikumu projekta </w:t>
            </w:r>
            <w:r w:rsidR="00771C7E" w:rsidRPr="00FF60E7">
              <w:rPr>
                <w:rFonts w:ascii="Times New Roman" w:hAnsi="Times New Roman"/>
                <w:sz w:val="24"/>
                <w:szCs w:val="24"/>
                <w:lang w:val="lv-LV"/>
              </w:rPr>
              <w:t>1.2</w:t>
            </w:r>
            <w:r w:rsidR="005E1368" w:rsidRPr="00FF60E7">
              <w:rPr>
                <w:rFonts w:ascii="Times New Roman" w:hAnsi="Times New Roman"/>
                <w:sz w:val="24"/>
                <w:szCs w:val="24"/>
                <w:lang w:val="lv-LV"/>
              </w:rPr>
              <w:t xml:space="preserve">., </w:t>
            </w:r>
            <w:r w:rsidR="00771C7E" w:rsidRPr="00FF60E7">
              <w:rPr>
                <w:rFonts w:ascii="Times New Roman" w:hAnsi="Times New Roman"/>
                <w:sz w:val="24"/>
                <w:szCs w:val="24"/>
                <w:lang w:val="lv-LV"/>
              </w:rPr>
              <w:t>1.3</w:t>
            </w:r>
            <w:r w:rsidR="00BB06CD" w:rsidRPr="00FF60E7">
              <w:rPr>
                <w:rFonts w:ascii="Times New Roman" w:hAnsi="Times New Roman"/>
                <w:sz w:val="24"/>
                <w:szCs w:val="24"/>
                <w:lang w:val="lv-LV"/>
              </w:rPr>
              <w:t xml:space="preserve">., </w:t>
            </w:r>
            <w:r w:rsidR="00771C7E" w:rsidRPr="00FF60E7">
              <w:rPr>
                <w:rFonts w:ascii="Times New Roman" w:hAnsi="Times New Roman"/>
                <w:sz w:val="24"/>
                <w:szCs w:val="24"/>
                <w:lang w:val="lv-LV"/>
              </w:rPr>
              <w:t>1.4</w:t>
            </w:r>
            <w:r w:rsidR="002B1262" w:rsidRPr="00FF60E7">
              <w:rPr>
                <w:rFonts w:ascii="Times New Roman" w:hAnsi="Times New Roman"/>
                <w:sz w:val="24"/>
                <w:szCs w:val="24"/>
                <w:lang w:val="lv-LV"/>
              </w:rPr>
              <w:t>.apakš</w:t>
            </w:r>
            <w:r w:rsidR="007F3567" w:rsidRPr="00FF60E7">
              <w:rPr>
                <w:rFonts w:ascii="Times New Roman" w:hAnsi="Times New Roman"/>
                <w:sz w:val="24"/>
                <w:szCs w:val="24"/>
                <w:lang w:val="lv-LV"/>
              </w:rPr>
              <w:t>punkts).</w:t>
            </w:r>
          </w:p>
          <w:p w:rsidR="00F42BB3" w:rsidRPr="00FF60E7" w:rsidRDefault="00F42BB3" w:rsidP="000A1DA9">
            <w:pPr>
              <w:pStyle w:val="NoSpacing"/>
              <w:jc w:val="both"/>
              <w:rPr>
                <w:rFonts w:ascii="Times New Roman" w:hAnsi="Times New Roman"/>
                <w:sz w:val="24"/>
                <w:szCs w:val="24"/>
                <w:lang w:val="lv-LV"/>
              </w:rPr>
            </w:pPr>
          </w:p>
          <w:p w:rsidR="00394B32" w:rsidRPr="00FF60E7" w:rsidRDefault="00394B32" w:rsidP="00394B32">
            <w:pPr>
              <w:pStyle w:val="NoSpacing"/>
              <w:jc w:val="both"/>
              <w:rPr>
                <w:rFonts w:ascii="Times New Roman" w:hAnsi="Times New Roman"/>
                <w:b/>
                <w:i/>
                <w:sz w:val="24"/>
                <w:szCs w:val="24"/>
                <w:lang w:val="lv-LV"/>
              </w:rPr>
            </w:pPr>
            <w:r w:rsidRPr="00FF60E7">
              <w:rPr>
                <w:rFonts w:ascii="Times New Roman" w:hAnsi="Times New Roman"/>
                <w:b/>
                <w:i/>
                <w:sz w:val="24"/>
                <w:szCs w:val="24"/>
                <w:lang w:val="lv-LV"/>
              </w:rPr>
              <w:t>2)</w:t>
            </w:r>
            <w:r w:rsidR="0036053F">
              <w:rPr>
                <w:rFonts w:ascii="Times New Roman" w:hAnsi="Times New Roman"/>
                <w:i/>
                <w:sz w:val="24"/>
                <w:szCs w:val="24"/>
                <w:lang w:val="lv-LV"/>
              </w:rPr>
              <w:t> </w:t>
            </w:r>
            <w:r w:rsidRPr="00FF60E7">
              <w:rPr>
                <w:rFonts w:ascii="Times New Roman" w:hAnsi="Times New Roman"/>
                <w:b/>
                <w:i/>
                <w:sz w:val="24"/>
                <w:szCs w:val="24"/>
                <w:lang w:val="lv-LV"/>
              </w:rPr>
              <w:t xml:space="preserve">Par paralēli importētām zālēm informācija tiek norādīta uzlīmē uz šo zāļu iepakojuma </w:t>
            </w:r>
          </w:p>
          <w:p w:rsidR="00394B32" w:rsidRPr="00FF60E7" w:rsidRDefault="00394B32" w:rsidP="00394B32">
            <w:pPr>
              <w:pStyle w:val="NoSpacing"/>
              <w:jc w:val="both"/>
              <w:rPr>
                <w:rStyle w:val="apple-converted-space"/>
                <w:rFonts w:ascii="Times New Roman" w:hAnsi="Times New Roman"/>
                <w:sz w:val="24"/>
                <w:szCs w:val="24"/>
                <w:shd w:val="clear" w:color="auto" w:fill="FFFFFF"/>
                <w:lang w:val="lv-LV"/>
              </w:rPr>
            </w:pPr>
            <w:r w:rsidRPr="00FF60E7">
              <w:rPr>
                <w:rFonts w:ascii="Times New Roman" w:hAnsi="Times New Roman"/>
                <w:sz w:val="24"/>
                <w:szCs w:val="24"/>
                <w:lang w:val="lv-LV"/>
              </w:rPr>
              <w:t>Pašreiz MK noteikumu Nr.57 regulējums skaidri nepasaka atsevišķā regulējuma vienībā, kāda informācija norādāma paralēli importēto zāļu marķējumā</w:t>
            </w:r>
            <w:r w:rsidR="0036053F">
              <w:rPr>
                <w:rFonts w:ascii="Times New Roman" w:hAnsi="Times New Roman"/>
                <w:sz w:val="24"/>
                <w:szCs w:val="24"/>
                <w:lang w:val="lv-LV"/>
              </w:rPr>
              <w:t> - </w:t>
            </w:r>
            <w:r w:rsidR="00C0795C" w:rsidRPr="00FF60E7">
              <w:rPr>
                <w:rFonts w:ascii="Times New Roman" w:hAnsi="Times New Roman"/>
                <w:sz w:val="24"/>
                <w:szCs w:val="24"/>
                <w:lang w:val="lv-LV"/>
              </w:rPr>
              <w:t>uzlīmē</w:t>
            </w:r>
            <w:r w:rsidRPr="00FF60E7">
              <w:rPr>
                <w:rFonts w:ascii="Times New Roman" w:hAnsi="Times New Roman"/>
                <w:sz w:val="24"/>
                <w:szCs w:val="24"/>
                <w:lang w:val="lv-LV"/>
              </w:rPr>
              <w:t>, līdz ar to regulējums nav pārskatāms. Tāpēc tas tiek konkretizēts</w:t>
            </w:r>
            <w:r w:rsidR="00C0795C" w:rsidRPr="00FF60E7">
              <w:rPr>
                <w:rFonts w:ascii="Times New Roman" w:hAnsi="Times New Roman"/>
                <w:sz w:val="24"/>
                <w:szCs w:val="24"/>
                <w:lang w:val="lv-LV"/>
              </w:rPr>
              <w:t>,</w:t>
            </w:r>
            <w:r w:rsidR="006E0B9B" w:rsidRPr="00FF60E7">
              <w:rPr>
                <w:rFonts w:ascii="Times New Roman" w:hAnsi="Times New Roman"/>
                <w:sz w:val="24"/>
                <w:szCs w:val="24"/>
                <w:lang w:val="lv-LV"/>
              </w:rPr>
              <w:t xml:space="preserve"> </w:t>
            </w:r>
            <w:r w:rsidR="00C0795C" w:rsidRPr="00FF60E7">
              <w:rPr>
                <w:rFonts w:ascii="Times New Roman" w:hAnsi="Times New Roman"/>
                <w:sz w:val="24"/>
                <w:szCs w:val="24"/>
                <w:lang w:val="lv-LV"/>
              </w:rPr>
              <w:t xml:space="preserve">vienlaicīgi </w:t>
            </w:r>
            <w:r w:rsidR="00923403" w:rsidRPr="00FF60E7">
              <w:rPr>
                <w:rFonts w:ascii="Times New Roman" w:hAnsi="Times New Roman"/>
                <w:sz w:val="24"/>
                <w:szCs w:val="24"/>
                <w:lang w:val="lv-LV"/>
              </w:rPr>
              <w:t xml:space="preserve">tehniski </w:t>
            </w:r>
            <w:r w:rsidR="00C0795C" w:rsidRPr="00FF60E7">
              <w:rPr>
                <w:rFonts w:ascii="Times New Roman" w:hAnsi="Times New Roman"/>
                <w:sz w:val="24"/>
                <w:szCs w:val="24"/>
                <w:lang w:val="lv-LV"/>
              </w:rPr>
              <w:t xml:space="preserve">precizējama MK </w:t>
            </w:r>
            <w:r w:rsidR="009A01EE">
              <w:rPr>
                <w:rFonts w:ascii="Times New Roman" w:hAnsi="Times New Roman"/>
                <w:sz w:val="24"/>
                <w:szCs w:val="24"/>
                <w:lang w:val="lv-LV"/>
              </w:rPr>
              <w:t>noteikumu Nr.57 7.11.apakšpunkta</w:t>
            </w:r>
            <w:r w:rsidR="00C0795C" w:rsidRPr="00FF60E7">
              <w:rPr>
                <w:rFonts w:ascii="Times New Roman" w:hAnsi="Times New Roman"/>
                <w:sz w:val="24"/>
                <w:szCs w:val="24"/>
                <w:lang w:val="lv-LV"/>
              </w:rPr>
              <w:t xml:space="preserve"> ievaddaļa </w:t>
            </w:r>
            <w:r w:rsidRPr="00FF60E7">
              <w:rPr>
                <w:rFonts w:ascii="Times New Roman" w:hAnsi="Times New Roman"/>
                <w:sz w:val="24"/>
                <w:szCs w:val="24"/>
                <w:lang w:val="lv-LV"/>
              </w:rPr>
              <w:t xml:space="preserve">(Noteikumu projekta </w:t>
            </w:r>
            <w:r w:rsidR="00C0795C" w:rsidRPr="00FF60E7">
              <w:rPr>
                <w:rFonts w:ascii="Times New Roman" w:hAnsi="Times New Roman"/>
                <w:sz w:val="24"/>
                <w:szCs w:val="24"/>
                <w:lang w:val="lv-LV"/>
              </w:rPr>
              <w:t xml:space="preserve">1.6. un </w:t>
            </w:r>
            <w:r w:rsidRPr="00FF60E7">
              <w:rPr>
                <w:rFonts w:ascii="Times New Roman" w:hAnsi="Times New Roman"/>
                <w:sz w:val="24"/>
                <w:szCs w:val="24"/>
                <w:lang w:val="lv-LV"/>
              </w:rPr>
              <w:t>1.7.apakšpunkts).</w:t>
            </w:r>
          </w:p>
          <w:p w:rsidR="00394B32" w:rsidRPr="00FF60E7" w:rsidRDefault="00394B32" w:rsidP="00394B32">
            <w:pPr>
              <w:pStyle w:val="NoSpacing"/>
              <w:jc w:val="both"/>
              <w:rPr>
                <w:rStyle w:val="apple-converted-space"/>
                <w:rFonts w:ascii="Times New Roman" w:hAnsi="Times New Roman"/>
                <w:sz w:val="24"/>
                <w:szCs w:val="24"/>
                <w:shd w:val="clear" w:color="auto" w:fill="FFFFFF"/>
                <w:lang w:val="lv-LV"/>
              </w:rPr>
            </w:pPr>
            <w:r w:rsidRPr="00FF60E7">
              <w:rPr>
                <w:rFonts w:ascii="Times New Roman" w:hAnsi="Times New Roman"/>
                <w:sz w:val="24"/>
                <w:szCs w:val="24"/>
                <w:lang w:val="lv-LV"/>
              </w:rPr>
              <w:t xml:space="preserve">Prasība </w:t>
            </w:r>
            <w:r w:rsidRPr="00FF60E7">
              <w:rPr>
                <w:rFonts w:ascii="Times New Roman" w:hAnsi="Times New Roman"/>
                <w:sz w:val="24"/>
                <w:szCs w:val="24"/>
                <w:shd w:val="clear" w:color="auto" w:fill="FFFFFF"/>
                <w:lang w:val="lv-LV"/>
              </w:rPr>
              <w:t>paralēli importēto zāļu marķējumā norādīt zāļu izplatīšanas atļaujas turētāja (īpašnieka) nosaukumu un adresi</w:t>
            </w:r>
            <w:r w:rsidRPr="00FF60E7">
              <w:rPr>
                <w:rStyle w:val="apple-converted-space"/>
                <w:rFonts w:ascii="Times New Roman" w:hAnsi="Times New Roman"/>
                <w:sz w:val="24"/>
                <w:szCs w:val="24"/>
                <w:shd w:val="clear" w:color="auto" w:fill="FFFFFF"/>
                <w:lang w:val="lv-LV"/>
              </w:rPr>
              <w:t>  saglabā</w:t>
            </w:r>
            <w:r w:rsidR="006E0B9B" w:rsidRPr="00FF60E7">
              <w:rPr>
                <w:rStyle w:val="apple-converted-space"/>
                <w:rFonts w:ascii="Times New Roman" w:hAnsi="Times New Roman"/>
                <w:sz w:val="24"/>
                <w:szCs w:val="24"/>
                <w:shd w:val="clear" w:color="auto" w:fill="FFFFFF"/>
                <w:lang w:val="lv-LV"/>
              </w:rPr>
              <w:t>jas, tehniski šī norma tiek pārc</w:t>
            </w:r>
            <w:r w:rsidRPr="00FF60E7">
              <w:rPr>
                <w:rStyle w:val="apple-converted-space"/>
                <w:rFonts w:ascii="Times New Roman" w:hAnsi="Times New Roman"/>
                <w:sz w:val="24"/>
                <w:szCs w:val="24"/>
                <w:shd w:val="clear" w:color="auto" w:fill="FFFFFF"/>
                <w:lang w:val="lv-LV"/>
              </w:rPr>
              <w:t>elta no MK noteikumu Nr.57 10.15.apakšpunkta uz 7.</w:t>
            </w:r>
            <w:r w:rsidR="00AA6074" w:rsidRPr="00FF60E7">
              <w:rPr>
                <w:rStyle w:val="apple-converted-space"/>
                <w:rFonts w:ascii="Times New Roman" w:hAnsi="Times New Roman"/>
                <w:sz w:val="24"/>
                <w:szCs w:val="24"/>
                <w:shd w:val="clear" w:color="auto" w:fill="FFFFFF"/>
                <w:vertAlign w:val="superscript"/>
                <w:lang w:val="lv-LV"/>
              </w:rPr>
              <w:t>1</w:t>
            </w:r>
            <w:r w:rsidR="00AA6074" w:rsidRPr="00FF60E7">
              <w:rPr>
                <w:rStyle w:val="apple-converted-space"/>
                <w:rFonts w:ascii="Times New Roman" w:hAnsi="Times New Roman"/>
                <w:sz w:val="24"/>
                <w:szCs w:val="24"/>
                <w:shd w:val="clear" w:color="auto" w:fill="FFFFFF"/>
                <w:lang w:val="lv-LV"/>
              </w:rPr>
              <w:t>3</w:t>
            </w:r>
            <w:r w:rsidRPr="00FF60E7">
              <w:rPr>
                <w:rStyle w:val="apple-converted-space"/>
                <w:rFonts w:ascii="Times New Roman" w:hAnsi="Times New Roman"/>
                <w:sz w:val="24"/>
                <w:szCs w:val="24"/>
                <w:shd w:val="clear" w:color="auto" w:fill="FFFFFF"/>
                <w:lang w:val="lv-LV"/>
              </w:rPr>
              <w:t>.apakšp</w:t>
            </w:r>
            <w:r w:rsidR="009A01EE">
              <w:rPr>
                <w:rStyle w:val="apple-converted-space"/>
                <w:rFonts w:ascii="Times New Roman" w:hAnsi="Times New Roman"/>
                <w:sz w:val="24"/>
                <w:szCs w:val="24"/>
                <w:shd w:val="clear" w:color="auto" w:fill="FFFFFF"/>
                <w:lang w:val="lv-LV"/>
              </w:rPr>
              <w:t>u</w:t>
            </w:r>
            <w:r w:rsidRPr="00FF60E7">
              <w:rPr>
                <w:rStyle w:val="apple-converted-space"/>
                <w:rFonts w:ascii="Times New Roman" w:hAnsi="Times New Roman"/>
                <w:sz w:val="24"/>
                <w:szCs w:val="24"/>
                <w:shd w:val="clear" w:color="auto" w:fill="FFFFFF"/>
                <w:lang w:val="lv-LV"/>
              </w:rPr>
              <w:t xml:space="preserve">nktu </w:t>
            </w:r>
            <w:r w:rsidR="00AA4A90">
              <w:rPr>
                <w:rStyle w:val="apple-converted-space"/>
                <w:rFonts w:ascii="Times New Roman" w:hAnsi="Times New Roman"/>
                <w:sz w:val="24"/>
                <w:szCs w:val="24"/>
                <w:shd w:val="clear" w:color="auto" w:fill="FFFFFF"/>
                <w:lang w:val="lv-LV"/>
              </w:rPr>
              <w:t>(Noteikumu projekta 1.7. un 1.9</w:t>
            </w:r>
            <w:r w:rsidRPr="00FF60E7">
              <w:rPr>
                <w:rStyle w:val="apple-converted-space"/>
                <w:rFonts w:ascii="Times New Roman" w:hAnsi="Times New Roman"/>
                <w:sz w:val="24"/>
                <w:szCs w:val="24"/>
                <w:shd w:val="clear" w:color="auto" w:fill="FFFFFF"/>
                <w:lang w:val="lv-LV"/>
              </w:rPr>
              <w:t>.apakšpunkts).</w:t>
            </w:r>
          </w:p>
          <w:p w:rsidR="00394B32" w:rsidRPr="00FF60E7" w:rsidRDefault="00394B32" w:rsidP="00AB4A49">
            <w:pPr>
              <w:pStyle w:val="NoSpacing"/>
              <w:jc w:val="both"/>
              <w:rPr>
                <w:rFonts w:ascii="Times New Roman" w:hAnsi="Times New Roman"/>
                <w:b/>
                <w:i/>
                <w:sz w:val="24"/>
                <w:szCs w:val="24"/>
                <w:lang w:val="lv-LV"/>
              </w:rPr>
            </w:pPr>
          </w:p>
          <w:p w:rsidR="007C047C" w:rsidRPr="00FF60E7" w:rsidRDefault="0025397C" w:rsidP="00AB4A49">
            <w:pPr>
              <w:pStyle w:val="NoSpacing"/>
              <w:jc w:val="both"/>
              <w:rPr>
                <w:rFonts w:ascii="Times New Roman" w:hAnsi="Times New Roman"/>
                <w:b/>
                <w:i/>
                <w:sz w:val="24"/>
                <w:szCs w:val="24"/>
                <w:lang w:val="lv-LV"/>
              </w:rPr>
            </w:pPr>
            <w:r w:rsidRPr="00FF60E7">
              <w:rPr>
                <w:rFonts w:ascii="Times New Roman" w:hAnsi="Times New Roman"/>
                <w:b/>
                <w:i/>
                <w:sz w:val="24"/>
                <w:szCs w:val="24"/>
                <w:lang w:val="lv-LV"/>
              </w:rPr>
              <w:t>3)</w:t>
            </w:r>
            <w:r w:rsidR="002C748F" w:rsidRPr="00FF60E7">
              <w:rPr>
                <w:rFonts w:ascii="Times New Roman" w:hAnsi="Times New Roman"/>
                <w:sz w:val="24"/>
                <w:szCs w:val="24"/>
                <w:lang w:val="lv-LV"/>
              </w:rPr>
              <w:t> </w:t>
            </w:r>
            <w:r w:rsidR="00EB7A4F" w:rsidRPr="00FF60E7">
              <w:rPr>
                <w:rFonts w:ascii="Times New Roman" w:hAnsi="Times New Roman"/>
                <w:b/>
                <w:i/>
                <w:sz w:val="24"/>
                <w:szCs w:val="24"/>
                <w:lang w:val="lv-LV"/>
              </w:rPr>
              <w:t xml:space="preserve">Konkretizēt </w:t>
            </w:r>
            <w:r w:rsidR="00DC515A" w:rsidRPr="00FF60E7">
              <w:rPr>
                <w:rFonts w:ascii="Times New Roman" w:hAnsi="Times New Roman"/>
                <w:b/>
                <w:i/>
                <w:sz w:val="24"/>
                <w:szCs w:val="24"/>
                <w:lang w:val="lv-LV"/>
              </w:rPr>
              <w:t>A</w:t>
            </w:r>
            <w:r w:rsidR="00EB7A4F" w:rsidRPr="00FF60E7">
              <w:rPr>
                <w:rFonts w:ascii="Times New Roman" w:hAnsi="Times New Roman"/>
                <w:b/>
                <w:i/>
                <w:sz w:val="24"/>
                <w:szCs w:val="24"/>
                <w:lang w:val="lv-LV"/>
              </w:rPr>
              <w:t>ģentūras tiesīb</w:t>
            </w:r>
            <w:r w:rsidR="003B5D95" w:rsidRPr="00FF60E7">
              <w:rPr>
                <w:rFonts w:ascii="Times New Roman" w:hAnsi="Times New Roman"/>
                <w:b/>
                <w:i/>
                <w:sz w:val="24"/>
                <w:szCs w:val="24"/>
                <w:lang w:val="lv-LV"/>
              </w:rPr>
              <w:t>u</w:t>
            </w:r>
            <w:r w:rsidR="00AB4A49" w:rsidRPr="00FF60E7">
              <w:rPr>
                <w:rFonts w:ascii="Times New Roman" w:hAnsi="Times New Roman"/>
                <w:b/>
                <w:i/>
                <w:sz w:val="24"/>
                <w:szCs w:val="24"/>
                <w:lang w:val="lv-LV"/>
              </w:rPr>
              <w:t xml:space="preserve"> </w:t>
            </w:r>
            <w:r w:rsidR="003B5D95" w:rsidRPr="00FF60E7">
              <w:rPr>
                <w:rFonts w:ascii="Times New Roman" w:hAnsi="Times New Roman"/>
                <w:b/>
                <w:i/>
                <w:sz w:val="24"/>
                <w:szCs w:val="24"/>
                <w:lang w:val="lv-LV"/>
              </w:rPr>
              <w:t xml:space="preserve">normu </w:t>
            </w:r>
            <w:r w:rsidR="004E4552" w:rsidRPr="00FF60E7">
              <w:rPr>
                <w:rFonts w:ascii="Times New Roman" w:hAnsi="Times New Roman"/>
                <w:b/>
                <w:i/>
                <w:sz w:val="24"/>
                <w:szCs w:val="24"/>
                <w:lang w:val="lv-LV"/>
              </w:rPr>
              <w:t>nepareizu interpretāciju</w:t>
            </w:r>
          </w:p>
          <w:p w:rsidR="007C047C" w:rsidRPr="00FF60E7" w:rsidRDefault="00EB7A4F" w:rsidP="00447C00">
            <w:pPr>
              <w:jc w:val="both"/>
              <w:rPr>
                <w:u w:val="single"/>
              </w:rPr>
            </w:pPr>
            <w:r w:rsidRPr="00FF60E7">
              <w:t>Pašreiz, izejot no regulējum</w:t>
            </w:r>
            <w:r w:rsidR="003B5D95" w:rsidRPr="00FF60E7">
              <w:t>a</w:t>
            </w:r>
            <w:r w:rsidRPr="00FF60E7">
              <w:t xml:space="preserve"> MK noteikumu Nr.</w:t>
            </w:r>
            <w:r w:rsidR="005208E3" w:rsidRPr="00FF60E7">
              <w:t xml:space="preserve">57 </w:t>
            </w:r>
            <w:r w:rsidRPr="00FF60E7">
              <w:t>7.6.apakšpunktā</w:t>
            </w:r>
            <w:r w:rsidR="005208E3" w:rsidRPr="00FF60E7">
              <w:t>,</w:t>
            </w:r>
            <w:r w:rsidR="000C28AD" w:rsidRPr="00FF60E7">
              <w:t xml:space="preserve"> A</w:t>
            </w:r>
            <w:r w:rsidRPr="00FF60E7">
              <w:t>ģentūra atbrīvo no pienākuma konkrēt</w:t>
            </w:r>
            <w:r w:rsidR="003B5D95" w:rsidRPr="00FF60E7">
              <w:t>o</w:t>
            </w:r>
            <w:r w:rsidRPr="00FF60E7">
              <w:t xml:space="preserve"> zā</w:t>
            </w:r>
            <w:r w:rsidR="003B5D95" w:rsidRPr="00FF60E7">
              <w:t>ļu</w:t>
            </w:r>
            <w:r w:rsidRPr="00FF60E7">
              <w:t xml:space="preserve"> marķējumā un lietošanas instrukcijā norādīt </w:t>
            </w:r>
            <w:r w:rsidR="00FB06FD" w:rsidRPr="00FF60E7">
              <w:t xml:space="preserve">informāciju </w:t>
            </w:r>
            <w:r w:rsidRPr="00FF60E7">
              <w:t>pilnā apjomā vai daļēji tādā valodā, kādā tie ir minēti zāļu reģistrācijas dokumentācijas marķē</w:t>
            </w:r>
            <w:r w:rsidR="00AC16E9" w:rsidRPr="00FF60E7">
              <w:t>jumā un lietošanas instrukcijā (</w:t>
            </w:r>
            <w:r w:rsidR="00FB06FD" w:rsidRPr="00FF60E7">
              <w:t>kas tiek attiecināts arī uz atļauju sniegšanu gadījumos, ja, piemēram, paralēli importētajā</w:t>
            </w:r>
            <w:r w:rsidR="003B5D95" w:rsidRPr="00FF60E7">
              <w:t>m</w:t>
            </w:r>
            <w:r w:rsidR="00FB06FD" w:rsidRPr="00FF60E7">
              <w:t xml:space="preserve"> zāl</w:t>
            </w:r>
            <w:r w:rsidR="003B5D95" w:rsidRPr="00FF60E7">
              <w:t>ēm</w:t>
            </w:r>
            <w:r w:rsidR="005208E3" w:rsidRPr="00FF60E7">
              <w:t xml:space="preserve"> informācija uz iepakojuma ir</w:t>
            </w:r>
            <w:r w:rsidR="00FB06FD" w:rsidRPr="00FF60E7">
              <w:t>, piemēram, vācu valodā, bet attiecīga</w:t>
            </w:r>
            <w:r w:rsidR="0014206B" w:rsidRPr="00FF60E7">
              <w:t>jā</w:t>
            </w:r>
            <w:r w:rsidR="003B5D95" w:rsidRPr="00FF60E7">
              <w:t>m</w:t>
            </w:r>
            <w:r w:rsidR="0014206B" w:rsidRPr="00FF60E7">
              <w:t xml:space="preserve"> Latvijā reģistrētajā</w:t>
            </w:r>
            <w:r w:rsidR="003B5D95" w:rsidRPr="00FF60E7">
              <w:t>m</w:t>
            </w:r>
            <w:r w:rsidR="0014206B" w:rsidRPr="00FF60E7">
              <w:t xml:space="preserve"> zālē</w:t>
            </w:r>
            <w:r w:rsidR="003B5D95" w:rsidRPr="00FF60E7">
              <w:t>m</w:t>
            </w:r>
            <w:r w:rsidR="0014206B" w:rsidRPr="00FF60E7">
              <w:t> </w:t>
            </w:r>
            <w:r w:rsidR="00007E21" w:rsidRPr="00FF60E7">
              <w:t>-</w:t>
            </w:r>
            <w:r w:rsidR="0014206B" w:rsidRPr="00FF60E7">
              <w:t> </w:t>
            </w:r>
            <w:r w:rsidR="005208E3" w:rsidRPr="00FF60E7">
              <w:t>angļu valodā)</w:t>
            </w:r>
            <w:r w:rsidR="00AC16E9" w:rsidRPr="00FF60E7">
              <w:t>, kā arī, ja zāles piegādā ārstniecības iestādei un tām ir pievienots vismaz viens zāļu marķējuma tulkojums un lietoša</w:t>
            </w:r>
            <w:r w:rsidR="00007E21" w:rsidRPr="00FF60E7">
              <w:t xml:space="preserve">nas instrukcija valsts valodā. </w:t>
            </w:r>
            <w:r w:rsidRPr="00FF60E7">
              <w:t xml:space="preserve">Savukārt </w:t>
            </w:r>
            <w:r w:rsidR="009D797A" w:rsidRPr="00FF60E7">
              <w:t xml:space="preserve">Direktīvas 2001/83 63.panta 2.punkta norma (ar grozījumiem: Direktīvas 2012/26 1.panta 5.punkts c) apakšpunkts), </w:t>
            </w:r>
            <w:r w:rsidRPr="00FF60E7">
              <w:t xml:space="preserve">kas </w:t>
            </w:r>
            <w:r w:rsidR="00FB06FD" w:rsidRPr="00FF60E7">
              <w:t xml:space="preserve">ir </w:t>
            </w:r>
            <w:r w:rsidR="00AC16E9" w:rsidRPr="00FF60E7">
              <w:t>ieviesta MK noteikumu Nr</w:t>
            </w:r>
            <w:r w:rsidRPr="00FF60E7">
              <w:t xml:space="preserve">.57 7.6.apakšpunktā, </w:t>
            </w:r>
            <w:r w:rsidR="00892F2B" w:rsidRPr="00FF60E7">
              <w:t>runā par citiem aspektiem </w:t>
            </w:r>
            <w:r w:rsidR="00007E21" w:rsidRPr="00FF60E7">
              <w:t>-</w:t>
            </w:r>
            <w:r w:rsidR="00892F2B" w:rsidRPr="00FF60E7">
              <w:t> </w:t>
            </w:r>
            <w:r w:rsidR="00FB06FD" w:rsidRPr="00FF60E7">
              <w:t xml:space="preserve">par iespējām reģistrētās zāles atbrīvot pilnībā vai daļēji no </w:t>
            </w:r>
            <w:r w:rsidR="00FD1DD4" w:rsidRPr="00FF60E7">
              <w:t>prasības</w:t>
            </w:r>
            <w:r w:rsidR="00FB06FD" w:rsidRPr="00FF60E7">
              <w:t xml:space="preserve"> </w:t>
            </w:r>
            <w:r w:rsidR="00FD1DD4" w:rsidRPr="00FF60E7">
              <w:t>zāļu marķējumā un lietošanas instrukcijā informāciju norādīt</w:t>
            </w:r>
            <w:r w:rsidR="00FB06FD" w:rsidRPr="00FF60E7">
              <w:t xml:space="preserve"> </w:t>
            </w:r>
            <w:r w:rsidR="00FB06FD" w:rsidRPr="00FF60E7">
              <w:lastRenderedPageBreak/>
              <w:t xml:space="preserve">dalībvalsts valsts valodā, ja šāda rīcība </w:t>
            </w:r>
            <w:r w:rsidR="00FD1DD4" w:rsidRPr="00FF60E7">
              <w:t xml:space="preserve">aizsargā cilvēku veselību. </w:t>
            </w:r>
            <w:r w:rsidR="00FB06FD" w:rsidRPr="00FF60E7">
              <w:t xml:space="preserve">Šādi </w:t>
            </w:r>
            <w:r w:rsidR="00FD1DD4" w:rsidRPr="00FF60E7">
              <w:t>apstākļi</w:t>
            </w:r>
            <w:r w:rsidR="00FB06FD" w:rsidRPr="00FF60E7">
              <w:t xml:space="preserve"> var iestāties, ja pastāv būtisks apdraudējums pacienta v</w:t>
            </w:r>
            <w:r w:rsidR="00FD1DD4" w:rsidRPr="00FF60E7">
              <w:t xml:space="preserve">eselībai vai dzīvībai. Tas attiecināms uz situācijām, kad </w:t>
            </w:r>
            <w:r w:rsidR="00FB06FD" w:rsidRPr="00FF60E7">
              <w:t>zāles nav paredzēts piegādāt tieši pacientiem (zāles l</w:t>
            </w:r>
            <w:r w:rsidR="00FD1DD4" w:rsidRPr="00FF60E7">
              <w:t>ieto ārstniecības iestādēs) vai, ja ir būtiskas problēmas zāļu pieejamībā</w:t>
            </w:r>
            <w:r w:rsidR="00FB06FD" w:rsidRPr="00FF60E7">
              <w:t xml:space="preserve"> (piemēram, </w:t>
            </w:r>
            <w:r w:rsidR="00AC16E9" w:rsidRPr="00FF60E7">
              <w:t>zāles nepieciešamas ārst</w:t>
            </w:r>
            <w:r w:rsidR="009D797A" w:rsidRPr="00FF60E7">
              <w:t>niecības procesa nodrošināšanai vai</w:t>
            </w:r>
            <w:r w:rsidR="00AC16E9" w:rsidRPr="00FF60E7">
              <w:t xml:space="preserve"> </w:t>
            </w:r>
            <w:r w:rsidR="009D797A" w:rsidRPr="00FF60E7">
              <w:t>ir infekcijas slimību uzliesmojumi, epidēmij</w:t>
            </w:r>
            <w:r w:rsidR="00444D2F" w:rsidRPr="00FF60E7">
              <w:t>as, katastrofas, dabas stihijas</w:t>
            </w:r>
            <w:r w:rsidR="009D797A" w:rsidRPr="00FF60E7">
              <w:t>, un</w:t>
            </w:r>
            <w:r w:rsidR="00AC16E9" w:rsidRPr="00FF60E7">
              <w:t xml:space="preserve"> pacientam var rasties smaga saslimšana</w:t>
            </w:r>
            <w:r w:rsidR="00444D2F" w:rsidRPr="00FF60E7">
              <w:t xml:space="preserve"> vai pat iestāties nāve</w:t>
            </w:r>
            <w:r w:rsidR="003B5D95" w:rsidRPr="00FF60E7">
              <w:t>,</w:t>
            </w:r>
            <w:r w:rsidR="00AC16E9" w:rsidRPr="00FF60E7">
              <w:t xml:space="preserve"> laikā nesaņemot zāles (piemēram, </w:t>
            </w:r>
            <w:r w:rsidR="009D797A" w:rsidRPr="00FF60E7">
              <w:t>tas attiecināms</w:t>
            </w:r>
            <w:r w:rsidR="00AC16E9" w:rsidRPr="00FF60E7">
              <w:t xml:space="preserve"> uz difter</w:t>
            </w:r>
            <w:r w:rsidR="003B5D95" w:rsidRPr="00FF60E7">
              <w:t>i</w:t>
            </w:r>
            <w:r w:rsidR="00AC16E9" w:rsidRPr="00FF60E7">
              <w:t xml:space="preserve">jas </w:t>
            </w:r>
            <w:proofErr w:type="spellStart"/>
            <w:r w:rsidR="00AC16E9" w:rsidRPr="00FF60E7">
              <w:t>anatoksīniem</w:t>
            </w:r>
            <w:proofErr w:type="spellEnd"/>
            <w:r w:rsidR="00AC16E9" w:rsidRPr="00FF60E7">
              <w:t>, vakcīnām, antibiotikām</w:t>
            </w:r>
            <w:r w:rsidR="009D797A" w:rsidRPr="00FF60E7">
              <w:t>, reti sastopamu slimību ārstēšanai paredzētām zālēm</w:t>
            </w:r>
            <w:r w:rsidR="00AC16E9" w:rsidRPr="00FF60E7">
              <w:t xml:space="preserve"> u.c.), </w:t>
            </w:r>
            <w:r w:rsidR="009D797A" w:rsidRPr="00FF60E7">
              <w:t>bet</w:t>
            </w:r>
            <w:r w:rsidR="00AC16E9" w:rsidRPr="00FF60E7">
              <w:t xml:space="preserve"> </w:t>
            </w:r>
            <w:r w:rsidR="009D797A" w:rsidRPr="00FF60E7">
              <w:t>sakarā ar</w:t>
            </w:r>
            <w:r w:rsidR="00AC16E9" w:rsidRPr="00FF60E7">
              <w:t xml:space="preserve"> </w:t>
            </w:r>
            <w:r w:rsidR="009D797A" w:rsidRPr="00FF60E7">
              <w:t>neparedzētām situācijām</w:t>
            </w:r>
            <w:r w:rsidR="00FD1DD4" w:rsidRPr="00FF60E7">
              <w:t xml:space="preserve"> </w:t>
            </w:r>
            <w:r w:rsidR="009D797A" w:rsidRPr="00FF60E7">
              <w:t>zāļu ražošanā (</w:t>
            </w:r>
            <w:r w:rsidR="00FD1DD4" w:rsidRPr="00FF60E7">
              <w:t xml:space="preserve">tai skaitā </w:t>
            </w:r>
            <w:r w:rsidR="00AC16E9" w:rsidRPr="00FF60E7">
              <w:t>iepakošanā</w:t>
            </w:r>
            <w:r w:rsidR="009D797A" w:rsidRPr="00FF60E7">
              <w:t>)</w:t>
            </w:r>
            <w:r w:rsidR="00FD1DD4" w:rsidRPr="00FF60E7">
              <w:t xml:space="preserve"> </w:t>
            </w:r>
            <w:r w:rsidR="009D797A" w:rsidRPr="00FF60E7">
              <w:t>vai situāciju saistībā ar zāļu krājumiem valstī</w:t>
            </w:r>
            <w:r w:rsidR="00FD1DD4" w:rsidRPr="00FF60E7">
              <w:t xml:space="preserve"> </w:t>
            </w:r>
            <w:r w:rsidR="009D797A" w:rsidRPr="00FF60E7">
              <w:t xml:space="preserve">zāles ar informāciju valsts valodā </w:t>
            </w:r>
            <w:r w:rsidR="00FD1DD4" w:rsidRPr="00FF60E7">
              <w:t xml:space="preserve">nevar piegādāt </w:t>
            </w:r>
            <w:r w:rsidR="009D797A" w:rsidRPr="00FF60E7">
              <w:t>vai to piegādes apjomi ir nepietiekoši</w:t>
            </w:r>
            <w:r w:rsidR="00AC16E9" w:rsidRPr="00FF60E7">
              <w:t xml:space="preserve">. </w:t>
            </w:r>
            <w:r w:rsidR="00B073E8" w:rsidRPr="00FF60E7">
              <w:t xml:space="preserve">Tas </w:t>
            </w:r>
            <w:r w:rsidR="009D797A" w:rsidRPr="00FF60E7">
              <w:t>būtu uzskatāms par ārkārtas situācijām</w:t>
            </w:r>
            <w:r w:rsidR="003B5D95" w:rsidRPr="00FF60E7">
              <w:t xml:space="preserve"> ar būtisku iedzīvotāju veselības apdraudējumu</w:t>
            </w:r>
            <w:r w:rsidR="009D797A" w:rsidRPr="00FF60E7">
              <w:t xml:space="preserve">. Lai izslēgtu </w:t>
            </w:r>
            <w:r w:rsidR="00390BF5" w:rsidRPr="00FF60E7">
              <w:t>MK noteikum</w:t>
            </w:r>
            <w:r w:rsidR="003B5D95" w:rsidRPr="00FF60E7">
              <w:t>u</w:t>
            </w:r>
            <w:r w:rsidR="000A1DA9" w:rsidRPr="00FF60E7">
              <w:t xml:space="preserve"> Nr.57 </w:t>
            </w:r>
            <w:r w:rsidR="00674B8A" w:rsidRPr="00FF60E7">
              <w:t>7.6.apakšpunkta norma</w:t>
            </w:r>
            <w:r w:rsidR="009D797A" w:rsidRPr="00FF60E7">
              <w:t>s nepareizu interpretāc</w:t>
            </w:r>
            <w:r w:rsidR="005208E3" w:rsidRPr="00FF60E7">
              <w:t>iju, tā ir jākonkretizē saskaņojot</w:t>
            </w:r>
            <w:r w:rsidR="009D797A" w:rsidRPr="00FF60E7">
              <w:t xml:space="preserve"> to</w:t>
            </w:r>
            <w:r w:rsidR="000A1DA9" w:rsidRPr="00FF60E7">
              <w:t xml:space="preserve"> ar </w:t>
            </w:r>
            <w:r w:rsidR="00081879" w:rsidRPr="00FF60E7">
              <w:t>Direktīva</w:t>
            </w:r>
            <w:r w:rsidR="00674B8A" w:rsidRPr="00FF60E7">
              <w:t>s</w:t>
            </w:r>
            <w:r w:rsidR="00081879" w:rsidRPr="00FF60E7">
              <w:t xml:space="preserve"> 2001/83 63.panta 2.punkta normu (ar grozījumiem: </w:t>
            </w:r>
            <w:r w:rsidR="00B33E91" w:rsidRPr="00FF60E7">
              <w:rPr>
                <w:spacing w:val="-2"/>
              </w:rPr>
              <w:t>Direktīva 2012/26</w:t>
            </w:r>
            <w:r w:rsidR="005208E3" w:rsidRPr="00FF60E7">
              <w:rPr>
                <w:spacing w:val="-2"/>
              </w:rPr>
              <w:t xml:space="preserve">  </w:t>
            </w:r>
            <w:r w:rsidR="000A1DA9" w:rsidRPr="00FF60E7">
              <w:t>1.panta 5.punkts c) apa</w:t>
            </w:r>
            <w:r w:rsidR="009D797A" w:rsidRPr="00FF60E7">
              <w:t>kšpunkts</w:t>
            </w:r>
            <w:r w:rsidR="00081879" w:rsidRPr="00FF60E7">
              <w:t>)</w:t>
            </w:r>
            <w:r w:rsidR="00AB768F" w:rsidRPr="00FF60E7">
              <w:t>,</w:t>
            </w:r>
            <w:r w:rsidR="000A1DA9" w:rsidRPr="00FF60E7">
              <w:t xml:space="preserve"> </w:t>
            </w:r>
            <w:r w:rsidR="009D797A" w:rsidRPr="00FF60E7">
              <w:t xml:space="preserve">vienlaicīgi no MK noteikumu Nr.57 7.6.apakšpunkta izslēdzot </w:t>
            </w:r>
            <w:r w:rsidRPr="00FF60E7">
              <w:t>regulējumu</w:t>
            </w:r>
            <w:r w:rsidR="007C047C" w:rsidRPr="00FF60E7">
              <w:t xml:space="preserve">, </w:t>
            </w:r>
            <w:r w:rsidR="009D797A" w:rsidRPr="00FF60E7">
              <w:t>ko neparedz</w:t>
            </w:r>
            <w:r w:rsidRPr="00FF60E7">
              <w:t xml:space="preserve"> </w:t>
            </w:r>
            <w:r w:rsidR="007C047C" w:rsidRPr="00FF60E7">
              <w:rPr>
                <w:spacing w:val="-2"/>
              </w:rPr>
              <w:t>Direktīva</w:t>
            </w:r>
            <w:r w:rsidR="005208E3" w:rsidRPr="00FF60E7">
              <w:rPr>
                <w:spacing w:val="-2"/>
              </w:rPr>
              <w:t>s 2012/26</w:t>
            </w:r>
            <w:r w:rsidR="00C4499F" w:rsidRPr="00FF60E7">
              <w:rPr>
                <w:spacing w:val="-2"/>
              </w:rPr>
              <w:t xml:space="preserve"> </w:t>
            </w:r>
            <w:r w:rsidR="007C047C" w:rsidRPr="00FF60E7">
              <w:rPr>
                <w:spacing w:val="-2"/>
              </w:rPr>
              <w:t>1.</w:t>
            </w:r>
            <w:r w:rsidRPr="00FF60E7">
              <w:rPr>
                <w:spacing w:val="-2"/>
              </w:rPr>
              <w:t xml:space="preserve"> panta </w:t>
            </w:r>
            <w:r w:rsidR="009D797A" w:rsidRPr="00FF60E7">
              <w:rPr>
                <w:spacing w:val="-2"/>
              </w:rPr>
              <w:t>5. punkta "c" apakšpunkta norma</w:t>
            </w:r>
            <w:r w:rsidRPr="00FF60E7">
              <w:rPr>
                <w:spacing w:val="-2"/>
              </w:rPr>
              <w:t xml:space="preserve"> (Noteikumu projekta 1.4.apakšpunkts).</w:t>
            </w:r>
          </w:p>
          <w:p w:rsidR="00674B8A" w:rsidRPr="00FF60E7" w:rsidRDefault="00674B8A" w:rsidP="007C047C">
            <w:pPr>
              <w:pStyle w:val="NoSpacing"/>
              <w:jc w:val="both"/>
              <w:rPr>
                <w:rFonts w:ascii="Times New Roman" w:hAnsi="Times New Roman"/>
                <w:i/>
                <w:sz w:val="24"/>
                <w:szCs w:val="24"/>
                <w:lang w:val="lv-LV"/>
              </w:rPr>
            </w:pPr>
          </w:p>
          <w:p w:rsidR="00B74204" w:rsidRPr="00FF60E7" w:rsidRDefault="005E6474" w:rsidP="007C047C">
            <w:pPr>
              <w:pStyle w:val="NoSpacing"/>
              <w:jc w:val="both"/>
              <w:rPr>
                <w:rFonts w:ascii="Times New Roman" w:hAnsi="Times New Roman"/>
                <w:b/>
                <w:i/>
                <w:sz w:val="24"/>
                <w:szCs w:val="24"/>
                <w:lang w:val="lv-LV"/>
              </w:rPr>
            </w:pPr>
            <w:r w:rsidRPr="00FF60E7">
              <w:rPr>
                <w:rFonts w:ascii="Times New Roman" w:hAnsi="Times New Roman"/>
                <w:i/>
                <w:sz w:val="24"/>
                <w:szCs w:val="24"/>
                <w:lang w:val="lv-LV"/>
              </w:rPr>
              <w:t>4)</w:t>
            </w:r>
            <w:r w:rsidR="008A438A" w:rsidRPr="00FF60E7">
              <w:rPr>
                <w:rFonts w:ascii="Times New Roman" w:hAnsi="Times New Roman"/>
                <w:sz w:val="24"/>
                <w:szCs w:val="24"/>
                <w:lang w:val="lv-LV"/>
              </w:rPr>
              <w:t> </w:t>
            </w:r>
            <w:r w:rsidR="007039E4" w:rsidRPr="00FF60E7">
              <w:rPr>
                <w:rFonts w:ascii="Times New Roman" w:hAnsi="Times New Roman"/>
                <w:b/>
                <w:i/>
                <w:sz w:val="24"/>
                <w:szCs w:val="24"/>
                <w:lang w:val="lv-LV"/>
              </w:rPr>
              <w:t>Konkretizēt informāciju, k</w:t>
            </w:r>
            <w:r w:rsidR="00161460">
              <w:rPr>
                <w:rFonts w:ascii="Times New Roman" w:hAnsi="Times New Roman"/>
                <w:b/>
                <w:i/>
                <w:sz w:val="24"/>
                <w:szCs w:val="24"/>
                <w:lang w:val="lv-LV"/>
              </w:rPr>
              <w:t>ādu</w:t>
            </w:r>
            <w:r w:rsidR="00BD76B4" w:rsidRPr="00FF60E7">
              <w:rPr>
                <w:rFonts w:ascii="Times New Roman" w:hAnsi="Times New Roman"/>
                <w:b/>
                <w:i/>
                <w:sz w:val="24"/>
                <w:szCs w:val="24"/>
                <w:lang w:val="lv-LV"/>
              </w:rPr>
              <w:t xml:space="preserve"> </w:t>
            </w:r>
            <w:r w:rsidR="007039E4" w:rsidRPr="00FF60E7">
              <w:rPr>
                <w:rFonts w:ascii="Times New Roman" w:hAnsi="Times New Roman"/>
                <w:b/>
                <w:i/>
                <w:sz w:val="24"/>
                <w:szCs w:val="24"/>
                <w:lang w:val="lv-LV"/>
              </w:rPr>
              <w:t>par</w:t>
            </w:r>
            <w:r w:rsidR="00953B7D" w:rsidRPr="00FF60E7">
              <w:rPr>
                <w:rFonts w:ascii="Times New Roman" w:hAnsi="Times New Roman"/>
                <w:b/>
                <w:i/>
                <w:sz w:val="24"/>
                <w:szCs w:val="24"/>
                <w:lang w:val="lv-LV"/>
              </w:rPr>
              <w:t xml:space="preserve"> nereģistrētām zālēm</w:t>
            </w:r>
            <w:r w:rsidR="00BD76B4" w:rsidRPr="00FF60E7">
              <w:rPr>
                <w:rFonts w:ascii="Times New Roman" w:hAnsi="Times New Roman"/>
                <w:b/>
                <w:i/>
                <w:sz w:val="24"/>
                <w:szCs w:val="24"/>
                <w:lang w:val="lv-LV"/>
              </w:rPr>
              <w:t xml:space="preserve"> </w:t>
            </w:r>
            <w:r w:rsidR="009F4FE2" w:rsidRPr="00FF60E7">
              <w:rPr>
                <w:rFonts w:ascii="Times New Roman" w:hAnsi="Times New Roman"/>
                <w:b/>
                <w:i/>
                <w:sz w:val="24"/>
                <w:szCs w:val="24"/>
                <w:lang w:val="lv-LV"/>
              </w:rPr>
              <w:t>izplatītāji pievieno</w:t>
            </w:r>
            <w:r w:rsidR="007039E4" w:rsidRPr="00FF60E7">
              <w:rPr>
                <w:rFonts w:ascii="Times New Roman" w:hAnsi="Times New Roman"/>
                <w:b/>
                <w:i/>
                <w:sz w:val="24"/>
                <w:szCs w:val="24"/>
                <w:lang w:val="lv-LV"/>
              </w:rPr>
              <w:t xml:space="preserve"> </w:t>
            </w:r>
            <w:r w:rsidR="00BD76B4" w:rsidRPr="00FF60E7">
              <w:rPr>
                <w:rFonts w:ascii="Times New Roman" w:hAnsi="Times New Roman"/>
                <w:b/>
                <w:i/>
                <w:sz w:val="24"/>
                <w:szCs w:val="24"/>
                <w:lang w:val="lv-LV"/>
              </w:rPr>
              <w:t>valsts</w:t>
            </w:r>
            <w:r w:rsidR="00CA1D9D" w:rsidRPr="00FF60E7">
              <w:rPr>
                <w:rFonts w:ascii="Times New Roman" w:hAnsi="Times New Roman"/>
                <w:b/>
                <w:i/>
                <w:sz w:val="24"/>
                <w:szCs w:val="24"/>
                <w:lang w:val="lv-LV"/>
              </w:rPr>
              <w:t xml:space="preserve"> valodā</w:t>
            </w:r>
          </w:p>
          <w:p w:rsidR="00486CA0" w:rsidRPr="00FF60E7" w:rsidRDefault="0080185A" w:rsidP="00641D68">
            <w:pPr>
              <w:pStyle w:val="NoSpacing"/>
              <w:jc w:val="both"/>
              <w:rPr>
                <w:rFonts w:ascii="Times New Roman" w:hAnsi="Times New Roman"/>
                <w:sz w:val="24"/>
                <w:szCs w:val="24"/>
                <w:lang w:val="lv-LV"/>
              </w:rPr>
            </w:pPr>
            <w:r w:rsidRPr="00FF60E7">
              <w:rPr>
                <w:rFonts w:ascii="Times New Roman" w:hAnsi="Times New Roman"/>
                <w:sz w:val="24"/>
                <w:szCs w:val="24"/>
                <w:lang w:val="lv-LV"/>
              </w:rPr>
              <w:t>Pašreiz regulējums MK noteikumu Nr.57 29.punktā pieļauj situāciju, kad</w:t>
            </w:r>
            <w:r w:rsidR="00CB5FE8" w:rsidRPr="00FF60E7">
              <w:rPr>
                <w:rFonts w:ascii="Times New Roman" w:hAnsi="Times New Roman"/>
                <w:sz w:val="24"/>
                <w:szCs w:val="24"/>
                <w:lang w:val="lv-LV"/>
              </w:rPr>
              <w:t>, piemēram,</w:t>
            </w:r>
            <w:r w:rsidRPr="00FF60E7">
              <w:rPr>
                <w:rFonts w:ascii="Times New Roman" w:hAnsi="Times New Roman"/>
                <w:sz w:val="24"/>
                <w:szCs w:val="24"/>
                <w:lang w:val="lv-LV"/>
              </w:rPr>
              <w:t xml:space="preserve"> </w:t>
            </w:r>
            <w:r w:rsidR="00BD76B4" w:rsidRPr="00FF60E7">
              <w:rPr>
                <w:rFonts w:ascii="Times New Roman" w:hAnsi="Times New Roman"/>
                <w:sz w:val="24"/>
                <w:szCs w:val="24"/>
                <w:lang w:val="lv-LV"/>
              </w:rPr>
              <w:t xml:space="preserve">farmaceits, izsniedzot </w:t>
            </w:r>
            <w:r w:rsidRPr="00FF60E7">
              <w:rPr>
                <w:rFonts w:ascii="Times New Roman" w:hAnsi="Times New Roman"/>
                <w:sz w:val="24"/>
                <w:szCs w:val="24"/>
                <w:lang w:val="lv-LV"/>
              </w:rPr>
              <w:t xml:space="preserve">pacientam </w:t>
            </w:r>
            <w:r w:rsidR="00BD76B4" w:rsidRPr="00FF60E7">
              <w:rPr>
                <w:rFonts w:ascii="Times New Roman" w:hAnsi="Times New Roman"/>
                <w:sz w:val="24"/>
                <w:szCs w:val="24"/>
                <w:lang w:val="lv-LV"/>
              </w:rPr>
              <w:t xml:space="preserve">aptiekā </w:t>
            </w:r>
            <w:r w:rsidR="0028680C" w:rsidRPr="00FF60E7">
              <w:rPr>
                <w:rFonts w:ascii="Times New Roman" w:hAnsi="Times New Roman"/>
                <w:sz w:val="24"/>
                <w:szCs w:val="24"/>
                <w:lang w:val="lv-LV"/>
              </w:rPr>
              <w:t>nereģistrētas zāles,</w:t>
            </w:r>
            <w:r w:rsidRPr="00FF60E7">
              <w:rPr>
                <w:rFonts w:ascii="Times New Roman" w:hAnsi="Times New Roman"/>
                <w:sz w:val="24"/>
                <w:szCs w:val="24"/>
                <w:lang w:val="lv-LV"/>
              </w:rPr>
              <w:t xml:space="preserve"> </w:t>
            </w:r>
            <w:r w:rsidR="00BD76B4" w:rsidRPr="00FF60E7">
              <w:rPr>
                <w:rFonts w:ascii="Times New Roman" w:hAnsi="Times New Roman"/>
                <w:sz w:val="24"/>
                <w:szCs w:val="24"/>
                <w:lang w:val="lv-LV"/>
              </w:rPr>
              <w:t>(</w:t>
            </w:r>
            <w:r w:rsidRPr="00FF60E7">
              <w:rPr>
                <w:rFonts w:ascii="Times New Roman" w:hAnsi="Times New Roman"/>
                <w:sz w:val="24"/>
                <w:szCs w:val="24"/>
                <w:lang w:val="lv-LV"/>
              </w:rPr>
              <w:t>pamatojoties uz ārstniecības personas izrakstītu recepti</w:t>
            </w:r>
            <w:r w:rsidR="00BD76B4" w:rsidRPr="00FF60E7">
              <w:rPr>
                <w:rFonts w:ascii="Times New Roman" w:hAnsi="Times New Roman"/>
                <w:sz w:val="24"/>
                <w:szCs w:val="24"/>
                <w:lang w:val="lv-LV"/>
              </w:rPr>
              <w:t>, kuras ievestas</w:t>
            </w:r>
            <w:r w:rsidRPr="00FF60E7">
              <w:rPr>
                <w:rFonts w:ascii="Times New Roman" w:hAnsi="Times New Roman"/>
                <w:sz w:val="24"/>
                <w:szCs w:val="24"/>
                <w:lang w:val="lv-LV"/>
              </w:rPr>
              <w:t xml:space="preserve"> saskaņā ar</w:t>
            </w:r>
            <w:r w:rsidR="00447C00" w:rsidRPr="00FF60E7">
              <w:rPr>
                <w:rFonts w:ascii="Times New Roman" w:hAnsi="Times New Roman"/>
                <w:sz w:val="24"/>
                <w:szCs w:val="24"/>
                <w:lang w:val="lv-LV"/>
              </w:rPr>
              <w:t xml:space="preserve"> </w:t>
            </w:r>
            <w:hyperlink r:id="rId16" w:tgtFrame="_blank" w:history="1">
              <w:r w:rsidRPr="00FF60E7">
                <w:rPr>
                  <w:rStyle w:val="Hyperlink"/>
                  <w:rFonts w:ascii="Times New Roman" w:hAnsi="Times New Roman"/>
                  <w:color w:val="auto"/>
                  <w:sz w:val="24"/>
                  <w:szCs w:val="24"/>
                  <w:lang w:val="lv-LV"/>
                </w:rPr>
                <w:t>Farmācijas likuma</w:t>
              </w:r>
            </w:hyperlink>
            <w:r w:rsidR="00BD76B4" w:rsidRPr="00FF60E7">
              <w:rPr>
                <w:rFonts w:ascii="Times New Roman" w:hAnsi="Times New Roman"/>
                <w:sz w:val="24"/>
                <w:szCs w:val="24"/>
                <w:lang w:val="lv-LV"/>
              </w:rPr>
              <w:t xml:space="preserve"> </w:t>
            </w:r>
            <w:hyperlink r:id="rId17" w:anchor="p10" w:tgtFrame="_blank" w:history="1">
              <w:r w:rsidRPr="00FF60E7">
                <w:rPr>
                  <w:rStyle w:val="Hyperlink"/>
                  <w:rFonts w:ascii="Times New Roman" w:hAnsi="Times New Roman"/>
                  <w:color w:val="auto"/>
                  <w:sz w:val="24"/>
                  <w:szCs w:val="24"/>
                  <w:lang w:val="lv-LV"/>
                </w:rPr>
                <w:t>10.panta</w:t>
              </w:r>
            </w:hyperlink>
            <w:r w:rsidR="00946900" w:rsidRPr="00FF60E7">
              <w:rPr>
                <w:rFonts w:ascii="Times New Roman" w:hAnsi="Times New Roman"/>
                <w:sz w:val="24"/>
                <w:szCs w:val="24"/>
                <w:lang w:val="lv-LV"/>
              </w:rPr>
              <w:t xml:space="preserve"> </w:t>
            </w:r>
            <w:r w:rsidR="00BD76B4" w:rsidRPr="00FF60E7">
              <w:rPr>
                <w:rFonts w:ascii="Times New Roman" w:hAnsi="Times New Roman"/>
                <w:sz w:val="24"/>
                <w:szCs w:val="24"/>
                <w:lang w:val="lv-LV"/>
              </w:rPr>
              <w:t>"7a" apakšpunktu)</w:t>
            </w:r>
            <w:r w:rsidRPr="00FF60E7">
              <w:rPr>
                <w:rFonts w:ascii="Times New Roman" w:hAnsi="Times New Roman"/>
                <w:sz w:val="24"/>
                <w:szCs w:val="24"/>
                <w:lang w:val="lv-LV"/>
              </w:rPr>
              <w:t xml:space="preserve"> </w:t>
            </w:r>
            <w:r w:rsidR="00444D2F" w:rsidRPr="00FF60E7">
              <w:rPr>
                <w:rFonts w:ascii="Times New Roman" w:hAnsi="Times New Roman"/>
                <w:sz w:val="24"/>
                <w:szCs w:val="24"/>
                <w:lang w:val="lv-LV"/>
              </w:rPr>
              <w:t>var</w:t>
            </w:r>
            <w:r w:rsidRPr="00FF60E7">
              <w:rPr>
                <w:rFonts w:ascii="Times New Roman" w:hAnsi="Times New Roman"/>
                <w:sz w:val="24"/>
                <w:szCs w:val="24"/>
                <w:lang w:val="lv-LV"/>
              </w:rPr>
              <w:t xml:space="preserve"> </w:t>
            </w:r>
            <w:r w:rsidR="00BD76B4" w:rsidRPr="00FF60E7">
              <w:rPr>
                <w:rFonts w:ascii="Times New Roman" w:hAnsi="Times New Roman"/>
                <w:sz w:val="24"/>
                <w:szCs w:val="24"/>
                <w:lang w:val="lv-LV"/>
              </w:rPr>
              <w:t>tikai</w:t>
            </w:r>
            <w:r w:rsidRPr="00FF60E7">
              <w:rPr>
                <w:rFonts w:ascii="Times New Roman" w:hAnsi="Times New Roman"/>
                <w:sz w:val="24"/>
                <w:szCs w:val="24"/>
                <w:lang w:val="lv-LV"/>
              </w:rPr>
              <w:t xml:space="preserve"> informēt pacientu par šo zāļu lietošan</w:t>
            </w:r>
            <w:r w:rsidR="00BD76B4" w:rsidRPr="00FF60E7">
              <w:rPr>
                <w:rFonts w:ascii="Times New Roman" w:hAnsi="Times New Roman"/>
                <w:sz w:val="24"/>
                <w:szCs w:val="24"/>
                <w:lang w:val="lv-LV"/>
              </w:rPr>
              <w:t>u</w:t>
            </w:r>
            <w:r w:rsidRPr="00FF60E7">
              <w:rPr>
                <w:rFonts w:ascii="Times New Roman" w:hAnsi="Times New Roman"/>
                <w:sz w:val="24"/>
                <w:szCs w:val="24"/>
                <w:lang w:val="lv-LV"/>
              </w:rPr>
              <w:t xml:space="preserve">, bet </w:t>
            </w:r>
            <w:r w:rsidR="00BD76B4" w:rsidRPr="00FF60E7">
              <w:rPr>
                <w:rFonts w:ascii="Times New Roman" w:hAnsi="Times New Roman"/>
                <w:sz w:val="24"/>
                <w:szCs w:val="24"/>
                <w:lang w:val="lv-LV"/>
              </w:rPr>
              <w:t>regulējums neparedz prasību izsniegt informāciju pacientam par zālēm valsts valodā.</w:t>
            </w:r>
            <w:r w:rsidRPr="00FF60E7">
              <w:rPr>
                <w:rFonts w:ascii="Times New Roman" w:hAnsi="Times New Roman"/>
                <w:sz w:val="24"/>
                <w:szCs w:val="24"/>
                <w:lang w:val="lv-LV"/>
              </w:rPr>
              <w:t xml:space="preserve"> </w:t>
            </w:r>
            <w:r w:rsidR="005E709C" w:rsidRPr="00FF60E7">
              <w:rPr>
                <w:rFonts w:ascii="Times New Roman" w:hAnsi="Times New Roman"/>
                <w:b/>
                <w:sz w:val="24"/>
                <w:szCs w:val="24"/>
                <w:lang w:val="lv-LV"/>
              </w:rPr>
              <w:t>Lai nodrošināt</w:t>
            </w:r>
            <w:r w:rsidR="0051073A">
              <w:rPr>
                <w:rFonts w:ascii="Times New Roman" w:hAnsi="Times New Roman"/>
                <w:b/>
                <w:sz w:val="24"/>
                <w:szCs w:val="24"/>
                <w:lang w:val="lv-LV"/>
              </w:rPr>
              <w:t>u</w:t>
            </w:r>
            <w:r w:rsidR="005E709C" w:rsidRPr="00FF60E7">
              <w:rPr>
                <w:rFonts w:ascii="Times New Roman" w:hAnsi="Times New Roman"/>
                <w:b/>
                <w:sz w:val="24"/>
                <w:szCs w:val="24"/>
                <w:lang w:val="lv-LV"/>
              </w:rPr>
              <w:t xml:space="preserve"> Val</w:t>
            </w:r>
            <w:r w:rsidR="003535A5" w:rsidRPr="00FF60E7">
              <w:rPr>
                <w:rFonts w:ascii="Times New Roman" w:hAnsi="Times New Roman"/>
                <w:b/>
                <w:sz w:val="24"/>
                <w:szCs w:val="24"/>
                <w:lang w:val="lv-LV"/>
              </w:rPr>
              <w:t>s</w:t>
            </w:r>
            <w:r w:rsidR="005E709C" w:rsidRPr="00FF60E7">
              <w:rPr>
                <w:rFonts w:ascii="Times New Roman" w:hAnsi="Times New Roman"/>
                <w:b/>
                <w:sz w:val="24"/>
                <w:szCs w:val="24"/>
                <w:lang w:val="lv-LV"/>
              </w:rPr>
              <w:t>ts valodas likuma normu izpildi</w:t>
            </w:r>
            <w:r w:rsidR="001707A3" w:rsidRPr="00FF60E7">
              <w:rPr>
                <w:rFonts w:ascii="Times New Roman" w:hAnsi="Times New Roman"/>
                <w:b/>
                <w:sz w:val="24"/>
                <w:szCs w:val="24"/>
                <w:lang w:val="lv-LV"/>
              </w:rPr>
              <w:t>,</w:t>
            </w:r>
            <w:r w:rsidR="005E709C" w:rsidRPr="00FF60E7">
              <w:rPr>
                <w:rFonts w:ascii="Times New Roman" w:hAnsi="Times New Roman"/>
                <w:sz w:val="24"/>
                <w:szCs w:val="24"/>
                <w:lang w:val="lv-LV"/>
              </w:rPr>
              <w:t xml:space="preserve"> </w:t>
            </w:r>
            <w:r w:rsidR="001707A3" w:rsidRPr="00FF60E7">
              <w:rPr>
                <w:rFonts w:ascii="Times New Roman" w:hAnsi="Times New Roman"/>
                <w:sz w:val="24"/>
                <w:szCs w:val="24"/>
                <w:lang w:val="lv-LV"/>
              </w:rPr>
              <w:t>kas 21.pantā nosaka, ka ikvienai importētai precei, kuras marķējumā, lietošanas instrukcijā, garantijas dokumentos vai tehniskajā pasē ietvertā informā</w:t>
            </w:r>
            <w:r w:rsidR="00BD76B4" w:rsidRPr="00FF60E7">
              <w:rPr>
                <w:rFonts w:ascii="Times New Roman" w:hAnsi="Times New Roman"/>
                <w:sz w:val="24"/>
                <w:szCs w:val="24"/>
                <w:lang w:val="lv-LV"/>
              </w:rPr>
              <w:t>cija ir svešvalodā, pievienojams</w:t>
            </w:r>
            <w:r w:rsidR="001707A3" w:rsidRPr="00FF60E7">
              <w:rPr>
                <w:rFonts w:ascii="Times New Roman" w:hAnsi="Times New Roman"/>
                <w:sz w:val="24"/>
                <w:szCs w:val="24"/>
                <w:lang w:val="lv-LV"/>
              </w:rPr>
              <w:t xml:space="preserve"> informācijas tulkojums valsts valodā, </w:t>
            </w:r>
            <w:r w:rsidR="005E709C" w:rsidRPr="00FF60E7">
              <w:rPr>
                <w:rFonts w:ascii="Times New Roman" w:hAnsi="Times New Roman"/>
                <w:sz w:val="24"/>
                <w:szCs w:val="24"/>
                <w:lang w:val="lv-LV"/>
              </w:rPr>
              <w:t xml:space="preserve">un </w:t>
            </w:r>
            <w:r w:rsidR="00BD76B4" w:rsidRPr="00FF60E7">
              <w:rPr>
                <w:rFonts w:ascii="Times New Roman" w:hAnsi="Times New Roman"/>
                <w:sz w:val="24"/>
                <w:szCs w:val="24"/>
                <w:lang w:val="lv-LV"/>
              </w:rPr>
              <w:t xml:space="preserve">lai </w:t>
            </w:r>
            <w:r w:rsidR="007228AB" w:rsidRPr="00FF60E7">
              <w:rPr>
                <w:rFonts w:ascii="Times New Roman" w:hAnsi="Times New Roman"/>
                <w:sz w:val="24"/>
                <w:szCs w:val="24"/>
                <w:lang w:val="lv-LV"/>
              </w:rPr>
              <w:t xml:space="preserve">pacients par nereģistrētajām zālēm saņemtu informāciju, kas </w:t>
            </w:r>
            <w:r w:rsidR="00BD76B4" w:rsidRPr="00FF60E7">
              <w:rPr>
                <w:rFonts w:ascii="Times New Roman" w:hAnsi="Times New Roman"/>
                <w:sz w:val="24"/>
                <w:szCs w:val="24"/>
                <w:lang w:val="lv-LV"/>
              </w:rPr>
              <w:t xml:space="preserve">samazinātu pacientam risku </w:t>
            </w:r>
            <w:r w:rsidR="007228AB" w:rsidRPr="00FF60E7">
              <w:rPr>
                <w:rFonts w:ascii="Times New Roman" w:hAnsi="Times New Roman"/>
                <w:sz w:val="24"/>
                <w:szCs w:val="24"/>
                <w:lang w:val="lv-LV"/>
              </w:rPr>
              <w:t xml:space="preserve">saņemtās zāles </w:t>
            </w:r>
            <w:r w:rsidR="003B5D95" w:rsidRPr="00FF60E7">
              <w:rPr>
                <w:rFonts w:ascii="Times New Roman" w:hAnsi="Times New Roman"/>
                <w:sz w:val="24"/>
                <w:szCs w:val="24"/>
                <w:lang w:val="lv-LV"/>
              </w:rPr>
              <w:t xml:space="preserve">nepareizi </w:t>
            </w:r>
            <w:r w:rsidR="00BD76B4" w:rsidRPr="00FF60E7">
              <w:rPr>
                <w:rFonts w:ascii="Times New Roman" w:hAnsi="Times New Roman"/>
                <w:sz w:val="24"/>
                <w:szCs w:val="24"/>
                <w:lang w:val="lv-LV"/>
              </w:rPr>
              <w:t>lietot</w:t>
            </w:r>
            <w:r w:rsidR="005E6474" w:rsidRPr="00FF60E7">
              <w:rPr>
                <w:rFonts w:ascii="Times New Roman" w:hAnsi="Times New Roman"/>
                <w:sz w:val="24"/>
                <w:szCs w:val="24"/>
                <w:lang w:val="lv-LV"/>
              </w:rPr>
              <w:t>,</w:t>
            </w:r>
            <w:r w:rsidR="00130A9C" w:rsidRPr="00FF60E7">
              <w:rPr>
                <w:rFonts w:ascii="Times New Roman" w:hAnsi="Times New Roman"/>
                <w:sz w:val="24"/>
                <w:szCs w:val="24"/>
                <w:lang w:val="lv-LV"/>
              </w:rPr>
              <w:t xml:space="preserve"> </w:t>
            </w:r>
            <w:r w:rsidR="00BD76B4" w:rsidRPr="00FF60E7">
              <w:rPr>
                <w:rFonts w:ascii="Times New Roman" w:hAnsi="Times New Roman"/>
                <w:sz w:val="24"/>
                <w:szCs w:val="24"/>
                <w:lang w:val="lv-LV"/>
              </w:rPr>
              <w:t xml:space="preserve">regulējums MK noteikumos Nr.57 tiek konkretizēts, skaidri nosakot </w:t>
            </w:r>
            <w:r w:rsidR="00CA1D9D" w:rsidRPr="00FF60E7">
              <w:rPr>
                <w:rFonts w:ascii="Times New Roman" w:hAnsi="Times New Roman"/>
                <w:sz w:val="24"/>
                <w:szCs w:val="24"/>
                <w:lang w:val="lv-LV"/>
              </w:rPr>
              <w:t xml:space="preserve">prasības </w:t>
            </w:r>
            <w:r w:rsidR="00BD76B4" w:rsidRPr="00FF60E7">
              <w:rPr>
                <w:rFonts w:ascii="Times New Roman" w:hAnsi="Times New Roman"/>
                <w:sz w:val="24"/>
                <w:szCs w:val="24"/>
                <w:lang w:val="lv-LV"/>
              </w:rPr>
              <w:t>informācijai, kādu par nereģistrētām zālēm pacientam izsniedz aptiekā</w:t>
            </w:r>
            <w:r w:rsidR="005E709C" w:rsidRPr="00FF60E7">
              <w:rPr>
                <w:rFonts w:ascii="Times New Roman" w:hAnsi="Times New Roman"/>
                <w:sz w:val="24"/>
                <w:szCs w:val="24"/>
                <w:lang w:val="lv-LV"/>
              </w:rPr>
              <w:t xml:space="preserve"> </w:t>
            </w:r>
            <w:r w:rsidR="000A1DA9" w:rsidRPr="00FF60E7">
              <w:rPr>
                <w:rFonts w:ascii="Times New Roman" w:hAnsi="Times New Roman"/>
                <w:sz w:val="24"/>
                <w:szCs w:val="24"/>
                <w:lang w:val="lv-LV"/>
              </w:rPr>
              <w:t>(Noteikumu</w:t>
            </w:r>
            <w:r w:rsidR="00BB06CD" w:rsidRPr="00FF60E7">
              <w:rPr>
                <w:rFonts w:ascii="Times New Roman" w:hAnsi="Times New Roman"/>
                <w:sz w:val="24"/>
                <w:szCs w:val="24"/>
                <w:lang w:val="lv-LV"/>
              </w:rPr>
              <w:t xml:space="preserve"> projekta 1.1</w:t>
            </w:r>
            <w:r w:rsidR="0095222F" w:rsidRPr="00FF60E7">
              <w:rPr>
                <w:rFonts w:ascii="Times New Roman" w:hAnsi="Times New Roman"/>
                <w:sz w:val="24"/>
                <w:szCs w:val="24"/>
                <w:lang w:val="lv-LV"/>
              </w:rPr>
              <w:t>.apakš</w:t>
            </w:r>
            <w:r w:rsidR="00E2772A" w:rsidRPr="00FF60E7">
              <w:rPr>
                <w:rFonts w:ascii="Times New Roman" w:hAnsi="Times New Roman"/>
                <w:sz w:val="24"/>
                <w:szCs w:val="24"/>
                <w:lang w:val="lv-LV"/>
              </w:rPr>
              <w:t>punkts</w:t>
            </w:r>
            <w:r w:rsidR="00826471" w:rsidRPr="00FF60E7">
              <w:rPr>
                <w:rFonts w:ascii="Times New Roman" w:hAnsi="Times New Roman"/>
                <w:sz w:val="24"/>
                <w:szCs w:val="24"/>
                <w:lang w:val="lv-LV"/>
              </w:rPr>
              <w:t xml:space="preserve"> un </w:t>
            </w:r>
            <w:r w:rsidR="00A56F4E">
              <w:rPr>
                <w:rFonts w:ascii="Times New Roman" w:hAnsi="Times New Roman"/>
                <w:sz w:val="24"/>
                <w:szCs w:val="24"/>
                <w:lang w:val="lv-LV"/>
              </w:rPr>
              <w:t>1.12</w:t>
            </w:r>
            <w:r w:rsidR="00F1381D" w:rsidRPr="00FF60E7">
              <w:rPr>
                <w:rFonts w:ascii="Times New Roman" w:hAnsi="Times New Roman"/>
                <w:sz w:val="24"/>
                <w:szCs w:val="24"/>
                <w:lang w:val="lv-LV"/>
              </w:rPr>
              <w:t>.apakšpunkts</w:t>
            </w:r>
            <w:r w:rsidR="00E2772A" w:rsidRPr="00FF60E7">
              <w:rPr>
                <w:rFonts w:ascii="Times New Roman" w:hAnsi="Times New Roman"/>
                <w:sz w:val="24"/>
                <w:szCs w:val="24"/>
                <w:lang w:val="lv-LV"/>
              </w:rPr>
              <w:t> </w:t>
            </w:r>
            <w:r w:rsidR="008A438A" w:rsidRPr="00FF60E7">
              <w:rPr>
                <w:rFonts w:ascii="Times New Roman" w:hAnsi="Times New Roman"/>
                <w:sz w:val="24"/>
                <w:szCs w:val="24"/>
                <w:lang w:val="lv-LV"/>
              </w:rPr>
              <w:t>-</w:t>
            </w:r>
            <w:r w:rsidR="00E2772A" w:rsidRPr="00FF60E7">
              <w:rPr>
                <w:rFonts w:ascii="Times New Roman" w:hAnsi="Times New Roman"/>
                <w:sz w:val="24"/>
                <w:szCs w:val="24"/>
                <w:lang w:val="lv-LV"/>
              </w:rPr>
              <w:t> </w:t>
            </w:r>
            <w:r w:rsidR="000C63AF" w:rsidRPr="00FF60E7">
              <w:rPr>
                <w:rFonts w:ascii="Times New Roman" w:hAnsi="Times New Roman"/>
                <w:sz w:val="24"/>
                <w:szCs w:val="24"/>
                <w:lang w:val="lv-LV"/>
              </w:rPr>
              <w:t>grozījums MK noteikum</w:t>
            </w:r>
            <w:r w:rsidRPr="00FF60E7">
              <w:rPr>
                <w:rFonts w:ascii="Times New Roman" w:hAnsi="Times New Roman"/>
                <w:sz w:val="24"/>
                <w:szCs w:val="24"/>
                <w:lang w:val="lv-LV"/>
              </w:rPr>
              <w:t>u</w:t>
            </w:r>
            <w:r w:rsidR="00E7089D" w:rsidRPr="00FF60E7">
              <w:rPr>
                <w:rFonts w:ascii="Times New Roman" w:hAnsi="Times New Roman"/>
                <w:sz w:val="24"/>
                <w:szCs w:val="24"/>
                <w:lang w:val="lv-LV"/>
              </w:rPr>
              <w:t xml:space="preserve"> Nr.57 </w:t>
            </w:r>
            <w:r w:rsidR="003535A5" w:rsidRPr="00FF60E7">
              <w:rPr>
                <w:rFonts w:ascii="Times New Roman" w:hAnsi="Times New Roman"/>
                <w:sz w:val="24"/>
                <w:szCs w:val="24"/>
                <w:lang w:val="lv-LV"/>
              </w:rPr>
              <w:t>6</w:t>
            </w:r>
            <w:r w:rsidRPr="00FF60E7">
              <w:rPr>
                <w:rFonts w:ascii="Times New Roman" w:hAnsi="Times New Roman"/>
                <w:sz w:val="24"/>
                <w:szCs w:val="24"/>
                <w:lang w:val="lv-LV"/>
              </w:rPr>
              <w:t>.punktā</w:t>
            </w:r>
            <w:r w:rsidR="00BD76B4" w:rsidRPr="00FF60E7">
              <w:rPr>
                <w:rFonts w:ascii="Times New Roman" w:hAnsi="Times New Roman"/>
                <w:sz w:val="24"/>
                <w:szCs w:val="24"/>
                <w:lang w:val="lv-LV"/>
              </w:rPr>
              <w:t xml:space="preserve"> </w:t>
            </w:r>
            <w:r w:rsidRPr="00FF60E7">
              <w:rPr>
                <w:rFonts w:ascii="Times New Roman" w:hAnsi="Times New Roman"/>
                <w:sz w:val="24"/>
                <w:szCs w:val="24"/>
                <w:lang w:val="lv-LV"/>
              </w:rPr>
              <w:t>un 29.punktā</w:t>
            </w:r>
            <w:r w:rsidR="005E709C" w:rsidRPr="00FF60E7">
              <w:rPr>
                <w:rFonts w:ascii="Times New Roman" w:hAnsi="Times New Roman"/>
                <w:sz w:val="24"/>
                <w:szCs w:val="24"/>
                <w:lang w:val="lv-LV"/>
              </w:rPr>
              <w:t>)</w:t>
            </w:r>
            <w:r w:rsidR="0006010E" w:rsidRPr="00FF60E7">
              <w:rPr>
                <w:rFonts w:ascii="Times New Roman" w:hAnsi="Times New Roman"/>
                <w:sz w:val="24"/>
                <w:szCs w:val="24"/>
                <w:lang w:val="lv-LV"/>
              </w:rPr>
              <w:t>:</w:t>
            </w:r>
          </w:p>
          <w:p w:rsidR="008B034E" w:rsidRPr="00FF60E7" w:rsidRDefault="008A438A" w:rsidP="00594E7A">
            <w:pPr>
              <w:jc w:val="both"/>
              <w:rPr>
                <w:shd w:val="clear" w:color="auto" w:fill="FFFFFF"/>
              </w:rPr>
            </w:pPr>
            <w:r w:rsidRPr="00FF60E7">
              <w:t>- </w:t>
            </w:r>
            <w:r w:rsidR="00006A71" w:rsidRPr="00FF60E7">
              <w:rPr>
                <w:b/>
              </w:rPr>
              <w:t>nereģistrēto zāļu piegādātājam</w:t>
            </w:r>
            <w:r w:rsidR="00CA1D9D" w:rsidRPr="00FF60E7">
              <w:rPr>
                <w:b/>
              </w:rPr>
              <w:t>/ izsniedzējiem</w:t>
            </w:r>
            <w:r w:rsidR="0028680C" w:rsidRPr="00FF60E7">
              <w:rPr>
                <w:b/>
              </w:rPr>
              <w:t xml:space="preserve"> ir</w:t>
            </w:r>
            <w:r w:rsidR="00953B7D" w:rsidRPr="00FF60E7">
              <w:rPr>
                <w:b/>
              </w:rPr>
              <w:t xml:space="preserve"> </w:t>
            </w:r>
            <w:r w:rsidR="00006A71" w:rsidRPr="00FF60E7">
              <w:rPr>
                <w:b/>
              </w:rPr>
              <w:t xml:space="preserve">jānodrošina informācijas </w:t>
            </w:r>
            <w:r w:rsidR="008B034E" w:rsidRPr="00FF60E7">
              <w:rPr>
                <w:b/>
              </w:rPr>
              <w:t>tulkojuma sagatavošana un pievienošana</w:t>
            </w:r>
            <w:r w:rsidR="00006A71" w:rsidRPr="00FF60E7">
              <w:rPr>
                <w:b/>
              </w:rPr>
              <w:t xml:space="preserve"> </w:t>
            </w:r>
            <w:r w:rsidR="008B034E" w:rsidRPr="00FF60E7">
              <w:rPr>
                <w:b/>
              </w:rPr>
              <w:t>izplatāmām zālēm</w:t>
            </w:r>
            <w:r w:rsidR="003535A5" w:rsidRPr="00FF60E7">
              <w:t xml:space="preserve"> vismaz apjomā, kas norādīts normatīvajā regulējumā</w:t>
            </w:r>
            <w:r w:rsidR="00266D93" w:rsidRPr="00FF60E7">
              <w:t>, vi</w:t>
            </w:r>
            <w:r w:rsidR="001E0032" w:rsidRPr="00FF60E7">
              <w:t xml:space="preserve">enlaicīgi tiek precizēts arī pašreizējā regulējuma </w:t>
            </w:r>
            <w:r w:rsidR="001E0032" w:rsidRPr="00FF60E7">
              <w:lastRenderedPageBreak/>
              <w:t>MK notei</w:t>
            </w:r>
            <w:r w:rsidR="00486CA0" w:rsidRPr="00FF60E7">
              <w:t>kumos Nr.57 29.punkts</w:t>
            </w:r>
            <w:r w:rsidR="00A97457" w:rsidRPr="00FF60E7">
              <w:t>;</w:t>
            </w:r>
          </w:p>
          <w:p w:rsidR="0028680C" w:rsidRPr="00FF60E7" w:rsidRDefault="008A438A" w:rsidP="0096331E">
            <w:pPr>
              <w:pStyle w:val="NoSpacing"/>
              <w:jc w:val="both"/>
              <w:rPr>
                <w:rFonts w:ascii="Times New Roman" w:hAnsi="Times New Roman"/>
                <w:sz w:val="24"/>
                <w:szCs w:val="24"/>
                <w:lang w:val="lv-LV"/>
              </w:rPr>
            </w:pPr>
            <w:r w:rsidRPr="00FF60E7">
              <w:rPr>
                <w:rFonts w:ascii="Times New Roman" w:hAnsi="Times New Roman"/>
                <w:sz w:val="24"/>
                <w:szCs w:val="24"/>
                <w:lang w:val="lv-LV"/>
              </w:rPr>
              <w:t>- </w:t>
            </w:r>
            <w:r w:rsidR="008B034E" w:rsidRPr="00FF60E7">
              <w:rPr>
                <w:rFonts w:ascii="Times New Roman" w:hAnsi="Times New Roman"/>
                <w:b/>
                <w:sz w:val="24"/>
                <w:szCs w:val="24"/>
                <w:lang w:val="lv-LV"/>
              </w:rPr>
              <w:t>p</w:t>
            </w:r>
            <w:r w:rsidR="00901131" w:rsidRPr="00FF60E7">
              <w:rPr>
                <w:rFonts w:ascii="Times New Roman" w:hAnsi="Times New Roman"/>
                <w:b/>
                <w:sz w:val="24"/>
                <w:szCs w:val="24"/>
                <w:lang w:val="lv-LV"/>
              </w:rPr>
              <w:t>iegādājot zāles ārstniecības iestādei</w:t>
            </w:r>
            <w:r w:rsidR="00134D46">
              <w:rPr>
                <w:rFonts w:ascii="Times New Roman" w:hAnsi="Times New Roman"/>
                <w:b/>
                <w:sz w:val="24"/>
                <w:szCs w:val="24"/>
                <w:lang w:val="lv-LV"/>
              </w:rPr>
              <w:t>,</w:t>
            </w:r>
            <w:r w:rsidR="004F7B3E" w:rsidRPr="00FF60E7">
              <w:rPr>
                <w:rFonts w:ascii="Times New Roman" w:hAnsi="Times New Roman"/>
                <w:b/>
                <w:sz w:val="24"/>
                <w:szCs w:val="24"/>
                <w:lang w:val="lv-LV"/>
              </w:rPr>
              <w:t xml:space="preserve"> </w:t>
            </w:r>
            <w:r w:rsidR="00901131" w:rsidRPr="00FF60E7">
              <w:rPr>
                <w:rFonts w:ascii="Times New Roman" w:hAnsi="Times New Roman"/>
                <w:b/>
                <w:sz w:val="24"/>
                <w:szCs w:val="24"/>
                <w:lang w:val="lv-LV"/>
              </w:rPr>
              <w:t>s</w:t>
            </w:r>
            <w:r w:rsidR="00006A71" w:rsidRPr="00FF60E7">
              <w:rPr>
                <w:rFonts w:ascii="Times New Roman" w:hAnsi="Times New Roman"/>
                <w:b/>
                <w:sz w:val="24"/>
                <w:szCs w:val="24"/>
                <w:lang w:val="lv-LV"/>
              </w:rPr>
              <w:t xml:space="preserve">ūtījumā </w:t>
            </w:r>
            <w:r w:rsidR="005144AA" w:rsidRPr="00FF60E7">
              <w:rPr>
                <w:rFonts w:ascii="Times New Roman" w:hAnsi="Times New Roman"/>
                <w:b/>
                <w:sz w:val="24"/>
                <w:szCs w:val="24"/>
                <w:lang w:val="lv-LV"/>
              </w:rPr>
              <w:t xml:space="preserve">pie </w:t>
            </w:r>
            <w:r w:rsidR="00EC507B" w:rsidRPr="00FF60E7">
              <w:rPr>
                <w:rFonts w:ascii="Times New Roman" w:hAnsi="Times New Roman"/>
                <w:b/>
                <w:sz w:val="24"/>
                <w:szCs w:val="24"/>
                <w:lang w:val="lv-LV"/>
              </w:rPr>
              <w:t xml:space="preserve">konkrētā zāļu </w:t>
            </w:r>
            <w:r w:rsidR="005144AA" w:rsidRPr="00FF60E7">
              <w:rPr>
                <w:rFonts w:ascii="Times New Roman" w:hAnsi="Times New Roman"/>
                <w:b/>
                <w:sz w:val="24"/>
                <w:szCs w:val="24"/>
                <w:lang w:val="lv-LV"/>
              </w:rPr>
              <w:t>iepakojuma (piemēram, kāds ir apstiprināts</w:t>
            </w:r>
            <w:r w:rsidR="003B5D95" w:rsidRPr="00FF60E7">
              <w:rPr>
                <w:rFonts w:ascii="Times New Roman" w:hAnsi="Times New Roman"/>
                <w:b/>
                <w:sz w:val="24"/>
                <w:szCs w:val="24"/>
                <w:lang w:val="lv-LV"/>
              </w:rPr>
              <w:t>,</w:t>
            </w:r>
            <w:r w:rsidR="005144AA" w:rsidRPr="00FF60E7">
              <w:rPr>
                <w:rFonts w:ascii="Times New Roman" w:hAnsi="Times New Roman"/>
                <w:b/>
                <w:sz w:val="24"/>
                <w:szCs w:val="24"/>
                <w:lang w:val="lv-LV"/>
              </w:rPr>
              <w:t xml:space="preserve"> reģistrējot zāles) </w:t>
            </w:r>
            <w:r w:rsidR="0080185A" w:rsidRPr="00FF60E7">
              <w:rPr>
                <w:rFonts w:ascii="Times New Roman" w:hAnsi="Times New Roman"/>
                <w:b/>
                <w:sz w:val="24"/>
                <w:szCs w:val="24"/>
                <w:lang w:val="lv-LV"/>
              </w:rPr>
              <w:t>ir</w:t>
            </w:r>
            <w:r w:rsidR="00006A71" w:rsidRPr="00FF60E7">
              <w:rPr>
                <w:rFonts w:ascii="Times New Roman" w:hAnsi="Times New Roman"/>
                <w:b/>
                <w:sz w:val="24"/>
                <w:szCs w:val="24"/>
                <w:lang w:val="lv-LV"/>
              </w:rPr>
              <w:t xml:space="preserve"> jābūt vismaz </w:t>
            </w:r>
            <w:r w:rsidR="003535A5" w:rsidRPr="00FF60E7">
              <w:rPr>
                <w:rFonts w:ascii="Times New Roman" w:hAnsi="Times New Roman"/>
                <w:b/>
                <w:sz w:val="24"/>
                <w:szCs w:val="24"/>
                <w:lang w:val="lv-LV"/>
              </w:rPr>
              <w:t>vienam marķējuma tulkojumam un vienai</w:t>
            </w:r>
            <w:r w:rsidR="00901131" w:rsidRPr="00FF60E7">
              <w:rPr>
                <w:rFonts w:ascii="Times New Roman" w:hAnsi="Times New Roman"/>
                <w:b/>
                <w:sz w:val="24"/>
                <w:szCs w:val="24"/>
                <w:lang w:val="lv-LV"/>
              </w:rPr>
              <w:t xml:space="preserve"> attiecīgo zāļu lietošanas instrukcijai valsts valodā, un zāļu piegādātājs nodrošina nepieciešamo skaitu lietošanas instrukciju valsts valodā atbilstoši ārstniecības iestādes pieprasījumam</w:t>
            </w:r>
            <w:r w:rsidR="00901131" w:rsidRPr="00FF60E7">
              <w:rPr>
                <w:rFonts w:ascii="Times New Roman" w:hAnsi="Times New Roman"/>
                <w:sz w:val="24"/>
                <w:szCs w:val="24"/>
                <w:lang w:val="lv-LV"/>
              </w:rPr>
              <w:t>.</w:t>
            </w:r>
          </w:p>
          <w:p w:rsidR="008B034E" w:rsidRPr="00FF60E7" w:rsidRDefault="008B034E" w:rsidP="0096331E">
            <w:pPr>
              <w:pStyle w:val="NoSpacing"/>
              <w:jc w:val="both"/>
              <w:rPr>
                <w:rFonts w:ascii="Times New Roman" w:hAnsi="Times New Roman"/>
                <w:sz w:val="24"/>
                <w:szCs w:val="24"/>
                <w:lang w:val="lv-LV"/>
              </w:rPr>
            </w:pPr>
            <w:r w:rsidRPr="00FF60E7">
              <w:rPr>
                <w:rFonts w:ascii="Times New Roman" w:hAnsi="Times New Roman"/>
                <w:sz w:val="24"/>
                <w:szCs w:val="24"/>
                <w:lang w:val="lv-LV"/>
              </w:rPr>
              <w:t xml:space="preserve">Grozījumi Noteikumu projekta 1.1.apakšpunktā šo </w:t>
            </w:r>
            <w:proofErr w:type="spellStart"/>
            <w:r w:rsidRPr="00FF60E7">
              <w:rPr>
                <w:rFonts w:ascii="Times New Roman" w:hAnsi="Times New Roman"/>
                <w:sz w:val="24"/>
                <w:szCs w:val="24"/>
                <w:lang w:val="lv-LV"/>
              </w:rPr>
              <w:t>problēmsituāciju</w:t>
            </w:r>
            <w:proofErr w:type="spellEnd"/>
            <w:r w:rsidRPr="00FF60E7">
              <w:rPr>
                <w:rFonts w:ascii="Times New Roman" w:hAnsi="Times New Roman"/>
                <w:sz w:val="24"/>
                <w:szCs w:val="24"/>
                <w:lang w:val="lv-LV"/>
              </w:rPr>
              <w:t xml:space="preserve"> atrisina.</w:t>
            </w:r>
          </w:p>
          <w:p w:rsidR="0096331E" w:rsidRPr="00FF60E7" w:rsidRDefault="0096331E" w:rsidP="0096331E">
            <w:pPr>
              <w:pStyle w:val="NoSpacing"/>
              <w:jc w:val="both"/>
              <w:rPr>
                <w:lang w:val="lv-LV"/>
              </w:rPr>
            </w:pPr>
          </w:p>
          <w:p w:rsidR="00F2491B" w:rsidRPr="00FF60E7" w:rsidRDefault="002B6DEA" w:rsidP="00F2491B">
            <w:pPr>
              <w:pStyle w:val="NoSpacing"/>
              <w:jc w:val="both"/>
              <w:rPr>
                <w:rFonts w:ascii="Times New Roman" w:hAnsi="Times New Roman"/>
                <w:sz w:val="24"/>
                <w:szCs w:val="24"/>
                <w:lang w:val="lv-LV"/>
              </w:rPr>
            </w:pPr>
            <w:r w:rsidRPr="00FF60E7">
              <w:rPr>
                <w:rFonts w:ascii="Times New Roman" w:hAnsi="Times New Roman"/>
                <w:b/>
                <w:i/>
                <w:sz w:val="24"/>
                <w:szCs w:val="24"/>
                <w:lang w:val="lv-LV"/>
              </w:rPr>
              <w:t>5)</w:t>
            </w:r>
            <w:r w:rsidR="008A438A" w:rsidRPr="00FF60E7">
              <w:rPr>
                <w:rFonts w:ascii="Times New Roman" w:hAnsi="Times New Roman"/>
                <w:sz w:val="24"/>
                <w:szCs w:val="24"/>
                <w:shd w:val="clear" w:color="auto" w:fill="FFFFFF"/>
                <w:lang w:val="lv-LV"/>
              </w:rPr>
              <w:t> </w:t>
            </w:r>
            <w:r w:rsidR="00A521E5" w:rsidRPr="00FF60E7">
              <w:rPr>
                <w:rFonts w:ascii="Times New Roman" w:hAnsi="Times New Roman"/>
                <w:b/>
                <w:i/>
                <w:sz w:val="24"/>
                <w:szCs w:val="24"/>
                <w:shd w:val="clear" w:color="auto" w:fill="FFFFFF"/>
                <w:lang w:val="lv-LV"/>
              </w:rPr>
              <w:t xml:space="preserve">Atcelta prasība zālēm, kuras nav paredzēts laist tirgū, bet kuras tiek virzītas eksportam vai piegādei citai dalībvalstij,  piestiprināt zāļu iepakojumam </w:t>
            </w:r>
            <w:r w:rsidR="00A521E5" w:rsidRPr="00FF60E7">
              <w:rPr>
                <w:rFonts w:ascii="Times New Roman" w:hAnsi="Times New Roman"/>
                <w:b/>
                <w:i/>
                <w:sz w:val="24"/>
                <w:szCs w:val="24"/>
                <w:lang w:val="lv-LV"/>
              </w:rPr>
              <w:t>lietošanas instrukcijas un marķējumā tulkojumu valsts valodā.</w:t>
            </w:r>
          </w:p>
          <w:p w:rsidR="001462BF" w:rsidRPr="00FF60E7" w:rsidRDefault="001462BF" w:rsidP="007827D2">
            <w:pPr>
              <w:jc w:val="both"/>
              <w:rPr>
                <w:b/>
                <w:i/>
                <w:shd w:val="clear" w:color="auto" w:fill="FFFFFF"/>
              </w:rPr>
            </w:pPr>
          </w:p>
          <w:p w:rsidR="002B6DEA" w:rsidRPr="00FF60E7" w:rsidRDefault="005E709C" w:rsidP="00CB5FE8">
            <w:pPr>
              <w:pStyle w:val="NoSpacing"/>
              <w:jc w:val="both"/>
              <w:rPr>
                <w:rFonts w:ascii="Times New Roman" w:hAnsi="Times New Roman"/>
                <w:sz w:val="24"/>
                <w:szCs w:val="24"/>
                <w:lang w:val="lv-LV"/>
              </w:rPr>
            </w:pPr>
            <w:r w:rsidRPr="00FF60E7">
              <w:rPr>
                <w:rFonts w:ascii="Times New Roman" w:hAnsi="Times New Roman"/>
                <w:sz w:val="24"/>
                <w:szCs w:val="24"/>
                <w:shd w:val="clear" w:color="auto" w:fill="FFFFFF"/>
                <w:lang w:val="lv-LV"/>
              </w:rPr>
              <w:t xml:space="preserve">Pašreizējais </w:t>
            </w:r>
            <w:r w:rsidR="007403F4">
              <w:rPr>
                <w:rFonts w:ascii="Times New Roman" w:hAnsi="Times New Roman"/>
                <w:sz w:val="24"/>
                <w:szCs w:val="24"/>
                <w:lang w:val="lv-LV"/>
              </w:rPr>
              <w:t>r</w:t>
            </w:r>
            <w:r w:rsidR="00055E12" w:rsidRPr="00FF60E7">
              <w:rPr>
                <w:rFonts w:ascii="Times New Roman" w:hAnsi="Times New Roman"/>
                <w:sz w:val="24"/>
                <w:szCs w:val="24"/>
                <w:lang w:val="lv-LV"/>
              </w:rPr>
              <w:t>egulējums MK noteikumos Nr.57</w:t>
            </w:r>
            <w:r w:rsidR="007827D2" w:rsidRPr="00FF60E7">
              <w:rPr>
                <w:rFonts w:ascii="Times New Roman" w:hAnsi="Times New Roman"/>
                <w:sz w:val="24"/>
                <w:szCs w:val="24"/>
                <w:lang w:val="lv-LV"/>
              </w:rPr>
              <w:t xml:space="preserve"> (4.punkts)</w:t>
            </w:r>
            <w:r w:rsidR="002E55A3" w:rsidRPr="00FF60E7">
              <w:rPr>
                <w:rFonts w:ascii="Times New Roman" w:hAnsi="Times New Roman"/>
                <w:sz w:val="24"/>
                <w:szCs w:val="24"/>
                <w:lang w:val="lv-LV"/>
              </w:rPr>
              <w:t xml:space="preserve">, ietverot prasību </w:t>
            </w:r>
            <w:r w:rsidR="00732F91" w:rsidRPr="00FF60E7">
              <w:rPr>
                <w:rFonts w:ascii="Times New Roman" w:hAnsi="Times New Roman"/>
                <w:sz w:val="24"/>
                <w:szCs w:val="24"/>
                <w:lang w:val="lv-LV"/>
              </w:rPr>
              <w:t>piestiprināt</w:t>
            </w:r>
            <w:r w:rsidR="002E55A3" w:rsidRPr="00FF60E7">
              <w:rPr>
                <w:rFonts w:ascii="Times New Roman" w:hAnsi="Times New Roman"/>
                <w:sz w:val="24"/>
                <w:szCs w:val="24"/>
                <w:lang w:val="lv-LV"/>
              </w:rPr>
              <w:t xml:space="preserve"> liet</w:t>
            </w:r>
            <w:r w:rsidR="00F2491B" w:rsidRPr="00FF60E7">
              <w:rPr>
                <w:rFonts w:ascii="Times New Roman" w:hAnsi="Times New Roman"/>
                <w:sz w:val="24"/>
                <w:szCs w:val="24"/>
                <w:lang w:val="lv-LV"/>
              </w:rPr>
              <w:t>ošanas instrukcijas un marķējuma</w:t>
            </w:r>
            <w:r w:rsidR="002E55A3" w:rsidRPr="00FF60E7">
              <w:rPr>
                <w:rFonts w:ascii="Times New Roman" w:hAnsi="Times New Roman"/>
                <w:sz w:val="24"/>
                <w:szCs w:val="24"/>
                <w:lang w:val="lv-LV"/>
              </w:rPr>
              <w:t xml:space="preserve"> tulkojumu valsts v</w:t>
            </w:r>
            <w:r w:rsidR="00682202" w:rsidRPr="00FF60E7">
              <w:rPr>
                <w:rFonts w:ascii="Times New Roman" w:hAnsi="Times New Roman"/>
                <w:sz w:val="24"/>
                <w:szCs w:val="24"/>
                <w:lang w:val="lv-LV"/>
              </w:rPr>
              <w:t xml:space="preserve">alodā zālēm, kuras izplata </w:t>
            </w:r>
            <w:r w:rsidR="002E55A3" w:rsidRPr="00FF60E7">
              <w:rPr>
                <w:rFonts w:ascii="Times New Roman" w:hAnsi="Times New Roman"/>
                <w:sz w:val="24"/>
                <w:szCs w:val="24"/>
                <w:lang w:val="lv-LV"/>
              </w:rPr>
              <w:t>Latvijas Republikā,</w:t>
            </w:r>
            <w:r w:rsidR="00055E12" w:rsidRPr="00FF60E7">
              <w:rPr>
                <w:rFonts w:ascii="Times New Roman" w:hAnsi="Times New Roman"/>
                <w:sz w:val="24"/>
                <w:szCs w:val="24"/>
                <w:lang w:val="lv-LV"/>
              </w:rPr>
              <w:t xml:space="preserve"> </w:t>
            </w:r>
            <w:r w:rsidR="00732F91" w:rsidRPr="00FF60E7">
              <w:rPr>
                <w:rFonts w:ascii="Times New Roman" w:hAnsi="Times New Roman"/>
                <w:sz w:val="24"/>
                <w:szCs w:val="24"/>
                <w:lang w:val="lv-LV"/>
              </w:rPr>
              <w:t xml:space="preserve">lai </w:t>
            </w:r>
            <w:r w:rsidR="002B6DEA" w:rsidRPr="00FF60E7">
              <w:rPr>
                <w:rFonts w:ascii="Times New Roman" w:hAnsi="Times New Roman"/>
                <w:sz w:val="24"/>
                <w:szCs w:val="24"/>
                <w:lang w:val="lv-LV"/>
              </w:rPr>
              <w:t>pārdot</w:t>
            </w:r>
            <w:r w:rsidR="00732F91" w:rsidRPr="00FF60E7">
              <w:rPr>
                <w:rFonts w:ascii="Times New Roman" w:hAnsi="Times New Roman"/>
                <w:sz w:val="24"/>
                <w:szCs w:val="24"/>
                <w:lang w:val="lv-LV"/>
              </w:rPr>
              <w:t>u</w:t>
            </w:r>
            <w:r w:rsidR="002B6DEA" w:rsidRPr="00FF60E7">
              <w:rPr>
                <w:rFonts w:ascii="Times New Roman" w:hAnsi="Times New Roman"/>
                <w:sz w:val="24"/>
                <w:szCs w:val="24"/>
                <w:lang w:val="lv-LV"/>
              </w:rPr>
              <w:t xml:space="preserve"> zāles otrai zāļu lieltirgotava</w:t>
            </w:r>
            <w:r w:rsidR="005A4706" w:rsidRPr="00FF60E7">
              <w:rPr>
                <w:rFonts w:ascii="Times New Roman" w:hAnsi="Times New Roman"/>
                <w:sz w:val="24"/>
                <w:szCs w:val="24"/>
                <w:lang w:val="lv-LV"/>
              </w:rPr>
              <w:t>i</w:t>
            </w:r>
            <w:r w:rsidR="00682202" w:rsidRPr="00FF60E7">
              <w:rPr>
                <w:rFonts w:ascii="Times New Roman" w:hAnsi="Times New Roman"/>
                <w:sz w:val="24"/>
                <w:szCs w:val="24"/>
                <w:lang w:val="lv-LV"/>
              </w:rPr>
              <w:t xml:space="preserve">, </w:t>
            </w:r>
            <w:r w:rsidR="002E55A3" w:rsidRPr="00FF60E7">
              <w:rPr>
                <w:rFonts w:ascii="Times New Roman" w:hAnsi="Times New Roman"/>
                <w:sz w:val="24"/>
                <w:szCs w:val="24"/>
                <w:lang w:val="lv-LV"/>
              </w:rPr>
              <w:t>kura</w:t>
            </w:r>
            <w:r w:rsidR="00055E12" w:rsidRPr="00FF60E7">
              <w:rPr>
                <w:rFonts w:ascii="Times New Roman" w:hAnsi="Times New Roman"/>
                <w:sz w:val="24"/>
                <w:szCs w:val="24"/>
                <w:lang w:val="lv-LV"/>
              </w:rPr>
              <w:t xml:space="preserve"> tālāk</w:t>
            </w:r>
            <w:r w:rsidR="002E55A3" w:rsidRPr="00FF60E7">
              <w:rPr>
                <w:rFonts w:ascii="Times New Roman" w:hAnsi="Times New Roman"/>
                <w:sz w:val="24"/>
                <w:szCs w:val="24"/>
                <w:lang w:val="lv-LV"/>
              </w:rPr>
              <w:t xml:space="preserve"> zāles</w:t>
            </w:r>
            <w:r w:rsidR="00682202" w:rsidRPr="00FF60E7">
              <w:rPr>
                <w:rFonts w:ascii="Times New Roman" w:hAnsi="Times New Roman"/>
                <w:sz w:val="24"/>
                <w:szCs w:val="24"/>
                <w:lang w:val="lv-LV"/>
              </w:rPr>
              <w:t xml:space="preserve"> virza</w:t>
            </w:r>
            <w:r w:rsidR="00055E12" w:rsidRPr="00FF60E7">
              <w:rPr>
                <w:rFonts w:ascii="Times New Roman" w:hAnsi="Times New Roman"/>
                <w:sz w:val="24"/>
                <w:szCs w:val="24"/>
                <w:lang w:val="lv-LV"/>
              </w:rPr>
              <w:t xml:space="preserve"> eksportam,</w:t>
            </w:r>
            <w:r w:rsidR="002B6DEA" w:rsidRPr="00FF60E7">
              <w:rPr>
                <w:rFonts w:ascii="Times New Roman" w:hAnsi="Times New Roman"/>
                <w:sz w:val="24"/>
                <w:szCs w:val="24"/>
                <w:lang w:val="lv-LV"/>
              </w:rPr>
              <w:t xml:space="preserve"> </w:t>
            </w:r>
            <w:r w:rsidR="00732F91" w:rsidRPr="00FF60E7">
              <w:rPr>
                <w:rFonts w:ascii="Times New Roman" w:hAnsi="Times New Roman"/>
                <w:sz w:val="24"/>
                <w:szCs w:val="24"/>
                <w:lang w:val="lv-LV"/>
              </w:rPr>
              <w:t xml:space="preserve">rada arī šķēršļus </w:t>
            </w:r>
            <w:r w:rsidR="007827D2" w:rsidRPr="00FF60E7">
              <w:rPr>
                <w:rFonts w:ascii="Times New Roman" w:hAnsi="Times New Roman"/>
                <w:sz w:val="24"/>
                <w:szCs w:val="24"/>
                <w:lang w:val="lv-LV"/>
              </w:rPr>
              <w:t>starptautiskai tirdzniecībai. Uzlīme ar informāciju valsts valodā ir jāpiestiprina pie zāļu iepakojuma</w:t>
            </w:r>
            <w:r w:rsidR="0028680C" w:rsidRPr="00FF60E7">
              <w:rPr>
                <w:rFonts w:ascii="Times New Roman" w:hAnsi="Times New Roman"/>
                <w:sz w:val="24"/>
                <w:szCs w:val="24"/>
                <w:lang w:val="lv-LV"/>
              </w:rPr>
              <w:t xml:space="preserve"> (termina ”iepakojums” skaidrojums ir ietverts MK noteikumu Nr.57 3.punktā saskaņā ar Direktīvas 2001/83 1.panta 23. un 24.punkta normu) </w:t>
            </w:r>
            <w:r w:rsidR="007827D2" w:rsidRPr="00FF60E7">
              <w:rPr>
                <w:rFonts w:ascii="Times New Roman" w:hAnsi="Times New Roman"/>
                <w:sz w:val="24"/>
                <w:szCs w:val="24"/>
                <w:lang w:val="lv-LV"/>
              </w:rPr>
              <w:t>arī tiem vairumtirdzniecīb</w:t>
            </w:r>
            <w:r w:rsidR="008A438A" w:rsidRPr="00FF60E7">
              <w:rPr>
                <w:rFonts w:ascii="Times New Roman" w:hAnsi="Times New Roman"/>
                <w:sz w:val="24"/>
                <w:szCs w:val="24"/>
                <w:lang w:val="lv-LV"/>
              </w:rPr>
              <w:t xml:space="preserve">ā esošajiem zāļu iepakojumiem, </w:t>
            </w:r>
            <w:r w:rsidR="007827D2" w:rsidRPr="00FF60E7">
              <w:rPr>
                <w:rFonts w:ascii="Times New Roman" w:hAnsi="Times New Roman"/>
                <w:sz w:val="24"/>
                <w:szCs w:val="24"/>
                <w:lang w:val="lv-LV"/>
              </w:rPr>
              <w:t xml:space="preserve">kuri tiek tālāk eksportēti uz trešajām valstīm vai piegādāti citai Eiropas Ekonomikas zonas dalībvalstij. Šāda prasība starptautiskai tirdzniecībai paredzēto zāļu pārpakošanai, </w:t>
            </w:r>
            <w:r w:rsidR="007827D2" w:rsidRPr="00FF60E7">
              <w:rPr>
                <w:rFonts w:ascii="Times New Roman" w:hAnsi="Times New Roman"/>
                <w:i/>
                <w:sz w:val="24"/>
                <w:szCs w:val="24"/>
                <w:lang w:val="lv-LV"/>
              </w:rPr>
              <w:t>proti</w:t>
            </w:r>
            <w:r w:rsidR="007827D2" w:rsidRPr="00FF60E7">
              <w:rPr>
                <w:rFonts w:ascii="Times New Roman" w:hAnsi="Times New Roman"/>
                <w:sz w:val="24"/>
                <w:szCs w:val="24"/>
                <w:lang w:val="lv-LV"/>
              </w:rPr>
              <w:t xml:space="preserve">, </w:t>
            </w:r>
            <w:r w:rsidR="007827D2" w:rsidRPr="00FF60E7">
              <w:rPr>
                <w:rFonts w:ascii="Times New Roman" w:hAnsi="Times New Roman"/>
                <w:sz w:val="24"/>
                <w:szCs w:val="24"/>
                <w:shd w:val="clear" w:color="auto" w:fill="FFFFFF"/>
                <w:lang w:val="lv-LV"/>
              </w:rPr>
              <w:t xml:space="preserve">uzlīmes piestiprināšana pie iepakojuma ir pārspīlēta un nepamatota norma, kas var radīt risku iespējamam tirdzniecības ierobežojumam valstī, kurai zāles piegādās. </w:t>
            </w:r>
            <w:r w:rsidR="008D7E09" w:rsidRPr="00FF60E7">
              <w:rPr>
                <w:rFonts w:ascii="Times New Roman" w:hAnsi="Times New Roman"/>
                <w:sz w:val="24"/>
                <w:szCs w:val="24"/>
                <w:lang w:val="lv-LV"/>
              </w:rPr>
              <w:t>Grozījumi Noteikumu projekta 1.1</w:t>
            </w:r>
            <w:r w:rsidR="00055E12" w:rsidRPr="00FF60E7">
              <w:rPr>
                <w:rFonts w:ascii="Times New Roman" w:hAnsi="Times New Roman"/>
                <w:sz w:val="24"/>
                <w:szCs w:val="24"/>
                <w:lang w:val="lv-LV"/>
              </w:rPr>
              <w:t>.apakšpunktā (</w:t>
            </w:r>
            <w:r w:rsidR="00393E62" w:rsidRPr="00FF60E7">
              <w:rPr>
                <w:rFonts w:ascii="Times New Roman" w:hAnsi="Times New Roman"/>
                <w:i/>
                <w:sz w:val="24"/>
                <w:szCs w:val="24"/>
                <w:lang w:val="lv-LV"/>
              </w:rPr>
              <w:t>grozījums MK noteikumos</w:t>
            </w:r>
            <w:r w:rsidR="00055E12" w:rsidRPr="00FF60E7">
              <w:rPr>
                <w:rFonts w:ascii="Times New Roman" w:hAnsi="Times New Roman"/>
                <w:i/>
                <w:sz w:val="24"/>
                <w:szCs w:val="24"/>
                <w:lang w:val="lv-LV"/>
              </w:rPr>
              <w:t xml:space="preserve"> Nr.57</w:t>
            </w:r>
            <w:r w:rsidR="00393E62" w:rsidRPr="00FF60E7">
              <w:rPr>
                <w:rFonts w:ascii="Times New Roman" w:hAnsi="Times New Roman"/>
                <w:i/>
                <w:sz w:val="24"/>
                <w:szCs w:val="24"/>
                <w:lang w:val="lv-LV"/>
              </w:rPr>
              <w:t>:</w:t>
            </w:r>
            <w:r w:rsidR="00055E12" w:rsidRPr="00FF60E7">
              <w:rPr>
                <w:rFonts w:ascii="Times New Roman" w:hAnsi="Times New Roman"/>
                <w:i/>
                <w:sz w:val="24"/>
                <w:szCs w:val="24"/>
                <w:lang w:val="lv-LV"/>
              </w:rPr>
              <w:t xml:space="preserve"> </w:t>
            </w:r>
            <w:r w:rsidRPr="00FF60E7">
              <w:rPr>
                <w:rFonts w:ascii="Times New Roman" w:hAnsi="Times New Roman"/>
                <w:i/>
                <w:sz w:val="24"/>
                <w:szCs w:val="24"/>
                <w:lang w:val="lv-LV"/>
              </w:rPr>
              <w:t>5</w:t>
            </w:r>
            <w:r w:rsidR="00055E12" w:rsidRPr="00FF60E7">
              <w:rPr>
                <w:rFonts w:ascii="Times New Roman" w:hAnsi="Times New Roman"/>
                <w:i/>
                <w:sz w:val="24"/>
                <w:szCs w:val="24"/>
                <w:lang w:val="lv-LV"/>
              </w:rPr>
              <w:t>.punkts</w:t>
            </w:r>
            <w:r w:rsidR="00055E12" w:rsidRPr="00FF60E7">
              <w:rPr>
                <w:rFonts w:ascii="Times New Roman" w:hAnsi="Times New Roman"/>
                <w:sz w:val="24"/>
                <w:szCs w:val="24"/>
                <w:lang w:val="lv-LV"/>
              </w:rPr>
              <w:t>) šo problēmu atrisina.</w:t>
            </w:r>
          </w:p>
          <w:p w:rsidR="00055E12" w:rsidRPr="00FF60E7" w:rsidRDefault="00055E12" w:rsidP="00523EE9">
            <w:pPr>
              <w:shd w:val="clear" w:color="auto" w:fill="FFFFFF"/>
              <w:jc w:val="both"/>
            </w:pPr>
          </w:p>
          <w:p w:rsidR="000971D3" w:rsidRPr="00FF60E7" w:rsidRDefault="00055E12" w:rsidP="00523EE9">
            <w:pPr>
              <w:shd w:val="clear" w:color="auto" w:fill="FFFFFF"/>
              <w:jc w:val="both"/>
              <w:rPr>
                <w:b/>
                <w:i/>
              </w:rPr>
            </w:pPr>
            <w:r w:rsidRPr="00FF60E7">
              <w:rPr>
                <w:b/>
                <w:i/>
              </w:rPr>
              <w:t>6</w:t>
            </w:r>
            <w:r w:rsidR="003F5079" w:rsidRPr="00FF60E7">
              <w:rPr>
                <w:b/>
                <w:i/>
              </w:rPr>
              <w:t>)</w:t>
            </w:r>
            <w:r w:rsidR="003F5079" w:rsidRPr="00FF60E7">
              <w:t> </w:t>
            </w:r>
            <w:r w:rsidR="00390CFC" w:rsidRPr="00FF60E7">
              <w:rPr>
                <w:b/>
                <w:i/>
              </w:rPr>
              <w:t>Pastiprināti norādīts, ka zāļu lietošanas instrukciju var arī piestiprināt pie zāļu sekundārā iepakojum</w:t>
            </w:r>
            <w:r w:rsidR="001462BF" w:rsidRPr="00FF60E7">
              <w:rPr>
                <w:b/>
                <w:i/>
              </w:rPr>
              <w:t>a</w:t>
            </w:r>
            <w:r w:rsidR="00664319" w:rsidRPr="00FF60E7">
              <w:rPr>
                <w:b/>
                <w:i/>
              </w:rPr>
              <w:t xml:space="preserve">, kas atbilst </w:t>
            </w:r>
            <w:r w:rsidR="00664319" w:rsidRPr="00FF60E7">
              <w:rPr>
                <w:b/>
                <w:bCs/>
                <w:i/>
              </w:rPr>
              <w:t>Dir</w:t>
            </w:r>
            <w:r w:rsidR="00AF50C5">
              <w:rPr>
                <w:b/>
                <w:bCs/>
                <w:i/>
              </w:rPr>
              <w:t>ektīvas 2001/83 58.panta normai</w:t>
            </w:r>
            <w:r w:rsidR="00664319" w:rsidRPr="00FF60E7">
              <w:rPr>
                <w:b/>
                <w:i/>
              </w:rPr>
              <w:t>, nevis tikai ievietot tajā.</w:t>
            </w:r>
            <w:r w:rsidR="001462BF" w:rsidRPr="00FF60E7">
              <w:rPr>
                <w:b/>
                <w:i/>
              </w:rPr>
              <w:t xml:space="preserve"> </w:t>
            </w:r>
            <w:r w:rsidR="00664319" w:rsidRPr="00FF60E7">
              <w:rPr>
                <w:i/>
              </w:rPr>
              <w:t>Z</w:t>
            </w:r>
            <w:r w:rsidR="00A12132" w:rsidRPr="00FF60E7">
              <w:rPr>
                <w:i/>
              </w:rPr>
              <w:t xml:space="preserve">āļu </w:t>
            </w:r>
            <w:r w:rsidR="004F5CD2" w:rsidRPr="00FF60E7">
              <w:rPr>
                <w:i/>
              </w:rPr>
              <w:t xml:space="preserve">sekundārais iepakojums ir </w:t>
            </w:r>
            <w:r w:rsidR="00A12132" w:rsidRPr="00FF60E7">
              <w:rPr>
                <w:i/>
              </w:rPr>
              <w:t xml:space="preserve">iepakojums, kurā ir ievietots </w:t>
            </w:r>
            <w:r w:rsidR="004F5CD2" w:rsidRPr="00FF60E7">
              <w:rPr>
                <w:i/>
              </w:rPr>
              <w:t xml:space="preserve">zāļu </w:t>
            </w:r>
            <w:r w:rsidR="00A12132" w:rsidRPr="00FF60E7">
              <w:rPr>
                <w:i/>
              </w:rPr>
              <w:t xml:space="preserve">primārais iepakojums. </w:t>
            </w:r>
            <w:r w:rsidR="00664319" w:rsidRPr="00FF60E7">
              <w:rPr>
                <w:i/>
              </w:rPr>
              <w:t xml:space="preserve">Reģistrētajām zālēm sekundārais un primārais iepakojums ir norādīts zāļu reģistrācijas dokumentācijā, informācija (attēls) par reģistrēto primāro un sekundāro iepakojumu ir pieejama arī </w:t>
            </w:r>
            <w:r w:rsidR="000C28AD" w:rsidRPr="00FF60E7">
              <w:rPr>
                <w:i/>
              </w:rPr>
              <w:t>A</w:t>
            </w:r>
            <w:r w:rsidR="00664319" w:rsidRPr="00FF60E7">
              <w:rPr>
                <w:i/>
              </w:rPr>
              <w:t xml:space="preserve">ģentūras tīmekļa vietnē: </w:t>
            </w:r>
            <w:proofErr w:type="spellStart"/>
            <w:r w:rsidR="00664319" w:rsidRPr="00FF60E7">
              <w:rPr>
                <w:i/>
              </w:rPr>
              <w:t>www.zva.gov.lv</w:t>
            </w:r>
            <w:proofErr w:type="spellEnd"/>
          </w:p>
          <w:p w:rsidR="00EA677A" w:rsidRPr="00FF60E7" w:rsidRDefault="005E709C" w:rsidP="00523EE9">
            <w:pPr>
              <w:shd w:val="clear" w:color="auto" w:fill="FFFFFF"/>
              <w:jc w:val="both"/>
              <w:rPr>
                <w:bCs/>
              </w:rPr>
            </w:pPr>
            <w:r w:rsidRPr="00FF60E7">
              <w:t xml:space="preserve">Pašreizējā regulējuma </w:t>
            </w:r>
            <w:r w:rsidR="00BE5DF8" w:rsidRPr="00FF60E7">
              <w:rPr>
                <w:bCs/>
              </w:rPr>
              <w:t>MK noteikumu Nr.57 4., 5. un 6.punkta norma ir j</w:t>
            </w:r>
            <w:r w:rsidR="00523EE9" w:rsidRPr="00FF60E7">
              <w:rPr>
                <w:bCs/>
              </w:rPr>
              <w:t xml:space="preserve">āprecizē, padarot </w:t>
            </w:r>
            <w:r w:rsidR="00BE5DF8" w:rsidRPr="00FF60E7">
              <w:rPr>
                <w:bCs/>
              </w:rPr>
              <w:t>5.</w:t>
            </w:r>
            <w:r w:rsidR="00EA677A" w:rsidRPr="00FF60E7">
              <w:rPr>
                <w:bCs/>
              </w:rPr>
              <w:t>punktā ietverot regulējumu</w:t>
            </w:r>
            <w:r w:rsidRPr="00FF60E7">
              <w:rPr>
                <w:bCs/>
              </w:rPr>
              <w:t xml:space="preserve"> skaidrāku</w:t>
            </w:r>
            <w:r w:rsidR="00EA677A" w:rsidRPr="00FF60E7">
              <w:rPr>
                <w:bCs/>
              </w:rPr>
              <w:t xml:space="preserve">, </w:t>
            </w:r>
            <w:r w:rsidRPr="00FF60E7">
              <w:rPr>
                <w:bCs/>
              </w:rPr>
              <w:t>atbilstoši</w:t>
            </w:r>
            <w:r w:rsidR="00EA677A" w:rsidRPr="00FF60E7">
              <w:rPr>
                <w:bCs/>
              </w:rPr>
              <w:t xml:space="preserve"> Dir</w:t>
            </w:r>
            <w:r w:rsidR="00F1381D" w:rsidRPr="00FF60E7">
              <w:rPr>
                <w:bCs/>
              </w:rPr>
              <w:t>ektīvas 2001/83 58.panta normai</w:t>
            </w:r>
            <w:r w:rsidR="00BE5DF8" w:rsidRPr="00FF60E7">
              <w:rPr>
                <w:bCs/>
              </w:rPr>
              <w:t>, jo</w:t>
            </w:r>
            <w:r w:rsidR="00EA677A" w:rsidRPr="00FF60E7">
              <w:rPr>
                <w:bCs/>
              </w:rPr>
              <w:t xml:space="preserve"> </w:t>
            </w:r>
            <w:r w:rsidR="00BE5DF8" w:rsidRPr="00FF60E7">
              <w:rPr>
                <w:bCs/>
              </w:rPr>
              <w:t>no p</w:t>
            </w:r>
            <w:r w:rsidR="00BE5DF8" w:rsidRPr="00FF60E7">
              <w:t>ašreizēj</w:t>
            </w:r>
            <w:r w:rsidR="00195556" w:rsidRPr="00FF60E7">
              <w:t>ā regulējuma nav skaidrs</w:t>
            </w:r>
            <w:r w:rsidR="00BE5DF8" w:rsidRPr="00FF60E7">
              <w:t xml:space="preserve">, ko nozīmē zāļu lietošanas </w:t>
            </w:r>
            <w:r w:rsidR="00BE5DF8" w:rsidRPr="00FF60E7">
              <w:lastRenderedPageBreak/>
              <w:t>instrukcijas iekļaušana sekundārajā iepakojumā, un vai tas pieļauj tās piestiprinā</w:t>
            </w:r>
            <w:r w:rsidR="008A438A" w:rsidRPr="00FF60E7">
              <w:t xml:space="preserve">šanu sekundārajam iepakojumam. </w:t>
            </w:r>
            <w:r w:rsidR="00BE5DF8" w:rsidRPr="00FF60E7">
              <w:t xml:space="preserve">Līdz ar to pastāv risks atšķirīgai normas interpretācijai. </w:t>
            </w:r>
            <w:r w:rsidR="00393E62" w:rsidRPr="00FF60E7">
              <w:t>Grozījumi Noteikumu projekta 1.1</w:t>
            </w:r>
            <w:r w:rsidR="00523EE9" w:rsidRPr="00FF60E7">
              <w:t>.</w:t>
            </w:r>
            <w:r w:rsidR="00393E62" w:rsidRPr="00FF60E7">
              <w:t xml:space="preserve"> un 1.5.</w:t>
            </w:r>
            <w:r w:rsidR="00523EE9" w:rsidRPr="00FF60E7">
              <w:t xml:space="preserve">apakšpunktā </w:t>
            </w:r>
            <w:r w:rsidR="00EA677A" w:rsidRPr="00FF60E7">
              <w:t>padara normas skaidrākas un izslēdz nepareizu nomu interpretāciju, skaidri nosakot veidu, kādā zāļu lietošanas instrukciju iek</w:t>
            </w:r>
            <w:r w:rsidR="002E55A3" w:rsidRPr="00FF60E7">
              <w:t>ļauj iepakojumā: to var ievietot zāļu sekundārā</w:t>
            </w:r>
            <w:r w:rsidR="001950EC" w:rsidRPr="00FF60E7">
              <w:t xml:space="preserve"> iepakojumā vai piestiprināt</w:t>
            </w:r>
            <w:r w:rsidR="00EA677A" w:rsidRPr="00FF60E7">
              <w:t xml:space="preserve"> pie zāļu </w:t>
            </w:r>
            <w:r w:rsidR="002E55A3" w:rsidRPr="00FF60E7">
              <w:t>sekundārā vai primārā</w:t>
            </w:r>
            <w:r w:rsidR="00641D68" w:rsidRPr="00FF60E7">
              <w:t xml:space="preserve"> iepakojuma</w:t>
            </w:r>
            <w:r w:rsidR="001950EC" w:rsidRPr="00FF60E7">
              <w:t>. L</w:t>
            </w:r>
            <w:r w:rsidR="00EA677A" w:rsidRPr="00FF60E7">
              <w:t>īdz ar to rodas tiesiska noteiktība pakalpojumu sniedzējiem.</w:t>
            </w:r>
          </w:p>
          <w:p w:rsidR="00393E62" w:rsidRPr="00FF60E7" w:rsidRDefault="00393E62" w:rsidP="004245B9">
            <w:pPr>
              <w:pStyle w:val="CommentText"/>
              <w:jc w:val="both"/>
              <w:rPr>
                <w:sz w:val="24"/>
                <w:szCs w:val="24"/>
              </w:rPr>
            </w:pPr>
          </w:p>
          <w:p w:rsidR="002E6A39" w:rsidRPr="00FF60E7" w:rsidRDefault="004245B9" w:rsidP="004245B9">
            <w:pPr>
              <w:pStyle w:val="CommentText"/>
              <w:jc w:val="both"/>
              <w:rPr>
                <w:b/>
                <w:i/>
                <w:sz w:val="24"/>
                <w:szCs w:val="24"/>
              </w:rPr>
            </w:pPr>
            <w:r w:rsidRPr="00FF60E7">
              <w:rPr>
                <w:b/>
                <w:i/>
                <w:sz w:val="24"/>
                <w:szCs w:val="24"/>
              </w:rPr>
              <w:t>7)</w:t>
            </w:r>
            <w:r w:rsidRPr="00FF60E7">
              <w:rPr>
                <w:sz w:val="24"/>
                <w:szCs w:val="24"/>
              </w:rPr>
              <w:t> </w:t>
            </w:r>
            <w:r w:rsidR="002E6A39" w:rsidRPr="00FF60E7">
              <w:rPr>
                <w:b/>
                <w:i/>
                <w:sz w:val="24"/>
                <w:szCs w:val="24"/>
              </w:rPr>
              <w:t xml:space="preserve">Atcelta prasība </w:t>
            </w:r>
            <w:r w:rsidR="000C28AD" w:rsidRPr="00FF60E7">
              <w:rPr>
                <w:b/>
                <w:i/>
                <w:sz w:val="24"/>
                <w:szCs w:val="24"/>
              </w:rPr>
              <w:t>A</w:t>
            </w:r>
            <w:r w:rsidR="002E6A39" w:rsidRPr="00FF60E7">
              <w:rPr>
                <w:b/>
                <w:i/>
                <w:sz w:val="24"/>
                <w:szCs w:val="24"/>
              </w:rPr>
              <w:t xml:space="preserve">ģentūrai zāļu lietošanas instrukcijā norādīt pārbaudītās </w:t>
            </w:r>
            <w:r w:rsidR="00E80338" w:rsidRPr="00FF60E7">
              <w:rPr>
                <w:b/>
                <w:i/>
                <w:sz w:val="24"/>
                <w:szCs w:val="24"/>
              </w:rPr>
              <w:t>zāļu</w:t>
            </w:r>
            <w:r w:rsidR="002E6A39" w:rsidRPr="00FF60E7">
              <w:rPr>
                <w:b/>
                <w:i/>
                <w:sz w:val="24"/>
                <w:szCs w:val="24"/>
              </w:rPr>
              <w:t xml:space="preserve"> lietošanas </w:t>
            </w:r>
            <w:r w:rsidR="00E80338" w:rsidRPr="00FF60E7">
              <w:rPr>
                <w:b/>
                <w:i/>
                <w:sz w:val="24"/>
                <w:szCs w:val="24"/>
              </w:rPr>
              <w:t xml:space="preserve">instrukcijas </w:t>
            </w:r>
            <w:r w:rsidR="002E6A39" w:rsidRPr="00FF60E7">
              <w:rPr>
                <w:b/>
                <w:i/>
                <w:sz w:val="24"/>
                <w:szCs w:val="24"/>
              </w:rPr>
              <w:t>numuru, jo tā nav Direktīvas 2001/83/EK prasība.</w:t>
            </w:r>
          </w:p>
          <w:p w:rsidR="004245B9" w:rsidRPr="00FF60E7" w:rsidRDefault="004245B9" w:rsidP="004245B9">
            <w:pPr>
              <w:pStyle w:val="CommentText"/>
              <w:jc w:val="both"/>
              <w:rPr>
                <w:sz w:val="24"/>
                <w:szCs w:val="24"/>
              </w:rPr>
            </w:pPr>
            <w:r w:rsidRPr="00FF60E7">
              <w:rPr>
                <w:sz w:val="24"/>
                <w:szCs w:val="24"/>
              </w:rPr>
              <w:t xml:space="preserve">Pašreiz MK noteikumu Nr.57 regulējums 31.punktā paredz pārbaudītajai instrukcijai norādīt lietošanas numuru, kas netiek norādīts zāļu lietošanas instrukcijās. Praksē </w:t>
            </w:r>
            <w:r w:rsidR="000C28AD" w:rsidRPr="00FF60E7">
              <w:rPr>
                <w:sz w:val="24"/>
                <w:szCs w:val="24"/>
              </w:rPr>
              <w:t>A</w:t>
            </w:r>
            <w:r w:rsidRPr="00FF60E7">
              <w:rPr>
                <w:sz w:val="24"/>
                <w:szCs w:val="24"/>
              </w:rPr>
              <w:t xml:space="preserve">ģentūra, reģistrējot zāles pārbauda zāļu marķējumu un lietošanas instrukciju, un zāļu lietošanas instrukcijās ir ietverts </w:t>
            </w:r>
            <w:r w:rsidR="000C28AD" w:rsidRPr="00FF60E7">
              <w:rPr>
                <w:sz w:val="24"/>
                <w:szCs w:val="24"/>
              </w:rPr>
              <w:t>A</w:t>
            </w:r>
            <w:r w:rsidRPr="00FF60E7">
              <w:rPr>
                <w:sz w:val="24"/>
                <w:szCs w:val="24"/>
              </w:rPr>
              <w:t xml:space="preserve">ģentūras saskaņošanas datums (skatīt lietošanas instrukcijas </w:t>
            </w:r>
            <w:r w:rsidR="000C28AD" w:rsidRPr="00FF60E7">
              <w:rPr>
                <w:sz w:val="24"/>
                <w:szCs w:val="24"/>
              </w:rPr>
              <w:t>A</w:t>
            </w:r>
            <w:r w:rsidR="00A1678A" w:rsidRPr="00FF60E7">
              <w:rPr>
                <w:sz w:val="24"/>
                <w:szCs w:val="24"/>
              </w:rPr>
              <w:t>ģentūras</w:t>
            </w:r>
            <w:r w:rsidRPr="00FF60E7">
              <w:rPr>
                <w:sz w:val="24"/>
                <w:szCs w:val="24"/>
              </w:rPr>
              <w:t xml:space="preserve"> tīmekļa vietnē), kas nav Direktīvas 2001/83</w:t>
            </w:r>
            <w:r w:rsidR="002E55A3" w:rsidRPr="00FF60E7">
              <w:rPr>
                <w:sz w:val="24"/>
                <w:szCs w:val="24"/>
              </w:rPr>
              <w:t>/EK</w:t>
            </w:r>
            <w:r w:rsidRPr="00FF60E7">
              <w:rPr>
                <w:sz w:val="24"/>
                <w:szCs w:val="24"/>
              </w:rPr>
              <w:t xml:space="preserve"> prasība. Tāpēc </w:t>
            </w:r>
            <w:r w:rsidR="002E55A3" w:rsidRPr="00FF60E7">
              <w:rPr>
                <w:sz w:val="24"/>
                <w:szCs w:val="24"/>
              </w:rPr>
              <w:t>nepieciešams šo prasību svītrot</w:t>
            </w:r>
            <w:r w:rsidR="00A56F4E">
              <w:rPr>
                <w:sz w:val="24"/>
                <w:szCs w:val="24"/>
              </w:rPr>
              <w:t xml:space="preserve"> (Noteikumu projekta 1.14</w:t>
            </w:r>
            <w:r w:rsidRPr="00FF60E7">
              <w:rPr>
                <w:sz w:val="24"/>
                <w:szCs w:val="24"/>
              </w:rPr>
              <w:t>.apakšpunkts).</w:t>
            </w:r>
          </w:p>
          <w:p w:rsidR="004245B9" w:rsidRPr="00FF60E7" w:rsidRDefault="004245B9" w:rsidP="000A1DA9">
            <w:pPr>
              <w:pStyle w:val="NoSpacing"/>
              <w:jc w:val="both"/>
              <w:rPr>
                <w:rFonts w:ascii="Times New Roman" w:hAnsi="Times New Roman"/>
                <w:b/>
                <w:sz w:val="24"/>
                <w:szCs w:val="24"/>
                <w:lang w:val="lv-LV"/>
              </w:rPr>
            </w:pPr>
          </w:p>
          <w:p w:rsidR="00AE2904" w:rsidRPr="00FF60E7" w:rsidRDefault="00090F9E" w:rsidP="00283BD4">
            <w:pPr>
              <w:pStyle w:val="CommentText"/>
              <w:jc w:val="both"/>
              <w:rPr>
                <w:b/>
                <w:i/>
                <w:sz w:val="24"/>
                <w:szCs w:val="24"/>
              </w:rPr>
            </w:pPr>
            <w:r w:rsidRPr="00FF60E7">
              <w:rPr>
                <w:b/>
                <w:i/>
                <w:sz w:val="24"/>
                <w:szCs w:val="24"/>
              </w:rPr>
              <w:t>8)</w:t>
            </w:r>
            <w:r w:rsidRPr="00FF60E7">
              <w:rPr>
                <w:sz w:val="24"/>
                <w:szCs w:val="24"/>
              </w:rPr>
              <w:t> </w:t>
            </w:r>
            <w:r w:rsidR="00AE2904" w:rsidRPr="00FF60E7">
              <w:rPr>
                <w:b/>
                <w:i/>
                <w:sz w:val="24"/>
                <w:szCs w:val="24"/>
              </w:rPr>
              <w:t xml:space="preserve">Pastiprināti norādīts, ka nereģistrētām zālēm, kuras ieved no Eiropas Ekonomikas zonas valstīm un kurās šajās </w:t>
            </w:r>
            <w:r w:rsidR="004C71F6" w:rsidRPr="00FF60E7">
              <w:rPr>
                <w:b/>
                <w:i/>
                <w:sz w:val="24"/>
                <w:szCs w:val="24"/>
              </w:rPr>
              <w:t>valstīs ir reģistrētas pirms 200</w:t>
            </w:r>
            <w:r w:rsidR="00AE2904" w:rsidRPr="00FF60E7">
              <w:rPr>
                <w:b/>
                <w:i/>
                <w:sz w:val="24"/>
                <w:szCs w:val="24"/>
              </w:rPr>
              <w:t xml:space="preserve">5.gada 30.oktobra informācija uz zāļu iepakojuma (marķējums) var nebūt </w:t>
            </w:r>
            <w:proofErr w:type="spellStart"/>
            <w:r w:rsidR="00AE2904" w:rsidRPr="00FF60E7">
              <w:rPr>
                <w:b/>
                <w:i/>
                <w:sz w:val="24"/>
                <w:szCs w:val="24"/>
              </w:rPr>
              <w:t>Br</w:t>
            </w:r>
            <w:r w:rsidR="003B5D95" w:rsidRPr="00FF60E7">
              <w:rPr>
                <w:b/>
                <w:i/>
                <w:sz w:val="24"/>
                <w:szCs w:val="24"/>
              </w:rPr>
              <w:t>a</w:t>
            </w:r>
            <w:r w:rsidR="00AE2904" w:rsidRPr="00FF60E7">
              <w:rPr>
                <w:b/>
                <w:i/>
                <w:sz w:val="24"/>
                <w:szCs w:val="24"/>
              </w:rPr>
              <w:t>ila</w:t>
            </w:r>
            <w:proofErr w:type="spellEnd"/>
            <w:r w:rsidR="00AE2904" w:rsidRPr="00FF60E7">
              <w:rPr>
                <w:b/>
                <w:i/>
                <w:sz w:val="24"/>
                <w:szCs w:val="24"/>
              </w:rPr>
              <w:t xml:space="preserve"> rakstā.</w:t>
            </w:r>
          </w:p>
          <w:p w:rsidR="00283BD4" w:rsidRPr="00FF60E7" w:rsidRDefault="000E5558" w:rsidP="00283BD4">
            <w:pPr>
              <w:pStyle w:val="CommentText"/>
              <w:jc w:val="both"/>
              <w:rPr>
                <w:sz w:val="24"/>
                <w:szCs w:val="24"/>
                <w:shd w:val="clear" w:color="auto" w:fill="FFFFFF"/>
              </w:rPr>
            </w:pPr>
            <w:r w:rsidRPr="00FF60E7">
              <w:rPr>
                <w:sz w:val="24"/>
                <w:szCs w:val="24"/>
              </w:rPr>
              <w:t xml:space="preserve">Pašreiz MK noteikumu Nr. 57 </w:t>
            </w:r>
            <w:r w:rsidRPr="00FF60E7">
              <w:rPr>
                <w:sz w:val="24"/>
                <w:szCs w:val="24"/>
                <w:shd w:val="clear" w:color="auto" w:fill="FFFFFF"/>
              </w:rPr>
              <w:t xml:space="preserve">12.punkta norma nosaka, ka zālēm nosaukums un stiprums uz sekundārā iepakojuma vai, ja tāda nav, uz primārā iepakojuma jānorāda arī </w:t>
            </w:r>
            <w:proofErr w:type="spellStart"/>
            <w:r w:rsidRPr="00FF60E7">
              <w:rPr>
                <w:sz w:val="24"/>
                <w:szCs w:val="24"/>
                <w:shd w:val="clear" w:color="auto" w:fill="FFFFFF"/>
              </w:rPr>
              <w:t>Braila</w:t>
            </w:r>
            <w:proofErr w:type="spellEnd"/>
            <w:r w:rsidRPr="00FF60E7">
              <w:rPr>
                <w:sz w:val="24"/>
                <w:szCs w:val="24"/>
                <w:shd w:val="clear" w:color="auto" w:fill="FFFFFF"/>
              </w:rPr>
              <w:t xml:space="preserve"> rakstā. Šī prasība tiek attiecināta uz reģistrētām zālēm un izriet no Direk</w:t>
            </w:r>
            <w:r w:rsidR="00283BD4" w:rsidRPr="00FF60E7">
              <w:rPr>
                <w:sz w:val="24"/>
                <w:szCs w:val="24"/>
                <w:shd w:val="clear" w:color="auto" w:fill="FFFFFF"/>
              </w:rPr>
              <w:t xml:space="preserve">tīvas 2001/83 56 a panta normas, un, </w:t>
            </w:r>
            <w:proofErr w:type="spellStart"/>
            <w:r w:rsidR="00283BD4" w:rsidRPr="00FF60E7">
              <w:rPr>
                <w:i/>
                <w:sz w:val="24"/>
                <w:szCs w:val="24"/>
                <w:shd w:val="clear" w:color="auto" w:fill="FFFFFF"/>
              </w:rPr>
              <w:t>pirmām</w:t>
            </w:r>
            <w:proofErr w:type="spellEnd"/>
            <w:r w:rsidR="00283BD4" w:rsidRPr="00FF60E7">
              <w:rPr>
                <w:i/>
                <w:sz w:val="24"/>
                <w:szCs w:val="24"/>
                <w:shd w:val="clear" w:color="auto" w:fill="FFFFFF"/>
              </w:rPr>
              <w:t xml:space="preserve"> kārtām</w:t>
            </w:r>
            <w:r w:rsidR="00283BD4" w:rsidRPr="00FF60E7">
              <w:rPr>
                <w:sz w:val="24"/>
                <w:szCs w:val="24"/>
                <w:shd w:val="clear" w:color="auto" w:fill="FFFFFF"/>
              </w:rPr>
              <w:t xml:space="preserve">, attiecas uz zālēm, kuras </w:t>
            </w:r>
            <w:r w:rsidR="00B85FDC" w:rsidRPr="00FF60E7">
              <w:rPr>
                <w:sz w:val="24"/>
                <w:szCs w:val="24"/>
                <w:shd w:val="clear" w:color="auto" w:fill="FFFFFF"/>
              </w:rPr>
              <w:t>tiek</w:t>
            </w:r>
            <w:r w:rsidR="00283BD4" w:rsidRPr="00FF60E7">
              <w:rPr>
                <w:sz w:val="24"/>
                <w:szCs w:val="24"/>
                <w:shd w:val="clear" w:color="auto" w:fill="FFFFFF"/>
              </w:rPr>
              <w:t xml:space="preserve"> reģistrētas </w:t>
            </w:r>
            <w:r w:rsidR="00B85FDC" w:rsidRPr="00FF60E7">
              <w:rPr>
                <w:sz w:val="24"/>
                <w:szCs w:val="24"/>
                <w:shd w:val="clear" w:color="auto" w:fill="FFFFFF"/>
              </w:rPr>
              <w:t>pēc</w:t>
            </w:r>
            <w:r w:rsidR="00283BD4" w:rsidRPr="00FF60E7">
              <w:rPr>
                <w:sz w:val="24"/>
                <w:szCs w:val="24"/>
                <w:shd w:val="clear" w:color="auto" w:fill="FFFFFF"/>
              </w:rPr>
              <w:t xml:space="preserve"> 2005.gada 30.oktobra (Skatīt Eiropas Komisijas pamatnostādnes par </w:t>
            </w:r>
            <w:proofErr w:type="spellStart"/>
            <w:r w:rsidR="00283BD4" w:rsidRPr="00FF60E7">
              <w:rPr>
                <w:sz w:val="24"/>
                <w:szCs w:val="24"/>
                <w:shd w:val="clear" w:color="auto" w:fill="FFFFFF"/>
              </w:rPr>
              <w:t>Braila</w:t>
            </w:r>
            <w:proofErr w:type="spellEnd"/>
            <w:r w:rsidR="00283BD4" w:rsidRPr="00FF60E7">
              <w:rPr>
                <w:sz w:val="24"/>
                <w:szCs w:val="24"/>
                <w:shd w:val="clear" w:color="auto" w:fill="FFFFFF"/>
              </w:rPr>
              <w:t xml:space="preserve"> prasībām zāļu marķējumā:</w:t>
            </w:r>
          </w:p>
          <w:p w:rsidR="00641D68" w:rsidRPr="00FF60E7" w:rsidRDefault="00B72CBD" w:rsidP="00B85FDC">
            <w:pPr>
              <w:pStyle w:val="CommentText"/>
              <w:jc w:val="both"/>
              <w:rPr>
                <w:sz w:val="24"/>
                <w:szCs w:val="24"/>
                <w:shd w:val="clear" w:color="auto" w:fill="FFFFFF"/>
              </w:rPr>
            </w:pPr>
            <w:hyperlink r:id="rId18" w:history="1">
              <w:r w:rsidR="00283BD4" w:rsidRPr="00FF60E7">
                <w:rPr>
                  <w:rStyle w:val="Hyperlink"/>
                  <w:color w:val="auto"/>
                  <w:sz w:val="24"/>
                  <w:szCs w:val="24"/>
                  <w:shd w:val="clear" w:color="auto" w:fill="FFFFFF"/>
                </w:rPr>
                <w:t>http://ec.europa.eu/health/files/pharmacos/docs/doc2005/04_05/braille_text20050411_en.pdf</w:t>
              </w:r>
            </w:hyperlink>
            <w:r w:rsidR="00283BD4" w:rsidRPr="00FF60E7">
              <w:rPr>
                <w:sz w:val="24"/>
                <w:szCs w:val="24"/>
                <w:shd w:val="clear" w:color="auto" w:fill="FFFFFF"/>
              </w:rPr>
              <w:t xml:space="preserve">). Līdz ar </w:t>
            </w:r>
            <w:r w:rsidR="00212F21" w:rsidRPr="00FF60E7">
              <w:rPr>
                <w:sz w:val="24"/>
                <w:szCs w:val="24"/>
                <w:shd w:val="clear" w:color="auto" w:fill="FFFFFF"/>
              </w:rPr>
              <w:t xml:space="preserve">to </w:t>
            </w:r>
            <w:r w:rsidR="00B85FDC" w:rsidRPr="00FF60E7">
              <w:rPr>
                <w:sz w:val="24"/>
                <w:szCs w:val="24"/>
                <w:shd w:val="clear" w:color="auto" w:fill="FFFFFF"/>
              </w:rPr>
              <w:t xml:space="preserve">var būt gadījumi, kad </w:t>
            </w:r>
            <w:r w:rsidR="00283BD4" w:rsidRPr="00FF60E7">
              <w:rPr>
                <w:sz w:val="24"/>
                <w:szCs w:val="24"/>
                <w:shd w:val="clear" w:color="auto" w:fill="FFFFFF"/>
              </w:rPr>
              <w:t xml:space="preserve">zālēm, </w:t>
            </w:r>
            <w:r w:rsidR="00B85FDC" w:rsidRPr="00FF60E7">
              <w:rPr>
                <w:sz w:val="24"/>
                <w:szCs w:val="24"/>
                <w:shd w:val="clear" w:color="auto" w:fill="FFFFFF"/>
              </w:rPr>
              <w:t xml:space="preserve">tai skaitā Latvijā ievestām nereģistrētām zālēm, </w:t>
            </w:r>
            <w:r w:rsidR="00E9076E" w:rsidRPr="00FF60E7">
              <w:rPr>
                <w:sz w:val="24"/>
                <w:szCs w:val="24"/>
                <w:shd w:val="clear" w:color="auto" w:fill="FFFFFF"/>
              </w:rPr>
              <w:t xml:space="preserve">kuras ir reģistrētas Eiropas Ekonomikas zonas dalībvalstīs </w:t>
            </w:r>
            <w:r w:rsidR="00283BD4" w:rsidRPr="00FF60E7">
              <w:rPr>
                <w:sz w:val="24"/>
                <w:szCs w:val="24"/>
                <w:shd w:val="clear" w:color="auto" w:fill="FFFFFF"/>
              </w:rPr>
              <w:t xml:space="preserve">pirms 2005.gada </w:t>
            </w:r>
            <w:r w:rsidR="00B85FDC" w:rsidRPr="00FF60E7">
              <w:rPr>
                <w:sz w:val="24"/>
                <w:szCs w:val="24"/>
                <w:shd w:val="clear" w:color="auto" w:fill="FFFFFF"/>
              </w:rPr>
              <w:t xml:space="preserve">30.oktobra, iepakojumā </w:t>
            </w:r>
            <w:proofErr w:type="spellStart"/>
            <w:r w:rsidR="00B85FDC" w:rsidRPr="00FF60E7">
              <w:rPr>
                <w:sz w:val="24"/>
                <w:szCs w:val="24"/>
                <w:shd w:val="clear" w:color="auto" w:fill="FFFFFF"/>
              </w:rPr>
              <w:t>Brai</w:t>
            </w:r>
            <w:r w:rsidR="00283BD4" w:rsidRPr="00FF60E7">
              <w:rPr>
                <w:sz w:val="24"/>
                <w:szCs w:val="24"/>
                <w:shd w:val="clear" w:color="auto" w:fill="FFFFFF"/>
              </w:rPr>
              <w:t>la</w:t>
            </w:r>
            <w:proofErr w:type="spellEnd"/>
            <w:r w:rsidR="00283BD4" w:rsidRPr="00FF60E7">
              <w:rPr>
                <w:sz w:val="24"/>
                <w:szCs w:val="24"/>
                <w:shd w:val="clear" w:color="auto" w:fill="FFFFFF"/>
              </w:rPr>
              <w:t xml:space="preserve"> raksts</w:t>
            </w:r>
            <w:r w:rsidR="00B85FDC" w:rsidRPr="00FF60E7">
              <w:rPr>
                <w:sz w:val="24"/>
                <w:szCs w:val="24"/>
                <w:shd w:val="clear" w:color="auto" w:fill="FFFFFF"/>
              </w:rPr>
              <w:t xml:space="preserve"> </w:t>
            </w:r>
            <w:r w:rsidR="00283BD4" w:rsidRPr="00FF60E7">
              <w:rPr>
                <w:sz w:val="24"/>
                <w:szCs w:val="24"/>
                <w:shd w:val="clear" w:color="auto" w:fill="FFFFFF"/>
              </w:rPr>
              <w:t xml:space="preserve">var nebūt </w:t>
            </w:r>
            <w:r w:rsidR="00B85FDC" w:rsidRPr="00FF60E7">
              <w:rPr>
                <w:sz w:val="24"/>
                <w:szCs w:val="24"/>
                <w:shd w:val="clear" w:color="auto" w:fill="FFFFFF"/>
              </w:rPr>
              <w:t>ieviests. Ja regulējums MK noteikumos Nr.57 šādus izņēmumus neparedz, tad rodas risks pacientam nesaņemt vajadzīgās ārsta nozīmētā</w:t>
            </w:r>
            <w:r w:rsidR="00076540">
              <w:rPr>
                <w:sz w:val="24"/>
                <w:szCs w:val="24"/>
                <w:shd w:val="clear" w:color="auto" w:fill="FFFFFF"/>
              </w:rPr>
              <w:t>s</w:t>
            </w:r>
            <w:r w:rsidR="00B85FDC" w:rsidRPr="00FF60E7">
              <w:rPr>
                <w:sz w:val="24"/>
                <w:szCs w:val="24"/>
                <w:shd w:val="clear" w:color="auto" w:fill="FFFFFF"/>
              </w:rPr>
              <w:t xml:space="preserve"> nereģistrētās zāles. Grozījumi Noteikumu projekta </w:t>
            </w:r>
            <w:r w:rsidR="00175C12" w:rsidRPr="00FF60E7">
              <w:rPr>
                <w:sz w:val="24"/>
                <w:szCs w:val="24"/>
                <w:shd w:val="clear" w:color="auto" w:fill="FFFFFF"/>
              </w:rPr>
              <w:t>1.8</w:t>
            </w:r>
            <w:r w:rsidR="003C7F74" w:rsidRPr="00FF60E7">
              <w:rPr>
                <w:sz w:val="24"/>
                <w:szCs w:val="24"/>
                <w:shd w:val="clear" w:color="auto" w:fill="FFFFFF"/>
              </w:rPr>
              <w:t>.apakšpunktā (</w:t>
            </w:r>
            <w:r w:rsidR="003C7F74" w:rsidRPr="00FF60E7">
              <w:rPr>
                <w:i/>
                <w:sz w:val="24"/>
                <w:szCs w:val="24"/>
                <w:shd w:val="clear" w:color="auto" w:fill="FFFFFF"/>
              </w:rPr>
              <w:t>attiecībā uz MK noteikumu Nr.57 9.</w:t>
            </w:r>
            <w:r w:rsidR="003C7F74" w:rsidRPr="00FF60E7">
              <w:rPr>
                <w:i/>
                <w:sz w:val="24"/>
                <w:szCs w:val="24"/>
                <w:shd w:val="clear" w:color="auto" w:fill="FFFFFF"/>
                <w:vertAlign w:val="superscript"/>
              </w:rPr>
              <w:t>2</w:t>
            </w:r>
            <w:r w:rsidR="003C7F74" w:rsidRPr="00FF60E7">
              <w:rPr>
                <w:i/>
                <w:sz w:val="24"/>
                <w:szCs w:val="24"/>
                <w:shd w:val="clear" w:color="auto" w:fill="FFFFFF"/>
              </w:rPr>
              <w:t>punktu</w:t>
            </w:r>
            <w:r w:rsidR="003C7F74" w:rsidRPr="00FF60E7">
              <w:rPr>
                <w:sz w:val="24"/>
                <w:szCs w:val="24"/>
                <w:shd w:val="clear" w:color="auto" w:fill="FFFFFF"/>
              </w:rPr>
              <w:t xml:space="preserve">) šo problēmu risina. </w:t>
            </w:r>
            <w:r w:rsidR="00B85FDC" w:rsidRPr="00FF60E7">
              <w:rPr>
                <w:sz w:val="24"/>
                <w:szCs w:val="24"/>
                <w:shd w:val="clear" w:color="auto" w:fill="FFFFFF"/>
              </w:rPr>
              <w:t xml:space="preserve">Attiecībā uz </w:t>
            </w:r>
            <w:r w:rsidR="00076540">
              <w:rPr>
                <w:sz w:val="24"/>
                <w:szCs w:val="24"/>
              </w:rPr>
              <w:t>zāļu lietošanas risku</w:t>
            </w:r>
            <w:r w:rsidR="000E5558" w:rsidRPr="00FF60E7">
              <w:rPr>
                <w:sz w:val="24"/>
                <w:szCs w:val="24"/>
              </w:rPr>
              <w:t xml:space="preserve"> neredzīgo u</w:t>
            </w:r>
            <w:r w:rsidR="00B85FDC" w:rsidRPr="00FF60E7">
              <w:rPr>
                <w:sz w:val="24"/>
                <w:szCs w:val="24"/>
              </w:rPr>
              <w:t xml:space="preserve">n vājredzīgo pacientu mērķgrupā samazināšanu, Veselības ministrija uzsver, ka aptiekā farmaceitam ir jānodrošina farmaceitiskā aprūpe, sniedzot konsultācijas par zālēm un to lietošanu, un ņemot vērā zāļu lietošanas risku, īpašu vērību pievēršot neredzīgo un </w:t>
            </w:r>
            <w:r w:rsidR="00B85FDC" w:rsidRPr="00FF60E7">
              <w:rPr>
                <w:sz w:val="24"/>
                <w:szCs w:val="24"/>
              </w:rPr>
              <w:lastRenderedPageBreak/>
              <w:t>vājredzīgo pacientu mērķgrupai.</w:t>
            </w:r>
          </w:p>
          <w:p w:rsidR="00641D68" w:rsidRPr="00FF60E7" w:rsidRDefault="00641D68" w:rsidP="004C71F6">
            <w:pPr>
              <w:autoSpaceDE w:val="0"/>
              <w:autoSpaceDN w:val="0"/>
              <w:adjustRightInd w:val="0"/>
              <w:rPr>
                <w:rFonts w:eastAsia="Calibri"/>
                <w:lang w:eastAsia="en-US"/>
              </w:rPr>
            </w:pPr>
          </w:p>
          <w:p w:rsidR="000A1DA9" w:rsidRPr="00FF60E7" w:rsidRDefault="005A4706" w:rsidP="000A1DA9">
            <w:pPr>
              <w:pStyle w:val="NoSpacing"/>
              <w:jc w:val="both"/>
              <w:rPr>
                <w:rFonts w:ascii="Times New Roman" w:hAnsi="Times New Roman"/>
                <w:i/>
                <w:sz w:val="24"/>
                <w:szCs w:val="24"/>
                <w:lang w:val="lv-LV"/>
              </w:rPr>
            </w:pPr>
            <w:r w:rsidRPr="00FF60E7">
              <w:rPr>
                <w:rFonts w:ascii="Times New Roman" w:hAnsi="Times New Roman"/>
                <w:b/>
                <w:sz w:val="24"/>
                <w:szCs w:val="24"/>
                <w:lang w:val="lv-LV"/>
              </w:rPr>
              <w:t>3</w:t>
            </w:r>
            <w:r w:rsidR="0034124E" w:rsidRPr="00FF60E7">
              <w:rPr>
                <w:rFonts w:ascii="Times New Roman" w:hAnsi="Times New Roman"/>
                <w:b/>
                <w:sz w:val="24"/>
                <w:szCs w:val="24"/>
                <w:lang w:val="lv-LV"/>
              </w:rPr>
              <w:t>. </w:t>
            </w:r>
            <w:r w:rsidR="006673F6" w:rsidRPr="00FF60E7">
              <w:rPr>
                <w:rFonts w:ascii="Times New Roman" w:hAnsi="Times New Roman"/>
                <w:b/>
                <w:sz w:val="24"/>
                <w:szCs w:val="24"/>
                <w:lang w:val="lv-LV"/>
              </w:rPr>
              <w:t>A</w:t>
            </w:r>
            <w:r w:rsidR="000A1DA9" w:rsidRPr="00FF60E7">
              <w:rPr>
                <w:rFonts w:ascii="Times New Roman" w:hAnsi="Times New Roman"/>
                <w:b/>
                <w:sz w:val="24"/>
                <w:szCs w:val="24"/>
                <w:lang w:val="lv-LV"/>
              </w:rPr>
              <w:t>pt</w:t>
            </w:r>
            <w:r w:rsidR="00640A95" w:rsidRPr="00FF60E7">
              <w:rPr>
                <w:rFonts w:ascii="Times New Roman" w:hAnsi="Times New Roman"/>
                <w:b/>
                <w:sz w:val="24"/>
                <w:szCs w:val="24"/>
                <w:lang w:val="lv-LV"/>
              </w:rPr>
              <w:t>iekai tiek piešķirtas</w:t>
            </w:r>
            <w:r w:rsidR="000A1DA9" w:rsidRPr="00FF60E7">
              <w:rPr>
                <w:rFonts w:ascii="Times New Roman" w:hAnsi="Times New Roman"/>
                <w:b/>
                <w:sz w:val="24"/>
                <w:szCs w:val="24"/>
                <w:lang w:val="lv-LV"/>
              </w:rPr>
              <w:t xml:space="preserve"> tiesības</w:t>
            </w:r>
            <w:r w:rsidR="002E55A3" w:rsidRPr="00FF60E7">
              <w:rPr>
                <w:rFonts w:ascii="Times New Roman" w:hAnsi="Times New Roman"/>
                <w:b/>
                <w:sz w:val="24"/>
                <w:szCs w:val="24"/>
                <w:lang w:val="lv-LV"/>
              </w:rPr>
              <w:t xml:space="preserve"> dalīt primāro</w:t>
            </w:r>
            <w:r w:rsidR="000A1DA9" w:rsidRPr="00FF60E7">
              <w:rPr>
                <w:rFonts w:ascii="Times New Roman" w:hAnsi="Times New Roman"/>
                <w:b/>
                <w:sz w:val="24"/>
                <w:szCs w:val="24"/>
                <w:lang w:val="lv-LV"/>
              </w:rPr>
              <w:t xml:space="preserve"> zāļu iepakojumu, </w:t>
            </w:r>
            <w:r w:rsidR="000A1DA9" w:rsidRPr="00FF60E7">
              <w:rPr>
                <w:rFonts w:ascii="Times New Roman" w:hAnsi="Times New Roman"/>
                <w:b/>
                <w:i/>
                <w:sz w:val="24"/>
                <w:szCs w:val="24"/>
                <w:lang w:val="lv-LV"/>
              </w:rPr>
              <w:t>piemēram</w:t>
            </w:r>
            <w:r w:rsidR="000A1DA9" w:rsidRPr="00FF60E7">
              <w:rPr>
                <w:rFonts w:ascii="Times New Roman" w:hAnsi="Times New Roman"/>
                <w:b/>
                <w:sz w:val="24"/>
                <w:szCs w:val="24"/>
                <w:lang w:val="lv-LV"/>
              </w:rPr>
              <w:t xml:space="preserve">, ja </w:t>
            </w:r>
            <w:r w:rsidR="00640A95" w:rsidRPr="00FF60E7">
              <w:rPr>
                <w:rFonts w:ascii="Times New Roman" w:hAnsi="Times New Roman"/>
                <w:b/>
                <w:sz w:val="24"/>
                <w:szCs w:val="24"/>
                <w:lang w:val="lv-LV"/>
              </w:rPr>
              <w:t xml:space="preserve">pacientam </w:t>
            </w:r>
            <w:r w:rsidR="000A1DA9" w:rsidRPr="00FF60E7">
              <w:rPr>
                <w:rFonts w:ascii="Times New Roman" w:hAnsi="Times New Roman"/>
                <w:b/>
                <w:sz w:val="24"/>
                <w:szCs w:val="24"/>
                <w:lang w:val="lv-LV"/>
              </w:rPr>
              <w:t xml:space="preserve">jāizsniedz receptē </w:t>
            </w:r>
            <w:r w:rsidR="00640A95" w:rsidRPr="00FF60E7">
              <w:rPr>
                <w:rFonts w:ascii="Times New Roman" w:hAnsi="Times New Roman"/>
                <w:b/>
                <w:sz w:val="24"/>
                <w:szCs w:val="24"/>
                <w:lang w:val="lv-LV"/>
              </w:rPr>
              <w:t>izrakstītais zāļu daudzums,</w:t>
            </w:r>
            <w:r w:rsidR="002E55A3" w:rsidRPr="00FF60E7">
              <w:rPr>
                <w:rFonts w:ascii="Times New Roman" w:hAnsi="Times New Roman"/>
                <w:b/>
                <w:sz w:val="24"/>
                <w:szCs w:val="24"/>
                <w:lang w:val="lv-LV"/>
              </w:rPr>
              <w:t xml:space="preserve"> </w:t>
            </w:r>
            <w:r w:rsidR="000A1DA9" w:rsidRPr="00FF60E7">
              <w:rPr>
                <w:rFonts w:ascii="Times New Roman" w:hAnsi="Times New Roman"/>
                <w:b/>
                <w:sz w:val="24"/>
                <w:szCs w:val="24"/>
                <w:lang w:val="lv-LV"/>
              </w:rPr>
              <w:t>tabletes, bet zāļu oriģinālajā iepakojumā (”pudelītē”) to skaits pārsniedz pacientam nepieciešamo zāļu daudzumu.</w:t>
            </w:r>
          </w:p>
          <w:p w:rsidR="000A1DA9" w:rsidRPr="00FF60E7" w:rsidRDefault="000A1DA9" w:rsidP="000A1DA9">
            <w:pPr>
              <w:pStyle w:val="NoSpacing"/>
              <w:jc w:val="both"/>
              <w:rPr>
                <w:rFonts w:ascii="Times New Roman" w:hAnsi="Times New Roman"/>
                <w:sz w:val="24"/>
                <w:szCs w:val="24"/>
                <w:lang w:val="lv-LV"/>
              </w:rPr>
            </w:pPr>
          </w:p>
          <w:p w:rsidR="00D55E6A" w:rsidRPr="00FF60E7" w:rsidRDefault="000A1DA9" w:rsidP="000A1DA9">
            <w:pPr>
              <w:pStyle w:val="NoSpacing"/>
              <w:jc w:val="both"/>
              <w:rPr>
                <w:rFonts w:ascii="Times New Roman" w:hAnsi="Times New Roman"/>
                <w:sz w:val="24"/>
                <w:szCs w:val="24"/>
                <w:lang w:val="lv-LV"/>
              </w:rPr>
            </w:pPr>
            <w:r w:rsidRPr="00FF60E7">
              <w:rPr>
                <w:rFonts w:ascii="Times New Roman" w:hAnsi="Times New Roman"/>
                <w:sz w:val="24"/>
                <w:szCs w:val="24"/>
                <w:lang w:val="lv-LV"/>
              </w:rPr>
              <w:t>Pašreizējais regulējums MK noteikumos Nr.57 27.punktā izslēdz iespēju a</w:t>
            </w:r>
            <w:r w:rsidR="00C4499F" w:rsidRPr="00FF60E7">
              <w:rPr>
                <w:rFonts w:ascii="Times New Roman" w:hAnsi="Times New Roman"/>
                <w:sz w:val="24"/>
                <w:szCs w:val="24"/>
                <w:lang w:val="lv-LV"/>
              </w:rPr>
              <w:t>ptiekā (ja tajā izgatavo zāles)</w:t>
            </w:r>
            <w:r w:rsidRPr="00FF60E7">
              <w:rPr>
                <w:rFonts w:ascii="Times New Roman" w:hAnsi="Times New Roman"/>
                <w:sz w:val="24"/>
                <w:szCs w:val="24"/>
                <w:lang w:val="lv-LV"/>
              </w:rPr>
              <w:t xml:space="preserve"> atvērt zāļu iepakojumu un izsniegt receptē izrakstīto zāļu daudzumu, ja recep</w:t>
            </w:r>
            <w:r w:rsidR="00D55E6A" w:rsidRPr="00FF60E7">
              <w:rPr>
                <w:rFonts w:ascii="Times New Roman" w:hAnsi="Times New Roman"/>
                <w:sz w:val="24"/>
                <w:szCs w:val="24"/>
                <w:lang w:val="lv-LV"/>
              </w:rPr>
              <w:t>tē izrakstītais zāļu daudzums</w:t>
            </w:r>
            <w:r w:rsidRPr="00FF60E7">
              <w:rPr>
                <w:rFonts w:ascii="Times New Roman" w:hAnsi="Times New Roman"/>
                <w:sz w:val="24"/>
                <w:szCs w:val="24"/>
                <w:lang w:val="lv-LV"/>
              </w:rPr>
              <w:t xml:space="preserve">, </w:t>
            </w:r>
            <w:r w:rsidRPr="00FF60E7">
              <w:rPr>
                <w:rFonts w:ascii="Times New Roman" w:hAnsi="Times New Roman"/>
                <w:i/>
                <w:sz w:val="24"/>
                <w:szCs w:val="24"/>
                <w:lang w:val="lv-LV"/>
              </w:rPr>
              <w:t>piemēram</w:t>
            </w:r>
            <w:r w:rsidRPr="00FF60E7">
              <w:rPr>
                <w:rFonts w:ascii="Times New Roman" w:hAnsi="Times New Roman"/>
                <w:sz w:val="24"/>
                <w:szCs w:val="24"/>
                <w:lang w:val="lv-LV"/>
              </w:rPr>
              <w:t>, tabletes</w:t>
            </w:r>
            <w:r w:rsidR="00D55E6A" w:rsidRPr="00FF60E7">
              <w:rPr>
                <w:rFonts w:ascii="Times New Roman" w:hAnsi="Times New Roman"/>
                <w:sz w:val="24"/>
                <w:szCs w:val="24"/>
                <w:lang w:val="lv-LV"/>
              </w:rPr>
              <w:t>,</w:t>
            </w:r>
            <w:r w:rsidRPr="00FF60E7">
              <w:rPr>
                <w:rFonts w:ascii="Times New Roman" w:hAnsi="Times New Roman"/>
                <w:sz w:val="24"/>
                <w:szCs w:val="24"/>
                <w:lang w:val="lv-LV"/>
              </w:rPr>
              <w:t xml:space="preserve"> ir mazāks par </w:t>
            </w:r>
            <w:r w:rsidR="00444706" w:rsidRPr="00FF60E7">
              <w:rPr>
                <w:rFonts w:ascii="Times New Roman" w:hAnsi="Times New Roman"/>
                <w:sz w:val="24"/>
                <w:szCs w:val="24"/>
                <w:lang w:val="lv-LV"/>
              </w:rPr>
              <w:t>tablešu skaitu oriģinālajā zāļu iepakojumā (</w:t>
            </w:r>
            <w:r w:rsidRPr="00FF60E7">
              <w:rPr>
                <w:rFonts w:ascii="Times New Roman" w:hAnsi="Times New Roman"/>
                <w:i/>
                <w:sz w:val="24"/>
                <w:szCs w:val="24"/>
                <w:lang w:val="lv-LV"/>
              </w:rPr>
              <w:t>piemēram</w:t>
            </w:r>
            <w:r w:rsidRPr="00FF60E7">
              <w:rPr>
                <w:rFonts w:ascii="Times New Roman" w:hAnsi="Times New Roman"/>
                <w:sz w:val="24"/>
                <w:szCs w:val="24"/>
                <w:lang w:val="lv-LV"/>
              </w:rPr>
              <w:t>, pudelītē</w:t>
            </w:r>
            <w:r w:rsidR="00444706" w:rsidRPr="00FF60E7">
              <w:rPr>
                <w:rFonts w:ascii="Times New Roman" w:hAnsi="Times New Roman"/>
                <w:sz w:val="24"/>
                <w:szCs w:val="24"/>
                <w:lang w:val="lv-LV"/>
              </w:rPr>
              <w:t>)</w:t>
            </w:r>
            <w:r w:rsidRPr="00FF60E7">
              <w:rPr>
                <w:rFonts w:ascii="Times New Roman" w:hAnsi="Times New Roman"/>
                <w:sz w:val="24"/>
                <w:szCs w:val="24"/>
                <w:lang w:val="lv-LV"/>
              </w:rPr>
              <w:t xml:space="preserve">. Līdz ar to pastāv “ierobežojums” zāļu izsniegšanā aptiekā, proti, šajā gadījumā, aptiekā zāles nevar pacientam izsniegt, ja pacients nevēlas iegādāties visu zāļu oriģinālo iepakojumu. </w:t>
            </w:r>
            <w:r w:rsidR="00D55E6A" w:rsidRPr="00FF60E7">
              <w:rPr>
                <w:rFonts w:ascii="Times New Roman" w:hAnsi="Times New Roman"/>
                <w:sz w:val="24"/>
                <w:szCs w:val="24"/>
                <w:lang w:val="lv-LV"/>
              </w:rPr>
              <w:t>Savukārt, i</w:t>
            </w:r>
            <w:r w:rsidR="006673F6" w:rsidRPr="00FF60E7">
              <w:rPr>
                <w:rFonts w:ascii="Times New Roman" w:hAnsi="Times New Roman"/>
                <w:sz w:val="24"/>
                <w:szCs w:val="24"/>
                <w:lang w:val="lv-LV"/>
              </w:rPr>
              <w:t xml:space="preserve">epakojuma dalīšana padara lētāku medikamentu. </w:t>
            </w:r>
            <w:r w:rsidRPr="00FF60E7">
              <w:rPr>
                <w:rFonts w:ascii="Times New Roman" w:hAnsi="Times New Roman"/>
                <w:sz w:val="24"/>
                <w:szCs w:val="24"/>
                <w:lang w:val="lv-LV"/>
              </w:rPr>
              <w:t>Tāpēc aptiekai ir jādod tiesības dalīt (</w:t>
            </w:r>
            <w:proofErr w:type="spellStart"/>
            <w:r w:rsidRPr="00FF60E7">
              <w:rPr>
                <w:rFonts w:ascii="Times New Roman" w:hAnsi="Times New Roman"/>
                <w:i/>
                <w:sz w:val="24"/>
                <w:szCs w:val="24"/>
                <w:lang w:val="lv-LV"/>
              </w:rPr>
              <w:t>dividing</w:t>
            </w:r>
            <w:proofErr w:type="spellEnd"/>
            <w:r w:rsidRPr="00FF60E7">
              <w:rPr>
                <w:rFonts w:ascii="Times New Roman" w:hAnsi="Times New Roman"/>
                <w:i/>
                <w:sz w:val="24"/>
                <w:szCs w:val="24"/>
                <w:lang w:val="lv-LV"/>
              </w:rPr>
              <w:t xml:space="preserve"> </w:t>
            </w:r>
            <w:proofErr w:type="spellStart"/>
            <w:r w:rsidRPr="00FF60E7">
              <w:rPr>
                <w:rFonts w:ascii="Times New Roman" w:hAnsi="Times New Roman"/>
                <w:i/>
                <w:sz w:val="24"/>
                <w:szCs w:val="24"/>
                <w:lang w:val="lv-LV"/>
              </w:rPr>
              <w:t>up</w:t>
            </w:r>
            <w:proofErr w:type="spellEnd"/>
            <w:r w:rsidRPr="00FF60E7">
              <w:rPr>
                <w:rFonts w:ascii="Times New Roman" w:hAnsi="Times New Roman"/>
                <w:sz w:val="24"/>
                <w:szCs w:val="24"/>
                <w:lang w:val="lv-LV"/>
              </w:rPr>
              <w:t>) zāles, ja tas ir nepieciešams, jo aptiekas uzdevums ir zāļu izsnie</w:t>
            </w:r>
            <w:r w:rsidR="00D55E6A" w:rsidRPr="00FF60E7">
              <w:rPr>
                <w:rFonts w:ascii="Times New Roman" w:hAnsi="Times New Roman"/>
                <w:sz w:val="24"/>
                <w:szCs w:val="24"/>
                <w:lang w:val="lv-LV"/>
              </w:rPr>
              <w:t>gšana pacientam pēc receptes.</w:t>
            </w:r>
            <w:r w:rsidRPr="00FF60E7">
              <w:rPr>
                <w:rFonts w:ascii="Times New Roman" w:hAnsi="Times New Roman"/>
                <w:sz w:val="24"/>
                <w:szCs w:val="24"/>
                <w:lang w:val="lv-LV"/>
              </w:rPr>
              <w:t xml:space="preserve"> </w:t>
            </w:r>
            <w:r w:rsidR="00D55E6A" w:rsidRPr="00FF60E7">
              <w:rPr>
                <w:rFonts w:ascii="Times New Roman" w:hAnsi="Times New Roman"/>
                <w:sz w:val="24"/>
                <w:szCs w:val="24"/>
                <w:lang w:val="lv-LV"/>
              </w:rPr>
              <w:t>Z</w:t>
            </w:r>
            <w:r w:rsidRPr="00FF60E7">
              <w:rPr>
                <w:rFonts w:ascii="Times New Roman" w:hAnsi="Times New Roman"/>
                <w:sz w:val="24"/>
                <w:szCs w:val="24"/>
                <w:lang w:val="lv-LV"/>
              </w:rPr>
              <w:t>āļu dalīšanas iespēja aptiekā izriet arī no Direktīvas</w:t>
            </w:r>
            <w:r w:rsidR="001E2A24" w:rsidRPr="00FF60E7">
              <w:rPr>
                <w:rFonts w:ascii="Times New Roman" w:hAnsi="Times New Roman"/>
                <w:sz w:val="24"/>
                <w:szCs w:val="24"/>
                <w:lang w:val="lv-LV"/>
              </w:rPr>
              <w:t xml:space="preserve"> </w:t>
            </w:r>
            <w:hyperlink r:id="rId19" w:tgtFrame="_blank" w:history="1">
              <w:r w:rsidRPr="00FF60E7">
                <w:rPr>
                  <w:rStyle w:val="Hyperlink"/>
                  <w:rFonts w:ascii="Times New Roman" w:hAnsi="Times New Roman"/>
                  <w:color w:val="auto"/>
                  <w:sz w:val="24"/>
                  <w:szCs w:val="24"/>
                  <w:lang w:val="lv-LV"/>
                </w:rPr>
                <w:t>2001/83/EK</w:t>
              </w:r>
            </w:hyperlink>
            <w:r w:rsidRPr="00FF60E7">
              <w:rPr>
                <w:rFonts w:ascii="Times New Roman" w:hAnsi="Times New Roman"/>
                <w:sz w:val="24"/>
                <w:szCs w:val="24"/>
                <w:lang w:val="lv-LV"/>
              </w:rPr>
              <w:t xml:space="preserve"> 40.panta 2.punkta 2.paragrāfa normas, kas dod tiesības aptiekai</w:t>
            </w:r>
            <w:r w:rsidR="00D55E6A" w:rsidRPr="00FF60E7">
              <w:rPr>
                <w:rFonts w:ascii="Times New Roman" w:hAnsi="Times New Roman"/>
                <w:sz w:val="24"/>
                <w:szCs w:val="24"/>
                <w:lang w:val="lv-LV"/>
              </w:rPr>
              <w:t xml:space="preserve"> veicot zāļu fasēšanu mazumtirdzniecībā</w:t>
            </w:r>
            <w:r w:rsidRPr="00FF60E7">
              <w:rPr>
                <w:rFonts w:ascii="Times New Roman" w:hAnsi="Times New Roman"/>
                <w:sz w:val="24"/>
                <w:szCs w:val="24"/>
                <w:lang w:val="lv-LV"/>
              </w:rPr>
              <w:t xml:space="preserve"> nesaņemt atsevišķu ražošanas licenci. Šī norma ir nostiprināta arī ar Ministru kabineta 2006.</w:t>
            </w:r>
            <w:r w:rsidR="0009713C" w:rsidRPr="00FF60E7">
              <w:rPr>
                <w:rFonts w:ascii="Times New Roman" w:hAnsi="Times New Roman"/>
                <w:sz w:val="24"/>
                <w:szCs w:val="24"/>
                <w:lang w:val="lv-LV"/>
              </w:rPr>
              <w:t xml:space="preserve">gada 18.aprīļa noteikumu Nr.304 </w:t>
            </w:r>
            <w:r w:rsidRPr="00FF60E7">
              <w:rPr>
                <w:rFonts w:ascii="Times New Roman" w:hAnsi="Times New Roman"/>
                <w:sz w:val="24"/>
                <w:szCs w:val="24"/>
                <w:lang w:val="lv-LV"/>
              </w:rPr>
              <w:t>”Noteikumi par zāļu ražošanas un kontroles kārtību, par zāļu ražošanu atbildīgās amatpersonas kvalifikācijas prasībām un profesionālo pieredzi un kārtību, kādā zāļu ražošanas uzņēmumam izsniedz labas ražošanas prakses sertifikātu” 7.punktu, kas nosaka, ka  speciāla atļauja (licence) zāļu ražošanai nav nepieciešama aptiekai, kurā farmaceits zāles izg</w:t>
            </w:r>
            <w:r w:rsidR="007F3567" w:rsidRPr="00FF60E7">
              <w:rPr>
                <w:rFonts w:ascii="Times New Roman" w:hAnsi="Times New Roman"/>
                <w:sz w:val="24"/>
                <w:szCs w:val="24"/>
                <w:lang w:val="lv-LV"/>
              </w:rPr>
              <w:t>atavo un fasē (jeb sadala zāles - </w:t>
            </w:r>
            <w:r w:rsidRPr="00FF60E7">
              <w:rPr>
                <w:rFonts w:ascii="Times New Roman" w:hAnsi="Times New Roman"/>
                <w:sz w:val="24"/>
                <w:szCs w:val="24"/>
                <w:lang w:val="lv-LV"/>
              </w:rPr>
              <w:t>angliski ”</w:t>
            </w:r>
            <w:proofErr w:type="spellStart"/>
            <w:r w:rsidRPr="00FF60E7">
              <w:rPr>
                <w:rFonts w:ascii="Times New Roman" w:hAnsi="Times New Roman"/>
                <w:i/>
                <w:sz w:val="24"/>
                <w:szCs w:val="24"/>
                <w:lang w:val="lv-LV"/>
              </w:rPr>
              <w:t>dividing</w:t>
            </w:r>
            <w:proofErr w:type="spellEnd"/>
            <w:r w:rsidRPr="00FF60E7">
              <w:rPr>
                <w:rFonts w:ascii="Times New Roman" w:hAnsi="Times New Roman"/>
                <w:i/>
                <w:sz w:val="24"/>
                <w:szCs w:val="24"/>
                <w:lang w:val="lv-LV"/>
              </w:rPr>
              <w:t xml:space="preserve"> </w:t>
            </w:r>
            <w:proofErr w:type="spellStart"/>
            <w:r w:rsidRPr="00FF60E7">
              <w:rPr>
                <w:rFonts w:ascii="Times New Roman" w:hAnsi="Times New Roman"/>
                <w:i/>
                <w:sz w:val="24"/>
                <w:szCs w:val="24"/>
                <w:lang w:val="lv-LV"/>
              </w:rPr>
              <w:t>up</w:t>
            </w:r>
            <w:proofErr w:type="spellEnd"/>
            <w:r w:rsidRPr="00FF60E7">
              <w:rPr>
                <w:rFonts w:ascii="Times New Roman" w:hAnsi="Times New Roman"/>
                <w:sz w:val="24"/>
                <w:szCs w:val="24"/>
                <w:lang w:val="lv-LV"/>
              </w:rPr>
              <w:t>”), kā arī maina iepakojumu vai noformējumu zālēm, kas paredzētas individuālajam pacientam pēc ārstniecības personas izrakstītas receptes vai ārstniecības iestādes rakstiska pieprasījuma.</w:t>
            </w:r>
            <w:bookmarkStart w:id="0" w:name="p31"/>
            <w:bookmarkStart w:id="1" w:name="p-185384"/>
            <w:bookmarkEnd w:id="0"/>
            <w:bookmarkEnd w:id="1"/>
          </w:p>
          <w:p w:rsidR="000A1DA9" w:rsidRPr="00FF60E7" w:rsidRDefault="006673F6" w:rsidP="000A1DA9">
            <w:pPr>
              <w:pStyle w:val="NoSpacing"/>
              <w:jc w:val="both"/>
              <w:rPr>
                <w:rFonts w:ascii="Times New Roman" w:hAnsi="Times New Roman"/>
                <w:sz w:val="24"/>
                <w:szCs w:val="24"/>
                <w:lang w:val="lv-LV"/>
              </w:rPr>
            </w:pPr>
            <w:r w:rsidRPr="00FF60E7">
              <w:rPr>
                <w:rFonts w:ascii="Times New Roman" w:hAnsi="Times New Roman"/>
                <w:sz w:val="24"/>
                <w:szCs w:val="24"/>
                <w:lang w:val="lv-LV"/>
              </w:rPr>
              <w:t>G</w:t>
            </w:r>
            <w:r w:rsidR="00C716BD">
              <w:rPr>
                <w:rFonts w:ascii="Times New Roman" w:hAnsi="Times New Roman"/>
                <w:sz w:val="24"/>
                <w:szCs w:val="24"/>
                <w:lang w:val="lv-LV"/>
              </w:rPr>
              <w:t>rozījumi Noteikumu projekta 1.11</w:t>
            </w:r>
            <w:r w:rsidRPr="00FF60E7">
              <w:rPr>
                <w:rFonts w:ascii="Times New Roman" w:hAnsi="Times New Roman"/>
                <w:sz w:val="24"/>
                <w:szCs w:val="24"/>
                <w:lang w:val="lv-LV"/>
              </w:rPr>
              <w:t>.apakš</w:t>
            </w:r>
            <w:r w:rsidR="000A1DA9" w:rsidRPr="00FF60E7">
              <w:rPr>
                <w:rFonts w:ascii="Times New Roman" w:hAnsi="Times New Roman"/>
                <w:sz w:val="24"/>
                <w:szCs w:val="24"/>
                <w:lang w:val="lv-LV"/>
              </w:rPr>
              <w:t>punktā šo problēmas situāciju atrisina.</w:t>
            </w:r>
            <w:r w:rsidR="00641D68" w:rsidRPr="00FF60E7">
              <w:rPr>
                <w:rFonts w:ascii="Times New Roman" w:hAnsi="Times New Roman"/>
                <w:sz w:val="24"/>
                <w:szCs w:val="24"/>
                <w:lang w:val="lv-LV"/>
              </w:rPr>
              <w:t xml:space="preserve"> Pacientiem ir iespējams nodrošināt drošu zāļu dalīšanu attiecībā uz primāro iepakojumu (tabletēm pudelītēs), jo zāļu dalīšana ir atļauta tikai aptiekai, kurai licencē ir speciālās darbības nosacījums ”zāļu izgatavošana” (MK noteikumu Nr.57 27.punkts, Ministru kabineta 2011.gada 19.oktobra noteikumos Nr.800 "</w:t>
            </w:r>
            <w:r w:rsidR="00641D68" w:rsidRPr="00FF60E7">
              <w:rPr>
                <w:rFonts w:ascii="Times New Roman" w:hAnsi="Times New Roman"/>
                <w:bCs/>
                <w:sz w:val="24"/>
                <w:szCs w:val="24"/>
                <w:lang w:val="lv-LV"/>
              </w:rPr>
              <w:t>Farmaceitiskās darbības licencēšanas kārtība</w:t>
            </w:r>
            <w:r w:rsidR="00641D68" w:rsidRPr="00FF60E7">
              <w:rPr>
                <w:rFonts w:ascii="Times New Roman" w:hAnsi="Times New Roman"/>
                <w:sz w:val="24"/>
                <w:szCs w:val="24"/>
                <w:lang w:val="lv-LV"/>
              </w:rPr>
              <w:t>" 70.5.apakšpunkts), aptiekās, kurās izgatavo zāles ir speciāla telpa zāļu izgatavošanai.</w:t>
            </w:r>
          </w:p>
          <w:p w:rsidR="00390459" w:rsidRPr="00FF60E7" w:rsidRDefault="00390459" w:rsidP="004B45D1">
            <w:pPr>
              <w:pStyle w:val="CommentText"/>
              <w:jc w:val="both"/>
              <w:rPr>
                <w:sz w:val="24"/>
                <w:szCs w:val="24"/>
                <w:shd w:val="clear" w:color="auto" w:fill="FFFFFF"/>
              </w:rPr>
            </w:pPr>
          </w:p>
          <w:p w:rsidR="00390459" w:rsidRPr="00FF60E7" w:rsidRDefault="00390459" w:rsidP="004B45D1">
            <w:pPr>
              <w:pStyle w:val="NoSpacing"/>
              <w:jc w:val="both"/>
              <w:rPr>
                <w:rFonts w:ascii="Times New Roman" w:hAnsi="Times New Roman"/>
                <w:sz w:val="24"/>
                <w:szCs w:val="24"/>
                <w:lang w:val="lv-LV"/>
              </w:rPr>
            </w:pPr>
            <w:r w:rsidRPr="00FF60E7">
              <w:rPr>
                <w:rFonts w:ascii="Times New Roman" w:hAnsi="Times New Roman"/>
                <w:b/>
                <w:sz w:val="24"/>
                <w:szCs w:val="24"/>
                <w:lang w:val="lv-LV"/>
              </w:rPr>
              <w:t>4</w:t>
            </w:r>
            <w:r w:rsidR="004B45D1" w:rsidRPr="00FF60E7">
              <w:rPr>
                <w:rFonts w:ascii="Times New Roman" w:hAnsi="Times New Roman"/>
                <w:b/>
                <w:sz w:val="24"/>
                <w:szCs w:val="24"/>
                <w:lang w:val="lv-LV"/>
              </w:rPr>
              <w:t>.</w:t>
            </w:r>
            <w:r w:rsidR="004B45D1" w:rsidRPr="00FF60E7">
              <w:rPr>
                <w:rFonts w:ascii="Times New Roman" w:hAnsi="Times New Roman"/>
                <w:sz w:val="24"/>
                <w:szCs w:val="24"/>
                <w:lang w:val="lv-LV"/>
              </w:rPr>
              <w:t> </w:t>
            </w:r>
            <w:r w:rsidR="00AD1069" w:rsidRPr="00FF60E7">
              <w:rPr>
                <w:rFonts w:ascii="Times New Roman" w:hAnsi="Times New Roman"/>
                <w:b/>
                <w:sz w:val="24"/>
                <w:szCs w:val="24"/>
                <w:lang w:val="lv-LV"/>
              </w:rPr>
              <w:t>Izdevumi par marķējuma un zā</w:t>
            </w:r>
            <w:r w:rsidR="007E3631" w:rsidRPr="00FF60E7">
              <w:rPr>
                <w:rFonts w:ascii="Times New Roman" w:hAnsi="Times New Roman"/>
                <w:b/>
                <w:sz w:val="24"/>
                <w:szCs w:val="24"/>
                <w:lang w:val="lv-LV"/>
              </w:rPr>
              <w:t>ļ</w:t>
            </w:r>
            <w:r w:rsidRPr="00FF60E7">
              <w:rPr>
                <w:rFonts w:ascii="Times New Roman" w:hAnsi="Times New Roman"/>
                <w:b/>
                <w:sz w:val="24"/>
                <w:szCs w:val="24"/>
                <w:lang w:val="lv-LV"/>
              </w:rPr>
              <w:t xml:space="preserve">u </w:t>
            </w:r>
            <w:r w:rsidR="007E3631" w:rsidRPr="00FF60E7">
              <w:rPr>
                <w:rFonts w:ascii="Times New Roman" w:hAnsi="Times New Roman"/>
                <w:b/>
                <w:sz w:val="24"/>
                <w:szCs w:val="24"/>
                <w:lang w:val="lv-LV"/>
              </w:rPr>
              <w:t>lietošanas</w:t>
            </w:r>
            <w:r w:rsidRPr="00FF60E7">
              <w:rPr>
                <w:rFonts w:ascii="Times New Roman" w:hAnsi="Times New Roman"/>
                <w:b/>
                <w:sz w:val="24"/>
                <w:szCs w:val="24"/>
                <w:lang w:val="lv-LV"/>
              </w:rPr>
              <w:t xml:space="preserve"> </w:t>
            </w:r>
            <w:r w:rsidR="007E3631" w:rsidRPr="00FF60E7">
              <w:rPr>
                <w:rFonts w:ascii="Times New Roman" w:hAnsi="Times New Roman"/>
                <w:b/>
                <w:sz w:val="24"/>
                <w:szCs w:val="24"/>
                <w:lang w:val="lv-LV"/>
              </w:rPr>
              <w:t>instrukcijas</w:t>
            </w:r>
            <w:r w:rsidRPr="00FF60E7">
              <w:rPr>
                <w:rFonts w:ascii="Times New Roman" w:hAnsi="Times New Roman"/>
                <w:b/>
                <w:sz w:val="24"/>
                <w:szCs w:val="24"/>
                <w:lang w:val="lv-LV"/>
              </w:rPr>
              <w:t xml:space="preserve"> </w:t>
            </w:r>
            <w:r w:rsidR="007E3631" w:rsidRPr="00FF60E7">
              <w:rPr>
                <w:rFonts w:ascii="Times New Roman" w:hAnsi="Times New Roman"/>
                <w:b/>
                <w:sz w:val="24"/>
                <w:szCs w:val="24"/>
                <w:lang w:val="lv-LV"/>
              </w:rPr>
              <w:t>tulkojuma pārbaudi tiek konkretizēti.</w:t>
            </w:r>
          </w:p>
          <w:p w:rsidR="0034124E" w:rsidRPr="00FF60E7" w:rsidRDefault="0034124E" w:rsidP="004B45D1">
            <w:pPr>
              <w:pStyle w:val="NoSpacing"/>
              <w:jc w:val="both"/>
              <w:rPr>
                <w:rFonts w:ascii="Times New Roman" w:hAnsi="Times New Roman"/>
                <w:sz w:val="24"/>
                <w:szCs w:val="24"/>
                <w:lang w:val="lv-LV"/>
              </w:rPr>
            </w:pPr>
          </w:p>
          <w:p w:rsidR="00EA7435" w:rsidRPr="00FF60E7" w:rsidRDefault="004B45D1" w:rsidP="00EA7435">
            <w:pPr>
              <w:jc w:val="both"/>
            </w:pPr>
            <w:r w:rsidRPr="00FF60E7">
              <w:t xml:space="preserve">Normatīvais regulējums MK noteikumu Nr.57 32.punktā pašreiz </w:t>
            </w:r>
            <w:r w:rsidRPr="00FF60E7">
              <w:lastRenderedPageBreak/>
              <w:t xml:space="preserve">netiek attiecināts uz iesnieguma un dokumentācijas ekspertīzi </w:t>
            </w:r>
            <w:r w:rsidR="007E3631" w:rsidRPr="00FF60E7">
              <w:t xml:space="preserve">Eiropas Ekonomikas zonas valstī reģistrētu, bet Latvijas Republikā nereģistrētu zāļu izplatīšanas atļaujas saņemšanai, </w:t>
            </w:r>
            <w:r w:rsidR="0034124E" w:rsidRPr="00FF60E7">
              <w:t>tāpēc regulējums ir jāprecizē</w:t>
            </w:r>
            <w:r w:rsidR="007E3631" w:rsidRPr="00FF60E7" w:rsidDel="00623EFE">
              <w:t xml:space="preserve"> </w:t>
            </w:r>
            <w:r w:rsidR="00C716BD">
              <w:t>(Noteikumu projekta 1.15</w:t>
            </w:r>
            <w:r w:rsidRPr="00FF60E7">
              <w:t>.apakšpunkts).</w:t>
            </w:r>
          </w:p>
          <w:p w:rsidR="00EA7435" w:rsidRPr="00FF60E7" w:rsidRDefault="00EA7435" w:rsidP="00EA7435">
            <w:pPr>
              <w:jc w:val="both"/>
            </w:pPr>
            <w:r w:rsidRPr="00FF60E7">
              <w:t>Šajā gadījumā administratīvais slogs zāļu reģistrācijas īpašniekiem nepalielinātos, jo Zāļu valsts aģentūras izdevumi tulk</w:t>
            </w:r>
            <w:r w:rsidR="00A44BA6">
              <w:t xml:space="preserve">ojumu pārbaudei tiks ietverti </w:t>
            </w:r>
            <w:r w:rsidRPr="00FF60E7">
              <w:t xml:space="preserve">maksā par Eiropas Ekonomikas zonas valstī reģistrētu, bet Latvijas Republikā nereģistrētu zāļu izplatīšanas atļaujas izsniegšanu, kas apstiprināta ar Zāļu valsts aģentūras maksas pakalpojumu cenrādi. </w:t>
            </w:r>
          </w:p>
          <w:p w:rsidR="004E3CA0" w:rsidRPr="00FF60E7" w:rsidRDefault="004E3CA0" w:rsidP="004B45D1">
            <w:pPr>
              <w:pStyle w:val="NoSpacing"/>
              <w:jc w:val="both"/>
              <w:rPr>
                <w:rFonts w:ascii="Times New Roman" w:hAnsi="Times New Roman"/>
                <w:b/>
                <w:sz w:val="24"/>
                <w:szCs w:val="24"/>
                <w:lang w:val="lv-LV"/>
              </w:rPr>
            </w:pPr>
          </w:p>
          <w:p w:rsidR="00390459" w:rsidRPr="00FF60E7" w:rsidRDefault="0034124E" w:rsidP="004B45D1">
            <w:pPr>
              <w:pStyle w:val="NoSpacing"/>
              <w:jc w:val="both"/>
              <w:rPr>
                <w:rFonts w:ascii="Times New Roman" w:hAnsi="Times New Roman"/>
                <w:b/>
                <w:sz w:val="24"/>
                <w:szCs w:val="24"/>
                <w:lang w:val="lv-LV"/>
              </w:rPr>
            </w:pPr>
            <w:r w:rsidRPr="00FF60E7">
              <w:rPr>
                <w:rFonts w:ascii="Times New Roman" w:hAnsi="Times New Roman"/>
                <w:b/>
                <w:sz w:val="24"/>
                <w:szCs w:val="24"/>
                <w:lang w:val="lv-LV"/>
              </w:rPr>
              <w:t>5</w:t>
            </w:r>
            <w:r w:rsidR="00B31949" w:rsidRPr="00FF60E7">
              <w:rPr>
                <w:rFonts w:ascii="Times New Roman" w:hAnsi="Times New Roman"/>
                <w:b/>
                <w:sz w:val="24"/>
                <w:szCs w:val="24"/>
                <w:lang w:val="lv-LV"/>
              </w:rPr>
              <w:t>. </w:t>
            </w:r>
            <w:r w:rsidR="00390459" w:rsidRPr="00FF60E7">
              <w:rPr>
                <w:rFonts w:ascii="Times New Roman" w:hAnsi="Times New Roman"/>
                <w:b/>
                <w:sz w:val="24"/>
                <w:szCs w:val="24"/>
                <w:lang w:val="lv-LV"/>
              </w:rPr>
              <w:t xml:space="preserve">Par </w:t>
            </w:r>
            <w:r w:rsidRPr="00FF60E7">
              <w:rPr>
                <w:rFonts w:ascii="Times New Roman" w:hAnsi="Times New Roman"/>
                <w:b/>
                <w:sz w:val="24"/>
                <w:szCs w:val="24"/>
                <w:lang w:val="lv-LV"/>
              </w:rPr>
              <w:t>normatīvā akta</w:t>
            </w:r>
            <w:r w:rsidR="00390459" w:rsidRPr="00FF60E7">
              <w:rPr>
                <w:rFonts w:ascii="Times New Roman" w:hAnsi="Times New Roman"/>
                <w:b/>
                <w:sz w:val="24"/>
                <w:szCs w:val="24"/>
                <w:lang w:val="lv-LV"/>
              </w:rPr>
              <w:t xml:space="preserve"> </w:t>
            </w:r>
            <w:r w:rsidRPr="00FF60E7">
              <w:rPr>
                <w:rFonts w:ascii="Times New Roman" w:hAnsi="Times New Roman"/>
                <w:b/>
                <w:sz w:val="24"/>
                <w:szCs w:val="24"/>
                <w:lang w:val="lv-LV"/>
              </w:rPr>
              <w:t>spēkā</w:t>
            </w:r>
            <w:r w:rsidR="00390459" w:rsidRPr="00FF60E7">
              <w:rPr>
                <w:rFonts w:ascii="Times New Roman" w:hAnsi="Times New Roman"/>
                <w:b/>
                <w:sz w:val="24"/>
                <w:szCs w:val="24"/>
                <w:lang w:val="lv-LV"/>
              </w:rPr>
              <w:t xml:space="preserve"> stāšanos.</w:t>
            </w:r>
          </w:p>
          <w:p w:rsidR="003F5079" w:rsidRPr="00FF60E7" w:rsidRDefault="003F5079" w:rsidP="004B45D1">
            <w:pPr>
              <w:pStyle w:val="NoSpacing"/>
              <w:jc w:val="both"/>
              <w:rPr>
                <w:rFonts w:ascii="Times New Roman" w:hAnsi="Times New Roman"/>
                <w:sz w:val="24"/>
                <w:szCs w:val="24"/>
                <w:lang w:val="lv-LV"/>
              </w:rPr>
            </w:pPr>
          </w:p>
          <w:p w:rsidR="00CF4D20" w:rsidRPr="00FF60E7" w:rsidRDefault="0034124E" w:rsidP="004B45D1">
            <w:pPr>
              <w:pStyle w:val="NoSpacing"/>
              <w:jc w:val="both"/>
              <w:rPr>
                <w:rFonts w:ascii="Times New Roman" w:hAnsi="Times New Roman"/>
                <w:sz w:val="24"/>
                <w:szCs w:val="24"/>
                <w:lang w:val="lv-LV"/>
              </w:rPr>
            </w:pPr>
            <w:r w:rsidRPr="00FF60E7">
              <w:rPr>
                <w:rFonts w:ascii="Times New Roman" w:hAnsi="Times New Roman"/>
                <w:sz w:val="24"/>
                <w:szCs w:val="24"/>
                <w:lang w:val="lv-LV"/>
              </w:rPr>
              <w:t>G</w:t>
            </w:r>
            <w:r w:rsidR="00CF4D20" w:rsidRPr="00FF60E7">
              <w:rPr>
                <w:rFonts w:ascii="Times New Roman" w:hAnsi="Times New Roman"/>
                <w:sz w:val="24"/>
                <w:szCs w:val="24"/>
                <w:lang w:val="lv-LV"/>
              </w:rPr>
              <w:t>rozījumiem no</w:t>
            </w:r>
            <w:r w:rsidR="00AA30A7" w:rsidRPr="00FF60E7">
              <w:rPr>
                <w:rFonts w:ascii="Times New Roman" w:hAnsi="Times New Roman"/>
                <w:sz w:val="24"/>
                <w:szCs w:val="24"/>
                <w:lang w:val="lv-LV"/>
              </w:rPr>
              <w:t>teikts pārejas periods līdz 2016</w:t>
            </w:r>
            <w:r w:rsidR="00CF4D20" w:rsidRPr="00FF60E7">
              <w:rPr>
                <w:rFonts w:ascii="Times New Roman" w:hAnsi="Times New Roman"/>
                <w:sz w:val="24"/>
                <w:szCs w:val="24"/>
                <w:lang w:val="lv-LV"/>
              </w:rPr>
              <w:t xml:space="preserve">.gada </w:t>
            </w:r>
            <w:r w:rsidR="008011DB" w:rsidRPr="00FF60E7">
              <w:rPr>
                <w:rFonts w:ascii="Times New Roman" w:hAnsi="Times New Roman"/>
                <w:sz w:val="24"/>
                <w:szCs w:val="24"/>
                <w:lang w:val="lv-LV"/>
              </w:rPr>
              <w:t>1</w:t>
            </w:r>
            <w:r w:rsidR="00CF4D20" w:rsidRPr="00FF60E7">
              <w:rPr>
                <w:rFonts w:ascii="Times New Roman" w:hAnsi="Times New Roman"/>
                <w:sz w:val="24"/>
                <w:szCs w:val="24"/>
                <w:lang w:val="lv-LV"/>
              </w:rPr>
              <w:t>.</w:t>
            </w:r>
            <w:r w:rsidR="00AA30A7" w:rsidRPr="00FF60E7">
              <w:rPr>
                <w:rFonts w:ascii="Times New Roman" w:hAnsi="Times New Roman"/>
                <w:sz w:val="24"/>
                <w:szCs w:val="24"/>
                <w:lang w:val="lv-LV"/>
              </w:rPr>
              <w:t>martam</w:t>
            </w:r>
            <w:r w:rsidR="00CF4D20" w:rsidRPr="00FF60E7">
              <w:rPr>
                <w:rFonts w:ascii="Times New Roman" w:hAnsi="Times New Roman"/>
                <w:sz w:val="24"/>
                <w:szCs w:val="24"/>
                <w:lang w:val="lv-LV"/>
              </w:rPr>
              <w:t xml:space="preserve"> (Noteikumu projekta 2.punkts)</w:t>
            </w:r>
            <w:r w:rsidR="00390459" w:rsidRPr="00FF60E7">
              <w:rPr>
                <w:rFonts w:ascii="Times New Roman" w:hAnsi="Times New Roman"/>
                <w:sz w:val="24"/>
                <w:szCs w:val="24"/>
                <w:lang w:val="lv-LV"/>
              </w:rPr>
              <w:t>, lai persona</w:t>
            </w:r>
            <w:r w:rsidRPr="00FF60E7">
              <w:rPr>
                <w:rFonts w:ascii="Times New Roman" w:hAnsi="Times New Roman"/>
                <w:sz w:val="24"/>
                <w:szCs w:val="24"/>
                <w:lang w:val="lv-LV"/>
              </w:rPr>
              <w:t>,</w:t>
            </w:r>
            <w:r w:rsidR="00390459" w:rsidRPr="00FF60E7">
              <w:rPr>
                <w:rFonts w:ascii="Times New Roman" w:hAnsi="Times New Roman"/>
                <w:sz w:val="24"/>
                <w:szCs w:val="24"/>
                <w:lang w:val="lv-LV"/>
              </w:rPr>
              <w:t xml:space="preserve"> uz kuru nor</w:t>
            </w:r>
            <w:r w:rsidRPr="00FF60E7">
              <w:rPr>
                <w:rFonts w:ascii="Times New Roman" w:hAnsi="Times New Roman"/>
                <w:sz w:val="24"/>
                <w:szCs w:val="24"/>
                <w:lang w:val="lv-LV"/>
              </w:rPr>
              <w:t>matīvais</w:t>
            </w:r>
            <w:r w:rsidR="00390459" w:rsidRPr="00FF60E7">
              <w:rPr>
                <w:rFonts w:ascii="Times New Roman" w:hAnsi="Times New Roman"/>
                <w:sz w:val="24"/>
                <w:szCs w:val="24"/>
                <w:lang w:val="lv-LV"/>
              </w:rPr>
              <w:t xml:space="preserve"> reg</w:t>
            </w:r>
            <w:r w:rsidRPr="00FF60E7">
              <w:rPr>
                <w:rFonts w:ascii="Times New Roman" w:hAnsi="Times New Roman"/>
                <w:sz w:val="24"/>
                <w:szCs w:val="24"/>
                <w:lang w:val="lv-LV"/>
              </w:rPr>
              <w:t>ulējums</w:t>
            </w:r>
            <w:r w:rsidR="00390459" w:rsidRPr="00FF60E7">
              <w:rPr>
                <w:rFonts w:ascii="Times New Roman" w:hAnsi="Times New Roman"/>
                <w:sz w:val="24"/>
                <w:szCs w:val="24"/>
                <w:lang w:val="lv-LV"/>
              </w:rPr>
              <w:t xml:space="preserve"> attiecas</w:t>
            </w:r>
            <w:r w:rsidRPr="00FF60E7">
              <w:rPr>
                <w:rFonts w:ascii="Times New Roman" w:hAnsi="Times New Roman"/>
                <w:sz w:val="24"/>
                <w:szCs w:val="24"/>
                <w:lang w:val="lv-LV"/>
              </w:rPr>
              <w:t>,</w:t>
            </w:r>
            <w:r w:rsidR="00390459" w:rsidRPr="00FF60E7">
              <w:rPr>
                <w:rFonts w:ascii="Times New Roman" w:hAnsi="Times New Roman"/>
                <w:sz w:val="24"/>
                <w:szCs w:val="24"/>
                <w:lang w:val="lv-LV"/>
              </w:rPr>
              <w:t xml:space="preserve"> var laicīgi iepazīties ar normām</w:t>
            </w:r>
            <w:r w:rsidRPr="00FF60E7">
              <w:rPr>
                <w:rFonts w:ascii="Times New Roman" w:hAnsi="Times New Roman"/>
                <w:sz w:val="24"/>
                <w:szCs w:val="24"/>
                <w:lang w:val="lv-LV"/>
              </w:rPr>
              <w:t>.</w:t>
            </w:r>
          </w:p>
          <w:p w:rsidR="00390459" w:rsidRPr="00FF60E7" w:rsidRDefault="00390459" w:rsidP="004B45D1">
            <w:pPr>
              <w:pStyle w:val="NoSpacing"/>
              <w:jc w:val="both"/>
              <w:rPr>
                <w:rFonts w:ascii="Times New Roman" w:hAnsi="Times New Roman"/>
                <w:b/>
                <w:sz w:val="24"/>
                <w:szCs w:val="24"/>
                <w:lang w:val="lv-LV"/>
              </w:rPr>
            </w:pPr>
          </w:p>
          <w:p w:rsidR="0063560B" w:rsidRPr="00FF60E7" w:rsidRDefault="0034124E" w:rsidP="004B45D1">
            <w:pPr>
              <w:pStyle w:val="NoSpacing"/>
              <w:jc w:val="both"/>
              <w:rPr>
                <w:rFonts w:ascii="Times New Roman" w:hAnsi="Times New Roman"/>
                <w:b/>
                <w:sz w:val="24"/>
                <w:szCs w:val="24"/>
                <w:lang w:val="lv-LV"/>
              </w:rPr>
            </w:pPr>
            <w:r w:rsidRPr="00FF60E7">
              <w:rPr>
                <w:rFonts w:ascii="Times New Roman" w:hAnsi="Times New Roman"/>
                <w:b/>
                <w:sz w:val="24"/>
                <w:szCs w:val="24"/>
                <w:lang w:val="lv-LV"/>
              </w:rPr>
              <w:t>6</w:t>
            </w:r>
            <w:r w:rsidR="003D60D9" w:rsidRPr="00FF60E7">
              <w:rPr>
                <w:rFonts w:ascii="Times New Roman" w:hAnsi="Times New Roman"/>
                <w:b/>
                <w:sz w:val="24"/>
                <w:szCs w:val="24"/>
                <w:lang w:val="lv-LV"/>
              </w:rPr>
              <w:t>. </w:t>
            </w:r>
            <w:r w:rsidR="0011215E" w:rsidRPr="00FF60E7">
              <w:rPr>
                <w:rFonts w:ascii="Times New Roman" w:hAnsi="Times New Roman"/>
                <w:b/>
                <w:sz w:val="24"/>
                <w:szCs w:val="24"/>
                <w:lang w:val="lv-LV"/>
              </w:rPr>
              <w:t>Tehniski</w:t>
            </w:r>
            <w:r w:rsidR="004E3CA0" w:rsidRPr="00FF60E7">
              <w:rPr>
                <w:rFonts w:ascii="Times New Roman" w:hAnsi="Times New Roman"/>
                <w:b/>
                <w:sz w:val="24"/>
                <w:szCs w:val="24"/>
                <w:lang w:val="lv-LV"/>
              </w:rPr>
              <w:t xml:space="preserve"> grozījumi</w:t>
            </w:r>
            <w:r w:rsidRPr="00FF60E7">
              <w:rPr>
                <w:rFonts w:ascii="Times New Roman" w:hAnsi="Times New Roman"/>
                <w:b/>
                <w:sz w:val="24"/>
                <w:szCs w:val="24"/>
                <w:lang w:val="lv-LV"/>
              </w:rPr>
              <w:t>.</w:t>
            </w:r>
          </w:p>
          <w:p w:rsidR="000A1DA9" w:rsidRPr="00FF60E7" w:rsidRDefault="000A1DA9" w:rsidP="00EA677A">
            <w:pPr>
              <w:pStyle w:val="NoSpacing"/>
              <w:jc w:val="both"/>
              <w:rPr>
                <w:rFonts w:ascii="Times New Roman" w:hAnsi="Times New Roman"/>
                <w:sz w:val="24"/>
                <w:szCs w:val="24"/>
                <w:lang w:val="lv-LV"/>
              </w:rPr>
            </w:pPr>
          </w:p>
          <w:p w:rsidR="000A1DA9" w:rsidRPr="00FF60E7" w:rsidRDefault="00923C51" w:rsidP="00EE25F2">
            <w:pPr>
              <w:pStyle w:val="NoSpacing"/>
              <w:jc w:val="both"/>
              <w:rPr>
                <w:rFonts w:ascii="Times New Roman" w:hAnsi="Times New Roman"/>
                <w:sz w:val="24"/>
                <w:szCs w:val="24"/>
                <w:lang w:val="lv-LV"/>
              </w:rPr>
            </w:pPr>
            <w:r w:rsidRPr="00FF60E7">
              <w:rPr>
                <w:rFonts w:ascii="Times New Roman" w:hAnsi="Times New Roman"/>
                <w:sz w:val="24"/>
                <w:szCs w:val="24"/>
                <w:lang w:val="lv-LV"/>
              </w:rPr>
              <w:t>MK noteikumi Nr.</w:t>
            </w:r>
            <w:r w:rsidR="00171A58" w:rsidRPr="00FF60E7">
              <w:rPr>
                <w:rFonts w:ascii="Times New Roman" w:hAnsi="Times New Roman"/>
                <w:sz w:val="24"/>
                <w:szCs w:val="24"/>
                <w:lang w:val="lv-LV"/>
              </w:rPr>
              <w:t>57</w:t>
            </w:r>
            <w:r w:rsidRPr="00FF60E7">
              <w:rPr>
                <w:rFonts w:ascii="Times New Roman" w:hAnsi="Times New Roman"/>
                <w:sz w:val="24"/>
                <w:szCs w:val="24"/>
                <w:lang w:val="lv-LV"/>
              </w:rPr>
              <w:t xml:space="preserve"> ir redakcionāli jāprecizē saskaņā ar Ministru kabineta 2009.gada 3.februāra noteikumu Nr.108 ”Normatīvo aktu projektu sagatavošanas noteikumi”</w:t>
            </w:r>
            <w:r w:rsidRPr="00FF60E7">
              <w:rPr>
                <w:rFonts w:ascii="Times New Roman" w:hAnsi="Times New Roman"/>
                <w:bCs/>
                <w:sz w:val="24"/>
                <w:szCs w:val="24"/>
                <w:lang w:val="lv-LV"/>
              </w:rPr>
              <w:t xml:space="preserve"> 2.3.apakšpunktu, lai nodrošinātu </w:t>
            </w:r>
            <w:r w:rsidR="00B31949" w:rsidRPr="00FF60E7">
              <w:rPr>
                <w:rFonts w:ascii="Times New Roman" w:hAnsi="Times New Roman"/>
                <w:sz w:val="24"/>
                <w:szCs w:val="24"/>
                <w:lang w:val="lv-LV"/>
              </w:rPr>
              <w:t xml:space="preserve">terminoloģijas konsekvenci </w:t>
            </w:r>
            <w:r w:rsidR="0077400E" w:rsidRPr="00FF60E7">
              <w:rPr>
                <w:rFonts w:ascii="Times New Roman" w:hAnsi="Times New Roman"/>
                <w:sz w:val="24"/>
                <w:szCs w:val="24"/>
                <w:lang w:val="lv-LV"/>
              </w:rPr>
              <w:t>(Noteikumu projekta 1</w:t>
            </w:r>
            <w:r w:rsidR="00B31949" w:rsidRPr="00FF60E7">
              <w:rPr>
                <w:rFonts w:ascii="Times New Roman" w:hAnsi="Times New Roman"/>
                <w:sz w:val="24"/>
                <w:szCs w:val="24"/>
                <w:lang w:val="lv-LV"/>
              </w:rPr>
              <w:t>.1</w:t>
            </w:r>
            <w:r w:rsidR="001C3436">
              <w:rPr>
                <w:rFonts w:ascii="Times New Roman" w:hAnsi="Times New Roman"/>
                <w:sz w:val="24"/>
                <w:szCs w:val="24"/>
                <w:lang w:val="lv-LV"/>
              </w:rPr>
              <w:t>3</w:t>
            </w:r>
            <w:r w:rsidR="00171A58" w:rsidRPr="00FF60E7">
              <w:rPr>
                <w:rFonts w:ascii="Times New Roman" w:hAnsi="Times New Roman"/>
                <w:sz w:val="24"/>
                <w:szCs w:val="24"/>
                <w:lang w:val="lv-LV"/>
              </w:rPr>
              <w:t>.</w:t>
            </w:r>
            <w:r w:rsidR="0077400E" w:rsidRPr="00FF60E7">
              <w:rPr>
                <w:rFonts w:ascii="Times New Roman" w:hAnsi="Times New Roman"/>
                <w:sz w:val="24"/>
                <w:szCs w:val="24"/>
                <w:lang w:val="lv-LV"/>
              </w:rPr>
              <w:t>apakš</w:t>
            </w:r>
            <w:r w:rsidRPr="00FF60E7">
              <w:rPr>
                <w:rFonts w:ascii="Times New Roman" w:hAnsi="Times New Roman"/>
                <w:sz w:val="24"/>
                <w:szCs w:val="24"/>
                <w:lang w:val="lv-LV"/>
              </w:rPr>
              <w:t>punkts)</w:t>
            </w:r>
            <w:r w:rsidR="00A35AF2" w:rsidRPr="00FF60E7">
              <w:rPr>
                <w:rFonts w:ascii="Times New Roman" w:hAnsi="Times New Roman"/>
                <w:sz w:val="24"/>
                <w:szCs w:val="24"/>
                <w:lang w:val="lv-LV"/>
              </w:rPr>
              <w:t xml:space="preserve"> un</w:t>
            </w:r>
            <w:r w:rsidR="00A35AF2" w:rsidRPr="00FF60E7">
              <w:rPr>
                <w:rFonts w:ascii="Times New Roman" w:hAnsi="Times New Roman"/>
                <w:bCs/>
                <w:sz w:val="24"/>
                <w:szCs w:val="24"/>
                <w:lang w:val="lv-LV"/>
              </w:rPr>
              <w:t xml:space="preserve"> </w:t>
            </w:r>
            <w:r w:rsidR="00594C96">
              <w:rPr>
                <w:rFonts w:ascii="Times New Roman" w:hAnsi="Times New Roman"/>
                <w:sz w:val="24"/>
                <w:szCs w:val="24"/>
                <w:lang w:val="lv-LV"/>
              </w:rPr>
              <w:t>mainītu</w:t>
            </w:r>
            <w:r w:rsidR="00A35AF2" w:rsidRPr="00FF60E7">
              <w:rPr>
                <w:rFonts w:ascii="Times New Roman" w:hAnsi="Times New Roman"/>
                <w:sz w:val="24"/>
                <w:szCs w:val="24"/>
                <w:lang w:val="lv-LV"/>
              </w:rPr>
              <w:t xml:space="preserve"> atsauci uz normatīvā akta no</w:t>
            </w:r>
            <w:r w:rsidR="00860582">
              <w:rPr>
                <w:rFonts w:ascii="Times New Roman" w:hAnsi="Times New Roman"/>
                <w:sz w:val="24"/>
                <w:szCs w:val="24"/>
                <w:lang w:val="lv-LV"/>
              </w:rPr>
              <w:t>saukumu (Noteikumu projekta 1.15</w:t>
            </w:r>
            <w:r w:rsidR="00A35AF2" w:rsidRPr="00FF60E7">
              <w:rPr>
                <w:rFonts w:ascii="Times New Roman" w:hAnsi="Times New Roman"/>
                <w:sz w:val="24"/>
                <w:szCs w:val="24"/>
                <w:lang w:val="lv-LV"/>
              </w:rPr>
              <w:t>.apakšpunkts).</w:t>
            </w:r>
          </w:p>
        </w:tc>
      </w:tr>
      <w:tr w:rsidR="0008549E" w:rsidRPr="00FF60E7" w:rsidTr="00007E21">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FF60E7" w:rsidRDefault="0008549E" w:rsidP="00F621BF">
            <w:pPr>
              <w:spacing w:before="100" w:beforeAutospacing="1" w:after="100" w:afterAutospacing="1" w:line="360" w:lineRule="auto"/>
              <w:jc w:val="center"/>
            </w:pPr>
            <w:r w:rsidRPr="00FF60E7">
              <w:lastRenderedPageBreak/>
              <w:t>3.</w:t>
            </w:r>
          </w:p>
        </w:tc>
        <w:tc>
          <w:tcPr>
            <w:tcW w:w="1167" w:type="pct"/>
            <w:tcBorders>
              <w:top w:val="outset" w:sz="6" w:space="0" w:color="414142"/>
              <w:left w:val="outset" w:sz="6" w:space="0" w:color="414142"/>
              <w:bottom w:val="outset" w:sz="6" w:space="0" w:color="414142"/>
              <w:right w:val="outset" w:sz="6" w:space="0" w:color="414142"/>
            </w:tcBorders>
            <w:hideMark/>
          </w:tcPr>
          <w:p w:rsidR="0008549E" w:rsidRPr="00FF60E7" w:rsidRDefault="0008549E" w:rsidP="00D07F03">
            <w:r w:rsidRPr="00FF60E7">
              <w:t>Projekta izstrādē iesaistītās institūcijas</w:t>
            </w:r>
          </w:p>
        </w:tc>
        <w:tc>
          <w:tcPr>
            <w:tcW w:w="3582" w:type="pct"/>
            <w:tcBorders>
              <w:top w:val="outset" w:sz="6" w:space="0" w:color="414142"/>
              <w:left w:val="outset" w:sz="6" w:space="0" w:color="414142"/>
              <w:bottom w:val="outset" w:sz="6" w:space="0" w:color="414142"/>
              <w:right w:val="outset" w:sz="6" w:space="0" w:color="414142"/>
            </w:tcBorders>
            <w:hideMark/>
          </w:tcPr>
          <w:p w:rsidR="0008549E" w:rsidRPr="00FF60E7" w:rsidRDefault="00D27DEF" w:rsidP="000D0619">
            <w:pPr>
              <w:spacing w:before="75" w:after="75"/>
              <w:jc w:val="both"/>
            </w:pPr>
            <w:r w:rsidRPr="00FF60E7">
              <w:t>A</w:t>
            </w:r>
            <w:r w:rsidR="00725824" w:rsidRPr="00FF60E7">
              <w:t>ģentūra</w:t>
            </w:r>
            <w:r w:rsidR="006F1EFA" w:rsidRPr="00FF60E7">
              <w:t xml:space="preserve"> un </w:t>
            </w:r>
            <w:r w:rsidR="000D0619" w:rsidRPr="00FF60E7">
              <w:t>Veselības i</w:t>
            </w:r>
            <w:r w:rsidR="006F1EFA" w:rsidRPr="00FF60E7">
              <w:t>nspekcija</w:t>
            </w:r>
            <w:r w:rsidR="002D6227" w:rsidRPr="00FF60E7">
              <w:t xml:space="preserve"> </w:t>
            </w:r>
            <w:r w:rsidR="000D0619" w:rsidRPr="00FF60E7">
              <w:t xml:space="preserve">(turpmāk - Inspekcija) </w:t>
            </w:r>
            <w:r w:rsidR="002D6227" w:rsidRPr="00FF60E7">
              <w:t>un Veselības ministrija</w:t>
            </w:r>
          </w:p>
        </w:tc>
      </w:tr>
      <w:tr w:rsidR="0008549E" w:rsidRPr="00FF60E7" w:rsidTr="00007E21">
        <w:tc>
          <w:tcPr>
            <w:tcW w:w="251" w:type="pct"/>
            <w:tcBorders>
              <w:top w:val="outset" w:sz="6" w:space="0" w:color="414142"/>
              <w:left w:val="outset" w:sz="6" w:space="0" w:color="414142"/>
              <w:bottom w:val="outset" w:sz="6" w:space="0" w:color="414142"/>
              <w:right w:val="outset" w:sz="6" w:space="0" w:color="414142"/>
            </w:tcBorders>
            <w:hideMark/>
          </w:tcPr>
          <w:p w:rsidR="0008549E" w:rsidRPr="00FF60E7" w:rsidRDefault="0008549E" w:rsidP="00F621BF">
            <w:pPr>
              <w:spacing w:before="100" w:beforeAutospacing="1" w:after="100" w:afterAutospacing="1" w:line="360" w:lineRule="auto"/>
              <w:jc w:val="center"/>
            </w:pPr>
            <w:r w:rsidRPr="00FF60E7">
              <w:t>4.</w:t>
            </w:r>
          </w:p>
        </w:tc>
        <w:tc>
          <w:tcPr>
            <w:tcW w:w="1167" w:type="pct"/>
            <w:tcBorders>
              <w:top w:val="outset" w:sz="6" w:space="0" w:color="414142"/>
              <w:left w:val="outset" w:sz="6" w:space="0" w:color="414142"/>
              <w:bottom w:val="outset" w:sz="6" w:space="0" w:color="414142"/>
              <w:right w:val="outset" w:sz="6" w:space="0" w:color="414142"/>
            </w:tcBorders>
            <w:hideMark/>
          </w:tcPr>
          <w:p w:rsidR="0008549E" w:rsidRPr="00FF60E7" w:rsidRDefault="0008549E" w:rsidP="00D07F03">
            <w:r w:rsidRPr="00FF60E7">
              <w:t>Cita informācija</w:t>
            </w:r>
          </w:p>
        </w:tc>
        <w:tc>
          <w:tcPr>
            <w:tcW w:w="3582" w:type="pct"/>
            <w:tcBorders>
              <w:top w:val="outset" w:sz="6" w:space="0" w:color="414142"/>
              <w:left w:val="outset" w:sz="6" w:space="0" w:color="414142"/>
              <w:bottom w:val="outset" w:sz="6" w:space="0" w:color="414142"/>
              <w:right w:val="outset" w:sz="6" w:space="0" w:color="414142"/>
            </w:tcBorders>
          </w:tcPr>
          <w:p w:rsidR="00101877" w:rsidRPr="00FF60E7" w:rsidRDefault="00B42036" w:rsidP="00C10394">
            <w:pPr>
              <w:autoSpaceDE w:val="0"/>
              <w:autoSpaceDN w:val="0"/>
              <w:adjustRightInd w:val="0"/>
              <w:jc w:val="both"/>
            </w:pPr>
            <w:r w:rsidRPr="00FF60E7">
              <w:t>Nav</w:t>
            </w:r>
          </w:p>
        </w:tc>
      </w:tr>
    </w:tbl>
    <w:p w:rsidR="00D07F03" w:rsidRPr="00FF60E7" w:rsidRDefault="00D07F03" w:rsidP="00AD24B4">
      <w:pPr>
        <w:pStyle w:val="NoSpacing"/>
        <w:rPr>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126"/>
        <w:gridCol w:w="6549"/>
      </w:tblGrid>
      <w:tr w:rsidR="00D07F03" w:rsidRPr="00FF60E7"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FF60E7" w:rsidRDefault="00D07F03" w:rsidP="00D07F03">
            <w:pPr>
              <w:spacing w:before="100" w:beforeAutospacing="1" w:after="100" w:afterAutospacing="1" w:line="360" w:lineRule="auto"/>
              <w:ind w:firstLine="300"/>
              <w:jc w:val="center"/>
              <w:rPr>
                <w:bCs/>
              </w:rPr>
            </w:pPr>
            <w:r w:rsidRPr="00FF60E7">
              <w:rPr>
                <w:bCs/>
              </w:rPr>
              <w:t>II. Tiesību akta projekta ietekme uz sabiedrību, tautsaimniecības attīstību un administratīvo slogu</w:t>
            </w:r>
          </w:p>
        </w:tc>
      </w:tr>
      <w:tr w:rsidR="0008549E" w:rsidRPr="00FF60E7" w:rsidTr="00C45A6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FF60E7" w:rsidRDefault="0008549E" w:rsidP="00D07F03">
            <w:r w:rsidRPr="00FF60E7">
              <w:t>1.</w:t>
            </w:r>
          </w:p>
        </w:tc>
        <w:tc>
          <w:tcPr>
            <w:tcW w:w="1164" w:type="pct"/>
            <w:tcBorders>
              <w:top w:val="outset" w:sz="6" w:space="0" w:color="414142"/>
              <w:left w:val="outset" w:sz="6" w:space="0" w:color="414142"/>
              <w:bottom w:val="outset" w:sz="6" w:space="0" w:color="414142"/>
              <w:right w:val="outset" w:sz="6" w:space="0" w:color="414142"/>
            </w:tcBorders>
            <w:hideMark/>
          </w:tcPr>
          <w:p w:rsidR="0008549E" w:rsidRPr="00FF60E7" w:rsidRDefault="0008549E" w:rsidP="00D07F03">
            <w:r w:rsidRPr="00FF60E7">
              <w:t>Sabiedrības mērķgrupas, kuras tiesiskais regulējums ietekmē vai varētu ietekmēt</w:t>
            </w:r>
          </w:p>
        </w:tc>
        <w:tc>
          <w:tcPr>
            <w:tcW w:w="3586" w:type="pct"/>
            <w:tcBorders>
              <w:top w:val="outset" w:sz="6" w:space="0" w:color="414142"/>
              <w:left w:val="outset" w:sz="6" w:space="0" w:color="414142"/>
              <w:bottom w:val="outset" w:sz="6" w:space="0" w:color="414142"/>
              <w:right w:val="outset" w:sz="6" w:space="0" w:color="414142"/>
            </w:tcBorders>
            <w:hideMark/>
          </w:tcPr>
          <w:p w:rsidR="00163122" w:rsidRPr="00FF60E7" w:rsidRDefault="00764C80" w:rsidP="00606903">
            <w:pPr>
              <w:spacing w:before="75" w:after="75"/>
              <w:jc w:val="both"/>
            </w:pPr>
            <w:r w:rsidRPr="00FF60E7">
              <w:t>1</w:t>
            </w:r>
            <w:r w:rsidR="00163122" w:rsidRPr="00FF60E7">
              <w:t>. Aptiekas un zāļu lieltirgotavas, kuras piegādā zāles ārstniecības iestādēm</w:t>
            </w:r>
          </w:p>
          <w:p w:rsidR="00666EF9" w:rsidRPr="00FF60E7" w:rsidRDefault="00764C80" w:rsidP="00606903">
            <w:pPr>
              <w:spacing w:before="75" w:after="75"/>
              <w:jc w:val="both"/>
            </w:pPr>
            <w:r w:rsidRPr="00FF60E7">
              <w:t>2</w:t>
            </w:r>
            <w:r w:rsidR="00037775" w:rsidRPr="00FF60E7">
              <w:t>. </w:t>
            </w:r>
            <w:r w:rsidR="00D4797B" w:rsidRPr="00FF60E7">
              <w:t>Z</w:t>
            </w:r>
            <w:r w:rsidRPr="00FF60E7">
              <w:t xml:space="preserve">āļu vairumtirgotāji, tai skaitā paralēlie </w:t>
            </w:r>
            <w:r w:rsidR="00D4797B" w:rsidRPr="00FF60E7">
              <w:t>importētāji</w:t>
            </w:r>
            <w:r w:rsidR="00D0707A" w:rsidRPr="00FF60E7">
              <w:t xml:space="preserve"> (</w:t>
            </w:r>
            <w:r w:rsidR="007C6107" w:rsidRPr="00FF60E7">
              <w:t xml:space="preserve">pēc </w:t>
            </w:r>
            <w:r w:rsidR="000C28AD" w:rsidRPr="00FF60E7">
              <w:t>A</w:t>
            </w:r>
            <w:r w:rsidR="00C8466A" w:rsidRPr="00FF60E7">
              <w:t>ģ</w:t>
            </w:r>
            <w:r w:rsidR="007C6107" w:rsidRPr="00FF60E7">
              <w:t>entūras datiem</w:t>
            </w:r>
            <w:r w:rsidR="00D0707A" w:rsidRPr="00FF60E7">
              <w:t xml:space="preserve"> uz 07.01.2015. ir 10 paralēlie importētāji no </w:t>
            </w:r>
            <w:r w:rsidR="007C6107" w:rsidRPr="00FF60E7">
              <w:t>70 zāļu lieltirgotavām (</w:t>
            </w:r>
            <w:r w:rsidR="000C28AD" w:rsidRPr="00FF60E7">
              <w:t>A</w:t>
            </w:r>
            <w:r w:rsidR="007C6107" w:rsidRPr="00FF60E7">
              <w:t>ģentūras dati uz 05.04.2015.)</w:t>
            </w:r>
            <w:r w:rsidR="00295A52" w:rsidRPr="00FF60E7">
              <w:t>)</w:t>
            </w:r>
            <w:r w:rsidR="007C6107" w:rsidRPr="00FF60E7">
              <w:t xml:space="preserve">. </w:t>
            </w:r>
            <w:r w:rsidR="00EE4A41" w:rsidRPr="00FF60E7">
              <w:t>A</w:t>
            </w:r>
            <w:r w:rsidR="007C6107" w:rsidRPr="00FF60E7">
              <w:t>ģentūras dati pieejami aģentūras mājas lap</w:t>
            </w:r>
            <w:r w:rsidR="00C905BD" w:rsidRPr="00FF60E7">
              <w:t xml:space="preserve">ā: </w:t>
            </w:r>
            <w:proofErr w:type="spellStart"/>
            <w:r w:rsidR="00C905BD" w:rsidRPr="00FF60E7">
              <w:t>www.zva.gov.lv</w:t>
            </w:r>
            <w:proofErr w:type="spellEnd"/>
          </w:p>
          <w:p w:rsidR="00CA1B16" w:rsidRPr="00FF60E7" w:rsidRDefault="007F3567" w:rsidP="00BB73E2">
            <w:pPr>
              <w:spacing w:before="75" w:after="75"/>
              <w:jc w:val="both"/>
            </w:pPr>
            <w:r w:rsidRPr="00FF60E7">
              <w:t>3</w:t>
            </w:r>
            <w:r w:rsidR="00634F7F" w:rsidRPr="00FF60E7">
              <w:t> </w:t>
            </w:r>
            <w:r w:rsidR="00D27DEF" w:rsidRPr="00FF60E7">
              <w:t>A</w:t>
            </w:r>
            <w:r w:rsidR="00D4797B" w:rsidRPr="00FF60E7">
              <w:t>ģentūras</w:t>
            </w:r>
            <w:r w:rsidR="00BB73E2" w:rsidRPr="00FF60E7">
              <w:t xml:space="preserve"> un</w:t>
            </w:r>
            <w:r w:rsidR="00795BD0" w:rsidRPr="00FF60E7">
              <w:t xml:space="preserve"> </w:t>
            </w:r>
            <w:r w:rsidR="00A329C1" w:rsidRPr="00FF60E7">
              <w:t>I</w:t>
            </w:r>
            <w:r w:rsidR="00795BD0" w:rsidRPr="00FF60E7">
              <w:t xml:space="preserve">nspekcijas </w:t>
            </w:r>
            <w:r w:rsidR="00BB73E2" w:rsidRPr="00FF60E7">
              <w:t>amatpersonas</w:t>
            </w:r>
          </w:p>
        </w:tc>
      </w:tr>
      <w:tr w:rsidR="002E332A" w:rsidRPr="00FF60E7" w:rsidTr="00C45A6F">
        <w:trPr>
          <w:trHeight w:val="375"/>
        </w:trPr>
        <w:tc>
          <w:tcPr>
            <w:tcW w:w="250" w:type="pct"/>
            <w:tcBorders>
              <w:top w:val="outset" w:sz="6" w:space="0" w:color="414142"/>
              <w:left w:val="outset" w:sz="6" w:space="0" w:color="414142"/>
              <w:bottom w:val="outset" w:sz="6" w:space="0" w:color="414142"/>
              <w:right w:val="outset" w:sz="6" w:space="0" w:color="414142"/>
            </w:tcBorders>
            <w:hideMark/>
          </w:tcPr>
          <w:p w:rsidR="00D07F03" w:rsidRPr="00FF60E7" w:rsidRDefault="00D07F03" w:rsidP="00D07F03">
            <w:r w:rsidRPr="00FF60E7">
              <w:t>2.</w:t>
            </w:r>
          </w:p>
        </w:tc>
        <w:tc>
          <w:tcPr>
            <w:tcW w:w="1164" w:type="pct"/>
            <w:tcBorders>
              <w:top w:val="outset" w:sz="6" w:space="0" w:color="414142"/>
              <w:left w:val="outset" w:sz="6" w:space="0" w:color="414142"/>
              <w:bottom w:val="outset" w:sz="6" w:space="0" w:color="414142"/>
              <w:right w:val="outset" w:sz="6" w:space="0" w:color="414142"/>
            </w:tcBorders>
            <w:hideMark/>
          </w:tcPr>
          <w:p w:rsidR="00D07F03" w:rsidRPr="00FF60E7" w:rsidRDefault="00D07F03" w:rsidP="00D07F03">
            <w:r w:rsidRPr="00FF60E7">
              <w:t>Tiesiskā regulējuma ietekme uz tautsaimniecību un administratīvo slogu</w:t>
            </w:r>
          </w:p>
        </w:tc>
        <w:tc>
          <w:tcPr>
            <w:tcW w:w="3586" w:type="pct"/>
            <w:tcBorders>
              <w:top w:val="outset" w:sz="6" w:space="0" w:color="414142"/>
              <w:left w:val="outset" w:sz="6" w:space="0" w:color="414142"/>
              <w:bottom w:val="outset" w:sz="6" w:space="0" w:color="414142"/>
              <w:right w:val="outset" w:sz="6" w:space="0" w:color="414142"/>
            </w:tcBorders>
            <w:hideMark/>
          </w:tcPr>
          <w:p w:rsidR="007C2C86" w:rsidRPr="00FF60E7" w:rsidRDefault="001630F9" w:rsidP="007C2C86">
            <w:pPr>
              <w:spacing w:before="75" w:after="75"/>
              <w:jc w:val="both"/>
            </w:pPr>
            <w:r w:rsidRPr="00FF60E7">
              <w:t>Paralēlajam importēt</w:t>
            </w:r>
            <w:r w:rsidR="003926F5" w:rsidRPr="00FF60E7">
              <w:t xml:space="preserve">ājiem samazinās administratīvais slogs, realizējot </w:t>
            </w:r>
            <w:r w:rsidR="00604B46" w:rsidRPr="00FF60E7">
              <w:t xml:space="preserve">paralēli </w:t>
            </w:r>
            <w:r w:rsidR="005A5625" w:rsidRPr="00FF60E7">
              <w:t>importētās</w:t>
            </w:r>
            <w:r w:rsidR="00604B46" w:rsidRPr="00FF60E7">
              <w:t xml:space="preserve"> zāles,</w:t>
            </w:r>
            <w:r w:rsidR="0044645B" w:rsidRPr="00FF60E7">
              <w:t xml:space="preserve"> tai skaitā eksportējot zāles. </w:t>
            </w:r>
            <w:r w:rsidR="007C2C86" w:rsidRPr="00FF60E7">
              <w:t xml:space="preserve">2015.gada janvāra mēnesī paralēli importēto zāļu atļaujas izsniegtas 13 zālēm. Dati pieejami aģentūras mājas lapā: </w:t>
            </w:r>
            <w:proofErr w:type="spellStart"/>
            <w:r w:rsidR="007C2C86" w:rsidRPr="00FF60E7">
              <w:lastRenderedPageBreak/>
              <w:t>www.zva.gov.lv</w:t>
            </w:r>
            <w:proofErr w:type="spellEnd"/>
          </w:p>
          <w:p w:rsidR="00DE6490" w:rsidRPr="00FF60E7" w:rsidRDefault="00604B46" w:rsidP="00604B46">
            <w:pPr>
              <w:spacing w:before="75" w:after="75"/>
              <w:jc w:val="both"/>
            </w:pPr>
            <w:r w:rsidRPr="00FF60E7">
              <w:t>Paralēli importētām zālēm nebūs jāveido atsevišķa</w:t>
            </w:r>
            <w:r w:rsidR="001630F9" w:rsidRPr="00FF60E7">
              <w:t xml:space="preserve"> zāļu lietošana</w:t>
            </w:r>
            <w:r w:rsidR="00C36839">
              <w:t>s</w:t>
            </w:r>
            <w:r w:rsidR="001630F9" w:rsidRPr="00FF60E7">
              <w:t xml:space="preserve"> instrukcija papildus zāļu ražotāja lietošanas instrukcijai</w:t>
            </w:r>
            <w:r w:rsidRPr="00FF60E7">
              <w:t>, kuras tulkojumam latviešu valodā ir jābūt iekļautai zāļu iepakojumā saskaņā ar MK noteikumu Nr.57 prasībām.</w:t>
            </w:r>
          </w:p>
          <w:p w:rsidR="00604B46" w:rsidRPr="00FF60E7" w:rsidRDefault="00604B46" w:rsidP="00604B46">
            <w:pPr>
              <w:spacing w:before="75" w:after="75"/>
              <w:jc w:val="both"/>
            </w:pPr>
            <w:r w:rsidRPr="00FF60E7">
              <w:t>Administratīvais slogs var palielināties zāļu vairumtirgotājiem un aptiekām, kura piegādā zāles slimnīcām.</w:t>
            </w:r>
          </w:p>
        </w:tc>
      </w:tr>
      <w:tr w:rsidR="00D07F03" w:rsidRPr="00FF60E7" w:rsidTr="00C45A6F">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FF60E7" w:rsidRDefault="00D07F03" w:rsidP="00D07F03">
            <w:r w:rsidRPr="00FF60E7">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rsidR="00D07F03" w:rsidRPr="00FF60E7" w:rsidRDefault="00D07F03" w:rsidP="00D07F03">
            <w:r w:rsidRPr="00FF60E7">
              <w:t>Administratīvo izmaksu monetārs novērtējums</w:t>
            </w:r>
          </w:p>
        </w:tc>
        <w:tc>
          <w:tcPr>
            <w:tcW w:w="3586" w:type="pct"/>
            <w:tcBorders>
              <w:top w:val="outset" w:sz="6" w:space="0" w:color="414142"/>
              <w:left w:val="outset" w:sz="6" w:space="0" w:color="414142"/>
              <w:bottom w:val="outset" w:sz="6" w:space="0" w:color="414142"/>
              <w:right w:val="outset" w:sz="6" w:space="0" w:color="414142"/>
            </w:tcBorders>
            <w:hideMark/>
          </w:tcPr>
          <w:p w:rsidR="006237C0" w:rsidRPr="00FF60E7" w:rsidRDefault="006237C0" w:rsidP="00C905BD">
            <w:pPr>
              <w:spacing w:before="75" w:after="75"/>
              <w:jc w:val="both"/>
            </w:pPr>
            <w:r w:rsidRPr="00FF60E7">
              <w:t>Importētājiem, aptiekām un vairumtirgotājiem a</w:t>
            </w:r>
            <w:r w:rsidR="00764C80" w:rsidRPr="00FF60E7">
              <w:t>dministratīvās izmaksas nepārsnie</w:t>
            </w:r>
            <w:r w:rsidR="00393E62" w:rsidRPr="00FF60E7">
              <w:t>dz</w:t>
            </w:r>
            <w:r w:rsidR="00DC4DB8" w:rsidRPr="00FF60E7">
              <w:t xml:space="preserve"> Ministru kabineta 2009.gada 1</w:t>
            </w:r>
            <w:r w:rsidR="00764C80" w:rsidRPr="00FF60E7">
              <w:t>5.decembra instrukcijas ”</w:t>
            </w:r>
            <w:r w:rsidR="00764C80" w:rsidRPr="00FF60E7">
              <w:rPr>
                <w:bCs/>
                <w:shd w:val="clear" w:color="auto" w:fill="FFFFFF"/>
              </w:rPr>
              <w:t xml:space="preserve">Tiesību akta projekta sākotnējās ietekmes izvērtēšanas kārtība” </w:t>
            </w:r>
            <w:r w:rsidR="00C905BD" w:rsidRPr="00FF60E7">
              <w:t>Nr.19 25.punktā norādīto</w:t>
            </w:r>
            <w:r w:rsidR="008A438A" w:rsidRPr="00FF60E7">
              <w:t xml:space="preserve"> summu.</w:t>
            </w:r>
          </w:p>
          <w:p w:rsidR="00560795" w:rsidRPr="00FF60E7" w:rsidRDefault="00764C80" w:rsidP="0034124E">
            <w:pPr>
              <w:jc w:val="both"/>
            </w:pPr>
            <w:r w:rsidRPr="00FF60E7">
              <w:t>Aģentūras un</w:t>
            </w:r>
            <w:r w:rsidR="00DE6490" w:rsidRPr="00FF60E7">
              <w:t xml:space="preserve"> Inspekcijas administratīvās </w:t>
            </w:r>
            <w:r w:rsidR="0034124E" w:rsidRPr="00FF60E7">
              <w:t>izmaksas</w:t>
            </w:r>
            <w:r w:rsidR="00DE6490" w:rsidRPr="00FF60E7">
              <w:t xml:space="preserve"> nepalielināsies.</w:t>
            </w:r>
          </w:p>
        </w:tc>
      </w:tr>
      <w:tr w:rsidR="00D07F03" w:rsidRPr="00FF60E7" w:rsidTr="00C45A6F">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07F03" w:rsidRPr="00FF60E7" w:rsidRDefault="00D07F03" w:rsidP="00D07F03">
            <w:r w:rsidRPr="00FF60E7">
              <w:t>4.</w:t>
            </w:r>
          </w:p>
        </w:tc>
        <w:tc>
          <w:tcPr>
            <w:tcW w:w="1164" w:type="pct"/>
            <w:tcBorders>
              <w:top w:val="outset" w:sz="6" w:space="0" w:color="414142"/>
              <w:left w:val="outset" w:sz="6" w:space="0" w:color="414142"/>
              <w:bottom w:val="outset" w:sz="6" w:space="0" w:color="414142"/>
              <w:right w:val="outset" w:sz="6" w:space="0" w:color="414142"/>
            </w:tcBorders>
            <w:hideMark/>
          </w:tcPr>
          <w:p w:rsidR="00D07F03" w:rsidRPr="00FF60E7" w:rsidRDefault="00D07F03" w:rsidP="00D07F03">
            <w:r w:rsidRPr="00FF60E7">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D07F03" w:rsidRPr="00FF60E7" w:rsidRDefault="00A23860" w:rsidP="00A23860">
            <w:pPr>
              <w:pStyle w:val="NoSpacing"/>
              <w:jc w:val="both"/>
              <w:rPr>
                <w:rFonts w:ascii="Times New Roman" w:hAnsi="Times New Roman"/>
                <w:sz w:val="24"/>
                <w:szCs w:val="24"/>
                <w:lang w:val="lv-LV"/>
              </w:rPr>
            </w:pPr>
            <w:r w:rsidRPr="00FF60E7">
              <w:rPr>
                <w:rFonts w:ascii="Times New Roman" w:hAnsi="Times New Roman"/>
                <w:sz w:val="24"/>
                <w:szCs w:val="24"/>
                <w:lang w:val="lv-LV"/>
              </w:rPr>
              <w:t xml:space="preserve">Noteikumu projektā paredzēto pasākumu īstenošanu Aģentūra nodrošinās saņemto pašu ieņēmumu </w:t>
            </w:r>
            <w:r w:rsidR="008A438A" w:rsidRPr="00FF60E7">
              <w:rPr>
                <w:rFonts w:ascii="Times New Roman" w:hAnsi="Times New Roman"/>
                <w:sz w:val="24"/>
                <w:szCs w:val="24"/>
                <w:lang w:val="lv-LV"/>
              </w:rPr>
              <w:t>ietvaros, savukārt Inspekcija -</w:t>
            </w:r>
            <w:r w:rsidR="00E81BC2" w:rsidRPr="00FF60E7">
              <w:rPr>
                <w:rFonts w:ascii="Times New Roman" w:hAnsi="Times New Roman"/>
                <w:sz w:val="24"/>
                <w:szCs w:val="24"/>
                <w:lang w:val="lv-LV"/>
              </w:rPr>
              <w:t> </w:t>
            </w:r>
            <w:r w:rsidRPr="00FF60E7">
              <w:rPr>
                <w:rFonts w:ascii="Times New Roman" w:hAnsi="Times New Roman"/>
                <w:sz w:val="24"/>
                <w:szCs w:val="24"/>
                <w:lang w:val="lv-LV"/>
              </w:rPr>
              <w:t>piešķirto valsts budžeta līdzekļu ietvaros.</w:t>
            </w:r>
          </w:p>
        </w:tc>
      </w:tr>
    </w:tbl>
    <w:p w:rsidR="00D72DF2" w:rsidRPr="00FF60E7" w:rsidRDefault="00D72DF2" w:rsidP="00123AE0">
      <w:pPr>
        <w:pStyle w:val="NoSpacing"/>
        <w:rPr>
          <w:rFonts w:ascii="Times New Roman" w:hAnsi="Times New Roman"/>
          <w:i/>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2977"/>
        <w:gridCol w:w="5698"/>
      </w:tblGrid>
      <w:tr w:rsidR="00C309B9" w:rsidRPr="00FF60E7" w:rsidTr="00C309B9">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09B9" w:rsidRPr="00FF60E7" w:rsidRDefault="00C309B9" w:rsidP="00C309B9">
            <w:pPr>
              <w:spacing w:before="100" w:beforeAutospacing="1" w:after="100" w:afterAutospacing="1" w:line="265" w:lineRule="atLeast"/>
              <w:jc w:val="center"/>
              <w:rPr>
                <w:bCs/>
                <w:lang w:eastAsia="en-US"/>
              </w:rPr>
            </w:pPr>
            <w:r w:rsidRPr="00FF60E7">
              <w:rPr>
                <w:bCs/>
                <w:lang w:eastAsia="en-US"/>
              </w:rPr>
              <w:t>IV. Tiesību akta projekta ietekme uz spēkā esošo tiesību normu sistēmu</w:t>
            </w:r>
          </w:p>
        </w:tc>
      </w:tr>
      <w:tr w:rsidR="00C309B9" w:rsidRPr="00FF60E7" w:rsidTr="00C45A6F">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FF60E7" w:rsidRDefault="00C309B9" w:rsidP="00C309B9">
            <w:pPr>
              <w:rPr>
                <w:lang w:eastAsia="en-US"/>
              </w:rPr>
            </w:pPr>
            <w:r w:rsidRPr="00FF60E7">
              <w:rPr>
                <w:lang w:eastAsia="en-US"/>
              </w:rPr>
              <w:t>1.</w:t>
            </w:r>
          </w:p>
        </w:tc>
        <w:tc>
          <w:tcPr>
            <w:tcW w:w="163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FF60E7" w:rsidRDefault="00C309B9" w:rsidP="00C309B9">
            <w:pPr>
              <w:rPr>
                <w:lang w:eastAsia="en-US"/>
              </w:rPr>
            </w:pPr>
            <w:r w:rsidRPr="00FF60E7">
              <w:rPr>
                <w:lang w:eastAsia="en-US"/>
              </w:rPr>
              <w:t>Nepieciešamie saistītie tiesību aktu projekti</w:t>
            </w:r>
          </w:p>
        </w:tc>
        <w:tc>
          <w:tcPr>
            <w:tcW w:w="3121" w:type="pct"/>
            <w:tcBorders>
              <w:top w:val="outset" w:sz="6" w:space="0" w:color="414142"/>
              <w:left w:val="outset" w:sz="6" w:space="0" w:color="414142"/>
              <w:bottom w:val="outset" w:sz="6" w:space="0" w:color="414142"/>
              <w:right w:val="outset" w:sz="6" w:space="0" w:color="414142"/>
            </w:tcBorders>
            <w:shd w:val="clear" w:color="auto" w:fill="FFFFFF"/>
            <w:hideMark/>
          </w:tcPr>
          <w:p w:rsidR="00FB435C" w:rsidRPr="00FF60E7" w:rsidRDefault="00351625" w:rsidP="00FB435C">
            <w:pPr>
              <w:pStyle w:val="CommentText"/>
              <w:jc w:val="both"/>
              <w:rPr>
                <w:sz w:val="24"/>
                <w:szCs w:val="24"/>
              </w:rPr>
            </w:pPr>
            <w:r w:rsidRPr="00FF60E7">
              <w:rPr>
                <w:sz w:val="24"/>
                <w:szCs w:val="24"/>
              </w:rPr>
              <w:t>Projekts šo jomu neskar.</w:t>
            </w:r>
          </w:p>
        </w:tc>
      </w:tr>
      <w:tr w:rsidR="00C309B9" w:rsidRPr="00FF60E7" w:rsidTr="00C45A6F">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FF60E7" w:rsidRDefault="00C309B9" w:rsidP="00C309B9">
            <w:pPr>
              <w:rPr>
                <w:lang w:eastAsia="en-US"/>
              </w:rPr>
            </w:pPr>
            <w:r w:rsidRPr="00FF60E7">
              <w:rPr>
                <w:lang w:eastAsia="en-US"/>
              </w:rPr>
              <w:t>2.</w:t>
            </w:r>
          </w:p>
        </w:tc>
        <w:tc>
          <w:tcPr>
            <w:tcW w:w="163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FF60E7" w:rsidRDefault="00C309B9" w:rsidP="00C309B9">
            <w:pPr>
              <w:rPr>
                <w:lang w:eastAsia="en-US"/>
              </w:rPr>
            </w:pPr>
            <w:r w:rsidRPr="00FF60E7">
              <w:rPr>
                <w:lang w:eastAsia="en-US"/>
              </w:rPr>
              <w:t>Atbildīgā institūcija</w:t>
            </w:r>
          </w:p>
        </w:tc>
        <w:tc>
          <w:tcPr>
            <w:tcW w:w="3121"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A44BA6" w:rsidRDefault="00171A58" w:rsidP="00BA49CD">
            <w:pPr>
              <w:pStyle w:val="tv213"/>
              <w:spacing w:before="0" w:beforeAutospacing="0" w:after="0" w:afterAutospacing="0" w:line="265" w:lineRule="atLeast"/>
              <w:jc w:val="both"/>
              <w:rPr>
                <w:lang w:val="lv-LV"/>
              </w:rPr>
            </w:pPr>
            <w:r w:rsidRPr="00A44BA6">
              <w:rPr>
                <w:lang w:val="lv-LV"/>
              </w:rPr>
              <w:t>Veselības ministrija</w:t>
            </w:r>
          </w:p>
        </w:tc>
      </w:tr>
      <w:tr w:rsidR="00C309B9" w:rsidRPr="00FF60E7" w:rsidTr="00C45A6F">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FF60E7" w:rsidRDefault="00C309B9" w:rsidP="00C309B9">
            <w:pPr>
              <w:rPr>
                <w:lang w:eastAsia="en-US"/>
              </w:rPr>
            </w:pPr>
            <w:r w:rsidRPr="00FF60E7">
              <w:rPr>
                <w:lang w:eastAsia="en-US"/>
              </w:rPr>
              <w:t>3.</w:t>
            </w:r>
          </w:p>
        </w:tc>
        <w:tc>
          <w:tcPr>
            <w:tcW w:w="163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FF60E7" w:rsidRDefault="00C309B9" w:rsidP="00C309B9">
            <w:pPr>
              <w:rPr>
                <w:lang w:eastAsia="en-US"/>
              </w:rPr>
            </w:pPr>
            <w:r w:rsidRPr="00FF60E7">
              <w:rPr>
                <w:lang w:eastAsia="en-US"/>
              </w:rPr>
              <w:t>Cita informācija</w:t>
            </w:r>
          </w:p>
        </w:tc>
        <w:tc>
          <w:tcPr>
            <w:tcW w:w="3121"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FF60E7" w:rsidRDefault="00351625" w:rsidP="009F5048">
            <w:pPr>
              <w:jc w:val="both"/>
              <w:rPr>
                <w:lang w:eastAsia="en-US"/>
              </w:rPr>
            </w:pPr>
            <w:r w:rsidRPr="00FF60E7">
              <w:rPr>
                <w:lang w:eastAsia="en-US"/>
              </w:rPr>
              <w:t>Nav</w:t>
            </w:r>
          </w:p>
        </w:tc>
      </w:tr>
    </w:tbl>
    <w:p w:rsidR="00C309B9" w:rsidRPr="00FF60E7" w:rsidRDefault="00C309B9" w:rsidP="00123AE0">
      <w:pPr>
        <w:pStyle w:val="NoSpacing"/>
        <w:rPr>
          <w:rFonts w:ascii="Times New Roman" w:hAnsi="Times New Roman"/>
          <w:i/>
          <w:lang w:val="lv-LV"/>
        </w:rPr>
      </w:pPr>
    </w:p>
    <w:tbl>
      <w:tblPr>
        <w:tblW w:w="90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3716"/>
        <w:gridCol w:w="4820"/>
      </w:tblGrid>
      <w:tr w:rsidR="00D72DF2" w:rsidRPr="00FF60E7" w:rsidTr="00C45A6F">
        <w:tc>
          <w:tcPr>
            <w:tcW w:w="5000" w:type="pct"/>
            <w:gridSpan w:val="3"/>
            <w:tcBorders>
              <w:top w:val="single" w:sz="4" w:space="0" w:color="auto"/>
              <w:left w:val="single" w:sz="4" w:space="0" w:color="auto"/>
              <w:bottom w:val="single" w:sz="4" w:space="0" w:color="auto"/>
              <w:right w:val="single" w:sz="4" w:space="0" w:color="auto"/>
            </w:tcBorders>
          </w:tcPr>
          <w:p w:rsidR="00D72DF2" w:rsidRPr="00FF60E7" w:rsidRDefault="00D72DF2" w:rsidP="009424DD">
            <w:pPr>
              <w:jc w:val="center"/>
              <w:rPr>
                <w:bCs/>
              </w:rPr>
            </w:pPr>
          </w:p>
          <w:p w:rsidR="00D72DF2" w:rsidRPr="00FF60E7" w:rsidRDefault="00D72DF2" w:rsidP="009424DD">
            <w:pPr>
              <w:jc w:val="center"/>
              <w:rPr>
                <w:bCs/>
              </w:rPr>
            </w:pPr>
            <w:r w:rsidRPr="00FF60E7">
              <w:rPr>
                <w:bCs/>
              </w:rPr>
              <w:t>V. Tiesību akta projekta atbilstība Latvijas Republikas starptautiskajām saistībām</w:t>
            </w:r>
          </w:p>
        </w:tc>
      </w:tr>
      <w:tr w:rsidR="00D72DF2" w:rsidRPr="00FF60E7" w:rsidTr="00C45A6F">
        <w:tc>
          <w:tcPr>
            <w:tcW w:w="296" w:type="pct"/>
            <w:tcBorders>
              <w:top w:val="single" w:sz="4" w:space="0" w:color="auto"/>
              <w:left w:val="single" w:sz="4" w:space="0" w:color="auto"/>
              <w:bottom w:val="single" w:sz="4" w:space="0" w:color="auto"/>
              <w:right w:val="single" w:sz="4" w:space="0" w:color="auto"/>
            </w:tcBorders>
            <w:hideMark/>
          </w:tcPr>
          <w:p w:rsidR="00D72DF2" w:rsidRPr="00FF60E7" w:rsidRDefault="00D72DF2" w:rsidP="009424DD">
            <w:pPr>
              <w:tabs>
                <w:tab w:val="left" w:pos="2628"/>
              </w:tabs>
              <w:rPr>
                <w:iCs/>
              </w:rPr>
            </w:pPr>
            <w:r w:rsidRPr="00FF60E7">
              <w:rPr>
                <w:iCs/>
              </w:rPr>
              <w:t>1.</w:t>
            </w:r>
          </w:p>
        </w:tc>
        <w:tc>
          <w:tcPr>
            <w:tcW w:w="2048" w:type="pct"/>
            <w:tcBorders>
              <w:top w:val="single" w:sz="4" w:space="0" w:color="auto"/>
              <w:left w:val="single" w:sz="4" w:space="0" w:color="auto"/>
              <w:bottom w:val="single" w:sz="4" w:space="0" w:color="auto"/>
              <w:right w:val="single" w:sz="4" w:space="0" w:color="auto"/>
            </w:tcBorders>
            <w:hideMark/>
          </w:tcPr>
          <w:p w:rsidR="00D72DF2" w:rsidRPr="00FF60E7" w:rsidRDefault="00D72DF2" w:rsidP="009424DD">
            <w:pPr>
              <w:jc w:val="both"/>
              <w:rPr>
                <w:iCs/>
              </w:rPr>
            </w:pPr>
            <w:r w:rsidRPr="00FF60E7">
              <w:t>Saistības pret Eiropas Savienību</w:t>
            </w:r>
          </w:p>
        </w:tc>
        <w:tc>
          <w:tcPr>
            <w:tcW w:w="2656" w:type="pct"/>
            <w:tcBorders>
              <w:top w:val="single" w:sz="4" w:space="0" w:color="auto"/>
              <w:left w:val="single" w:sz="4" w:space="0" w:color="auto"/>
              <w:bottom w:val="single" w:sz="4" w:space="0" w:color="auto"/>
              <w:right w:val="single" w:sz="4" w:space="0" w:color="auto"/>
            </w:tcBorders>
            <w:hideMark/>
          </w:tcPr>
          <w:p w:rsidR="002272EC" w:rsidRPr="00FF60E7" w:rsidRDefault="00167EC6" w:rsidP="00566699">
            <w:pPr>
              <w:tabs>
                <w:tab w:val="left" w:pos="297"/>
              </w:tabs>
              <w:jc w:val="both"/>
            </w:pPr>
            <w:r w:rsidRPr="00FF60E7">
              <w:rPr>
                <w:shd w:val="clear" w:color="auto" w:fill="FFFFFF"/>
              </w:rPr>
              <w:t xml:space="preserve">Eiropas Parlamenta un Padomes </w:t>
            </w:r>
            <w:r w:rsidR="002272EC" w:rsidRPr="00FF60E7">
              <w:t>Direktīva 2001/83</w:t>
            </w:r>
          </w:p>
        </w:tc>
      </w:tr>
      <w:tr w:rsidR="00D72DF2" w:rsidRPr="00FF60E7" w:rsidTr="00C45A6F">
        <w:tc>
          <w:tcPr>
            <w:tcW w:w="296" w:type="pct"/>
            <w:tcBorders>
              <w:top w:val="single" w:sz="4" w:space="0" w:color="auto"/>
              <w:left w:val="single" w:sz="4" w:space="0" w:color="auto"/>
              <w:bottom w:val="single" w:sz="4" w:space="0" w:color="auto"/>
              <w:right w:val="single" w:sz="4" w:space="0" w:color="auto"/>
            </w:tcBorders>
            <w:hideMark/>
          </w:tcPr>
          <w:p w:rsidR="00D72DF2" w:rsidRPr="00FF60E7" w:rsidRDefault="00D72DF2" w:rsidP="009424DD">
            <w:pPr>
              <w:tabs>
                <w:tab w:val="left" w:pos="2628"/>
              </w:tabs>
              <w:rPr>
                <w:iCs/>
              </w:rPr>
            </w:pPr>
            <w:r w:rsidRPr="00FF60E7">
              <w:rPr>
                <w:iCs/>
              </w:rPr>
              <w:t>2.</w:t>
            </w:r>
          </w:p>
        </w:tc>
        <w:tc>
          <w:tcPr>
            <w:tcW w:w="2048" w:type="pct"/>
            <w:tcBorders>
              <w:top w:val="single" w:sz="4" w:space="0" w:color="auto"/>
              <w:left w:val="single" w:sz="4" w:space="0" w:color="auto"/>
              <w:bottom w:val="single" w:sz="4" w:space="0" w:color="auto"/>
              <w:right w:val="single" w:sz="4" w:space="0" w:color="auto"/>
            </w:tcBorders>
            <w:hideMark/>
          </w:tcPr>
          <w:p w:rsidR="00D72DF2" w:rsidRPr="00FF60E7" w:rsidRDefault="00D72DF2" w:rsidP="009424DD">
            <w:pPr>
              <w:tabs>
                <w:tab w:val="left" w:pos="2628"/>
              </w:tabs>
              <w:jc w:val="both"/>
              <w:rPr>
                <w:iCs/>
              </w:rPr>
            </w:pPr>
            <w:r w:rsidRPr="00FF60E7">
              <w:t>Citas starptautiskās saistības</w:t>
            </w:r>
          </w:p>
        </w:tc>
        <w:tc>
          <w:tcPr>
            <w:tcW w:w="2656" w:type="pct"/>
            <w:tcBorders>
              <w:top w:val="single" w:sz="4" w:space="0" w:color="auto"/>
              <w:left w:val="single" w:sz="4" w:space="0" w:color="auto"/>
              <w:bottom w:val="single" w:sz="4" w:space="0" w:color="auto"/>
              <w:right w:val="single" w:sz="4" w:space="0" w:color="auto"/>
            </w:tcBorders>
            <w:hideMark/>
          </w:tcPr>
          <w:p w:rsidR="00D72DF2" w:rsidRPr="00FF60E7" w:rsidRDefault="00D72DF2" w:rsidP="009424DD">
            <w:pPr>
              <w:tabs>
                <w:tab w:val="left" w:pos="2628"/>
              </w:tabs>
              <w:jc w:val="both"/>
              <w:rPr>
                <w:iCs/>
              </w:rPr>
            </w:pPr>
            <w:r w:rsidRPr="00FF60E7">
              <w:t>Projekts šo jomu neskar.</w:t>
            </w:r>
          </w:p>
        </w:tc>
      </w:tr>
      <w:tr w:rsidR="00D72DF2" w:rsidRPr="00FF60E7" w:rsidTr="00C45A6F">
        <w:tc>
          <w:tcPr>
            <w:tcW w:w="296" w:type="pct"/>
            <w:tcBorders>
              <w:top w:val="single" w:sz="4" w:space="0" w:color="auto"/>
              <w:left w:val="single" w:sz="4" w:space="0" w:color="auto"/>
              <w:bottom w:val="single" w:sz="4" w:space="0" w:color="auto"/>
              <w:right w:val="single" w:sz="4" w:space="0" w:color="auto"/>
            </w:tcBorders>
            <w:hideMark/>
          </w:tcPr>
          <w:p w:rsidR="00D72DF2" w:rsidRPr="00FF60E7" w:rsidRDefault="00D72DF2" w:rsidP="009424DD">
            <w:pPr>
              <w:tabs>
                <w:tab w:val="left" w:pos="2628"/>
              </w:tabs>
              <w:rPr>
                <w:iCs/>
              </w:rPr>
            </w:pPr>
            <w:r w:rsidRPr="00FF60E7">
              <w:rPr>
                <w:iCs/>
              </w:rPr>
              <w:t>3.</w:t>
            </w:r>
          </w:p>
        </w:tc>
        <w:tc>
          <w:tcPr>
            <w:tcW w:w="2048" w:type="pct"/>
            <w:tcBorders>
              <w:top w:val="single" w:sz="4" w:space="0" w:color="auto"/>
              <w:left w:val="single" w:sz="4" w:space="0" w:color="auto"/>
              <w:bottom w:val="single" w:sz="4" w:space="0" w:color="auto"/>
              <w:right w:val="single" w:sz="4" w:space="0" w:color="auto"/>
            </w:tcBorders>
            <w:hideMark/>
          </w:tcPr>
          <w:p w:rsidR="00D72DF2" w:rsidRPr="00FF60E7" w:rsidRDefault="00D72DF2" w:rsidP="009424DD">
            <w:pPr>
              <w:tabs>
                <w:tab w:val="left" w:pos="2628"/>
              </w:tabs>
              <w:jc w:val="both"/>
            </w:pPr>
            <w:r w:rsidRPr="00FF60E7">
              <w:t>Cita informācija</w:t>
            </w:r>
          </w:p>
        </w:tc>
        <w:tc>
          <w:tcPr>
            <w:tcW w:w="2656" w:type="pct"/>
            <w:tcBorders>
              <w:top w:val="single" w:sz="4" w:space="0" w:color="auto"/>
              <w:left w:val="single" w:sz="4" w:space="0" w:color="auto"/>
              <w:bottom w:val="single" w:sz="4" w:space="0" w:color="auto"/>
              <w:right w:val="single" w:sz="4" w:space="0" w:color="auto"/>
            </w:tcBorders>
            <w:hideMark/>
          </w:tcPr>
          <w:p w:rsidR="00D72DF2" w:rsidRPr="00FF60E7" w:rsidRDefault="00D72DF2" w:rsidP="009424DD">
            <w:pPr>
              <w:tabs>
                <w:tab w:val="left" w:pos="2628"/>
              </w:tabs>
              <w:jc w:val="both"/>
              <w:rPr>
                <w:iCs/>
              </w:rPr>
            </w:pPr>
            <w:r w:rsidRPr="00FF60E7">
              <w:rPr>
                <w:iCs/>
              </w:rPr>
              <w:t>Nav</w:t>
            </w:r>
          </w:p>
        </w:tc>
      </w:tr>
    </w:tbl>
    <w:p w:rsidR="00666EF9" w:rsidRPr="00FF60E7" w:rsidRDefault="00666EF9" w:rsidP="00666EF9">
      <w:pPr>
        <w:jc w:val="center"/>
        <w:rPr>
          <w:b/>
          <w:u w:val="single"/>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722"/>
        <w:gridCol w:w="2693"/>
        <w:gridCol w:w="1556"/>
        <w:gridCol w:w="2129"/>
      </w:tblGrid>
      <w:tr w:rsidR="002E332A" w:rsidRPr="00FF60E7" w:rsidTr="00C45A6F">
        <w:trPr>
          <w:trHeight w:val="523"/>
        </w:trPr>
        <w:tc>
          <w:tcPr>
            <w:tcW w:w="9100" w:type="dxa"/>
            <w:gridSpan w:val="4"/>
            <w:tcBorders>
              <w:top w:val="single" w:sz="4" w:space="0" w:color="auto"/>
              <w:left w:val="single" w:sz="4" w:space="0" w:color="auto"/>
              <w:bottom w:val="single" w:sz="4" w:space="0" w:color="auto"/>
              <w:right w:val="single" w:sz="4" w:space="0" w:color="auto"/>
            </w:tcBorders>
            <w:vAlign w:val="center"/>
            <w:hideMark/>
          </w:tcPr>
          <w:p w:rsidR="00D72DF2" w:rsidRPr="00FF60E7" w:rsidRDefault="00D72DF2" w:rsidP="009424DD">
            <w:pPr>
              <w:jc w:val="center"/>
              <w:rPr>
                <w:bCs/>
              </w:rPr>
            </w:pPr>
            <w:r w:rsidRPr="00FF60E7">
              <w:rPr>
                <w:bCs/>
              </w:rPr>
              <w:t xml:space="preserve">1.tabula </w:t>
            </w:r>
          </w:p>
          <w:p w:rsidR="00D72DF2" w:rsidRPr="00FF60E7" w:rsidRDefault="00D72DF2" w:rsidP="009424DD">
            <w:pPr>
              <w:jc w:val="center"/>
              <w:rPr>
                <w:bCs/>
                <w:i/>
              </w:rPr>
            </w:pPr>
            <w:r w:rsidRPr="00FF60E7">
              <w:rPr>
                <w:bCs/>
              </w:rPr>
              <w:t>Tiesību akta projekta atbilstība ES tiesību aktiem</w:t>
            </w:r>
          </w:p>
        </w:tc>
      </w:tr>
      <w:tr w:rsidR="002E332A" w:rsidRPr="00FF60E7" w:rsidTr="00C45A6F">
        <w:trPr>
          <w:trHeight w:val="163"/>
        </w:trPr>
        <w:tc>
          <w:tcPr>
            <w:tcW w:w="9100" w:type="dxa"/>
            <w:gridSpan w:val="4"/>
            <w:tcBorders>
              <w:top w:val="single" w:sz="4" w:space="0" w:color="auto"/>
              <w:left w:val="single" w:sz="4" w:space="0" w:color="auto"/>
              <w:bottom w:val="single" w:sz="4" w:space="0" w:color="auto"/>
              <w:right w:val="single" w:sz="4" w:space="0" w:color="auto"/>
            </w:tcBorders>
            <w:vAlign w:val="center"/>
            <w:hideMark/>
          </w:tcPr>
          <w:p w:rsidR="002272EC" w:rsidRPr="00FF60E7" w:rsidRDefault="00167EC6" w:rsidP="002272EC">
            <w:pPr>
              <w:tabs>
                <w:tab w:val="left" w:pos="297"/>
              </w:tabs>
              <w:jc w:val="both"/>
            </w:pPr>
            <w:r w:rsidRPr="00FF60E7">
              <w:rPr>
                <w:shd w:val="clear" w:color="auto" w:fill="FFFFFF"/>
              </w:rPr>
              <w:t xml:space="preserve">Eiropas Parlamenta un Padomes </w:t>
            </w:r>
            <w:r w:rsidR="002272EC" w:rsidRPr="00FF60E7">
              <w:t>Direktīva 2001/83</w:t>
            </w:r>
          </w:p>
        </w:tc>
      </w:tr>
      <w:tr w:rsidR="002E332A" w:rsidRPr="00FF60E7" w:rsidTr="00C45A6F">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D72DF2" w:rsidRPr="00FF60E7" w:rsidRDefault="00D72DF2" w:rsidP="009424DD">
            <w:pPr>
              <w:jc w:val="center"/>
            </w:pPr>
            <w:r w:rsidRPr="00FF60E7">
              <w:t>A</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2DF2" w:rsidRPr="00FF60E7" w:rsidRDefault="00D72DF2" w:rsidP="009424DD">
            <w:pPr>
              <w:jc w:val="center"/>
            </w:pPr>
            <w:r w:rsidRPr="00FF60E7">
              <w:t>B</w:t>
            </w:r>
          </w:p>
        </w:tc>
        <w:tc>
          <w:tcPr>
            <w:tcW w:w="1556" w:type="dxa"/>
            <w:tcBorders>
              <w:top w:val="single" w:sz="4" w:space="0" w:color="auto"/>
              <w:left w:val="single" w:sz="4" w:space="0" w:color="auto"/>
              <w:bottom w:val="single" w:sz="4" w:space="0" w:color="auto"/>
              <w:right w:val="single" w:sz="4" w:space="0" w:color="auto"/>
            </w:tcBorders>
            <w:vAlign w:val="center"/>
            <w:hideMark/>
          </w:tcPr>
          <w:p w:rsidR="00D72DF2" w:rsidRPr="00FF60E7" w:rsidRDefault="00D72DF2" w:rsidP="009424DD">
            <w:pPr>
              <w:jc w:val="center"/>
            </w:pPr>
            <w:r w:rsidRPr="00FF60E7">
              <w:t>C</w:t>
            </w:r>
          </w:p>
        </w:tc>
        <w:tc>
          <w:tcPr>
            <w:tcW w:w="2129" w:type="dxa"/>
            <w:tcBorders>
              <w:top w:val="single" w:sz="4" w:space="0" w:color="auto"/>
              <w:left w:val="single" w:sz="4" w:space="0" w:color="auto"/>
              <w:bottom w:val="single" w:sz="4" w:space="0" w:color="auto"/>
              <w:right w:val="single" w:sz="4" w:space="0" w:color="auto"/>
            </w:tcBorders>
            <w:vAlign w:val="center"/>
            <w:hideMark/>
          </w:tcPr>
          <w:p w:rsidR="00D72DF2" w:rsidRPr="00FF60E7" w:rsidRDefault="00D72DF2" w:rsidP="009424DD">
            <w:pPr>
              <w:jc w:val="center"/>
            </w:pPr>
            <w:r w:rsidRPr="00FF60E7">
              <w:t>D</w:t>
            </w:r>
          </w:p>
        </w:tc>
      </w:tr>
      <w:tr w:rsidR="002E332A" w:rsidRPr="00FF60E7" w:rsidTr="00C45A6F">
        <w:trPr>
          <w:trHeight w:val="355"/>
        </w:trPr>
        <w:tc>
          <w:tcPr>
            <w:tcW w:w="2722" w:type="dxa"/>
            <w:tcBorders>
              <w:top w:val="single" w:sz="4" w:space="0" w:color="auto"/>
              <w:left w:val="single" w:sz="4" w:space="0" w:color="auto"/>
              <w:bottom w:val="single" w:sz="4" w:space="0" w:color="auto"/>
              <w:right w:val="single" w:sz="4" w:space="0" w:color="auto"/>
            </w:tcBorders>
            <w:vAlign w:val="center"/>
            <w:hideMark/>
          </w:tcPr>
          <w:p w:rsidR="00D96544" w:rsidRPr="00FF60E7" w:rsidRDefault="00D96544" w:rsidP="00A57BCE">
            <w:r w:rsidRPr="00FF60E7">
              <w:t xml:space="preserve">Direktīvas 2001/83 </w:t>
            </w:r>
            <w:r w:rsidR="001A3362" w:rsidRPr="00FF60E7">
              <w:t>63.pants 2.punkta norma (Direktīvas 2012/62 1.panta 5.punkta c) apakšpunkta norma)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D96544" w:rsidRPr="00FF60E7" w:rsidRDefault="001630F9" w:rsidP="00082ABB">
            <w:r w:rsidRPr="00FF60E7">
              <w:t>1.</w:t>
            </w:r>
            <w:r w:rsidR="00082ABB" w:rsidRPr="00FF60E7">
              <w:t>4</w:t>
            </w:r>
            <w:r w:rsidRPr="00FF60E7">
              <w:t>.apakšpunkts</w:t>
            </w:r>
          </w:p>
        </w:tc>
        <w:tc>
          <w:tcPr>
            <w:tcW w:w="1556" w:type="dxa"/>
            <w:tcBorders>
              <w:top w:val="single" w:sz="4" w:space="0" w:color="auto"/>
              <w:left w:val="single" w:sz="4" w:space="0" w:color="auto"/>
              <w:bottom w:val="single" w:sz="4" w:space="0" w:color="auto"/>
              <w:right w:val="single" w:sz="4" w:space="0" w:color="auto"/>
            </w:tcBorders>
            <w:vAlign w:val="center"/>
            <w:hideMark/>
          </w:tcPr>
          <w:p w:rsidR="00D96544" w:rsidRPr="00FF60E7" w:rsidRDefault="00D96544" w:rsidP="00240BCF">
            <w:pPr>
              <w:jc w:val="center"/>
            </w:pPr>
            <w:r w:rsidRPr="00FF60E7">
              <w:t>Ieviests pilnībā</w:t>
            </w:r>
          </w:p>
        </w:tc>
        <w:tc>
          <w:tcPr>
            <w:tcW w:w="2129" w:type="dxa"/>
            <w:tcBorders>
              <w:top w:val="single" w:sz="4" w:space="0" w:color="auto"/>
              <w:left w:val="single" w:sz="4" w:space="0" w:color="auto"/>
              <w:bottom w:val="single" w:sz="4" w:space="0" w:color="auto"/>
              <w:right w:val="single" w:sz="4" w:space="0" w:color="auto"/>
            </w:tcBorders>
            <w:vAlign w:val="center"/>
            <w:hideMark/>
          </w:tcPr>
          <w:p w:rsidR="00D96544" w:rsidRPr="00FF60E7" w:rsidRDefault="00D96544" w:rsidP="00240BCF">
            <w:pPr>
              <w:jc w:val="center"/>
            </w:pPr>
            <w:r w:rsidRPr="00FF60E7">
              <w:t xml:space="preserve">Stingrākas prasības nav paredzētas </w:t>
            </w:r>
          </w:p>
        </w:tc>
      </w:tr>
      <w:tr w:rsidR="002E332A" w:rsidRPr="00FF60E7" w:rsidTr="00C45A6F">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FF2633" w:rsidRPr="00FF60E7" w:rsidRDefault="009E2137" w:rsidP="009E2137">
            <w:r w:rsidRPr="00FF60E7">
              <w:t>Direktīvas </w:t>
            </w:r>
            <w:hyperlink r:id="rId20" w:tgtFrame="_blank" w:history="1">
              <w:r w:rsidRPr="00FF60E7">
                <w:rPr>
                  <w:rStyle w:val="Hyperlink"/>
                  <w:color w:val="auto"/>
                </w:rPr>
                <w:t>2001/83/EK</w:t>
              </w:r>
            </w:hyperlink>
            <w:r w:rsidRPr="00FF60E7">
              <w:t>  40.panta 2.punkta 2.paragrāfa norma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2633" w:rsidRPr="00FF60E7" w:rsidRDefault="001630F9" w:rsidP="0052322A">
            <w:pPr>
              <w:jc w:val="both"/>
            </w:pPr>
            <w:r w:rsidRPr="00FF60E7">
              <w:t>1.1</w:t>
            </w:r>
            <w:r w:rsidR="00700413">
              <w:t>1</w:t>
            </w:r>
            <w:r w:rsidRPr="00FF60E7">
              <w:t>.apakš</w:t>
            </w:r>
            <w:r w:rsidR="00FF2633" w:rsidRPr="00FF60E7">
              <w:t>punkts</w:t>
            </w:r>
            <w:r w:rsidR="009E2137" w:rsidRPr="00FF60E7">
              <w:t xml:space="preserve"> </w:t>
            </w:r>
            <w:r w:rsidR="00B17699" w:rsidRPr="00FF60E7">
              <w:t>(attiecībā uz MK noteikumu Nr.57</w:t>
            </w:r>
            <w:r w:rsidR="009E2137" w:rsidRPr="00FF60E7">
              <w:t xml:space="preserve"> 27.punktu)</w:t>
            </w:r>
          </w:p>
        </w:tc>
        <w:tc>
          <w:tcPr>
            <w:tcW w:w="1556" w:type="dxa"/>
            <w:tcBorders>
              <w:top w:val="single" w:sz="4" w:space="0" w:color="auto"/>
              <w:left w:val="single" w:sz="4" w:space="0" w:color="auto"/>
              <w:bottom w:val="single" w:sz="4" w:space="0" w:color="auto"/>
              <w:right w:val="single" w:sz="4" w:space="0" w:color="auto"/>
            </w:tcBorders>
            <w:vAlign w:val="center"/>
            <w:hideMark/>
          </w:tcPr>
          <w:p w:rsidR="00FF2633" w:rsidRPr="00FF60E7" w:rsidRDefault="00FF2633" w:rsidP="00996DA5">
            <w:pPr>
              <w:jc w:val="center"/>
            </w:pPr>
            <w:r w:rsidRPr="00FF60E7">
              <w:t>Ieviests pilnībā</w:t>
            </w:r>
          </w:p>
        </w:tc>
        <w:tc>
          <w:tcPr>
            <w:tcW w:w="2129" w:type="dxa"/>
            <w:tcBorders>
              <w:top w:val="single" w:sz="4" w:space="0" w:color="auto"/>
              <w:left w:val="single" w:sz="4" w:space="0" w:color="auto"/>
              <w:bottom w:val="single" w:sz="4" w:space="0" w:color="auto"/>
              <w:right w:val="single" w:sz="4" w:space="0" w:color="auto"/>
            </w:tcBorders>
            <w:vAlign w:val="center"/>
            <w:hideMark/>
          </w:tcPr>
          <w:p w:rsidR="00FF2633" w:rsidRPr="00FF60E7" w:rsidRDefault="00FF2633" w:rsidP="00996DA5">
            <w:pPr>
              <w:jc w:val="center"/>
            </w:pPr>
            <w:r w:rsidRPr="00FF60E7">
              <w:t xml:space="preserve">Stingrākas prasības nav paredzētas </w:t>
            </w:r>
          </w:p>
        </w:tc>
      </w:tr>
      <w:tr w:rsidR="00B17699" w:rsidRPr="00FF60E7" w:rsidTr="00C45A6F">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B17699" w:rsidRPr="00FF60E7" w:rsidRDefault="00B17699" w:rsidP="00B17699">
            <w:r w:rsidRPr="00FF60E7">
              <w:lastRenderedPageBreak/>
              <w:t>Direktīvas </w:t>
            </w:r>
            <w:hyperlink r:id="rId21" w:tgtFrame="_blank" w:history="1">
              <w:r w:rsidRPr="00FF60E7">
                <w:rPr>
                  <w:rStyle w:val="Hyperlink"/>
                  <w:color w:val="auto"/>
                </w:rPr>
                <w:t>2001/83/EK</w:t>
              </w:r>
            </w:hyperlink>
            <w:r w:rsidRPr="00FF60E7">
              <w:t xml:space="preserve">  58.pants </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7699" w:rsidRPr="00FF60E7" w:rsidRDefault="00B17699" w:rsidP="0052322A">
            <w:pPr>
              <w:jc w:val="both"/>
            </w:pPr>
            <w:r w:rsidRPr="00FF60E7">
              <w:t>1.1.apakšpunkts (attiecībā uz MK noteikumu Nr.57. 5.punktu)</w:t>
            </w:r>
          </w:p>
        </w:tc>
        <w:tc>
          <w:tcPr>
            <w:tcW w:w="1556" w:type="dxa"/>
            <w:tcBorders>
              <w:top w:val="single" w:sz="4" w:space="0" w:color="auto"/>
              <w:left w:val="single" w:sz="4" w:space="0" w:color="auto"/>
              <w:bottom w:val="single" w:sz="4" w:space="0" w:color="auto"/>
              <w:right w:val="single" w:sz="4" w:space="0" w:color="auto"/>
            </w:tcBorders>
            <w:vAlign w:val="center"/>
            <w:hideMark/>
          </w:tcPr>
          <w:p w:rsidR="00B17699" w:rsidRPr="00FF60E7" w:rsidRDefault="00B17699" w:rsidP="0052322A">
            <w:pPr>
              <w:jc w:val="center"/>
            </w:pPr>
            <w:r w:rsidRPr="00FF60E7">
              <w:t>Ieviests pilnībā</w:t>
            </w:r>
          </w:p>
        </w:tc>
        <w:tc>
          <w:tcPr>
            <w:tcW w:w="2129" w:type="dxa"/>
            <w:tcBorders>
              <w:top w:val="single" w:sz="4" w:space="0" w:color="auto"/>
              <w:left w:val="single" w:sz="4" w:space="0" w:color="auto"/>
              <w:bottom w:val="single" w:sz="4" w:space="0" w:color="auto"/>
              <w:right w:val="single" w:sz="4" w:space="0" w:color="auto"/>
            </w:tcBorders>
            <w:vAlign w:val="center"/>
            <w:hideMark/>
          </w:tcPr>
          <w:p w:rsidR="00B17699" w:rsidRPr="00FF60E7" w:rsidRDefault="00B17699" w:rsidP="00130A9C">
            <w:pPr>
              <w:jc w:val="center"/>
            </w:pPr>
            <w:r w:rsidRPr="00FF60E7">
              <w:t xml:space="preserve">Stingrākas prasības nav paredzētas </w:t>
            </w:r>
          </w:p>
        </w:tc>
      </w:tr>
      <w:tr w:rsidR="002E332A" w:rsidRPr="00FF60E7" w:rsidTr="00C45A6F">
        <w:trPr>
          <w:trHeight w:val="281"/>
        </w:trPr>
        <w:tc>
          <w:tcPr>
            <w:tcW w:w="2722" w:type="dxa"/>
            <w:tcBorders>
              <w:top w:val="single" w:sz="4" w:space="0" w:color="auto"/>
              <w:left w:val="single" w:sz="4" w:space="0" w:color="auto"/>
              <w:bottom w:val="single" w:sz="4" w:space="0" w:color="auto"/>
              <w:right w:val="single" w:sz="4" w:space="0" w:color="auto"/>
            </w:tcBorders>
            <w:vAlign w:val="center"/>
            <w:hideMark/>
          </w:tcPr>
          <w:p w:rsidR="00666EF9" w:rsidRPr="00FF60E7" w:rsidRDefault="00666EF9" w:rsidP="009424DD">
            <w:r w:rsidRPr="00FF60E7">
              <w:t>Kā ir izmantota ES tiesību aktā paredzētā rīcības brīvība dalībvalstij pārņemt vai ieviest noteiktas ES tiesību akta normas.</w:t>
            </w:r>
          </w:p>
        </w:tc>
        <w:tc>
          <w:tcPr>
            <w:tcW w:w="6378" w:type="dxa"/>
            <w:gridSpan w:val="3"/>
            <w:tcBorders>
              <w:top w:val="single" w:sz="4" w:space="0" w:color="auto"/>
              <w:left w:val="single" w:sz="4" w:space="0" w:color="auto"/>
              <w:bottom w:val="single" w:sz="4" w:space="0" w:color="auto"/>
              <w:right w:val="single" w:sz="4" w:space="0" w:color="auto"/>
            </w:tcBorders>
            <w:hideMark/>
          </w:tcPr>
          <w:p w:rsidR="00666EF9" w:rsidRPr="00FF60E7" w:rsidRDefault="00037775" w:rsidP="00666EF9">
            <w:pPr>
              <w:jc w:val="both"/>
            </w:pPr>
            <w:r w:rsidRPr="00FF60E7">
              <w:t>Projekts šo jomu neskar.</w:t>
            </w:r>
          </w:p>
        </w:tc>
      </w:tr>
      <w:tr w:rsidR="002E332A" w:rsidRPr="00FF60E7" w:rsidTr="00C45A6F">
        <w:trPr>
          <w:trHeight w:val="913"/>
        </w:trPr>
        <w:tc>
          <w:tcPr>
            <w:tcW w:w="2722" w:type="dxa"/>
            <w:tcBorders>
              <w:top w:val="single" w:sz="4" w:space="0" w:color="auto"/>
              <w:left w:val="single" w:sz="4" w:space="0" w:color="auto"/>
              <w:bottom w:val="single" w:sz="4" w:space="0" w:color="auto"/>
              <w:right w:val="single" w:sz="4" w:space="0" w:color="auto"/>
            </w:tcBorders>
            <w:vAlign w:val="center"/>
            <w:hideMark/>
          </w:tcPr>
          <w:p w:rsidR="00666EF9" w:rsidRPr="00FF60E7" w:rsidRDefault="00666EF9" w:rsidP="009424DD">
            <w:pPr>
              <w:rPr>
                <w:i/>
              </w:rPr>
            </w:pPr>
            <w:r w:rsidRPr="00FF60E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78" w:type="dxa"/>
            <w:gridSpan w:val="3"/>
            <w:tcBorders>
              <w:top w:val="single" w:sz="4" w:space="0" w:color="auto"/>
              <w:left w:val="single" w:sz="4" w:space="0" w:color="auto"/>
              <w:bottom w:val="single" w:sz="4" w:space="0" w:color="auto"/>
              <w:right w:val="single" w:sz="4" w:space="0" w:color="auto"/>
            </w:tcBorders>
            <w:hideMark/>
          </w:tcPr>
          <w:p w:rsidR="00666EF9" w:rsidRPr="00FF60E7" w:rsidRDefault="00666EF9" w:rsidP="009424DD">
            <w:r w:rsidRPr="00FF60E7">
              <w:t>Projekts šo jomu neskar.</w:t>
            </w:r>
          </w:p>
        </w:tc>
      </w:tr>
      <w:tr w:rsidR="002E332A" w:rsidRPr="00FF60E7" w:rsidTr="00C45A6F">
        <w:trPr>
          <w:trHeight w:val="382"/>
        </w:trPr>
        <w:tc>
          <w:tcPr>
            <w:tcW w:w="2722" w:type="dxa"/>
            <w:tcBorders>
              <w:top w:val="single" w:sz="4" w:space="0" w:color="auto"/>
              <w:left w:val="single" w:sz="4" w:space="0" w:color="auto"/>
              <w:bottom w:val="single" w:sz="4" w:space="0" w:color="auto"/>
              <w:right w:val="single" w:sz="4" w:space="0" w:color="auto"/>
            </w:tcBorders>
            <w:hideMark/>
          </w:tcPr>
          <w:p w:rsidR="00666EF9" w:rsidRPr="00FF60E7" w:rsidRDefault="00666EF9" w:rsidP="009424DD">
            <w:r w:rsidRPr="00FF60E7">
              <w:t>Cita informācija</w:t>
            </w:r>
          </w:p>
        </w:tc>
        <w:tc>
          <w:tcPr>
            <w:tcW w:w="6378" w:type="dxa"/>
            <w:gridSpan w:val="3"/>
            <w:tcBorders>
              <w:top w:val="single" w:sz="4" w:space="0" w:color="auto"/>
              <w:left w:val="single" w:sz="4" w:space="0" w:color="auto"/>
              <w:bottom w:val="single" w:sz="4" w:space="0" w:color="auto"/>
              <w:right w:val="single" w:sz="4" w:space="0" w:color="auto"/>
            </w:tcBorders>
            <w:hideMark/>
          </w:tcPr>
          <w:p w:rsidR="00666EF9" w:rsidRPr="00FF60E7" w:rsidRDefault="002737C7" w:rsidP="00BB38F6">
            <w:pPr>
              <w:jc w:val="both"/>
              <w:rPr>
                <w:i/>
              </w:rPr>
            </w:pPr>
            <w:r w:rsidRPr="00FF60E7">
              <w:t>Nav</w:t>
            </w:r>
          </w:p>
        </w:tc>
      </w:tr>
    </w:tbl>
    <w:p w:rsidR="00D72DF2" w:rsidRPr="00FF60E7" w:rsidRDefault="00D72DF2" w:rsidP="00123AE0">
      <w:pPr>
        <w:pStyle w:val="NoSpacing"/>
        <w:rPr>
          <w:rFonts w:ascii="Times New Roman" w:hAnsi="Times New Roman"/>
          <w:i/>
        </w:rPr>
      </w:pPr>
    </w:p>
    <w:tbl>
      <w:tblPr>
        <w:tblW w:w="4907"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6"/>
        <w:gridCol w:w="2268"/>
        <w:gridCol w:w="6237"/>
      </w:tblGrid>
      <w:tr w:rsidR="002E332A" w:rsidRPr="00FF60E7" w:rsidTr="00C45A6F">
        <w:trPr>
          <w:trHeight w:val="420"/>
        </w:trPr>
        <w:tc>
          <w:tcPr>
            <w:tcW w:w="896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FF60E7" w:rsidRDefault="00D07F03" w:rsidP="00D07F03">
            <w:pPr>
              <w:spacing w:before="100" w:beforeAutospacing="1" w:after="100" w:afterAutospacing="1" w:line="360" w:lineRule="auto"/>
              <w:ind w:firstLine="300"/>
              <w:jc w:val="center"/>
              <w:rPr>
                <w:bCs/>
              </w:rPr>
            </w:pPr>
            <w:r w:rsidRPr="00FF60E7">
              <w:rPr>
                <w:bCs/>
              </w:rPr>
              <w:t>VI. Sabiedrības līdzdalība un komunikācijas aktivitātes</w:t>
            </w:r>
          </w:p>
        </w:tc>
      </w:tr>
      <w:tr w:rsidR="007A4C4D" w:rsidRPr="00FF60E7" w:rsidTr="001F55F1">
        <w:trPr>
          <w:trHeight w:val="540"/>
        </w:trPr>
        <w:tc>
          <w:tcPr>
            <w:tcW w:w="456" w:type="dxa"/>
            <w:tcBorders>
              <w:top w:val="outset" w:sz="6" w:space="0" w:color="414142"/>
              <w:left w:val="outset" w:sz="6" w:space="0" w:color="414142"/>
              <w:bottom w:val="outset" w:sz="6" w:space="0" w:color="414142"/>
              <w:right w:val="outset" w:sz="6" w:space="0" w:color="414142"/>
            </w:tcBorders>
            <w:hideMark/>
          </w:tcPr>
          <w:p w:rsidR="007A4C4D" w:rsidRPr="00FF60E7" w:rsidRDefault="007A4C4D" w:rsidP="007A4C4D">
            <w:r w:rsidRPr="00FF60E7">
              <w:t>1.</w:t>
            </w:r>
          </w:p>
        </w:tc>
        <w:tc>
          <w:tcPr>
            <w:tcW w:w="2268" w:type="dxa"/>
            <w:tcBorders>
              <w:top w:val="outset" w:sz="6" w:space="0" w:color="414142"/>
              <w:left w:val="outset" w:sz="6" w:space="0" w:color="414142"/>
              <w:bottom w:val="outset" w:sz="6" w:space="0" w:color="414142"/>
              <w:right w:val="outset" w:sz="6" w:space="0" w:color="414142"/>
            </w:tcBorders>
            <w:hideMark/>
          </w:tcPr>
          <w:p w:rsidR="007A4C4D" w:rsidRPr="00FF60E7" w:rsidRDefault="007A4C4D" w:rsidP="007A4C4D">
            <w:r w:rsidRPr="00FF60E7">
              <w:t>Plānotās sabiedrības līdzdalības un komunikācijas aktivitātes saistībā ar projektu</w:t>
            </w:r>
          </w:p>
        </w:tc>
        <w:tc>
          <w:tcPr>
            <w:tcW w:w="6237" w:type="dxa"/>
            <w:tcBorders>
              <w:top w:val="outset" w:sz="6" w:space="0" w:color="414142"/>
              <w:left w:val="outset" w:sz="6" w:space="0" w:color="414142"/>
              <w:bottom w:val="outset" w:sz="6" w:space="0" w:color="414142"/>
              <w:right w:val="outset" w:sz="6" w:space="0" w:color="414142"/>
            </w:tcBorders>
            <w:hideMark/>
          </w:tcPr>
          <w:p w:rsidR="007A4C4D" w:rsidRPr="00FF60E7" w:rsidRDefault="007A4C4D" w:rsidP="007A4C4D">
            <w:pPr>
              <w:pStyle w:val="NoSpacing"/>
              <w:jc w:val="both"/>
              <w:rPr>
                <w:rFonts w:ascii="Times New Roman" w:hAnsi="Times New Roman"/>
                <w:sz w:val="24"/>
                <w:szCs w:val="24"/>
                <w:lang w:val="lv-LV"/>
              </w:rPr>
            </w:pPr>
            <w:r w:rsidRPr="00FF60E7">
              <w:rPr>
                <w:rFonts w:ascii="Times New Roman" w:hAnsi="Times New Roman"/>
                <w:sz w:val="24"/>
                <w:szCs w:val="24"/>
                <w:lang w:val="lv-LV"/>
              </w:rPr>
              <w:t xml:space="preserve">Noteikumu projekts ievietots Veselības ministrijas mājas lapā  </w:t>
            </w:r>
            <w:hyperlink r:id="rId22" w:history="1">
              <w:r w:rsidRPr="00FF60E7">
                <w:rPr>
                  <w:rStyle w:val="Hyperlink"/>
                  <w:rFonts w:ascii="Times New Roman" w:hAnsi="Times New Roman"/>
                  <w:color w:val="auto"/>
                  <w:sz w:val="24"/>
                  <w:szCs w:val="24"/>
                  <w:lang w:val="lv-LV"/>
                </w:rPr>
                <w:t>www.vm.gov.lv</w:t>
              </w:r>
            </w:hyperlink>
            <w:r w:rsidRPr="00FF60E7">
              <w:rPr>
                <w:rFonts w:ascii="Times New Roman" w:hAnsi="Times New Roman"/>
                <w:sz w:val="24"/>
                <w:szCs w:val="24"/>
                <w:lang w:val="lv-LV"/>
              </w:rPr>
              <w:t>, nosakot sabiedrisko apspriedi 27.03.2015.</w:t>
            </w:r>
          </w:p>
          <w:p w:rsidR="007A4C4D" w:rsidRPr="00FF60E7" w:rsidRDefault="007A4C4D" w:rsidP="007A4C4D">
            <w:pPr>
              <w:pStyle w:val="NoSpacing"/>
              <w:jc w:val="both"/>
              <w:rPr>
                <w:rFonts w:ascii="Times New Roman" w:hAnsi="Times New Roman"/>
                <w:sz w:val="24"/>
                <w:szCs w:val="24"/>
                <w:lang w:val="lv-LV"/>
              </w:rPr>
            </w:pPr>
          </w:p>
          <w:p w:rsidR="007A4C4D" w:rsidRPr="00FF60E7" w:rsidRDefault="007A4C4D" w:rsidP="007A4C4D">
            <w:pPr>
              <w:pStyle w:val="NoSpacing"/>
              <w:jc w:val="both"/>
              <w:rPr>
                <w:rFonts w:ascii="Times New Roman" w:hAnsi="Times New Roman"/>
                <w:sz w:val="24"/>
                <w:szCs w:val="24"/>
                <w:lang w:val="lv-LV"/>
              </w:rPr>
            </w:pPr>
            <w:r w:rsidRPr="00FF60E7">
              <w:rPr>
                <w:rFonts w:ascii="Times New Roman" w:hAnsi="Times New Roman"/>
                <w:sz w:val="24"/>
                <w:szCs w:val="24"/>
                <w:lang w:val="lv-LV"/>
              </w:rPr>
              <w:t xml:space="preserve">Par sabiedrisko apspriedi pēc projekta ievietošanas Veselības ministrija mājas lapā tika arī informēti farmācijas jomas sabiedrisko organizāciju un pacientu organizāciju pārstāvji - Latvijas Farmaceitu biedrība, Latvijas Farmācijas arodbiedrība, Aptieku biedrība, Aptieku īpašnieku asociācija, Latvijas Brīvo farmaceitu apvienība, Latvijas Ārstu biedrība, Aptieku attīstības biedrība, Biedrības ”Biofarmaceitisko zāļu ražotāju asociācija Latvijā”, Nodibinājuma ”Pacientu </w:t>
            </w:r>
            <w:proofErr w:type="spellStart"/>
            <w:r w:rsidRPr="00FF60E7">
              <w:rPr>
                <w:rFonts w:ascii="Times New Roman" w:hAnsi="Times New Roman"/>
                <w:sz w:val="24"/>
                <w:szCs w:val="24"/>
                <w:lang w:val="lv-LV"/>
              </w:rPr>
              <w:t>ombuds</w:t>
            </w:r>
            <w:proofErr w:type="spellEnd"/>
            <w:r w:rsidRPr="00FF60E7">
              <w:rPr>
                <w:rFonts w:ascii="Times New Roman" w:hAnsi="Times New Roman"/>
                <w:sz w:val="24"/>
                <w:szCs w:val="24"/>
                <w:lang w:val="lv-LV"/>
              </w:rPr>
              <w:t>”, Latvijas Cilvēku ar īpašām vajadzībām sadarbības organizācija “</w:t>
            </w:r>
            <w:proofErr w:type="spellStart"/>
            <w:r w:rsidRPr="00FF60E7">
              <w:rPr>
                <w:rFonts w:ascii="Times New Roman" w:hAnsi="Times New Roman"/>
                <w:sz w:val="24"/>
                <w:szCs w:val="24"/>
                <w:lang w:val="lv-LV"/>
              </w:rPr>
              <w:t>Sustento</w:t>
            </w:r>
            <w:proofErr w:type="spellEnd"/>
            <w:r w:rsidRPr="00FF60E7">
              <w:rPr>
                <w:rFonts w:ascii="Times New Roman" w:hAnsi="Times New Roman"/>
                <w:sz w:val="24"/>
                <w:szCs w:val="24"/>
                <w:lang w:val="lv-LV"/>
              </w:rPr>
              <w:t xml:space="preserve">”, Latvijas Ķīmijas un farmācijas uzņēmēju asociācija, Latvijas Patērētāju interešu aizstāvības asociācija, Latvijas </w:t>
            </w:r>
            <w:proofErr w:type="spellStart"/>
            <w:r w:rsidRPr="00FF60E7">
              <w:rPr>
                <w:rFonts w:ascii="Times New Roman" w:hAnsi="Times New Roman"/>
                <w:sz w:val="24"/>
                <w:szCs w:val="24"/>
                <w:lang w:val="lv-LV"/>
              </w:rPr>
              <w:t>Patentbrīvo</w:t>
            </w:r>
            <w:proofErr w:type="spellEnd"/>
            <w:r w:rsidRPr="00FF60E7">
              <w:rPr>
                <w:rFonts w:ascii="Times New Roman" w:hAnsi="Times New Roman"/>
                <w:sz w:val="24"/>
                <w:szCs w:val="24"/>
                <w:lang w:val="lv-LV"/>
              </w:rPr>
              <w:t xml:space="preserve"> medikamentu asociācija, Latvijas Zāļu lieltirgotāju asociācija, Starptautisko inovatīvo farmaceitisko firmu asociācija un Latvijas Zāļu Paralēlā Importa Asociācija.</w:t>
            </w:r>
          </w:p>
        </w:tc>
      </w:tr>
      <w:tr w:rsidR="002E332A" w:rsidRPr="00FF60E7" w:rsidTr="001F55F1">
        <w:trPr>
          <w:trHeight w:val="330"/>
        </w:trPr>
        <w:tc>
          <w:tcPr>
            <w:tcW w:w="456" w:type="dxa"/>
            <w:tcBorders>
              <w:top w:val="outset" w:sz="6" w:space="0" w:color="414142"/>
              <w:left w:val="outset" w:sz="6" w:space="0" w:color="414142"/>
              <w:bottom w:val="outset" w:sz="6" w:space="0" w:color="414142"/>
              <w:right w:val="outset" w:sz="6" w:space="0" w:color="414142"/>
            </w:tcBorders>
            <w:hideMark/>
          </w:tcPr>
          <w:p w:rsidR="0008549E" w:rsidRPr="00FF60E7" w:rsidRDefault="0008549E" w:rsidP="00D07F03">
            <w:r w:rsidRPr="00FF60E7">
              <w:t>2.</w:t>
            </w:r>
          </w:p>
        </w:tc>
        <w:tc>
          <w:tcPr>
            <w:tcW w:w="2268" w:type="dxa"/>
            <w:tcBorders>
              <w:top w:val="outset" w:sz="6" w:space="0" w:color="414142"/>
              <w:left w:val="outset" w:sz="6" w:space="0" w:color="414142"/>
              <w:bottom w:val="outset" w:sz="6" w:space="0" w:color="414142"/>
              <w:right w:val="outset" w:sz="6" w:space="0" w:color="414142"/>
            </w:tcBorders>
            <w:hideMark/>
          </w:tcPr>
          <w:p w:rsidR="0008549E" w:rsidRPr="00FF60E7" w:rsidRDefault="0008549E" w:rsidP="00D07F03">
            <w:r w:rsidRPr="00FF60E7">
              <w:t>Sabiedrības līdzdalība projekta izstrādē</w:t>
            </w:r>
          </w:p>
        </w:tc>
        <w:tc>
          <w:tcPr>
            <w:tcW w:w="6237" w:type="dxa"/>
            <w:tcBorders>
              <w:top w:val="outset" w:sz="6" w:space="0" w:color="414142"/>
              <w:left w:val="outset" w:sz="6" w:space="0" w:color="414142"/>
              <w:bottom w:val="outset" w:sz="6" w:space="0" w:color="414142"/>
              <w:right w:val="outset" w:sz="6" w:space="0" w:color="414142"/>
            </w:tcBorders>
            <w:hideMark/>
          </w:tcPr>
          <w:p w:rsidR="00FB689E" w:rsidRPr="00FF60E7" w:rsidRDefault="00FB689E" w:rsidP="00FB689E">
            <w:pPr>
              <w:jc w:val="both"/>
            </w:pPr>
            <w:r w:rsidRPr="00FF60E7">
              <w:t>Sabiedriskā apspriede notika Veselības ministrijā 27.03.2015.</w:t>
            </w:r>
          </w:p>
          <w:p w:rsidR="001B195A" w:rsidRPr="00FF60E7" w:rsidRDefault="001B195A" w:rsidP="009F04C8">
            <w:pPr>
              <w:pStyle w:val="NoSpacing"/>
              <w:jc w:val="both"/>
              <w:rPr>
                <w:rFonts w:ascii="Times New Roman" w:hAnsi="Times New Roman"/>
                <w:sz w:val="24"/>
                <w:szCs w:val="24"/>
                <w:lang w:val="lv-LV"/>
              </w:rPr>
            </w:pPr>
            <w:r w:rsidRPr="00FF60E7">
              <w:rPr>
                <w:rFonts w:ascii="Times New Roman" w:hAnsi="Times New Roman"/>
                <w:sz w:val="24"/>
                <w:szCs w:val="24"/>
                <w:lang w:val="lv-LV"/>
              </w:rPr>
              <w:t xml:space="preserve">Sabiedriskajā apspriedē piedalās sabiedrības pārstāvji no </w:t>
            </w:r>
            <w:proofErr w:type="spellStart"/>
            <w:r w:rsidRPr="00FF60E7">
              <w:rPr>
                <w:rFonts w:ascii="Times New Roman" w:hAnsi="Times New Roman"/>
                <w:sz w:val="24"/>
                <w:szCs w:val="24"/>
                <w:lang w:val="lv-LV"/>
              </w:rPr>
              <w:t>AbbVie</w:t>
            </w:r>
            <w:proofErr w:type="spellEnd"/>
            <w:r w:rsidRPr="00FF60E7">
              <w:rPr>
                <w:rFonts w:ascii="Times New Roman" w:hAnsi="Times New Roman"/>
                <w:sz w:val="24"/>
                <w:szCs w:val="24"/>
                <w:lang w:val="lv-LV"/>
              </w:rPr>
              <w:t xml:space="preserve"> SIA, ABC PHARMA SIA, Aptieku attīstības biedrības, AS "Grindeks", AS Olainfarm, DSO </w:t>
            </w:r>
            <w:proofErr w:type="spellStart"/>
            <w:r w:rsidRPr="00FF60E7">
              <w:rPr>
                <w:rFonts w:ascii="Times New Roman" w:hAnsi="Times New Roman"/>
                <w:sz w:val="24"/>
                <w:szCs w:val="24"/>
                <w:lang w:val="lv-LV"/>
              </w:rPr>
              <w:t>and</w:t>
            </w:r>
            <w:proofErr w:type="spellEnd"/>
            <w:r w:rsidRPr="00FF60E7">
              <w:rPr>
                <w:rFonts w:ascii="Times New Roman" w:hAnsi="Times New Roman"/>
                <w:sz w:val="24"/>
                <w:szCs w:val="24"/>
                <w:lang w:val="lv-LV"/>
              </w:rPr>
              <w:t xml:space="preserve"> RA </w:t>
            </w:r>
            <w:proofErr w:type="spellStart"/>
            <w:r w:rsidRPr="00FF60E7">
              <w:rPr>
                <w:rFonts w:ascii="Times New Roman" w:hAnsi="Times New Roman"/>
                <w:sz w:val="24"/>
                <w:szCs w:val="24"/>
                <w:lang w:val="lv-LV"/>
              </w:rPr>
              <w:t>manager</w:t>
            </w:r>
            <w:proofErr w:type="spellEnd"/>
            <w:r w:rsidRPr="00FF60E7">
              <w:rPr>
                <w:rFonts w:ascii="Times New Roman" w:hAnsi="Times New Roman"/>
                <w:sz w:val="24"/>
                <w:szCs w:val="24"/>
                <w:lang w:val="lv-LV"/>
              </w:rPr>
              <w:t xml:space="preserve"> </w:t>
            </w:r>
            <w:proofErr w:type="spellStart"/>
            <w:r w:rsidRPr="00FF60E7">
              <w:rPr>
                <w:rFonts w:ascii="Times New Roman" w:hAnsi="Times New Roman"/>
                <w:sz w:val="24"/>
                <w:szCs w:val="24"/>
                <w:lang w:val="lv-LV"/>
              </w:rPr>
              <w:t>in</w:t>
            </w:r>
            <w:proofErr w:type="spellEnd"/>
            <w:r w:rsidRPr="00FF60E7">
              <w:rPr>
                <w:rFonts w:ascii="Times New Roman" w:hAnsi="Times New Roman"/>
                <w:sz w:val="24"/>
                <w:szCs w:val="24"/>
                <w:lang w:val="lv-LV"/>
              </w:rPr>
              <w:t xml:space="preserve"> </w:t>
            </w:r>
            <w:proofErr w:type="spellStart"/>
            <w:r w:rsidRPr="00FF60E7">
              <w:rPr>
                <w:rFonts w:ascii="Times New Roman" w:hAnsi="Times New Roman"/>
                <w:sz w:val="24"/>
                <w:szCs w:val="24"/>
                <w:lang w:val="lv-LV"/>
              </w:rPr>
              <w:t>Baltic</w:t>
            </w:r>
            <w:proofErr w:type="spellEnd"/>
            <w:r w:rsidRPr="00FF60E7">
              <w:rPr>
                <w:rFonts w:ascii="Times New Roman" w:hAnsi="Times New Roman"/>
                <w:sz w:val="24"/>
                <w:szCs w:val="24"/>
                <w:lang w:val="lv-LV"/>
              </w:rPr>
              <w:t xml:space="preserve"> </w:t>
            </w:r>
            <w:proofErr w:type="spellStart"/>
            <w:r w:rsidRPr="00FF60E7">
              <w:rPr>
                <w:rFonts w:ascii="Times New Roman" w:hAnsi="Times New Roman"/>
                <w:sz w:val="24"/>
                <w:szCs w:val="24"/>
                <w:lang w:val="lv-LV"/>
              </w:rPr>
              <w:lastRenderedPageBreak/>
              <w:t>States</w:t>
            </w:r>
            <w:proofErr w:type="spellEnd"/>
            <w:r w:rsidRPr="00FF60E7">
              <w:rPr>
                <w:rFonts w:ascii="Times New Roman" w:hAnsi="Times New Roman"/>
                <w:sz w:val="24"/>
                <w:szCs w:val="24"/>
                <w:lang w:val="lv-LV"/>
              </w:rPr>
              <w:t xml:space="preserve">, </w:t>
            </w:r>
            <w:proofErr w:type="spellStart"/>
            <w:r w:rsidRPr="00FF60E7">
              <w:rPr>
                <w:rFonts w:ascii="Times New Roman" w:hAnsi="Times New Roman"/>
                <w:sz w:val="24"/>
                <w:szCs w:val="24"/>
                <w:lang w:val="lv-LV"/>
              </w:rPr>
              <w:t>Wörwag</w:t>
            </w:r>
            <w:proofErr w:type="spellEnd"/>
            <w:r w:rsidRPr="00FF60E7">
              <w:rPr>
                <w:rFonts w:ascii="Times New Roman" w:hAnsi="Times New Roman"/>
                <w:sz w:val="24"/>
                <w:szCs w:val="24"/>
                <w:lang w:val="lv-LV"/>
              </w:rPr>
              <w:t xml:space="preserve"> </w:t>
            </w:r>
            <w:proofErr w:type="spellStart"/>
            <w:r w:rsidRPr="00FF60E7">
              <w:rPr>
                <w:rFonts w:ascii="Times New Roman" w:hAnsi="Times New Roman"/>
                <w:sz w:val="24"/>
                <w:szCs w:val="24"/>
                <w:lang w:val="lv-LV"/>
              </w:rPr>
              <w:t>Pharma</w:t>
            </w:r>
            <w:proofErr w:type="spellEnd"/>
            <w:r w:rsidRPr="00FF60E7">
              <w:rPr>
                <w:rFonts w:ascii="Times New Roman" w:hAnsi="Times New Roman"/>
                <w:sz w:val="24"/>
                <w:szCs w:val="24"/>
                <w:lang w:val="lv-LV"/>
              </w:rPr>
              <w:t xml:space="preserve"> </w:t>
            </w:r>
            <w:proofErr w:type="spellStart"/>
            <w:r w:rsidRPr="00FF60E7">
              <w:rPr>
                <w:rFonts w:ascii="Times New Roman" w:hAnsi="Times New Roman"/>
                <w:sz w:val="24"/>
                <w:szCs w:val="24"/>
                <w:lang w:val="lv-LV"/>
              </w:rPr>
              <w:t>GmbH&amp;Co.KG</w:t>
            </w:r>
            <w:proofErr w:type="spellEnd"/>
            <w:r w:rsidRPr="00FF60E7">
              <w:rPr>
                <w:rFonts w:ascii="Times New Roman" w:hAnsi="Times New Roman"/>
                <w:sz w:val="24"/>
                <w:szCs w:val="24"/>
                <w:lang w:val="lv-LV"/>
              </w:rPr>
              <w:t>, Latvijas Ārstu biedrības (pārstāvība no Farmācijas nodaļas), Latvijas Brīvo farmaceitu apvienības, Latvijas Patērētāju interešu aizstāvības asociācija, Latvijas Zāļu Paralēlā Importa Asociācijas, Biedrības ”Biofarmaceitisko zāļu ražotāju asociācija Latvijā”, Biedrība ”Veselības projekti Latvijai”, SIA Medikamentu informācijas centra un Starptautisko inovatīvo farmaceitisko firmu asociācijas.</w:t>
            </w:r>
          </w:p>
          <w:p w:rsidR="001B195A" w:rsidRPr="00FF60E7" w:rsidRDefault="001B195A" w:rsidP="009F04C8">
            <w:pPr>
              <w:pStyle w:val="NoSpacing"/>
              <w:jc w:val="both"/>
              <w:rPr>
                <w:rFonts w:ascii="Times New Roman" w:hAnsi="Times New Roman"/>
                <w:sz w:val="24"/>
                <w:szCs w:val="24"/>
                <w:lang w:val="lv-LV"/>
              </w:rPr>
            </w:pPr>
            <w:r w:rsidRPr="00FF60E7">
              <w:rPr>
                <w:rFonts w:ascii="Times New Roman" w:hAnsi="Times New Roman"/>
                <w:sz w:val="24"/>
                <w:szCs w:val="24"/>
                <w:lang w:val="lv-LV"/>
              </w:rPr>
              <w:t>Priekšlikumus rakstiskā formā iesūtīja:</w:t>
            </w:r>
          </w:p>
          <w:p w:rsidR="001B195A" w:rsidRPr="00FF60E7" w:rsidRDefault="008A438A" w:rsidP="009F04C8">
            <w:pPr>
              <w:pStyle w:val="NoSpacing"/>
              <w:jc w:val="both"/>
              <w:rPr>
                <w:rFonts w:ascii="Times New Roman" w:hAnsi="Times New Roman"/>
                <w:sz w:val="24"/>
                <w:szCs w:val="24"/>
                <w:lang w:val="lv-LV"/>
              </w:rPr>
            </w:pPr>
            <w:r w:rsidRPr="00FF60E7">
              <w:rPr>
                <w:rFonts w:ascii="Times New Roman" w:hAnsi="Times New Roman"/>
                <w:sz w:val="24"/>
                <w:szCs w:val="24"/>
                <w:lang w:val="lv-LV"/>
              </w:rPr>
              <w:t>- </w:t>
            </w:r>
            <w:r w:rsidR="001B195A" w:rsidRPr="00FF60E7">
              <w:rPr>
                <w:rFonts w:ascii="Times New Roman" w:hAnsi="Times New Roman"/>
                <w:sz w:val="24"/>
                <w:szCs w:val="24"/>
                <w:lang w:val="lv-LV"/>
              </w:rPr>
              <w:t>Latvijas Ārstu biedrība Farmāc</w:t>
            </w:r>
            <w:r w:rsidRPr="00FF60E7">
              <w:rPr>
                <w:rFonts w:ascii="Times New Roman" w:hAnsi="Times New Roman"/>
                <w:sz w:val="24"/>
                <w:szCs w:val="24"/>
                <w:lang w:val="lv-LV"/>
              </w:rPr>
              <w:t>ijas nodaļa 2015.gada 13.martā,</w:t>
            </w:r>
          </w:p>
          <w:p w:rsidR="001B195A" w:rsidRPr="00FF60E7" w:rsidRDefault="008A438A" w:rsidP="009F04C8">
            <w:pPr>
              <w:pStyle w:val="NoSpacing"/>
              <w:jc w:val="both"/>
              <w:rPr>
                <w:rFonts w:ascii="Times New Roman" w:hAnsi="Times New Roman"/>
                <w:sz w:val="24"/>
                <w:szCs w:val="24"/>
                <w:lang w:val="lv-LV"/>
              </w:rPr>
            </w:pPr>
            <w:r w:rsidRPr="00FF60E7">
              <w:rPr>
                <w:rFonts w:ascii="Times New Roman" w:hAnsi="Times New Roman"/>
                <w:sz w:val="24"/>
                <w:szCs w:val="24"/>
                <w:lang w:val="lv-LV"/>
              </w:rPr>
              <w:t>- </w:t>
            </w:r>
            <w:r w:rsidR="001B195A" w:rsidRPr="00FF60E7">
              <w:rPr>
                <w:rFonts w:ascii="Times New Roman" w:hAnsi="Times New Roman"/>
                <w:sz w:val="24"/>
                <w:szCs w:val="24"/>
                <w:lang w:val="lv-LV"/>
              </w:rPr>
              <w:t>Latvijas Zāļu lieltirgotāju asociācija un Aptieku īpašnieku</w:t>
            </w:r>
            <w:r w:rsidRPr="00FF60E7">
              <w:rPr>
                <w:rFonts w:ascii="Times New Roman" w:hAnsi="Times New Roman"/>
                <w:sz w:val="24"/>
                <w:szCs w:val="24"/>
                <w:lang w:val="lv-LV"/>
              </w:rPr>
              <w:t xml:space="preserve"> asociācija 2015.gada 25.martā,</w:t>
            </w:r>
          </w:p>
          <w:p w:rsidR="001B195A" w:rsidRPr="00FF60E7" w:rsidRDefault="008A438A" w:rsidP="009F04C8">
            <w:pPr>
              <w:pStyle w:val="NoSpacing"/>
              <w:jc w:val="both"/>
              <w:rPr>
                <w:rFonts w:ascii="Times New Roman" w:hAnsi="Times New Roman"/>
                <w:sz w:val="24"/>
                <w:szCs w:val="24"/>
                <w:lang w:val="lv-LV"/>
              </w:rPr>
            </w:pPr>
            <w:r w:rsidRPr="00FF60E7">
              <w:rPr>
                <w:rFonts w:ascii="Times New Roman" w:hAnsi="Times New Roman"/>
                <w:sz w:val="24"/>
                <w:szCs w:val="24"/>
                <w:lang w:val="lv-LV"/>
              </w:rPr>
              <w:t>- </w:t>
            </w:r>
            <w:r w:rsidR="001B195A" w:rsidRPr="00FF60E7">
              <w:rPr>
                <w:rFonts w:ascii="Times New Roman" w:hAnsi="Times New Roman"/>
                <w:sz w:val="24"/>
                <w:szCs w:val="24"/>
                <w:lang w:val="lv-LV"/>
              </w:rPr>
              <w:t xml:space="preserve">Starptautisko inovatīvo farmaceitisko firmu asociācija, Latvijas </w:t>
            </w:r>
            <w:proofErr w:type="spellStart"/>
            <w:r w:rsidR="001B195A" w:rsidRPr="00FF60E7">
              <w:rPr>
                <w:rFonts w:ascii="Times New Roman" w:hAnsi="Times New Roman"/>
                <w:sz w:val="24"/>
                <w:szCs w:val="24"/>
                <w:lang w:val="lv-LV"/>
              </w:rPr>
              <w:t>Patentbrīvo</w:t>
            </w:r>
            <w:proofErr w:type="spellEnd"/>
            <w:r w:rsidR="001B195A" w:rsidRPr="00FF60E7">
              <w:rPr>
                <w:rFonts w:ascii="Times New Roman" w:hAnsi="Times New Roman"/>
                <w:sz w:val="24"/>
                <w:szCs w:val="24"/>
                <w:lang w:val="lv-LV"/>
              </w:rPr>
              <w:t xml:space="preserve"> medikamentu asociācija un Biedrības ”Biofarmaceitisko zāļu ražotāju asociācija Latvijā” 2015.gada 26.martā.</w:t>
            </w:r>
          </w:p>
          <w:p w:rsidR="001B195A" w:rsidRPr="00FF60E7" w:rsidRDefault="008A438A" w:rsidP="009F04C8">
            <w:pPr>
              <w:pStyle w:val="NoSpacing"/>
              <w:jc w:val="both"/>
              <w:rPr>
                <w:rFonts w:ascii="Times New Roman" w:hAnsi="Times New Roman"/>
                <w:sz w:val="24"/>
                <w:szCs w:val="24"/>
                <w:lang w:val="lv-LV"/>
              </w:rPr>
            </w:pPr>
            <w:r w:rsidRPr="00FF60E7">
              <w:rPr>
                <w:rFonts w:ascii="Times New Roman" w:hAnsi="Times New Roman"/>
                <w:sz w:val="24"/>
                <w:szCs w:val="24"/>
                <w:lang w:val="lv-LV"/>
              </w:rPr>
              <w:t>- </w:t>
            </w:r>
            <w:r w:rsidR="001B195A" w:rsidRPr="00FF60E7">
              <w:rPr>
                <w:rFonts w:ascii="Times New Roman" w:hAnsi="Times New Roman"/>
                <w:sz w:val="24"/>
                <w:szCs w:val="24"/>
                <w:lang w:val="lv-LV"/>
              </w:rPr>
              <w:t>ABC</w:t>
            </w:r>
            <w:r w:rsidRPr="00FF60E7">
              <w:rPr>
                <w:rFonts w:ascii="Times New Roman" w:hAnsi="Times New Roman"/>
                <w:sz w:val="24"/>
                <w:szCs w:val="24"/>
                <w:lang w:val="lv-LV"/>
              </w:rPr>
              <w:t xml:space="preserve"> PHARMA SIA 2015.gada 31.martā,</w:t>
            </w:r>
          </w:p>
          <w:p w:rsidR="001B195A" w:rsidRPr="00FF60E7" w:rsidRDefault="008A438A" w:rsidP="009F04C8">
            <w:pPr>
              <w:pStyle w:val="NoSpacing"/>
              <w:jc w:val="both"/>
              <w:rPr>
                <w:rFonts w:ascii="Times New Roman" w:hAnsi="Times New Roman"/>
                <w:sz w:val="24"/>
                <w:szCs w:val="24"/>
                <w:lang w:val="lv-LV"/>
              </w:rPr>
            </w:pPr>
            <w:r w:rsidRPr="00FF60E7">
              <w:rPr>
                <w:rFonts w:ascii="Times New Roman" w:hAnsi="Times New Roman"/>
                <w:sz w:val="24"/>
                <w:szCs w:val="24"/>
                <w:lang w:val="lv-LV"/>
              </w:rPr>
              <w:t>- </w:t>
            </w:r>
            <w:r w:rsidR="001B195A" w:rsidRPr="00FF60E7">
              <w:rPr>
                <w:rFonts w:ascii="Times New Roman" w:hAnsi="Times New Roman"/>
                <w:sz w:val="24"/>
                <w:szCs w:val="24"/>
                <w:lang w:val="lv-LV"/>
              </w:rPr>
              <w:t>Latvijas Brīvo farmaceitu apvienības 2015.gada 1.aprīlī.</w:t>
            </w:r>
          </w:p>
          <w:p w:rsidR="00DC2A32" w:rsidRPr="00FF60E7" w:rsidRDefault="00DC2A32" w:rsidP="009F04C8">
            <w:pPr>
              <w:pStyle w:val="NoSpacing"/>
              <w:jc w:val="both"/>
              <w:rPr>
                <w:rFonts w:ascii="Times New Roman" w:hAnsi="Times New Roman"/>
                <w:sz w:val="24"/>
                <w:szCs w:val="24"/>
                <w:lang w:val="lv-LV"/>
              </w:rPr>
            </w:pPr>
          </w:p>
          <w:p w:rsidR="00DC2A32" w:rsidRPr="00FF60E7" w:rsidRDefault="00DC2A32" w:rsidP="00DC2A32">
            <w:pPr>
              <w:jc w:val="both"/>
            </w:pPr>
            <w:r w:rsidRPr="00FF60E7">
              <w:t>Sabiedrības iebildumos un priekšlikumos par Noteikumu projektu, kuri ievietoti Veselības ministrijas māja lapā:</w:t>
            </w:r>
          </w:p>
          <w:p w:rsidR="00DC2A32" w:rsidRPr="00FF60E7" w:rsidRDefault="00B72CBD" w:rsidP="00DC2A32">
            <w:pPr>
              <w:pStyle w:val="NoSpacing"/>
              <w:jc w:val="both"/>
              <w:rPr>
                <w:rFonts w:ascii="Times New Roman" w:hAnsi="Times New Roman"/>
                <w:sz w:val="24"/>
                <w:szCs w:val="24"/>
                <w:lang w:val="lv-LV"/>
              </w:rPr>
            </w:pPr>
            <w:hyperlink r:id="rId23" w:history="1">
              <w:r w:rsidR="00DC2A32" w:rsidRPr="00FF60E7">
                <w:rPr>
                  <w:rStyle w:val="Hyperlink"/>
                  <w:rFonts w:ascii="Times New Roman" w:hAnsi="Times New Roman"/>
                  <w:color w:val="auto"/>
                  <w:sz w:val="24"/>
                  <w:szCs w:val="24"/>
                  <w:lang w:val="lv-LV"/>
                </w:rPr>
                <w:t>http://www.vm.gov.lv/lv/aktualitates/sabiedribas_lidzdaliba/sabiedriska_apspriede/</w:t>
              </w:r>
            </w:hyperlink>
          </w:p>
        </w:tc>
      </w:tr>
      <w:tr w:rsidR="002E332A" w:rsidRPr="00FF60E7" w:rsidTr="001F55F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970901" w:rsidRPr="00FF60E7" w:rsidRDefault="00970901" w:rsidP="00D07F03">
            <w:r w:rsidRPr="00FF60E7">
              <w:lastRenderedPageBreak/>
              <w:t>3.</w:t>
            </w:r>
          </w:p>
        </w:tc>
        <w:tc>
          <w:tcPr>
            <w:tcW w:w="2268" w:type="dxa"/>
            <w:tcBorders>
              <w:top w:val="outset" w:sz="6" w:space="0" w:color="414142"/>
              <w:left w:val="outset" w:sz="6" w:space="0" w:color="414142"/>
              <w:bottom w:val="outset" w:sz="6" w:space="0" w:color="414142"/>
              <w:right w:val="outset" w:sz="6" w:space="0" w:color="414142"/>
            </w:tcBorders>
            <w:hideMark/>
          </w:tcPr>
          <w:p w:rsidR="00970901" w:rsidRPr="00FF60E7" w:rsidRDefault="00970901" w:rsidP="00D07F03">
            <w:r w:rsidRPr="00FF60E7">
              <w:t>Sabiedrības līdzdalības rezultāti</w:t>
            </w:r>
          </w:p>
        </w:tc>
        <w:tc>
          <w:tcPr>
            <w:tcW w:w="6237" w:type="dxa"/>
            <w:tcBorders>
              <w:top w:val="outset" w:sz="6" w:space="0" w:color="414142"/>
              <w:left w:val="outset" w:sz="6" w:space="0" w:color="414142"/>
              <w:bottom w:val="outset" w:sz="6" w:space="0" w:color="414142"/>
              <w:right w:val="outset" w:sz="6" w:space="0" w:color="414142"/>
            </w:tcBorders>
            <w:hideMark/>
          </w:tcPr>
          <w:p w:rsidR="00735DEC" w:rsidRPr="00FF60E7" w:rsidRDefault="000A65C5" w:rsidP="00735DEC">
            <w:pPr>
              <w:jc w:val="both"/>
            </w:pPr>
            <w:r w:rsidRPr="00FF60E7">
              <w:t>Starptautisko inovatīvo farmaceitisko firmu asociācija</w:t>
            </w:r>
            <w:r w:rsidR="00492CC9" w:rsidRPr="00FF60E7">
              <w:t>s</w:t>
            </w:r>
            <w:r w:rsidRPr="00FF60E7">
              <w:t xml:space="preserve">, Latvijas </w:t>
            </w:r>
            <w:proofErr w:type="spellStart"/>
            <w:r w:rsidRPr="00FF60E7">
              <w:t>Patentbrīvo</w:t>
            </w:r>
            <w:proofErr w:type="spellEnd"/>
            <w:r w:rsidRPr="00FF60E7">
              <w:t xml:space="preserve"> medikamentu asociācija</w:t>
            </w:r>
            <w:r w:rsidR="00492CC9" w:rsidRPr="00FF60E7">
              <w:t>s</w:t>
            </w:r>
            <w:r w:rsidRPr="00FF60E7">
              <w:t xml:space="preserve"> </w:t>
            </w:r>
            <w:r w:rsidR="00492CC9" w:rsidRPr="00FF60E7">
              <w:t xml:space="preserve">uzturētais iebildums par </w:t>
            </w:r>
            <w:r w:rsidR="00222F28" w:rsidRPr="00FF60E7">
              <w:t xml:space="preserve">precizējošo regulējumu attiecībā </w:t>
            </w:r>
            <w:r w:rsidR="009763E9">
              <w:t xml:space="preserve">uz </w:t>
            </w:r>
            <w:r w:rsidR="00222F28" w:rsidRPr="00FF60E7">
              <w:t xml:space="preserve">pieļaujamajām atšķirībām starp </w:t>
            </w:r>
            <w:r w:rsidRPr="00FF60E7">
              <w:t>paralēli importētajām zālēm</w:t>
            </w:r>
            <w:r w:rsidR="00222F28" w:rsidRPr="00FF60E7">
              <w:t xml:space="preserve"> un attiecīgajām reģistrētajām zālēm</w:t>
            </w:r>
            <w:r w:rsidRPr="00FF60E7">
              <w:t xml:space="preserve"> </w:t>
            </w:r>
            <w:r w:rsidR="00492CC9" w:rsidRPr="00FF60E7">
              <w:t xml:space="preserve">pašreiz ņemts vērā, jo jautājumi ir pārrunājami ar farmācijas nozares ekspertiem. </w:t>
            </w:r>
            <w:r w:rsidR="00E16834">
              <w:t>No N</w:t>
            </w:r>
            <w:r w:rsidR="001B23E0" w:rsidRPr="00FF60E7">
              <w:t xml:space="preserve">oteikumu projekta </w:t>
            </w:r>
            <w:r w:rsidR="00E16834">
              <w:t>izslēgtas normas, kas groza MK n</w:t>
            </w:r>
            <w:r w:rsidR="001B23E0" w:rsidRPr="00FF60E7">
              <w:t xml:space="preserve">oteikumu Nr.57 7.11.apakšpunktu attiecībā uz to, ka </w:t>
            </w:r>
            <w:r w:rsidR="001B23E0" w:rsidRPr="00FF60E7">
              <w:rPr>
                <w:iCs/>
                <w:lang w:eastAsia="en-US"/>
              </w:rPr>
              <w:t>paralēli importētās zāles var atšķirties no attiecīgajām Latvijā reģistrētajām zālēm, attiecībā pret kurām veikts paralēlais imports ar zāļu iepakojuma lielumu un veidu</w:t>
            </w:r>
            <w:r w:rsidR="001B23E0" w:rsidRPr="00FF60E7">
              <w:t xml:space="preserve">. </w:t>
            </w:r>
            <w:r w:rsidR="00F72059">
              <w:rPr>
                <w:b/>
              </w:rPr>
              <w:t>Pašreiz MK notei</w:t>
            </w:r>
            <w:r w:rsidR="001B23E0" w:rsidRPr="00FF60E7">
              <w:rPr>
                <w:b/>
              </w:rPr>
              <w:t>kumu</w:t>
            </w:r>
            <w:r w:rsidR="00F72059">
              <w:rPr>
                <w:b/>
              </w:rPr>
              <w:t xml:space="preserve"> </w:t>
            </w:r>
            <w:r w:rsidR="001B23E0" w:rsidRPr="00FF60E7">
              <w:rPr>
                <w:b/>
              </w:rPr>
              <w:t>Nr.57 7.11.apakšpunkts šai saistībā netiek grozīts.</w:t>
            </w:r>
          </w:p>
          <w:p w:rsidR="0031476C" w:rsidRPr="00FF60E7" w:rsidRDefault="0031476C" w:rsidP="002D095E">
            <w:pPr>
              <w:pStyle w:val="Bezatstarpm1"/>
              <w:jc w:val="both"/>
              <w:rPr>
                <w:rFonts w:ascii="Times New Roman" w:hAnsi="Times New Roman"/>
                <w:b/>
                <w:sz w:val="24"/>
                <w:szCs w:val="24"/>
                <w:lang w:val="lv-LV"/>
              </w:rPr>
            </w:pPr>
          </w:p>
          <w:p w:rsidR="002D095E" w:rsidRPr="00FF60E7" w:rsidRDefault="001B23E0" w:rsidP="002D095E">
            <w:pPr>
              <w:pStyle w:val="Bezatstarpm1"/>
              <w:jc w:val="both"/>
              <w:rPr>
                <w:rFonts w:ascii="Times New Roman" w:hAnsi="Times New Roman"/>
                <w:sz w:val="24"/>
                <w:szCs w:val="24"/>
                <w:lang w:val="lv-LV"/>
              </w:rPr>
            </w:pPr>
            <w:r w:rsidRPr="00FF60E7">
              <w:rPr>
                <w:rFonts w:ascii="Times New Roman" w:hAnsi="Times New Roman"/>
                <w:b/>
                <w:sz w:val="24"/>
                <w:szCs w:val="24"/>
                <w:lang w:val="lv-LV"/>
              </w:rPr>
              <w:t xml:space="preserve">Vienlaicīgi </w:t>
            </w:r>
            <w:r w:rsidR="000A65C5" w:rsidRPr="00FF60E7">
              <w:rPr>
                <w:rFonts w:ascii="Times New Roman" w:hAnsi="Times New Roman"/>
                <w:b/>
                <w:sz w:val="24"/>
                <w:szCs w:val="24"/>
                <w:lang w:val="lv-LV"/>
              </w:rPr>
              <w:t xml:space="preserve">Veselības ministrija </w:t>
            </w:r>
            <w:r w:rsidRPr="00FF60E7">
              <w:rPr>
                <w:rFonts w:ascii="Times New Roman" w:hAnsi="Times New Roman"/>
                <w:b/>
                <w:sz w:val="24"/>
                <w:szCs w:val="24"/>
                <w:lang w:val="lv-LV"/>
              </w:rPr>
              <w:t xml:space="preserve">akcentē, ka </w:t>
            </w:r>
            <w:r w:rsidR="000A65C5" w:rsidRPr="00FF60E7">
              <w:rPr>
                <w:rFonts w:ascii="Times New Roman" w:hAnsi="Times New Roman"/>
                <w:b/>
                <w:sz w:val="24"/>
                <w:szCs w:val="24"/>
                <w:lang w:val="lv-LV"/>
              </w:rPr>
              <w:t>atvieglojumi paralēli importēto zāļu izplatīšanā ir viens no pasākumiem, kas veicina zāļu pieejamību un var ietekmēt zāļu cenas samazināšanos un</w:t>
            </w:r>
            <w:r w:rsidR="000A65C5" w:rsidRPr="00FF60E7">
              <w:rPr>
                <w:rFonts w:ascii="Times New Roman" w:hAnsi="Times New Roman"/>
                <w:sz w:val="24"/>
                <w:szCs w:val="24"/>
                <w:lang w:val="lv-LV"/>
              </w:rPr>
              <w:t xml:space="preserve"> </w:t>
            </w:r>
            <w:r w:rsidR="000A65C5" w:rsidRPr="00FF60E7">
              <w:rPr>
                <w:rFonts w:ascii="Times New Roman" w:hAnsi="Times New Roman"/>
                <w:b/>
                <w:sz w:val="24"/>
                <w:szCs w:val="24"/>
                <w:lang w:val="lv-LV"/>
              </w:rPr>
              <w:t>v</w:t>
            </w:r>
            <w:r w:rsidR="000A65C5" w:rsidRPr="00FF60E7">
              <w:rPr>
                <w:rFonts w:ascii="Times New Roman" w:hAnsi="Times New Roman"/>
                <w:b/>
                <w:noProof/>
                <w:sz w:val="24"/>
                <w:szCs w:val="24"/>
                <w:lang w:val="lv-LV"/>
              </w:rPr>
              <w:t>alstij zāļu kontroles iespējas nav mazinātas - valsts šo procesu uzraudzīs</w:t>
            </w:r>
            <w:r w:rsidR="002D095E" w:rsidRPr="00FF60E7">
              <w:rPr>
                <w:rFonts w:ascii="Times New Roman" w:hAnsi="Times New Roman"/>
                <w:b/>
                <w:noProof/>
                <w:sz w:val="24"/>
                <w:szCs w:val="24"/>
                <w:lang w:val="lv-LV"/>
              </w:rPr>
              <w:t>.</w:t>
            </w:r>
            <w:r w:rsidR="00A752D3" w:rsidRPr="00FF60E7">
              <w:rPr>
                <w:rFonts w:ascii="Times New Roman" w:hAnsi="Times New Roman"/>
                <w:noProof/>
                <w:sz w:val="24"/>
                <w:szCs w:val="24"/>
                <w:lang w:val="lv-LV"/>
              </w:rPr>
              <w:t xml:space="preserve"> </w:t>
            </w:r>
            <w:r w:rsidR="002D095E" w:rsidRPr="00FF60E7">
              <w:rPr>
                <w:rFonts w:ascii="Times New Roman" w:hAnsi="Times New Roman"/>
                <w:sz w:val="24"/>
                <w:szCs w:val="24"/>
                <w:lang w:val="lv-LV"/>
              </w:rPr>
              <w:t xml:space="preserve">Citās Eiropas Savienības dalībvalstīs, piemēram, Somijā paralēli importētās zāles var atšķirties no reģistrētajām zālēm arī ar iepakojuma veidu, </w:t>
            </w:r>
            <w:r w:rsidR="002D095E" w:rsidRPr="00FF60E7">
              <w:rPr>
                <w:rFonts w:ascii="Times New Roman" w:hAnsi="Times New Roman"/>
                <w:i/>
                <w:sz w:val="24"/>
                <w:szCs w:val="24"/>
                <w:lang w:val="lv-LV"/>
              </w:rPr>
              <w:t>piemēram</w:t>
            </w:r>
            <w:r w:rsidR="002D095E" w:rsidRPr="00FF60E7">
              <w:rPr>
                <w:rFonts w:ascii="Times New Roman" w:hAnsi="Times New Roman"/>
                <w:sz w:val="24"/>
                <w:szCs w:val="24"/>
                <w:lang w:val="lv-LV"/>
              </w:rPr>
              <w:t>, pieļaujot atšķirības zāļu iepakojuma metodē: reģistrētas zāles tabletēs iepakotas pudelēs (</w:t>
            </w:r>
            <w:r w:rsidR="002D095E" w:rsidRPr="00FF60E7">
              <w:rPr>
                <w:rFonts w:ascii="Times New Roman" w:hAnsi="Times New Roman"/>
                <w:i/>
                <w:sz w:val="24"/>
                <w:szCs w:val="24"/>
                <w:lang w:val="lv-LV"/>
              </w:rPr>
              <w:t>ampula</w:t>
            </w:r>
            <w:r w:rsidR="002D095E" w:rsidRPr="00FF60E7">
              <w:rPr>
                <w:rFonts w:ascii="Times New Roman" w:hAnsi="Times New Roman"/>
                <w:sz w:val="24"/>
                <w:szCs w:val="24"/>
                <w:lang w:val="lv-LV"/>
              </w:rPr>
              <w:t xml:space="preserve">), bet </w:t>
            </w:r>
            <w:r w:rsidR="002D095E" w:rsidRPr="00FF60E7">
              <w:rPr>
                <w:rFonts w:ascii="Times New Roman" w:hAnsi="Times New Roman"/>
                <w:sz w:val="24"/>
                <w:szCs w:val="24"/>
                <w:lang w:val="lv-LV"/>
              </w:rPr>
              <w:lastRenderedPageBreak/>
              <w:t xml:space="preserve">paralēli importē zāles tabletēs </w:t>
            </w:r>
            <w:proofErr w:type="spellStart"/>
            <w:r w:rsidR="002D095E" w:rsidRPr="00FF60E7">
              <w:rPr>
                <w:rFonts w:ascii="Times New Roman" w:hAnsi="Times New Roman"/>
                <w:sz w:val="24"/>
                <w:szCs w:val="24"/>
                <w:lang w:val="lv-LV"/>
              </w:rPr>
              <w:t>blisteru</w:t>
            </w:r>
            <w:proofErr w:type="spellEnd"/>
            <w:r w:rsidR="002D095E" w:rsidRPr="00FF60E7">
              <w:rPr>
                <w:rFonts w:ascii="Times New Roman" w:hAnsi="Times New Roman"/>
                <w:sz w:val="24"/>
                <w:szCs w:val="24"/>
                <w:lang w:val="lv-LV"/>
              </w:rPr>
              <w:t xml:space="preserve"> iepakojumā. Tas palielina zāļu pieejamību, runāt par pacientu risku nav pamata, jo paralēlā importa ceļā ieved zāles, kuras ir reģistrētas Eiropas Savienībā, jo Zāļu valsts aģentūra izsniedz par paralēli importētājām zālēm atļauju tās izplatīt un pieprasa informāciju z</w:t>
            </w:r>
            <w:r w:rsidR="00967974">
              <w:rPr>
                <w:rFonts w:ascii="Times New Roman" w:hAnsi="Times New Roman"/>
                <w:sz w:val="24"/>
                <w:szCs w:val="24"/>
                <w:lang w:val="lv-LV"/>
              </w:rPr>
              <w:t xml:space="preserve">āļu </w:t>
            </w:r>
            <w:proofErr w:type="spellStart"/>
            <w:r w:rsidR="00967974">
              <w:rPr>
                <w:rFonts w:ascii="Times New Roman" w:hAnsi="Times New Roman"/>
                <w:sz w:val="24"/>
                <w:szCs w:val="24"/>
                <w:lang w:val="lv-LV"/>
              </w:rPr>
              <w:t>piegādātājvalsts</w:t>
            </w:r>
            <w:proofErr w:type="spellEnd"/>
            <w:r w:rsidR="00967974">
              <w:rPr>
                <w:rFonts w:ascii="Times New Roman" w:hAnsi="Times New Roman"/>
                <w:sz w:val="24"/>
                <w:szCs w:val="24"/>
                <w:lang w:val="lv-LV"/>
              </w:rPr>
              <w:t xml:space="preserve"> kompetentajai iestādei</w:t>
            </w:r>
            <w:r w:rsidR="002D095E" w:rsidRPr="00FF60E7">
              <w:rPr>
                <w:rFonts w:ascii="Times New Roman" w:hAnsi="Times New Roman"/>
                <w:sz w:val="24"/>
                <w:szCs w:val="24"/>
                <w:lang w:val="lv-LV"/>
              </w:rPr>
              <w:t>, kur ietver arī informāciju par šo zāļu uzglabāšanu.</w:t>
            </w:r>
          </w:p>
          <w:p w:rsidR="002D095E" w:rsidRPr="00FF60E7" w:rsidRDefault="002D095E" w:rsidP="002D095E">
            <w:pPr>
              <w:pStyle w:val="CommentText"/>
              <w:jc w:val="both"/>
              <w:rPr>
                <w:sz w:val="24"/>
                <w:szCs w:val="24"/>
              </w:rPr>
            </w:pPr>
            <w:r w:rsidRPr="00FF60E7">
              <w:rPr>
                <w:sz w:val="24"/>
                <w:szCs w:val="24"/>
              </w:rPr>
              <w:t xml:space="preserve">Zāļu drošums un izsekojamība šai sakarā nemazinās,  </w:t>
            </w:r>
            <w:proofErr w:type="spellStart"/>
            <w:r w:rsidRPr="00FF60E7">
              <w:rPr>
                <w:sz w:val="24"/>
                <w:szCs w:val="24"/>
              </w:rPr>
              <w:t>farmakovigilances</w:t>
            </w:r>
            <w:proofErr w:type="spellEnd"/>
            <w:r w:rsidR="00955A46">
              <w:rPr>
                <w:sz w:val="24"/>
                <w:szCs w:val="24"/>
              </w:rPr>
              <w:t xml:space="preserve"> riska nav, jo </w:t>
            </w:r>
            <w:r w:rsidRPr="00FF60E7">
              <w:rPr>
                <w:sz w:val="24"/>
                <w:szCs w:val="24"/>
              </w:rPr>
              <w:t xml:space="preserve">pašreiz regulējums </w:t>
            </w:r>
            <w:r w:rsidRPr="00FF60E7">
              <w:rPr>
                <w:sz w:val="24"/>
                <w:szCs w:val="24"/>
                <w:shd w:val="clear" w:color="auto" w:fill="FFFFFF"/>
              </w:rPr>
              <w:t>Ministru kabineta 2013.gada 22.janvāra noteikumos Nr.47 ”</w:t>
            </w:r>
            <w:proofErr w:type="spellStart"/>
            <w:r w:rsidRPr="00FF60E7">
              <w:rPr>
                <w:sz w:val="24"/>
                <w:szCs w:val="24"/>
                <w:shd w:val="clear" w:color="auto" w:fill="FFFFFF"/>
              </w:rPr>
              <w:t>Farmakovigilances</w:t>
            </w:r>
            <w:proofErr w:type="spellEnd"/>
            <w:r w:rsidRPr="00FF60E7">
              <w:rPr>
                <w:sz w:val="24"/>
                <w:szCs w:val="24"/>
                <w:shd w:val="clear" w:color="auto" w:fill="FFFFFF"/>
              </w:rPr>
              <w:t xml:space="preserve"> kārtība” (8.punkts) </w:t>
            </w:r>
            <w:r w:rsidRPr="00FF60E7">
              <w:rPr>
                <w:sz w:val="24"/>
                <w:szCs w:val="24"/>
              </w:rPr>
              <w:t xml:space="preserve">jau paredz zāļu blakusparādību uzraudzībā </w:t>
            </w:r>
            <w:r w:rsidRPr="00FF60E7">
              <w:rPr>
                <w:sz w:val="24"/>
                <w:szCs w:val="24"/>
                <w:shd w:val="clear" w:color="auto" w:fill="FFFFFF"/>
              </w:rPr>
              <w:t xml:space="preserve">ārstniecības personas un farmaceita, kā arī paralēlā importētāja pienākumu ziņot Aģentūrai arī par zāļu blakusparādībām, kas novērotas lietojot šīs zāles, līdz ar to zāļu drošums tiek uzraudzīts. Paralēli importētās zāles </w:t>
            </w:r>
            <w:r w:rsidRPr="00FF60E7">
              <w:rPr>
                <w:sz w:val="24"/>
                <w:szCs w:val="24"/>
              </w:rPr>
              <w:t>uzrauga kontrolējošas institūcijas - Inspekcija un Aģentūra.</w:t>
            </w:r>
          </w:p>
          <w:p w:rsidR="004F6643" w:rsidRPr="00FF60E7" w:rsidRDefault="002D095E" w:rsidP="002D095E">
            <w:pPr>
              <w:jc w:val="both"/>
            </w:pPr>
            <w:r w:rsidRPr="00FF60E7">
              <w:t>Nav pamata arī apgalvojumam par viltojumu risku, jo zāles piegādā licencēti zāļu vairumtirgotāji, Aģentūra izsniedz paralēli importētām zālēm izplatīšanas atļauju, tajā skaitā sazinās ar kompetento iestādi valstī, kurā šīs zāles ir reģistrētas un kompetentās iestādes ir tiesīgas ņemt veikt zāļu testēšanu.</w:t>
            </w:r>
          </w:p>
          <w:p w:rsidR="00F3001A" w:rsidRPr="00FF60E7" w:rsidRDefault="00F3001A" w:rsidP="002D095E">
            <w:pPr>
              <w:jc w:val="both"/>
            </w:pPr>
          </w:p>
          <w:p w:rsidR="00F3001A" w:rsidRPr="00FF60E7" w:rsidRDefault="00F3001A" w:rsidP="004B1188">
            <w:pPr>
              <w:jc w:val="both"/>
              <w:rPr>
                <w:b/>
              </w:rPr>
            </w:pPr>
            <w:r w:rsidRPr="00FF60E7">
              <w:rPr>
                <w:b/>
              </w:rPr>
              <w:t xml:space="preserve">Atšķirības </w:t>
            </w:r>
            <w:proofErr w:type="spellStart"/>
            <w:r w:rsidRPr="00FF60E7">
              <w:rPr>
                <w:b/>
              </w:rPr>
              <w:t>palīgvielās</w:t>
            </w:r>
            <w:proofErr w:type="spellEnd"/>
            <w:r w:rsidRPr="00FF60E7">
              <w:rPr>
                <w:b/>
              </w:rPr>
              <w:t xml:space="preserve"> starp paralēli importētajām zālēm un attiecīgajām reģistrētajām zālēm nepalielina </w:t>
            </w:r>
            <w:r w:rsidRPr="00FF60E7">
              <w:rPr>
                <w:rStyle w:val="Strong"/>
              </w:rPr>
              <w:t xml:space="preserve">viltojumu, drošības un </w:t>
            </w:r>
            <w:proofErr w:type="spellStart"/>
            <w:r w:rsidRPr="00FF60E7">
              <w:rPr>
                <w:rStyle w:val="Strong"/>
              </w:rPr>
              <w:t>farmakovigilances</w:t>
            </w:r>
            <w:proofErr w:type="spellEnd"/>
            <w:r w:rsidRPr="00FF60E7">
              <w:rPr>
                <w:rStyle w:val="Strong"/>
              </w:rPr>
              <w:t xml:space="preserve"> risku, šādas</w:t>
            </w:r>
            <w:r w:rsidRPr="00FF60E7">
              <w:rPr>
                <w:rStyle w:val="Strong"/>
                <w:b w:val="0"/>
              </w:rPr>
              <w:t xml:space="preserve"> </w:t>
            </w:r>
            <w:r w:rsidRPr="00FF60E7">
              <w:rPr>
                <w:b/>
              </w:rPr>
              <w:t xml:space="preserve">atšķirības pieļauj Eiropas Komisijas paziņojums par paralēlo importu un EK Tiesas nolēmums C-201/94 </w:t>
            </w:r>
            <w:proofErr w:type="spellStart"/>
            <w:r w:rsidRPr="00FF60E7">
              <w:rPr>
                <w:b/>
                <w:i/>
              </w:rPr>
              <w:t>Smith</w:t>
            </w:r>
            <w:proofErr w:type="spellEnd"/>
            <w:r w:rsidRPr="00FF60E7">
              <w:rPr>
                <w:b/>
                <w:i/>
              </w:rPr>
              <w:t xml:space="preserve"> &amp; </w:t>
            </w:r>
            <w:proofErr w:type="spellStart"/>
            <w:r w:rsidRPr="00FF60E7">
              <w:rPr>
                <w:b/>
                <w:i/>
              </w:rPr>
              <w:t>Nephew</w:t>
            </w:r>
            <w:proofErr w:type="spellEnd"/>
            <w:r w:rsidRPr="00FF60E7">
              <w:rPr>
                <w:b/>
                <w:i/>
              </w:rPr>
              <w:t xml:space="preserve"> </w:t>
            </w:r>
            <w:proofErr w:type="spellStart"/>
            <w:r w:rsidRPr="00FF60E7">
              <w:rPr>
                <w:b/>
                <w:i/>
              </w:rPr>
              <w:t>and</w:t>
            </w:r>
            <w:proofErr w:type="spellEnd"/>
            <w:r w:rsidRPr="00FF60E7">
              <w:rPr>
                <w:b/>
                <w:i/>
              </w:rPr>
              <w:t xml:space="preserve"> </w:t>
            </w:r>
            <w:proofErr w:type="spellStart"/>
            <w:r w:rsidRPr="00FF60E7">
              <w:rPr>
                <w:b/>
                <w:i/>
              </w:rPr>
              <w:t>Primecrown</w:t>
            </w:r>
            <w:proofErr w:type="spellEnd"/>
            <w:r w:rsidRPr="00FF60E7">
              <w:rPr>
                <w:b/>
                <w:i/>
              </w:rPr>
              <w:t xml:space="preserve"> (1996) ECR I-5819.</w:t>
            </w:r>
            <w:r w:rsidRPr="00FF60E7">
              <w:rPr>
                <w:b/>
              </w:rPr>
              <w:t xml:space="preserve"> Skatīt tīmekļa vietnē -</w:t>
            </w:r>
            <w:r w:rsidRPr="00FF60E7">
              <w:rPr>
                <w:b/>
                <w:i/>
              </w:rPr>
              <w:t xml:space="preserve"> </w:t>
            </w:r>
            <w:hyperlink r:id="rId24" w:history="1">
              <w:r w:rsidRPr="00FF60E7">
                <w:rPr>
                  <w:rStyle w:val="Hyperlink"/>
                  <w:b/>
                  <w:i/>
                  <w:color w:val="auto"/>
                </w:rPr>
                <w:t>http://ec.europa.eu/health/files/eudralex/vol1/com_2003_839/com_2003_839_en.pdf</w:t>
              </w:r>
            </w:hyperlink>
            <w:r w:rsidRPr="00FF60E7">
              <w:rPr>
                <w:b/>
                <w:i/>
              </w:rPr>
              <w:t>).</w:t>
            </w:r>
          </w:p>
        </w:tc>
      </w:tr>
      <w:tr w:rsidR="002E332A" w:rsidRPr="00FF60E7" w:rsidTr="001F55F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970901" w:rsidRPr="00FF60E7" w:rsidRDefault="00970901" w:rsidP="00D07F03">
            <w:r w:rsidRPr="00FF60E7">
              <w:lastRenderedPageBreak/>
              <w:t>4.</w:t>
            </w:r>
          </w:p>
        </w:tc>
        <w:tc>
          <w:tcPr>
            <w:tcW w:w="2268" w:type="dxa"/>
            <w:tcBorders>
              <w:top w:val="outset" w:sz="6" w:space="0" w:color="414142"/>
              <w:left w:val="outset" w:sz="6" w:space="0" w:color="414142"/>
              <w:bottom w:val="outset" w:sz="6" w:space="0" w:color="414142"/>
              <w:right w:val="outset" w:sz="6" w:space="0" w:color="414142"/>
            </w:tcBorders>
            <w:hideMark/>
          </w:tcPr>
          <w:p w:rsidR="00970901" w:rsidRPr="00FF60E7" w:rsidRDefault="00970901" w:rsidP="00D07F03">
            <w:r w:rsidRPr="00FF60E7">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rsidR="00970901" w:rsidRPr="00FF60E7" w:rsidRDefault="00901131" w:rsidP="002604D2">
            <w:pPr>
              <w:pStyle w:val="NoSpacing"/>
              <w:jc w:val="both"/>
              <w:rPr>
                <w:rFonts w:ascii="Times New Roman" w:hAnsi="Times New Roman"/>
                <w:sz w:val="24"/>
                <w:szCs w:val="24"/>
                <w:lang w:val="lv-LV"/>
              </w:rPr>
            </w:pPr>
            <w:r w:rsidRPr="00FF60E7">
              <w:rPr>
                <w:rFonts w:ascii="Times New Roman" w:hAnsi="Times New Roman"/>
                <w:sz w:val="24"/>
                <w:szCs w:val="24"/>
                <w:lang w:val="lv-LV"/>
              </w:rPr>
              <w:t>N</w:t>
            </w:r>
            <w:r w:rsidR="0053537E" w:rsidRPr="00FF60E7">
              <w:rPr>
                <w:rFonts w:ascii="Times New Roman" w:hAnsi="Times New Roman"/>
                <w:sz w:val="24"/>
                <w:szCs w:val="24"/>
                <w:lang w:val="lv-LV"/>
              </w:rPr>
              <w:t>av.</w:t>
            </w:r>
          </w:p>
        </w:tc>
      </w:tr>
    </w:tbl>
    <w:p w:rsidR="00D07F03" w:rsidRPr="00FF60E7" w:rsidRDefault="00D07F03" w:rsidP="00D07F03"/>
    <w:tbl>
      <w:tblPr>
        <w:tblW w:w="490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97"/>
        <w:gridCol w:w="2127"/>
        <w:gridCol w:w="6237"/>
      </w:tblGrid>
      <w:tr w:rsidR="00D07F03" w:rsidRPr="00FF60E7" w:rsidTr="00C45A6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FF60E7" w:rsidRDefault="00D07F03" w:rsidP="00D07F03">
            <w:pPr>
              <w:spacing w:before="100" w:beforeAutospacing="1" w:after="100" w:afterAutospacing="1" w:line="360" w:lineRule="auto"/>
              <w:ind w:firstLine="300"/>
              <w:jc w:val="center"/>
              <w:rPr>
                <w:bCs/>
              </w:rPr>
            </w:pPr>
            <w:r w:rsidRPr="00FF60E7">
              <w:rPr>
                <w:bCs/>
              </w:rPr>
              <w:t>VII. Tiesību akta projekta izpildes nodrošināšana un tās ietekme uz institūcijām</w:t>
            </w:r>
          </w:p>
        </w:tc>
      </w:tr>
      <w:tr w:rsidR="00D07F03" w:rsidRPr="00FF60E7" w:rsidTr="001F55F1">
        <w:trPr>
          <w:trHeight w:val="420"/>
        </w:trPr>
        <w:tc>
          <w:tcPr>
            <w:tcW w:w="333" w:type="pct"/>
            <w:tcBorders>
              <w:top w:val="outset" w:sz="6" w:space="0" w:color="414142"/>
              <w:left w:val="outset" w:sz="6" w:space="0" w:color="414142"/>
              <w:bottom w:val="outset" w:sz="6" w:space="0" w:color="414142"/>
              <w:right w:val="outset" w:sz="6" w:space="0" w:color="414142"/>
            </w:tcBorders>
            <w:hideMark/>
          </w:tcPr>
          <w:p w:rsidR="00D07F03" w:rsidRPr="00FF60E7" w:rsidRDefault="00D07F03" w:rsidP="00D07F03">
            <w:r w:rsidRPr="00FF60E7">
              <w:t>1.</w:t>
            </w:r>
          </w:p>
        </w:tc>
        <w:tc>
          <w:tcPr>
            <w:tcW w:w="1187" w:type="pct"/>
            <w:tcBorders>
              <w:top w:val="outset" w:sz="6" w:space="0" w:color="414142"/>
              <w:left w:val="outset" w:sz="6" w:space="0" w:color="414142"/>
              <w:bottom w:val="outset" w:sz="6" w:space="0" w:color="414142"/>
              <w:right w:val="outset" w:sz="6" w:space="0" w:color="414142"/>
            </w:tcBorders>
            <w:hideMark/>
          </w:tcPr>
          <w:p w:rsidR="00D07F03" w:rsidRPr="00FF60E7" w:rsidRDefault="00D07F03" w:rsidP="00D07F03">
            <w:r w:rsidRPr="00FF60E7">
              <w:t>Projekta izpildē iesaistītās institūcijas</w:t>
            </w:r>
          </w:p>
        </w:tc>
        <w:tc>
          <w:tcPr>
            <w:tcW w:w="3480" w:type="pct"/>
            <w:tcBorders>
              <w:top w:val="outset" w:sz="6" w:space="0" w:color="414142"/>
              <w:left w:val="outset" w:sz="6" w:space="0" w:color="414142"/>
              <w:bottom w:val="outset" w:sz="6" w:space="0" w:color="414142"/>
              <w:right w:val="outset" w:sz="6" w:space="0" w:color="414142"/>
            </w:tcBorders>
            <w:hideMark/>
          </w:tcPr>
          <w:p w:rsidR="00D07F03" w:rsidRPr="00FF60E7" w:rsidRDefault="00D27DEF" w:rsidP="002341B0">
            <w:pPr>
              <w:spacing w:before="75" w:after="75"/>
            </w:pPr>
            <w:r w:rsidRPr="00FF60E7">
              <w:t>A</w:t>
            </w:r>
            <w:r w:rsidR="002341B0" w:rsidRPr="00FF60E7">
              <w:t>ģentūr</w:t>
            </w:r>
            <w:r w:rsidR="00AD72A6" w:rsidRPr="00FF60E7">
              <w:t>a un</w:t>
            </w:r>
            <w:r w:rsidR="00795BD0" w:rsidRPr="00FF60E7">
              <w:t xml:space="preserve"> </w:t>
            </w:r>
            <w:r w:rsidR="00A329C1" w:rsidRPr="00FF60E7">
              <w:t>Ins</w:t>
            </w:r>
            <w:r w:rsidR="00795BD0" w:rsidRPr="00FF60E7">
              <w:t>pekcija</w:t>
            </w:r>
          </w:p>
        </w:tc>
      </w:tr>
      <w:tr w:rsidR="00D07F03" w:rsidRPr="00FF60E7" w:rsidTr="001F55F1">
        <w:trPr>
          <w:trHeight w:val="450"/>
        </w:trPr>
        <w:tc>
          <w:tcPr>
            <w:tcW w:w="333" w:type="pct"/>
            <w:tcBorders>
              <w:top w:val="outset" w:sz="6" w:space="0" w:color="414142"/>
              <w:left w:val="outset" w:sz="6" w:space="0" w:color="414142"/>
              <w:bottom w:val="outset" w:sz="6" w:space="0" w:color="414142"/>
              <w:right w:val="outset" w:sz="6" w:space="0" w:color="414142"/>
            </w:tcBorders>
            <w:hideMark/>
          </w:tcPr>
          <w:p w:rsidR="00D07F03" w:rsidRPr="00FF60E7" w:rsidRDefault="00D07F03" w:rsidP="00D07F03">
            <w:r w:rsidRPr="00FF60E7">
              <w:t>2.</w:t>
            </w:r>
          </w:p>
        </w:tc>
        <w:tc>
          <w:tcPr>
            <w:tcW w:w="1187" w:type="pct"/>
            <w:tcBorders>
              <w:top w:val="outset" w:sz="6" w:space="0" w:color="414142"/>
              <w:left w:val="outset" w:sz="6" w:space="0" w:color="414142"/>
              <w:bottom w:val="outset" w:sz="6" w:space="0" w:color="414142"/>
              <w:right w:val="outset" w:sz="6" w:space="0" w:color="414142"/>
            </w:tcBorders>
            <w:hideMark/>
          </w:tcPr>
          <w:p w:rsidR="00D07F03" w:rsidRPr="00FF60E7" w:rsidRDefault="00D07F03" w:rsidP="00970901">
            <w:r w:rsidRPr="00FF60E7">
              <w:t xml:space="preserve">Projekta izpildes ietekme uz pārvaldes funkcijām un institucionālo struktūru. </w:t>
            </w:r>
          </w:p>
          <w:p w:rsidR="00D07F03" w:rsidRPr="00FF60E7" w:rsidRDefault="00D07F03" w:rsidP="00970901">
            <w:r w:rsidRPr="00FF60E7">
              <w:t xml:space="preserve">Jaunu institūciju izveide, esošu institūciju likvidācija vai reorganizācija, to </w:t>
            </w:r>
            <w:r w:rsidRPr="00FF60E7">
              <w:lastRenderedPageBreak/>
              <w:t>ietekme uz institūcijas cilvēkresursiem</w:t>
            </w:r>
          </w:p>
        </w:tc>
        <w:tc>
          <w:tcPr>
            <w:tcW w:w="3480" w:type="pct"/>
            <w:tcBorders>
              <w:top w:val="outset" w:sz="6" w:space="0" w:color="414142"/>
              <w:left w:val="outset" w:sz="6" w:space="0" w:color="414142"/>
              <w:bottom w:val="outset" w:sz="6" w:space="0" w:color="414142"/>
              <w:right w:val="outset" w:sz="6" w:space="0" w:color="414142"/>
            </w:tcBorders>
            <w:hideMark/>
          </w:tcPr>
          <w:p w:rsidR="00DB78D3" w:rsidRPr="00FF60E7" w:rsidRDefault="00DB78D3" w:rsidP="00DB78D3">
            <w:pPr>
              <w:jc w:val="both"/>
            </w:pPr>
            <w:r w:rsidRPr="00FF60E7">
              <w:lastRenderedPageBreak/>
              <w:t>Projekts šo jomu neskar.</w:t>
            </w:r>
          </w:p>
          <w:p w:rsidR="00322693" w:rsidRPr="00FF60E7" w:rsidRDefault="00DB78D3" w:rsidP="00DB78D3">
            <w:pPr>
              <w:jc w:val="both"/>
            </w:pPr>
            <w:r w:rsidRPr="00FF60E7">
              <w:rPr>
                <w:bCs/>
              </w:rPr>
              <w:t>Noteikumu projekts tiks īstenots esošu institūciju un cilvēkresursu ietvaros.</w:t>
            </w:r>
          </w:p>
        </w:tc>
      </w:tr>
      <w:tr w:rsidR="00D07F03" w:rsidRPr="00FF60E7" w:rsidTr="001F55F1">
        <w:trPr>
          <w:trHeight w:val="390"/>
        </w:trPr>
        <w:tc>
          <w:tcPr>
            <w:tcW w:w="333" w:type="pct"/>
            <w:tcBorders>
              <w:top w:val="outset" w:sz="6" w:space="0" w:color="414142"/>
              <w:left w:val="outset" w:sz="6" w:space="0" w:color="414142"/>
              <w:bottom w:val="outset" w:sz="6" w:space="0" w:color="414142"/>
              <w:right w:val="outset" w:sz="6" w:space="0" w:color="414142"/>
            </w:tcBorders>
            <w:hideMark/>
          </w:tcPr>
          <w:p w:rsidR="00D07F03" w:rsidRPr="00FF60E7" w:rsidRDefault="00D07F03" w:rsidP="00D07F03">
            <w:r w:rsidRPr="00FF60E7">
              <w:lastRenderedPageBreak/>
              <w:t>3.</w:t>
            </w:r>
          </w:p>
        </w:tc>
        <w:tc>
          <w:tcPr>
            <w:tcW w:w="1187" w:type="pct"/>
            <w:tcBorders>
              <w:top w:val="outset" w:sz="6" w:space="0" w:color="414142"/>
              <w:left w:val="outset" w:sz="6" w:space="0" w:color="414142"/>
              <w:bottom w:val="outset" w:sz="6" w:space="0" w:color="414142"/>
              <w:right w:val="outset" w:sz="6" w:space="0" w:color="414142"/>
            </w:tcBorders>
            <w:hideMark/>
          </w:tcPr>
          <w:p w:rsidR="00D07F03" w:rsidRPr="00FF60E7" w:rsidRDefault="00D07F03" w:rsidP="00D07F03">
            <w:r w:rsidRPr="00FF60E7">
              <w:t>Cita informācija</w:t>
            </w:r>
          </w:p>
        </w:tc>
        <w:tc>
          <w:tcPr>
            <w:tcW w:w="3480" w:type="pct"/>
            <w:tcBorders>
              <w:top w:val="outset" w:sz="6" w:space="0" w:color="414142"/>
              <w:left w:val="outset" w:sz="6" w:space="0" w:color="414142"/>
              <w:bottom w:val="outset" w:sz="6" w:space="0" w:color="414142"/>
              <w:right w:val="outset" w:sz="6" w:space="0" w:color="414142"/>
            </w:tcBorders>
            <w:hideMark/>
          </w:tcPr>
          <w:p w:rsidR="00D07F03" w:rsidRPr="00FF60E7" w:rsidRDefault="00D07F03" w:rsidP="00970901">
            <w:pPr>
              <w:spacing w:before="100" w:beforeAutospacing="1" w:after="100" w:afterAutospacing="1" w:line="360" w:lineRule="auto"/>
            </w:pPr>
            <w:r w:rsidRPr="00FF60E7">
              <w:t>Nav</w:t>
            </w:r>
          </w:p>
        </w:tc>
      </w:tr>
    </w:tbl>
    <w:p w:rsidR="00560795" w:rsidRPr="00FF60E7" w:rsidRDefault="00560795" w:rsidP="0017032D">
      <w:pPr>
        <w:spacing w:before="75" w:after="75"/>
        <w:jc w:val="both"/>
        <w:rPr>
          <w:sz w:val="28"/>
          <w:szCs w:val="28"/>
        </w:rPr>
      </w:pPr>
    </w:p>
    <w:p w:rsidR="00DE6490" w:rsidRPr="00FF60E7" w:rsidRDefault="008A438A" w:rsidP="00DE6490">
      <w:pPr>
        <w:pStyle w:val="ListParagraph"/>
        <w:tabs>
          <w:tab w:val="left" w:pos="6804"/>
        </w:tabs>
        <w:ind w:left="0"/>
        <w:jc w:val="both"/>
        <w:rPr>
          <w:rFonts w:ascii="Times New Roman" w:hAnsi="Times New Roman"/>
          <w:bCs/>
          <w:sz w:val="28"/>
          <w:szCs w:val="28"/>
          <w:lang w:val="lv-LV"/>
        </w:rPr>
      </w:pPr>
      <w:r w:rsidRPr="00FF60E7">
        <w:rPr>
          <w:rFonts w:ascii="Times New Roman" w:hAnsi="Times New Roman"/>
          <w:bCs/>
          <w:sz w:val="28"/>
          <w:szCs w:val="28"/>
          <w:lang w:val="lv-LV"/>
        </w:rPr>
        <w:t>Anotācijas III. </w:t>
      </w:r>
      <w:r w:rsidR="00DE6490" w:rsidRPr="00FF60E7">
        <w:rPr>
          <w:rFonts w:ascii="Times New Roman" w:hAnsi="Times New Roman"/>
          <w:bCs/>
          <w:sz w:val="28"/>
          <w:szCs w:val="28"/>
          <w:lang w:val="lv-LV"/>
        </w:rPr>
        <w:t>sadaļa </w:t>
      </w:r>
      <w:r w:rsidR="0019777B" w:rsidRPr="00FF60E7">
        <w:rPr>
          <w:rFonts w:ascii="Times New Roman" w:hAnsi="Times New Roman"/>
          <w:bCs/>
          <w:sz w:val="28"/>
          <w:szCs w:val="28"/>
          <w:lang w:val="lv-LV"/>
        </w:rPr>
        <w:t>un V.</w:t>
      </w:r>
      <w:r w:rsidR="008011DB" w:rsidRPr="00FF60E7">
        <w:rPr>
          <w:rFonts w:ascii="Times New Roman" w:hAnsi="Times New Roman"/>
          <w:bCs/>
          <w:sz w:val="28"/>
          <w:szCs w:val="28"/>
          <w:lang w:val="lv-LV"/>
        </w:rPr>
        <w:t xml:space="preserve"> </w:t>
      </w:r>
      <w:r w:rsidR="0019777B" w:rsidRPr="00FF60E7">
        <w:rPr>
          <w:rFonts w:ascii="Times New Roman" w:hAnsi="Times New Roman"/>
          <w:bCs/>
          <w:sz w:val="28"/>
          <w:szCs w:val="28"/>
          <w:lang w:val="lv-LV"/>
        </w:rPr>
        <w:t>sadaļas 2.tabula</w:t>
      </w:r>
      <w:r w:rsidR="00DE6490" w:rsidRPr="00FF60E7">
        <w:rPr>
          <w:rFonts w:ascii="MS Gothic" w:eastAsia="MS Gothic" w:hAnsi="MS Gothic" w:cs="MS Gothic" w:hint="eastAsia"/>
          <w:bCs/>
          <w:sz w:val="28"/>
          <w:szCs w:val="28"/>
          <w:lang w:val="lv-LV"/>
        </w:rPr>
        <w:t>－</w:t>
      </w:r>
      <w:r w:rsidR="00DE6490" w:rsidRPr="00FF60E7">
        <w:rPr>
          <w:rFonts w:ascii="Times New Roman" w:hAnsi="Times New Roman"/>
          <w:bCs/>
          <w:sz w:val="28"/>
          <w:szCs w:val="28"/>
          <w:lang w:val="lv-LV"/>
        </w:rPr>
        <w:t> projekts šo jomu neskar.</w:t>
      </w:r>
    </w:p>
    <w:p w:rsidR="00E748AA" w:rsidRPr="00FF60E7" w:rsidRDefault="00E748AA" w:rsidP="00E748AA">
      <w:pPr>
        <w:pStyle w:val="ListParagraph"/>
        <w:tabs>
          <w:tab w:val="left" w:pos="6804"/>
        </w:tabs>
        <w:ind w:left="0"/>
        <w:jc w:val="both"/>
        <w:rPr>
          <w:rFonts w:ascii="Times New Roman" w:hAnsi="Times New Roman"/>
          <w:bCs/>
          <w:sz w:val="28"/>
          <w:szCs w:val="28"/>
          <w:lang w:val="lv-LV"/>
        </w:rPr>
      </w:pPr>
    </w:p>
    <w:p w:rsidR="00C45A6F" w:rsidRPr="00FF60E7" w:rsidRDefault="00C45A6F" w:rsidP="00E748AA">
      <w:pPr>
        <w:pStyle w:val="ListParagraph"/>
        <w:tabs>
          <w:tab w:val="left" w:pos="6804"/>
        </w:tabs>
        <w:ind w:left="0"/>
        <w:jc w:val="both"/>
        <w:rPr>
          <w:rFonts w:ascii="Times New Roman" w:hAnsi="Times New Roman"/>
          <w:bCs/>
          <w:sz w:val="28"/>
          <w:szCs w:val="28"/>
          <w:lang w:val="lv-LV"/>
        </w:rPr>
      </w:pPr>
    </w:p>
    <w:p w:rsidR="002A5927" w:rsidRPr="00FF60E7" w:rsidRDefault="00795BD0" w:rsidP="00C42C0E">
      <w:pPr>
        <w:jc w:val="both"/>
        <w:rPr>
          <w:sz w:val="28"/>
          <w:szCs w:val="28"/>
        </w:rPr>
      </w:pPr>
      <w:r w:rsidRPr="00FF60E7">
        <w:rPr>
          <w:rFonts w:eastAsia="Calibri"/>
          <w:sz w:val="28"/>
          <w:szCs w:val="28"/>
          <w:lang w:bidi="lo-LA"/>
        </w:rPr>
        <w:t>Veselības ministr</w:t>
      </w:r>
      <w:r w:rsidR="00C42C0E" w:rsidRPr="00FF60E7">
        <w:rPr>
          <w:rFonts w:eastAsia="Calibri"/>
          <w:sz w:val="28"/>
          <w:szCs w:val="28"/>
          <w:lang w:bidi="lo-LA"/>
        </w:rPr>
        <w:t xml:space="preserve">s </w:t>
      </w:r>
      <w:r w:rsidR="00C42C0E" w:rsidRPr="00FF60E7">
        <w:rPr>
          <w:rFonts w:eastAsia="Calibri"/>
          <w:sz w:val="28"/>
          <w:szCs w:val="28"/>
          <w:lang w:bidi="lo-LA"/>
        </w:rPr>
        <w:tab/>
      </w:r>
      <w:r w:rsidR="00C42C0E" w:rsidRPr="00FF60E7">
        <w:rPr>
          <w:rFonts w:eastAsia="Calibri"/>
          <w:sz w:val="28"/>
          <w:szCs w:val="28"/>
          <w:lang w:bidi="lo-LA"/>
        </w:rPr>
        <w:tab/>
      </w:r>
      <w:r w:rsidR="00C42C0E" w:rsidRPr="00FF60E7">
        <w:rPr>
          <w:rFonts w:eastAsia="Calibri"/>
          <w:sz w:val="28"/>
          <w:szCs w:val="28"/>
          <w:lang w:bidi="lo-LA"/>
        </w:rPr>
        <w:tab/>
      </w:r>
      <w:r w:rsidR="00C42C0E" w:rsidRPr="00FF60E7">
        <w:rPr>
          <w:rFonts w:eastAsia="Calibri"/>
          <w:sz w:val="28"/>
          <w:szCs w:val="28"/>
          <w:lang w:bidi="lo-LA"/>
        </w:rPr>
        <w:tab/>
      </w:r>
      <w:r w:rsidR="00C42C0E" w:rsidRPr="00FF60E7">
        <w:rPr>
          <w:rFonts w:eastAsia="Calibri"/>
          <w:sz w:val="28"/>
          <w:szCs w:val="28"/>
          <w:lang w:bidi="lo-LA"/>
        </w:rPr>
        <w:tab/>
      </w:r>
      <w:r w:rsidR="00C42C0E" w:rsidRPr="00FF60E7">
        <w:rPr>
          <w:rFonts w:eastAsia="Calibri"/>
          <w:sz w:val="28"/>
          <w:szCs w:val="28"/>
          <w:lang w:bidi="lo-LA"/>
        </w:rPr>
        <w:tab/>
      </w:r>
      <w:r w:rsidR="00C42C0E" w:rsidRPr="00FF60E7">
        <w:rPr>
          <w:rFonts w:eastAsia="Calibri"/>
          <w:sz w:val="28"/>
          <w:szCs w:val="28"/>
          <w:lang w:bidi="lo-LA"/>
        </w:rPr>
        <w:tab/>
      </w:r>
      <w:r w:rsidR="00C42C0E" w:rsidRPr="00FF60E7">
        <w:rPr>
          <w:rFonts w:eastAsia="Calibri"/>
          <w:sz w:val="28"/>
          <w:szCs w:val="28"/>
          <w:lang w:bidi="lo-LA"/>
        </w:rPr>
        <w:tab/>
      </w:r>
      <w:r w:rsidR="00815951" w:rsidRPr="00FF60E7">
        <w:rPr>
          <w:rFonts w:eastAsia="Calibri"/>
          <w:sz w:val="28"/>
          <w:szCs w:val="28"/>
          <w:lang w:bidi="lo-LA"/>
        </w:rPr>
        <w:t xml:space="preserve">        </w:t>
      </w:r>
      <w:proofErr w:type="spellStart"/>
      <w:r w:rsidR="00C42C0E" w:rsidRPr="00FF60E7">
        <w:rPr>
          <w:rFonts w:eastAsia="Calibri"/>
          <w:sz w:val="28"/>
          <w:szCs w:val="28"/>
          <w:lang w:bidi="lo-LA"/>
        </w:rPr>
        <w:t>G.Belēvičs</w:t>
      </w:r>
      <w:proofErr w:type="spellEnd"/>
    </w:p>
    <w:p w:rsidR="002A5927" w:rsidRPr="00FF60E7" w:rsidRDefault="002A5927" w:rsidP="00970901">
      <w:pPr>
        <w:rPr>
          <w:sz w:val="28"/>
          <w:szCs w:val="28"/>
        </w:rPr>
      </w:pPr>
    </w:p>
    <w:p w:rsidR="008A438A" w:rsidRPr="00FF60E7" w:rsidRDefault="008A438A" w:rsidP="00F82734">
      <w:pPr>
        <w:rPr>
          <w:sz w:val="22"/>
          <w:szCs w:val="22"/>
        </w:rPr>
      </w:pPr>
    </w:p>
    <w:p w:rsidR="00393F17" w:rsidRPr="00FF60E7" w:rsidRDefault="00393F17" w:rsidP="00393F17">
      <w:pPr>
        <w:tabs>
          <w:tab w:val="right" w:pos="9072"/>
        </w:tabs>
        <w:rPr>
          <w:sz w:val="28"/>
          <w:szCs w:val="28"/>
        </w:rPr>
      </w:pPr>
      <w:r w:rsidRPr="00FF60E7">
        <w:rPr>
          <w:sz w:val="28"/>
          <w:szCs w:val="28"/>
        </w:rPr>
        <w:t>Vīza: Valsts sekretāre</w:t>
      </w:r>
      <w:r w:rsidRPr="00FF60E7">
        <w:rPr>
          <w:sz w:val="28"/>
          <w:szCs w:val="28"/>
        </w:rPr>
        <w:tab/>
      </w:r>
      <w:proofErr w:type="spellStart"/>
      <w:r w:rsidRPr="00FF60E7">
        <w:rPr>
          <w:sz w:val="28"/>
          <w:szCs w:val="28"/>
        </w:rPr>
        <w:t>S.Zvidriņa</w:t>
      </w:r>
      <w:proofErr w:type="spellEnd"/>
    </w:p>
    <w:p w:rsidR="008A438A" w:rsidRPr="00FF60E7" w:rsidRDefault="008A438A" w:rsidP="00F82734">
      <w:pPr>
        <w:rPr>
          <w:sz w:val="22"/>
          <w:szCs w:val="22"/>
        </w:rPr>
      </w:pPr>
    </w:p>
    <w:p w:rsidR="00C94229" w:rsidRPr="00FF60E7" w:rsidRDefault="00C94229" w:rsidP="00F82734">
      <w:pPr>
        <w:rPr>
          <w:sz w:val="22"/>
          <w:szCs w:val="22"/>
        </w:rPr>
      </w:pPr>
    </w:p>
    <w:p w:rsidR="00C94229" w:rsidRPr="00FF60E7" w:rsidRDefault="00C94229" w:rsidP="00F82734">
      <w:pPr>
        <w:rPr>
          <w:sz w:val="22"/>
          <w:szCs w:val="22"/>
        </w:rPr>
      </w:pPr>
    </w:p>
    <w:p w:rsidR="00C94229" w:rsidRPr="00FF60E7" w:rsidRDefault="00C94229" w:rsidP="00F82734">
      <w:pPr>
        <w:rPr>
          <w:sz w:val="22"/>
          <w:szCs w:val="22"/>
        </w:rPr>
      </w:pPr>
    </w:p>
    <w:p w:rsidR="00C94229" w:rsidRPr="00FF60E7" w:rsidRDefault="00C94229" w:rsidP="00F82734">
      <w:pPr>
        <w:rPr>
          <w:sz w:val="22"/>
          <w:szCs w:val="22"/>
        </w:rPr>
      </w:pPr>
    </w:p>
    <w:p w:rsidR="00C94229" w:rsidRPr="00FF60E7" w:rsidRDefault="00C94229" w:rsidP="00F82734">
      <w:pPr>
        <w:rPr>
          <w:sz w:val="22"/>
          <w:szCs w:val="22"/>
        </w:rPr>
      </w:pPr>
    </w:p>
    <w:p w:rsidR="00DF2C08" w:rsidRPr="00FF60E7" w:rsidRDefault="00DF2C08" w:rsidP="00F82734">
      <w:pPr>
        <w:rPr>
          <w:sz w:val="20"/>
          <w:szCs w:val="20"/>
        </w:rPr>
      </w:pPr>
    </w:p>
    <w:p w:rsidR="00DF2C08" w:rsidRPr="00FF60E7" w:rsidRDefault="00DF2C08" w:rsidP="00F82734">
      <w:pPr>
        <w:rPr>
          <w:sz w:val="20"/>
          <w:szCs w:val="20"/>
        </w:rPr>
      </w:pPr>
    </w:p>
    <w:p w:rsidR="00DF2C08" w:rsidRPr="00FF60E7" w:rsidRDefault="00DF2C08" w:rsidP="00F82734">
      <w:pPr>
        <w:rPr>
          <w:sz w:val="20"/>
          <w:szCs w:val="20"/>
        </w:rPr>
      </w:pPr>
    </w:p>
    <w:p w:rsidR="00DF2C08" w:rsidRPr="00FF60E7" w:rsidRDefault="00DF2C08" w:rsidP="00F82734">
      <w:pPr>
        <w:rPr>
          <w:sz w:val="20"/>
          <w:szCs w:val="20"/>
        </w:rPr>
      </w:pPr>
    </w:p>
    <w:p w:rsidR="00DF2C08" w:rsidRPr="00FF60E7" w:rsidRDefault="00DF2C08" w:rsidP="00F82734">
      <w:pPr>
        <w:rPr>
          <w:sz w:val="20"/>
          <w:szCs w:val="20"/>
        </w:rPr>
      </w:pPr>
    </w:p>
    <w:p w:rsidR="00DF2C08" w:rsidRPr="00FF60E7" w:rsidRDefault="00DF2C08" w:rsidP="00F82734">
      <w:pPr>
        <w:rPr>
          <w:sz w:val="20"/>
          <w:szCs w:val="20"/>
        </w:rPr>
      </w:pPr>
    </w:p>
    <w:p w:rsidR="00DF2C08" w:rsidRPr="00FF60E7" w:rsidRDefault="00DF2C08" w:rsidP="00F82734">
      <w:pPr>
        <w:rPr>
          <w:sz w:val="20"/>
          <w:szCs w:val="20"/>
        </w:rPr>
      </w:pPr>
    </w:p>
    <w:p w:rsidR="00DF2C08" w:rsidRPr="00FF60E7" w:rsidRDefault="00DF2C08" w:rsidP="00F82734">
      <w:pPr>
        <w:rPr>
          <w:sz w:val="20"/>
          <w:szCs w:val="20"/>
        </w:rPr>
      </w:pPr>
    </w:p>
    <w:p w:rsidR="00DF2C08" w:rsidRPr="00FF60E7" w:rsidRDefault="00DF2C08" w:rsidP="00F82734">
      <w:pPr>
        <w:rPr>
          <w:sz w:val="20"/>
          <w:szCs w:val="20"/>
        </w:rPr>
      </w:pPr>
    </w:p>
    <w:p w:rsidR="00DF2C08" w:rsidRPr="00FF60E7" w:rsidRDefault="00DF2C08" w:rsidP="00F82734">
      <w:pPr>
        <w:rPr>
          <w:sz w:val="20"/>
          <w:szCs w:val="20"/>
        </w:rPr>
      </w:pPr>
    </w:p>
    <w:p w:rsidR="00DF2C08" w:rsidRPr="00FF60E7" w:rsidRDefault="00DF2C08" w:rsidP="00F82734">
      <w:pPr>
        <w:rPr>
          <w:sz w:val="20"/>
          <w:szCs w:val="20"/>
        </w:rPr>
      </w:pPr>
    </w:p>
    <w:p w:rsidR="00DF2C08" w:rsidRPr="00FF60E7" w:rsidRDefault="00DF2C08" w:rsidP="00F82734">
      <w:pPr>
        <w:rPr>
          <w:sz w:val="20"/>
          <w:szCs w:val="20"/>
        </w:rPr>
      </w:pPr>
    </w:p>
    <w:p w:rsidR="00DF2C08" w:rsidRPr="00FF60E7" w:rsidRDefault="00DF2C08" w:rsidP="00F82734">
      <w:pPr>
        <w:rPr>
          <w:sz w:val="20"/>
          <w:szCs w:val="20"/>
        </w:rPr>
      </w:pPr>
    </w:p>
    <w:p w:rsidR="00DF2C08" w:rsidRPr="00FF60E7" w:rsidRDefault="00DF2C08" w:rsidP="00F82734">
      <w:pPr>
        <w:rPr>
          <w:sz w:val="20"/>
          <w:szCs w:val="20"/>
        </w:rPr>
      </w:pPr>
    </w:p>
    <w:p w:rsidR="00DF2C08" w:rsidRPr="00FF60E7" w:rsidRDefault="00DF2C08" w:rsidP="00F82734">
      <w:pPr>
        <w:rPr>
          <w:sz w:val="20"/>
          <w:szCs w:val="20"/>
        </w:rPr>
      </w:pPr>
    </w:p>
    <w:p w:rsidR="00DF2C08" w:rsidRPr="00FF60E7" w:rsidRDefault="00DF2C08" w:rsidP="00F82734">
      <w:pPr>
        <w:rPr>
          <w:sz w:val="20"/>
          <w:szCs w:val="20"/>
        </w:rPr>
      </w:pPr>
    </w:p>
    <w:p w:rsidR="00DF2C08" w:rsidRPr="00FF60E7" w:rsidRDefault="00DF2C08" w:rsidP="00F82734">
      <w:pPr>
        <w:rPr>
          <w:sz w:val="20"/>
          <w:szCs w:val="20"/>
        </w:rPr>
      </w:pPr>
    </w:p>
    <w:p w:rsidR="002F1497" w:rsidRDefault="002F1497" w:rsidP="00F82734">
      <w:pPr>
        <w:rPr>
          <w:sz w:val="20"/>
          <w:szCs w:val="20"/>
        </w:rPr>
      </w:pPr>
    </w:p>
    <w:p w:rsidR="002F1497" w:rsidRDefault="002F1497" w:rsidP="00F82734">
      <w:pPr>
        <w:rPr>
          <w:sz w:val="20"/>
          <w:szCs w:val="20"/>
        </w:rPr>
      </w:pPr>
    </w:p>
    <w:p w:rsidR="002F1497" w:rsidRDefault="002F1497" w:rsidP="00F82734">
      <w:pPr>
        <w:rPr>
          <w:sz w:val="20"/>
          <w:szCs w:val="20"/>
        </w:rPr>
      </w:pPr>
    </w:p>
    <w:p w:rsidR="002F1497" w:rsidRDefault="002F1497" w:rsidP="00F82734">
      <w:pPr>
        <w:rPr>
          <w:sz w:val="20"/>
          <w:szCs w:val="20"/>
        </w:rPr>
      </w:pPr>
    </w:p>
    <w:p w:rsidR="002F1497" w:rsidRDefault="002F1497" w:rsidP="00F82734">
      <w:pPr>
        <w:rPr>
          <w:sz w:val="20"/>
          <w:szCs w:val="20"/>
        </w:rPr>
      </w:pPr>
    </w:p>
    <w:p w:rsidR="00F82734" w:rsidRPr="00FF60E7" w:rsidRDefault="00FB2BE7" w:rsidP="00F82734">
      <w:pPr>
        <w:rPr>
          <w:sz w:val="20"/>
          <w:szCs w:val="20"/>
        </w:rPr>
      </w:pPr>
      <w:r w:rsidRPr="00FF60E7">
        <w:rPr>
          <w:sz w:val="20"/>
          <w:szCs w:val="20"/>
        </w:rPr>
        <w:t>03</w:t>
      </w:r>
      <w:r w:rsidR="00C45A6F" w:rsidRPr="00FF60E7">
        <w:rPr>
          <w:sz w:val="20"/>
          <w:szCs w:val="20"/>
        </w:rPr>
        <w:t>.1</w:t>
      </w:r>
      <w:r w:rsidRPr="00FF60E7">
        <w:rPr>
          <w:sz w:val="20"/>
          <w:szCs w:val="20"/>
        </w:rPr>
        <w:t>2</w:t>
      </w:r>
      <w:r w:rsidR="00393F17" w:rsidRPr="00FF60E7">
        <w:rPr>
          <w:sz w:val="20"/>
          <w:szCs w:val="20"/>
        </w:rPr>
        <w:t>.</w:t>
      </w:r>
      <w:r w:rsidR="00F82734" w:rsidRPr="00FF60E7">
        <w:rPr>
          <w:sz w:val="20"/>
          <w:szCs w:val="20"/>
        </w:rPr>
        <w:t xml:space="preserve">2015. </w:t>
      </w:r>
      <w:r w:rsidR="0048629B" w:rsidRPr="00FF60E7">
        <w:rPr>
          <w:sz w:val="20"/>
          <w:szCs w:val="20"/>
        </w:rPr>
        <w:t>1</w:t>
      </w:r>
      <w:r w:rsidR="00A44BA6">
        <w:rPr>
          <w:sz w:val="20"/>
          <w:szCs w:val="20"/>
        </w:rPr>
        <w:t>9</w:t>
      </w:r>
      <w:r w:rsidR="00FF5F7C" w:rsidRPr="00FF60E7">
        <w:rPr>
          <w:sz w:val="20"/>
          <w:szCs w:val="20"/>
        </w:rPr>
        <w:t>:</w:t>
      </w:r>
      <w:r w:rsidR="00A14549">
        <w:rPr>
          <w:sz w:val="20"/>
          <w:szCs w:val="20"/>
        </w:rPr>
        <w:t>40</w:t>
      </w:r>
    </w:p>
    <w:p w:rsidR="00F82734" w:rsidRPr="00FF60E7" w:rsidRDefault="002F1497" w:rsidP="00F82734">
      <w:pPr>
        <w:rPr>
          <w:sz w:val="20"/>
          <w:szCs w:val="20"/>
        </w:rPr>
      </w:pPr>
      <w:r>
        <w:rPr>
          <w:sz w:val="20"/>
          <w:szCs w:val="20"/>
        </w:rPr>
        <w:t>4125</w:t>
      </w:r>
    </w:p>
    <w:p w:rsidR="00F82734" w:rsidRPr="00FF60E7" w:rsidRDefault="00F82734" w:rsidP="00F82734">
      <w:pPr>
        <w:rPr>
          <w:sz w:val="20"/>
          <w:szCs w:val="20"/>
        </w:rPr>
      </w:pPr>
      <w:r w:rsidRPr="00FF60E7">
        <w:rPr>
          <w:sz w:val="20"/>
          <w:szCs w:val="20"/>
        </w:rPr>
        <w:t>I.Mača</w:t>
      </w:r>
    </w:p>
    <w:p w:rsidR="00F82734" w:rsidRPr="00D8356F" w:rsidRDefault="00F82734" w:rsidP="00970901">
      <w:pPr>
        <w:rPr>
          <w:sz w:val="20"/>
          <w:szCs w:val="20"/>
        </w:rPr>
      </w:pPr>
      <w:r w:rsidRPr="00FF60E7">
        <w:rPr>
          <w:sz w:val="20"/>
          <w:szCs w:val="20"/>
        </w:rPr>
        <w:t>67876117, inguna.maca@vm.gov.lv</w:t>
      </w:r>
    </w:p>
    <w:sectPr w:rsidR="00F82734" w:rsidRPr="00D8356F" w:rsidSect="00882B24">
      <w:headerReference w:type="even" r:id="rId25"/>
      <w:headerReference w:type="default" r:id="rId26"/>
      <w:footerReference w:type="default" r:id="rId27"/>
      <w:headerReference w:type="first" r:id="rId28"/>
      <w:footerReference w:type="first" r:id="rId29"/>
      <w:pgSz w:w="11906" w:h="16838"/>
      <w:pgMar w:top="1418" w:right="1134" w:bottom="1134" w:left="1701" w:header="96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ED5" w:rsidRDefault="007A5ED5" w:rsidP="007B67C1">
      <w:r>
        <w:separator/>
      </w:r>
    </w:p>
  </w:endnote>
  <w:endnote w:type="continuationSeparator" w:id="0">
    <w:p w:rsidR="007A5ED5" w:rsidRDefault="007A5ED5"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21" w:rsidRPr="00532242" w:rsidRDefault="00BD1721" w:rsidP="005633EF">
    <w:pPr>
      <w:jc w:val="both"/>
      <w:rPr>
        <w:szCs w:val="20"/>
      </w:rPr>
    </w:pPr>
    <w:r>
      <w:t>VManot_</w:t>
    </w:r>
    <w:r w:rsidR="00FD20CA">
      <w:t>0312</w:t>
    </w:r>
    <w:r w:rsidR="00FD20CA" w:rsidRPr="00532242">
      <w:t>15</w:t>
    </w:r>
    <w:r w:rsidRPr="00532242">
      <w:t>_</w:t>
    </w:r>
    <w:r>
      <w:t>vss330</w:t>
    </w:r>
    <w:r w:rsidRPr="00532242">
      <w:t>; Ministru kabineta noteikumu projekt</w:t>
    </w:r>
    <w:r>
      <w:t>a</w:t>
    </w:r>
    <w:r w:rsidRPr="00532242">
      <w:t xml:space="preserve"> ”Grozījum</w:t>
    </w:r>
    <w:r>
      <w:t>i</w:t>
    </w:r>
    <w:r w:rsidRPr="00532242">
      <w:t xml:space="preserve"> Ministru kabineta 2006.gada 17.janvāra noteikumos Nr.57 ”Noteikumi par zāļu marķēšanas kārtību un zāļu lietošanas instrukcijai izvirzāmajām prasībām””</w:t>
    </w:r>
    <w:r>
      <w:t xml:space="preserve"> </w:t>
    </w:r>
    <w:r w:rsidRPr="00A83910">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21" w:rsidRPr="00532242" w:rsidRDefault="00BD1721" w:rsidP="00882B24">
    <w:pPr>
      <w:spacing w:before="100" w:beforeAutospacing="1"/>
      <w:ind w:left="397"/>
      <w:jc w:val="both"/>
      <w:rPr>
        <w:szCs w:val="20"/>
      </w:rPr>
    </w:pPr>
    <w:r>
      <w:t>VMan</w:t>
    </w:r>
    <w:r w:rsidRPr="00532242">
      <w:t>ot_</w:t>
    </w:r>
    <w:r w:rsidR="00FD20CA">
      <w:t>0312</w:t>
    </w:r>
    <w:r w:rsidR="00FD20CA" w:rsidRPr="00532242">
      <w:t>15</w:t>
    </w:r>
    <w:r w:rsidRPr="00532242">
      <w:t>_</w:t>
    </w:r>
    <w:r>
      <w:t>vss330</w:t>
    </w:r>
    <w:r w:rsidRPr="00532242">
      <w:t>; Ministru kabineta noteikumu projekt</w:t>
    </w:r>
    <w:r>
      <w:t>a</w:t>
    </w:r>
    <w:r w:rsidRPr="00532242">
      <w:t xml:space="preserve"> ”Grozījum</w:t>
    </w:r>
    <w:r>
      <w:t>i</w:t>
    </w:r>
    <w:r w:rsidRPr="00532242">
      <w:t xml:space="preserve"> Ministru kabineta 2006.gada 17.janvāra noteikumos Nr.57 ”Noteikumi par zāļu marķēšanas kārtību un zāļu lietošanas instrukcijai izvirzāmajām prasībām””</w:t>
    </w:r>
    <w:r>
      <w:t xml:space="preserve"> </w:t>
    </w:r>
    <w:r w:rsidRPr="00A83910">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ED5" w:rsidRDefault="007A5ED5" w:rsidP="007B67C1">
      <w:r>
        <w:separator/>
      </w:r>
    </w:p>
  </w:footnote>
  <w:footnote w:type="continuationSeparator" w:id="0">
    <w:p w:rsidR="007A5ED5" w:rsidRDefault="007A5ED5"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21" w:rsidRDefault="00B72CBD" w:rsidP="00760913">
    <w:pPr>
      <w:pStyle w:val="Header"/>
      <w:framePr w:wrap="around" w:vAnchor="text" w:hAnchor="margin" w:xAlign="center" w:y="1"/>
      <w:rPr>
        <w:rStyle w:val="PageNumber"/>
      </w:rPr>
    </w:pPr>
    <w:r>
      <w:rPr>
        <w:rStyle w:val="PageNumber"/>
      </w:rPr>
      <w:fldChar w:fldCharType="begin"/>
    </w:r>
    <w:r w:rsidR="00BD1721">
      <w:rPr>
        <w:rStyle w:val="PageNumber"/>
      </w:rPr>
      <w:instrText xml:space="preserve">PAGE  </w:instrText>
    </w:r>
    <w:r>
      <w:rPr>
        <w:rStyle w:val="PageNumber"/>
      </w:rPr>
      <w:fldChar w:fldCharType="separate"/>
    </w:r>
    <w:r w:rsidR="00BD1721">
      <w:rPr>
        <w:rStyle w:val="PageNumber"/>
        <w:noProof/>
      </w:rPr>
      <w:t>9</w:t>
    </w:r>
    <w:r>
      <w:rPr>
        <w:rStyle w:val="PageNumber"/>
      </w:rPr>
      <w:fldChar w:fldCharType="end"/>
    </w:r>
  </w:p>
  <w:p w:rsidR="00BD1721" w:rsidRDefault="00BD17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21" w:rsidRPr="00202D41" w:rsidRDefault="00B72CBD" w:rsidP="00760913">
    <w:pPr>
      <w:pStyle w:val="Header"/>
      <w:framePr w:wrap="around" w:vAnchor="text" w:hAnchor="margin" w:xAlign="center" w:y="1"/>
      <w:rPr>
        <w:rStyle w:val="PageNumber"/>
      </w:rPr>
    </w:pPr>
    <w:r w:rsidRPr="00202D41">
      <w:rPr>
        <w:rStyle w:val="PageNumber"/>
      </w:rPr>
      <w:fldChar w:fldCharType="begin"/>
    </w:r>
    <w:r w:rsidR="00BD1721" w:rsidRPr="00202D41">
      <w:rPr>
        <w:rStyle w:val="PageNumber"/>
      </w:rPr>
      <w:instrText xml:space="preserve">PAGE  </w:instrText>
    </w:r>
    <w:r w:rsidRPr="00202D41">
      <w:rPr>
        <w:rStyle w:val="PageNumber"/>
      </w:rPr>
      <w:fldChar w:fldCharType="separate"/>
    </w:r>
    <w:r w:rsidR="00D72296">
      <w:rPr>
        <w:rStyle w:val="PageNumber"/>
        <w:noProof/>
      </w:rPr>
      <w:t>2</w:t>
    </w:r>
    <w:r w:rsidRPr="00202D41">
      <w:rPr>
        <w:rStyle w:val="PageNumber"/>
      </w:rPr>
      <w:fldChar w:fldCharType="end"/>
    </w:r>
  </w:p>
  <w:p w:rsidR="00BD1721" w:rsidRDefault="00BD1721">
    <w:pPr>
      <w:pStyle w:val="Header"/>
    </w:pPr>
  </w:p>
  <w:p w:rsidR="00BD1721" w:rsidRDefault="00BD17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21" w:rsidRDefault="00BD1721" w:rsidP="00882B24">
    <w:pPr>
      <w:pStyle w:val="Header"/>
      <w:tabs>
        <w:tab w:val="clear" w:pos="4153"/>
        <w:tab w:val="clear" w:pos="8306"/>
        <w:tab w:val="left" w:pos="666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418D"/>
    <w:multiLevelType w:val="hybridMultilevel"/>
    <w:tmpl w:val="90B4E4DE"/>
    <w:lvl w:ilvl="0" w:tplc="27BA7B7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DCD6F81"/>
    <w:multiLevelType w:val="hybridMultilevel"/>
    <w:tmpl w:val="C5FAB82C"/>
    <w:lvl w:ilvl="0" w:tplc="DF2A0CBC">
      <w:start w:val="2"/>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6F0C88"/>
    <w:multiLevelType w:val="hybridMultilevel"/>
    <w:tmpl w:val="315E5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90117"/>
    <w:multiLevelType w:val="hybridMultilevel"/>
    <w:tmpl w:val="E3A018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F3810B9"/>
    <w:multiLevelType w:val="hybridMultilevel"/>
    <w:tmpl w:val="61BCF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13E07B3"/>
    <w:multiLevelType w:val="hybridMultilevel"/>
    <w:tmpl w:val="3D8A2DC6"/>
    <w:lvl w:ilvl="0" w:tplc="01242D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5F2B3F"/>
    <w:multiLevelType w:val="hybridMultilevel"/>
    <w:tmpl w:val="8EEEB69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6C5B2461"/>
    <w:multiLevelType w:val="hybridMultilevel"/>
    <w:tmpl w:val="D194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276A56"/>
    <w:multiLevelType w:val="hybridMultilevel"/>
    <w:tmpl w:val="C77EA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2F11EF"/>
    <w:multiLevelType w:val="hybridMultilevel"/>
    <w:tmpl w:val="46DE0D2E"/>
    <w:lvl w:ilvl="0" w:tplc="7D0A7BD0">
      <w:start w:val="1"/>
      <w:numFmt w:val="decimal"/>
      <w:lvlText w:val="(%1)"/>
      <w:lvlJc w:val="left"/>
      <w:pPr>
        <w:ind w:left="942"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3E0260D"/>
    <w:multiLevelType w:val="hybridMultilevel"/>
    <w:tmpl w:val="49EEAC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0"/>
  </w:num>
  <w:num w:numId="6">
    <w:abstractNumId w:val="3"/>
  </w:num>
  <w:num w:numId="7">
    <w:abstractNumId w:val="6"/>
  </w:num>
  <w:num w:numId="8">
    <w:abstractNumId w:val="1"/>
  </w:num>
  <w:num w:numId="9">
    <w:abstractNumId w:val="10"/>
  </w:num>
  <w:num w:numId="10">
    <w:abstractNumId w:val="4"/>
  </w:num>
  <w:num w:numId="11">
    <w:abstractNumId w:val="7"/>
  </w:num>
  <w:num w:numId="1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9F0273"/>
    <w:rsid w:val="000002BA"/>
    <w:rsid w:val="00001209"/>
    <w:rsid w:val="00002638"/>
    <w:rsid w:val="00003D58"/>
    <w:rsid w:val="00003F2A"/>
    <w:rsid w:val="00004F76"/>
    <w:rsid w:val="00004F97"/>
    <w:rsid w:val="000051BC"/>
    <w:rsid w:val="00005873"/>
    <w:rsid w:val="0000621B"/>
    <w:rsid w:val="00006639"/>
    <w:rsid w:val="00006783"/>
    <w:rsid w:val="00006A71"/>
    <w:rsid w:val="0000712D"/>
    <w:rsid w:val="000072C6"/>
    <w:rsid w:val="0000760D"/>
    <w:rsid w:val="00007E21"/>
    <w:rsid w:val="00011119"/>
    <w:rsid w:val="0001111D"/>
    <w:rsid w:val="0001139A"/>
    <w:rsid w:val="000114EA"/>
    <w:rsid w:val="000117DE"/>
    <w:rsid w:val="00012253"/>
    <w:rsid w:val="000124AD"/>
    <w:rsid w:val="00012723"/>
    <w:rsid w:val="00012742"/>
    <w:rsid w:val="00012B18"/>
    <w:rsid w:val="000132F8"/>
    <w:rsid w:val="00013AF5"/>
    <w:rsid w:val="00013E1A"/>
    <w:rsid w:val="000144F6"/>
    <w:rsid w:val="00014691"/>
    <w:rsid w:val="00014EDB"/>
    <w:rsid w:val="000174B0"/>
    <w:rsid w:val="000206E0"/>
    <w:rsid w:val="000209EC"/>
    <w:rsid w:val="00021AEC"/>
    <w:rsid w:val="0002283C"/>
    <w:rsid w:val="00022AD5"/>
    <w:rsid w:val="00024076"/>
    <w:rsid w:val="00024CFD"/>
    <w:rsid w:val="000269B9"/>
    <w:rsid w:val="0002770B"/>
    <w:rsid w:val="000311B5"/>
    <w:rsid w:val="00032C41"/>
    <w:rsid w:val="00033108"/>
    <w:rsid w:val="000342FF"/>
    <w:rsid w:val="000350B7"/>
    <w:rsid w:val="000355B5"/>
    <w:rsid w:val="00035B11"/>
    <w:rsid w:val="000366AC"/>
    <w:rsid w:val="000367B1"/>
    <w:rsid w:val="00037775"/>
    <w:rsid w:val="00037998"/>
    <w:rsid w:val="000403ED"/>
    <w:rsid w:val="0004096A"/>
    <w:rsid w:val="000410E3"/>
    <w:rsid w:val="00041115"/>
    <w:rsid w:val="00041595"/>
    <w:rsid w:val="00041C2A"/>
    <w:rsid w:val="00041D74"/>
    <w:rsid w:val="00042158"/>
    <w:rsid w:val="0004254E"/>
    <w:rsid w:val="00042EB6"/>
    <w:rsid w:val="00043AC1"/>
    <w:rsid w:val="0004595C"/>
    <w:rsid w:val="00045F78"/>
    <w:rsid w:val="0004624A"/>
    <w:rsid w:val="000462A0"/>
    <w:rsid w:val="00046D6D"/>
    <w:rsid w:val="000473D2"/>
    <w:rsid w:val="00047A3F"/>
    <w:rsid w:val="00050BB2"/>
    <w:rsid w:val="00051096"/>
    <w:rsid w:val="0005232D"/>
    <w:rsid w:val="00052A63"/>
    <w:rsid w:val="00054045"/>
    <w:rsid w:val="00055C75"/>
    <w:rsid w:val="00055E12"/>
    <w:rsid w:val="000566F9"/>
    <w:rsid w:val="0005759D"/>
    <w:rsid w:val="0006010E"/>
    <w:rsid w:val="000601ED"/>
    <w:rsid w:val="0006042F"/>
    <w:rsid w:val="000607AF"/>
    <w:rsid w:val="00061FD7"/>
    <w:rsid w:val="000631BD"/>
    <w:rsid w:val="000631DC"/>
    <w:rsid w:val="00063EAA"/>
    <w:rsid w:val="00066768"/>
    <w:rsid w:val="000668D2"/>
    <w:rsid w:val="000669CE"/>
    <w:rsid w:val="00066DF3"/>
    <w:rsid w:val="00067245"/>
    <w:rsid w:val="00067C40"/>
    <w:rsid w:val="0007011D"/>
    <w:rsid w:val="00070185"/>
    <w:rsid w:val="000707D9"/>
    <w:rsid w:val="00070E2B"/>
    <w:rsid w:val="000710A8"/>
    <w:rsid w:val="000717EB"/>
    <w:rsid w:val="00073C05"/>
    <w:rsid w:val="0007421B"/>
    <w:rsid w:val="00075212"/>
    <w:rsid w:val="000754EB"/>
    <w:rsid w:val="00076540"/>
    <w:rsid w:val="0007751C"/>
    <w:rsid w:val="00077CF2"/>
    <w:rsid w:val="000809F4"/>
    <w:rsid w:val="00080D36"/>
    <w:rsid w:val="000812FB"/>
    <w:rsid w:val="00081789"/>
    <w:rsid w:val="00081879"/>
    <w:rsid w:val="00082ABB"/>
    <w:rsid w:val="00082CE8"/>
    <w:rsid w:val="000835FD"/>
    <w:rsid w:val="00084F42"/>
    <w:rsid w:val="0008549E"/>
    <w:rsid w:val="0008604D"/>
    <w:rsid w:val="000866B4"/>
    <w:rsid w:val="00086F5F"/>
    <w:rsid w:val="000872B0"/>
    <w:rsid w:val="0008770F"/>
    <w:rsid w:val="00087BD4"/>
    <w:rsid w:val="0009068A"/>
    <w:rsid w:val="00090F9E"/>
    <w:rsid w:val="00091B71"/>
    <w:rsid w:val="00091D8B"/>
    <w:rsid w:val="0009208D"/>
    <w:rsid w:val="000928C3"/>
    <w:rsid w:val="00093879"/>
    <w:rsid w:val="00093B29"/>
    <w:rsid w:val="00094950"/>
    <w:rsid w:val="00094A1F"/>
    <w:rsid w:val="00094BFC"/>
    <w:rsid w:val="0009519F"/>
    <w:rsid w:val="0009561B"/>
    <w:rsid w:val="00095C11"/>
    <w:rsid w:val="00095DF5"/>
    <w:rsid w:val="0009713C"/>
    <w:rsid w:val="000971D3"/>
    <w:rsid w:val="000A053B"/>
    <w:rsid w:val="000A0C0C"/>
    <w:rsid w:val="000A0C4F"/>
    <w:rsid w:val="000A0F80"/>
    <w:rsid w:val="000A106D"/>
    <w:rsid w:val="000A11F9"/>
    <w:rsid w:val="000A1474"/>
    <w:rsid w:val="000A1AA1"/>
    <w:rsid w:val="000A1DA9"/>
    <w:rsid w:val="000A25ED"/>
    <w:rsid w:val="000A3066"/>
    <w:rsid w:val="000A35DC"/>
    <w:rsid w:val="000A43C4"/>
    <w:rsid w:val="000A4842"/>
    <w:rsid w:val="000A4FE3"/>
    <w:rsid w:val="000A5147"/>
    <w:rsid w:val="000A655F"/>
    <w:rsid w:val="000A65C5"/>
    <w:rsid w:val="000A679B"/>
    <w:rsid w:val="000A71A7"/>
    <w:rsid w:val="000A7481"/>
    <w:rsid w:val="000A7DBA"/>
    <w:rsid w:val="000B0691"/>
    <w:rsid w:val="000B2B3C"/>
    <w:rsid w:val="000B362D"/>
    <w:rsid w:val="000B4376"/>
    <w:rsid w:val="000B4981"/>
    <w:rsid w:val="000B5A27"/>
    <w:rsid w:val="000B650A"/>
    <w:rsid w:val="000C040F"/>
    <w:rsid w:val="000C04CA"/>
    <w:rsid w:val="000C10AD"/>
    <w:rsid w:val="000C1E58"/>
    <w:rsid w:val="000C2744"/>
    <w:rsid w:val="000C28AD"/>
    <w:rsid w:val="000C2E5D"/>
    <w:rsid w:val="000C40B2"/>
    <w:rsid w:val="000C4A1F"/>
    <w:rsid w:val="000C4D62"/>
    <w:rsid w:val="000C6398"/>
    <w:rsid w:val="000C63AF"/>
    <w:rsid w:val="000C6543"/>
    <w:rsid w:val="000C68CC"/>
    <w:rsid w:val="000C74C6"/>
    <w:rsid w:val="000C7A20"/>
    <w:rsid w:val="000D0619"/>
    <w:rsid w:val="000D0C71"/>
    <w:rsid w:val="000D0E28"/>
    <w:rsid w:val="000D18AD"/>
    <w:rsid w:val="000D2471"/>
    <w:rsid w:val="000D38FB"/>
    <w:rsid w:val="000D3CEB"/>
    <w:rsid w:val="000D3D17"/>
    <w:rsid w:val="000D5635"/>
    <w:rsid w:val="000D6177"/>
    <w:rsid w:val="000D7080"/>
    <w:rsid w:val="000D7C15"/>
    <w:rsid w:val="000E050C"/>
    <w:rsid w:val="000E209E"/>
    <w:rsid w:val="000E274B"/>
    <w:rsid w:val="000E2994"/>
    <w:rsid w:val="000E3B98"/>
    <w:rsid w:val="000E5558"/>
    <w:rsid w:val="000E5EAB"/>
    <w:rsid w:val="000E735F"/>
    <w:rsid w:val="000E78EB"/>
    <w:rsid w:val="000F0DC1"/>
    <w:rsid w:val="000F130D"/>
    <w:rsid w:val="000F1562"/>
    <w:rsid w:val="000F2530"/>
    <w:rsid w:val="000F3331"/>
    <w:rsid w:val="000F54CF"/>
    <w:rsid w:val="000F6DC8"/>
    <w:rsid w:val="000F75C8"/>
    <w:rsid w:val="001003A5"/>
    <w:rsid w:val="00100FE0"/>
    <w:rsid w:val="001011B2"/>
    <w:rsid w:val="00101877"/>
    <w:rsid w:val="00101CB4"/>
    <w:rsid w:val="001020D6"/>
    <w:rsid w:val="001028F0"/>
    <w:rsid w:val="00102B2E"/>
    <w:rsid w:val="00103015"/>
    <w:rsid w:val="00103168"/>
    <w:rsid w:val="0010318E"/>
    <w:rsid w:val="00103828"/>
    <w:rsid w:val="00103E5C"/>
    <w:rsid w:val="00105238"/>
    <w:rsid w:val="00107156"/>
    <w:rsid w:val="00107500"/>
    <w:rsid w:val="00107ED0"/>
    <w:rsid w:val="001104FB"/>
    <w:rsid w:val="0011215E"/>
    <w:rsid w:val="00112DB0"/>
    <w:rsid w:val="00113046"/>
    <w:rsid w:val="00113C78"/>
    <w:rsid w:val="00114680"/>
    <w:rsid w:val="00114938"/>
    <w:rsid w:val="001151D9"/>
    <w:rsid w:val="00115ACA"/>
    <w:rsid w:val="00115BE9"/>
    <w:rsid w:val="00115C0B"/>
    <w:rsid w:val="00115C80"/>
    <w:rsid w:val="00116FD9"/>
    <w:rsid w:val="00117DFF"/>
    <w:rsid w:val="0012135D"/>
    <w:rsid w:val="0012188F"/>
    <w:rsid w:val="00121B27"/>
    <w:rsid w:val="00122750"/>
    <w:rsid w:val="0012320B"/>
    <w:rsid w:val="00123AE0"/>
    <w:rsid w:val="0012444B"/>
    <w:rsid w:val="00124610"/>
    <w:rsid w:val="001251B9"/>
    <w:rsid w:val="001258FD"/>
    <w:rsid w:val="00125962"/>
    <w:rsid w:val="00125B14"/>
    <w:rsid w:val="00126EAB"/>
    <w:rsid w:val="001272FA"/>
    <w:rsid w:val="00130A9C"/>
    <w:rsid w:val="00132FDF"/>
    <w:rsid w:val="0013380C"/>
    <w:rsid w:val="00133D6C"/>
    <w:rsid w:val="0013412D"/>
    <w:rsid w:val="00134821"/>
    <w:rsid w:val="00134901"/>
    <w:rsid w:val="00134D46"/>
    <w:rsid w:val="001357DE"/>
    <w:rsid w:val="00135E4D"/>
    <w:rsid w:val="0013647C"/>
    <w:rsid w:val="00141593"/>
    <w:rsid w:val="00141A8F"/>
    <w:rsid w:val="0014206B"/>
    <w:rsid w:val="001424A5"/>
    <w:rsid w:val="00142A6A"/>
    <w:rsid w:val="0014463A"/>
    <w:rsid w:val="00145EF8"/>
    <w:rsid w:val="001462BF"/>
    <w:rsid w:val="0014647D"/>
    <w:rsid w:val="00147975"/>
    <w:rsid w:val="00150856"/>
    <w:rsid w:val="001509DF"/>
    <w:rsid w:val="00150D15"/>
    <w:rsid w:val="001513FC"/>
    <w:rsid w:val="001514C5"/>
    <w:rsid w:val="0015172E"/>
    <w:rsid w:val="00151B8F"/>
    <w:rsid w:val="00152114"/>
    <w:rsid w:val="00152354"/>
    <w:rsid w:val="0015343D"/>
    <w:rsid w:val="0015386C"/>
    <w:rsid w:val="001539D7"/>
    <w:rsid w:val="00155B98"/>
    <w:rsid w:val="0015680E"/>
    <w:rsid w:val="00157482"/>
    <w:rsid w:val="001576DA"/>
    <w:rsid w:val="001576FB"/>
    <w:rsid w:val="00160828"/>
    <w:rsid w:val="00161460"/>
    <w:rsid w:val="00162708"/>
    <w:rsid w:val="00162DFC"/>
    <w:rsid w:val="001630F9"/>
    <w:rsid w:val="00163122"/>
    <w:rsid w:val="001631A3"/>
    <w:rsid w:val="00163A7A"/>
    <w:rsid w:val="001668E7"/>
    <w:rsid w:val="00167652"/>
    <w:rsid w:val="00167EC6"/>
    <w:rsid w:val="001702F7"/>
    <w:rsid w:val="0017032D"/>
    <w:rsid w:val="001707A3"/>
    <w:rsid w:val="001710F2"/>
    <w:rsid w:val="00171A58"/>
    <w:rsid w:val="001723A2"/>
    <w:rsid w:val="00173046"/>
    <w:rsid w:val="00173196"/>
    <w:rsid w:val="00174757"/>
    <w:rsid w:val="00175420"/>
    <w:rsid w:val="0017585D"/>
    <w:rsid w:val="00175C12"/>
    <w:rsid w:val="00176C5D"/>
    <w:rsid w:val="001779A9"/>
    <w:rsid w:val="00177D40"/>
    <w:rsid w:val="00181F0C"/>
    <w:rsid w:val="00183198"/>
    <w:rsid w:val="001836FA"/>
    <w:rsid w:val="00183C27"/>
    <w:rsid w:val="00184BA5"/>
    <w:rsid w:val="00185E7D"/>
    <w:rsid w:val="001862AF"/>
    <w:rsid w:val="00186B5E"/>
    <w:rsid w:val="00187698"/>
    <w:rsid w:val="0019022A"/>
    <w:rsid w:val="00190686"/>
    <w:rsid w:val="00190ADC"/>
    <w:rsid w:val="001931B1"/>
    <w:rsid w:val="001932D2"/>
    <w:rsid w:val="00193AC9"/>
    <w:rsid w:val="0019421B"/>
    <w:rsid w:val="00194B67"/>
    <w:rsid w:val="001950EC"/>
    <w:rsid w:val="00195556"/>
    <w:rsid w:val="001959FA"/>
    <w:rsid w:val="00196C5C"/>
    <w:rsid w:val="0019777B"/>
    <w:rsid w:val="0019782E"/>
    <w:rsid w:val="001A018E"/>
    <w:rsid w:val="001A0442"/>
    <w:rsid w:val="001A0F02"/>
    <w:rsid w:val="001A2AA9"/>
    <w:rsid w:val="001A3362"/>
    <w:rsid w:val="001A3893"/>
    <w:rsid w:val="001A4763"/>
    <w:rsid w:val="001A4FD4"/>
    <w:rsid w:val="001A5193"/>
    <w:rsid w:val="001A5AE0"/>
    <w:rsid w:val="001A5D1D"/>
    <w:rsid w:val="001A6A88"/>
    <w:rsid w:val="001A78FF"/>
    <w:rsid w:val="001B195A"/>
    <w:rsid w:val="001B23E0"/>
    <w:rsid w:val="001B2D95"/>
    <w:rsid w:val="001B36A2"/>
    <w:rsid w:val="001B41EB"/>
    <w:rsid w:val="001B44CE"/>
    <w:rsid w:val="001B57B6"/>
    <w:rsid w:val="001B5979"/>
    <w:rsid w:val="001B6633"/>
    <w:rsid w:val="001B6CA8"/>
    <w:rsid w:val="001B754C"/>
    <w:rsid w:val="001B7DF3"/>
    <w:rsid w:val="001B7E91"/>
    <w:rsid w:val="001C04D2"/>
    <w:rsid w:val="001C1677"/>
    <w:rsid w:val="001C1FFA"/>
    <w:rsid w:val="001C3436"/>
    <w:rsid w:val="001C34E1"/>
    <w:rsid w:val="001C34F5"/>
    <w:rsid w:val="001C4897"/>
    <w:rsid w:val="001C566C"/>
    <w:rsid w:val="001C5D64"/>
    <w:rsid w:val="001C6161"/>
    <w:rsid w:val="001C762F"/>
    <w:rsid w:val="001C7A5E"/>
    <w:rsid w:val="001C7BD2"/>
    <w:rsid w:val="001C7E98"/>
    <w:rsid w:val="001D0406"/>
    <w:rsid w:val="001D134F"/>
    <w:rsid w:val="001D13C3"/>
    <w:rsid w:val="001D155D"/>
    <w:rsid w:val="001D21EE"/>
    <w:rsid w:val="001D342C"/>
    <w:rsid w:val="001D3E25"/>
    <w:rsid w:val="001D41E7"/>
    <w:rsid w:val="001D434A"/>
    <w:rsid w:val="001D4F58"/>
    <w:rsid w:val="001D5B2A"/>
    <w:rsid w:val="001D7465"/>
    <w:rsid w:val="001D7524"/>
    <w:rsid w:val="001D756E"/>
    <w:rsid w:val="001E0032"/>
    <w:rsid w:val="001E0194"/>
    <w:rsid w:val="001E0EC8"/>
    <w:rsid w:val="001E0F3D"/>
    <w:rsid w:val="001E21E5"/>
    <w:rsid w:val="001E2A24"/>
    <w:rsid w:val="001E3129"/>
    <w:rsid w:val="001E4E49"/>
    <w:rsid w:val="001E655A"/>
    <w:rsid w:val="001E6638"/>
    <w:rsid w:val="001E6706"/>
    <w:rsid w:val="001E6A4F"/>
    <w:rsid w:val="001E6B88"/>
    <w:rsid w:val="001E75C6"/>
    <w:rsid w:val="001F01A8"/>
    <w:rsid w:val="001F2E17"/>
    <w:rsid w:val="001F3655"/>
    <w:rsid w:val="001F3776"/>
    <w:rsid w:val="001F3F9C"/>
    <w:rsid w:val="001F4AE1"/>
    <w:rsid w:val="001F50AA"/>
    <w:rsid w:val="001F55F1"/>
    <w:rsid w:val="001F5775"/>
    <w:rsid w:val="001F5FDF"/>
    <w:rsid w:val="001F61B6"/>
    <w:rsid w:val="001F6B0D"/>
    <w:rsid w:val="001F6FAC"/>
    <w:rsid w:val="001F7790"/>
    <w:rsid w:val="00200571"/>
    <w:rsid w:val="00201714"/>
    <w:rsid w:val="002020CE"/>
    <w:rsid w:val="00202423"/>
    <w:rsid w:val="002024C3"/>
    <w:rsid w:val="00202D41"/>
    <w:rsid w:val="002049C8"/>
    <w:rsid w:val="002061D9"/>
    <w:rsid w:val="002069BF"/>
    <w:rsid w:val="00206C6E"/>
    <w:rsid w:val="00210187"/>
    <w:rsid w:val="00210FF3"/>
    <w:rsid w:val="00211988"/>
    <w:rsid w:val="00211D82"/>
    <w:rsid w:val="002122DC"/>
    <w:rsid w:val="00212366"/>
    <w:rsid w:val="00212A12"/>
    <w:rsid w:val="00212E92"/>
    <w:rsid w:val="00212F21"/>
    <w:rsid w:val="002137F3"/>
    <w:rsid w:val="00214254"/>
    <w:rsid w:val="00214265"/>
    <w:rsid w:val="00214385"/>
    <w:rsid w:val="002147CD"/>
    <w:rsid w:val="00214C47"/>
    <w:rsid w:val="00214EFD"/>
    <w:rsid w:val="00215E44"/>
    <w:rsid w:val="00216F05"/>
    <w:rsid w:val="00217D1D"/>
    <w:rsid w:val="002209E2"/>
    <w:rsid w:val="00221FE0"/>
    <w:rsid w:val="002229E1"/>
    <w:rsid w:val="00222F28"/>
    <w:rsid w:val="002237FC"/>
    <w:rsid w:val="00225B56"/>
    <w:rsid w:val="00226A3E"/>
    <w:rsid w:val="002271C1"/>
    <w:rsid w:val="002272EC"/>
    <w:rsid w:val="00230CD3"/>
    <w:rsid w:val="00231708"/>
    <w:rsid w:val="002322CD"/>
    <w:rsid w:val="00233970"/>
    <w:rsid w:val="00233B0A"/>
    <w:rsid w:val="002341B0"/>
    <w:rsid w:val="00234EC9"/>
    <w:rsid w:val="002354E9"/>
    <w:rsid w:val="00235D9A"/>
    <w:rsid w:val="0023629E"/>
    <w:rsid w:val="002362DC"/>
    <w:rsid w:val="0023773D"/>
    <w:rsid w:val="00240BCF"/>
    <w:rsid w:val="00241D08"/>
    <w:rsid w:val="002421AB"/>
    <w:rsid w:val="00242A13"/>
    <w:rsid w:val="00242B51"/>
    <w:rsid w:val="002445AB"/>
    <w:rsid w:val="00244C52"/>
    <w:rsid w:val="0024724E"/>
    <w:rsid w:val="00247A23"/>
    <w:rsid w:val="00247C0A"/>
    <w:rsid w:val="002501CD"/>
    <w:rsid w:val="00251159"/>
    <w:rsid w:val="002519F6"/>
    <w:rsid w:val="00251DCE"/>
    <w:rsid w:val="0025215D"/>
    <w:rsid w:val="00252B1C"/>
    <w:rsid w:val="00252F06"/>
    <w:rsid w:val="00253201"/>
    <w:rsid w:val="002536C9"/>
    <w:rsid w:val="00253838"/>
    <w:rsid w:val="0025397C"/>
    <w:rsid w:val="00254F21"/>
    <w:rsid w:val="00255283"/>
    <w:rsid w:val="0025706F"/>
    <w:rsid w:val="002573FE"/>
    <w:rsid w:val="002604D2"/>
    <w:rsid w:val="002605DA"/>
    <w:rsid w:val="00262196"/>
    <w:rsid w:val="00262853"/>
    <w:rsid w:val="00263B01"/>
    <w:rsid w:val="00266071"/>
    <w:rsid w:val="00266BC7"/>
    <w:rsid w:val="00266D93"/>
    <w:rsid w:val="0026789A"/>
    <w:rsid w:val="00267A07"/>
    <w:rsid w:val="002707A0"/>
    <w:rsid w:val="00270D4D"/>
    <w:rsid w:val="00270D95"/>
    <w:rsid w:val="0027175D"/>
    <w:rsid w:val="002737C7"/>
    <w:rsid w:val="00273B29"/>
    <w:rsid w:val="00274E58"/>
    <w:rsid w:val="00275038"/>
    <w:rsid w:val="002769D0"/>
    <w:rsid w:val="00276BA9"/>
    <w:rsid w:val="00276CC8"/>
    <w:rsid w:val="0027711B"/>
    <w:rsid w:val="0027794F"/>
    <w:rsid w:val="002779A1"/>
    <w:rsid w:val="00280394"/>
    <w:rsid w:val="002806E1"/>
    <w:rsid w:val="002809F8"/>
    <w:rsid w:val="00281215"/>
    <w:rsid w:val="00281C75"/>
    <w:rsid w:val="00281D6A"/>
    <w:rsid w:val="00282077"/>
    <w:rsid w:val="002827A3"/>
    <w:rsid w:val="00282C54"/>
    <w:rsid w:val="00283100"/>
    <w:rsid w:val="00283BD4"/>
    <w:rsid w:val="0028487C"/>
    <w:rsid w:val="00285391"/>
    <w:rsid w:val="00285BCC"/>
    <w:rsid w:val="00285D18"/>
    <w:rsid w:val="00285DC6"/>
    <w:rsid w:val="00285FB8"/>
    <w:rsid w:val="0028680C"/>
    <w:rsid w:val="0028690C"/>
    <w:rsid w:val="00286F81"/>
    <w:rsid w:val="00286F8B"/>
    <w:rsid w:val="002904C5"/>
    <w:rsid w:val="0029066C"/>
    <w:rsid w:val="00290989"/>
    <w:rsid w:val="0029125F"/>
    <w:rsid w:val="00291F0F"/>
    <w:rsid w:val="00292916"/>
    <w:rsid w:val="00292BE4"/>
    <w:rsid w:val="00293744"/>
    <w:rsid w:val="00293C39"/>
    <w:rsid w:val="0029558D"/>
    <w:rsid w:val="002957A5"/>
    <w:rsid w:val="00295A52"/>
    <w:rsid w:val="00295DB1"/>
    <w:rsid w:val="00296823"/>
    <w:rsid w:val="002972CD"/>
    <w:rsid w:val="00297D69"/>
    <w:rsid w:val="002A007B"/>
    <w:rsid w:val="002A11A2"/>
    <w:rsid w:val="002A1812"/>
    <w:rsid w:val="002A1A65"/>
    <w:rsid w:val="002A3738"/>
    <w:rsid w:val="002A3A86"/>
    <w:rsid w:val="002A4390"/>
    <w:rsid w:val="002A46FF"/>
    <w:rsid w:val="002A50E5"/>
    <w:rsid w:val="002A51AC"/>
    <w:rsid w:val="002A5927"/>
    <w:rsid w:val="002A7020"/>
    <w:rsid w:val="002A70AC"/>
    <w:rsid w:val="002A75A6"/>
    <w:rsid w:val="002B05E3"/>
    <w:rsid w:val="002B0669"/>
    <w:rsid w:val="002B0A4A"/>
    <w:rsid w:val="002B0BB2"/>
    <w:rsid w:val="002B1262"/>
    <w:rsid w:val="002B191E"/>
    <w:rsid w:val="002B2019"/>
    <w:rsid w:val="002B2346"/>
    <w:rsid w:val="002B4158"/>
    <w:rsid w:val="002B423E"/>
    <w:rsid w:val="002B6C85"/>
    <w:rsid w:val="002B6DCD"/>
    <w:rsid w:val="002B6DEA"/>
    <w:rsid w:val="002B7233"/>
    <w:rsid w:val="002B79C6"/>
    <w:rsid w:val="002C045F"/>
    <w:rsid w:val="002C0B5A"/>
    <w:rsid w:val="002C0D3E"/>
    <w:rsid w:val="002C1093"/>
    <w:rsid w:val="002C13E1"/>
    <w:rsid w:val="002C1586"/>
    <w:rsid w:val="002C16B5"/>
    <w:rsid w:val="002C1A82"/>
    <w:rsid w:val="002C313E"/>
    <w:rsid w:val="002C38EA"/>
    <w:rsid w:val="002C3CCA"/>
    <w:rsid w:val="002C7011"/>
    <w:rsid w:val="002C703B"/>
    <w:rsid w:val="002C748F"/>
    <w:rsid w:val="002D040D"/>
    <w:rsid w:val="002D064B"/>
    <w:rsid w:val="002D095E"/>
    <w:rsid w:val="002D0E5D"/>
    <w:rsid w:val="002D2633"/>
    <w:rsid w:val="002D268C"/>
    <w:rsid w:val="002D2BB5"/>
    <w:rsid w:val="002D457B"/>
    <w:rsid w:val="002D5069"/>
    <w:rsid w:val="002D5607"/>
    <w:rsid w:val="002D5BC3"/>
    <w:rsid w:val="002D60C8"/>
    <w:rsid w:val="002D6227"/>
    <w:rsid w:val="002D7177"/>
    <w:rsid w:val="002D719B"/>
    <w:rsid w:val="002D74DF"/>
    <w:rsid w:val="002D7BFE"/>
    <w:rsid w:val="002D7D37"/>
    <w:rsid w:val="002D7D81"/>
    <w:rsid w:val="002E0041"/>
    <w:rsid w:val="002E027C"/>
    <w:rsid w:val="002E2CF6"/>
    <w:rsid w:val="002E332A"/>
    <w:rsid w:val="002E3744"/>
    <w:rsid w:val="002E477E"/>
    <w:rsid w:val="002E55A3"/>
    <w:rsid w:val="002E58AC"/>
    <w:rsid w:val="002E58B9"/>
    <w:rsid w:val="002E6075"/>
    <w:rsid w:val="002E693B"/>
    <w:rsid w:val="002E6A39"/>
    <w:rsid w:val="002E6C2A"/>
    <w:rsid w:val="002E7799"/>
    <w:rsid w:val="002E7E48"/>
    <w:rsid w:val="002F0A75"/>
    <w:rsid w:val="002F1497"/>
    <w:rsid w:val="002F4B17"/>
    <w:rsid w:val="002F581E"/>
    <w:rsid w:val="002F64E3"/>
    <w:rsid w:val="002F65C6"/>
    <w:rsid w:val="002F67E8"/>
    <w:rsid w:val="003004EE"/>
    <w:rsid w:val="00300A7C"/>
    <w:rsid w:val="003013B9"/>
    <w:rsid w:val="00301C22"/>
    <w:rsid w:val="00301CF9"/>
    <w:rsid w:val="0030287C"/>
    <w:rsid w:val="00303436"/>
    <w:rsid w:val="00303BED"/>
    <w:rsid w:val="00305661"/>
    <w:rsid w:val="00306650"/>
    <w:rsid w:val="00306851"/>
    <w:rsid w:val="00307343"/>
    <w:rsid w:val="0031083B"/>
    <w:rsid w:val="003109BF"/>
    <w:rsid w:val="00312035"/>
    <w:rsid w:val="00312327"/>
    <w:rsid w:val="003123E4"/>
    <w:rsid w:val="003131B3"/>
    <w:rsid w:val="00313BFF"/>
    <w:rsid w:val="00313C74"/>
    <w:rsid w:val="00313CC9"/>
    <w:rsid w:val="00313E03"/>
    <w:rsid w:val="00314634"/>
    <w:rsid w:val="0031476C"/>
    <w:rsid w:val="00314DEC"/>
    <w:rsid w:val="00315FCB"/>
    <w:rsid w:val="00316A2F"/>
    <w:rsid w:val="00317513"/>
    <w:rsid w:val="00320335"/>
    <w:rsid w:val="00322021"/>
    <w:rsid w:val="0032226D"/>
    <w:rsid w:val="00322693"/>
    <w:rsid w:val="0032283C"/>
    <w:rsid w:val="00322A9E"/>
    <w:rsid w:val="00323B11"/>
    <w:rsid w:val="00323DCF"/>
    <w:rsid w:val="00323EE8"/>
    <w:rsid w:val="00324368"/>
    <w:rsid w:val="0032452F"/>
    <w:rsid w:val="003259B4"/>
    <w:rsid w:val="00325B62"/>
    <w:rsid w:val="0033015E"/>
    <w:rsid w:val="00332609"/>
    <w:rsid w:val="00332953"/>
    <w:rsid w:val="00332FF9"/>
    <w:rsid w:val="0033367D"/>
    <w:rsid w:val="00333743"/>
    <w:rsid w:val="003345C2"/>
    <w:rsid w:val="00334B93"/>
    <w:rsid w:val="00335060"/>
    <w:rsid w:val="00335C90"/>
    <w:rsid w:val="00337521"/>
    <w:rsid w:val="00337D20"/>
    <w:rsid w:val="003400F3"/>
    <w:rsid w:val="00340DE8"/>
    <w:rsid w:val="00341211"/>
    <w:rsid w:val="0034124E"/>
    <w:rsid w:val="00341F55"/>
    <w:rsid w:val="0034313E"/>
    <w:rsid w:val="003431E0"/>
    <w:rsid w:val="00343501"/>
    <w:rsid w:val="00343735"/>
    <w:rsid w:val="0034395E"/>
    <w:rsid w:val="003453F0"/>
    <w:rsid w:val="00346796"/>
    <w:rsid w:val="00346BBD"/>
    <w:rsid w:val="00346C65"/>
    <w:rsid w:val="003470B1"/>
    <w:rsid w:val="003475DC"/>
    <w:rsid w:val="003501B2"/>
    <w:rsid w:val="00351625"/>
    <w:rsid w:val="00351D56"/>
    <w:rsid w:val="00352260"/>
    <w:rsid w:val="003532A4"/>
    <w:rsid w:val="003535A5"/>
    <w:rsid w:val="00353CE6"/>
    <w:rsid w:val="003555CF"/>
    <w:rsid w:val="003557E9"/>
    <w:rsid w:val="0035771F"/>
    <w:rsid w:val="0035794F"/>
    <w:rsid w:val="00357E99"/>
    <w:rsid w:val="0036053F"/>
    <w:rsid w:val="00360679"/>
    <w:rsid w:val="00361210"/>
    <w:rsid w:val="003618D4"/>
    <w:rsid w:val="003622FE"/>
    <w:rsid w:val="003626C7"/>
    <w:rsid w:val="00363261"/>
    <w:rsid w:val="003669B6"/>
    <w:rsid w:val="00366B0E"/>
    <w:rsid w:val="003671B4"/>
    <w:rsid w:val="00367283"/>
    <w:rsid w:val="003712AE"/>
    <w:rsid w:val="00371A0C"/>
    <w:rsid w:val="00371C19"/>
    <w:rsid w:val="00372119"/>
    <w:rsid w:val="0037250F"/>
    <w:rsid w:val="00372967"/>
    <w:rsid w:val="00373CC8"/>
    <w:rsid w:val="003743CF"/>
    <w:rsid w:val="0037444E"/>
    <w:rsid w:val="00375E43"/>
    <w:rsid w:val="00377213"/>
    <w:rsid w:val="0037738C"/>
    <w:rsid w:val="00377EDA"/>
    <w:rsid w:val="00380016"/>
    <w:rsid w:val="0038028F"/>
    <w:rsid w:val="0038130D"/>
    <w:rsid w:val="00381414"/>
    <w:rsid w:val="00381921"/>
    <w:rsid w:val="00381991"/>
    <w:rsid w:val="00382442"/>
    <w:rsid w:val="003834A6"/>
    <w:rsid w:val="00383B83"/>
    <w:rsid w:val="0038435B"/>
    <w:rsid w:val="00384DB4"/>
    <w:rsid w:val="00384E51"/>
    <w:rsid w:val="0038565A"/>
    <w:rsid w:val="0038579F"/>
    <w:rsid w:val="00386895"/>
    <w:rsid w:val="00387AE5"/>
    <w:rsid w:val="00387FC1"/>
    <w:rsid w:val="00390459"/>
    <w:rsid w:val="00390B03"/>
    <w:rsid w:val="00390BF5"/>
    <w:rsid w:val="00390CFC"/>
    <w:rsid w:val="003926F5"/>
    <w:rsid w:val="00392C91"/>
    <w:rsid w:val="003931B2"/>
    <w:rsid w:val="00393E55"/>
    <w:rsid w:val="00393E62"/>
    <w:rsid w:val="00393F17"/>
    <w:rsid w:val="00393FA0"/>
    <w:rsid w:val="00394076"/>
    <w:rsid w:val="00394B32"/>
    <w:rsid w:val="00394FEF"/>
    <w:rsid w:val="00395A51"/>
    <w:rsid w:val="003961F0"/>
    <w:rsid w:val="003963B1"/>
    <w:rsid w:val="0039686F"/>
    <w:rsid w:val="003974D7"/>
    <w:rsid w:val="00397F89"/>
    <w:rsid w:val="003A1554"/>
    <w:rsid w:val="003A1C4D"/>
    <w:rsid w:val="003A1D88"/>
    <w:rsid w:val="003A1F14"/>
    <w:rsid w:val="003A2636"/>
    <w:rsid w:val="003A28FA"/>
    <w:rsid w:val="003A3165"/>
    <w:rsid w:val="003A407A"/>
    <w:rsid w:val="003A5350"/>
    <w:rsid w:val="003A5FBD"/>
    <w:rsid w:val="003A6006"/>
    <w:rsid w:val="003A65BA"/>
    <w:rsid w:val="003B0D30"/>
    <w:rsid w:val="003B2ED7"/>
    <w:rsid w:val="003B32DA"/>
    <w:rsid w:val="003B34D9"/>
    <w:rsid w:val="003B3F75"/>
    <w:rsid w:val="003B46E6"/>
    <w:rsid w:val="003B4AD5"/>
    <w:rsid w:val="003B4CA0"/>
    <w:rsid w:val="003B520A"/>
    <w:rsid w:val="003B52B4"/>
    <w:rsid w:val="003B5D95"/>
    <w:rsid w:val="003B62B2"/>
    <w:rsid w:val="003B6727"/>
    <w:rsid w:val="003B67C0"/>
    <w:rsid w:val="003B7281"/>
    <w:rsid w:val="003C00C9"/>
    <w:rsid w:val="003C0376"/>
    <w:rsid w:val="003C0A4A"/>
    <w:rsid w:val="003C0F0C"/>
    <w:rsid w:val="003C1367"/>
    <w:rsid w:val="003C13CA"/>
    <w:rsid w:val="003C1AD0"/>
    <w:rsid w:val="003C253F"/>
    <w:rsid w:val="003C387C"/>
    <w:rsid w:val="003C46CE"/>
    <w:rsid w:val="003C4819"/>
    <w:rsid w:val="003C4C34"/>
    <w:rsid w:val="003C5947"/>
    <w:rsid w:val="003C6077"/>
    <w:rsid w:val="003C6FD9"/>
    <w:rsid w:val="003C7F74"/>
    <w:rsid w:val="003D0CD4"/>
    <w:rsid w:val="003D3A5C"/>
    <w:rsid w:val="003D3B59"/>
    <w:rsid w:val="003D3C4C"/>
    <w:rsid w:val="003D45ED"/>
    <w:rsid w:val="003D466C"/>
    <w:rsid w:val="003D4F13"/>
    <w:rsid w:val="003D5654"/>
    <w:rsid w:val="003D60D9"/>
    <w:rsid w:val="003D662E"/>
    <w:rsid w:val="003D6898"/>
    <w:rsid w:val="003D6DE7"/>
    <w:rsid w:val="003D7384"/>
    <w:rsid w:val="003E1905"/>
    <w:rsid w:val="003E3D0F"/>
    <w:rsid w:val="003E3F8E"/>
    <w:rsid w:val="003E4470"/>
    <w:rsid w:val="003E5694"/>
    <w:rsid w:val="003E5ED0"/>
    <w:rsid w:val="003E6D1B"/>
    <w:rsid w:val="003E7046"/>
    <w:rsid w:val="003E7E1D"/>
    <w:rsid w:val="003E7FED"/>
    <w:rsid w:val="003F014A"/>
    <w:rsid w:val="003F05F6"/>
    <w:rsid w:val="003F09F8"/>
    <w:rsid w:val="003F22A7"/>
    <w:rsid w:val="003F32F8"/>
    <w:rsid w:val="003F3982"/>
    <w:rsid w:val="003F5079"/>
    <w:rsid w:val="003F70BE"/>
    <w:rsid w:val="003F7AFB"/>
    <w:rsid w:val="00400227"/>
    <w:rsid w:val="00400F4E"/>
    <w:rsid w:val="00400FAE"/>
    <w:rsid w:val="00401E9A"/>
    <w:rsid w:val="00402603"/>
    <w:rsid w:val="00402AF9"/>
    <w:rsid w:val="00402D4D"/>
    <w:rsid w:val="004033AF"/>
    <w:rsid w:val="00403466"/>
    <w:rsid w:val="0040689A"/>
    <w:rsid w:val="00406E31"/>
    <w:rsid w:val="00410437"/>
    <w:rsid w:val="00410A6B"/>
    <w:rsid w:val="00411FD8"/>
    <w:rsid w:val="0041214B"/>
    <w:rsid w:val="0041453E"/>
    <w:rsid w:val="004153C4"/>
    <w:rsid w:val="004155B8"/>
    <w:rsid w:val="00415892"/>
    <w:rsid w:val="0041783B"/>
    <w:rsid w:val="00421597"/>
    <w:rsid w:val="0042162B"/>
    <w:rsid w:val="00421689"/>
    <w:rsid w:val="00421B8B"/>
    <w:rsid w:val="00421DF0"/>
    <w:rsid w:val="00421FF0"/>
    <w:rsid w:val="00422355"/>
    <w:rsid w:val="00422A10"/>
    <w:rsid w:val="004232AC"/>
    <w:rsid w:val="004243B8"/>
    <w:rsid w:val="004244B2"/>
    <w:rsid w:val="004245B9"/>
    <w:rsid w:val="00424636"/>
    <w:rsid w:val="00424648"/>
    <w:rsid w:val="0042482C"/>
    <w:rsid w:val="004264DE"/>
    <w:rsid w:val="004269FC"/>
    <w:rsid w:val="004272B9"/>
    <w:rsid w:val="0043000D"/>
    <w:rsid w:val="004300A7"/>
    <w:rsid w:val="004316BF"/>
    <w:rsid w:val="00431704"/>
    <w:rsid w:val="00432085"/>
    <w:rsid w:val="0043306D"/>
    <w:rsid w:val="00433646"/>
    <w:rsid w:val="00433E03"/>
    <w:rsid w:val="0043495D"/>
    <w:rsid w:val="00434E15"/>
    <w:rsid w:val="00435766"/>
    <w:rsid w:val="00435A89"/>
    <w:rsid w:val="00436B00"/>
    <w:rsid w:val="00441ACF"/>
    <w:rsid w:val="00444706"/>
    <w:rsid w:val="00444D2F"/>
    <w:rsid w:val="00445F70"/>
    <w:rsid w:val="0044645B"/>
    <w:rsid w:val="004469DA"/>
    <w:rsid w:val="0044700A"/>
    <w:rsid w:val="00447C00"/>
    <w:rsid w:val="00450322"/>
    <w:rsid w:val="00450E03"/>
    <w:rsid w:val="0045287A"/>
    <w:rsid w:val="00452AA4"/>
    <w:rsid w:val="00454623"/>
    <w:rsid w:val="00454942"/>
    <w:rsid w:val="00456842"/>
    <w:rsid w:val="0045774C"/>
    <w:rsid w:val="004610CF"/>
    <w:rsid w:val="00462115"/>
    <w:rsid w:val="0046227A"/>
    <w:rsid w:val="00462714"/>
    <w:rsid w:val="00462B5C"/>
    <w:rsid w:val="00463EDC"/>
    <w:rsid w:val="0046415E"/>
    <w:rsid w:val="004644A7"/>
    <w:rsid w:val="0046472E"/>
    <w:rsid w:val="00464D29"/>
    <w:rsid w:val="00466762"/>
    <w:rsid w:val="00467076"/>
    <w:rsid w:val="004672B7"/>
    <w:rsid w:val="004676C4"/>
    <w:rsid w:val="0046789A"/>
    <w:rsid w:val="00467BB2"/>
    <w:rsid w:val="00467EA5"/>
    <w:rsid w:val="00467EC9"/>
    <w:rsid w:val="0047090A"/>
    <w:rsid w:val="004709C4"/>
    <w:rsid w:val="00471034"/>
    <w:rsid w:val="0047105A"/>
    <w:rsid w:val="004711B3"/>
    <w:rsid w:val="004714BA"/>
    <w:rsid w:val="00471983"/>
    <w:rsid w:val="004720F9"/>
    <w:rsid w:val="00473BB3"/>
    <w:rsid w:val="0047413A"/>
    <w:rsid w:val="00474C4C"/>
    <w:rsid w:val="00474DAD"/>
    <w:rsid w:val="00474E2D"/>
    <w:rsid w:val="004757F0"/>
    <w:rsid w:val="00477071"/>
    <w:rsid w:val="004803B4"/>
    <w:rsid w:val="004803F3"/>
    <w:rsid w:val="00480994"/>
    <w:rsid w:val="00481BDE"/>
    <w:rsid w:val="00481FC7"/>
    <w:rsid w:val="004832EB"/>
    <w:rsid w:val="004836C4"/>
    <w:rsid w:val="004838FB"/>
    <w:rsid w:val="00483C3A"/>
    <w:rsid w:val="00483FA1"/>
    <w:rsid w:val="00483FFB"/>
    <w:rsid w:val="0048441A"/>
    <w:rsid w:val="004847F3"/>
    <w:rsid w:val="00484916"/>
    <w:rsid w:val="00484C17"/>
    <w:rsid w:val="0048564C"/>
    <w:rsid w:val="00485EAD"/>
    <w:rsid w:val="0048629B"/>
    <w:rsid w:val="00486AEC"/>
    <w:rsid w:val="00486CA0"/>
    <w:rsid w:val="0048790B"/>
    <w:rsid w:val="00491962"/>
    <w:rsid w:val="0049246F"/>
    <w:rsid w:val="0049294E"/>
    <w:rsid w:val="00492CC9"/>
    <w:rsid w:val="004932E8"/>
    <w:rsid w:val="004947B7"/>
    <w:rsid w:val="00494BF2"/>
    <w:rsid w:val="00494D7B"/>
    <w:rsid w:val="004955BB"/>
    <w:rsid w:val="00495AC4"/>
    <w:rsid w:val="004961E4"/>
    <w:rsid w:val="004974C1"/>
    <w:rsid w:val="004A0A49"/>
    <w:rsid w:val="004A1343"/>
    <w:rsid w:val="004A137F"/>
    <w:rsid w:val="004A2527"/>
    <w:rsid w:val="004A269F"/>
    <w:rsid w:val="004A3E54"/>
    <w:rsid w:val="004A452F"/>
    <w:rsid w:val="004A4F9A"/>
    <w:rsid w:val="004A5C27"/>
    <w:rsid w:val="004A664A"/>
    <w:rsid w:val="004A7AE9"/>
    <w:rsid w:val="004B0384"/>
    <w:rsid w:val="004B0CEF"/>
    <w:rsid w:val="004B0D23"/>
    <w:rsid w:val="004B1188"/>
    <w:rsid w:val="004B2946"/>
    <w:rsid w:val="004B3485"/>
    <w:rsid w:val="004B34F2"/>
    <w:rsid w:val="004B38C0"/>
    <w:rsid w:val="004B40A2"/>
    <w:rsid w:val="004B4296"/>
    <w:rsid w:val="004B45D1"/>
    <w:rsid w:val="004B495E"/>
    <w:rsid w:val="004B4AA0"/>
    <w:rsid w:val="004B4C36"/>
    <w:rsid w:val="004B4E09"/>
    <w:rsid w:val="004B53B1"/>
    <w:rsid w:val="004B60A4"/>
    <w:rsid w:val="004B6347"/>
    <w:rsid w:val="004B647B"/>
    <w:rsid w:val="004B6F22"/>
    <w:rsid w:val="004B7463"/>
    <w:rsid w:val="004B77CE"/>
    <w:rsid w:val="004C0B42"/>
    <w:rsid w:val="004C100D"/>
    <w:rsid w:val="004C193F"/>
    <w:rsid w:val="004C1EA7"/>
    <w:rsid w:val="004C1F10"/>
    <w:rsid w:val="004C29AC"/>
    <w:rsid w:val="004C5933"/>
    <w:rsid w:val="004C6142"/>
    <w:rsid w:val="004C6C16"/>
    <w:rsid w:val="004C71F6"/>
    <w:rsid w:val="004C7FC0"/>
    <w:rsid w:val="004D0BB0"/>
    <w:rsid w:val="004D29FB"/>
    <w:rsid w:val="004D2EEE"/>
    <w:rsid w:val="004D3002"/>
    <w:rsid w:val="004D355A"/>
    <w:rsid w:val="004D38FA"/>
    <w:rsid w:val="004D3A1D"/>
    <w:rsid w:val="004D408C"/>
    <w:rsid w:val="004D41EB"/>
    <w:rsid w:val="004D4692"/>
    <w:rsid w:val="004D476B"/>
    <w:rsid w:val="004D4BBE"/>
    <w:rsid w:val="004D57FD"/>
    <w:rsid w:val="004D5914"/>
    <w:rsid w:val="004D5F3C"/>
    <w:rsid w:val="004D631B"/>
    <w:rsid w:val="004D6C1F"/>
    <w:rsid w:val="004D7070"/>
    <w:rsid w:val="004D70E7"/>
    <w:rsid w:val="004D77E5"/>
    <w:rsid w:val="004D7BE4"/>
    <w:rsid w:val="004E00C4"/>
    <w:rsid w:val="004E0BDE"/>
    <w:rsid w:val="004E12AA"/>
    <w:rsid w:val="004E237B"/>
    <w:rsid w:val="004E247E"/>
    <w:rsid w:val="004E39D6"/>
    <w:rsid w:val="004E3CA0"/>
    <w:rsid w:val="004E4552"/>
    <w:rsid w:val="004E55CE"/>
    <w:rsid w:val="004E5C22"/>
    <w:rsid w:val="004E678F"/>
    <w:rsid w:val="004E6EB0"/>
    <w:rsid w:val="004E6F6E"/>
    <w:rsid w:val="004F071A"/>
    <w:rsid w:val="004F12ED"/>
    <w:rsid w:val="004F15D7"/>
    <w:rsid w:val="004F2482"/>
    <w:rsid w:val="004F251F"/>
    <w:rsid w:val="004F320A"/>
    <w:rsid w:val="004F32FD"/>
    <w:rsid w:val="004F333E"/>
    <w:rsid w:val="004F45B5"/>
    <w:rsid w:val="004F5704"/>
    <w:rsid w:val="004F5AA7"/>
    <w:rsid w:val="004F5CD2"/>
    <w:rsid w:val="004F6643"/>
    <w:rsid w:val="004F79D4"/>
    <w:rsid w:val="004F7B3E"/>
    <w:rsid w:val="00500440"/>
    <w:rsid w:val="00500E6D"/>
    <w:rsid w:val="00501A8F"/>
    <w:rsid w:val="00502305"/>
    <w:rsid w:val="00502465"/>
    <w:rsid w:val="005030D2"/>
    <w:rsid w:val="00503C55"/>
    <w:rsid w:val="005054A3"/>
    <w:rsid w:val="00505D0E"/>
    <w:rsid w:val="0050650A"/>
    <w:rsid w:val="00507147"/>
    <w:rsid w:val="0050772D"/>
    <w:rsid w:val="00507AFF"/>
    <w:rsid w:val="00507D43"/>
    <w:rsid w:val="0051073A"/>
    <w:rsid w:val="005107C0"/>
    <w:rsid w:val="00510EAA"/>
    <w:rsid w:val="00510F85"/>
    <w:rsid w:val="005118BF"/>
    <w:rsid w:val="00512C19"/>
    <w:rsid w:val="00512EA8"/>
    <w:rsid w:val="00513BD5"/>
    <w:rsid w:val="005144AA"/>
    <w:rsid w:val="0051477C"/>
    <w:rsid w:val="0051544B"/>
    <w:rsid w:val="0051582B"/>
    <w:rsid w:val="00515D33"/>
    <w:rsid w:val="00516279"/>
    <w:rsid w:val="0051653F"/>
    <w:rsid w:val="00516625"/>
    <w:rsid w:val="0051777F"/>
    <w:rsid w:val="00517864"/>
    <w:rsid w:val="00517C01"/>
    <w:rsid w:val="00517E27"/>
    <w:rsid w:val="00517EF0"/>
    <w:rsid w:val="0052022E"/>
    <w:rsid w:val="0052079D"/>
    <w:rsid w:val="005208E3"/>
    <w:rsid w:val="00522345"/>
    <w:rsid w:val="00522995"/>
    <w:rsid w:val="0052322A"/>
    <w:rsid w:val="0052333B"/>
    <w:rsid w:val="005234D3"/>
    <w:rsid w:val="005234F2"/>
    <w:rsid w:val="00523826"/>
    <w:rsid w:val="00523AAE"/>
    <w:rsid w:val="00523EE9"/>
    <w:rsid w:val="005247ED"/>
    <w:rsid w:val="00524EEC"/>
    <w:rsid w:val="00527CF3"/>
    <w:rsid w:val="00530FD3"/>
    <w:rsid w:val="00531A99"/>
    <w:rsid w:val="00531D17"/>
    <w:rsid w:val="00532242"/>
    <w:rsid w:val="00532745"/>
    <w:rsid w:val="0053537E"/>
    <w:rsid w:val="00536E7C"/>
    <w:rsid w:val="005411FE"/>
    <w:rsid w:val="00542B92"/>
    <w:rsid w:val="00543077"/>
    <w:rsid w:val="00543F97"/>
    <w:rsid w:val="00544156"/>
    <w:rsid w:val="00544D40"/>
    <w:rsid w:val="005457B8"/>
    <w:rsid w:val="00546914"/>
    <w:rsid w:val="005472DF"/>
    <w:rsid w:val="005476F5"/>
    <w:rsid w:val="0054778D"/>
    <w:rsid w:val="005478F3"/>
    <w:rsid w:val="0054797F"/>
    <w:rsid w:val="0055066D"/>
    <w:rsid w:val="00550EC2"/>
    <w:rsid w:val="00551BB2"/>
    <w:rsid w:val="005525D0"/>
    <w:rsid w:val="00552DF1"/>
    <w:rsid w:val="005539A4"/>
    <w:rsid w:val="00553ADD"/>
    <w:rsid w:val="00555BB1"/>
    <w:rsid w:val="00556B8E"/>
    <w:rsid w:val="00560795"/>
    <w:rsid w:val="0056131D"/>
    <w:rsid w:val="00561C1C"/>
    <w:rsid w:val="00561E73"/>
    <w:rsid w:val="005633EF"/>
    <w:rsid w:val="00564818"/>
    <w:rsid w:val="005648BD"/>
    <w:rsid w:val="00564BA7"/>
    <w:rsid w:val="00564D85"/>
    <w:rsid w:val="00565EC5"/>
    <w:rsid w:val="00565F39"/>
    <w:rsid w:val="00566699"/>
    <w:rsid w:val="00566A41"/>
    <w:rsid w:val="00567981"/>
    <w:rsid w:val="00567CA7"/>
    <w:rsid w:val="00570127"/>
    <w:rsid w:val="00571316"/>
    <w:rsid w:val="0057144E"/>
    <w:rsid w:val="00572A86"/>
    <w:rsid w:val="00572E7E"/>
    <w:rsid w:val="005734BE"/>
    <w:rsid w:val="005740C4"/>
    <w:rsid w:val="00574AC7"/>
    <w:rsid w:val="00575B3B"/>
    <w:rsid w:val="005762C3"/>
    <w:rsid w:val="00580720"/>
    <w:rsid w:val="00580957"/>
    <w:rsid w:val="0058161A"/>
    <w:rsid w:val="00582414"/>
    <w:rsid w:val="005833E6"/>
    <w:rsid w:val="005835E2"/>
    <w:rsid w:val="00583E1B"/>
    <w:rsid w:val="00584E3D"/>
    <w:rsid w:val="005862BF"/>
    <w:rsid w:val="005863DE"/>
    <w:rsid w:val="00586D85"/>
    <w:rsid w:val="00586DE5"/>
    <w:rsid w:val="00587402"/>
    <w:rsid w:val="00587A6E"/>
    <w:rsid w:val="0059066A"/>
    <w:rsid w:val="005907D9"/>
    <w:rsid w:val="005907FF"/>
    <w:rsid w:val="00591543"/>
    <w:rsid w:val="0059341E"/>
    <w:rsid w:val="00593F6A"/>
    <w:rsid w:val="005947D5"/>
    <w:rsid w:val="00594C96"/>
    <w:rsid w:val="00594E7A"/>
    <w:rsid w:val="00594F79"/>
    <w:rsid w:val="00595899"/>
    <w:rsid w:val="005965E9"/>
    <w:rsid w:val="005967C3"/>
    <w:rsid w:val="0059708E"/>
    <w:rsid w:val="005975C5"/>
    <w:rsid w:val="00597964"/>
    <w:rsid w:val="00597FC5"/>
    <w:rsid w:val="005A0560"/>
    <w:rsid w:val="005A08D3"/>
    <w:rsid w:val="005A15D3"/>
    <w:rsid w:val="005A22B2"/>
    <w:rsid w:val="005A2372"/>
    <w:rsid w:val="005A3316"/>
    <w:rsid w:val="005A3929"/>
    <w:rsid w:val="005A3995"/>
    <w:rsid w:val="005A4418"/>
    <w:rsid w:val="005A4706"/>
    <w:rsid w:val="005A504A"/>
    <w:rsid w:val="005A505C"/>
    <w:rsid w:val="005A5625"/>
    <w:rsid w:val="005A5B39"/>
    <w:rsid w:val="005A5EDC"/>
    <w:rsid w:val="005A6741"/>
    <w:rsid w:val="005A7042"/>
    <w:rsid w:val="005A7F02"/>
    <w:rsid w:val="005B1161"/>
    <w:rsid w:val="005B141A"/>
    <w:rsid w:val="005B1D65"/>
    <w:rsid w:val="005B1F55"/>
    <w:rsid w:val="005B408A"/>
    <w:rsid w:val="005B4115"/>
    <w:rsid w:val="005B494B"/>
    <w:rsid w:val="005B5F2D"/>
    <w:rsid w:val="005B5F80"/>
    <w:rsid w:val="005B6908"/>
    <w:rsid w:val="005B69B7"/>
    <w:rsid w:val="005B7256"/>
    <w:rsid w:val="005B773B"/>
    <w:rsid w:val="005B78C0"/>
    <w:rsid w:val="005C0C06"/>
    <w:rsid w:val="005C1478"/>
    <w:rsid w:val="005C14A2"/>
    <w:rsid w:val="005C15AA"/>
    <w:rsid w:val="005C19FA"/>
    <w:rsid w:val="005C3577"/>
    <w:rsid w:val="005C4FA8"/>
    <w:rsid w:val="005C4FBB"/>
    <w:rsid w:val="005C5642"/>
    <w:rsid w:val="005C58C5"/>
    <w:rsid w:val="005C5987"/>
    <w:rsid w:val="005C6048"/>
    <w:rsid w:val="005C6E43"/>
    <w:rsid w:val="005C78B0"/>
    <w:rsid w:val="005C7C52"/>
    <w:rsid w:val="005D0F4D"/>
    <w:rsid w:val="005D11A7"/>
    <w:rsid w:val="005D191A"/>
    <w:rsid w:val="005D259A"/>
    <w:rsid w:val="005D2FC9"/>
    <w:rsid w:val="005D3C80"/>
    <w:rsid w:val="005D43AA"/>
    <w:rsid w:val="005D448A"/>
    <w:rsid w:val="005D4512"/>
    <w:rsid w:val="005D466A"/>
    <w:rsid w:val="005D4DF8"/>
    <w:rsid w:val="005D5AFD"/>
    <w:rsid w:val="005D6508"/>
    <w:rsid w:val="005D6D80"/>
    <w:rsid w:val="005E0ED6"/>
    <w:rsid w:val="005E124E"/>
    <w:rsid w:val="005E127D"/>
    <w:rsid w:val="005E1368"/>
    <w:rsid w:val="005E2022"/>
    <w:rsid w:val="005E20EC"/>
    <w:rsid w:val="005E21C8"/>
    <w:rsid w:val="005E2FD2"/>
    <w:rsid w:val="005E47DA"/>
    <w:rsid w:val="005E49C8"/>
    <w:rsid w:val="005E4BDC"/>
    <w:rsid w:val="005E4D6A"/>
    <w:rsid w:val="005E5361"/>
    <w:rsid w:val="005E5D2B"/>
    <w:rsid w:val="005E5FB9"/>
    <w:rsid w:val="005E6474"/>
    <w:rsid w:val="005E6C3C"/>
    <w:rsid w:val="005E6E40"/>
    <w:rsid w:val="005E709C"/>
    <w:rsid w:val="005F0172"/>
    <w:rsid w:val="005F01FA"/>
    <w:rsid w:val="005F0797"/>
    <w:rsid w:val="005F09DE"/>
    <w:rsid w:val="005F15EC"/>
    <w:rsid w:val="005F1C8A"/>
    <w:rsid w:val="005F2F5D"/>
    <w:rsid w:val="005F3CF7"/>
    <w:rsid w:val="005F3D77"/>
    <w:rsid w:val="005F48A6"/>
    <w:rsid w:val="005F4CC0"/>
    <w:rsid w:val="005F60F8"/>
    <w:rsid w:val="005F6995"/>
    <w:rsid w:val="005F71B0"/>
    <w:rsid w:val="00600566"/>
    <w:rsid w:val="0060086D"/>
    <w:rsid w:val="0060246A"/>
    <w:rsid w:val="006025BA"/>
    <w:rsid w:val="00602F1A"/>
    <w:rsid w:val="006035BF"/>
    <w:rsid w:val="00603826"/>
    <w:rsid w:val="00603978"/>
    <w:rsid w:val="00604A5A"/>
    <w:rsid w:val="00604B46"/>
    <w:rsid w:val="00605266"/>
    <w:rsid w:val="00606903"/>
    <w:rsid w:val="00606A4B"/>
    <w:rsid w:val="00607127"/>
    <w:rsid w:val="00607919"/>
    <w:rsid w:val="00610DB8"/>
    <w:rsid w:val="006111EA"/>
    <w:rsid w:val="00611497"/>
    <w:rsid w:val="006115F5"/>
    <w:rsid w:val="006122BB"/>
    <w:rsid w:val="0061232A"/>
    <w:rsid w:val="00612747"/>
    <w:rsid w:val="00612F5F"/>
    <w:rsid w:val="00613D8C"/>
    <w:rsid w:val="0061476B"/>
    <w:rsid w:val="00614B48"/>
    <w:rsid w:val="00614F56"/>
    <w:rsid w:val="0061562E"/>
    <w:rsid w:val="006156EB"/>
    <w:rsid w:val="00615C16"/>
    <w:rsid w:val="00616066"/>
    <w:rsid w:val="006160CE"/>
    <w:rsid w:val="00616FB4"/>
    <w:rsid w:val="00617CA0"/>
    <w:rsid w:val="00620F3A"/>
    <w:rsid w:val="00620F6A"/>
    <w:rsid w:val="00621CD9"/>
    <w:rsid w:val="00621FB3"/>
    <w:rsid w:val="0062260C"/>
    <w:rsid w:val="00622F5F"/>
    <w:rsid w:val="006237C0"/>
    <w:rsid w:val="00623E0F"/>
    <w:rsid w:val="00624065"/>
    <w:rsid w:val="006244A6"/>
    <w:rsid w:val="00624E50"/>
    <w:rsid w:val="00625891"/>
    <w:rsid w:val="00625EC7"/>
    <w:rsid w:val="0062601F"/>
    <w:rsid w:val="006275E1"/>
    <w:rsid w:val="00627645"/>
    <w:rsid w:val="00627671"/>
    <w:rsid w:val="00627BDD"/>
    <w:rsid w:val="006312A7"/>
    <w:rsid w:val="006312CF"/>
    <w:rsid w:val="00631679"/>
    <w:rsid w:val="00633864"/>
    <w:rsid w:val="0063409C"/>
    <w:rsid w:val="00634F78"/>
    <w:rsid w:val="00634F7F"/>
    <w:rsid w:val="00635293"/>
    <w:rsid w:val="0063560B"/>
    <w:rsid w:val="00635D16"/>
    <w:rsid w:val="006379A7"/>
    <w:rsid w:val="00640A95"/>
    <w:rsid w:val="00641D68"/>
    <w:rsid w:val="00641DA4"/>
    <w:rsid w:val="006426B0"/>
    <w:rsid w:val="006427D9"/>
    <w:rsid w:val="006427E4"/>
    <w:rsid w:val="00643CEE"/>
    <w:rsid w:val="00644122"/>
    <w:rsid w:val="0064485B"/>
    <w:rsid w:val="00644FB9"/>
    <w:rsid w:val="00645002"/>
    <w:rsid w:val="006454A3"/>
    <w:rsid w:val="006454FB"/>
    <w:rsid w:val="00647BBF"/>
    <w:rsid w:val="00650907"/>
    <w:rsid w:val="00650BB3"/>
    <w:rsid w:val="00651291"/>
    <w:rsid w:val="0065131B"/>
    <w:rsid w:val="00653403"/>
    <w:rsid w:val="0065439C"/>
    <w:rsid w:val="006545E6"/>
    <w:rsid w:val="00654AA9"/>
    <w:rsid w:val="0065556A"/>
    <w:rsid w:val="0065593D"/>
    <w:rsid w:val="0065605D"/>
    <w:rsid w:val="00656482"/>
    <w:rsid w:val="006565D0"/>
    <w:rsid w:val="00656A02"/>
    <w:rsid w:val="00656C8E"/>
    <w:rsid w:val="00656FB6"/>
    <w:rsid w:val="00657E67"/>
    <w:rsid w:val="0066020E"/>
    <w:rsid w:val="00660834"/>
    <w:rsid w:val="00660E52"/>
    <w:rsid w:val="00660EA0"/>
    <w:rsid w:val="00661CFB"/>
    <w:rsid w:val="00662484"/>
    <w:rsid w:val="0066370C"/>
    <w:rsid w:val="0066382B"/>
    <w:rsid w:val="006638D1"/>
    <w:rsid w:val="00663D93"/>
    <w:rsid w:val="00664102"/>
    <w:rsid w:val="00664319"/>
    <w:rsid w:val="00666355"/>
    <w:rsid w:val="00666D79"/>
    <w:rsid w:val="00666EF9"/>
    <w:rsid w:val="00667121"/>
    <w:rsid w:val="006673A8"/>
    <w:rsid w:val="006673F6"/>
    <w:rsid w:val="00670F98"/>
    <w:rsid w:val="00671362"/>
    <w:rsid w:val="00671365"/>
    <w:rsid w:val="0067141D"/>
    <w:rsid w:val="00671E5D"/>
    <w:rsid w:val="0067234E"/>
    <w:rsid w:val="00672D72"/>
    <w:rsid w:val="00673D4C"/>
    <w:rsid w:val="00673E7E"/>
    <w:rsid w:val="00674B8A"/>
    <w:rsid w:val="00675AE4"/>
    <w:rsid w:val="00677D84"/>
    <w:rsid w:val="0068099B"/>
    <w:rsid w:val="00680E45"/>
    <w:rsid w:val="006819F2"/>
    <w:rsid w:val="00682202"/>
    <w:rsid w:val="00682714"/>
    <w:rsid w:val="006831A7"/>
    <w:rsid w:val="0068380F"/>
    <w:rsid w:val="00683A2F"/>
    <w:rsid w:val="00683A83"/>
    <w:rsid w:val="00683FC6"/>
    <w:rsid w:val="00684AC1"/>
    <w:rsid w:val="006850AD"/>
    <w:rsid w:val="0068558F"/>
    <w:rsid w:val="006862F5"/>
    <w:rsid w:val="00686837"/>
    <w:rsid w:val="00686CAA"/>
    <w:rsid w:val="00687600"/>
    <w:rsid w:val="0068766E"/>
    <w:rsid w:val="00687BFC"/>
    <w:rsid w:val="006909F7"/>
    <w:rsid w:val="00690F1A"/>
    <w:rsid w:val="006912E2"/>
    <w:rsid w:val="006926E8"/>
    <w:rsid w:val="00692808"/>
    <w:rsid w:val="0069415F"/>
    <w:rsid w:val="0069447E"/>
    <w:rsid w:val="00694D02"/>
    <w:rsid w:val="006950B9"/>
    <w:rsid w:val="006953F8"/>
    <w:rsid w:val="00696137"/>
    <w:rsid w:val="0069616D"/>
    <w:rsid w:val="00696917"/>
    <w:rsid w:val="00696C97"/>
    <w:rsid w:val="00697587"/>
    <w:rsid w:val="00697E0D"/>
    <w:rsid w:val="006A0610"/>
    <w:rsid w:val="006A0A29"/>
    <w:rsid w:val="006A1487"/>
    <w:rsid w:val="006A14EF"/>
    <w:rsid w:val="006A1522"/>
    <w:rsid w:val="006A20AE"/>
    <w:rsid w:val="006A4F4E"/>
    <w:rsid w:val="006A5962"/>
    <w:rsid w:val="006A68B9"/>
    <w:rsid w:val="006A7994"/>
    <w:rsid w:val="006A7C97"/>
    <w:rsid w:val="006A7ECC"/>
    <w:rsid w:val="006A7EDD"/>
    <w:rsid w:val="006B001A"/>
    <w:rsid w:val="006B01E0"/>
    <w:rsid w:val="006B08E1"/>
    <w:rsid w:val="006B16DB"/>
    <w:rsid w:val="006B1B19"/>
    <w:rsid w:val="006B2891"/>
    <w:rsid w:val="006B3000"/>
    <w:rsid w:val="006B383D"/>
    <w:rsid w:val="006B40DC"/>
    <w:rsid w:val="006B4827"/>
    <w:rsid w:val="006B5642"/>
    <w:rsid w:val="006B62BF"/>
    <w:rsid w:val="006B646E"/>
    <w:rsid w:val="006C04D0"/>
    <w:rsid w:val="006C0557"/>
    <w:rsid w:val="006C264B"/>
    <w:rsid w:val="006C30AE"/>
    <w:rsid w:val="006C339C"/>
    <w:rsid w:val="006C5372"/>
    <w:rsid w:val="006C57BA"/>
    <w:rsid w:val="006C705B"/>
    <w:rsid w:val="006C708C"/>
    <w:rsid w:val="006C7591"/>
    <w:rsid w:val="006C7AAD"/>
    <w:rsid w:val="006D075D"/>
    <w:rsid w:val="006D0DF2"/>
    <w:rsid w:val="006D1B4C"/>
    <w:rsid w:val="006D260E"/>
    <w:rsid w:val="006D2C2F"/>
    <w:rsid w:val="006D31E9"/>
    <w:rsid w:val="006D34A3"/>
    <w:rsid w:val="006D3802"/>
    <w:rsid w:val="006D4435"/>
    <w:rsid w:val="006D4DDC"/>
    <w:rsid w:val="006D5363"/>
    <w:rsid w:val="006D5381"/>
    <w:rsid w:val="006D5544"/>
    <w:rsid w:val="006D69FB"/>
    <w:rsid w:val="006D6D9E"/>
    <w:rsid w:val="006E00C9"/>
    <w:rsid w:val="006E055A"/>
    <w:rsid w:val="006E0B9B"/>
    <w:rsid w:val="006E1AF3"/>
    <w:rsid w:val="006E35A8"/>
    <w:rsid w:val="006E4288"/>
    <w:rsid w:val="006E4EFB"/>
    <w:rsid w:val="006E501F"/>
    <w:rsid w:val="006E5143"/>
    <w:rsid w:val="006E594A"/>
    <w:rsid w:val="006E5AB7"/>
    <w:rsid w:val="006E5D89"/>
    <w:rsid w:val="006E5E15"/>
    <w:rsid w:val="006E60FE"/>
    <w:rsid w:val="006E68A5"/>
    <w:rsid w:val="006F013D"/>
    <w:rsid w:val="006F0BB6"/>
    <w:rsid w:val="006F0C03"/>
    <w:rsid w:val="006F1EFA"/>
    <w:rsid w:val="006F1FBF"/>
    <w:rsid w:val="006F23DC"/>
    <w:rsid w:val="006F2ED9"/>
    <w:rsid w:val="006F428F"/>
    <w:rsid w:val="006F4B42"/>
    <w:rsid w:val="006F5384"/>
    <w:rsid w:val="006F554E"/>
    <w:rsid w:val="006F56FF"/>
    <w:rsid w:val="006F5763"/>
    <w:rsid w:val="006F649A"/>
    <w:rsid w:val="006F6B33"/>
    <w:rsid w:val="006F6C05"/>
    <w:rsid w:val="006F72BF"/>
    <w:rsid w:val="006F78EE"/>
    <w:rsid w:val="00700413"/>
    <w:rsid w:val="007012D2"/>
    <w:rsid w:val="00703067"/>
    <w:rsid w:val="00703604"/>
    <w:rsid w:val="007036F0"/>
    <w:rsid w:val="007039E4"/>
    <w:rsid w:val="00703B57"/>
    <w:rsid w:val="00704307"/>
    <w:rsid w:val="00705427"/>
    <w:rsid w:val="007065BA"/>
    <w:rsid w:val="007070E5"/>
    <w:rsid w:val="00707179"/>
    <w:rsid w:val="007075DF"/>
    <w:rsid w:val="007112FC"/>
    <w:rsid w:val="00711A7E"/>
    <w:rsid w:val="00713A20"/>
    <w:rsid w:val="00713DA6"/>
    <w:rsid w:val="0071400F"/>
    <w:rsid w:val="00714190"/>
    <w:rsid w:val="007147FD"/>
    <w:rsid w:val="007151F0"/>
    <w:rsid w:val="00716942"/>
    <w:rsid w:val="00716AFE"/>
    <w:rsid w:val="00716C11"/>
    <w:rsid w:val="00717B6B"/>
    <w:rsid w:val="00720047"/>
    <w:rsid w:val="007204EE"/>
    <w:rsid w:val="00720738"/>
    <w:rsid w:val="007208FA"/>
    <w:rsid w:val="007228AB"/>
    <w:rsid w:val="00723943"/>
    <w:rsid w:val="00724113"/>
    <w:rsid w:val="0072418F"/>
    <w:rsid w:val="007248F7"/>
    <w:rsid w:val="00725012"/>
    <w:rsid w:val="00725315"/>
    <w:rsid w:val="00725544"/>
    <w:rsid w:val="00725824"/>
    <w:rsid w:val="00725AA7"/>
    <w:rsid w:val="007262B4"/>
    <w:rsid w:val="007267CE"/>
    <w:rsid w:val="007269BC"/>
    <w:rsid w:val="00726BFC"/>
    <w:rsid w:val="00726D2B"/>
    <w:rsid w:val="00726F18"/>
    <w:rsid w:val="00727A06"/>
    <w:rsid w:val="007313E8"/>
    <w:rsid w:val="00732326"/>
    <w:rsid w:val="007324EE"/>
    <w:rsid w:val="007327C9"/>
    <w:rsid w:val="00732F91"/>
    <w:rsid w:val="00733E01"/>
    <w:rsid w:val="00734D2F"/>
    <w:rsid w:val="00735000"/>
    <w:rsid w:val="00735DEC"/>
    <w:rsid w:val="00735E85"/>
    <w:rsid w:val="007363DB"/>
    <w:rsid w:val="00737AED"/>
    <w:rsid w:val="00740175"/>
    <w:rsid w:val="007403F4"/>
    <w:rsid w:val="0074093F"/>
    <w:rsid w:val="00740F51"/>
    <w:rsid w:val="00742F03"/>
    <w:rsid w:val="007436F1"/>
    <w:rsid w:val="00743A1E"/>
    <w:rsid w:val="00744F86"/>
    <w:rsid w:val="00745163"/>
    <w:rsid w:val="00745828"/>
    <w:rsid w:val="00745B67"/>
    <w:rsid w:val="00745B83"/>
    <w:rsid w:val="00746A6F"/>
    <w:rsid w:val="00746C22"/>
    <w:rsid w:val="00746C7C"/>
    <w:rsid w:val="00746E41"/>
    <w:rsid w:val="007476AB"/>
    <w:rsid w:val="007479DE"/>
    <w:rsid w:val="00747AB7"/>
    <w:rsid w:val="00747F67"/>
    <w:rsid w:val="007507DF"/>
    <w:rsid w:val="00750A4D"/>
    <w:rsid w:val="0075227D"/>
    <w:rsid w:val="00752751"/>
    <w:rsid w:val="00753A7D"/>
    <w:rsid w:val="00754BF6"/>
    <w:rsid w:val="0075515A"/>
    <w:rsid w:val="00757177"/>
    <w:rsid w:val="00760913"/>
    <w:rsid w:val="00760C95"/>
    <w:rsid w:val="007611B4"/>
    <w:rsid w:val="00762264"/>
    <w:rsid w:val="007649FC"/>
    <w:rsid w:val="00764C80"/>
    <w:rsid w:val="0076567F"/>
    <w:rsid w:val="00765DAB"/>
    <w:rsid w:val="007662C5"/>
    <w:rsid w:val="00766EC0"/>
    <w:rsid w:val="0076702B"/>
    <w:rsid w:val="007672BA"/>
    <w:rsid w:val="0077097E"/>
    <w:rsid w:val="00771471"/>
    <w:rsid w:val="007715C6"/>
    <w:rsid w:val="00771C7E"/>
    <w:rsid w:val="0077400E"/>
    <w:rsid w:val="007752D0"/>
    <w:rsid w:val="007760BE"/>
    <w:rsid w:val="00776765"/>
    <w:rsid w:val="00777432"/>
    <w:rsid w:val="00781E18"/>
    <w:rsid w:val="007826AC"/>
    <w:rsid w:val="007827D2"/>
    <w:rsid w:val="00782B96"/>
    <w:rsid w:val="00782D74"/>
    <w:rsid w:val="007835C8"/>
    <w:rsid w:val="00784A5C"/>
    <w:rsid w:val="0078726E"/>
    <w:rsid w:val="00790C55"/>
    <w:rsid w:val="00790D91"/>
    <w:rsid w:val="007918C7"/>
    <w:rsid w:val="00791D2D"/>
    <w:rsid w:val="00792CCD"/>
    <w:rsid w:val="007930A4"/>
    <w:rsid w:val="007939A4"/>
    <w:rsid w:val="00793E92"/>
    <w:rsid w:val="0079401F"/>
    <w:rsid w:val="00794871"/>
    <w:rsid w:val="0079492C"/>
    <w:rsid w:val="00794AC5"/>
    <w:rsid w:val="007952D1"/>
    <w:rsid w:val="007959CA"/>
    <w:rsid w:val="00795BD0"/>
    <w:rsid w:val="00796581"/>
    <w:rsid w:val="007966FA"/>
    <w:rsid w:val="00797174"/>
    <w:rsid w:val="00797BF6"/>
    <w:rsid w:val="007A1666"/>
    <w:rsid w:val="007A1E01"/>
    <w:rsid w:val="007A296C"/>
    <w:rsid w:val="007A4117"/>
    <w:rsid w:val="007A488A"/>
    <w:rsid w:val="007A4C4D"/>
    <w:rsid w:val="007A4D15"/>
    <w:rsid w:val="007A5ED5"/>
    <w:rsid w:val="007A73A7"/>
    <w:rsid w:val="007A7EEE"/>
    <w:rsid w:val="007B048C"/>
    <w:rsid w:val="007B050E"/>
    <w:rsid w:val="007B05CF"/>
    <w:rsid w:val="007B0656"/>
    <w:rsid w:val="007B0660"/>
    <w:rsid w:val="007B1D0F"/>
    <w:rsid w:val="007B2A0B"/>
    <w:rsid w:val="007B2F56"/>
    <w:rsid w:val="007B4D7E"/>
    <w:rsid w:val="007B51C5"/>
    <w:rsid w:val="007B656F"/>
    <w:rsid w:val="007B67C1"/>
    <w:rsid w:val="007B74FB"/>
    <w:rsid w:val="007C047C"/>
    <w:rsid w:val="007C2207"/>
    <w:rsid w:val="007C2C86"/>
    <w:rsid w:val="007C2D2B"/>
    <w:rsid w:val="007C2DF6"/>
    <w:rsid w:val="007C2DF7"/>
    <w:rsid w:val="007C3F93"/>
    <w:rsid w:val="007C512A"/>
    <w:rsid w:val="007C540D"/>
    <w:rsid w:val="007C58CF"/>
    <w:rsid w:val="007C6107"/>
    <w:rsid w:val="007D11BF"/>
    <w:rsid w:val="007D1A6B"/>
    <w:rsid w:val="007D2A70"/>
    <w:rsid w:val="007D3161"/>
    <w:rsid w:val="007D3630"/>
    <w:rsid w:val="007D41F0"/>
    <w:rsid w:val="007D4C5D"/>
    <w:rsid w:val="007D4CF1"/>
    <w:rsid w:val="007D4E4B"/>
    <w:rsid w:val="007D5C06"/>
    <w:rsid w:val="007D5E49"/>
    <w:rsid w:val="007D60A4"/>
    <w:rsid w:val="007D64AF"/>
    <w:rsid w:val="007D6717"/>
    <w:rsid w:val="007D67C8"/>
    <w:rsid w:val="007D68FD"/>
    <w:rsid w:val="007D7197"/>
    <w:rsid w:val="007D7798"/>
    <w:rsid w:val="007D7DD7"/>
    <w:rsid w:val="007E01B6"/>
    <w:rsid w:val="007E0AFB"/>
    <w:rsid w:val="007E0F5E"/>
    <w:rsid w:val="007E15ED"/>
    <w:rsid w:val="007E2E16"/>
    <w:rsid w:val="007E3631"/>
    <w:rsid w:val="007E36BD"/>
    <w:rsid w:val="007E4052"/>
    <w:rsid w:val="007E44E4"/>
    <w:rsid w:val="007E4DA9"/>
    <w:rsid w:val="007E58BF"/>
    <w:rsid w:val="007E6214"/>
    <w:rsid w:val="007E6B76"/>
    <w:rsid w:val="007E76A2"/>
    <w:rsid w:val="007E7EF0"/>
    <w:rsid w:val="007F054D"/>
    <w:rsid w:val="007F0B3A"/>
    <w:rsid w:val="007F1487"/>
    <w:rsid w:val="007F1D66"/>
    <w:rsid w:val="007F2BBD"/>
    <w:rsid w:val="007F3101"/>
    <w:rsid w:val="007F3567"/>
    <w:rsid w:val="007F3C6E"/>
    <w:rsid w:val="007F5428"/>
    <w:rsid w:val="007F54F2"/>
    <w:rsid w:val="007F65A5"/>
    <w:rsid w:val="007F7E2C"/>
    <w:rsid w:val="00800171"/>
    <w:rsid w:val="00800726"/>
    <w:rsid w:val="00800731"/>
    <w:rsid w:val="008011DB"/>
    <w:rsid w:val="008014EA"/>
    <w:rsid w:val="00801689"/>
    <w:rsid w:val="008016F5"/>
    <w:rsid w:val="0080185A"/>
    <w:rsid w:val="008025B4"/>
    <w:rsid w:val="00802683"/>
    <w:rsid w:val="00802EDD"/>
    <w:rsid w:val="00803F3E"/>
    <w:rsid w:val="00803FAF"/>
    <w:rsid w:val="0080401A"/>
    <w:rsid w:val="00804B3B"/>
    <w:rsid w:val="0080589F"/>
    <w:rsid w:val="008066FB"/>
    <w:rsid w:val="0080683C"/>
    <w:rsid w:val="008074A9"/>
    <w:rsid w:val="00812374"/>
    <w:rsid w:val="00814821"/>
    <w:rsid w:val="008148E9"/>
    <w:rsid w:val="008155A9"/>
    <w:rsid w:val="00815951"/>
    <w:rsid w:val="00815B5D"/>
    <w:rsid w:val="0081668C"/>
    <w:rsid w:val="008167B4"/>
    <w:rsid w:val="00816857"/>
    <w:rsid w:val="0081755E"/>
    <w:rsid w:val="00817582"/>
    <w:rsid w:val="0082042C"/>
    <w:rsid w:val="00820908"/>
    <w:rsid w:val="00822ACE"/>
    <w:rsid w:val="00822F0A"/>
    <w:rsid w:val="008236DB"/>
    <w:rsid w:val="00823B5D"/>
    <w:rsid w:val="00824498"/>
    <w:rsid w:val="00825170"/>
    <w:rsid w:val="00825BDA"/>
    <w:rsid w:val="00826471"/>
    <w:rsid w:val="008307DB"/>
    <w:rsid w:val="00832E46"/>
    <w:rsid w:val="008332F0"/>
    <w:rsid w:val="0083332A"/>
    <w:rsid w:val="00834638"/>
    <w:rsid w:val="008349E4"/>
    <w:rsid w:val="00834C24"/>
    <w:rsid w:val="00836F16"/>
    <w:rsid w:val="00837FCD"/>
    <w:rsid w:val="00840006"/>
    <w:rsid w:val="008418EE"/>
    <w:rsid w:val="00841C83"/>
    <w:rsid w:val="0084292B"/>
    <w:rsid w:val="00842C0C"/>
    <w:rsid w:val="00844129"/>
    <w:rsid w:val="00844131"/>
    <w:rsid w:val="0084433C"/>
    <w:rsid w:val="00845135"/>
    <w:rsid w:val="00845CF6"/>
    <w:rsid w:val="00845E02"/>
    <w:rsid w:val="00845F79"/>
    <w:rsid w:val="008465D4"/>
    <w:rsid w:val="00846D41"/>
    <w:rsid w:val="00847B24"/>
    <w:rsid w:val="008502A1"/>
    <w:rsid w:val="008508F1"/>
    <w:rsid w:val="00851004"/>
    <w:rsid w:val="00851252"/>
    <w:rsid w:val="00851875"/>
    <w:rsid w:val="00851B44"/>
    <w:rsid w:val="00852083"/>
    <w:rsid w:val="00852F1F"/>
    <w:rsid w:val="00854227"/>
    <w:rsid w:val="00854563"/>
    <w:rsid w:val="00854887"/>
    <w:rsid w:val="00855DF6"/>
    <w:rsid w:val="00855F57"/>
    <w:rsid w:val="00856A1F"/>
    <w:rsid w:val="0085785B"/>
    <w:rsid w:val="008579BE"/>
    <w:rsid w:val="00857C3A"/>
    <w:rsid w:val="00857C61"/>
    <w:rsid w:val="00860582"/>
    <w:rsid w:val="00860797"/>
    <w:rsid w:val="00860EA6"/>
    <w:rsid w:val="008615E4"/>
    <w:rsid w:val="00862AD6"/>
    <w:rsid w:val="008642E2"/>
    <w:rsid w:val="00865DB5"/>
    <w:rsid w:val="00867040"/>
    <w:rsid w:val="0086733A"/>
    <w:rsid w:val="008704F2"/>
    <w:rsid w:val="00871911"/>
    <w:rsid w:val="008723A1"/>
    <w:rsid w:val="0087273F"/>
    <w:rsid w:val="00872B31"/>
    <w:rsid w:val="00872C56"/>
    <w:rsid w:val="00872FA0"/>
    <w:rsid w:val="00873616"/>
    <w:rsid w:val="00873AF6"/>
    <w:rsid w:val="00873E64"/>
    <w:rsid w:val="008749F8"/>
    <w:rsid w:val="00874C9B"/>
    <w:rsid w:val="00875060"/>
    <w:rsid w:val="0087539B"/>
    <w:rsid w:val="008755DD"/>
    <w:rsid w:val="008756B9"/>
    <w:rsid w:val="008761A1"/>
    <w:rsid w:val="008778ED"/>
    <w:rsid w:val="00877FD7"/>
    <w:rsid w:val="00880123"/>
    <w:rsid w:val="00880C2E"/>
    <w:rsid w:val="00880DF2"/>
    <w:rsid w:val="00881552"/>
    <w:rsid w:val="00882B24"/>
    <w:rsid w:val="008831BA"/>
    <w:rsid w:val="0088446B"/>
    <w:rsid w:val="00885CA3"/>
    <w:rsid w:val="00886320"/>
    <w:rsid w:val="00886423"/>
    <w:rsid w:val="0088650F"/>
    <w:rsid w:val="00886B63"/>
    <w:rsid w:val="00886F42"/>
    <w:rsid w:val="00887DD0"/>
    <w:rsid w:val="00887EAD"/>
    <w:rsid w:val="008902D0"/>
    <w:rsid w:val="008902F4"/>
    <w:rsid w:val="008907B8"/>
    <w:rsid w:val="00892291"/>
    <w:rsid w:val="00892F2B"/>
    <w:rsid w:val="00893F4B"/>
    <w:rsid w:val="008950F4"/>
    <w:rsid w:val="00895E26"/>
    <w:rsid w:val="00895FDB"/>
    <w:rsid w:val="0089679C"/>
    <w:rsid w:val="00897715"/>
    <w:rsid w:val="008A0951"/>
    <w:rsid w:val="008A0D88"/>
    <w:rsid w:val="008A14DE"/>
    <w:rsid w:val="008A1A83"/>
    <w:rsid w:val="008A402F"/>
    <w:rsid w:val="008A4078"/>
    <w:rsid w:val="008A438A"/>
    <w:rsid w:val="008A4F5A"/>
    <w:rsid w:val="008A5DA2"/>
    <w:rsid w:val="008A656B"/>
    <w:rsid w:val="008A6B37"/>
    <w:rsid w:val="008A7687"/>
    <w:rsid w:val="008B034E"/>
    <w:rsid w:val="008B1222"/>
    <w:rsid w:val="008B1893"/>
    <w:rsid w:val="008B1C50"/>
    <w:rsid w:val="008B28E5"/>
    <w:rsid w:val="008B2CE7"/>
    <w:rsid w:val="008B3506"/>
    <w:rsid w:val="008B3BCB"/>
    <w:rsid w:val="008B3E2E"/>
    <w:rsid w:val="008B4640"/>
    <w:rsid w:val="008B4B36"/>
    <w:rsid w:val="008B4CAA"/>
    <w:rsid w:val="008B5033"/>
    <w:rsid w:val="008B569D"/>
    <w:rsid w:val="008B7FC5"/>
    <w:rsid w:val="008C00E9"/>
    <w:rsid w:val="008C0548"/>
    <w:rsid w:val="008C0C29"/>
    <w:rsid w:val="008C0D28"/>
    <w:rsid w:val="008C1060"/>
    <w:rsid w:val="008C1493"/>
    <w:rsid w:val="008C1969"/>
    <w:rsid w:val="008C1B03"/>
    <w:rsid w:val="008C217A"/>
    <w:rsid w:val="008C452C"/>
    <w:rsid w:val="008C461F"/>
    <w:rsid w:val="008C46CA"/>
    <w:rsid w:val="008C4779"/>
    <w:rsid w:val="008C60A4"/>
    <w:rsid w:val="008C61B7"/>
    <w:rsid w:val="008C6660"/>
    <w:rsid w:val="008C6AC6"/>
    <w:rsid w:val="008C6C0B"/>
    <w:rsid w:val="008C6CE6"/>
    <w:rsid w:val="008D10D3"/>
    <w:rsid w:val="008D2E3A"/>
    <w:rsid w:val="008D3DF9"/>
    <w:rsid w:val="008D3EB8"/>
    <w:rsid w:val="008D5B92"/>
    <w:rsid w:val="008D79A1"/>
    <w:rsid w:val="008D7E09"/>
    <w:rsid w:val="008E0C26"/>
    <w:rsid w:val="008E1265"/>
    <w:rsid w:val="008E1CDE"/>
    <w:rsid w:val="008E25AE"/>
    <w:rsid w:val="008E358D"/>
    <w:rsid w:val="008E3E69"/>
    <w:rsid w:val="008E426C"/>
    <w:rsid w:val="008E56BE"/>
    <w:rsid w:val="008E62EB"/>
    <w:rsid w:val="008E7F71"/>
    <w:rsid w:val="008F09B2"/>
    <w:rsid w:val="008F0E2E"/>
    <w:rsid w:val="008F0EEF"/>
    <w:rsid w:val="008F15FF"/>
    <w:rsid w:val="008F2306"/>
    <w:rsid w:val="008F2429"/>
    <w:rsid w:val="008F2B72"/>
    <w:rsid w:val="008F3992"/>
    <w:rsid w:val="008F39F3"/>
    <w:rsid w:val="008F3CF3"/>
    <w:rsid w:val="008F41E3"/>
    <w:rsid w:val="008F4DAA"/>
    <w:rsid w:val="008F5A0F"/>
    <w:rsid w:val="00900BE6"/>
    <w:rsid w:val="00901131"/>
    <w:rsid w:val="00901641"/>
    <w:rsid w:val="00901851"/>
    <w:rsid w:val="009018B5"/>
    <w:rsid w:val="009019AD"/>
    <w:rsid w:val="00901D76"/>
    <w:rsid w:val="00902052"/>
    <w:rsid w:val="00902EDA"/>
    <w:rsid w:val="00902FB2"/>
    <w:rsid w:val="00903C98"/>
    <w:rsid w:val="009050C5"/>
    <w:rsid w:val="009057F4"/>
    <w:rsid w:val="00905CD6"/>
    <w:rsid w:val="00906B34"/>
    <w:rsid w:val="009076B3"/>
    <w:rsid w:val="00907CD1"/>
    <w:rsid w:val="009109DA"/>
    <w:rsid w:val="00910D41"/>
    <w:rsid w:val="00912377"/>
    <w:rsid w:val="00912B0A"/>
    <w:rsid w:val="00912BEC"/>
    <w:rsid w:val="00913520"/>
    <w:rsid w:val="00913932"/>
    <w:rsid w:val="00915258"/>
    <w:rsid w:val="00915AEC"/>
    <w:rsid w:val="00915BA6"/>
    <w:rsid w:val="009168E9"/>
    <w:rsid w:val="0091709F"/>
    <w:rsid w:val="00920AD4"/>
    <w:rsid w:val="00920C09"/>
    <w:rsid w:val="00920C5A"/>
    <w:rsid w:val="00920CE5"/>
    <w:rsid w:val="00920F7C"/>
    <w:rsid w:val="00922132"/>
    <w:rsid w:val="0092248B"/>
    <w:rsid w:val="00922B87"/>
    <w:rsid w:val="00923403"/>
    <w:rsid w:val="0092352A"/>
    <w:rsid w:val="0092363C"/>
    <w:rsid w:val="00923C51"/>
    <w:rsid w:val="00923E3C"/>
    <w:rsid w:val="00923FC3"/>
    <w:rsid w:val="00924B79"/>
    <w:rsid w:val="00925746"/>
    <w:rsid w:val="009279BD"/>
    <w:rsid w:val="0093184A"/>
    <w:rsid w:val="00931DA0"/>
    <w:rsid w:val="00933F79"/>
    <w:rsid w:val="00934129"/>
    <w:rsid w:val="009345DE"/>
    <w:rsid w:val="00935096"/>
    <w:rsid w:val="0093558C"/>
    <w:rsid w:val="00935E12"/>
    <w:rsid w:val="00936184"/>
    <w:rsid w:val="00936566"/>
    <w:rsid w:val="009413FC"/>
    <w:rsid w:val="009415E1"/>
    <w:rsid w:val="00941A69"/>
    <w:rsid w:val="009424DD"/>
    <w:rsid w:val="00942FE5"/>
    <w:rsid w:val="00943061"/>
    <w:rsid w:val="00943145"/>
    <w:rsid w:val="009434D6"/>
    <w:rsid w:val="00943B49"/>
    <w:rsid w:val="00943E06"/>
    <w:rsid w:val="00944094"/>
    <w:rsid w:val="009443BA"/>
    <w:rsid w:val="00945363"/>
    <w:rsid w:val="0094572D"/>
    <w:rsid w:val="00945A43"/>
    <w:rsid w:val="00946900"/>
    <w:rsid w:val="0094710F"/>
    <w:rsid w:val="00951716"/>
    <w:rsid w:val="00951D91"/>
    <w:rsid w:val="00951EB5"/>
    <w:rsid w:val="0095202E"/>
    <w:rsid w:val="0095222F"/>
    <w:rsid w:val="00952305"/>
    <w:rsid w:val="0095232A"/>
    <w:rsid w:val="00952B35"/>
    <w:rsid w:val="00952FDE"/>
    <w:rsid w:val="00953851"/>
    <w:rsid w:val="00953B7D"/>
    <w:rsid w:val="00954044"/>
    <w:rsid w:val="00954EC7"/>
    <w:rsid w:val="00955A46"/>
    <w:rsid w:val="0095727A"/>
    <w:rsid w:val="00957328"/>
    <w:rsid w:val="00960659"/>
    <w:rsid w:val="009616BC"/>
    <w:rsid w:val="009628F8"/>
    <w:rsid w:val="00962D6D"/>
    <w:rsid w:val="00963153"/>
    <w:rsid w:val="0096331E"/>
    <w:rsid w:val="009637CC"/>
    <w:rsid w:val="0096404E"/>
    <w:rsid w:val="00964B84"/>
    <w:rsid w:val="00965347"/>
    <w:rsid w:val="009668BA"/>
    <w:rsid w:val="009676D0"/>
    <w:rsid w:val="00967974"/>
    <w:rsid w:val="009679BC"/>
    <w:rsid w:val="00967AA7"/>
    <w:rsid w:val="0097010E"/>
    <w:rsid w:val="009701FA"/>
    <w:rsid w:val="0097028D"/>
    <w:rsid w:val="00970901"/>
    <w:rsid w:val="00970A29"/>
    <w:rsid w:val="00970E30"/>
    <w:rsid w:val="009715FD"/>
    <w:rsid w:val="00971CCB"/>
    <w:rsid w:val="00972379"/>
    <w:rsid w:val="00972C52"/>
    <w:rsid w:val="0097431F"/>
    <w:rsid w:val="009760E6"/>
    <w:rsid w:val="009763E9"/>
    <w:rsid w:val="00977F43"/>
    <w:rsid w:val="00980139"/>
    <w:rsid w:val="009819EC"/>
    <w:rsid w:val="0098241B"/>
    <w:rsid w:val="0098368B"/>
    <w:rsid w:val="009838C3"/>
    <w:rsid w:val="00983B60"/>
    <w:rsid w:val="00983BD6"/>
    <w:rsid w:val="00983E46"/>
    <w:rsid w:val="0098453D"/>
    <w:rsid w:val="00985083"/>
    <w:rsid w:val="00985D13"/>
    <w:rsid w:val="00986CBC"/>
    <w:rsid w:val="00987769"/>
    <w:rsid w:val="0098782D"/>
    <w:rsid w:val="009879B5"/>
    <w:rsid w:val="00987F60"/>
    <w:rsid w:val="00990F18"/>
    <w:rsid w:val="009918CF"/>
    <w:rsid w:val="00991976"/>
    <w:rsid w:val="0099224B"/>
    <w:rsid w:val="00992A49"/>
    <w:rsid w:val="00992B37"/>
    <w:rsid w:val="00992E3D"/>
    <w:rsid w:val="00993E3A"/>
    <w:rsid w:val="00994876"/>
    <w:rsid w:val="0099568C"/>
    <w:rsid w:val="00995F53"/>
    <w:rsid w:val="00996DA5"/>
    <w:rsid w:val="00996F8B"/>
    <w:rsid w:val="009979F6"/>
    <w:rsid w:val="009A01EE"/>
    <w:rsid w:val="009A02F2"/>
    <w:rsid w:val="009A09FF"/>
    <w:rsid w:val="009A1187"/>
    <w:rsid w:val="009A1772"/>
    <w:rsid w:val="009A1FEB"/>
    <w:rsid w:val="009A2189"/>
    <w:rsid w:val="009A2B9A"/>
    <w:rsid w:val="009A31BA"/>
    <w:rsid w:val="009A31F1"/>
    <w:rsid w:val="009A3941"/>
    <w:rsid w:val="009A4452"/>
    <w:rsid w:val="009A49B0"/>
    <w:rsid w:val="009A5B5E"/>
    <w:rsid w:val="009A5CA9"/>
    <w:rsid w:val="009A6A53"/>
    <w:rsid w:val="009A6BDD"/>
    <w:rsid w:val="009A6EC8"/>
    <w:rsid w:val="009A7355"/>
    <w:rsid w:val="009A77E2"/>
    <w:rsid w:val="009A7B2A"/>
    <w:rsid w:val="009B19EA"/>
    <w:rsid w:val="009B331B"/>
    <w:rsid w:val="009B37E4"/>
    <w:rsid w:val="009B382E"/>
    <w:rsid w:val="009B4069"/>
    <w:rsid w:val="009B448C"/>
    <w:rsid w:val="009B4508"/>
    <w:rsid w:val="009B504C"/>
    <w:rsid w:val="009B5259"/>
    <w:rsid w:val="009B5CFF"/>
    <w:rsid w:val="009B5DDB"/>
    <w:rsid w:val="009B6262"/>
    <w:rsid w:val="009B6EA9"/>
    <w:rsid w:val="009B7410"/>
    <w:rsid w:val="009C0788"/>
    <w:rsid w:val="009C0F64"/>
    <w:rsid w:val="009C1589"/>
    <w:rsid w:val="009C1A7E"/>
    <w:rsid w:val="009C2705"/>
    <w:rsid w:val="009C3044"/>
    <w:rsid w:val="009C393D"/>
    <w:rsid w:val="009C5C3B"/>
    <w:rsid w:val="009C6200"/>
    <w:rsid w:val="009C649C"/>
    <w:rsid w:val="009C6EE6"/>
    <w:rsid w:val="009C75CA"/>
    <w:rsid w:val="009C772C"/>
    <w:rsid w:val="009C7C9A"/>
    <w:rsid w:val="009C7DAC"/>
    <w:rsid w:val="009D0E2C"/>
    <w:rsid w:val="009D3419"/>
    <w:rsid w:val="009D3BE2"/>
    <w:rsid w:val="009D3E66"/>
    <w:rsid w:val="009D581B"/>
    <w:rsid w:val="009D6B2D"/>
    <w:rsid w:val="009D7301"/>
    <w:rsid w:val="009D78F1"/>
    <w:rsid w:val="009D797A"/>
    <w:rsid w:val="009D7FEA"/>
    <w:rsid w:val="009E0538"/>
    <w:rsid w:val="009E0FBC"/>
    <w:rsid w:val="009E1A72"/>
    <w:rsid w:val="009E2137"/>
    <w:rsid w:val="009E25F6"/>
    <w:rsid w:val="009E4386"/>
    <w:rsid w:val="009E4472"/>
    <w:rsid w:val="009E566D"/>
    <w:rsid w:val="009E66E2"/>
    <w:rsid w:val="009E684E"/>
    <w:rsid w:val="009E6A38"/>
    <w:rsid w:val="009E6BC4"/>
    <w:rsid w:val="009E6E9E"/>
    <w:rsid w:val="009E6FC2"/>
    <w:rsid w:val="009F0273"/>
    <w:rsid w:val="009F0422"/>
    <w:rsid w:val="009F04C8"/>
    <w:rsid w:val="009F0B81"/>
    <w:rsid w:val="009F0DA7"/>
    <w:rsid w:val="009F2E37"/>
    <w:rsid w:val="009F3549"/>
    <w:rsid w:val="009F3C4C"/>
    <w:rsid w:val="009F3CA9"/>
    <w:rsid w:val="009F3F04"/>
    <w:rsid w:val="009F46D4"/>
    <w:rsid w:val="009F4FE2"/>
    <w:rsid w:val="009F5048"/>
    <w:rsid w:val="009F5817"/>
    <w:rsid w:val="009F619E"/>
    <w:rsid w:val="009F62C6"/>
    <w:rsid w:val="009F6C56"/>
    <w:rsid w:val="00A01004"/>
    <w:rsid w:val="00A010BA"/>
    <w:rsid w:val="00A018B9"/>
    <w:rsid w:val="00A02BE8"/>
    <w:rsid w:val="00A037FC"/>
    <w:rsid w:val="00A04566"/>
    <w:rsid w:val="00A04D95"/>
    <w:rsid w:val="00A05A37"/>
    <w:rsid w:val="00A062A3"/>
    <w:rsid w:val="00A06E3C"/>
    <w:rsid w:val="00A076D3"/>
    <w:rsid w:val="00A1062A"/>
    <w:rsid w:val="00A12132"/>
    <w:rsid w:val="00A137F0"/>
    <w:rsid w:val="00A1432D"/>
    <w:rsid w:val="00A1432E"/>
    <w:rsid w:val="00A14549"/>
    <w:rsid w:val="00A148D8"/>
    <w:rsid w:val="00A15235"/>
    <w:rsid w:val="00A155CE"/>
    <w:rsid w:val="00A1678A"/>
    <w:rsid w:val="00A16AFA"/>
    <w:rsid w:val="00A17627"/>
    <w:rsid w:val="00A20670"/>
    <w:rsid w:val="00A21173"/>
    <w:rsid w:val="00A21644"/>
    <w:rsid w:val="00A221CA"/>
    <w:rsid w:val="00A2229A"/>
    <w:rsid w:val="00A22607"/>
    <w:rsid w:val="00A22E60"/>
    <w:rsid w:val="00A23860"/>
    <w:rsid w:val="00A23DA1"/>
    <w:rsid w:val="00A25809"/>
    <w:rsid w:val="00A308A2"/>
    <w:rsid w:val="00A3099D"/>
    <w:rsid w:val="00A30E2B"/>
    <w:rsid w:val="00A317BA"/>
    <w:rsid w:val="00A31B7C"/>
    <w:rsid w:val="00A32806"/>
    <w:rsid w:val="00A329C1"/>
    <w:rsid w:val="00A339BC"/>
    <w:rsid w:val="00A33A63"/>
    <w:rsid w:val="00A33B4C"/>
    <w:rsid w:val="00A345BB"/>
    <w:rsid w:val="00A348F0"/>
    <w:rsid w:val="00A35AF2"/>
    <w:rsid w:val="00A37556"/>
    <w:rsid w:val="00A37931"/>
    <w:rsid w:val="00A37AB0"/>
    <w:rsid w:val="00A37CC1"/>
    <w:rsid w:val="00A40148"/>
    <w:rsid w:val="00A40194"/>
    <w:rsid w:val="00A4162D"/>
    <w:rsid w:val="00A41DE8"/>
    <w:rsid w:val="00A41FDC"/>
    <w:rsid w:val="00A437A8"/>
    <w:rsid w:val="00A439E9"/>
    <w:rsid w:val="00A43BE2"/>
    <w:rsid w:val="00A43F24"/>
    <w:rsid w:val="00A4463A"/>
    <w:rsid w:val="00A44BA6"/>
    <w:rsid w:val="00A45078"/>
    <w:rsid w:val="00A4624D"/>
    <w:rsid w:val="00A46324"/>
    <w:rsid w:val="00A46BD7"/>
    <w:rsid w:val="00A46D75"/>
    <w:rsid w:val="00A47C29"/>
    <w:rsid w:val="00A507EE"/>
    <w:rsid w:val="00A514C2"/>
    <w:rsid w:val="00A51D06"/>
    <w:rsid w:val="00A51F1F"/>
    <w:rsid w:val="00A521E5"/>
    <w:rsid w:val="00A540B2"/>
    <w:rsid w:val="00A56F10"/>
    <w:rsid w:val="00A56F4E"/>
    <w:rsid w:val="00A57BCE"/>
    <w:rsid w:val="00A60142"/>
    <w:rsid w:val="00A60ECE"/>
    <w:rsid w:val="00A6151E"/>
    <w:rsid w:val="00A62479"/>
    <w:rsid w:val="00A62B20"/>
    <w:rsid w:val="00A64216"/>
    <w:rsid w:val="00A648B1"/>
    <w:rsid w:val="00A653EC"/>
    <w:rsid w:val="00A65715"/>
    <w:rsid w:val="00A6625D"/>
    <w:rsid w:val="00A663B2"/>
    <w:rsid w:val="00A66FDD"/>
    <w:rsid w:val="00A67BEE"/>
    <w:rsid w:val="00A67F72"/>
    <w:rsid w:val="00A70086"/>
    <w:rsid w:val="00A70B90"/>
    <w:rsid w:val="00A715CF"/>
    <w:rsid w:val="00A729D0"/>
    <w:rsid w:val="00A72A0A"/>
    <w:rsid w:val="00A7462F"/>
    <w:rsid w:val="00A74EE8"/>
    <w:rsid w:val="00A750DF"/>
    <w:rsid w:val="00A75266"/>
    <w:rsid w:val="00A752D3"/>
    <w:rsid w:val="00A75420"/>
    <w:rsid w:val="00A7558E"/>
    <w:rsid w:val="00A75A2C"/>
    <w:rsid w:val="00A7603D"/>
    <w:rsid w:val="00A76CA9"/>
    <w:rsid w:val="00A77104"/>
    <w:rsid w:val="00A77C2C"/>
    <w:rsid w:val="00A8013F"/>
    <w:rsid w:val="00A82AAF"/>
    <w:rsid w:val="00A83910"/>
    <w:rsid w:val="00A83D34"/>
    <w:rsid w:val="00A83FE8"/>
    <w:rsid w:val="00A841F0"/>
    <w:rsid w:val="00A84797"/>
    <w:rsid w:val="00A84A9C"/>
    <w:rsid w:val="00A84AD8"/>
    <w:rsid w:val="00A84BB8"/>
    <w:rsid w:val="00A84EF2"/>
    <w:rsid w:val="00A856B7"/>
    <w:rsid w:val="00A856F7"/>
    <w:rsid w:val="00A8590C"/>
    <w:rsid w:val="00A85FF2"/>
    <w:rsid w:val="00A86373"/>
    <w:rsid w:val="00A86C99"/>
    <w:rsid w:val="00A86FE4"/>
    <w:rsid w:val="00A878EF"/>
    <w:rsid w:val="00A87B01"/>
    <w:rsid w:val="00A87B6C"/>
    <w:rsid w:val="00A87CB5"/>
    <w:rsid w:val="00A87E5D"/>
    <w:rsid w:val="00A914E1"/>
    <w:rsid w:val="00A91BEC"/>
    <w:rsid w:val="00A91DCA"/>
    <w:rsid w:val="00A92537"/>
    <w:rsid w:val="00A930ED"/>
    <w:rsid w:val="00A93358"/>
    <w:rsid w:val="00A942C3"/>
    <w:rsid w:val="00A9493D"/>
    <w:rsid w:val="00A94B06"/>
    <w:rsid w:val="00A95006"/>
    <w:rsid w:val="00A95186"/>
    <w:rsid w:val="00A95B35"/>
    <w:rsid w:val="00A95D33"/>
    <w:rsid w:val="00A97196"/>
    <w:rsid w:val="00A97451"/>
    <w:rsid w:val="00A97457"/>
    <w:rsid w:val="00AA0437"/>
    <w:rsid w:val="00AA057F"/>
    <w:rsid w:val="00AA15B2"/>
    <w:rsid w:val="00AA15DD"/>
    <w:rsid w:val="00AA1DA0"/>
    <w:rsid w:val="00AA2C7E"/>
    <w:rsid w:val="00AA2F6D"/>
    <w:rsid w:val="00AA30A7"/>
    <w:rsid w:val="00AA4A90"/>
    <w:rsid w:val="00AA50D0"/>
    <w:rsid w:val="00AA5D7E"/>
    <w:rsid w:val="00AA6074"/>
    <w:rsid w:val="00AA61D9"/>
    <w:rsid w:val="00AA665E"/>
    <w:rsid w:val="00AA6C97"/>
    <w:rsid w:val="00AA70BB"/>
    <w:rsid w:val="00AA71ED"/>
    <w:rsid w:val="00AB0E1A"/>
    <w:rsid w:val="00AB11F9"/>
    <w:rsid w:val="00AB13D0"/>
    <w:rsid w:val="00AB1AD5"/>
    <w:rsid w:val="00AB25F1"/>
    <w:rsid w:val="00AB2E9C"/>
    <w:rsid w:val="00AB3E11"/>
    <w:rsid w:val="00AB4A49"/>
    <w:rsid w:val="00AB4D20"/>
    <w:rsid w:val="00AB5392"/>
    <w:rsid w:val="00AB5BD3"/>
    <w:rsid w:val="00AB61B8"/>
    <w:rsid w:val="00AB6A7E"/>
    <w:rsid w:val="00AB6D58"/>
    <w:rsid w:val="00AB768F"/>
    <w:rsid w:val="00AC0ED2"/>
    <w:rsid w:val="00AC1247"/>
    <w:rsid w:val="00AC14FA"/>
    <w:rsid w:val="00AC16E9"/>
    <w:rsid w:val="00AC2D74"/>
    <w:rsid w:val="00AC4E77"/>
    <w:rsid w:val="00AC5B63"/>
    <w:rsid w:val="00AC66B5"/>
    <w:rsid w:val="00AC7767"/>
    <w:rsid w:val="00AD05AA"/>
    <w:rsid w:val="00AD0CA9"/>
    <w:rsid w:val="00AD1069"/>
    <w:rsid w:val="00AD1A8A"/>
    <w:rsid w:val="00AD1E65"/>
    <w:rsid w:val="00AD1F4E"/>
    <w:rsid w:val="00AD24B4"/>
    <w:rsid w:val="00AD29AF"/>
    <w:rsid w:val="00AD5758"/>
    <w:rsid w:val="00AD6174"/>
    <w:rsid w:val="00AD65A6"/>
    <w:rsid w:val="00AD6D4C"/>
    <w:rsid w:val="00AD6E24"/>
    <w:rsid w:val="00AD72A6"/>
    <w:rsid w:val="00AD74F9"/>
    <w:rsid w:val="00AD7C20"/>
    <w:rsid w:val="00AD7C72"/>
    <w:rsid w:val="00AE031B"/>
    <w:rsid w:val="00AE0677"/>
    <w:rsid w:val="00AE0A98"/>
    <w:rsid w:val="00AE1C98"/>
    <w:rsid w:val="00AE2904"/>
    <w:rsid w:val="00AE29AD"/>
    <w:rsid w:val="00AE40A4"/>
    <w:rsid w:val="00AE41BA"/>
    <w:rsid w:val="00AE555B"/>
    <w:rsid w:val="00AE6872"/>
    <w:rsid w:val="00AE6D74"/>
    <w:rsid w:val="00AE6E02"/>
    <w:rsid w:val="00AF032E"/>
    <w:rsid w:val="00AF0937"/>
    <w:rsid w:val="00AF1151"/>
    <w:rsid w:val="00AF1673"/>
    <w:rsid w:val="00AF2234"/>
    <w:rsid w:val="00AF2EE5"/>
    <w:rsid w:val="00AF3722"/>
    <w:rsid w:val="00AF39C6"/>
    <w:rsid w:val="00AF3B21"/>
    <w:rsid w:val="00AF489E"/>
    <w:rsid w:val="00AF4C4A"/>
    <w:rsid w:val="00AF4DBA"/>
    <w:rsid w:val="00AF505A"/>
    <w:rsid w:val="00AF50C5"/>
    <w:rsid w:val="00AF5D33"/>
    <w:rsid w:val="00AF747C"/>
    <w:rsid w:val="00B002CD"/>
    <w:rsid w:val="00B0176F"/>
    <w:rsid w:val="00B01B6C"/>
    <w:rsid w:val="00B01F45"/>
    <w:rsid w:val="00B022BE"/>
    <w:rsid w:val="00B0273C"/>
    <w:rsid w:val="00B03CD5"/>
    <w:rsid w:val="00B04B93"/>
    <w:rsid w:val="00B05211"/>
    <w:rsid w:val="00B056DF"/>
    <w:rsid w:val="00B06DEE"/>
    <w:rsid w:val="00B073E8"/>
    <w:rsid w:val="00B07A7B"/>
    <w:rsid w:val="00B10855"/>
    <w:rsid w:val="00B10DF1"/>
    <w:rsid w:val="00B1127A"/>
    <w:rsid w:val="00B11B70"/>
    <w:rsid w:val="00B12465"/>
    <w:rsid w:val="00B1515A"/>
    <w:rsid w:val="00B16076"/>
    <w:rsid w:val="00B162EA"/>
    <w:rsid w:val="00B17699"/>
    <w:rsid w:val="00B20B80"/>
    <w:rsid w:val="00B210FA"/>
    <w:rsid w:val="00B212CE"/>
    <w:rsid w:val="00B223B3"/>
    <w:rsid w:val="00B228FE"/>
    <w:rsid w:val="00B234A1"/>
    <w:rsid w:val="00B234F3"/>
    <w:rsid w:val="00B23A06"/>
    <w:rsid w:val="00B26155"/>
    <w:rsid w:val="00B26190"/>
    <w:rsid w:val="00B26762"/>
    <w:rsid w:val="00B26B37"/>
    <w:rsid w:val="00B2776F"/>
    <w:rsid w:val="00B27E53"/>
    <w:rsid w:val="00B30084"/>
    <w:rsid w:val="00B30B6B"/>
    <w:rsid w:val="00B31949"/>
    <w:rsid w:val="00B339A4"/>
    <w:rsid w:val="00B33E91"/>
    <w:rsid w:val="00B3447A"/>
    <w:rsid w:val="00B37467"/>
    <w:rsid w:val="00B376F9"/>
    <w:rsid w:val="00B37BB1"/>
    <w:rsid w:val="00B40A6B"/>
    <w:rsid w:val="00B413B6"/>
    <w:rsid w:val="00B42036"/>
    <w:rsid w:val="00B42AAB"/>
    <w:rsid w:val="00B42C51"/>
    <w:rsid w:val="00B42FCB"/>
    <w:rsid w:val="00B43524"/>
    <w:rsid w:val="00B43A56"/>
    <w:rsid w:val="00B44C95"/>
    <w:rsid w:val="00B454B4"/>
    <w:rsid w:val="00B46A37"/>
    <w:rsid w:val="00B4749D"/>
    <w:rsid w:val="00B504D0"/>
    <w:rsid w:val="00B5074E"/>
    <w:rsid w:val="00B50766"/>
    <w:rsid w:val="00B50C94"/>
    <w:rsid w:val="00B51A48"/>
    <w:rsid w:val="00B528AA"/>
    <w:rsid w:val="00B52B66"/>
    <w:rsid w:val="00B53CFA"/>
    <w:rsid w:val="00B53DEF"/>
    <w:rsid w:val="00B542F3"/>
    <w:rsid w:val="00B5586A"/>
    <w:rsid w:val="00B57E5B"/>
    <w:rsid w:val="00B60085"/>
    <w:rsid w:val="00B601D1"/>
    <w:rsid w:val="00B6097D"/>
    <w:rsid w:val="00B60A82"/>
    <w:rsid w:val="00B611CD"/>
    <w:rsid w:val="00B6171F"/>
    <w:rsid w:val="00B61803"/>
    <w:rsid w:val="00B6186D"/>
    <w:rsid w:val="00B625D3"/>
    <w:rsid w:val="00B634C1"/>
    <w:rsid w:val="00B63621"/>
    <w:rsid w:val="00B6375F"/>
    <w:rsid w:val="00B63DBA"/>
    <w:rsid w:val="00B64626"/>
    <w:rsid w:val="00B646BF"/>
    <w:rsid w:val="00B66E02"/>
    <w:rsid w:val="00B674C2"/>
    <w:rsid w:val="00B67692"/>
    <w:rsid w:val="00B70B22"/>
    <w:rsid w:val="00B70E58"/>
    <w:rsid w:val="00B71148"/>
    <w:rsid w:val="00B7148A"/>
    <w:rsid w:val="00B719AD"/>
    <w:rsid w:val="00B71A23"/>
    <w:rsid w:val="00B7235C"/>
    <w:rsid w:val="00B72CBD"/>
    <w:rsid w:val="00B72CD3"/>
    <w:rsid w:val="00B72D48"/>
    <w:rsid w:val="00B74204"/>
    <w:rsid w:val="00B74D17"/>
    <w:rsid w:val="00B77CD4"/>
    <w:rsid w:val="00B80846"/>
    <w:rsid w:val="00B8165D"/>
    <w:rsid w:val="00B81BA6"/>
    <w:rsid w:val="00B821C1"/>
    <w:rsid w:val="00B8270D"/>
    <w:rsid w:val="00B82726"/>
    <w:rsid w:val="00B8286B"/>
    <w:rsid w:val="00B835FF"/>
    <w:rsid w:val="00B83E6B"/>
    <w:rsid w:val="00B84334"/>
    <w:rsid w:val="00B84349"/>
    <w:rsid w:val="00B84A6D"/>
    <w:rsid w:val="00B84B29"/>
    <w:rsid w:val="00B8586A"/>
    <w:rsid w:val="00B85B66"/>
    <w:rsid w:val="00B85FDC"/>
    <w:rsid w:val="00B86052"/>
    <w:rsid w:val="00B8651A"/>
    <w:rsid w:val="00B866E5"/>
    <w:rsid w:val="00B87C77"/>
    <w:rsid w:val="00B87F63"/>
    <w:rsid w:val="00B90075"/>
    <w:rsid w:val="00B917CF"/>
    <w:rsid w:val="00B9310B"/>
    <w:rsid w:val="00B9352B"/>
    <w:rsid w:val="00B93936"/>
    <w:rsid w:val="00B94438"/>
    <w:rsid w:val="00B94DBE"/>
    <w:rsid w:val="00B94F57"/>
    <w:rsid w:val="00B96276"/>
    <w:rsid w:val="00B96884"/>
    <w:rsid w:val="00B969F8"/>
    <w:rsid w:val="00B96DA9"/>
    <w:rsid w:val="00B96EF6"/>
    <w:rsid w:val="00B97EC8"/>
    <w:rsid w:val="00BA09A7"/>
    <w:rsid w:val="00BA21EB"/>
    <w:rsid w:val="00BA2B21"/>
    <w:rsid w:val="00BA47A6"/>
    <w:rsid w:val="00BA49CD"/>
    <w:rsid w:val="00BA4A51"/>
    <w:rsid w:val="00BA4AAC"/>
    <w:rsid w:val="00BA502A"/>
    <w:rsid w:val="00BA525A"/>
    <w:rsid w:val="00BA5571"/>
    <w:rsid w:val="00BA6122"/>
    <w:rsid w:val="00BA68B6"/>
    <w:rsid w:val="00BA7763"/>
    <w:rsid w:val="00BA7DB7"/>
    <w:rsid w:val="00BB00C2"/>
    <w:rsid w:val="00BB06CD"/>
    <w:rsid w:val="00BB0973"/>
    <w:rsid w:val="00BB109B"/>
    <w:rsid w:val="00BB1487"/>
    <w:rsid w:val="00BB202C"/>
    <w:rsid w:val="00BB2BBA"/>
    <w:rsid w:val="00BB32B5"/>
    <w:rsid w:val="00BB3388"/>
    <w:rsid w:val="00BB38F6"/>
    <w:rsid w:val="00BB3D89"/>
    <w:rsid w:val="00BB3D9D"/>
    <w:rsid w:val="00BB45CB"/>
    <w:rsid w:val="00BB5D46"/>
    <w:rsid w:val="00BB5E6C"/>
    <w:rsid w:val="00BB6092"/>
    <w:rsid w:val="00BB6364"/>
    <w:rsid w:val="00BB6C7D"/>
    <w:rsid w:val="00BB6FE4"/>
    <w:rsid w:val="00BB73E2"/>
    <w:rsid w:val="00BC0A0E"/>
    <w:rsid w:val="00BC11B9"/>
    <w:rsid w:val="00BC12A1"/>
    <w:rsid w:val="00BC2539"/>
    <w:rsid w:val="00BC3701"/>
    <w:rsid w:val="00BC4601"/>
    <w:rsid w:val="00BC513A"/>
    <w:rsid w:val="00BC70AE"/>
    <w:rsid w:val="00BC7108"/>
    <w:rsid w:val="00BC7BC1"/>
    <w:rsid w:val="00BD01A1"/>
    <w:rsid w:val="00BD1027"/>
    <w:rsid w:val="00BD1721"/>
    <w:rsid w:val="00BD175D"/>
    <w:rsid w:val="00BD1895"/>
    <w:rsid w:val="00BD263E"/>
    <w:rsid w:val="00BD2EA1"/>
    <w:rsid w:val="00BD400D"/>
    <w:rsid w:val="00BD46C7"/>
    <w:rsid w:val="00BD5AD5"/>
    <w:rsid w:val="00BD76B4"/>
    <w:rsid w:val="00BD7E6D"/>
    <w:rsid w:val="00BE16E6"/>
    <w:rsid w:val="00BE1E36"/>
    <w:rsid w:val="00BE208B"/>
    <w:rsid w:val="00BE25A3"/>
    <w:rsid w:val="00BE39F1"/>
    <w:rsid w:val="00BE565B"/>
    <w:rsid w:val="00BE5DF8"/>
    <w:rsid w:val="00BE60B7"/>
    <w:rsid w:val="00BE6179"/>
    <w:rsid w:val="00BE65C4"/>
    <w:rsid w:val="00BE69AB"/>
    <w:rsid w:val="00BE6B77"/>
    <w:rsid w:val="00BF0E9E"/>
    <w:rsid w:val="00BF1BD2"/>
    <w:rsid w:val="00BF1CDA"/>
    <w:rsid w:val="00BF1ED3"/>
    <w:rsid w:val="00BF2325"/>
    <w:rsid w:val="00BF242D"/>
    <w:rsid w:val="00BF2AC2"/>
    <w:rsid w:val="00BF338B"/>
    <w:rsid w:val="00BF3C78"/>
    <w:rsid w:val="00BF3F5E"/>
    <w:rsid w:val="00BF5309"/>
    <w:rsid w:val="00BF5B50"/>
    <w:rsid w:val="00C00109"/>
    <w:rsid w:val="00C00332"/>
    <w:rsid w:val="00C00719"/>
    <w:rsid w:val="00C012CD"/>
    <w:rsid w:val="00C01C19"/>
    <w:rsid w:val="00C01D55"/>
    <w:rsid w:val="00C02F82"/>
    <w:rsid w:val="00C03965"/>
    <w:rsid w:val="00C03EA1"/>
    <w:rsid w:val="00C04783"/>
    <w:rsid w:val="00C04BD6"/>
    <w:rsid w:val="00C0643A"/>
    <w:rsid w:val="00C0660A"/>
    <w:rsid w:val="00C068B2"/>
    <w:rsid w:val="00C06DA0"/>
    <w:rsid w:val="00C07763"/>
    <w:rsid w:val="00C0795C"/>
    <w:rsid w:val="00C07FD2"/>
    <w:rsid w:val="00C10394"/>
    <w:rsid w:val="00C1086F"/>
    <w:rsid w:val="00C11881"/>
    <w:rsid w:val="00C11B85"/>
    <w:rsid w:val="00C11CDF"/>
    <w:rsid w:val="00C12298"/>
    <w:rsid w:val="00C123AE"/>
    <w:rsid w:val="00C13227"/>
    <w:rsid w:val="00C13C33"/>
    <w:rsid w:val="00C13C41"/>
    <w:rsid w:val="00C162DB"/>
    <w:rsid w:val="00C16D6E"/>
    <w:rsid w:val="00C16F2D"/>
    <w:rsid w:val="00C17DCF"/>
    <w:rsid w:val="00C21FD5"/>
    <w:rsid w:val="00C22098"/>
    <w:rsid w:val="00C23920"/>
    <w:rsid w:val="00C25B67"/>
    <w:rsid w:val="00C260B4"/>
    <w:rsid w:val="00C26223"/>
    <w:rsid w:val="00C26FE0"/>
    <w:rsid w:val="00C27B93"/>
    <w:rsid w:val="00C27F69"/>
    <w:rsid w:val="00C309B9"/>
    <w:rsid w:val="00C31244"/>
    <w:rsid w:val="00C325E0"/>
    <w:rsid w:val="00C326CB"/>
    <w:rsid w:val="00C32887"/>
    <w:rsid w:val="00C33F6E"/>
    <w:rsid w:val="00C34C58"/>
    <w:rsid w:val="00C35C49"/>
    <w:rsid w:val="00C36117"/>
    <w:rsid w:val="00C362C3"/>
    <w:rsid w:val="00C36839"/>
    <w:rsid w:val="00C37895"/>
    <w:rsid w:val="00C40171"/>
    <w:rsid w:val="00C41476"/>
    <w:rsid w:val="00C41AB1"/>
    <w:rsid w:val="00C41D6E"/>
    <w:rsid w:val="00C42BB8"/>
    <w:rsid w:val="00C42C0E"/>
    <w:rsid w:val="00C4361F"/>
    <w:rsid w:val="00C441E4"/>
    <w:rsid w:val="00C4499F"/>
    <w:rsid w:val="00C44C5B"/>
    <w:rsid w:val="00C44DBA"/>
    <w:rsid w:val="00C45A6F"/>
    <w:rsid w:val="00C45C57"/>
    <w:rsid w:val="00C46AB0"/>
    <w:rsid w:val="00C47469"/>
    <w:rsid w:val="00C475B8"/>
    <w:rsid w:val="00C4785C"/>
    <w:rsid w:val="00C47A34"/>
    <w:rsid w:val="00C47BEE"/>
    <w:rsid w:val="00C47CAA"/>
    <w:rsid w:val="00C47DF9"/>
    <w:rsid w:val="00C47F05"/>
    <w:rsid w:val="00C5073C"/>
    <w:rsid w:val="00C5074C"/>
    <w:rsid w:val="00C5100B"/>
    <w:rsid w:val="00C528DA"/>
    <w:rsid w:val="00C52C33"/>
    <w:rsid w:val="00C5329B"/>
    <w:rsid w:val="00C53721"/>
    <w:rsid w:val="00C54858"/>
    <w:rsid w:val="00C550E7"/>
    <w:rsid w:val="00C55A21"/>
    <w:rsid w:val="00C55CB3"/>
    <w:rsid w:val="00C56629"/>
    <w:rsid w:val="00C56D9E"/>
    <w:rsid w:val="00C57DCD"/>
    <w:rsid w:val="00C601F4"/>
    <w:rsid w:val="00C6156F"/>
    <w:rsid w:val="00C61C9F"/>
    <w:rsid w:val="00C61F9B"/>
    <w:rsid w:val="00C63279"/>
    <w:rsid w:val="00C643E6"/>
    <w:rsid w:val="00C659E5"/>
    <w:rsid w:val="00C65FA9"/>
    <w:rsid w:val="00C66C70"/>
    <w:rsid w:val="00C67B92"/>
    <w:rsid w:val="00C704E7"/>
    <w:rsid w:val="00C705AD"/>
    <w:rsid w:val="00C716BD"/>
    <w:rsid w:val="00C72A5E"/>
    <w:rsid w:val="00C7397A"/>
    <w:rsid w:val="00C73CD1"/>
    <w:rsid w:val="00C7423F"/>
    <w:rsid w:val="00C74DB1"/>
    <w:rsid w:val="00C75622"/>
    <w:rsid w:val="00C7572E"/>
    <w:rsid w:val="00C75F2C"/>
    <w:rsid w:val="00C76206"/>
    <w:rsid w:val="00C76A63"/>
    <w:rsid w:val="00C76BCE"/>
    <w:rsid w:val="00C7767C"/>
    <w:rsid w:val="00C77A32"/>
    <w:rsid w:val="00C80BE8"/>
    <w:rsid w:val="00C818F1"/>
    <w:rsid w:val="00C83740"/>
    <w:rsid w:val="00C839F2"/>
    <w:rsid w:val="00C83E91"/>
    <w:rsid w:val="00C8466A"/>
    <w:rsid w:val="00C85189"/>
    <w:rsid w:val="00C856B2"/>
    <w:rsid w:val="00C85813"/>
    <w:rsid w:val="00C85F3B"/>
    <w:rsid w:val="00C87143"/>
    <w:rsid w:val="00C873E7"/>
    <w:rsid w:val="00C902B7"/>
    <w:rsid w:val="00C905BD"/>
    <w:rsid w:val="00C90959"/>
    <w:rsid w:val="00C90965"/>
    <w:rsid w:val="00C9105C"/>
    <w:rsid w:val="00C911F3"/>
    <w:rsid w:val="00C927C3"/>
    <w:rsid w:val="00C92833"/>
    <w:rsid w:val="00C92B37"/>
    <w:rsid w:val="00C92F7C"/>
    <w:rsid w:val="00C9418A"/>
    <w:rsid w:val="00C94229"/>
    <w:rsid w:val="00C9464A"/>
    <w:rsid w:val="00C964E9"/>
    <w:rsid w:val="00CA121D"/>
    <w:rsid w:val="00CA13B1"/>
    <w:rsid w:val="00CA17BA"/>
    <w:rsid w:val="00CA1A92"/>
    <w:rsid w:val="00CA1B16"/>
    <w:rsid w:val="00CA1CC4"/>
    <w:rsid w:val="00CA1D9D"/>
    <w:rsid w:val="00CA22A2"/>
    <w:rsid w:val="00CA22FB"/>
    <w:rsid w:val="00CA272E"/>
    <w:rsid w:val="00CA31AC"/>
    <w:rsid w:val="00CA31DE"/>
    <w:rsid w:val="00CA36FD"/>
    <w:rsid w:val="00CA3CD6"/>
    <w:rsid w:val="00CA4563"/>
    <w:rsid w:val="00CA4C66"/>
    <w:rsid w:val="00CA4E0A"/>
    <w:rsid w:val="00CA55AA"/>
    <w:rsid w:val="00CA5AFE"/>
    <w:rsid w:val="00CA6F04"/>
    <w:rsid w:val="00CA7BC3"/>
    <w:rsid w:val="00CB0B3A"/>
    <w:rsid w:val="00CB1203"/>
    <w:rsid w:val="00CB1360"/>
    <w:rsid w:val="00CB2B5A"/>
    <w:rsid w:val="00CB36D7"/>
    <w:rsid w:val="00CB57DD"/>
    <w:rsid w:val="00CB5DF1"/>
    <w:rsid w:val="00CB5FE8"/>
    <w:rsid w:val="00CB66CD"/>
    <w:rsid w:val="00CB748A"/>
    <w:rsid w:val="00CB74A5"/>
    <w:rsid w:val="00CC024B"/>
    <w:rsid w:val="00CC0B00"/>
    <w:rsid w:val="00CC1698"/>
    <w:rsid w:val="00CC2073"/>
    <w:rsid w:val="00CC57F6"/>
    <w:rsid w:val="00CC634F"/>
    <w:rsid w:val="00CC6565"/>
    <w:rsid w:val="00CC6749"/>
    <w:rsid w:val="00CC6BB9"/>
    <w:rsid w:val="00CC6CF3"/>
    <w:rsid w:val="00CC7273"/>
    <w:rsid w:val="00CC74A6"/>
    <w:rsid w:val="00CD0455"/>
    <w:rsid w:val="00CD2096"/>
    <w:rsid w:val="00CD26E6"/>
    <w:rsid w:val="00CD27A3"/>
    <w:rsid w:val="00CD2D88"/>
    <w:rsid w:val="00CD3519"/>
    <w:rsid w:val="00CD3DE7"/>
    <w:rsid w:val="00CD3F06"/>
    <w:rsid w:val="00CD4220"/>
    <w:rsid w:val="00CD569E"/>
    <w:rsid w:val="00CD6F12"/>
    <w:rsid w:val="00CE058B"/>
    <w:rsid w:val="00CE1A4C"/>
    <w:rsid w:val="00CE1D4E"/>
    <w:rsid w:val="00CE1E6E"/>
    <w:rsid w:val="00CE22D5"/>
    <w:rsid w:val="00CE24C7"/>
    <w:rsid w:val="00CE25CA"/>
    <w:rsid w:val="00CE3D2C"/>
    <w:rsid w:val="00CE5546"/>
    <w:rsid w:val="00CE5BAC"/>
    <w:rsid w:val="00CE5EC4"/>
    <w:rsid w:val="00CE664F"/>
    <w:rsid w:val="00CE78E0"/>
    <w:rsid w:val="00CF0279"/>
    <w:rsid w:val="00CF04E7"/>
    <w:rsid w:val="00CF0EF3"/>
    <w:rsid w:val="00CF2986"/>
    <w:rsid w:val="00CF2994"/>
    <w:rsid w:val="00CF2EE6"/>
    <w:rsid w:val="00CF2F41"/>
    <w:rsid w:val="00CF317E"/>
    <w:rsid w:val="00CF43FD"/>
    <w:rsid w:val="00CF4D20"/>
    <w:rsid w:val="00CF6F25"/>
    <w:rsid w:val="00D0102D"/>
    <w:rsid w:val="00D015B4"/>
    <w:rsid w:val="00D019BB"/>
    <w:rsid w:val="00D02514"/>
    <w:rsid w:val="00D03680"/>
    <w:rsid w:val="00D04074"/>
    <w:rsid w:val="00D04D8E"/>
    <w:rsid w:val="00D04E87"/>
    <w:rsid w:val="00D05800"/>
    <w:rsid w:val="00D0707A"/>
    <w:rsid w:val="00D07576"/>
    <w:rsid w:val="00D077B5"/>
    <w:rsid w:val="00D07F03"/>
    <w:rsid w:val="00D119BC"/>
    <w:rsid w:val="00D11E56"/>
    <w:rsid w:val="00D130F6"/>
    <w:rsid w:val="00D13A68"/>
    <w:rsid w:val="00D13CDC"/>
    <w:rsid w:val="00D148BD"/>
    <w:rsid w:val="00D1595E"/>
    <w:rsid w:val="00D16A1B"/>
    <w:rsid w:val="00D16EA3"/>
    <w:rsid w:val="00D16FEB"/>
    <w:rsid w:val="00D2007F"/>
    <w:rsid w:val="00D21032"/>
    <w:rsid w:val="00D21E39"/>
    <w:rsid w:val="00D22175"/>
    <w:rsid w:val="00D22F78"/>
    <w:rsid w:val="00D23091"/>
    <w:rsid w:val="00D23C4A"/>
    <w:rsid w:val="00D2431A"/>
    <w:rsid w:val="00D243A6"/>
    <w:rsid w:val="00D24FDE"/>
    <w:rsid w:val="00D26D63"/>
    <w:rsid w:val="00D278AC"/>
    <w:rsid w:val="00D27A2A"/>
    <w:rsid w:val="00D27D45"/>
    <w:rsid w:val="00D27DEF"/>
    <w:rsid w:val="00D27E42"/>
    <w:rsid w:val="00D3189C"/>
    <w:rsid w:val="00D3238C"/>
    <w:rsid w:val="00D33C6C"/>
    <w:rsid w:val="00D34310"/>
    <w:rsid w:val="00D34B55"/>
    <w:rsid w:val="00D34D20"/>
    <w:rsid w:val="00D35001"/>
    <w:rsid w:val="00D37B07"/>
    <w:rsid w:val="00D40FD5"/>
    <w:rsid w:val="00D41BB4"/>
    <w:rsid w:val="00D41DD5"/>
    <w:rsid w:val="00D42BA9"/>
    <w:rsid w:val="00D42F8D"/>
    <w:rsid w:val="00D433DC"/>
    <w:rsid w:val="00D43ED1"/>
    <w:rsid w:val="00D43FFB"/>
    <w:rsid w:val="00D4561A"/>
    <w:rsid w:val="00D45AC8"/>
    <w:rsid w:val="00D45C74"/>
    <w:rsid w:val="00D47580"/>
    <w:rsid w:val="00D47626"/>
    <w:rsid w:val="00D4797B"/>
    <w:rsid w:val="00D53626"/>
    <w:rsid w:val="00D53E1F"/>
    <w:rsid w:val="00D53EF3"/>
    <w:rsid w:val="00D55E6A"/>
    <w:rsid w:val="00D56137"/>
    <w:rsid w:val="00D56181"/>
    <w:rsid w:val="00D56DBE"/>
    <w:rsid w:val="00D56F24"/>
    <w:rsid w:val="00D60744"/>
    <w:rsid w:val="00D60FAC"/>
    <w:rsid w:val="00D613BB"/>
    <w:rsid w:val="00D62380"/>
    <w:rsid w:val="00D62569"/>
    <w:rsid w:val="00D62A78"/>
    <w:rsid w:val="00D62BE7"/>
    <w:rsid w:val="00D637E2"/>
    <w:rsid w:val="00D6389F"/>
    <w:rsid w:val="00D645D9"/>
    <w:rsid w:val="00D654F3"/>
    <w:rsid w:val="00D65841"/>
    <w:rsid w:val="00D65FFE"/>
    <w:rsid w:val="00D66065"/>
    <w:rsid w:val="00D661D1"/>
    <w:rsid w:val="00D66E5B"/>
    <w:rsid w:val="00D67564"/>
    <w:rsid w:val="00D700A7"/>
    <w:rsid w:val="00D707EC"/>
    <w:rsid w:val="00D71323"/>
    <w:rsid w:val="00D71564"/>
    <w:rsid w:val="00D71846"/>
    <w:rsid w:val="00D719E9"/>
    <w:rsid w:val="00D71FD2"/>
    <w:rsid w:val="00D72296"/>
    <w:rsid w:val="00D7271E"/>
    <w:rsid w:val="00D72DF2"/>
    <w:rsid w:val="00D74BEB"/>
    <w:rsid w:val="00D7560D"/>
    <w:rsid w:val="00D76220"/>
    <w:rsid w:val="00D76CF3"/>
    <w:rsid w:val="00D77815"/>
    <w:rsid w:val="00D8092B"/>
    <w:rsid w:val="00D80930"/>
    <w:rsid w:val="00D81132"/>
    <w:rsid w:val="00D81661"/>
    <w:rsid w:val="00D81EFA"/>
    <w:rsid w:val="00D820A9"/>
    <w:rsid w:val="00D83103"/>
    <w:rsid w:val="00D8356F"/>
    <w:rsid w:val="00D83A12"/>
    <w:rsid w:val="00D83B70"/>
    <w:rsid w:val="00D84037"/>
    <w:rsid w:val="00D84452"/>
    <w:rsid w:val="00D8474A"/>
    <w:rsid w:val="00D85648"/>
    <w:rsid w:val="00D86CC0"/>
    <w:rsid w:val="00D87067"/>
    <w:rsid w:val="00D90231"/>
    <w:rsid w:val="00D90727"/>
    <w:rsid w:val="00D927D1"/>
    <w:rsid w:val="00D930A9"/>
    <w:rsid w:val="00D93684"/>
    <w:rsid w:val="00D95E78"/>
    <w:rsid w:val="00D962F8"/>
    <w:rsid w:val="00D96544"/>
    <w:rsid w:val="00D96785"/>
    <w:rsid w:val="00D96961"/>
    <w:rsid w:val="00D97BDA"/>
    <w:rsid w:val="00DA0342"/>
    <w:rsid w:val="00DA0C9B"/>
    <w:rsid w:val="00DA0CA5"/>
    <w:rsid w:val="00DA26E1"/>
    <w:rsid w:val="00DA5422"/>
    <w:rsid w:val="00DA5D5A"/>
    <w:rsid w:val="00DB0062"/>
    <w:rsid w:val="00DB0944"/>
    <w:rsid w:val="00DB0BDF"/>
    <w:rsid w:val="00DB162C"/>
    <w:rsid w:val="00DB19FD"/>
    <w:rsid w:val="00DB2456"/>
    <w:rsid w:val="00DB3025"/>
    <w:rsid w:val="00DB3464"/>
    <w:rsid w:val="00DB3901"/>
    <w:rsid w:val="00DB3C6A"/>
    <w:rsid w:val="00DB5BE8"/>
    <w:rsid w:val="00DB7015"/>
    <w:rsid w:val="00DB78D3"/>
    <w:rsid w:val="00DC0F18"/>
    <w:rsid w:val="00DC1F46"/>
    <w:rsid w:val="00DC1F71"/>
    <w:rsid w:val="00DC25BC"/>
    <w:rsid w:val="00DC2A26"/>
    <w:rsid w:val="00DC2A32"/>
    <w:rsid w:val="00DC35F2"/>
    <w:rsid w:val="00DC3A01"/>
    <w:rsid w:val="00DC4DB8"/>
    <w:rsid w:val="00DC4EA5"/>
    <w:rsid w:val="00DC4EB3"/>
    <w:rsid w:val="00DC515A"/>
    <w:rsid w:val="00DC5AC4"/>
    <w:rsid w:val="00DC6120"/>
    <w:rsid w:val="00DC686F"/>
    <w:rsid w:val="00DC7293"/>
    <w:rsid w:val="00DC7504"/>
    <w:rsid w:val="00DC7B23"/>
    <w:rsid w:val="00DD0037"/>
    <w:rsid w:val="00DD06BE"/>
    <w:rsid w:val="00DD122A"/>
    <w:rsid w:val="00DD262F"/>
    <w:rsid w:val="00DD27CF"/>
    <w:rsid w:val="00DD27DA"/>
    <w:rsid w:val="00DD2DB9"/>
    <w:rsid w:val="00DD2E49"/>
    <w:rsid w:val="00DD3567"/>
    <w:rsid w:val="00DD3990"/>
    <w:rsid w:val="00DD3F03"/>
    <w:rsid w:val="00DD4C16"/>
    <w:rsid w:val="00DD713B"/>
    <w:rsid w:val="00DE079A"/>
    <w:rsid w:val="00DE0D48"/>
    <w:rsid w:val="00DE2130"/>
    <w:rsid w:val="00DE2554"/>
    <w:rsid w:val="00DE265C"/>
    <w:rsid w:val="00DE2DD5"/>
    <w:rsid w:val="00DE4EDA"/>
    <w:rsid w:val="00DE552D"/>
    <w:rsid w:val="00DE5639"/>
    <w:rsid w:val="00DE5ADE"/>
    <w:rsid w:val="00DE5DD7"/>
    <w:rsid w:val="00DE5FF6"/>
    <w:rsid w:val="00DE63D9"/>
    <w:rsid w:val="00DE6490"/>
    <w:rsid w:val="00DE712B"/>
    <w:rsid w:val="00DE7488"/>
    <w:rsid w:val="00DE7976"/>
    <w:rsid w:val="00DE7C27"/>
    <w:rsid w:val="00DF0B36"/>
    <w:rsid w:val="00DF2C08"/>
    <w:rsid w:val="00DF3B46"/>
    <w:rsid w:val="00DF5308"/>
    <w:rsid w:val="00DF5366"/>
    <w:rsid w:val="00DF573E"/>
    <w:rsid w:val="00DF63D6"/>
    <w:rsid w:val="00DF66A0"/>
    <w:rsid w:val="00E009BC"/>
    <w:rsid w:val="00E022D8"/>
    <w:rsid w:val="00E03130"/>
    <w:rsid w:val="00E034D3"/>
    <w:rsid w:val="00E03948"/>
    <w:rsid w:val="00E04EC0"/>
    <w:rsid w:val="00E05688"/>
    <w:rsid w:val="00E06332"/>
    <w:rsid w:val="00E0686C"/>
    <w:rsid w:val="00E069E8"/>
    <w:rsid w:val="00E07029"/>
    <w:rsid w:val="00E074A4"/>
    <w:rsid w:val="00E075DA"/>
    <w:rsid w:val="00E07B5C"/>
    <w:rsid w:val="00E10A03"/>
    <w:rsid w:val="00E10C67"/>
    <w:rsid w:val="00E10DFD"/>
    <w:rsid w:val="00E1132D"/>
    <w:rsid w:val="00E11646"/>
    <w:rsid w:val="00E116D7"/>
    <w:rsid w:val="00E11DFE"/>
    <w:rsid w:val="00E1220A"/>
    <w:rsid w:val="00E127B7"/>
    <w:rsid w:val="00E1299E"/>
    <w:rsid w:val="00E12B97"/>
    <w:rsid w:val="00E12E74"/>
    <w:rsid w:val="00E142C9"/>
    <w:rsid w:val="00E14AD2"/>
    <w:rsid w:val="00E1570D"/>
    <w:rsid w:val="00E16834"/>
    <w:rsid w:val="00E175EF"/>
    <w:rsid w:val="00E179F2"/>
    <w:rsid w:val="00E17EC4"/>
    <w:rsid w:val="00E20AF8"/>
    <w:rsid w:val="00E2122F"/>
    <w:rsid w:val="00E22BE7"/>
    <w:rsid w:val="00E22C68"/>
    <w:rsid w:val="00E25529"/>
    <w:rsid w:val="00E260D7"/>
    <w:rsid w:val="00E26E66"/>
    <w:rsid w:val="00E2772A"/>
    <w:rsid w:val="00E3005C"/>
    <w:rsid w:val="00E30715"/>
    <w:rsid w:val="00E30E18"/>
    <w:rsid w:val="00E34601"/>
    <w:rsid w:val="00E370A0"/>
    <w:rsid w:val="00E37113"/>
    <w:rsid w:val="00E37873"/>
    <w:rsid w:val="00E37A78"/>
    <w:rsid w:val="00E37B15"/>
    <w:rsid w:val="00E414B0"/>
    <w:rsid w:val="00E41ABF"/>
    <w:rsid w:val="00E42616"/>
    <w:rsid w:val="00E42ACD"/>
    <w:rsid w:val="00E42E6B"/>
    <w:rsid w:val="00E43494"/>
    <w:rsid w:val="00E44A9F"/>
    <w:rsid w:val="00E45760"/>
    <w:rsid w:val="00E46075"/>
    <w:rsid w:val="00E46C70"/>
    <w:rsid w:val="00E47F64"/>
    <w:rsid w:val="00E503E3"/>
    <w:rsid w:val="00E50F7E"/>
    <w:rsid w:val="00E5173C"/>
    <w:rsid w:val="00E5257C"/>
    <w:rsid w:val="00E528DE"/>
    <w:rsid w:val="00E52AB9"/>
    <w:rsid w:val="00E5381F"/>
    <w:rsid w:val="00E53B12"/>
    <w:rsid w:val="00E5410A"/>
    <w:rsid w:val="00E56874"/>
    <w:rsid w:val="00E57220"/>
    <w:rsid w:val="00E57227"/>
    <w:rsid w:val="00E572EB"/>
    <w:rsid w:val="00E57EB5"/>
    <w:rsid w:val="00E6011B"/>
    <w:rsid w:val="00E6028A"/>
    <w:rsid w:val="00E6129C"/>
    <w:rsid w:val="00E618C1"/>
    <w:rsid w:val="00E62926"/>
    <w:rsid w:val="00E636A4"/>
    <w:rsid w:val="00E63D3B"/>
    <w:rsid w:val="00E65340"/>
    <w:rsid w:val="00E65887"/>
    <w:rsid w:val="00E65B78"/>
    <w:rsid w:val="00E65E70"/>
    <w:rsid w:val="00E660E6"/>
    <w:rsid w:val="00E663F0"/>
    <w:rsid w:val="00E664CE"/>
    <w:rsid w:val="00E665BE"/>
    <w:rsid w:val="00E66779"/>
    <w:rsid w:val="00E7089D"/>
    <w:rsid w:val="00E70A6C"/>
    <w:rsid w:val="00E7286F"/>
    <w:rsid w:val="00E73105"/>
    <w:rsid w:val="00E746C7"/>
    <w:rsid w:val="00E748AA"/>
    <w:rsid w:val="00E75193"/>
    <w:rsid w:val="00E75DFD"/>
    <w:rsid w:val="00E80338"/>
    <w:rsid w:val="00E80688"/>
    <w:rsid w:val="00E80973"/>
    <w:rsid w:val="00E80CDC"/>
    <w:rsid w:val="00E81BC2"/>
    <w:rsid w:val="00E828C5"/>
    <w:rsid w:val="00E836D2"/>
    <w:rsid w:val="00E8385C"/>
    <w:rsid w:val="00E8408C"/>
    <w:rsid w:val="00E84BEB"/>
    <w:rsid w:val="00E84E8C"/>
    <w:rsid w:val="00E85777"/>
    <w:rsid w:val="00E871F7"/>
    <w:rsid w:val="00E8791F"/>
    <w:rsid w:val="00E87A97"/>
    <w:rsid w:val="00E9076E"/>
    <w:rsid w:val="00E92491"/>
    <w:rsid w:val="00E92C70"/>
    <w:rsid w:val="00E93644"/>
    <w:rsid w:val="00E951D6"/>
    <w:rsid w:val="00E9540E"/>
    <w:rsid w:val="00E955E0"/>
    <w:rsid w:val="00E9568D"/>
    <w:rsid w:val="00E95964"/>
    <w:rsid w:val="00E96290"/>
    <w:rsid w:val="00E963F0"/>
    <w:rsid w:val="00EA0348"/>
    <w:rsid w:val="00EA04E6"/>
    <w:rsid w:val="00EA07E7"/>
    <w:rsid w:val="00EA0CBB"/>
    <w:rsid w:val="00EA23A9"/>
    <w:rsid w:val="00EA2B4A"/>
    <w:rsid w:val="00EA3010"/>
    <w:rsid w:val="00EA38FB"/>
    <w:rsid w:val="00EA4A1A"/>
    <w:rsid w:val="00EA5FAF"/>
    <w:rsid w:val="00EA62D1"/>
    <w:rsid w:val="00EA677A"/>
    <w:rsid w:val="00EA6E20"/>
    <w:rsid w:val="00EA73F0"/>
    <w:rsid w:val="00EA7435"/>
    <w:rsid w:val="00EA7D60"/>
    <w:rsid w:val="00EB07B0"/>
    <w:rsid w:val="00EB1897"/>
    <w:rsid w:val="00EB1EF2"/>
    <w:rsid w:val="00EB2125"/>
    <w:rsid w:val="00EB288E"/>
    <w:rsid w:val="00EB4B7A"/>
    <w:rsid w:val="00EB52D9"/>
    <w:rsid w:val="00EB5AFE"/>
    <w:rsid w:val="00EB657E"/>
    <w:rsid w:val="00EB65FB"/>
    <w:rsid w:val="00EB7A4F"/>
    <w:rsid w:val="00EC0056"/>
    <w:rsid w:val="00EC0CEE"/>
    <w:rsid w:val="00EC1F24"/>
    <w:rsid w:val="00EC2D81"/>
    <w:rsid w:val="00EC2EC7"/>
    <w:rsid w:val="00EC33DE"/>
    <w:rsid w:val="00EC3C5E"/>
    <w:rsid w:val="00EC4E35"/>
    <w:rsid w:val="00EC507B"/>
    <w:rsid w:val="00EC51F8"/>
    <w:rsid w:val="00EC6152"/>
    <w:rsid w:val="00EC792E"/>
    <w:rsid w:val="00ED10BC"/>
    <w:rsid w:val="00ED1412"/>
    <w:rsid w:val="00ED17BE"/>
    <w:rsid w:val="00ED39AA"/>
    <w:rsid w:val="00ED3FE1"/>
    <w:rsid w:val="00ED5B02"/>
    <w:rsid w:val="00ED65BF"/>
    <w:rsid w:val="00ED6721"/>
    <w:rsid w:val="00ED6884"/>
    <w:rsid w:val="00ED6A63"/>
    <w:rsid w:val="00ED79DC"/>
    <w:rsid w:val="00EE1227"/>
    <w:rsid w:val="00EE19DB"/>
    <w:rsid w:val="00EE19DF"/>
    <w:rsid w:val="00EE2008"/>
    <w:rsid w:val="00EE2518"/>
    <w:rsid w:val="00EE25F2"/>
    <w:rsid w:val="00EE4036"/>
    <w:rsid w:val="00EE43C4"/>
    <w:rsid w:val="00EE49F9"/>
    <w:rsid w:val="00EE4A41"/>
    <w:rsid w:val="00EE4C2E"/>
    <w:rsid w:val="00EE5387"/>
    <w:rsid w:val="00EE5856"/>
    <w:rsid w:val="00EE5F46"/>
    <w:rsid w:val="00EE616A"/>
    <w:rsid w:val="00EE620B"/>
    <w:rsid w:val="00EE65FC"/>
    <w:rsid w:val="00EE6BB9"/>
    <w:rsid w:val="00EE7BB0"/>
    <w:rsid w:val="00EE7DB0"/>
    <w:rsid w:val="00EF1255"/>
    <w:rsid w:val="00EF1A3A"/>
    <w:rsid w:val="00EF1DDA"/>
    <w:rsid w:val="00EF2BB0"/>
    <w:rsid w:val="00EF323B"/>
    <w:rsid w:val="00EF3CF0"/>
    <w:rsid w:val="00EF484A"/>
    <w:rsid w:val="00EF6894"/>
    <w:rsid w:val="00EF6B70"/>
    <w:rsid w:val="00EF6E69"/>
    <w:rsid w:val="00F007BE"/>
    <w:rsid w:val="00F0089E"/>
    <w:rsid w:val="00F00A67"/>
    <w:rsid w:val="00F0339E"/>
    <w:rsid w:val="00F0371B"/>
    <w:rsid w:val="00F03F58"/>
    <w:rsid w:val="00F04995"/>
    <w:rsid w:val="00F04AE3"/>
    <w:rsid w:val="00F04B46"/>
    <w:rsid w:val="00F064E1"/>
    <w:rsid w:val="00F06A78"/>
    <w:rsid w:val="00F06AEF"/>
    <w:rsid w:val="00F07309"/>
    <w:rsid w:val="00F07D33"/>
    <w:rsid w:val="00F07D7A"/>
    <w:rsid w:val="00F10B4A"/>
    <w:rsid w:val="00F111E2"/>
    <w:rsid w:val="00F1290E"/>
    <w:rsid w:val="00F129B7"/>
    <w:rsid w:val="00F12A69"/>
    <w:rsid w:val="00F12C3A"/>
    <w:rsid w:val="00F12D69"/>
    <w:rsid w:val="00F12DE6"/>
    <w:rsid w:val="00F13439"/>
    <w:rsid w:val="00F1369F"/>
    <w:rsid w:val="00F1381D"/>
    <w:rsid w:val="00F13857"/>
    <w:rsid w:val="00F13B74"/>
    <w:rsid w:val="00F1426F"/>
    <w:rsid w:val="00F15A55"/>
    <w:rsid w:val="00F15A8C"/>
    <w:rsid w:val="00F179E9"/>
    <w:rsid w:val="00F2033F"/>
    <w:rsid w:val="00F2074F"/>
    <w:rsid w:val="00F20E78"/>
    <w:rsid w:val="00F23182"/>
    <w:rsid w:val="00F23187"/>
    <w:rsid w:val="00F23595"/>
    <w:rsid w:val="00F23A92"/>
    <w:rsid w:val="00F23C79"/>
    <w:rsid w:val="00F23CF3"/>
    <w:rsid w:val="00F23F71"/>
    <w:rsid w:val="00F2491B"/>
    <w:rsid w:val="00F24DE4"/>
    <w:rsid w:val="00F262EC"/>
    <w:rsid w:val="00F269B5"/>
    <w:rsid w:val="00F3001A"/>
    <w:rsid w:val="00F308E7"/>
    <w:rsid w:val="00F30DF8"/>
    <w:rsid w:val="00F345AA"/>
    <w:rsid w:val="00F3590E"/>
    <w:rsid w:val="00F35B79"/>
    <w:rsid w:val="00F35EC5"/>
    <w:rsid w:val="00F36580"/>
    <w:rsid w:val="00F3769A"/>
    <w:rsid w:val="00F406BD"/>
    <w:rsid w:val="00F422F7"/>
    <w:rsid w:val="00F4241E"/>
    <w:rsid w:val="00F42BB3"/>
    <w:rsid w:val="00F441F7"/>
    <w:rsid w:val="00F46475"/>
    <w:rsid w:val="00F469C1"/>
    <w:rsid w:val="00F5053B"/>
    <w:rsid w:val="00F50FA0"/>
    <w:rsid w:val="00F50FBF"/>
    <w:rsid w:val="00F511F0"/>
    <w:rsid w:val="00F51752"/>
    <w:rsid w:val="00F518C8"/>
    <w:rsid w:val="00F5214B"/>
    <w:rsid w:val="00F522EA"/>
    <w:rsid w:val="00F5290C"/>
    <w:rsid w:val="00F52AAF"/>
    <w:rsid w:val="00F53643"/>
    <w:rsid w:val="00F53A69"/>
    <w:rsid w:val="00F54F1E"/>
    <w:rsid w:val="00F5691C"/>
    <w:rsid w:val="00F56A12"/>
    <w:rsid w:val="00F56C04"/>
    <w:rsid w:val="00F575D3"/>
    <w:rsid w:val="00F6005C"/>
    <w:rsid w:val="00F611AE"/>
    <w:rsid w:val="00F6126A"/>
    <w:rsid w:val="00F621BF"/>
    <w:rsid w:val="00F62BDD"/>
    <w:rsid w:val="00F63D91"/>
    <w:rsid w:val="00F64845"/>
    <w:rsid w:val="00F64F3A"/>
    <w:rsid w:val="00F6572C"/>
    <w:rsid w:val="00F66E0C"/>
    <w:rsid w:val="00F7065F"/>
    <w:rsid w:val="00F70E1C"/>
    <w:rsid w:val="00F72059"/>
    <w:rsid w:val="00F72641"/>
    <w:rsid w:val="00F7312C"/>
    <w:rsid w:val="00F7372D"/>
    <w:rsid w:val="00F73757"/>
    <w:rsid w:val="00F73CB4"/>
    <w:rsid w:val="00F744D2"/>
    <w:rsid w:val="00F74585"/>
    <w:rsid w:val="00F745F4"/>
    <w:rsid w:val="00F75FD8"/>
    <w:rsid w:val="00F76DBB"/>
    <w:rsid w:val="00F80DAF"/>
    <w:rsid w:val="00F814B9"/>
    <w:rsid w:val="00F82734"/>
    <w:rsid w:val="00F831F1"/>
    <w:rsid w:val="00F83BFC"/>
    <w:rsid w:val="00F847B9"/>
    <w:rsid w:val="00F856D6"/>
    <w:rsid w:val="00F85BC2"/>
    <w:rsid w:val="00F85FD4"/>
    <w:rsid w:val="00F86A87"/>
    <w:rsid w:val="00F86DFC"/>
    <w:rsid w:val="00F90567"/>
    <w:rsid w:val="00F90742"/>
    <w:rsid w:val="00F90AA5"/>
    <w:rsid w:val="00F90B42"/>
    <w:rsid w:val="00F91193"/>
    <w:rsid w:val="00F91310"/>
    <w:rsid w:val="00F914B7"/>
    <w:rsid w:val="00F91783"/>
    <w:rsid w:val="00F9190E"/>
    <w:rsid w:val="00F91D3C"/>
    <w:rsid w:val="00F92127"/>
    <w:rsid w:val="00F921AF"/>
    <w:rsid w:val="00F925B6"/>
    <w:rsid w:val="00F92640"/>
    <w:rsid w:val="00F92667"/>
    <w:rsid w:val="00F926C4"/>
    <w:rsid w:val="00F958E9"/>
    <w:rsid w:val="00F97507"/>
    <w:rsid w:val="00F97AAC"/>
    <w:rsid w:val="00FA180E"/>
    <w:rsid w:val="00FA26E6"/>
    <w:rsid w:val="00FA27C0"/>
    <w:rsid w:val="00FA2E58"/>
    <w:rsid w:val="00FA3947"/>
    <w:rsid w:val="00FA421D"/>
    <w:rsid w:val="00FA4F28"/>
    <w:rsid w:val="00FA5418"/>
    <w:rsid w:val="00FA6713"/>
    <w:rsid w:val="00FA6CD8"/>
    <w:rsid w:val="00FA74B1"/>
    <w:rsid w:val="00FB0114"/>
    <w:rsid w:val="00FB0528"/>
    <w:rsid w:val="00FB06FD"/>
    <w:rsid w:val="00FB07B6"/>
    <w:rsid w:val="00FB18A6"/>
    <w:rsid w:val="00FB25FF"/>
    <w:rsid w:val="00FB2BE7"/>
    <w:rsid w:val="00FB324C"/>
    <w:rsid w:val="00FB3564"/>
    <w:rsid w:val="00FB38AD"/>
    <w:rsid w:val="00FB3CEB"/>
    <w:rsid w:val="00FB3CEC"/>
    <w:rsid w:val="00FB410D"/>
    <w:rsid w:val="00FB42C0"/>
    <w:rsid w:val="00FB435C"/>
    <w:rsid w:val="00FB57F5"/>
    <w:rsid w:val="00FB689E"/>
    <w:rsid w:val="00FC02DF"/>
    <w:rsid w:val="00FC15E8"/>
    <w:rsid w:val="00FC28D6"/>
    <w:rsid w:val="00FC2C9C"/>
    <w:rsid w:val="00FC36FF"/>
    <w:rsid w:val="00FC3776"/>
    <w:rsid w:val="00FC3831"/>
    <w:rsid w:val="00FC4BDE"/>
    <w:rsid w:val="00FC561F"/>
    <w:rsid w:val="00FC63FD"/>
    <w:rsid w:val="00FC65F8"/>
    <w:rsid w:val="00FC79DC"/>
    <w:rsid w:val="00FD0482"/>
    <w:rsid w:val="00FD1D69"/>
    <w:rsid w:val="00FD1DD4"/>
    <w:rsid w:val="00FD20CA"/>
    <w:rsid w:val="00FD2461"/>
    <w:rsid w:val="00FD2871"/>
    <w:rsid w:val="00FD28BF"/>
    <w:rsid w:val="00FD2AC9"/>
    <w:rsid w:val="00FD5EAC"/>
    <w:rsid w:val="00FD6558"/>
    <w:rsid w:val="00FD6739"/>
    <w:rsid w:val="00FD67AC"/>
    <w:rsid w:val="00FD73BF"/>
    <w:rsid w:val="00FD7CE6"/>
    <w:rsid w:val="00FD7CF6"/>
    <w:rsid w:val="00FD7D92"/>
    <w:rsid w:val="00FE17F9"/>
    <w:rsid w:val="00FE25AB"/>
    <w:rsid w:val="00FE2F4E"/>
    <w:rsid w:val="00FE4B78"/>
    <w:rsid w:val="00FE6000"/>
    <w:rsid w:val="00FE60EE"/>
    <w:rsid w:val="00FE6290"/>
    <w:rsid w:val="00FE6407"/>
    <w:rsid w:val="00FE671B"/>
    <w:rsid w:val="00FE712D"/>
    <w:rsid w:val="00FE79AC"/>
    <w:rsid w:val="00FE7C3C"/>
    <w:rsid w:val="00FF2633"/>
    <w:rsid w:val="00FF3152"/>
    <w:rsid w:val="00FF3513"/>
    <w:rsid w:val="00FF4A1E"/>
    <w:rsid w:val="00FF4FFA"/>
    <w:rsid w:val="00FF55C5"/>
    <w:rsid w:val="00FF5DCE"/>
    <w:rsid w:val="00FF5F7C"/>
    <w:rsid w:val="00FF60E7"/>
    <w:rsid w:val="00FF6329"/>
    <w:rsid w:val="00FF779D"/>
    <w:rsid w:val="00FF792D"/>
    <w:rsid w:val="00FF7C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lang w:val="lv-LV" w:eastAsia="lv-LV"/>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8508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link w:val="NoSpacingChar"/>
    <w:uiPriority w:val="1"/>
    <w:qFormat/>
    <w:rsid w:val="009F0273"/>
    <w:rPr>
      <w:sz w:val="22"/>
      <w:szCs w:val="22"/>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lang w:val="lv-LV" w:eastAsia="lv-LV"/>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apple-converted-space">
    <w:name w:val="apple-converted-space"/>
    <w:basedOn w:val="DefaultParagraphFont"/>
    <w:rsid w:val="00D43FFB"/>
  </w:style>
  <w:style w:type="character" w:customStyle="1" w:styleId="labojumupamats">
    <w:name w:val="labojumu_pamats"/>
    <w:basedOn w:val="DefaultParagraphFont"/>
    <w:rsid w:val="00565F39"/>
  </w:style>
  <w:style w:type="paragraph" w:styleId="CommentSubject">
    <w:name w:val="annotation subject"/>
    <w:basedOn w:val="CommentText"/>
    <w:next w:val="CommentText"/>
    <w:link w:val="CommentSubjectChar"/>
    <w:uiPriority w:val="99"/>
    <w:semiHidden/>
    <w:unhideWhenUsed/>
    <w:rsid w:val="00EF1255"/>
    <w:rPr>
      <w:b/>
      <w:bCs/>
    </w:rPr>
  </w:style>
  <w:style w:type="character" w:customStyle="1" w:styleId="CommentSubjectChar">
    <w:name w:val="Comment Subject Char"/>
    <w:basedOn w:val="CommentTextChar"/>
    <w:link w:val="CommentSubject"/>
    <w:uiPriority w:val="99"/>
    <w:semiHidden/>
    <w:rsid w:val="00EF1255"/>
    <w:rPr>
      <w:rFonts w:ascii="Times New Roman" w:eastAsia="Times New Roman" w:hAnsi="Times New Roman"/>
      <w:b/>
      <w:bCs/>
    </w:rPr>
  </w:style>
  <w:style w:type="paragraph" w:customStyle="1" w:styleId="tv213">
    <w:name w:val="tv213"/>
    <w:basedOn w:val="Normal"/>
    <w:rsid w:val="00390B03"/>
    <w:pPr>
      <w:spacing w:before="100" w:beforeAutospacing="1" w:after="100" w:afterAutospacing="1"/>
    </w:pPr>
    <w:rPr>
      <w:lang w:val="en-US" w:eastAsia="en-US"/>
    </w:rPr>
  </w:style>
  <w:style w:type="paragraph" w:customStyle="1" w:styleId="tvhtml">
    <w:name w:val="tv_html"/>
    <w:basedOn w:val="Normal"/>
    <w:rsid w:val="00C309B9"/>
    <w:pPr>
      <w:spacing w:before="100" w:beforeAutospacing="1" w:after="100" w:afterAutospacing="1"/>
    </w:pPr>
    <w:rPr>
      <w:lang w:val="en-US" w:eastAsia="en-US"/>
    </w:rPr>
  </w:style>
  <w:style w:type="paragraph" w:customStyle="1" w:styleId="Bezatstarpm1">
    <w:name w:val="Bez atstarpēm1"/>
    <w:uiPriority w:val="1"/>
    <w:qFormat/>
    <w:rsid w:val="0038565A"/>
    <w:rPr>
      <w:rFonts w:eastAsia="Times New Roman"/>
      <w:sz w:val="22"/>
      <w:szCs w:val="22"/>
    </w:rPr>
  </w:style>
  <w:style w:type="paragraph" w:customStyle="1" w:styleId="CM4">
    <w:name w:val="CM4"/>
    <w:basedOn w:val="Normal"/>
    <w:next w:val="Normal"/>
    <w:uiPriority w:val="99"/>
    <w:rsid w:val="006F649A"/>
    <w:pPr>
      <w:autoSpaceDE w:val="0"/>
      <w:autoSpaceDN w:val="0"/>
      <w:adjustRightInd w:val="0"/>
    </w:pPr>
    <w:rPr>
      <w:rFonts w:ascii="EUAlbertina" w:hAnsi="EUAlbertina"/>
    </w:rPr>
  </w:style>
  <w:style w:type="paragraph" w:styleId="BodyText2">
    <w:name w:val="Body Text 2"/>
    <w:basedOn w:val="Normal"/>
    <w:link w:val="BodyText2Char"/>
    <w:uiPriority w:val="99"/>
    <w:rsid w:val="00B26190"/>
    <w:pPr>
      <w:spacing w:after="120" w:line="480" w:lineRule="auto"/>
    </w:pPr>
  </w:style>
  <w:style w:type="character" w:customStyle="1" w:styleId="BodyText2Char">
    <w:name w:val="Body Text 2 Char"/>
    <w:basedOn w:val="DefaultParagraphFont"/>
    <w:link w:val="BodyText2"/>
    <w:uiPriority w:val="99"/>
    <w:rsid w:val="00B26190"/>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5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55F57"/>
    <w:rPr>
      <w:rFonts w:ascii="Courier New" w:eastAsia="Times New Roman" w:hAnsi="Courier New" w:cs="Courier New"/>
      <w:lang w:val="en-US" w:eastAsia="en-US"/>
    </w:rPr>
  </w:style>
  <w:style w:type="character" w:customStyle="1" w:styleId="grame">
    <w:name w:val="grame"/>
    <w:basedOn w:val="DefaultParagraphFont"/>
    <w:rsid w:val="0067141D"/>
    <w:rPr>
      <w:rFonts w:cs="Times New Roman"/>
    </w:rPr>
  </w:style>
  <w:style w:type="character" w:customStyle="1" w:styleId="Heading4Char">
    <w:name w:val="Heading 4 Char"/>
    <w:basedOn w:val="DefaultParagraphFont"/>
    <w:link w:val="Heading4"/>
    <w:uiPriority w:val="9"/>
    <w:semiHidden/>
    <w:rsid w:val="008508F1"/>
    <w:rPr>
      <w:rFonts w:ascii="Cambria" w:eastAsia="Times New Roman" w:hAnsi="Cambria" w:cs="Times New Roman"/>
      <w:b/>
      <w:bCs/>
      <w:i/>
      <w:iCs/>
      <w:color w:val="4F81BD"/>
      <w:sz w:val="24"/>
      <w:szCs w:val="24"/>
    </w:rPr>
  </w:style>
  <w:style w:type="paragraph" w:customStyle="1" w:styleId="radio">
    <w:name w:val="radio"/>
    <w:basedOn w:val="Normal"/>
    <w:uiPriority w:val="99"/>
    <w:rsid w:val="00421B8B"/>
    <w:pPr>
      <w:spacing w:before="100" w:beforeAutospacing="1" w:after="100" w:afterAutospacing="1"/>
    </w:pPr>
  </w:style>
  <w:style w:type="character" w:customStyle="1" w:styleId="NoSpacingChar">
    <w:name w:val="No Spacing Char"/>
    <w:link w:val="NoSpacing"/>
    <w:uiPriority w:val="1"/>
    <w:rsid w:val="007611B4"/>
    <w:rPr>
      <w:sz w:val="22"/>
      <w:szCs w:val="22"/>
    </w:rPr>
  </w:style>
  <w:style w:type="character" w:customStyle="1" w:styleId="th1">
    <w:name w:val="th1"/>
    <w:basedOn w:val="DefaultParagraphFont"/>
    <w:uiPriority w:val="99"/>
    <w:rsid w:val="00AB768F"/>
    <w:rPr>
      <w:rFonts w:cs="Times New Roman"/>
      <w:b/>
      <w:bCs/>
      <w:color w:val="333333"/>
    </w:rPr>
  </w:style>
  <w:style w:type="character" w:customStyle="1" w:styleId="BodytextBold">
    <w:name w:val="Body text + Bold"/>
    <w:basedOn w:val="DefaultParagraphFont"/>
    <w:rsid w:val="00C67B92"/>
    <w:rPr>
      <w:b/>
      <w:bCs/>
      <w:color w:val="000000"/>
      <w:spacing w:val="0"/>
      <w:w w:val="100"/>
      <w:position w:val="0"/>
      <w:sz w:val="23"/>
      <w:szCs w:val="23"/>
      <w:shd w:val="clear" w:color="auto" w:fill="FFFFFF"/>
      <w:lang w:val="lv-LV" w:eastAsia="lv-LV" w:bidi="lv-LV"/>
    </w:rPr>
  </w:style>
  <w:style w:type="character" w:styleId="Strong">
    <w:name w:val="Strong"/>
    <w:basedOn w:val="DefaultParagraphFont"/>
    <w:qFormat/>
    <w:rsid w:val="00F3001A"/>
    <w:rPr>
      <w:rFonts w:cs="Times New Roman"/>
      <w:b/>
      <w:bC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2665">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7230">
      <w:bodyDiv w:val="1"/>
      <w:marLeft w:val="0"/>
      <w:marRight w:val="0"/>
      <w:marTop w:val="0"/>
      <w:marBottom w:val="0"/>
      <w:divBdr>
        <w:top w:val="none" w:sz="0" w:space="0" w:color="auto"/>
        <w:left w:val="none" w:sz="0" w:space="0" w:color="auto"/>
        <w:bottom w:val="none" w:sz="0" w:space="0" w:color="auto"/>
        <w:right w:val="none" w:sz="0" w:space="0" w:color="auto"/>
      </w:divBdr>
    </w:div>
    <w:div w:id="287929122">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05151">
      <w:bodyDiv w:val="1"/>
      <w:marLeft w:val="0"/>
      <w:marRight w:val="0"/>
      <w:marTop w:val="0"/>
      <w:marBottom w:val="0"/>
      <w:divBdr>
        <w:top w:val="none" w:sz="0" w:space="0" w:color="auto"/>
        <w:left w:val="none" w:sz="0" w:space="0" w:color="auto"/>
        <w:bottom w:val="none" w:sz="0" w:space="0" w:color="auto"/>
        <w:right w:val="none" w:sz="0" w:space="0" w:color="auto"/>
      </w:divBdr>
    </w:div>
    <w:div w:id="407657415">
      <w:bodyDiv w:val="1"/>
      <w:marLeft w:val="0"/>
      <w:marRight w:val="0"/>
      <w:marTop w:val="0"/>
      <w:marBottom w:val="0"/>
      <w:divBdr>
        <w:top w:val="none" w:sz="0" w:space="0" w:color="auto"/>
        <w:left w:val="none" w:sz="0" w:space="0" w:color="auto"/>
        <w:bottom w:val="none" w:sz="0" w:space="0" w:color="auto"/>
        <w:right w:val="none" w:sz="0" w:space="0" w:color="auto"/>
      </w:divBdr>
      <w:divsChild>
        <w:div w:id="112797031">
          <w:marLeft w:val="0"/>
          <w:marRight w:val="0"/>
          <w:marTop w:val="480"/>
          <w:marBottom w:val="240"/>
          <w:divBdr>
            <w:top w:val="none" w:sz="0" w:space="0" w:color="auto"/>
            <w:left w:val="none" w:sz="0" w:space="0" w:color="auto"/>
            <w:bottom w:val="none" w:sz="0" w:space="0" w:color="auto"/>
            <w:right w:val="none" w:sz="0" w:space="0" w:color="auto"/>
          </w:divBdr>
        </w:div>
        <w:div w:id="1617638858">
          <w:marLeft w:val="0"/>
          <w:marRight w:val="0"/>
          <w:marTop w:val="0"/>
          <w:marBottom w:val="567"/>
          <w:divBdr>
            <w:top w:val="none" w:sz="0" w:space="0" w:color="auto"/>
            <w:left w:val="none" w:sz="0" w:space="0" w:color="auto"/>
            <w:bottom w:val="none" w:sz="0" w:space="0" w:color="auto"/>
            <w:right w:val="none" w:sz="0" w:space="0" w:color="auto"/>
          </w:divBdr>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0950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9996">
      <w:bodyDiv w:val="1"/>
      <w:marLeft w:val="0"/>
      <w:marRight w:val="0"/>
      <w:marTop w:val="0"/>
      <w:marBottom w:val="0"/>
      <w:divBdr>
        <w:top w:val="none" w:sz="0" w:space="0" w:color="auto"/>
        <w:left w:val="none" w:sz="0" w:space="0" w:color="auto"/>
        <w:bottom w:val="none" w:sz="0" w:space="0" w:color="auto"/>
        <w:right w:val="none" w:sz="0" w:space="0" w:color="auto"/>
      </w:divBdr>
    </w:div>
    <w:div w:id="970474784">
      <w:bodyDiv w:val="1"/>
      <w:marLeft w:val="0"/>
      <w:marRight w:val="0"/>
      <w:marTop w:val="0"/>
      <w:marBottom w:val="0"/>
      <w:divBdr>
        <w:top w:val="none" w:sz="0" w:space="0" w:color="auto"/>
        <w:left w:val="none" w:sz="0" w:space="0" w:color="auto"/>
        <w:bottom w:val="none" w:sz="0" w:space="0" w:color="auto"/>
        <w:right w:val="none" w:sz="0" w:space="0" w:color="auto"/>
      </w:divBdr>
    </w:div>
    <w:div w:id="1017269386">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14743216">
      <w:bodyDiv w:val="1"/>
      <w:marLeft w:val="0"/>
      <w:marRight w:val="0"/>
      <w:marTop w:val="0"/>
      <w:marBottom w:val="0"/>
      <w:divBdr>
        <w:top w:val="none" w:sz="0" w:space="0" w:color="auto"/>
        <w:left w:val="none" w:sz="0" w:space="0" w:color="auto"/>
        <w:bottom w:val="none" w:sz="0" w:space="0" w:color="auto"/>
        <w:right w:val="none" w:sz="0" w:space="0" w:color="auto"/>
      </w:divBdr>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63255835">
      <w:bodyDiv w:val="1"/>
      <w:marLeft w:val="0"/>
      <w:marRight w:val="0"/>
      <w:marTop w:val="0"/>
      <w:marBottom w:val="0"/>
      <w:divBdr>
        <w:top w:val="none" w:sz="0" w:space="0" w:color="auto"/>
        <w:left w:val="none" w:sz="0" w:space="0" w:color="auto"/>
        <w:bottom w:val="none" w:sz="0" w:space="0" w:color="auto"/>
        <w:right w:val="none" w:sz="0" w:space="0" w:color="auto"/>
      </w:divBdr>
      <w:divsChild>
        <w:div w:id="244726435">
          <w:marLeft w:val="0"/>
          <w:marRight w:val="0"/>
          <w:marTop w:val="480"/>
          <w:marBottom w:val="240"/>
          <w:divBdr>
            <w:top w:val="none" w:sz="0" w:space="0" w:color="auto"/>
            <w:left w:val="none" w:sz="0" w:space="0" w:color="auto"/>
            <w:bottom w:val="none" w:sz="0" w:space="0" w:color="auto"/>
            <w:right w:val="none" w:sz="0" w:space="0" w:color="auto"/>
          </w:divBdr>
        </w:div>
        <w:div w:id="503935046">
          <w:marLeft w:val="0"/>
          <w:marRight w:val="0"/>
          <w:marTop w:val="0"/>
          <w:marBottom w:val="567"/>
          <w:divBdr>
            <w:top w:val="none" w:sz="0" w:space="0" w:color="auto"/>
            <w:left w:val="none" w:sz="0" w:space="0" w:color="auto"/>
            <w:bottom w:val="none" w:sz="0" w:space="0" w:color="auto"/>
            <w:right w:val="none" w:sz="0" w:space="0" w:color="auto"/>
          </w:divBdr>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746066">
      <w:bodyDiv w:val="1"/>
      <w:marLeft w:val="0"/>
      <w:marRight w:val="0"/>
      <w:marTop w:val="0"/>
      <w:marBottom w:val="0"/>
      <w:divBdr>
        <w:top w:val="none" w:sz="0" w:space="0" w:color="auto"/>
        <w:left w:val="none" w:sz="0" w:space="0" w:color="auto"/>
        <w:bottom w:val="none" w:sz="0" w:space="0" w:color="auto"/>
        <w:right w:val="none" w:sz="0" w:space="0" w:color="auto"/>
      </w:divBdr>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91818">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43127-farmacijas-likums" TargetMode="External"/><Relationship Id="rId13" Type="http://schemas.openxmlformats.org/officeDocument/2006/relationships/hyperlink" Target="http://eur-lex.europa.eu/eli/dir/2001/83?locale=LV" TargetMode="External"/><Relationship Id="rId18" Type="http://schemas.openxmlformats.org/officeDocument/2006/relationships/hyperlink" Target="http://ec.europa.eu/health/files/pharmacos/docs/doc2005/04_05/braille_text20050411_en.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eur-lex.europa.eu/eli/dir/2001/83?locale=LV" TargetMode="External"/><Relationship Id="rId7" Type="http://schemas.openxmlformats.org/officeDocument/2006/relationships/endnotes" Target="endnotes.xml"/><Relationship Id="rId12" Type="http://schemas.openxmlformats.org/officeDocument/2006/relationships/hyperlink" Target="http://ec.europa.eu/health/files/eudralex/vol1/com_2003_839/com_2003_839_en.pdf" TargetMode="External"/><Relationship Id="rId17" Type="http://schemas.openxmlformats.org/officeDocument/2006/relationships/hyperlink" Target="http://likumi.lv/ta/id/43127-farmacijas-likum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ta/id/43127-farmacijas-likums" TargetMode="External"/><Relationship Id="rId20" Type="http://schemas.openxmlformats.org/officeDocument/2006/relationships/hyperlink" Target="http://eur-lex.europa.eu/eli/dir/2001/83?locale=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health/files/eudralex/vol1/com_2003_839/com_2003_839_en.pdf" TargetMode="External"/><Relationship Id="rId24" Type="http://schemas.openxmlformats.org/officeDocument/2006/relationships/hyperlink" Target="http://ec.europa.eu/health/files/eudralex/vol1/com_2003_839/com_2003_839_en.pdf" TargetMode="External"/><Relationship Id="rId5" Type="http://schemas.openxmlformats.org/officeDocument/2006/relationships/webSettings" Target="webSettings.xml"/><Relationship Id="rId15" Type="http://schemas.openxmlformats.org/officeDocument/2006/relationships/hyperlink" Target="http://eur-lex.europa.eu/eli/dir/2001/83?locale=LV" TargetMode="External"/><Relationship Id="rId23" Type="http://schemas.openxmlformats.org/officeDocument/2006/relationships/hyperlink" Target="http://www.vm.gov.lv/lv/aktualitates/sabiedribas_lidzdaliba/sabiedriska_apspriede/" TargetMode="External"/><Relationship Id="rId28" Type="http://schemas.openxmlformats.org/officeDocument/2006/relationships/header" Target="header3.xml"/><Relationship Id="rId10" Type="http://schemas.openxmlformats.org/officeDocument/2006/relationships/hyperlink" Target="http://www.kp.gov.lv/documents/2648d858fc4371e22738130c%2092e1d382c5df5c9f" TargetMode="External"/><Relationship Id="rId19" Type="http://schemas.openxmlformats.org/officeDocument/2006/relationships/hyperlink" Target="http://eur-lex.europa.eu/eli/dir/2001/83?locale=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likumi.lv/ta/id/43127-farmacijas-likums" TargetMode="External"/><Relationship Id="rId14" Type="http://schemas.openxmlformats.org/officeDocument/2006/relationships/hyperlink" Target="http://eur-lex.europa.eu/eli/dir/2012/26?locale=LV" TargetMode="External"/><Relationship Id="rId22" Type="http://schemas.openxmlformats.org/officeDocument/2006/relationships/hyperlink" Target="http://www.vm.gov.lv"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E8C78-883B-49B7-903A-329E837C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5291</Words>
  <Characters>30163</Characters>
  <Application>Microsoft Office Word</Application>
  <DocSecurity>0</DocSecurity>
  <Lines>251</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2006.gada 17.janvāra noteikumos Nr.57 "Noteikumi par zāļu marķēšanas kārtību un zāļu lietošanas instrukcijai izvirzāmajām prasībām" (VSS - 330) sākotnējās ietekmes novērtējuma ziņojums</vt:lpstr>
      <vt:lpstr>Ministru kabineta noteikumu projekta ” Grozījumi Ministru kabineta 2007.gada 26.jūnija noteikumos Nr.416 „Zāļu izplatīšanas un kvalitātes kontroles kārtība’”" sākotnējās ietekmes novērtējuma ziņojums</vt:lpstr>
    </vt:vector>
  </TitlesOfParts>
  <Company>Veselības ministrija</Company>
  <LinksUpToDate>false</LinksUpToDate>
  <CharactersWithSpaces>35384</CharactersWithSpaces>
  <SharedDoc>false</SharedDoc>
  <HLinks>
    <vt:vector size="54" baseType="variant">
      <vt:variant>
        <vt:i4>4456512</vt:i4>
      </vt:variant>
      <vt:variant>
        <vt:i4>24</vt:i4>
      </vt:variant>
      <vt:variant>
        <vt:i4>0</vt:i4>
      </vt:variant>
      <vt:variant>
        <vt:i4>5</vt:i4>
      </vt:variant>
      <vt:variant>
        <vt:lpwstr>http://www.vm.gov.lv/</vt:lpwstr>
      </vt:variant>
      <vt:variant>
        <vt:lpwstr/>
      </vt:variant>
      <vt:variant>
        <vt:i4>3670063</vt:i4>
      </vt:variant>
      <vt:variant>
        <vt:i4>21</vt:i4>
      </vt:variant>
      <vt:variant>
        <vt:i4>0</vt:i4>
      </vt:variant>
      <vt:variant>
        <vt:i4>5</vt:i4>
      </vt:variant>
      <vt:variant>
        <vt:lpwstr>http://eur-lex.europa.eu/eli/dir/2001/83?locale=LV</vt:lpwstr>
      </vt:variant>
      <vt:variant>
        <vt:lpwstr/>
      </vt:variant>
      <vt:variant>
        <vt:i4>3670063</vt:i4>
      </vt:variant>
      <vt:variant>
        <vt:i4>18</vt:i4>
      </vt:variant>
      <vt:variant>
        <vt:i4>0</vt:i4>
      </vt:variant>
      <vt:variant>
        <vt:i4>5</vt:i4>
      </vt:variant>
      <vt:variant>
        <vt:lpwstr>http://eur-lex.europa.eu/eli/dir/2001/83?locale=LV</vt:lpwstr>
      </vt:variant>
      <vt:variant>
        <vt:lpwstr/>
      </vt:variant>
      <vt:variant>
        <vt:i4>3670063</vt:i4>
      </vt:variant>
      <vt:variant>
        <vt:i4>15</vt:i4>
      </vt:variant>
      <vt:variant>
        <vt:i4>0</vt:i4>
      </vt:variant>
      <vt:variant>
        <vt:i4>5</vt:i4>
      </vt:variant>
      <vt:variant>
        <vt:lpwstr>http://eur-lex.europa.eu/eli/dir/2001/83?locale=LV</vt:lpwstr>
      </vt:variant>
      <vt:variant>
        <vt:lpwstr/>
      </vt:variant>
      <vt:variant>
        <vt:i4>3670063</vt:i4>
      </vt:variant>
      <vt:variant>
        <vt:i4>12</vt:i4>
      </vt:variant>
      <vt:variant>
        <vt:i4>0</vt:i4>
      </vt:variant>
      <vt:variant>
        <vt:i4>5</vt:i4>
      </vt:variant>
      <vt:variant>
        <vt:lpwstr>http://eur-lex.europa.eu/eli/dir/2001/83?locale=LV</vt:lpwstr>
      </vt:variant>
      <vt:variant>
        <vt:lpwstr/>
      </vt:variant>
      <vt:variant>
        <vt:i4>3932198</vt:i4>
      </vt:variant>
      <vt:variant>
        <vt:i4>9</vt:i4>
      </vt:variant>
      <vt:variant>
        <vt:i4>0</vt:i4>
      </vt:variant>
      <vt:variant>
        <vt:i4>5</vt:i4>
      </vt:variant>
      <vt:variant>
        <vt:lpwstr>http://eur-lex.europa.eu/eli/dir/2012/26?locale=LV</vt:lpwstr>
      </vt:variant>
      <vt:variant>
        <vt:lpwstr/>
      </vt:variant>
      <vt:variant>
        <vt:i4>3670063</vt:i4>
      </vt:variant>
      <vt:variant>
        <vt:i4>6</vt:i4>
      </vt:variant>
      <vt:variant>
        <vt:i4>0</vt:i4>
      </vt:variant>
      <vt:variant>
        <vt:i4>5</vt:i4>
      </vt:variant>
      <vt:variant>
        <vt:lpwstr>http://eur-lex.europa.eu/eli/dir/2001/83?locale=LV</vt:lpwstr>
      </vt:variant>
      <vt:variant>
        <vt:lpwstr/>
      </vt:variant>
      <vt:variant>
        <vt:i4>7536758</vt:i4>
      </vt:variant>
      <vt:variant>
        <vt:i4>3</vt:i4>
      </vt:variant>
      <vt:variant>
        <vt:i4>0</vt:i4>
      </vt:variant>
      <vt:variant>
        <vt:i4>5</vt:i4>
      </vt:variant>
      <vt:variant>
        <vt:lpwstr>http://m.likumi.lv/ta/id/43127-farmacijas-likums</vt:lpwstr>
      </vt:variant>
      <vt:variant>
        <vt:lpwstr>p5</vt:lpwstr>
      </vt:variant>
      <vt:variant>
        <vt:i4>4587526</vt:i4>
      </vt:variant>
      <vt:variant>
        <vt:i4>0</vt:i4>
      </vt:variant>
      <vt:variant>
        <vt:i4>0</vt:i4>
      </vt:variant>
      <vt:variant>
        <vt:i4>5</vt:i4>
      </vt:variant>
      <vt:variant>
        <vt:lpwstr>http://m.likumi.lv/ta/id/43127-farmacijas-likums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2006.gada 17.janvāra noteikumos Nr.57 "Noteikumi par zāļu marķēšanas kārtību un zāļu lietošanas instrukcijai izvirzāmajām prasībām" (VSS - 330) sākotnējās ietekmes novērtējuma ziņojums</dc:title>
  <dc:subject>Anotācija</dc:subject>
  <dc:creator>Inguna Mača</dc:creator>
  <dc:description>inguna.maca@vm.gov.lv; tālr.: 67876117_x000d_
fakss: 67876071</dc:description>
  <cp:lastModifiedBy>imaca</cp:lastModifiedBy>
  <cp:revision>61</cp:revision>
  <cp:lastPrinted>2014-10-20T14:39:00Z</cp:lastPrinted>
  <dcterms:created xsi:type="dcterms:W3CDTF">2015-12-02T08:40:00Z</dcterms:created>
  <dcterms:modified xsi:type="dcterms:W3CDTF">2016-01-06T13:19:00Z</dcterms:modified>
</cp:coreProperties>
</file>