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23" w:rsidRPr="0003626D" w:rsidRDefault="00F33723" w:rsidP="007D6B42">
      <w:pPr>
        <w:spacing w:after="0" w:line="240" w:lineRule="auto"/>
        <w:jc w:val="center"/>
        <w:rPr>
          <w:rFonts w:ascii="Times New Roman" w:hAnsi="Times New Roman" w:cs="Times New Roman"/>
          <w:b/>
          <w:sz w:val="28"/>
          <w:szCs w:val="28"/>
        </w:rPr>
      </w:pPr>
      <w:bookmarkStart w:id="0" w:name="468683"/>
      <w:bookmarkStart w:id="1" w:name="OLE_LINK1"/>
      <w:bookmarkStart w:id="2" w:name="OLE_LINK2"/>
      <w:bookmarkEnd w:id="0"/>
      <w:r w:rsidRPr="0003626D">
        <w:rPr>
          <w:rFonts w:ascii="Times New Roman" w:hAnsi="Times New Roman" w:cs="Times New Roman"/>
          <w:b/>
          <w:bCs/>
          <w:sz w:val="28"/>
          <w:szCs w:val="28"/>
        </w:rPr>
        <w:t>Ministru kabineta noteikumu projekta</w:t>
      </w:r>
      <w:r w:rsidRPr="0003626D">
        <w:rPr>
          <w:rFonts w:ascii="Times New Roman" w:hAnsi="Times New Roman" w:cs="Times New Roman"/>
          <w:b/>
          <w:sz w:val="28"/>
          <w:szCs w:val="28"/>
        </w:rPr>
        <w:t xml:space="preserve"> </w:t>
      </w:r>
    </w:p>
    <w:p w:rsidR="003474C1" w:rsidRPr="0003626D" w:rsidRDefault="00F33723" w:rsidP="007D6B42">
      <w:pPr>
        <w:spacing w:after="0" w:line="240" w:lineRule="auto"/>
        <w:jc w:val="center"/>
        <w:rPr>
          <w:rFonts w:ascii="Times New Roman" w:eastAsia="Times New Roman" w:hAnsi="Times New Roman" w:cs="Times New Roman"/>
          <w:b/>
          <w:bCs/>
          <w:sz w:val="28"/>
          <w:szCs w:val="28"/>
          <w:lang w:eastAsia="lv-LV"/>
        </w:rPr>
      </w:pPr>
      <w:r w:rsidRPr="0003626D">
        <w:rPr>
          <w:rFonts w:ascii="Times New Roman" w:hAnsi="Times New Roman" w:cs="Times New Roman"/>
          <w:b/>
          <w:sz w:val="28"/>
          <w:szCs w:val="28"/>
        </w:rPr>
        <w:t xml:space="preserve">„Noteikumi par higiēniskā un pretepidēmiskā režīma pamatprasībām ārstniecības iestādē” </w:t>
      </w:r>
      <w:r w:rsidR="003474C1" w:rsidRPr="0003626D">
        <w:rPr>
          <w:rFonts w:ascii="Times New Roman" w:eastAsia="Times New Roman" w:hAnsi="Times New Roman" w:cs="Times New Roman"/>
          <w:b/>
          <w:bCs/>
          <w:sz w:val="28"/>
          <w:szCs w:val="28"/>
          <w:lang w:eastAsia="lv-LV"/>
        </w:rPr>
        <w:t>sākotnējās ietekmes novērtējuma ziņojums (anotācija)</w:t>
      </w:r>
    </w:p>
    <w:p w:rsidR="00CE64FF" w:rsidRPr="0003626D" w:rsidRDefault="00CE64FF" w:rsidP="007D6B42">
      <w:pPr>
        <w:spacing w:after="0" w:line="240" w:lineRule="auto"/>
        <w:jc w:val="center"/>
        <w:rPr>
          <w:rFonts w:ascii="Times New Roman" w:eastAsia="Times New Roman" w:hAnsi="Times New Roman" w:cs="Times New Roman"/>
          <w:b/>
          <w:bCs/>
          <w:sz w:val="28"/>
          <w:szCs w:val="28"/>
          <w:lang w:eastAsia="lv-LV"/>
        </w:rPr>
      </w:pPr>
    </w:p>
    <w:tbl>
      <w:tblPr>
        <w:tblStyle w:val="TableGrid"/>
        <w:tblW w:w="0" w:type="auto"/>
        <w:tblLook w:val="04A0"/>
      </w:tblPr>
      <w:tblGrid>
        <w:gridCol w:w="426"/>
        <w:gridCol w:w="1989"/>
        <w:gridCol w:w="6872"/>
      </w:tblGrid>
      <w:tr w:rsidR="00CE64FF" w:rsidRPr="00BC3516" w:rsidTr="00CE64FF">
        <w:tc>
          <w:tcPr>
            <w:tcW w:w="9287" w:type="dxa"/>
            <w:gridSpan w:val="3"/>
          </w:tcPr>
          <w:p w:rsidR="00CE64FF" w:rsidRPr="00BC3516" w:rsidRDefault="00CE64FF" w:rsidP="007D6B42">
            <w:pPr>
              <w:jc w:val="cente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b/>
                <w:bCs/>
                <w:sz w:val="24"/>
                <w:szCs w:val="24"/>
                <w:lang w:eastAsia="lv-LV"/>
              </w:rPr>
              <w:t>I. Tiesību akta projekta izstrādes nepieciešamība</w:t>
            </w:r>
          </w:p>
        </w:tc>
      </w:tr>
      <w:tr w:rsidR="00CE64FF" w:rsidRPr="00BC3516" w:rsidTr="00EE0D3E">
        <w:tc>
          <w:tcPr>
            <w:tcW w:w="426" w:type="dxa"/>
          </w:tcPr>
          <w:p w:rsidR="00CE64FF" w:rsidRPr="00BC3516" w:rsidRDefault="00CE64FF"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1.</w:t>
            </w:r>
          </w:p>
        </w:tc>
        <w:tc>
          <w:tcPr>
            <w:tcW w:w="1989" w:type="dxa"/>
          </w:tcPr>
          <w:p w:rsidR="00CE64FF" w:rsidRPr="00BC3516" w:rsidRDefault="00CE64FF" w:rsidP="007D6B42">
            <w:pP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Pamatojums</w:t>
            </w:r>
          </w:p>
        </w:tc>
        <w:tc>
          <w:tcPr>
            <w:tcW w:w="6872" w:type="dxa"/>
          </w:tcPr>
          <w:p w:rsidR="00CE64FF" w:rsidRPr="00BC3516" w:rsidRDefault="00CE64FF" w:rsidP="007D6B42">
            <w:pPr>
              <w:jc w:val="both"/>
              <w:rPr>
                <w:rFonts w:ascii="Times New Roman" w:eastAsia="Times New Roman" w:hAnsi="Times New Roman" w:cs="Times New Roman"/>
                <w:b/>
                <w:bCs/>
                <w:sz w:val="24"/>
                <w:szCs w:val="24"/>
                <w:lang w:eastAsia="lv-LV"/>
              </w:rPr>
            </w:pPr>
            <w:bookmarkStart w:id="3" w:name="OLE_LINK3"/>
            <w:bookmarkStart w:id="4" w:name="OLE_LINK4"/>
            <w:bookmarkStart w:id="5" w:name="OLE_LINK10"/>
            <w:bookmarkStart w:id="6" w:name="OLE_LINK11"/>
            <w:bookmarkStart w:id="7" w:name="OLE_LINK14"/>
            <w:bookmarkStart w:id="8" w:name="OLE_LINK15"/>
            <w:bookmarkStart w:id="9" w:name="OLE_LINK16"/>
            <w:bookmarkStart w:id="10" w:name="OLE_LINK19"/>
            <w:bookmarkStart w:id="11" w:name="OLE_LINK17"/>
            <w:bookmarkStart w:id="12" w:name="OLE_LINK18"/>
            <w:bookmarkStart w:id="13" w:name="OLE_LINK20"/>
            <w:r w:rsidRPr="00BC3516">
              <w:rPr>
                <w:rFonts w:ascii="Times New Roman" w:hAnsi="Times New Roman" w:cs="Times New Roman"/>
                <w:bCs/>
                <w:sz w:val="24"/>
                <w:szCs w:val="24"/>
              </w:rPr>
              <w:t xml:space="preserve">Ministru kabineta noteikumu projekts </w:t>
            </w:r>
            <w:r w:rsidRPr="00BC3516">
              <w:rPr>
                <w:rFonts w:ascii="Times New Roman" w:hAnsi="Times New Roman" w:cs="Times New Roman"/>
                <w:sz w:val="24"/>
                <w:szCs w:val="24"/>
              </w:rPr>
              <w:t xml:space="preserve">„Noteikumi par higiēniskā un pretepidēmiskā režīma pamatprasībām ārstniecības iestādē” izstrādāts saskaņā ar Epidemioloģiskās drošības likuma </w:t>
            </w:r>
            <w:proofErr w:type="gramStart"/>
            <w:r w:rsidRPr="00BC3516">
              <w:rPr>
                <w:rFonts w:ascii="Times New Roman" w:hAnsi="Times New Roman" w:cs="Times New Roman"/>
                <w:sz w:val="24"/>
                <w:szCs w:val="24"/>
              </w:rPr>
              <w:t>23.panta</w:t>
            </w:r>
            <w:proofErr w:type="gramEnd"/>
            <w:r w:rsidRPr="00BC3516">
              <w:rPr>
                <w:rFonts w:ascii="Times New Roman" w:hAnsi="Times New Roman" w:cs="Times New Roman"/>
                <w:sz w:val="24"/>
                <w:szCs w:val="24"/>
              </w:rPr>
              <w:t xml:space="preserve"> pirmo  daļ</w:t>
            </w:r>
            <w:bookmarkEnd w:id="3"/>
            <w:bookmarkEnd w:id="4"/>
            <w:bookmarkEnd w:id="5"/>
            <w:bookmarkEnd w:id="6"/>
            <w:bookmarkEnd w:id="7"/>
            <w:bookmarkEnd w:id="8"/>
            <w:bookmarkEnd w:id="9"/>
            <w:bookmarkEnd w:id="10"/>
            <w:bookmarkEnd w:id="11"/>
            <w:bookmarkEnd w:id="12"/>
            <w:bookmarkEnd w:id="13"/>
            <w:r w:rsidRPr="00BC3516">
              <w:rPr>
                <w:rFonts w:ascii="Times New Roman" w:hAnsi="Times New Roman" w:cs="Times New Roman"/>
                <w:sz w:val="24"/>
                <w:szCs w:val="24"/>
              </w:rPr>
              <w:t>u un Deklarācijas par Laimdotas Straujumas vadītā Ministru kabineta iecerēto darbību 99.punktu.</w:t>
            </w:r>
          </w:p>
        </w:tc>
      </w:tr>
      <w:tr w:rsidR="00CE64FF" w:rsidRPr="00BC3516" w:rsidTr="00EE0D3E">
        <w:tc>
          <w:tcPr>
            <w:tcW w:w="426" w:type="dxa"/>
          </w:tcPr>
          <w:p w:rsidR="00CE64FF" w:rsidRPr="00BC3516" w:rsidRDefault="00CE64FF"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2.</w:t>
            </w:r>
          </w:p>
        </w:tc>
        <w:tc>
          <w:tcPr>
            <w:tcW w:w="1989" w:type="dxa"/>
          </w:tcPr>
          <w:p w:rsidR="00CE64FF" w:rsidRPr="00BC3516" w:rsidRDefault="00CE64FF" w:rsidP="007D6B42">
            <w:pP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872" w:type="dxa"/>
          </w:tcPr>
          <w:p w:rsidR="00CE64FF" w:rsidRPr="00BC3516" w:rsidRDefault="00CE64FF" w:rsidP="007D6B42">
            <w:pPr>
              <w:jc w:val="both"/>
              <w:rPr>
                <w:rFonts w:ascii="Times New Roman" w:hAnsi="Times New Roman" w:cs="Times New Roman"/>
                <w:sz w:val="24"/>
                <w:szCs w:val="24"/>
                <w:u w:val="single"/>
              </w:rPr>
            </w:pPr>
            <w:r w:rsidRPr="00BC3516">
              <w:rPr>
                <w:rFonts w:ascii="Times New Roman" w:hAnsi="Times New Roman" w:cs="Times New Roman"/>
                <w:sz w:val="24"/>
                <w:szCs w:val="24"/>
              </w:rPr>
              <w:t xml:space="preserve">Ministru kabineta </w:t>
            </w:r>
            <w:proofErr w:type="gramStart"/>
            <w:r w:rsidRPr="00BC3516">
              <w:rPr>
                <w:rFonts w:ascii="Times New Roman" w:hAnsi="Times New Roman" w:cs="Times New Roman"/>
                <w:sz w:val="24"/>
                <w:szCs w:val="24"/>
              </w:rPr>
              <w:t>2006.gada</w:t>
            </w:r>
            <w:proofErr w:type="gramEnd"/>
            <w:r w:rsidRPr="00BC3516">
              <w:rPr>
                <w:rFonts w:ascii="Times New Roman" w:hAnsi="Times New Roman" w:cs="Times New Roman"/>
                <w:sz w:val="24"/>
                <w:szCs w:val="24"/>
              </w:rPr>
              <w:t xml:space="preserve"> 11.jūlija noteikumi Nr.574 „Noteikumi par higiēniskā un pretepidēmiskā režīma pamatprasībām ārstniecības iestādē” (turpmāk – noteikumi) nosaka higiēniskā un pretepidēmiskā režīma pamatprasības ārstniecības iestādē, lai nepieļautu tādu infekcijas slimību izplatīšanos, kuru iemesls ir saistīts ar pacienta veselības aprūpi.</w:t>
            </w:r>
            <w:r w:rsidRPr="00BC3516">
              <w:rPr>
                <w:rFonts w:ascii="Times New Roman" w:hAnsi="Times New Roman" w:cs="Times New Roman"/>
                <w:sz w:val="24"/>
                <w:szCs w:val="24"/>
                <w:u w:val="single"/>
              </w:rPr>
              <w:t xml:space="preserve"> </w:t>
            </w:r>
          </w:p>
          <w:p w:rsidR="00CE64FF" w:rsidRPr="00BC3516" w:rsidRDefault="00CE64FF" w:rsidP="007D6B42">
            <w:pPr>
              <w:jc w:val="both"/>
              <w:rPr>
                <w:rFonts w:ascii="Times New Roman" w:hAnsi="Times New Roman" w:cs="Times New Roman"/>
                <w:sz w:val="24"/>
                <w:szCs w:val="24"/>
                <w:u w:val="single"/>
              </w:rPr>
            </w:pPr>
          </w:p>
          <w:p w:rsidR="00CE64FF" w:rsidRPr="00BC3516" w:rsidRDefault="00CE64FF" w:rsidP="007D6B42">
            <w:pPr>
              <w:jc w:val="both"/>
              <w:rPr>
                <w:rFonts w:ascii="Times New Roman" w:hAnsi="Times New Roman" w:cs="Times New Roman"/>
                <w:sz w:val="24"/>
                <w:szCs w:val="24"/>
              </w:rPr>
            </w:pPr>
            <w:r w:rsidRPr="00BC3516">
              <w:rPr>
                <w:rFonts w:ascii="Times New Roman" w:hAnsi="Times New Roman" w:cs="Times New Roman"/>
                <w:sz w:val="24"/>
                <w:szCs w:val="24"/>
              </w:rPr>
              <w:t>Tā kā noteikumos ir ieviests liels skaits izmaiņu un gr</w:t>
            </w:r>
            <w:r w:rsidRPr="00BC3516">
              <w:rPr>
                <w:rFonts w:ascii="Times New Roman" w:hAnsi="Times New Roman" w:cs="Times New Roman"/>
                <w:bCs/>
                <w:sz w:val="24"/>
                <w:szCs w:val="24"/>
                <w:lang w:eastAsia="lv-LV"/>
              </w:rPr>
              <w:t xml:space="preserve">ozījumu </w:t>
            </w:r>
            <w:r w:rsidRPr="00BC3516">
              <w:rPr>
                <w:rFonts w:ascii="Times New Roman" w:hAnsi="Times New Roman" w:cs="Times New Roman"/>
                <w:sz w:val="24"/>
                <w:szCs w:val="24"/>
              </w:rPr>
              <w:t>normu apjoms pārsniedz pusi no spēkā esošo noteikumu normu apjoma, uz esošo noteikumu bāzes ir sagatavots jauns Ministru kabineta noteikumu projekts „Noteikumi par higiēniskā un pretepidēmiskā režīma pamatprasībām ārstniecības iestādē” (turpmāk – projekts).</w:t>
            </w:r>
          </w:p>
          <w:p w:rsidR="00CE64FF" w:rsidRPr="00BC3516" w:rsidRDefault="00CE64FF" w:rsidP="007D6B42">
            <w:pPr>
              <w:jc w:val="both"/>
              <w:rPr>
                <w:rFonts w:ascii="Times New Roman" w:hAnsi="Times New Roman" w:cs="Times New Roman"/>
                <w:sz w:val="24"/>
                <w:szCs w:val="24"/>
              </w:rPr>
            </w:pPr>
          </w:p>
          <w:p w:rsidR="00CE64FF" w:rsidRPr="00BC3516" w:rsidRDefault="00CE64FF" w:rsidP="007D6B42">
            <w:pPr>
              <w:jc w:val="both"/>
              <w:rPr>
                <w:rFonts w:ascii="Times New Roman" w:hAnsi="Times New Roman" w:cs="Times New Roman"/>
                <w:sz w:val="24"/>
                <w:szCs w:val="24"/>
              </w:rPr>
            </w:pPr>
            <w:r w:rsidRPr="00BC3516">
              <w:rPr>
                <w:rFonts w:ascii="Times New Roman" w:hAnsi="Times New Roman" w:cs="Times New Roman"/>
                <w:sz w:val="24"/>
                <w:szCs w:val="24"/>
              </w:rPr>
              <w:t>Projekta mērķis ir noteikt higiēniskā un pret</w:t>
            </w:r>
            <w:r w:rsidRPr="00BC3516">
              <w:rPr>
                <w:rFonts w:ascii="Times New Roman" w:hAnsi="Times New Roman" w:cs="Times New Roman"/>
                <w:sz w:val="24"/>
                <w:szCs w:val="24"/>
              </w:rPr>
              <w:softHyphen/>
              <w:t>epidēmiskā režīma pamatprasības ārstniecības iestādē, lai nepieļautu infekcijas slimību izplatīšanos.</w:t>
            </w:r>
          </w:p>
          <w:p w:rsidR="00CE64FF" w:rsidRPr="00BC3516" w:rsidRDefault="00CE64FF" w:rsidP="007D6B42">
            <w:pPr>
              <w:jc w:val="both"/>
              <w:rPr>
                <w:rFonts w:ascii="Times New Roman" w:hAnsi="Times New Roman" w:cs="Times New Roman"/>
                <w:bCs/>
                <w:sz w:val="24"/>
                <w:szCs w:val="24"/>
                <w:lang w:eastAsia="lv-LV"/>
              </w:rPr>
            </w:pPr>
          </w:p>
          <w:p w:rsidR="00CE64FF" w:rsidRPr="00BC3516" w:rsidRDefault="00CE64FF" w:rsidP="007D6B42">
            <w:pPr>
              <w:jc w:val="both"/>
              <w:rPr>
                <w:rFonts w:ascii="Times New Roman" w:hAnsi="Times New Roman" w:cs="Times New Roman"/>
                <w:bCs/>
                <w:sz w:val="24"/>
                <w:szCs w:val="24"/>
                <w:lang w:eastAsia="lv-LV"/>
              </w:rPr>
            </w:pPr>
            <w:r w:rsidRPr="00BC3516">
              <w:rPr>
                <w:rFonts w:ascii="Times New Roman" w:hAnsi="Times New Roman" w:cs="Times New Roman"/>
                <w:bCs/>
                <w:sz w:val="24"/>
                <w:szCs w:val="24"/>
                <w:lang w:eastAsia="lv-LV"/>
              </w:rPr>
              <w:t>Saņemot veselības aprūpes pakalpojumu, pacientam ir jābūt pasargātam no iespējama inficēšanās riska ārstniecības iestādē.</w:t>
            </w:r>
          </w:p>
          <w:p w:rsidR="00CE64FF" w:rsidRPr="00BC3516" w:rsidRDefault="00CE64FF" w:rsidP="007D6B42">
            <w:pPr>
              <w:jc w:val="both"/>
              <w:rPr>
                <w:rFonts w:ascii="Times New Roman" w:hAnsi="Times New Roman" w:cs="Times New Roman"/>
                <w:bCs/>
                <w:sz w:val="24"/>
                <w:szCs w:val="24"/>
                <w:lang w:eastAsia="lv-LV"/>
              </w:rPr>
            </w:pPr>
            <w:r w:rsidRPr="00BC3516">
              <w:rPr>
                <w:rFonts w:ascii="Times New Roman" w:hAnsi="Times New Roman" w:cs="Times New Roman"/>
                <w:bCs/>
                <w:sz w:val="24"/>
                <w:szCs w:val="24"/>
                <w:lang w:eastAsia="lv-LV"/>
              </w:rPr>
              <w:t xml:space="preserve">Saskaņā ar Eiropas </w:t>
            </w:r>
            <w:r w:rsidR="007D6B42" w:rsidRPr="00BC3516">
              <w:rPr>
                <w:rFonts w:ascii="Times New Roman" w:hAnsi="Times New Roman" w:cs="Times New Roman"/>
                <w:bCs/>
                <w:sz w:val="24"/>
                <w:szCs w:val="24"/>
                <w:lang w:eastAsia="lv-LV"/>
              </w:rPr>
              <w:t>S</w:t>
            </w:r>
            <w:r w:rsidRPr="00BC3516">
              <w:rPr>
                <w:rFonts w:ascii="Times New Roman" w:hAnsi="Times New Roman" w:cs="Times New Roman"/>
                <w:bCs/>
                <w:sz w:val="24"/>
                <w:szCs w:val="24"/>
                <w:lang w:eastAsia="lv-LV"/>
              </w:rPr>
              <w:t>limību profilakses un kontroles centra aprēķiniem Eiropas Savienībā aptuveni 4,1 miljons pacientu vidēji katru gadu iegūst ar veselības aprūpi saistītas infekcijas slimības, kuras vismaz 37000 pacientiem ir nāves iemesls. Uzskata, ka aptuveni 20-30% gadījumos ar veselības aprūpi saistītās infekcijas slimības ir novēršamas, ievērojot pastiprinātus higiēnas un pretepidēmijas pasākumus, kurus nepieciešams aktualizēt atbilstoši jaunākajiem zinātniskajiem atzinumiem un Pasaules Veselības organizācijas (PVO) rekomendācijām.</w:t>
            </w:r>
          </w:p>
          <w:p w:rsidR="00CE64FF" w:rsidRPr="00BC3516" w:rsidRDefault="00CE64FF" w:rsidP="007D6B42">
            <w:pPr>
              <w:jc w:val="both"/>
              <w:rPr>
                <w:rFonts w:ascii="Times New Roman" w:hAnsi="Times New Roman" w:cs="Times New Roman"/>
                <w:bCs/>
                <w:sz w:val="24"/>
                <w:szCs w:val="24"/>
                <w:lang w:eastAsia="lv-LV"/>
              </w:rPr>
            </w:pPr>
          </w:p>
          <w:p w:rsidR="00CE64FF" w:rsidRPr="00BC3516" w:rsidRDefault="00CE64FF" w:rsidP="007D6B42">
            <w:pPr>
              <w:jc w:val="both"/>
              <w:rPr>
                <w:rFonts w:ascii="Times New Roman" w:hAnsi="Times New Roman" w:cs="Times New Roman"/>
                <w:bCs/>
                <w:sz w:val="24"/>
                <w:szCs w:val="24"/>
                <w:lang w:eastAsia="lv-LV"/>
              </w:rPr>
            </w:pPr>
            <w:r w:rsidRPr="00BC3516">
              <w:rPr>
                <w:rFonts w:ascii="Times New Roman" w:hAnsi="Times New Roman" w:cs="Times New Roman"/>
                <w:bCs/>
                <w:sz w:val="24"/>
                <w:szCs w:val="24"/>
                <w:lang w:eastAsia="lv-LV"/>
              </w:rPr>
              <w:t>Veicot infekcijas slimību kontroles pasākumu uzraudzību ārstniecības iestādēs, Veselības inspekcija ir konstatējusi vairākas problēmas, kas ir saistītas ar nepareizu infekcijas slimību kontroles pasākumu plānošanu. Bieži vien nepareiza plānošana noved pie neefektīvas pasākumu izvēles un nelietderīga līdzekļu izlietojuma. Saskaņā ar spēkā esošajiem noteikumiem katrai ārstniecības iestādei ir jāizstrādā</w:t>
            </w:r>
            <w:r w:rsidR="004A0CB4" w:rsidRPr="00BC3516">
              <w:rPr>
                <w:rFonts w:ascii="Times New Roman" w:hAnsi="Times New Roman" w:cs="Times New Roman"/>
                <w:bCs/>
                <w:sz w:val="24"/>
                <w:szCs w:val="24"/>
                <w:lang w:eastAsia="lv-LV"/>
              </w:rPr>
              <w:t xml:space="preserve"> </w:t>
            </w:r>
            <w:r w:rsidRPr="00BC3516">
              <w:rPr>
                <w:rFonts w:ascii="Times New Roman" w:hAnsi="Times New Roman" w:cs="Times New Roman"/>
                <w:bCs/>
                <w:sz w:val="24"/>
                <w:szCs w:val="24"/>
                <w:lang w:eastAsia="lv-LV"/>
              </w:rPr>
              <w:t xml:space="preserve">savs </w:t>
            </w:r>
            <w:r w:rsidR="00381B69" w:rsidRPr="00BC3516">
              <w:rPr>
                <w:rFonts w:ascii="Times New Roman" w:hAnsi="Times New Roman" w:cs="Times New Roman"/>
                <w:bCs/>
                <w:sz w:val="24"/>
                <w:szCs w:val="24"/>
                <w:lang w:eastAsia="lv-LV"/>
              </w:rPr>
              <w:t>ārstniecības iestād</w:t>
            </w:r>
            <w:r w:rsidRPr="00BC3516">
              <w:rPr>
                <w:rFonts w:ascii="Times New Roman" w:hAnsi="Times New Roman" w:cs="Times New Roman"/>
                <w:bCs/>
                <w:sz w:val="24"/>
                <w:szCs w:val="24"/>
                <w:lang w:eastAsia="lv-LV"/>
              </w:rPr>
              <w:t xml:space="preserve">es </w:t>
            </w:r>
            <w:r w:rsidRPr="00BC3516">
              <w:rPr>
                <w:rFonts w:ascii="Times New Roman" w:eastAsia="Times New Roman" w:hAnsi="Times New Roman" w:cs="Times New Roman"/>
                <w:sz w:val="24"/>
                <w:szCs w:val="24"/>
                <w:lang w:eastAsia="lv-LV"/>
              </w:rPr>
              <w:t xml:space="preserve">higiēniskā un pretepidēmiskā režīma plāns (turpmāk – </w:t>
            </w:r>
            <w:r w:rsidR="00381B69" w:rsidRPr="00BC3516">
              <w:rPr>
                <w:rFonts w:ascii="Times New Roman" w:eastAsia="Times New Roman" w:hAnsi="Times New Roman" w:cs="Times New Roman"/>
                <w:sz w:val="24"/>
                <w:szCs w:val="24"/>
                <w:lang w:eastAsia="lv-LV"/>
              </w:rPr>
              <w:t>ārstniecības iestād</w:t>
            </w:r>
            <w:r w:rsidRPr="00BC3516">
              <w:rPr>
                <w:rFonts w:ascii="Times New Roman" w:eastAsia="Times New Roman" w:hAnsi="Times New Roman" w:cs="Times New Roman"/>
                <w:sz w:val="24"/>
                <w:szCs w:val="24"/>
                <w:lang w:eastAsia="lv-LV"/>
              </w:rPr>
              <w:t xml:space="preserve">es plāns), balstoties uz </w:t>
            </w:r>
            <w:r w:rsidRPr="00BC3516">
              <w:rPr>
                <w:rFonts w:ascii="Times New Roman" w:eastAsia="Times New Roman" w:hAnsi="Times New Roman" w:cs="Times New Roman"/>
                <w:sz w:val="24"/>
                <w:szCs w:val="24"/>
                <w:lang w:eastAsia="lv-LV"/>
              </w:rPr>
              <w:lastRenderedPageBreak/>
              <w:t xml:space="preserve">piesardzības principu, un jāņem vērā noteikumu pamatprasības, </w:t>
            </w:r>
            <w:r w:rsidR="00381B69" w:rsidRPr="00BC3516">
              <w:rPr>
                <w:rFonts w:ascii="Times New Roman" w:eastAsia="Times New Roman" w:hAnsi="Times New Roman" w:cs="Times New Roman"/>
                <w:sz w:val="24"/>
                <w:szCs w:val="24"/>
                <w:lang w:eastAsia="lv-LV"/>
              </w:rPr>
              <w:t>ārstniecības iestād</w:t>
            </w:r>
            <w:r w:rsidRPr="00BC3516">
              <w:rPr>
                <w:rFonts w:ascii="Times New Roman" w:eastAsia="Times New Roman" w:hAnsi="Times New Roman" w:cs="Times New Roman"/>
                <w:sz w:val="24"/>
                <w:szCs w:val="24"/>
                <w:lang w:eastAsia="lv-LV"/>
              </w:rPr>
              <w:t>es darbība un tajā sniegtos pakalpojumus. Kā rāda V</w:t>
            </w:r>
            <w:r w:rsidRPr="00BC3516">
              <w:rPr>
                <w:rFonts w:ascii="Times New Roman" w:hAnsi="Times New Roman" w:cs="Times New Roman"/>
                <w:sz w:val="24"/>
                <w:szCs w:val="24"/>
              </w:rPr>
              <w:t>eselības inspekcijas sniegtā informācija, iestāžu plāni</w:t>
            </w:r>
            <w:r w:rsidR="004A0CB4" w:rsidRPr="00BC3516">
              <w:rPr>
                <w:rFonts w:ascii="Times New Roman" w:hAnsi="Times New Roman" w:cs="Times New Roman"/>
                <w:sz w:val="24"/>
                <w:szCs w:val="24"/>
              </w:rPr>
              <w:t xml:space="preserve"> </w:t>
            </w:r>
            <w:r w:rsidRPr="00BC3516">
              <w:rPr>
                <w:rFonts w:ascii="Times New Roman" w:hAnsi="Times New Roman" w:cs="Times New Roman"/>
                <w:sz w:val="24"/>
                <w:szCs w:val="24"/>
              </w:rPr>
              <w:t xml:space="preserve">ir nepilnīgi izstrādāti, kā arī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ēm trūkst spēju (tai skaitā cilvēkresursu un laik</w:t>
            </w:r>
            <w:r w:rsidR="000D4032" w:rsidRPr="00BC3516">
              <w:rPr>
                <w:rFonts w:ascii="Times New Roman" w:hAnsi="Times New Roman" w:cs="Times New Roman"/>
                <w:sz w:val="24"/>
                <w:szCs w:val="24"/>
              </w:rPr>
              <w:t>a</w:t>
            </w:r>
            <w:r w:rsidRPr="00BC3516">
              <w:rPr>
                <w:rFonts w:ascii="Times New Roman" w:hAnsi="Times New Roman" w:cs="Times New Roman"/>
                <w:sz w:val="24"/>
                <w:szCs w:val="24"/>
              </w:rPr>
              <w:t xml:space="preserve">) pašām sagatavot šo noteikumu prasībām pilnībā atbilstošus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es plānus.</w:t>
            </w:r>
            <w:r w:rsidR="004C1BDA" w:rsidRPr="00BC3516">
              <w:rPr>
                <w:rFonts w:ascii="Times New Roman" w:hAnsi="Times New Roman" w:cs="Times New Roman"/>
                <w:bCs/>
                <w:sz w:val="24"/>
                <w:szCs w:val="24"/>
                <w:lang w:eastAsia="lv-LV"/>
              </w:rPr>
              <w:t xml:space="preserve"> </w:t>
            </w:r>
          </w:p>
          <w:p w:rsidR="00CE64FF" w:rsidRPr="00BC3516" w:rsidRDefault="00CE64FF" w:rsidP="007D6B42">
            <w:pPr>
              <w:jc w:val="both"/>
              <w:rPr>
                <w:rFonts w:ascii="Times New Roman" w:hAnsi="Times New Roman" w:cs="Times New Roman"/>
                <w:bCs/>
                <w:sz w:val="24"/>
                <w:szCs w:val="24"/>
                <w:lang w:eastAsia="lv-LV"/>
              </w:rPr>
            </w:pPr>
            <w:r w:rsidRPr="00BC3516">
              <w:rPr>
                <w:rFonts w:ascii="Times New Roman" w:hAnsi="Times New Roman" w:cs="Times New Roman"/>
                <w:bCs/>
                <w:sz w:val="24"/>
                <w:szCs w:val="24"/>
                <w:lang w:eastAsia="lv-LV"/>
              </w:rPr>
              <w:t xml:space="preserve">Otra būtiska problēma, kuras risināšanai projekts ir izstrādāts, ir nepieciešamība </w:t>
            </w:r>
            <w:r w:rsidR="00381B69" w:rsidRPr="00BC3516">
              <w:rPr>
                <w:rFonts w:ascii="Times New Roman" w:hAnsi="Times New Roman" w:cs="Times New Roman"/>
                <w:bCs/>
                <w:sz w:val="24"/>
                <w:szCs w:val="24"/>
                <w:lang w:eastAsia="lv-LV"/>
              </w:rPr>
              <w:t>ārstniecības iestād</w:t>
            </w:r>
            <w:r w:rsidR="000D4032" w:rsidRPr="00BC3516">
              <w:rPr>
                <w:rFonts w:ascii="Times New Roman" w:hAnsi="Times New Roman" w:cs="Times New Roman"/>
                <w:bCs/>
                <w:sz w:val="24"/>
                <w:szCs w:val="24"/>
                <w:lang w:eastAsia="lv-LV"/>
              </w:rPr>
              <w:t xml:space="preserve">ēs </w:t>
            </w:r>
            <w:r w:rsidRPr="00BC3516">
              <w:rPr>
                <w:rFonts w:ascii="Times New Roman" w:hAnsi="Times New Roman" w:cs="Times New Roman"/>
                <w:bCs/>
                <w:sz w:val="24"/>
                <w:szCs w:val="24"/>
                <w:lang w:eastAsia="lv-LV"/>
              </w:rPr>
              <w:t xml:space="preserve">uzlabot ar veselības aprūpi saistīto infekcijas slimību izplatības uzraudzību un kontroli, pastiprinot prasības šādu slimības gadījumu uzskaitei un gadījumu analīzei, kā arī nosakot infekcijas slimību izplatības ierobežošanas pasākumus iekšējās kvalitātes kontrolei. Saskaņā ar Slimību profilakses un kontroles centra datiem apmēram 20% vīrushepatīta C gadījumu ir saistīti ar veselības aprūpes pakalpojumu saņemšanu, kas liecina, ka liela pacientu daļa uzskata, ka varējuši inficēties </w:t>
            </w:r>
            <w:r w:rsidR="00381B69" w:rsidRPr="00BC3516">
              <w:rPr>
                <w:rFonts w:ascii="Times New Roman" w:hAnsi="Times New Roman" w:cs="Times New Roman"/>
                <w:bCs/>
                <w:sz w:val="24"/>
                <w:szCs w:val="24"/>
                <w:lang w:eastAsia="lv-LV"/>
              </w:rPr>
              <w:t>ārstniecības iestād</w:t>
            </w:r>
            <w:r w:rsidRPr="00BC3516">
              <w:rPr>
                <w:rFonts w:ascii="Times New Roman" w:hAnsi="Times New Roman" w:cs="Times New Roman"/>
                <w:bCs/>
                <w:sz w:val="24"/>
                <w:szCs w:val="24"/>
                <w:lang w:eastAsia="lv-LV"/>
              </w:rPr>
              <w:t>ē. Šie dati ir līdzīgi situācijai arī citās pasaules valstīs. Līdz ar to ir nepieciešams pastiprināt arī invazīvo procedūru un medicīnisko ierīču apstrādes kvalitātes kontroli. Šis jautājums ir arī svarīgs, lai celtu sabiedrības uzticību veselības aprūpes pakalpojumu drošībai.</w:t>
            </w:r>
          </w:p>
          <w:p w:rsidR="00CE64FF" w:rsidRPr="00BC3516" w:rsidRDefault="00CE64FF" w:rsidP="007D6B42">
            <w:pPr>
              <w:jc w:val="both"/>
              <w:rPr>
                <w:rFonts w:ascii="Times New Roman" w:hAnsi="Times New Roman" w:cs="Times New Roman"/>
                <w:bCs/>
                <w:sz w:val="24"/>
                <w:szCs w:val="24"/>
                <w:lang w:eastAsia="lv-LV"/>
              </w:rPr>
            </w:pPr>
            <w:r w:rsidRPr="00BC3516">
              <w:rPr>
                <w:rFonts w:ascii="Times New Roman" w:hAnsi="Times New Roman" w:cs="Times New Roman"/>
                <w:bCs/>
                <w:sz w:val="24"/>
                <w:szCs w:val="24"/>
                <w:lang w:eastAsia="lv-LV"/>
              </w:rPr>
              <w:t xml:space="preserve">Treškārt, ņemot vērā to, ka šobrīd ļoti strauji attīstās dažādas tehnoloģijas, līdz ar to arī veselības aprūpē pielietotās medicīniskās tehnoloģijas, medicīnisko ierīču, aprīkojuma un telpu apstrādes metodes esošajos noteikumos ir novecojušas, tādēļ tās ir jāaktualizē atbilstoši mūsdienu situācijai. </w:t>
            </w:r>
          </w:p>
          <w:p w:rsidR="00CE64FF" w:rsidRPr="00BC3516" w:rsidRDefault="00CE64FF" w:rsidP="007D6B42">
            <w:pPr>
              <w:jc w:val="both"/>
              <w:rPr>
                <w:rFonts w:ascii="Times New Roman" w:hAnsi="Times New Roman" w:cs="Times New Roman"/>
                <w:bCs/>
                <w:sz w:val="24"/>
                <w:szCs w:val="24"/>
                <w:lang w:eastAsia="lv-LV"/>
              </w:rPr>
            </w:pPr>
            <w:r w:rsidRPr="00BC3516">
              <w:rPr>
                <w:rFonts w:ascii="Times New Roman" w:hAnsi="Times New Roman" w:cs="Times New Roman"/>
                <w:bCs/>
                <w:sz w:val="24"/>
                <w:szCs w:val="24"/>
                <w:lang w:eastAsia="lv-LV"/>
              </w:rPr>
              <w:t>Ņemot vērā Veselības inspekcijas un iestāžu infekcijas slimību kontroles speciālistu viedokli</w:t>
            </w:r>
            <w:r w:rsidR="004A0CB4" w:rsidRPr="00BC3516">
              <w:rPr>
                <w:rFonts w:ascii="Times New Roman" w:hAnsi="Times New Roman" w:cs="Times New Roman"/>
                <w:bCs/>
                <w:sz w:val="24"/>
                <w:szCs w:val="24"/>
                <w:lang w:eastAsia="lv-LV"/>
              </w:rPr>
              <w:t>,</w:t>
            </w:r>
            <w:r w:rsidRPr="00BC3516">
              <w:rPr>
                <w:rFonts w:ascii="Times New Roman" w:hAnsi="Times New Roman" w:cs="Times New Roman"/>
                <w:bCs/>
                <w:sz w:val="24"/>
                <w:szCs w:val="24"/>
                <w:lang w:eastAsia="lv-LV"/>
              </w:rPr>
              <w:t xml:space="preserve"> ir nepieciešams precizēt un atbilstoši mūsdienu situācijai noteikt prasības rīcībai ar pacientu, kuram ir konstatēta </w:t>
            </w:r>
            <w:r w:rsidRPr="00BC3516">
              <w:rPr>
                <w:rFonts w:ascii="Times New Roman" w:hAnsi="Times New Roman" w:cs="Times New Roman"/>
                <w:sz w:val="24"/>
                <w:szCs w:val="24"/>
              </w:rPr>
              <w:t xml:space="preserve">ar veselības aprūpi saistīta infekcija vai </w:t>
            </w:r>
            <w:r w:rsidR="00381B69" w:rsidRPr="00BC3516">
              <w:rPr>
                <w:rFonts w:ascii="Times New Roman" w:hAnsi="Times New Roman" w:cs="Times New Roman"/>
                <w:sz w:val="24"/>
                <w:szCs w:val="24"/>
              </w:rPr>
              <w:t>ārstniecības iestād</w:t>
            </w:r>
            <w:r w:rsidR="000D4032" w:rsidRPr="00BC3516">
              <w:rPr>
                <w:rFonts w:ascii="Times New Roman" w:hAnsi="Times New Roman" w:cs="Times New Roman"/>
                <w:sz w:val="24"/>
                <w:szCs w:val="24"/>
              </w:rPr>
              <w:t>es</w:t>
            </w:r>
            <w:r w:rsidRPr="00BC3516">
              <w:rPr>
                <w:rFonts w:ascii="Times New Roman" w:hAnsi="Times New Roman" w:cs="Times New Roman"/>
                <w:sz w:val="24"/>
                <w:szCs w:val="24"/>
              </w:rPr>
              <w:t xml:space="preserve"> darbiniek</w:t>
            </w:r>
            <w:r w:rsidR="00FD56A7" w:rsidRPr="00BC3516">
              <w:rPr>
                <w:rFonts w:ascii="Times New Roman" w:hAnsi="Times New Roman" w:cs="Times New Roman"/>
                <w:sz w:val="24"/>
                <w:szCs w:val="24"/>
              </w:rPr>
              <w:t>u, kuram</w:t>
            </w:r>
            <w:r w:rsidRPr="00BC3516">
              <w:rPr>
                <w:rFonts w:ascii="Times New Roman" w:hAnsi="Times New Roman" w:cs="Times New Roman"/>
                <w:sz w:val="24"/>
                <w:szCs w:val="24"/>
              </w:rPr>
              <w:t xml:space="preserve"> konstatēta infekcijas slimība (piemēram, gripa</w:t>
            </w:r>
            <w:r w:rsidR="000D4032" w:rsidRPr="00BC3516">
              <w:rPr>
                <w:rFonts w:ascii="Times New Roman" w:hAnsi="Times New Roman" w:cs="Times New Roman"/>
                <w:sz w:val="24"/>
                <w:szCs w:val="24"/>
              </w:rPr>
              <w:t xml:space="preserve"> -</w:t>
            </w:r>
            <w:r w:rsidRPr="00BC3516">
              <w:rPr>
                <w:rFonts w:ascii="Times New Roman" w:hAnsi="Times New Roman" w:cs="Times New Roman"/>
                <w:sz w:val="24"/>
                <w:szCs w:val="24"/>
              </w:rPr>
              <w:t xml:space="preserve"> vakcīnregulējama infekcijas slimība), kas rada infekcijas </w:t>
            </w:r>
            <w:r w:rsidRPr="00BC3516">
              <w:rPr>
                <w:rFonts w:ascii="Times New Roman" w:hAnsi="Times New Roman" w:cs="Times New Roman"/>
                <w:sz w:val="24"/>
                <w:szCs w:val="24"/>
                <w:u w:val="single"/>
              </w:rPr>
              <w:t>izraisītāja</w:t>
            </w:r>
            <w:r w:rsidRPr="00BC3516">
              <w:rPr>
                <w:rFonts w:ascii="Times New Roman" w:hAnsi="Times New Roman" w:cs="Times New Roman"/>
                <w:sz w:val="24"/>
                <w:szCs w:val="24"/>
              </w:rPr>
              <w:t xml:space="preserve"> </w:t>
            </w:r>
            <w:r w:rsidR="00FD56A7" w:rsidRPr="00BC3516">
              <w:rPr>
                <w:rFonts w:ascii="Times New Roman" w:hAnsi="Times New Roman" w:cs="Times New Roman"/>
                <w:sz w:val="24"/>
                <w:szCs w:val="24"/>
              </w:rPr>
              <w:t xml:space="preserve">tālākas </w:t>
            </w:r>
            <w:r w:rsidRPr="00BC3516">
              <w:rPr>
                <w:rFonts w:ascii="Times New Roman" w:hAnsi="Times New Roman" w:cs="Times New Roman"/>
                <w:sz w:val="24"/>
                <w:szCs w:val="24"/>
              </w:rPr>
              <w:t>izplatīšanās risku.</w:t>
            </w:r>
          </w:p>
          <w:p w:rsidR="00CE64FF" w:rsidRPr="00BC3516" w:rsidRDefault="00CE64FF" w:rsidP="007D6B42">
            <w:pPr>
              <w:jc w:val="both"/>
              <w:rPr>
                <w:rFonts w:ascii="Times New Roman" w:hAnsi="Times New Roman" w:cs="Times New Roman"/>
                <w:bCs/>
                <w:sz w:val="24"/>
                <w:szCs w:val="24"/>
                <w:lang w:eastAsia="lv-LV"/>
              </w:rPr>
            </w:pPr>
          </w:p>
          <w:p w:rsidR="00CE64FF" w:rsidRPr="00BC3516" w:rsidRDefault="00CE64FF" w:rsidP="007D6B42">
            <w:pPr>
              <w:jc w:val="both"/>
              <w:rPr>
                <w:rFonts w:ascii="Times New Roman" w:hAnsi="Times New Roman" w:cs="Times New Roman"/>
                <w:bCs/>
                <w:sz w:val="24"/>
                <w:szCs w:val="24"/>
                <w:lang w:eastAsia="lv-LV"/>
              </w:rPr>
            </w:pPr>
            <w:r w:rsidRPr="00BC3516">
              <w:rPr>
                <w:rFonts w:ascii="Times New Roman" w:hAnsi="Times New Roman" w:cs="Times New Roman"/>
                <w:bCs/>
                <w:sz w:val="24"/>
                <w:szCs w:val="24"/>
                <w:lang w:eastAsia="lv-LV"/>
              </w:rPr>
              <w:t>Lai novērstu minētās problēmas, projektā:</w:t>
            </w:r>
          </w:p>
          <w:p w:rsidR="00CE64FF" w:rsidRPr="00BC3516" w:rsidRDefault="00CE64FF" w:rsidP="007D6B42">
            <w:pPr>
              <w:pStyle w:val="ListParagraph"/>
              <w:ind w:left="0"/>
              <w:jc w:val="both"/>
              <w:rPr>
                <w:bCs/>
              </w:rPr>
            </w:pPr>
            <w:r w:rsidRPr="00BC3516">
              <w:rPr>
                <w:rFonts w:eastAsiaTheme="minorHAnsi"/>
                <w:lang w:eastAsia="en-US"/>
              </w:rPr>
              <w:t xml:space="preserve">1. </w:t>
            </w:r>
            <w:r w:rsidR="00FD56A7" w:rsidRPr="00BC3516">
              <w:rPr>
                <w:rFonts w:eastAsiaTheme="minorHAnsi"/>
                <w:lang w:eastAsia="en-US"/>
              </w:rPr>
              <w:t>I</w:t>
            </w:r>
            <w:r w:rsidRPr="00BC3516">
              <w:rPr>
                <w:rFonts w:eastAsiaTheme="minorHAnsi"/>
                <w:lang w:eastAsia="en-US"/>
              </w:rPr>
              <w:t>ekļauti p</w:t>
            </w:r>
            <w:r w:rsidRPr="00BC3516">
              <w:t xml:space="preserve">apildus </w:t>
            </w:r>
            <w:r w:rsidR="00FD56A7" w:rsidRPr="00BC3516">
              <w:t>aspekti</w:t>
            </w:r>
            <w:r w:rsidRPr="00BC3516">
              <w:t xml:space="preserve">, kas būtu </w:t>
            </w:r>
            <w:r w:rsidR="00FD56A7" w:rsidRPr="00BC3516">
              <w:t>jāietver</w:t>
            </w:r>
            <w:r w:rsidRPr="00BC3516">
              <w:t xml:space="preserve"> </w:t>
            </w:r>
            <w:r w:rsidR="00381B69" w:rsidRPr="00BC3516">
              <w:t>ārstniecības iestād</w:t>
            </w:r>
            <w:r w:rsidRPr="00BC3516">
              <w:t>es plānā:</w:t>
            </w:r>
          </w:p>
          <w:p w:rsidR="00CE64FF" w:rsidRPr="00BC3516" w:rsidRDefault="00CE64FF" w:rsidP="007D6B42">
            <w:pPr>
              <w:pStyle w:val="ListParagraph"/>
              <w:numPr>
                <w:ilvl w:val="0"/>
                <w:numId w:val="17"/>
              </w:numPr>
              <w:ind w:left="0" w:firstLine="0"/>
              <w:jc w:val="both"/>
            </w:pPr>
            <w:r w:rsidRPr="00BC3516">
              <w:t>prasības darbiniekiem (apģērbam, rokām, rotaslietām), jo</w:t>
            </w:r>
            <w:r w:rsidR="00FD56A7" w:rsidRPr="00BC3516">
              <w:t>,</w:t>
            </w:r>
            <w:r w:rsidRPr="00BC3516">
              <w:t xml:space="preserve"> kā norāda speciālisti, bieži iestāžu darbiniekiem nav izpratnes par atbilstošu apģērbu, pareizu nagu garumu un kopšanu, kā arī rotaslietu lietošanu, strādājot dažādās situācijās ar pacientiem;</w:t>
            </w:r>
          </w:p>
          <w:p w:rsidR="00CE64FF" w:rsidRPr="00BC3516" w:rsidRDefault="00CE64FF" w:rsidP="007D6B42">
            <w:pPr>
              <w:pStyle w:val="ListParagraph"/>
              <w:numPr>
                <w:ilvl w:val="0"/>
                <w:numId w:val="17"/>
              </w:numPr>
              <w:ind w:left="0" w:firstLine="0"/>
              <w:jc w:val="both"/>
            </w:pPr>
            <w:r w:rsidRPr="00BC3516">
              <w:t xml:space="preserve">pasākumus darbinieku inficēšanās riska novēršanai ar vakcīnregulējamām infekcijas slimībām (tai skaitā masalas, masaliņas, epidēmiskais parotīts, difterija un B hepatīts). Jau šobrīd Ministru kabineta </w:t>
            </w:r>
            <w:proofErr w:type="gramStart"/>
            <w:r w:rsidRPr="00BC3516">
              <w:t>2002.gada</w:t>
            </w:r>
            <w:proofErr w:type="gramEnd"/>
            <w:r w:rsidRPr="00BC3516">
              <w:t xml:space="preserve"> 21.maija noteikumi Nr.189 „Darba aizsardzības prasības, saskaroties ar bioloģiskajām vielām” nosaka pienākumu darba devējam izvērtēt bioloģiskos darba vides riskus un veikt pasākumus darbinieku aizsardzībai no tiem. Tomēr minēto noteikumu prasības ir pārāk vispārīgas un dažādi interpretējamas, tādēļ ir nepieciešams, ka </w:t>
            </w:r>
            <w:r w:rsidR="00381B69" w:rsidRPr="00BC3516">
              <w:t>ārstniecības iestād</w:t>
            </w:r>
            <w:r w:rsidRPr="00BC3516">
              <w:t xml:space="preserve">e pati, izvērtējot konkrētu darbinieku inficēšanās risku, paredz </w:t>
            </w:r>
            <w:r w:rsidR="004A0CB4" w:rsidRPr="00BC3516">
              <w:t>attiecīgus pasākumus</w:t>
            </w:r>
            <w:r w:rsidRPr="00BC3516">
              <w:t>, tai skaitā darbinieku vakcināciju, piemēram, pret B hepatītu, gripu, masalām un citām vakcīnregulējamām slimībām;</w:t>
            </w:r>
          </w:p>
          <w:p w:rsidR="00CE64FF" w:rsidRPr="00BC3516" w:rsidRDefault="00CE64FF" w:rsidP="007D6B42">
            <w:pPr>
              <w:pStyle w:val="ListParagraph"/>
              <w:numPr>
                <w:ilvl w:val="0"/>
                <w:numId w:val="17"/>
              </w:numPr>
              <w:ind w:left="0" w:firstLine="0"/>
              <w:jc w:val="both"/>
            </w:pPr>
            <w:r w:rsidRPr="00BC3516">
              <w:t xml:space="preserve">pasākumus, kas jāveic, ja </w:t>
            </w:r>
            <w:r w:rsidR="00381B69" w:rsidRPr="00BC3516">
              <w:t>ārstniecības iestād</w:t>
            </w:r>
            <w:r w:rsidRPr="00BC3516">
              <w:t>es darbiniekam konstatēta infekcijas slimība, kas rada infekcijas izraisītāja</w:t>
            </w:r>
            <w:r w:rsidR="00FD56A7" w:rsidRPr="00BC3516">
              <w:t xml:space="preserve"> tālākas</w:t>
            </w:r>
            <w:r w:rsidRPr="00BC3516">
              <w:t xml:space="preserve"> izplatīšanās risku darbinieku un pacientu vidū. Plānojot pasākumus infekcijas slimību izplatības ierobežošanai</w:t>
            </w:r>
            <w:r w:rsidR="004A0CB4" w:rsidRPr="00BC3516">
              <w:t>,</w:t>
            </w:r>
            <w:r w:rsidRPr="00BC3516">
              <w:t xml:space="preserve"> ir jāņem vērā, ka infekciozs darbinieks rada ievērojamu ar veselības aprūpi saistītas infekcijas slimības izplatības risku.</w:t>
            </w:r>
          </w:p>
          <w:p w:rsidR="00CE64FF" w:rsidRPr="00BC3516" w:rsidRDefault="00CE64FF" w:rsidP="007D6B42">
            <w:pPr>
              <w:jc w:val="both"/>
              <w:rPr>
                <w:rFonts w:ascii="Times New Roman" w:hAnsi="Times New Roman" w:cs="Times New Roman"/>
                <w:sz w:val="24"/>
                <w:szCs w:val="24"/>
              </w:rPr>
            </w:pPr>
            <w:r w:rsidRPr="00BC3516">
              <w:rPr>
                <w:rFonts w:ascii="Times New Roman" w:hAnsi="Times New Roman" w:cs="Times New Roman"/>
                <w:sz w:val="24"/>
                <w:szCs w:val="24"/>
              </w:rPr>
              <w:t xml:space="preserve">Lai sniegtu atbalstu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 xml:space="preserve">es plāna izstrādei, Slimību profilakses un kontroles centra speciālisti, sadarbībā ar Veselības inspekciju izstrādās higiēniskā un pretepidēmiskā režīma paraugplānu, kas būs pieejams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ēm.</w:t>
            </w:r>
          </w:p>
          <w:p w:rsidR="00CE64FF" w:rsidRPr="00BC3516" w:rsidRDefault="00CE64FF" w:rsidP="007D6B42">
            <w:pPr>
              <w:pStyle w:val="ListParagraph"/>
              <w:ind w:left="0"/>
              <w:jc w:val="both"/>
              <w:rPr>
                <w:rFonts w:eastAsiaTheme="minorHAnsi"/>
                <w:lang w:eastAsia="en-US"/>
              </w:rPr>
            </w:pPr>
          </w:p>
          <w:p w:rsidR="00CE64FF" w:rsidRPr="00BC3516" w:rsidRDefault="00CE64FF" w:rsidP="007D6B42">
            <w:pPr>
              <w:pStyle w:val="ListParagraph"/>
              <w:ind w:left="0"/>
              <w:jc w:val="both"/>
            </w:pPr>
            <w:r w:rsidRPr="00BC3516">
              <w:t xml:space="preserve">2. Papildus minētajam projekts paredz precizēt </w:t>
            </w:r>
            <w:r w:rsidR="00381B69" w:rsidRPr="00BC3516">
              <w:t>ārstniecības iestād</w:t>
            </w:r>
            <w:r w:rsidRPr="00BC3516">
              <w:t xml:space="preserve">es plāna nosacījumus dezinfekcijas un sterilizācijas kārtībai. </w:t>
            </w:r>
            <w:r w:rsidRPr="00BC3516">
              <w:rPr>
                <w:bCs/>
              </w:rPr>
              <w:t xml:space="preserve">Pašreiz noteikumos (3.1.4.apakšpunkts) ir noteikts, </w:t>
            </w:r>
            <w:r w:rsidRPr="00BC3516">
              <w:t xml:space="preserve">ka </w:t>
            </w:r>
            <w:r w:rsidR="00381B69" w:rsidRPr="00BC3516">
              <w:t>ārstniecības iestād</w:t>
            </w:r>
            <w:r w:rsidRPr="00BC3516">
              <w:t>es plānā</w:t>
            </w:r>
            <w:r w:rsidR="004A0CB4" w:rsidRPr="00BC3516">
              <w:t xml:space="preserve"> </w:t>
            </w:r>
            <w:r w:rsidRPr="00BC3516">
              <w:t>ir informācija par dezinfekcijas un sterilizācijas kār</w:t>
            </w:r>
            <w:r w:rsidR="004A0CB4" w:rsidRPr="00BC3516">
              <w:t xml:space="preserve">tību un par medicīnisko ierīču </w:t>
            </w:r>
            <w:r w:rsidRPr="00BC3516">
              <w:t>iedalījumu pēc inficēšanās riska pakāpes, minot noteikumos konkrētas medicīniskās ierīces kā iedalījuma piemērus. Tomēr kā zināms, viena un tā pati medicīniskā ierīce dažādu procedūru laikā var piederēt dažādām iespējamā inficēšanas riska grupām, piemēram, marles tampons, veicot injekciju, ir pieskaitāms pie zema riska grupas vai vidēja riska grupas, bet pie jebkuras invazīvas ķirurģiskas operācijas tas noteikti ir pieskaitāms pie augsta inficēšanas riska grupas medicīniskās ierīces. Medicīniskās ierīces iespējamā inficēšanas (piesārņojuma) riska izvērtēšanai un tās iedalīšanai pie noteiktas inficēšanas riska grupas, būtu jāņem vērā pacienta ādas stāvoklis (vesela (nebojāta), bojāta vai inficēta āda), medicīnas ierīču lietošana (skar ādu un gļotādu vai šķeļ ādu un gļotādu, vai ir saskare ar ķermeņa šķidrumiem u.c.), konstrukcija (dobas vai nedobas) un materiāla īpatnības (augsta, zema temperatūras un mitruma izturība), un atbilstoši noteiktajai riska grupai būtu jāveic medicīnisko ierīču apstrāde. Līdz ar to</w:t>
            </w:r>
            <w:r w:rsidR="0094450A" w:rsidRPr="00BC3516">
              <w:t>,</w:t>
            </w:r>
            <w:r w:rsidRPr="00BC3516">
              <w:t xml:space="preserve"> </w:t>
            </w:r>
            <w:r w:rsidR="00381B69" w:rsidRPr="00BC3516">
              <w:t>ārstniecības iestād</w:t>
            </w:r>
            <w:r w:rsidRPr="00BC3516">
              <w:t xml:space="preserve">ei pašai, atbilstoši </w:t>
            </w:r>
            <w:r w:rsidR="00381B69" w:rsidRPr="00BC3516">
              <w:t>ārstniecības iestād</w:t>
            </w:r>
            <w:r w:rsidRPr="00BC3516">
              <w:t>ē sniegtajiem pakalpojumiem, jāveic medicīnisko ierīču iespējamā</w:t>
            </w:r>
            <w:proofErr w:type="gramStart"/>
            <w:r w:rsidRPr="00BC3516">
              <w:t xml:space="preserve">  </w:t>
            </w:r>
            <w:proofErr w:type="gramEnd"/>
            <w:r w:rsidRPr="00BC3516">
              <w:t>inficēšanas riska grupas noteikšana (izvērtējot un ņemot vērā medicīnisko ierīču lietošanu un iespējamos inficēšanas riska kritērijus) un pēc tam saskaņā ar noteiktajiem medicīnisko ierīču apstrādes posmiem būtu jāveic medicīnisko ierīču apstrāde.</w:t>
            </w:r>
          </w:p>
          <w:p w:rsidR="00CE64FF" w:rsidRPr="00BC3516" w:rsidRDefault="00CE64FF" w:rsidP="007D6B42">
            <w:pPr>
              <w:jc w:val="both"/>
              <w:rPr>
                <w:rFonts w:ascii="Times New Roman" w:hAnsi="Times New Roman" w:cs="Times New Roman"/>
                <w:sz w:val="24"/>
                <w:szCs w:val="24"/>
              </w:rPr>
            </w:pPr>
          </w:p>
          <w:p w:rsidR="00CE64FF" w:rsidRPr="00BC3516" w:rsidRDefault="00CE64FF" w:rsidP="007D6B42">
            <w:pPr>
              <w:jc w:val="both"/>
              <w:rPr>
                <w:rFonts w:ascii="Times New Roman" w:hAnsi="Times New Roman" w:cs="Times New Roman"/>
                <w:sz w:val="24"/>
                <w:szCs w:val="24"/>
              </w:rPr>
            </w:pPr>
            <w:r w:rsidRPr="00BC3516">
              <w:rPr>
                <w:rFonts w:ascii="Times New Roman" w:hAnsi="Times New Roman" w:cs="Times New Roman"/>
                <w:sz w:val="24"/>
                <w:szCs w:val="24"/>
              </w:rPr>
              <w:t xml:space="preserve">3. Lai uzlabotu un atvieglotu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 xml:space="preserve">es plāna ieviešanu, projekts arī paplašina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es vadītāja pienākumus:</w:t>
            </w:r>
          </w:p>
          <w:p w:rsidR="00CE64FF" w:rsidRPr="00BC3516" w:rsidRDefault="00CE64FF" w:rsidP="007D6B42">
            <w:pPr>
              <w:pStyle w:val="ListParagraph"/>
              <w:numPr>
                <w:ilvl w:val="0"/>
                <w:numId w:val="23"/>
              </w:numPr>
              <w:ind w:left="0" w:firstLine="0"/>
              <w:jc w:val="both"/>
              <w:rPr>
                <w:u w:val="single"/>
              </w:rPr>
            </w:pPr>
            <w:r w:rsidRPr="00BC3516">
              <w:t xml:space="preserve">saskaņā ar esošo noteikumu redakciju </w:t>
            </w:r>
            <w:r w:rsidR="00381B69" w:rsidRPr="00BC3516">
              <w:t>ārstniecības iestād</w:t>
            </w:r>
            <w:r w:rsidRPr="00BC3516">
              <w:t xml:space="preserve">es vadītājs </w:t>
            </w:r>
            <w:r w:rsidR="002856FB" w:rsidRPr="00BC3516">
              <w:t xml:space="preserve">norīko </w:t>
            </w:r>
            <w:r w:rsidR="006B26EE" w:rsidRPr="00BC3516">
              <w:t xml:space="preserve">atbildīgo personu par </w:t>
            </w:r>
            <w:r w:rsidR="00381B69" w:rsidRPr="00BC3516">
              <w:t>ārstniecības iestād</w:t>
            </w:r>
            <w:r w:rsidR="006B26EE" w:rsidRPr="00BC3516">
              <w:t>es plāna ieviešanu un iekšējo kontroli</w:t>
            </w:r>
            <w:r w:rsidRPr="00BC3516">
              <w:t xml:space="preserve">. </w:t>
            </w:r>
            <w:r w:rsidR="00C96B14" w:rsidRPr="00BC3516">
              <w:t>Projekt</w:t>
            </w:r>
            <w:r w:rsidR="0094450A" w:rsidRPr="00BC3516">
              <w:t xml:space="preserve">a </w:t>
            </w:r>
            <w:r w:rsidR="004A0CB4" w:rsidRPr="00BC3516">
              <w:t>4.2.</w:t>
            </w:r>
            <w:r w:rsidR="00C96B14" w:rsidRPr="00BC3516">
              <w:t xml:space="preserve">punktā tiek precizēts, ka </w:t>
            </w:r>
            <w:r w:rsidR="00381B69" w:rsidRPr="00BC3516">
              <w:t>ārstniecības iestād</w:t>
            </w:r>
            <w:r w:rsidRPr="00BC3516">
              <w:t xml:space="preserve">es vadītājs daudzprofilu </w:t>
            </w:r>
            <w:r w:rsidR="003D426F" w:rsidRPr="00BC3516">
              <w:t>slimnīcā</w:t>
            </w:r>
            <w:r w:rsidRPr="00BC3516">
              <w:t xml:space="preserve"> vai universitātes slimnīcā izveido infekcijas slimību kontroles komandu</w:t>
            </w:r>
            <w:r w:rsidR="004A0CB4" w:rsidRPr="00BC3516">
              <w:t>.</w:t>
            </w:r>
            <w:r w:rsidR="006B26EE" w:rsidRPr="00BC3516">
              <w:t xml:space="preserve"> </w:t>
            </w:r>
            <w:r w:rsidR="005E0FEF" w:rsidRPr="00BC3516">
              <w:t xml:space="preserve">Šī prasība stāsies spēkā </w:t>
            </w:r>
            <w:proofErr w:type="gramStart"/>
            <w:r w:rsidR="005E0FEF" w:rsidRPr="00BC3516">
              <w:t>2018.gada</w:t>
            </w:r>
            <w:proofErr w:type="gramEnd"/>
            <w:r w:rsidR="005E0FEF" w:rsidRPr="00BC3516">
              <w:t xml:space="preserve"> 1.janvārī</w:t>
            </w:r>
            <w:r w:rsidR="004A0CB4" w:rsidRPr="00BC3516">
              <w:t>, bet līdz tam spēkā ir prasība</w:t>
            </w:r>
            <w:r w:rsidR="003D426F" w:rsidRPr="00BC3516">
              <w:t xml:space="preserve"> norīkot</w:t>
            </w:r>
            <w:r w:rsidR="004A0CB4" w:rsidRPr="00BC3516">
              <w:t xml:space="preserve"> par</w:t>
            </w:r>
            <w:r w:rsidR="003D426F" w:rsidRPr="00BC3516">
              <w:t xml:space="preserve"> ārstniecības iestādes plānu</w:t>
            </w:r>
            <w:r w:rsidR="004A0CB4" w:rsidRPr="00BC3516">
              <w:t xml:space="preserve"> atbildīgo personu</w:t>
            </w:r>
            <w:r w:rsidRPr="00BC3516">
              <w:t>;</w:t>
            </w:r>
            <w:r w:rsidRPr="00BC3516">
              <w:rPr>
                <w:u w:val="single"/>
              </w:rPr>
              <w:t xml:space="preserve"> </w:t>
            </w:r>
          </w:p>
          <w:p w:rsidR="00CE64FF" w:rsidRPr="00BC3516" w:rsidRDefault="00402B18" w:rsidP="007D6B42">
            <w:pPr>
              <w:pStyle w:val="ListParagraph"/>
              <w:numPr>
                <w:ilvl w:val="0"/>
                <w:numId w:val="23"/>
              </w:numPr>
              <w:ind w:left="0" w:firstLine="0"/>
              <w:jc w:val="both"/>
            </w:pPr>
            <w:r w:rsidRPr="00BC3516">
              <w:t>projektā paredzēts, ka</w:t>
            </w:r>
            <w:r w:rsidR="00CE64FF" w:rsidRPr="00BC3516">
              <w:t xml:space="preserve"> </w:t>
            </w:r>
            <w:r w:rsidR="00381B69" w:rsidRPr="00BC3516">
              <w:t>ārstniecības iestād</w:t>
            </w:r>
            <w:r w:rsidR="00CE64FF" w:rsidRPr="00BC3516">
              <w:t xml:space="preserve">es vadītājs </w:t>
            </w:r>
            <w:r w:rsidR="0094450A" w:rsidRPr="00BC3516">
              <w:t xml:space="preserve">darba līgumā, amata aprakstā vai </w:t>
            </w:r>
            <w:r w:rsidR="00381B69" w:rsidRPr="00BC3516">
              <w:t>ārstniecības iestād</w:t>
            </w:r>
            <w:r w:rsidR="0094450A" w:rsidRPr="00BC3516">
              <w:t xml:space="preserve">es vadītāja rīkojumā </w:t>
            </w:r>
            <w:r w:rsidR="00CE64FF" w:rsidRPr="00BC3516">
              <w:t xml:space="preserve">nosaka pienākumu ievērot </w:t>
            </w:r>
            <w:r w:rsidR="00381B69" w:rsidRPr="00BC3516">
              <w:t>ārstniecības iestād</w:t>
            </w:r>
            <w:r w:rsidR="00CE64FF" w:rsidRPr="00BC3516">
              <w:t>es plānu</w:t>
            </w:r>
            <w:r w:rsidR="00C103C9" w:rsidRPr="00BC3516">
              <w:t>, kā arī nodrošina administratīvo atbalstu un sadarbību starp</w:t>
            </w:r>
            <w:r w:rsidR="00462F2E" w:rsidRPr="00BC3516">
              <w:t xml:space="preserve"> kontroles komandu vai</w:t>
            </w:r>
            <w:r w:rsidR="00C103C9" w:rsidRPr="00BC3516">
              <w:t xml:space="preserve"> atbildīgo personu, </w:t>
            </w:r>
            <w:r w:rsidR="00381B69" w:rsidRPr="00BC3516">
              <w:t>ārstniecības iestād</w:t>
            </w:r>
            <w:r w:rsidR="00C103C9" w:rsidRPr="00BC3516">
              <w:t>es vadību un struktūrvienībām</w:t>
            </w:r>
            <w:r w:rsidR="0094450A" w:rsidRPr="00BC3516">
              <w:t>. Tādējādi</w:t>
            </w:r>
            <w:r w:rsidR="00CE64FF" w:rsidRPr="00BC3516">
              <w:t xml:space="preserve"> projekts paplašina iespējas noteikt pienākumu darbiniekiem ievērot </w:t>
            </w:r>
            <w:r w:rsidR="00381B69" w:rsidRPr="00BC3516">
              <w:t>ārstniecības iestād</w:t>
            </w:r>
            <w:r w:rsidR="00CE64FF" w:rsidRPr="00BC3516">
              <w:t xml:space="preserve">es plānu arī citos </w:t>
            </w:r>
            <w:r w:rsidR="00381B69" w:rsidRPr="00BC3516">
              <w:t>ārstniecības iestād</w:t>
            </w:r>
            <w:r w:rsidR="00CE64FF" w:rsidRPr="00BC3516">
              <w:t>es dokumentos</w:t>
            </w:r>
            <w:r w:rsidR="00C103C9" w:rsidRPr="00BC3516">
              <w:t xml:space="preserve"> (</w:t>
            </w:r>
            <w:r w:rsidR="002856FB" w:rsidRPr="00BC3516">
              <w:t>4.4</w:t>
            </w:r>
            <w:r w:rsidR="00C103C9" w:rsidRPr="00BC3516">
              <w:t xml:space="preserve">. un </w:t>
            </w:r>
            <w:r w:rsidR="002856FB" w:rsidRPr="00BC3516">
              <w:t>4.9. punkts</w:t>
            </w:r>
            <w:r w:rsidR="00C103C9" w:rsidRPr="00BC3516">
              <w:t>)</w:t>
            </w:r>
            <w:r w:rsidR="00CE64FF" w:rsidRPr="00BC3516">
              <w:t>;</w:t>
            </w:r>
          </w:p>
          <w:p w:rsidR="00CE64FF" w:rsidRPr="00BC3516" w:rsidRDefault="00CE64FF" w:rsidP="007D6B42">
            <w:pPr>
              <w:pStyle w:val="ListParagraph"/>
              <w:numPr>
                <w:ilvl w:val="0"/>
                <w:numId w:val="24"/>
              </w:numPr>
              <w:ind w:left="0" w:firstLine="0"/>
              <w:jc w:val="both"/>
            </w:pPr>
            <w:r w:rsidRPr="00BC3516">
              <w:t xml:space="preserve">pašreiz noteikumos nav noteikta prasība </w:t>
            </w:r>
            <w:r w:rsidR="00381B69" w:rsidRPr="00BC3516">
              <w:t>ārstniecības iestād</w:t>
            </w:r>
            <w:r w:rsidRPr="00BC3516">
              <w:t xml:space="preserve">ēs izstrādāt medicīnisko ierīču apstrādes metodes aprakstus. Atsevišķas </w:t>
            </w:r>
            <w:r w:rsidR="00381B69" w:rsidRPr="00BC3516">
              <w:t>ārstniecības iestād</w:t>
            </w:r>
            <w:r w:rsidRPr="00BC3516">
              <w:t xml:space="preserve">es šādus aprakstus ir izstrādājušas, bet lielākajā daļā iestāžu šādu aprakstu nav. Ņemot vērā to, ka veicot invazīvas procedūras, medicīnisko ierīču pareiza apstrādes nodrošināšana ir viens no būtiskākajiem faktoriem pacientu aizsardzībai no inficēšanās riska veselības aprūpes pakalpojumu laikā, jebkura līmeņa </w:t>
            </w:r>
            <w:r w:rsidR="00381B69" w:rsidRPr="00BC3516">
              <w:t>ārstniecības iestād</w:t>
            </w:r>
            <w:r w:rsidRPr="00BC3516">
              <w:t xml:space="preserve">es darbiniekiem ir jābūt saprotamai rīcībai, lai nodrošinātu veselībai droša pakalpojuma sniegšanu </w:t>
            </w:r>
            <w:r w:rsidR="00381B69" w:rsidRPr="00BC3516">
              <w:t>ārstniecības iestād</w:t>
            </w:r>
            <w:r w:rsidRPr="00BC3516">
              <w:t xml:space="preserve">ē. Atbilstoši katras </w:t>
            </w:r>
            <w:r w:rsidR="00381B69" w:rsidRPr="00BC3516">
              <w:t>ārstniecības iestād</w:t>
            </w:r>
            <w:r w:rsidRPr="00BC3516">
              <w:t>es profilam un sniegto pakalpojumu veidiem, medicīnisko ierīču apstrāde ir atšķirīga, turklāt medicīnisko ierīču apstrādes metodes, attīstoties tehnoloģijām, strauji mainās</w:t>
            </w:r>
            <w:r w:rsidR="00C103C9" w:rsidRPr="00BC3516">
              <w:t>. T</w:t>
            </w:r>
            <w:r w:rsidRPr="00BC3516">
              <w:t xml:space="preserve">ādēļ projekts paredz, ka </w:t>
            </w:r>
            <w:r w:rsidR="00381B69" w:rsidRPr="00BC3516">
              <w:t>ārstniecības iestād</w:t>
            </w:r>
            <w:r w:rsidRPr="00BC3516">
              <w:t xml:space="preserve">e izstrādā </w:t>
            </w:r>
            <w:proofErr w:type="gramStart"/>
            <w:r w:rsidRPr="00BC3516">
              <w:t>un,</w:t>
            </w:r>
            <w:proofErr w:type="gramEnd"/>
            <w:r w:rsidRPr="00BC3516">
              <w:t xml:space="preserve"> ja nepieciešams, aktualizē apstrādes metodes (ja ir manījusies </w:t>
            </w:r>
            <w:r w:rsidR="00381B69" w:rsidRPr="00BC3516">
              <w:t>ārstniecības iestād</w:t>
            </w:r>
            <w:r w:rsidRPr="00BC3516">
              <w:t xml:space="preserve">ē izmantotās medicīnas ierīces apstrādes metode vai invazīvās procedūras veids un tās veikšanas kārtība u.tml.). Lai nodrošinātu darbinieka rīcību atbilstoši medicīnisko ierīču apstrādes metodei, aprakstiem jāatrodas katrā </w:t>
            </w:r>
            <w:r w:rsidR="0091661A" w:rsidRPr="00BC3516">
              <w:t>darbavietā</w:t>
            </w:r>
            <w:r w:rsidR="00C103C9" w:rsidRPr="00BC3516">
              <w:t xml:space="preserve"> (</w:t>
            </w:r>
            <w:r w:rsidR="004B4CC4" w:rsidRPr="00BC3516">
              <w:t xml:space="preserve">4.5.punkts, </w:t>
            </w:r>
            <w:proofErr w:type="spellStart"/>
            <w:r w:rsidR="004B4CC4" w:rsidRPr="00BC3516">
              <w:t>IV.nodaļa</w:t>
            </w:r>
            <w:proofErr w:type="spellEnd"/>
            <w:r w:rsidR="00C103C9" w:rsidRPr="00BC3516">
              <w:t>)</w:t>
            </w:r>
            <w:r w:rsidRPr="00BC3516">
              <w:t>;</w:t>
            </w:r>
          </w:p>
          <w:p w:rsidR="00CE64FF" w:rsidRPr="00BC3516" w:rsidRDefault="00CE64FF" w:rsidP="007D6B42">
            <w:pPr>
              <w:pStyle w:val="ListParagraph"/>
              <w:numPr>
                <w:ilvl w:val="0"/>
                <w:numId w:val="24"/>
              </w:numPr>
              <w:ind w:left="0" w:firstLine="0"/>
              <w:jc w:val="both"/>
            </w:pPr>
            <w:r w:rsidRPr="00BC3516">
              <w:t xml:space="preserve">projekts paredz precizēt </w:t>
            </w:r>
            <w:r w:rsidR="004B4CC4" w:rsidRPr="00BC3516">
              <w:t xml:space="preserve">personas, kura ir atbildīga </w:t>
            </w:r>
            <w:r w:rsidRPr="00BC3516">
              <w:t>par medicīnisko ierīču apstrādi</w:t>
            </w:r>
            <w:r w:rsidR="004B4CC4" w:rsidRPr="00BC3516">
              <w:t>,</w:t>
            </w:r>
            <w:r w:rsidRPr="00BC3516">
              <w:t xml:space="preserve"> pienākumu noteikt medicīnisko ierīču apstrādes kontroles parametrus, testus un indikatorus un sterilas medicīniskās ierīces derīguma termiņu, kā arī, ja nepieciešams, tās glabāšanu. Medicīnisko ierīču apstrādes kontroles parametri katrai </w:t>
            </w:r>
            <w:r w:rsidR="00381B69" w:rsidRPr="00BC3516">
              <w:t>ārstniecības iestād</w:t>
            </w:r>
            <w:r w:rsidRPr="00BC3516">
              <w:t>ei atšķirsies</w:t>
            </w:r>
            <w:r w:rsidR="004A0CB4" w:rsidRPr="00BC3516">
              <w:t>,</w:t>
            </w:r>
            <w:r w:rsidRPr="00BC3516">
              <w:t xml:space="preserve"> ņemot vērā </w:t>
            </w:r>
            <w:r w:rsidR="00381B69" w:rsidRPr="00BC3516">
              <w:t>ārstniecības iestād</w:t>
            </w:r>
            <w:r w:rsidRPr="00BC3516">
              <w:t xml:space="preserve">es darba specifiku un izmantotās apstrādes metodes. To definēšana </w:t>
            </w:r>
            <w:r w:rsidR="00381B69" w:rsidRPr="00BC3516">
              <w:t>ārstniecības iestād</w:t>
            </w:r>
            <w:r w:rsidRPr="00BC3516">
              <w:t>ē ir būtiska, lai nodrošinātu medicīnisko ierīču apstrādes iekšējās kvalitātes kontroli</w:t>
            </w:r>
            <w:r w:rsidR="00C103C9" w:rsidRPr="00BC3516">
              <w:t xml:space="preserve"> (</w:t>
            </w:r>
            <w:r w:rsidR="004B4CC4" w:rsidRPr="00BC3516">
              <w:t>4.5</w:t>
            </w:r>
            <w:r w:rsidR="00C103C9" w:rsidRPr="00BC3516">
              <w:t>.punkts</w:t>
            </w:r>
            <w:r w:rsidR="00EE04CD" w:rsidRPr="00BC3516">
              <w:t xml:space="preserve">, </w:t>
            </w:r>
            <w:proofErr w:type="spellStart"/>
            <w:r w:rsidR="00EE04CD" w:rsidRPr="00BC3516">
              <w:t>IV.nodaļa</w:t>
            </w:r>
            <w:proofErr w:type="spellEnd"/>
            <w:r w:rsidR="00C103C9" w:rsidRPr="00BC3516">
              <w:t>)</w:t>
            </w:r>
            <w:r w:rsidRPr="00BC3516">
              <w:t>.</w:t>
            </w:r>
          </w:p>
          <w:p w:rsidR="00CE64FF" w:rsidRPr="00BC3516" w:rsidRDefault="00CE64FF" w:rsidP="007D6B42">
            <w:pPr>
              <w:pStyle w:val="ListParagraph"/>
              <w:ind w:left="0"/>
              <w:jc w:val="both"/>
            </w:pPr>
          </w:p>
          <w:p w:rsidR="00CE64FF" w:rsidRPr="00BC3516" w:rsidRDefault="006A0980" w:rsidP="007D6B42">
            <w:pPr>
              <w:jc w:val="both"/>
              <w:rPr>
                <w:rFonts w:ascii="Times New Roman" w:hAnsi="Times New Roman" w:cs="Times New Roman"/>
                <w:sz w:val="24"/>
                <w:szCs w:val="24"/>
              </w:rPr>
            </w:pPr>
            <w:r w:rsidRPr="00BC3516">
              <w:rPr>
                <w:rFonts w:ascii="Times New Roman" w:hAnsi="Times New Roman" w:cs="Times New Roman"/>
                <w:sz w:val="24"/>
                <w:szCs w:val="24"/>
              </w:rPr>
              <w:t>4</w:t>
            </w:r>
            <w:r w:rsidR="00CE64FF" w:rsidRPr="00BC3516">
              <w:rPr>
                <w:rFonts w:ascii="Times New Roman" w:hAnsi="Times New Roman" w:cs="Times New Roman"/>
                <w:sz w:val="24"/>
                <w:szCs w:val="24"/>
              </w:rPr>
              <w:t xml:space="preserve">. Projektā ir plašāk un precīzāk aprakstīti </w:t>
            </w:r>
            <w:r w:rsidR="00EE04CD" w:rsidRPr="00BC3516">
              <w:rPr>
                <w:rFonts w:ascii="Times New Roman" w:hAnsi="Times New Roman" w:cs="Times New Roman"/>
                <w:sz w:val="24"/>
                <w:szCs w:val="24"/>
              </w:rPr>
              <w:t xml:space="preserve">kontroles komandas vai </w:t>
            </w:r>
            <w:r w:rsidR="00CE64FF" w:rsidRPr="00BC3516">
              <w:rPr>
                <w:rFonts w:ascii="Times New Roman" w:hAnsi="Times New Roman" w:cs="Times New Roman"/>
                <w:sz w:val="24"/>
                <w:szCs w:val="24"/>
              </w:rPr>
              <w:t xml:space="preserve">atbildīgās personas uzdevumi, jo tieši šīs personas darbība ietekmēs </w:t>
            </w:r>
            <w:r w:rsidR="00381B69" w:rsidRPr="00BC3516">
              <w:rPr>
                <w:rFonts w:ascii="Times New Roman" w:hAnsi="Times New Roman" w:cs="Times New Roman"/>
                <w:sz w:val="24"/>
                <w:szCs w:val="24"/>
              </w:rPr>
              <w:t>ārstniecības iestād</w:t>
            </w:r>
            <w:r w:rsidR="00CE64FF" w:rsidRPr="00BC3516">
              <w:rPr>
                <w:rFonts w:ascii="Times New Roman" w:hAnsi="Times New Roman" w:cs="Times New Roman"/>
                <w:sz w:val="24"/>
                <w:szCs w:val="24"/>
              </w:rPr>
              <w:t xml:space="preserve">es plāna atbilstošu ieviešanu. </w:t>
            </w:r>
          </w:p>
          <w:p w:rsidR="00CE64FF" w:rsidRPr="00BC3516" w:rsidRDefault="00CE64FF" w:rsidP="007D6B42">
            <w:pPr>
              <w:pStyle w:val="ListParagraph"/>
              <w:numPr>
                <w:ilvl w:val="0"/>
                <w:numId w:val="25"/>
              </w:numPr>
              <w:ind w:left="0" w:firstLine="0"/>
              <w:jc w:val="both"/>
            </w:pPr>
            <w:r w:rsidRPr="00BC3516">
              <w:t>Esošie noteikumi nosaka, ka atbildīgā persona izvērtē un nosaka telpu dalījumu konkrētās tīrības zonās. Projektā ir precizēts telpu uzskaitījums atbilstoši tīrības zonām – nosakot, ka paaugstinātas tīrības zonai atbilst nevis</w:t>
            </w:r>
            <w:r w:rsidR="00B5186F" w:rsidRPr="00BC3516">
              <w:t>, piemēram,</w:t>
            </w:r>
            <w:r w:rsidRPr="00BC3516">
              <w:t xml:space="preserve"> intensīvās terapijas nodaļa, bet gan pacienta palāta tajā (nodaļā ir dažādas telpas un arī tādas, kas nepieder pie</w:t>
            </w:r>
            <w:r w:rsidR="00EE04CD" w:rsidRPr="00BC3516">
              <w:t xml:space="preserve"> </w:t>
            </w:r>
            <w:r w:rsidRPr="00BC3516">
              <w:t>paaugstinātas tīrības zonas telpām), papildinot, ka paaugstinātas tīrības zonā ir komplektēšanas un pakošanas telpa un sterilu medicīnisko ierīču glabāšanas telpa (jo vietai, kurā veic darbības ar steriliem instrumentiem, ir jāveic paaugstinātas tīrības pasākumi) un ka potenciāli piesārņotā zonā ir septisko operāciju telpa, lietotu medicīnisko ierīču priekšapstrādes un tīrīšanas telpa, savukārt parastās tīrības zonas telpu grupa ir atstāta bez izmaiņām</w:t>
            </w:r>
            <w:r w:rsidR="00B5186F" w:rsidRPr="00BC3516">
              <w:t xml:space="preserve"> (</w:t>
            </w:r>
            <w:r w:rsidR="00EE04CD" w:rsidRPr="00BC3516">
              <w:t>7.1</w:t>
            </w:r>
            <w:r w:rsidR="00B5186F" w:rsidRPr="00BC3516">
              <w:t>.punkts)</w:t>
            </w:r>
            <w:r w:rsidRPr="00BC3516">
              <w:t>.</w:t>
            </w:r>
          </w:p>
          <w:p w:rsidR="00CE64FF" w:rsidRPr="00BC3516" w:rsidRDefault="0091661A" w:rsidP="007D6B42">
            <w:pPr>
              <w:pStyle w:val="ListParagraph"/>
              <w:numPr>
                <w:ilvl w:val="0"/>
                <w:numId w:val="25"/>
              </w:numPr>
              <w:ind w:left="0" w:firstLine="0"/>
              <w:jc w:val="both"/>
            </w:pPr>
            <w:r w:rsidRPr="00BC3516">
              <w:t>Kontroles komandas vai</w:t>
            </w:r>
            <w:r w:rsidR="00A4206E" w:rsidRPr="00BC3516">
              <w:t xml:space="preserve"> </w:t>
            </w:r>
            <w:r w:rsidR="00CE64FF" w:rsidRPr="00BC3516">
              <w:t xml:space="preserve">atbildīgās personas </w:t>
            </w:r>
            <w:r w:rsidRPr="00BC3516">
              <w:t xml:space="preserve">viens no </w:t>
            </w:r>
            <w:r w:rsidR="00CE64FF" w:rsidRPr="00BC3516">
              <w:t xml:space="preserve">uzdevumiem projektā ir izstrādāt kārtību, kādā notiek higiēniskā un pretepidēmiskā režīma nodrošināšana paaugstinātas tīrības zonas telpās, jo šajās telpās jāveic īpaši pasākumi, tai skaitā dezinfekcija ar atbilstoši pagatavotiem dezinfekcijas līdzekļu darba šķīdumiem (dezinfekcijas metodes apraksts), tādēļ </w:t>
            </w:r>
            <w:r w:rsidR="00381B69" w:rsidRPr="00BC3516">
              <w:t>ārstniecības iestād</w:t>
            </w:r>
            <w:r w:rsidR="00CE64FF" w:rsidRPr="00BC3516">
              <w:t xml:space="preserve">ei ir nepieciešams noteikt </w:t>
            </w:r>
            <w:r w:rsidR="00381B69" w:rsidRPr="00BC3516">
              <w:t>ārstniecības iestād</w:t>
            </w:r>
            <w:r w:rsidR="00CE64FF" w:rsidRPr="00BC3516">
              <w:t>es darba specifikai atbilstošu kārtību šo pasākumu nodrošināšanai, tai skaitā par lietojamiem dezinfekcijas līdzekļiem, to darba šķīdumu pagatavošanu, lietošanas biežumu u</w:t>
            </w:r>
            <w:r w:rsidRPr="00BC3516">
              <w:t>.</w:t>
            </w:r>
            <w:r w:rsidR="00CE64FF" w:rsidRPr="00BC3516">
              <w:t>tml</w:t>
            </w:r>
            <w:r w:rsidRPr="00BC3516">
              <w:t>.</w:t>
            </w:r>
            <w:r w:rsidR="00B5186F" w:rsidRPr="00BC3516">
              <w:t xml:space="preserve"> (</w:t>
            </w:r>
            <w:r w:rsidR="00EE04CD" w:rsidRPr="00BC3516">
              <w:t>7.2</w:t>
            </w:r>
            <w:r w:rsidR="00B5186F" w:rsidRPr="00BC3516">
              <w:t>.punkts)</w:t>
            </w:r>
            <w:r w:rsidR="00CE64FF" w:rsidRPr="00BC3516">
              <w:t>.</w:t>
            </w:r>
          </w:p>
          <w:p w:rsidR="00CE64FF" w:rsidRPr="00BC3516" w:rsidRDefault="00CE64FF" w:rsidP="007D6B42">
            <w:pPr>
              <w:pStyle w:val="ListParagraph"/>
              <w:numPr>
                <w:ilvl w:val="0"/>
                <w:numId w:val="25"/>
              </w:numPr>
              <w:ind w:left="0" w:firstLine="0"/>
              <w:jc w:val="both"/>
              <w:rPr>
                <w:i/>
              </w:rPr>
            </w:pPr>
            <w:r w:rsidRPr="00BC3516">
              <w:t>Projektā ir precizēts, kādos gadījumos jāveic ar veselības aprūpi saistīta</w:t>
            </w:r>
            <w:r w:rsidR="00EE04CD" w:rsidRPr="00BC3516">
              <w:t>s</w:t>
            </w:r>
            <w:r w:rsidRPr="00BC3516">
              <w:t xml:space="preserve"> </w:t>
            </w:r>
            <w:r w:rsidR="0091661A" w:rsidRPr="00BC3516">
              <w:t>infekcijas</w:t>
            </w:r>
            <w:r w:rsidR="00EE04CD" w:rsidRPr="00BC3516">
              <w:t xml:space="preserve"> slimības</w:t>
            </w:r>
            <w:r w:rsidR="0091661A" w:rsidRPr="00BC3516">
              <w:t xml:space="preserve"> </w:t>
            </w:r>
            <w:r w:rsidR="00EE04CD" w:rsidRPr="00BC3516">
              <w:t>uzliesmojuma</w:t>
            </w:r>
            <w:r w:rsidR="0091661A" w:rsidRPr="00BC3516">
              <w:t xml:space="preserve"> izmeklēšana</w:t>
            </w:r>
            <w:r w:rsidR="0076210B" w:rsidRPr="00BC3516">
              <w:t>, kā arī, kuru epidemioloģiski nozīmīgu baktēriju konstatēšana ir jāreģistrē un jāuzskaita. E</w:t>
            </w:r>
            <w:r w:rsidRPr="00BC3516">
              <w:t xml:space="preserve">pidemioloģiski nozīmīgs gadījums arī ir jebkura </w:t>
            </w:r>
            <w:proofErr w:type="spellStart"/>
            <w:r w:rsidRPr="00BC3516">
              <w:rPr>
                <w:i/>
              </w:rPr>
              <w:t>Clostridium</w:t>
            </w:r>
            <w:proofErr w:type="spellEnd"/>
            <w:r w:rsidRPr="00BC3516">
              <w:rPr>
                <w:i/>
              </w:rPr>
              <w:t xml:space="preserve"> </w:t>
            </w:r>
            <w:proofErr w:type="spellStart"/>
            <w:r w:rsidRPr="00BC3516">
              <w:rPr>
                <w:i/>
              </w:rPr>
              <w:t>difficile</w:t>
            </w:r>
            <w:proofErr w:type="spellEnd"/>
            <w:r w:rsidRPr="00BC3516">
              <w:t xml:space="preserve"> infekcijas izpausme, ne tikai zarnu darbības traucējumi, kam raksturīga paātrināta zarnu iztukšošanās, kā arī svītrojot no </w:t>
            </w:r>
            <w:r w:rsidR="00381B69" w:rsidRPr="00BC3516">
              <w:t>ārstniecības iestād</w:t>
            </w:r>
            <w:r w:rsidRPr="00BC3516">
              <w:t xml:space="preserve">ē reģistrējamo multirezistento baktēriju saraksta pret amikacīnu rezistento </w:t>
            </w:r>
            <w:proofErr w:type="spellStart"/>
            <w:r w:rsidRPr="00BC3516">
              <w:rPr>
                <w:i/>
              </w:rPr>
              <w:t>Pseudomonas</w:t>
            </w:r>
            <w:proofErr w:type="spellEnd"/>
            <w:r w:rsidRPr="00BC3516">
              <w:rPr>
                <w:i/>
              </w:rPr>
              <w:t xml:space="preserve"> </w:t>
            </w:r>
            <w:proofErr w:type="spellStart"/>
            <w:r w:rsidRPr="00BC3516">
              <w:rPr>
                <w:i/>
              </w:rPr>
              <w:t>aeruginosa</w:t>
            </w:r>
            <w:proofErr w:type="spellEnd"/>
            <w:r w:rsidRPr="00BC3516">
              <w:t xml:space="preserve"> un</w:t>
            </w:r>
            <w:r w:rsidR="0076210B" w:rsidRPr="00BC3516">
              <w:t xml:space="preserve"> </w:t>
            </w:r>
            <w:r w:rsidRPr="00BC3516">
              <w:t xml:space="preserve">karbapenēmrezistentās </w:t>
            </w:r>
            <w:proofErr w:type="spellStart"/>
            <w:r w:rsidRPr="00BC3516">
              <w:rPr>
                <w:i/>
              </w:rPr>
              <w:t>Enterobackteriacae</w:t>
            </w:r>
            <w:proofErr w:type="spellEnd"/>
            <w:r w:rsidRPr="00BC3516">
              <w:rPr>
                <w:i/>
              </w:rPr>
              <w:t xml:space="preserve"> </w:t>
            </w:r>
            <w:r w:rsidRPr="00BC3516">
              <w:t xml:space="preserve">(minēto baktēriju konstatēšanas gadījumus reģistrē saskaņā ar Ministru kabineta </w:t>
            </w:r>
            <w:proofErr w:type="gramStart"/>
            <w:r w:rsidRPr="00BC3516">
              <w:t>1999.gada</w:t>
            </w:r>
            <w:proofErr w:type="gramEnd"/>
            <w:r w:rsidRPr="00BC3516">
              <w:t xml:space="preserve"> 5.janvāra noteikumos Nr.7 „Infekcijas slimību reģistrācijas kārtība” noteikto kārtību)</w:t>
            </w:r>
            <w:r w:rsidR="00B5186F" w:rsidRPr="00BC3516">
              <w:t xml:space="preserve"> (</w:t>
            </w:r>
            <w:r w:rsidR="00872FF6" w:rsidRPr="00BC3516">
              <w:t>7</w:t>
            </w:r>
            <w:r w:rsidR="00B5186F" w:rsidRPr="00BC3516">
              <w:t xml:space="preserve">.3., </w:t>
            </w:r>
            <w:r w:rsidR="00872FF6" w:rsidRPr="00BC3516">
              <w:t>7</w:t>
            </w:r>
            <w:r w:rsidR="00B5186F" w:rsidRPr="00BC3516">
              <w:t>.4.punkti)</w:t>
            </w:r>
            <w:r w:rsidRPr="00BC3516">
              <w:t>.</w:t>
            </w:r>
          </w:p>
          <w:p w:rsidR="00CE64FF" w:rsidRPr="00BC3516" w:rsidRDefault="00CE64FF" w:rsidP="007D6B42">
            <w:pPr>
              <w:pStyle w:val="ListParagraph"/>
              <w:numPr>
                <w:ilvl w:val="0"/>
                <w:numId w:val="25"/>
              </w:numPr>
              <w:ind w:left="0" w:firstLine="0"/>
              <w:jc w:val="both"/>
            </w:pPr>
            <w:r w:rsidRPr="00BC3516">
              <w:t>Esošajā noteikumu redakcijā ir noteikts, ka atbildīgā persona organizē darbinieku</w:t>
            </w:r>
            <w:r w:rsidR="0067571E" w:rsidRPr="00BC3516">
              <w:t>, t.sk. jauno darbinieku,</w:t>
            </w:r>
            <w:r w:rsidRPr="00BC3516">
              <w:t xml:space="preserve"> izglītošanu konkrētos gadījumos – darbiniekam stājoties darbā un reizi trijos gados saskaņā ar </w:t>
            </w:r>
            <w:r w:rsidR="00381B69" w:rsidRPr="00BC3516">
              <w:t>ārstniecības iestād</w:t>
            </w:r>
            <w:r w:rsidRPr="00BC3516">
              <w:t>es vadītāja apstiprināto plānu. Šāda pieeja darbinieku izglītošanai ir maz efektīva un formāla. Kā liecina esošā situācija, piemēram, Ebolas vīrusa infekcijas izplatīšanās draudu gadījumā, darbinieku izglītošana ir jāveic atbilstoši reālajai situācijai. Lai uzlabotu darbinieku izglītošanas kvalitāti, projektā ir uzskaitīti jautājumi, par kuriem darbinieki noteikti būtu jāizglīto</w:t>
            </w:r>
            <w:r w:rsidR="003B62AC" w:rsidRPr="00BC3516">
              <w:t xml:space="preserve"> (</w:t>
            </w:r>
            <w:r w:rsidR="00E667C2" w:rsidRPr="00BC3516">
              <w:t>7</w:t>
            </w:r>
            <w:r w:rsidR="003B62AC" w:rsidRPr="00BC3516">
              <w:t xml:space="preserve">.8., </w:t>
            </w:r>
            <w:proofErr w:type="gramStart"/>
            <w:r w:rsidR="00E667C2" w:rsidRPr="00BC3516">
              <w:t>7</w:t>
            </w:r>
            <w:r w:rsidR="003B62AC" w:rsidRPr="00BC3516">
              <w:t>.9.</w:t>
            </w:r>
            <w:r w:rsidR="00E667C2" w:rsidRPr="00BC3516">
              <w:t xml:space="preserve"> </w:t>
            </w:r>
            <w:r w:rsidR="003B62AC" w:rsidRPr="00BC3516">
              <w:t>punkti</w:t>
            </w:r>
            <w:proofErr w:type="gramEnd"/>
            <w:r w:rsidR="003B62AC" w:rsidRPr="00BC3516">
              <w:t>)</w:t>
            </w:r>
            <w:r w:rsidRPr="00BC3516">
              <w:t xml:space="preserve">. </w:t>
            </w:r>
          </w:p>
          <w:p w:rsidR="00CE64FF" w:rsidRPr="00BC3516" w:rsidRDefault="00CE64FF" w:rsidP="007D6B42">
            <w:pPr>
              <w:jc w:val="both"/>
              <w:rPr>
                <w:rFonts w:ascii="Times New Roman" w:hAnsi="Times New Roman" w:cs="Times New Roman"/>
                <w:sz w:val="24"/>
                <w:szCs w:val="24"/>
              </w:rPr>
            </w:pPr>
          </w:p>
          <w:p w:rsidR="00CE64FF" w:rsidRPr="00BC3516" w:rsidRDefault="006A0980" w:rsidP="007D6B42">
            <w:pPr>
              <w:jc w:val="both"/>
              <w:rPr>
                <w:rFonts w:ascii="Times New Roman" w:hAnsi="Times New Roman" w:cs="Times New Roman"/>
                <w:sz w:val="24"/>
                <w:szCs w:val="24"/>
              </w:rPr>
            </w:pPr>
            <w:r w:rsidRPr="00BC3516">
              <w:rPr>
                <w:rFonts w:ascii="Times New Roman" w:hAnsi="Times New Roman" w:cs="Times New Roman"/>
                <w:sz w:val="24"/>
                <w:szCs w:val="24"/>
              </w:rPr>
              <w:t>5</w:t>
            </w:r>
            <w:r w:rsidR="00CE64FF" w:rsidRPr="00BC3516">
              <w:rPr>
                <w:rFonts w:ascii="Times New Roman" w:hAnsi="Times New Roman" w:cs="Times New Roman"/>
                <w:sz w:val="24"/>
                <w:szCs w:val="24"/>
              </w:rPr>
              <w:t xml:space="preserve">. Lai vērstu uzmanību uz infekcijas slimību ierobežošanas pasākumiem un uz mazgāšanas un dezinfekcijas līdzekļu pareizas lietošanas nozīmi, projekts papildināts ar normām, kas nosaka, ka pacienta veselības aprūpi </w:t>
            </w:r>
            <w:r w:rsidR="00381B69" w:rsidRPr="00BC3516">
              <w:rPr>
                <w:rFonts w:ascii="Times New Roman" w:hAnsi="Times New Roman" w:cs="Times New Roman"/>
                <w:sz w:val="24"/>
                <w:szCs w:val="24"/>
              </w:rPr>
              <w:t>ārstniecības iestād</w:t>
            </w:r>
            <w:r w:rsidR="00CE64FF" w:rsidRPr="00BC3516">
              <w:rPr>
                <w:rFonts w:ascii="Times New Roman" w:hAnsi="Times New Roman" w:cs="Times New Roman"/>
                <w:sz w:val="24"/>
                <w:szCs w:val="24"/>
              </w:rPr>
              <w:t xml:space="preserve">ē organizē tā, lai nepieļautu citu pacientu, darbinieku un apmeklētāju inficēšanos, kā arī nepieļautu </w:t>
            </w:r>
            <w:r w:rsidR="00C96B14" w:rsidRPr="00BC3516">
              <w:rPr>
                <w:rFonts w:ascii="Times New Roman" w:hAnsi="Times New Roman" w:cs="Times New Roman"/>
                <w:sz w:val="24"/>
                <w:szCs w:val="24"/>
              </w:rPr>
              <w:t>apkārtnes</w:t>
            </w:r>
            <w:r w:rsidR="00CE64FF" w:rsidRPr="00BC3516">
              <w:rPr>
                <w:rFonts w:ascii="Times New Roman" w:hAnsi="Times New Roman" w:cs="Times New Roman"/>
                <w:sz w:val="24"/>
                <w:szCs w:val="24"/>
              </w:rPr>
              <w:t xml:space="preserve"> piesārņošanu, un ka mazgāšanas un dezinfekcijas līdzekļus sagatavo un lieto saskaņā ar ražotāja noteiktajām lietošanas instrukcijām, metožu un procedūru aprakstiem.</w:t>
            </w:r>
          </w:p>
          <w:p w:rsidR="00CE64FF" w:rsidRPr="00BC3516" w:rsidRDefault="00CE64FF" w:rsidP="007D6B42">
            <w:pPr>
              <w:jc w:val="both"/>
              <w:rPr>
                <w:rFonts w:ascii="Times New Roman" w:hAnsi="Times New Roman" w:cs="Times New Roman"/>
                <w:sz w:val="24"/>
                <w:szCs w:val="24"/>
              </w:rPr>
            </w:pPr>
          </w:p>
          <w:p w:rsidR="00CE64FF" w:rsidRPr="00BC3516" w:rsidRDefault="006A0980" w:rsidP="007D6B42">
            <w:pPr>
              <w:jc w:val="both"/>
              <w:rPr>
                <w:rFonts w:ascii="Times New Roman" w:hAnsi="Times New Roman" w:cs="Times New Roman"/>
                <w:sz w:val="24"/>
                <w:szCs w:val="24"/>
              </w:rPr>
            </w:pPr>
            <w:r w:rsidRPr="00BC3516">
              <w:rPr>
                <w:rFonts w:ascii="Times New Roman" w:hAnsi="Times New Roman" w:cs="Times New Roman"/>
                <w:sz w:val="24"/>
                <w:szCs w:val="24"/>
              </w:rPr>
              <w:t>6</w:t>
            </w:r>
            <w:r w:rsidR="00CE64FF" w:rsidRPr="00BC3516">
              <w:rPr>
                <w:rFonts w:ascii="Times New Roman" w:hAnsi="Times New Roman" w:cs="Times New Roman"/>
                <w:sz w:val="24"/>
                <w:szCs w:val="24"/>
              </w:rPr>
              <w:t>. Projektā ir precizētas prasības telpu uzkopšanai, jo daudzās iestādēs Latvijā, tāpat kā citās Eiropas valstīs, grīdu uzkopšan</w:t>
            </w:r>
            <w:r w:rsidR="003D732B" w:rsidRPr="00BC3516">
              <w:rPr>
                <w:rFonts w:ascii="Times New Roman" w:hAnsi="Times New Roman" w:cs="Times New Roman"/>
                <w:sz w:val="24"/>
                <w:szCs w:val="24"/>
              </w:rPr>
              <w:t>ai tiek</w:t>
            </w:r>
            <w:r w:rsidR="00CE64FF" w:rsidRPr="00BC3516">
              <w:rPr>
                <w:rFonts w:ascii="Times New Roman" w:hAnsi="Times New Roman" w:cs="Times New Roman"/>
                <w:sz w:val="24"/>
                <w:szCs w:val="24"/>
              </w:rPr>
              <w:t xml:space="preserve"> lieto</w:t>
            </w:r>
            <w:r w:rsidR="003D732B" w:rsidRPr="00BC3516">
              <w:rPr>
                <w:rFonts w:ascii="Times New Roman" w:hAnsi="Times New Roman" w:cs="Times New Roman"/>
                <w:sz w:val="24"/>
                <w:szCs w:val="24"/>
              </w:rPr>
              <w:t>tas</w:t>
            </w:r>
            <w:r w:rsidR="00CE64FF" w:rsidRPr="00BC3516">
              <w:rPr>
                <w:rFonts w:ascii="Times New Roman" w:hAnsi="Times New Roman" w:cs="Times New Roman"/>
                <w:sz w:val="24"/>
                <w:szCs w:val="24"/>
              </w:rPr>
              <w:t xml:space="preserve"> modernākas, progresīvākas un ekonomiski izdevīgākas telpu tīrīšanas metodes (piemēram, mitro mopu sistēm</w:t>
            </w:r>
            <w:r w:rsidR="00176EEB" w:rsidRPr="00BC3516">
              <w:rPr>
                <w:rFonts w:ascii="Times New Roman" w:hAnsi="Times New Roman" w:cs="Times New Roman"/>
                <w:sz w:val="24"/>
                <w:szCs w:val="24"/>
              </w:rPr>
              <w:t>a</w:t>
            </w:r>
            <w:r w:rsidR="00CE64FF" w:rsidRPr="00BC3516">
              <w:rPr>
                <w:rFonts w:ascii="Times New Roman" w:hAnsi="Times New Roman" w:cs="Times New Roman"/>
                <w:sz w:val="24"/>
                <w:szCs w:val="24"/>
              </w:rPr>
              <w:t xml:space="preserve">), </w:t>
            </w:r>
            <w:r w:rsidR="00176EEB" w:rsidRPr="00BC3516">
              <w:rPr>
                <w:rFonts w:ascii="Times New Roman" w:hAnsi="Times New Roman" w:cs="Times New Roman"/>
                <w:sz w:val="24"/>
                <w:szCs w:val="24"/>
              </w:rPr>
              <w:t>tādēļ</w:t>
            </w:r>
            <w:r w:rsidR="00CE64FF" w:rsidRPr="00BC3516">
              <w:rPr>
                <w:rFonts w:ascii="Times New Roman" w:hAnsi="Times New Roman" w:cs="Times New Roman"/>
                <w:sz w:val="24"/>
                <w:szCs w:val="24"/>
              </w:rPr>
              <w:t xml:space="preserve"> katrai tīrības zonai vairs nav nepieciešami atsevišķi marķēti tīrīšanas piederumi, ko nosaka </w:t>
            </w:r>
            <w:r w:rsidR="003D732B" w:rsidRPr="00BC3516">
              <w:rPr>
                <w:rFonts w:ascii="Times New Roman" w:hAnsi="Times New Roman" w:cs="Times New Roman"/>
                <w:sz w:val="24"/>
                <w:szCs w:val="24"/>
              </w:rPr>
              <w:t xml:space="preserve">esošo </w:t>
            </w:r>
            <w:r w:rsidR="00CE64FF" w:rsidRPr="00BC3516">
              <w:rPr>
                <w:rFonts w:ascii="Times New Roman" w:hAnsi="Times New Roman" w:cs="Times New Roman"/>
                <w:sz w:val="24"/>
                <w:szCs w:val="24"/>
              </w:rPr>
              <w:t xml:space="preserve">noteikumu 8. un 9.punkts. </w:t>
            </w:r>
          </w:p>
          <w:p w:rsidR="00CE64FF" w:rsidRPr="00BC3516" w:rsidRDefault="00CE64FF" w:rsidP="007D6B42">
            <w:pPr>
              <w:jc w:val="both"/>
              <w:rPr>
                <w:rFonts w:ascii="Times New Roman" w:hAnsi="Times New Roman" w:cs="Times New Roman"/>
                <w:sz w:val="24"/>
                <w:szCs w:val="24"/>
              </w:rPr>
            </w:pPr>
            <w:r w:rsidRPr="00BC3516">
              <w:rPr>
                <w:rFonts w:ascii="Times New Roman" w:hAnsi="Times New Roman" w:cs="Times New Roman"/>
                <w:sz w:val="24"/>
                <w:szCs w:val="24"/>
              </w:rPr>
              <w:t xml:space="preserve">Savukārt tām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ēm, kurās vēl nav ieviesta šāda telpu tīrīšanas metode</w:t>
            </w:r>
            <w:r w:rsidR="006C7843" w:rsidRPr="00BC3516">
              <w:rPr>
                <w:rFonts w:ascii="Times New Roman" w:hAnsi="Times New Roman" w:cs="Times New Roman"/>
                <w:sz w:val="24"/>
                <w:szCs w:val="24"/>
              </w:rPr>
              <w:t>, pašām būtu jānosaka tīrīšanas piederumu lietošana, glabāšana un marķēšana atbilstoši telpu dalījumam tīrības zonās</w:t>
            </w:r>
            <w:r w:rsidRPr="00BC3516">
              <w:rPr>
                <w:rFonts w:ascii="Times New Roman" w:hAnsi="Times New Roman" w:cs="Times New Roman"/>
                <w:sz w:val="24"/>
                <w:szCs w:val="24"/>
              </w:rPr>
              <w:t xml:space="preserve">, </w:t>
            </w:r>
            <w:r w:rsidR="006C7843" w:rsidRPr="00BC3516">
              <w:rPr>
                <w:rFonts w:ascii="Times New Roman" w:hAnsi="Times New Roman" w:cs="Times New Roman"/>
                <w:sz w:val="24"/>
                <w:szCs w:val="24"/>
              </w:rPr>
              <w:t>(6.1.punkts)</w:t>
            </w:r>
            <w:r w:rsidRPr="00BC3516">
              <w:rPr>
                <w:rFonts w:ascii="Times New Roman" w:hAnsi="Times New Roman" w:cs="Times New Roman"/>
                <w:sz w:val="24"/>
                <w:szCs w:val="24"/>
              </w:rPr>
              <w:t xml:space="preserve">. </w:t>
            </w:r>
          </w:p>
          <w:p w:rsidR="00CE64FF" w:rsidRPr="00BC3516" w:rsidRDefault="00CE64FF" w:rsidP="007D6B42">
            <w:pPr>
              <w:jc w:val="both"/>
              <w:rPr>
                <w:rFonts w:ascii="Times New Roman" w:hAnsi="Times New Roman" w:cs="Times New Roman"/>
                <w:sz w:val="24"/>
                <w:szCs w:val="24"/>
              </w:rPr>
            </w:pPr>
          </w:p>
          <w:p w:rsidR="00CE64FF" w:rsidRPr="00BC3516" w:rsidRDefault="006A0980" w:rsidP="007D6B42">
            <w:pPr>
              <w:jc w:val="both"/>
              <w:rPr>
                <w:rFonts w:ascii="Times New Roman" w:hAnsi="Times New Roman" w:cs="Times New Roman"/>
                <w:sz w:val="24"/>
                <w:szCs w:val="24"/>
              </w:rPr>
            </w:pPr>
            <w:r w:rsidRPr="00BC3516">
              <w:rPr>
                <w:rFonts w:ascii="Times New Roman" w:hAnsi="Times New Roman" w:cs="Times New Roman"/>
                <w:sz w:val="24"/>
                <w:szCs w:val="24"/>
              </w:rPr>
              <w:t>7</w:t>
            </w:r>
            <w:r w:rsidR="00CE64FF" w:rsidRPr="00BC3516">
              <w:rPr>
                <w:rFonts w:ascii="Times New Roman" w:hAnsi="Times New Roman" w:cs="Times New Roman"/>
                <w:sz w:val="24"/>
                <w:szCs w:val="24"/>
              </w:rPr>
              <w:t>. Lai ārstniecības iestādē nodrošinātu atbilstošus apstākļus roku apstrādei un novērstu roku papildus piesārņošanu ar infekcijas slimību izraisītājiem, projektā ir iekļauta prasība, ka pie roku mazgātnes ir šķidrās ziepes (ziepes gabalos var būt infekcijas slimību ierosinātāju avots), vienreiz lietojamie papīra dvieļi vai roku žāvētāji (auduma dvieļi ir labvēlīga vide mikroorganismu augšanai)</w:t>
            </w:r>
            <w:r w:rsidR="006C7843" w:rsidRPr="00BC3516">
              <w:rPr>
                <w:rFonts w:ascii="Times New Roman" w:hAnsi="Times New Roman" w:cs="Times New Roman"/>
                <w:sz w:val="24"/>
                <w:szCs w:val="24"/>
              </w:rPr>
              <w:t xml:space="preserve"> (</w:t>
            </w:r>
            <w:proofErr w:type="spellStart"/>
            <w:r w:rsidR="006C7843" w:rsidRPr="00BC3516">
              <w:rPr>
                <w:rFonts w:ascii="Times New Roman" w:hAnsi="Times New Roman" w:cs="Times New Roman"/>
                <w:sz w:val="24"/>
                <w:szCs w:val="24"/>
              </w:rPr>
              <w:t>II.nodaļa</w:t>
            </w:r>
            <w:proofErr w:type="spellEnd"/>
            <w:r w:rsidR="006C7843" w:rsidRPr="00BC3516">
              <w:rPr>
                <w:rFonts w:ascii="Times New Roman" w:hAnsi="Times New Roman" w:cs="Times New Roman"/>
                <w:sz w:val="24"/>
                <w:szCs w:val="24"/>
              </w:rPr>
              <w:t>)</w:t>
            </w:r>
            <w:r w:rsidR="00CE64FF" w:rsidRPr="00BC3516">
              <w:rPr>
                <w:rFonts w:ascii="Times New Roman" w:hAnsi="Times New Roman" w:cs="Times New Roman"/>
                <w:sz w:val="24"/>
                <w:szCs w:val="24"/>
              </w:rPr>
              <w:t>.</w:t>
            </w:r>
          </w:p>
          <w:p w:rsidR="00CE64FF" w:rsidRPr="00BC3516" w:rsidRDefault="00CE64FF" w:rsidP="007D6B42">
            <w:pPr>
              <w:jc w:val="both"/>
              <w:rPr>
                <w:rFonts w:ascii="Times New Roman" w:hAnsi="Times New Roman" w:cs="Times New Roman"/>
                <w:sz w:val="24"/>
                <w:szCs w:val="24"/>
              </w:rPr>
            </w:pPr>
          </w:p>
          <w:p w:rsidR="00CE64FF" w:rsidRPr="00BC3516" w:rsidRDefault="006A0980" w:rsidP="007D6B42">
            <w:pPr>
              <w:pStyle w:val="ListParagraph"/>
              <w:tabs>
                <w:tab w:val="left" w:pos="0"/>
              </w:tabs>
              <w:ind w:left="0"/>
              <w:jc w:val="both"/>
            </w:pPr>
            <w:r w:rsidRPr="00BC3516">
              <w:t>8</w:t>
            </w:r>
            <w:r w:rsidR="00CE64FF" w:rsidRPr="00BC3516">
              <w:t>. L</w:t>
            </w:r>
            <w:r w:rsidR="00CE64FF" w:rsidRPr="00BC3516">
              <w:rPr>
                <w:bCs/>
              </w:rPr>
              <w:t xml:space="preserve">ai novērstu pacienta inficēšanos </w:t>
            </w:r>
            <w:r w:rsidR="00381B69" w:rsidRPr="00BC3516">
              <w:rPr>
                <w:bCs/>
              </w:rPr>
              <w:t>ārstniecības iestād</w:t>
            </w:r>
            <w:r w:rsidR="00CE64FF" w:rsidRPr="00BC3516">
              <w:rPr>
                <w:bCs/>
              </w:rPr>
              <w:t xml:space="preserve">ē, viens no būtiskiem pretepidēmijas pasākumiem ir ārstniecības personu un citu </w:t>
            </w:r>
            <w:r w:rsidR="00381B69" w:rsidRPr="00BC3516">
              <w:rPr>
                <w:bCs/>
              </w:rPr>
              <w:t>ārstniecības iestād</w:t>
            </w:r>
            <w:r w:rsidR="00CE64FF" w:rsidRPr="00BC3516">
              <w:rPr>
                <w:bCs/>
              </w:rPr>
              <w:t>ē nodarbināto roku tīrības nodrošināšana.</w:t>
            </w:r>
            <w:r w:rsidR="00CE64FF" w:rsidRPr="00BC3516">
              <w:t xml:space="preserve"> </w:t>
            </w:r>
            <w:r w:rsidR="008129BE" w:rsidRPr="00BC3516">
              <w:t>Tādēļ, s</w:t>
            </w:r>
            <w:r w:rsidR="008129BE" w:rsidRPr="00BC3516">
              <w:rPr>
                <w:bCs/>
              </w:rPr>
              <w:t xml:space="preserve">askaņā ar </w:t>
            </w:r>
            <w:r w:rsidR="008129BE" w:rsidRPr="00BC3516">
              <w:t>PVO vadlīnijām par roku higiēnu veselības aprūpē, tiek aktualizētas</w:t>
            </w:r>
            <w:r w:rsidR="00CE64FF" w:rsidRPr="00BC3516">
              <w:t xml:space="preserve"> prasības par</w:t>
            </w:r>
            <w:r w:rsidR="006C7843" w:rsidRPr="00BC3516">
              <w:t xml:space="preserve"> </w:t>
            </w:r>
            <w:r w:rsidR="00CE64FF" w:rsidRPr="00BC3516">
              <w:t xml:space="preserve">darbinieku roku apstrādi </w:t>
            </w:r>
            <w:r w:rsidR="006C7843" w:rsidRPr="00BC3516">
              <w:t>(</w:t>
            </w:r>
            <w:proofErr w:type="spellStart"/>
            <w:r w:rsidR="006C7843" w:rsidRPr="00BC3516">
              <w:t>II.nodaļa</w:t>
            </w:r>
            <w:proofErr w:type="spellEnd"/>
            <w:r w:rsidR="006C7843" w:rsidRPr="00BC3516">
              <w:t>)</w:t>
            </w:r>
            <w:r w:rsidR="00CE64FF" w:rsidRPr="00BC3516">
              <w:t xml:space="preserve">.  </w:t>
            </w:r>
          </w:p>
          <w:p w:rsidR="00CE64FF" w:rsidRPr="00BC3516" w:rsidRDefault="00CE64FF" w:rsidP="007D6B42">
            <w:pPr>
              <w:pStyle w:val="ListParagraph"/>
              <w:tabs>
                <w:tab w:val="left" w:pos="0"/>
              </w:tabs>
              <w:ind w:left="0"/>
              <w:jc w:val="both"/>
            </w:pPr>
            <w:r w:rsidRPr="00BC3516">
              <w:t xml:space="preserve">PVO vadlīnijās par roku higiēnu veselības aprūpē </w:t>
            </w:r>
            <w:r w:rsidRPr="00BC3516">
              <w:rPr>
                <w:bCs/>
              </w:rPr>
              <w:t xml:space="preserve">ir </w:t>
            </w:r>
            <w:r w:rsidRPr="00BC3516">
              <w:t xml:space="preserve">noteikti </w:t>
            </w:r>
            <w:r w:rsidRPr="00BC3516">
              <w:rPr>
                <w:iCs/>
              </w:rPr>
              <w:t xml:space="preserve">„pieci </w:t>
            </w:r>
            <w:r w:rsidRPr="00BC3516">
              <w:rPr>
                <w:bCs/>
              </w:rPr>
              <w:t xml:space="preserve">soļi roku higiēnai pacienta aprūpē” </w:t>
            </w:r>
            <w:proofErr w:type="gramStart"/>
            <w:r w:rsidRPr="00BC3516">
              <w:rPr>
                <w:i/>
              </w:rPr>
              <w:t>(</w:t>
            </w:r>
            <w:proofErr w:type="gramEnd"/>
            <w:r w:rsidRPr="00BC3516">
              <w:rPr>
                <w:i/>
              </w:rPr>
              <w:t xml:space="preserve">WHO </w:t>
            </w:r>
            <w:proofErr w:type="spellStart"/>
            <w:r w:rsidRPr="00BC3516">
              <w:rPr>
                <w:i/>
              </w:rPr>
              <w:t>Guidelines</w:t>
            </w:r>
            <w:proofErr w:type="spellEnd"/>
            <w:r w:rsidRPr="00BC3516">
              <w:rPr>
                <w:i/>
              </w:rPr>
              <w:t xml:space="preserve"> </w:t>
            </w:r>
            <w:proofErr w:type="spellStart"/>
            <w:r w:rsidRPr="00BC3516">
              <w:rPr>
                <w:i/>
              </w:rPr>
              <w:t>on</w:t>
            </w:r>
            <w:proofErr w:type="spellEnd"/>
            <w:r w:rsidRPr="00BC3516">
              <w:rPr>
                <w:i/>
              </w:rPr>
              <w:t xml:space="preserve"> </w:t>
            </w:r>
            <w:proofErr w:type="spellStart"/>
            <w:r w:rsidRPr="00BC3516">
              <w:rPr>
                <w:i/>
              </w:rPr>
              <w:t>Hand</w:t>
            </w:r>
            <w:proofErr w:type="spellEnd"/>
            <w:r w:rsidRPr="00BC3516">
              <w:rPr>
                <w:i/>
              </w:rPr>
              <w:t xml:space="preserve"> </w:t>
            </w:r>
            <w:proofErr w:type="spellStart"/>
            <w:r w:rsidRPr="00BC3516">
              <w:rPr>
                <w:i/>
              </w:rPr>
              <w:t>Hygiene</w:t>
            </w:r>
            <w:proofErr w:type="spellEnd"/>
            <w:r w:rsidRPr="00BC3516">
              <w:rPr>
                <w:i/>
              </w:rPr>
              <w:t xml:space="preserve"> </w:t>
            </w:r>
            <w:proofErr w:type="spellStart"/>
            <w:r w:rsidRPr="00BC3516">
              <w:rPr>
                <w:i/>
              </w:rPr>
              <w:t>in</w:t>
            </w:r>
            <w:proofErr w:type="spellEnd"/>
            <w:r w:rsidRPr="00BC3516">
              <w:rPr>
                <w:i/>
              </w:rPr>
              <w:t xml:space="preserve"> </w:t>
            </w:r>
            <w:proofErr w:type="spellStart"/>
            <w:r w:rsidRPr="00BC3516">
              <w:rPr>
                <w:i/>
              </w:rPr>
              <w:t>Health</w:t>
            </w:r>
            <w:proofErr w:type="spellEnd"/>
            <w:r w:rsidRPr="00BC3516">
              <w:rPr>
                <w:i/>
              </w:rPr>
              <w:t xml:space="preserve"> </w:t>
            </w:r>
            <w:proofErr w:type="spellStart"/>
            <w:r w:rsidRPr="00BC3516">
              <w:rPr>
                <w:i/>
              </w:rPr>
              <w:t>Care</w:t>
            </w:r>
            <w:proofErr w:type="spellEnd"/>
            <w:r w:rsidRPr="00BC3516">
              <w:rPr>
                <w:i/>
              </w:rPr>
              <w:t xml:space="preserve">. First </w:t>
            </w:r>
            <w:proofErr w:type="spellStart"/>
            <w:r w:rsidRPr="00BC3516">
              <w:rPr>
                <w:i/>
              </w:rPr>
              <w:t>Global</w:t>
            </w:r>
            <w:proofErr w:type="spellEnd"/>
            <w:r w:rsidRPr="00BC3516">
              <w:rPr>
                <w:i/>
              </w:rPr>
              <w:t xml:space="preserve"> </w:t>
            </w:r>
            <w:proofErr w:type="spellStart"/>
            <w:r w:rsidRPr="00BC3516">
              <w:rPr>
                <w:i/>
              </w:rPr>
              <w:t>Patient</w:t>
            </w:r>
            <w:proofErr w:type="spellEnd"/>
            <w:r w:rsidRPr="00BC3516">
              <w:rPr>
                <w:i/>
              </w:rPr>
              <w:t xml:space="preserve"> </w:t>
            </w:r>
            <w:proofErr w:type="spellStart"/>
            <w:r w:rsidRPr="00BC3516">
              <w:rPr>
                <w:i/>
              </w:rPr>
              <w:t>Safety</w:t>
            </w:r>
            <w:proofErr w:type="spellEnd"/>
            <w:r w:rsidRPr="00BC3516">
              <w:rPr>
                <w:i/>
              </w:rPr>
              <w:t xml:space="preserve"> </w:t>
            </w:r>
            <w:proofErr w:type="spellStart"/>
            <w:r w:rsidRPr="00BC3516">
              <w:rPr>
                <w:i/>
              </w:rPr>
              <w:t>Challenge</w:t>
            </w:r>
            <w:proofErr w:type="spellEnd"/>
            <w:r w:rsidRPr="00BC3516">
              <w:rPr>
                <w:i/>
              </w:rPr>
              <w:t xml:space="preserve">. </w:t>
            </w:r>
            <w:proofErr w:type="spellStart"/>
            <w:r w:rsidRPr="00BC3516">
              <w:rPr>
                <w:i/>
              </w:rPr>
              <w:t>Clean</w:t>
            </w:r>
            <w:proofErr w:type="spellEnd"/>
            <w:r w:rsidRPr="00BC3516">
              <w:rPr>
                <w:i/>
              </w:rPr>
              <w:t xml:space="preserve"> </w:t>
            </w:r>
            <w:proofErr w:type="spellStart"/>
            <w:r w:rsidRPr="00BC3516">
              <w:rPr>
                <w:i/>
              </w:rPr>
              <w:t>Care</w:t>
            </w:r>
            <w:proofErr w:type="spellEnd"/>
            <w:r w:rsidRPr="00BC3516">
              <w:rPr>
                <w:i/>
              </w:rPr>
              <w:t xml:space="preserve"> </w:t>
            </w:r>
            <w:proofErr w:type="spellStart"/>
            <w:r w:rsidRPr="00BC3516">
              <w:rPr>
                <w:i/>
              </w:rPr>
              <w:t>is</w:t>
            </w:r>
            <w:proofErr w:type="spellEnd"/>
            <w:r w:rsidRPr="00BC3516">
              <w:rPr>
                <w:i/>
              </w:rPr>
              <w:t xml:space="preserve"> </w:t>
            </w:r>
            <w:proofErr w:type="spellStart"/>
            <w:r w:rsidRPr="00BC3516">
              <w:rPr>
                <w:i/>
              </w:rPr>
              <w:t>Safer</w:t>
            </w:r>
            <w:proofErr w:type="spellEnd"/>
            <w:r w:rsidRPr="00BC3516">
              <w:rPr>
                <w:i/>
              </w:rPr>
              <w:t xml:space="preserve"> </w:t>
            </w:r>
            <w:proofErr w:type="spellStart"/>
            <w:r w:rsidRPr="00BC3516">
              <w:rPr>
                <w:i/>
              </w:rPr>
              <w:t>Care</w:t>
            </w:r>
            <w:proofErr w:type="spellEnd"/>
            <w:r w:rsidRPr="00BC3516">
              <w:rPr>
                <w:i/>
              </w:rPr>
              <w:t>. 2009,</w:t>
            </w:r>
            <w:r w:rsidR="006C7843" w:rsidRPr="00BC3516">
              <w:rPr>
                <w:i/>
              </w:rPr>
              <w:t xml:space="preserve"> </w:t>
            </w:r>
            <w:hyperlink r:id="rId8" w:history="1">
              <w:r w:rsidRPr="00BC3516">
                <w:rPr>
                  <w:rStyle w:val="Hyperlink"/>
                  <w:bCs/>
                  <w:i/>
                  <w:color w:val="auto"/>
                  <w:u w:val="none"/>
                </w:rPr>
                <w:t>http://www.who.int/gpsc/copyright/en/index.html</w:t>
              </w:r>
            </w:hyperlink>
            <w:r w:rsidRPr="00BC3516">
              <w:rPr>
                <w:bCs/>
                <w:i/>
              </w:rPr>
              <w:t xml:space="preserve">) </w:t>
            </w:r>
            <w:hyperlink r:id="rId9" w:history="1">
              <w:r w:rsidRPr="00BC3516">
                <w:rPr>
                  <w:rStyle w:val="Hyperlink"/>
                  <w:bCs/>
                  <w:i/>
                  <w:color w:val="auto"/>
                  <w:u w:val="none"/>
                </w:rPr>
                <w:t>http://www.who.int/gpsc/5may/background/5moments/en/</w:t>
              </w:r>
            </w:hyperlink>
            <w:r w:rsidRPr="00BC3516">
              <w:t>.</w:t>
            </w:r>
          </w:p>
          <w:p w:rsidR="00CE64FF" w:rsidRPr="00BC3516" w:rsidRDefault="00CE64FF" w:rsidP="007D6B42">
            <w:pPr>
              <w:tabs>
                <w:tab w:val="left" w:pos="851"/>
              </w:tabs>
              <w:jc w:val="both"/>
              <w:rPr>
                <w:rFonts w:ascii="Times New Roman" w:hAnsi="Times New Roman" w:cs="Times New Roman"/>
                <w:sz w:val="24"/>
                <w:szCs w:val="24"/>
              </w:rPr>
            </w:pPr>
            <w:r w:rsidRPr="00BC3516">
              <w:rPr>
                <w:rFonts w:ascii="Times New Roman" w:hAnsi="Times New Roman" w:cs="Times New Roman"/>
                <w:sz w:val="24"/>
                <w:szCs w:val="24"/>
              </w:rPr>
              <w:t>Balstoties uz zinātniskiem pierādījumiem un Pasaules Veselības organizācijas ieteikumiem, prasības jāievēro gan stacionārās, gan ambulatorās ārstniecības iestādēs. Roku higiēnai ir būtiska nozīme, jo gan stacionārā aprūpē, gan ārpus stacionārām</w:t>
            </w:r>
            <w:r w:rsidR="006C7843" w:rsidRPr="00BC3516">
              <w:rPr>
                <w:rFonts w:ascii="Times New Roman" w:hAnsi="Times New Roman" w:cs="Times New Roman"/>
                <w:sz w:val="24"/>
                <w:szCs w:val="24"/>
              </w:rPr>
              <w:t xml:space="preserve"> ārstniecības</w:t>
            </w:r>
            <w:r w:rsidRPr="00BC3516">
              <w:rPr>
                <w:rFonts w:ascii="Times New Roman" w:hAnsi="Times New Roman" w:cs="Times New Roman"/>
                <w:sz w:val="24"/>
                <w:szCs w:val="24"/>
              </w:rPr>
              <w:t xml:space="preserve"> iestādēm palielinās multirezistentu mikroorganismu izplatība. Katrs pacients var būt šāda mikroorganisma nēsātājs, un šie mikroorganismi tiek pārnesti tiešu un netiešu kontaktu ceļā. Zinātniskajās publikācijās ir minēts, ka ambulatorā aprūpē pareiza roku higiēna tiek ievērota </w:t>
            </w:r>
            <w:r w:rsidR="006C7843" w:rsidRPr="00BC3516">
              <w:rPr>
                <w:rFonts w:ascii="Times New Roman" w:hAnsi="Times New Roman" w:cs="Times New Roman"/>
                <w:sz w:val="24"/>
                <w:szCs w:val="24"/>
              </w:rPr>
              <w:t>mazāk nekā</w:t>
            </w:r>
            <w:r w:rsidRPr="00BC3516">
              <w:rPr>
                <w:rFonts w:ascii="Times New Roman" w:hAnsi="Times New Roman" w:cs="Times New Roman"/>
                <w:sz w:val="24"/>
                <w:szCs w:val="24"/>
              </w:rPr>
              <w:t xml:space="preserve"> 50% gadījumu no visām situācijām</w:t>
            </w:r>
            <w:r w:rsidR="008129BE" w:rsidRPr="00BC3516">
              <w:rPr>
                <w:rFonts w:ascii="Times New Roman" w:hAnsi="Times New Roman" w:cs="Times New Roman"/>
                <w:sz w:val="24"/>
                <w:szCs w:val="24"/>
              </w:rPr>
              <w:t>, - rezultātā</w:t>
            </w:r>
            <w:r w:rsidRPr="00BC3516">
              <w:rPr>
                <w:rFonts w:ascii="Times New Roman" w:hAnsi="Times New Roman" w:cs="Times New Roman"/>
                <w:sz w:val="24"/>
                <w:szCs w:val="24"/>
              </w:rPr>
              <w:t xml:space="preserve"> tiek radīts infekciju pārnešanas risks.</w:t>
            </w:r>
            <w:r w:rsidRPr="00BC3516">
              <w:rPr>
                <w:rStyle w:val="FootnoteReference"/>
                <w:rFonts w:ascii="Times New Roman" w:hAnsi="Times New Roman" w:cs="Times New Roman"/>
                <w:sz w:val="24"/>
                <w:szCs w:val="24"/>
              </w:rPr>
              <w:footnoteReference w:id="1"/>
            </w:r>
          </w:p>
          <w:p w:rsidR="00CE64FF" w:rsidRPr="00BC3516" w:rsidRDefault="00CE64FF" w:rsidP="007D6B42">
            <w:pPr>
              <w:pStyle w:val="ListParagraph"/>
              <w:tabs>
                <w:tab w:val="left" w:pos="0"/>
              </w:tabs>
              <w:ind w:left="0"/>
              <w:jc w:val="both"/>
              <w:rPr>
                <w:bCs/>
              </w:rPr>
            </w:pPr>
          </w:p>
          <w:p w:rsidR="00CE64FF" w:rsidRPr="00BC3516" w:rsidRDefault="006A0980" w:rsidP="007D6B42">
            <w:pPr>
              <w:tabs>
                <w:tab w:val="left" w:pos="0"/>
              </w:tabs>
              <w:jc w:val="both"/>
              <w:rPr>
                <w:rFonts w:ascii="Times New Roman" w:hAnsi="Times New Roman" w:cs="Times New Roman"/>
                <w:sz w:val="24"/>
                <w:szCs w:val="24"/>
              </w:rPr>
            </w:pPr>
            <w:r w:rsidRPr="00BC3516">
              <w:rPr>
                <w:rFonts w:ascii="Times New Roman" w:hAnsi="Times New Roman" w:cs="Times New Roman"/>
                <w:sz w:val="24"/>
                <w:szCs w:val="24"/>
              </w:rPr>
              <w:t>9</w:t>
            </w:r>
            <w:r w:rsidR="00CE64FF" w:rsidRPr="00BC3516">
              <w:rPr>
                <w:rFonts w:ascii="Times New Roman" w:hAnsi="Times New Roman" w:cs="Times New Roman"/>
                <w:sz w:val="24"/>
                <w:szCs w:val="24"/>
              </w:rPr>
              <w:t xml:space="preserve">. </w:t>
            </w:r>
            <w:r w:rsidR="003D732B" w:rsidRPr="00BC3516">
              <w:rPr>
                <w:rFonts w:ascii="Times New Roman" w:hAnsi="Times New Roman" w:cs="Times New Roman"/>
                <w:sz w:val="24"/>
                <w:szCs w:val="24"/>
              </w:rPr>
              <w:t>Praksē pierādījies, ka</w:t>
            </w:r>
            <w:r w:rsidR="00CE64FF" w:rsidRPr="00BC3516">
              <w:rPr>
                <w:rFonts w:ascii="Times New Roman" w:hAnsi="Times New Roman" w:cs="Times New Roman"/>
                <w:sz w:val="24"/>
                <w:szCs w:val="24"/>
              </w:rPr>
              <w:t xml:space="preserve"> biezie daudzreiz lietojamie cimdi ir neparocīgi, to glabāšana un apstrāde rada vēl lielāku kontaminācijas risku, kā arī ar tiem ir grūti strādāt (piemēram, veikt telpu uzkopšanu) </w:t>
            </w:r>
            <w:r w:rsidR="00CE64FF" w:rsidRPr="00BC3516">
              <w:rPr>
                <w:rFonts w:ascii="Times New Roman" w:eastAsia="Times New Roman" w:hAnsi="Times New Roman" w:cs="Times New Roman"/>
                <w:sz w:val="24"/>
                <w:szCs w:val="24"/>
                <w:lang w:eastAsia="lv-LV"/>
              </w:rPr>
              <w:t>(</w:t>
            </w:r>
            <w:r w:rsidR="008F3427" w:rsidRPr="00BC3516">
              <w:rPr>
                <w:rFonts w:ascii="Times New Roman" w:eastAsia="Times New Roman" w:hAnsi="Times New Roman" w:cs="Times New Roman"/>
                <w:sz w:val="24"/>
                <w:szCs w:val="24"/>
                <w:lang w:eastAsia="lv-LV"/>
              </w:rPr>
              <w:t xml:space="preserve">esošo </w:t>
            </w:r>
            <w:r w:rsidR="00CE64FF" w:rsidRPr="00BC3516">
              <w:rPr>
                <w:rFonts w:ascii="Times New Roman" w:eastAsia="Times New Roman" w:hAnsi="Times New Roman" w:cs="Times New Roman"/>
                <w:sz w:val="24"/>
                <w:szCs w:val="24"/>
                <w:lang w:eastAsia="lv-LV"/>
              </w:rPr>
              <w:t xml:space="preserve">noteikumu </w:t>
            </w:r>
            <w:r w:rsidR="00CE64FF" w:rsidRPr="00BC3516">
              <w:rPr>
                <w:rFonts w:ascii="Times New Roman" w:hAnsi="Times New Roman" w:cs="Times New Roman"/>
                <w:sz w:val="24"/>
                <w:szCs w:val="24"/>
              </w:rPr>
              <w:t xml:space="preserve">18.punkts), tādēļ projekts paredz paplašināt cimdu izvēles iespējas </w:t>
            </w:r>
            <w:r w:rsidR="00381B69" w:rsidRPr="00BC3516">
              <w:rPr>
                <w:rFonts w:ascii="Times New Roman" w:hAnsi="Times New Roman" w:cs="Times New Roman"/>
                <w:sz w:val="24"/>
                <w:szCs w:val="24"/>
              </w:rPr>
              <w:t>ārstniecības iestād</w:t>
            </w:r>
            <w:r w:rsidR="00CE64FF" w:rsidRPr="00BC3516">
              <w:rPr>
                <w:rFonts w:ascii="Times New Roman" w:hAnsi="Times New Roman" w:cs="Times New Roman"/>
                <w:sz w:val="24"/>
                <w:szCs w:val="24"/>
              </w:rPr>
              <w:t>ē</w:t>
            </w:r>
            <w:r w:rsidR="008129BE" w:rsidRPr="00BC3516">
              <w:rPr>
                <w:rFonts w:ascii="Times New Roman" w:hAnsi="Times New Roman" w:cs="Times New Roman"/>
                <w:sz w:val="24"/>
                <w:szCs w:val="24"/>
              </w:rPr>
              <w:t xml:space="preserve"> (</w:t>
            </w:r>
            <w:proofErr w:type="spellStart"/>
            <w:r w:rsidR="008129BE" w:rsidRPr="00BC3516">
              <w:rPr>
                <w:rFonts w:ascii="Times New Roman" w:hAnsi="Times New Roman" w:cs="Times New Roman"/>
                <w:sz w:val="24"/>
                <w:szCs w:val="24"/>
              </w:rPr>
              <w:t>III.nodaļa</w:t>
            </w:r>
            <w:proofErr w:type="spellEnd"/>
            <w:r w:rsidR="008129BE" w:rsidRPr="00BC3516">
              <w:rPr>
                <w:rFonts w:ascii="Times New Roman" w:hAnsi="Times New Roman" w:cs="Times New Roman"/>
                <w:sz w:val="24"/>
                <w:szCs w:val="24"/>
              </w:rPr>
              <w:t>)</w:t>
            </w:r>
            <w:r w:rsidR="00CE64FF" w:rsidRPr="00BC3516">
              <w:rPr>
                <w:rFonts w:ascii="Times New Roman" w:eastAsia="Times New Roman" w:hAnsi="Times New Roman" w:cs="Times New Roman"/>
                <w:sz w:val="24"/>
                <w:szCs w:val="24"/>
                <w:lang w:eastAsia="lv-LV"/>
              </w:rPr>
              <w:t xml:space="preserve">. </w:t>
            </w:r>
          </w:p>
          <w:p w:rsidR="00CE64FF" w:rsidRPr="00BC3516" w:rsidRDefault="00CE64FF" w:rsidP="007D6B42">
            <w:pPr>
              <w:tabs>
                <w:tab w:val="left" w:pos="95"/>
              </w:tabs>
              <w:jc w:val="both"/>
              <w:rPr>
                <w:rFonts w:ascii="Times New Roman" w:hAnsi="Times New Roman" w:cs="Times New Roman"/>
                <w:sz w:val="24"/>
                <w:szCs w:val="24"/>
              </w:rPr>
            </w:pPr>
          </w:p>
          <w:p w:rsidR="00CE64FF" w:rsidRPr="00BC3516" w:rsidRDefault="006A0980" w:rsidP="007D6B42">
            <w:pPr>
              <w:jc w:val="both"/>
              <w:rPr>
                <w:rFonts w:ascii="Times New Roman" w:hAnsi="Times New Roman" w:cs="Times New Roman"/>
                <w:sz w:val="24"/>
                <w:szCs w:val="24"/>
              </w:rPr>
            </w:pPr>
            <w:r w:rsidRPr="00BC3516">
              <w:rPr>
                <w:rFonts w:ascii="Times New Roman" w:hAnsi="Times New Roman" w:cs="Times New Roman"/>
                <w:sz w:val="24"/>
                <w:szCs w:val="24"/>
              </w:rPr>
              <w:t>10</w:t>
            </w:r>
            <w:r w:rsidR="00CE64FF" w:rsidRPr="00BC3516">
              <w:rPr>
                <w:rFonts w:ascii="Times New Roman" w:hAnsi="Times New Roman" w:cs="Times New Roman"/>
                <w:sz w:val="24"/>
                <w:szCs w:val="24"/>
              </w:rPr>
              <w:t>. Projektā ietvertas prasības</w:t>
            </w:r>
            <w:r w:rsidR="008144A9" w:rsidRPr="00BC3516">
              <w:rPr>
                <w:rFonts w:ascii="Times New Roman" w:hAnsi="Times New Roman" w:cs="Times New Roman"/>
                <w:sz w:val="24"/>
                <w:szCs w:val="24"/>
              </w:rPr>
              <w:t xml:space="preserve"> (</w:t>
            </w:r>
            <w:proofErr w:type="spellStart"/>
            <w:r w:rsidR="008144A9" w:rsidRPr="00BC3516">
              <w:rPr>
                <w:rFonts w:ascii="Times New Roman" w:hAnsi="Times New Roman" w:cs="Times New Roman"/>
                <w:sz w:val="24"/>
                <w:szCs w:val="24"/>
              </w:rPr>
              <w:t>IV.nodaļa</w:t>
            </w:r>
            <w:proofErr w:type="spellEnd"/>
            <w:r w:rsidR="008144A9" w:rsidRPr="00BC3516">
              <w:rPr>
                <w:rFonts w:ascii="Times New Roman" w:hAnsi="Times New Roman" w:cs="Times New Roman"/>
                <w:sz w:val="24"/>
                <w:szCs w:val="24"/>
              </w:rPr>
              <w:t>)</w:t>
            </w:r>
            <w:r w:rsidR="00CE64FF" w:rsidRPr="00BC3516">
              <w:rPr>
                <w:rFonts w:ascii="Times New Roman" w:hAnsi="Times New Roman" w:cs="Times New Roman"/>
                <w:sz w:val="24"/>
                <w:szCs w:val="24"/>
              </w:rPr>
              <w:t>:</w:t>
            </w:r>
          </w:p>
          <w:p w:rsidR="00CE64FF" w:rsidRPr="00BC3516" w:rsidRDefault="00CE64FF" w:rsidP="007D6B42">
            <w:pPr>
              <w:pStyle w:val="ListParagraph"/>
              <w:numPr>
                <w:ilvl w:val="0"/>
                <w:numId w:val="32"/>
              </w:numPr>
              <w:ind w:left="0" w:firstLine="0"/>
              <w:jc w:val="both"/>
              <w:rPr>
                <w:b/>
              </w:rPr>
            </w:pPr>
            <w:r w:rsidRPr="00BC3516">
              <w:t xml:space="preserve">veikt medicīnisko ierīču apstrādi saskaņā ar </w:t>
            </w:r>
            <w:r w:rsidR="00381B69" w:rsidRPr="00BC3516">
              <w:t>ārstniecības iestād</w:t>
            </w:r>
            <w:r w:rsidRPr="00BC3516">
              <w:t xml:space="preserve">es plāna prasībām un medicīnisko ierīču lietošanas instrukcijām (atbilstoši katras </w:t>
            </w:r>
            <w:r w:rsidR="00381B69" w:rsidRPr="00BC3516">
              <w:t>ārstniecības iestād</w:t>
            </w:r>
            <w:r w:rsidRPr="00BC3516">
              <w:t xml:space="preserve">es reālajai situācijai) ņemot vērā projekta </w:t>
            </w:r>
            <w:r w:rsidR="0096427A" w:rsidRPr="00BC3516">
              <w:t>2.</w:t>
            </w:r>
            <w:r w:rsidRPr="00BC3516">
              <w:t xml:space="preserve">pielikumā noteikto medicīnisko ierīču iedalījumu atbilstoši iespējamam inficēšanas riskam un to apstrādes procesa posmiem; </w:t>
            </w:r>
          </w:p>
          <w:p w:rsidR="00CE64FF" w:rsidRPr="00BC3516" w:rsidRDefault="00CE64FF" w:rsidP="007D6B42">
            <w:pPr>
              <w:pStyle w:val="ListParagraph"/>
              <w:numPr>
                <w:ilvl w:val="0"/>
                <w:numId w:val="32"/>
              </w:numPr>
              <w:ind w:left="0" w:firstLine="0"/>
              <w:jc w:val="both"/>
              <w:rPr>
                <w:b/>
              </w:rPr>
            </w:pPr>
            <w:r w:rsidRPr="00BC3516">
              <w:t>nodalīt sterilizācijas procesu no tīrīšanas procesa, lai nepieļautu sterilo instrumentu piesārņošanu (kontamināciju). Saskaņā ar normatīvajos aktos noteiktajām obligātajām prasībām ārstniecības iestādēm un to struktūrvienībām, šiem procesiem ierīko atsevišķu telpu vai vietu;</w:t>
            </w:r>
          </w:p>
          <w:p w:rsidR="00CE64FF" w:rsidRPr="00BC3516" w:rsidRDefault="00CE64FF" w:rsidP="007D6B42">
            <w:pPr>
              <w:pStyle w:val="ListParagraph"/>
              <w:numPr>
                <w:ilvl w:val="0"/>
                <w:numId w:val="31"/>
              </w:numPr>
              <w:ind w:left="0" w:firstLine="0"/>
              <w:jc w:val="both"/>
            </w:pPr>
            <w:r w:rsidRPr="00BC3516">
              <w:t xml:space="preserve">veikt vidēja </w:t>
            </w:r>
            <w:r w:rsidR="00374861" w:rsidRPr="00BC3516">
              <w:t xml:space="preserve">iespējamā </w:t>
            </w:r>
            <w:r w:rsidRPr="00BC3516">
              <w:t>inficēšanas riska</w:t>
            </w:r>
            <w:proofErr w:type="gramStart"/>
            <w:r w:rsidRPr="00BC3516">
              <w:t xml:space="preserve">  </w:t>
            </w:r>
            <w:proofErr w:type="gramEnd"/>
            <w:r w:rsidRPr="00BC3516">
              <w:t>dobo medicīnisko ierīču un augsta</w:t>
            </w:r>
            <w:r w:rsidR="00374861" w:rsidRPr="00BC3516">
              <w:t xml:space="preserve"> iespējamā</w:t>
            </w:r>
            <w:r w:rsidRPr="00BC3516">
              <w:t xml:space="preserve"> inficēšanas riska grupas medicīnisko ierīču apstrādes posmu dokumentēšanu tā, lai varētu izsekot apstrādes proces</w:t>
            </w:r>
            <w:r w:rsidR="00811220" w:rsidRPr="00BC3516">
              <w:t>am</w:t>
            </w:r>
            <w:r w:rsidRPr="00BC3516">
              <w:t>, jo šīs grupas medicīniskās ierīces ir ar lielu ar veselības aprūpi saistītu infekcijas slimību risku;</w:t>
            </w:r>
          </w:p>
          <w:p w:rsidR="00CE64FF" w:rsidRPr="00BC3516" w:rsidRDefault="00CE64FF" w:rsidP="007D6B42">
            <w:pPr>
              <w:pStyle w:val="ListParagraph"/>
              <w:numPr>
                <w:ilvl w:val="0"/>
                <w:numId w:val="26"/>
              </w:numPr>
              <w:tabs>
                <w:tab w:val="left" w:pos="95"/>
              </w:tabs>
              <w:ind w:left="0" w:firstLine="0"/>
              <w:jc w:val="both"/>
            </w:pPr>
            <w:r w:rsidRPr="00BC3516">
              <w:t xml:space="preserve">uzglabāt sterilās medicīniskās ierīces atbilstoši </w:t>
            </w:r>
            <w:r w:rsidR="00381B69" w:rsidRPr="00BC3516">
              <w:t>ārstniecības iestād</w:t>
            </w:r>
            <w:r w:rsidRPr="00BC3516">
              <w:t xml:space="preserve">es plānam, paredzot tajā detalizētus nosacījumus, kad medicīniskā ierīce tiek uzskatīta par nesterilu. Esošo noteikumu 29.punkta redakcija ir nepilnīga un var radīt pārpratumus, jo ir nelietderīgi aprakstīt visas situācijas, kurās medicīniskā ierīce ir uzskatāma par nesterilu, piemēram, ja pārsniegts tās glabāšanas termiņš, ja tā ir uzglabāta neatbilstošos apstākļos u.tml. Tādēļ projektā nav iekļauta spēkā esošo noteikumu prasība telpām, kurās glabā sterilas medicīniskās ierīces, bet ir paredzēts, nepieciešamības gadījumā, </w:t>
            </w:r>
            <w:r w:rsidR="00381B69" w:rsidRPr="00BC3516">
              <w:t>ārstniecības iestād</w:t>
            </w:r>
            <w:r w:rsidRPr="00BC3516">
              <w:t>es plānā noteikt kārtību sterilo ierīču uzglabāšanai.</w:t>
            </w:r>
          </w:p>
          <w:p w:rsidR="00CE64FF" w:rsidRPr="00BC3516" w:rsidRDefault="00CE64FF" w:rsidP="007D6B42">
            <w:pPr>
              <w:jc w:val="both"/>
              <w:rPr>
                <w:rFonts w:ascii="Times New Roman" w:hAnsi="Times New Roman" w:cs="Times New Roman"/>
                <w:sz w:val="24"/>
                <w:szCs w:val="24"/>
              </w:rPr>
            </w:pPr>
          </w:p>
          <w:p w:rsidR="00CE64FF" w:rsidRPr="00BC3516" w:rsidRDefault="00CE64FF" w:rsidP="007D6B42">
            <w:pPr>
              <w:jc w:val="both"/>
              <w:rPr>
                <w:rFonts w:ascii="Times New Roman" w:hAnsi="Times New Roman" w:cs="Times New Roman"/>
                <w:sz w:val="24"/>
                <w:szCs w:val="24"/>
              </w:rPr>
            </w:pPr>
            <w:r w:rsidRPr="00BC3516">
              <w:rPr>
                <w:rFonts w:ascii="Times New Roman" w:hAnsi="Times New Roman" w:cs="Times New Roman"/>
                <w:sz w:val="24"/>
                <w:szCs w:val="24"/>
              </w:rPr>
              <w:t>1</w:t>
            </w:r>
            <w:r w:rsidR="006A0980" w:rsidRPr="00BC3516">
              <w:rPr>
                <w:rFonts w:ascii="Times New Roman" w:hAnsi="Times New Roman" w:cs="Times New Roman"/>
                <w:sz w:val="24"/>
                <w:szCs w:val="24"/>
              </w:rPr>
              <w:t>1</w:t>
            </w:r>
            <w:r w:rsidRPr="00BC3516">
              <w:rPr>
                <w:rFonts w:ascii="Times New Roman" w:hAnsi="Times New Roman" w:cs="Times New Roman"/>
                <w:sz w:val="24"/>
                <w:szCs w:val="24"/>
              </w:rPr>
              <w:t>. Projektā ir precizētas prasības ārstniecības iestādes veļai un gultas piederumiem:</w:t>
            </w:r>
          </w:p>
          <w:p w:rsidR="00CE64FF" w:rsidRPr="00BC3516" w:rsidRDefault="00CE64FF" w:rsidP="007D6B42">
            <w:pPr>
              <w:pStyle w:val="tv2131"/>
              <w:numPr>
                <w:ilvl w:val="0"/>
                <w:numId w:val="27"/>
              </w:numPr>
              <w:spacing w:line="240" w:lineRule="auto"/>
              <w:ind w:left="0" w:firstLine="0"/>
              <w:jc w:val="both"/>
              <w:rPr>
                <w:color w:val="auto"/>
                <w:sz w:val="24"/>
                <w:szCs w:val="24"/>
              </w:rPr>
            </w:pPr>
            <w:r w:rsidRPr="00BC3516">
              <w:rPr>
                <w:color w:val="auto"/>
                <w:sz w:val="24"/>
                <w:szCs w:val="24"/>
              </w:rPr>
              <w:t xml:space="preserve">pašreiz noteikumu 31.punktā noteikts, ka </w:t>
            </w:r>
            <w:r w:rsidR="00381B69" w:rsidRPr="00BC3516">
              <w:rPr>
                <w:color w:val="auto"/>
                <w:sz w:val="24"/>
                <w:szCs w:val="24"/>
              </w:rPr>
              <w:t>ārstniecības iestād</w:t>
            </w:r>
            <w:r w:rsidRPr="00BC3516">
              <w:rPr>
                <w:color w:val="auto"/>
                <w:sz w:val="24"/>
                <w:szCs w:val="24"/>
              </w:rPr>
              <w:t xml:space="preserve">ē lieto viegli mazgājamu un lietošanā izturīgu veļu, kā arī </w:t>
            </w:r>
            <w:r w:rsidR="00381B69" w:rsidRPr="00BC3516">
              <w:rPr>
                <w:color w:val="auto"/>
                <w:sz w:val="24"/>
                <w:szCs w:val="24"/>
              </w:rPr>
              <w:t>ārstniecības iestād</w:t>
            </w:r>
            <w:r w:rsidRPr="00BC3516">
              <w:rPr>
                <w:color w:val="auto"/>
                <w:sz w:val="24"/>
                <w:szCs w:val="24"/>
              </w:rPr>
              <w:t xml:space="preserve">e izvairās no tādas veļas izmantošanas, kurai vajadzīga sausā ķīmiskā vai cita speciālā tīrīšana. Tomēr šāds ierobežojošs regulējums ir nepamatots un nelietderīgs, un </w:t>
            </w:r>
            <w:r w:rsidR="00381B69" w:rsidRPr="00BC3516">
              <w:rPr>
                <w:color w:val="auto"/>
                <w:sz w:val="24"/>
                <w:szCs w:val="24"/>
              </w:rPr>
              <w:t>ārstniecības iestād</w:t>
            </w:r>
            <w:r w:rsidRPr="00BC3516">
              <w:rPr>
                <w:color w:val="auto"/>
                <w:sz w:val="24"/>
                <w:szCs w:val="24"/>
              </w:rPr>
              <w:t xml:space="preserve">ei pašai būtu jāizvēlas </w:t>
            </w:r>
            <w:r w:rsidR="00811220" w:rsidRPr="00BC3516">
              <w:rPr>
                <w:color w:val="auto"/>
                <w:sz w:val="24"/>
                <w:szCs w:val="24"/>
              </w:rPr>
              <w:t>savām funkcijām atbilstošākā veļa</w:t>
            </w:r>
            <w:r w:rsidRPr="00BC3516">
              <w:rPr>
                <w:color w:val="auto"/>
                <w:sz w:val="24"/>
                <w:szCs w:val="24"/>
              </w:rPr>
              <w:t>;</w:t>
            </w:r>
          </w:p>
          <w:p w:rsidR="00CE64FF" w:rsidRPr="00BC3516" w:rsidRDefault="00CE64FF" w:rsidP="007D6B42">
            <w:pPr>
              <w:pStyle w:val="tv2131"/>
              <w:numPr>
                <w:ilvl w:val="0"/>
                <w:numId w:val="27"/>
              </w:numPr>
              <w:spacing w:line="240" w:lineRule="auto"/>
              <w:ind w:left="0" w:firstLine="0"/>
              <w:jc w:val="both"/>
              <w:rPr>
                <w:color w:val="auto"/>
                <w:sz w:val="24"/>
                <w:szCs w:val="24"/>
              </w:rPr>
            </w:pPr>
            <w:r w:rsidRPr="00BC3516">
              <w:rPr>
                <w:color w:val="auto"/>
                <w:sz w:val="24"/>
                <w:szCs w:val="24"/>
              </w:rPr>
              <w:t xml:space="preserve">domstarpības iestāžu un kontrolējošās institūcijas starpā rada neviennozīmīgi traktētā noteikumu 32.punkta prasība par medicīniskās kušetes apstrādi pēc katra pacienta aprūpes un par vienreiz lietojamā pārklāja klāšanu uz medicīniskajām kušetēm. Šobrīd skaidri nav noteikts, ka šī norma attiecināma arī uz </w:t>
            </w:r>
            <w:r w:rsidRPr="00BC3516">
              <w:rPr>
                <w:rFonts w:eastAsia="Calibri"/>
                <w:color w:val="auto"/>
                <w:sz w:val="24"/>
                <w:szCs w:val="24"/>
              </w:rPr>
              <w:t xml:space="preserve">zīdaiņu pārtinamajiem galdiem, ginekoloģiskajiem krēsliem un zobārstniecības krēsliem, kurus arī nepieciešams apstrādāt vai pārklāt ar vienreiz lietojamo pārklāju. </w:t>
            </w:r>
            <w:r w:rsidR="00CC055A" w:rsidRPr="00BC3516">
              <w:rPr>
                <w:rFonts w:eastAsia="Calibri"/>
                <w:color w:val="auto"/>
                <w:sz w:val="24"/>
                <w:szCs w:val="24"/>
              </w:rPr>
              <w:t>P</w:t>
            </w:r>
            <w:r w:rsidRPr="00BC3516">
              <w:rPr>
                <w:color w:val="auto"/>
                <w:sz w:val="24"/>
                <w:szCs w:val="24"/>
              </w:rPr>
              <w:t>rojektā šī norma ir precizēta;</w:t>
            </w:r>
          </w:p>
          <w:p w:rsidR="00CE64FF" w:rsidRPr="00BC3516" w:rsidRDefault="00CE64FF" w:rsidP="007D6B42">
            <w:pPr>
              <w:pStyle w:val="tv2131"/>
              <w:numPr>
                <w:ilvl w:val="0"/>
                <w:numId w:val="27"/>
              </w:numPr>
              <w:spacing w:line="240" w:lineRule="auto"/>
              <w:ind w:left="0" w:firstLine="0"/>
              <w:jc w:val="both"/>
              <w:rPr>
                <w:color w:val="auto"/>
                <w:sz w:val="24"/>
                <w:szCs w:val="24"/>
              </w:rPr>
            </w:pPr>
            <w:r w:rsidRPr="00BC3516">
              <w:rPr>
                <w:color w:val="auto"/>
                <w:sz w:val="24"/>
                <w:szCs w:val="24"/>
              </w:rPr>
              <w:t>esošo noteikumu 35.1.apakšpunktā noteikts, ka veļas mazgātavā jābūt barjeras tipa jeb divdurvju vai plūsmas tipa tuneļa veļas mašīnām. Tā kā nav pierādījumu, ka veļa tiek</w:t>
            </w:r>
            <w:proofErr w:type="gramStart"/>
            <w:r w:rsidRPr="00BC3516">
              <w:rPr>
                <w:color w:val="auto"/>
                <w:sz w:val="24"/>
                <w:szCs w:val="24"/>
              </w:rPr>
              <w:t xml:space="preserve"> piesārņota pēc mazgāšanas</w:t>
            </w:r>
            <w:proofErr w:type="gramEnd"/>
            <w:r w:rsidRPr="00BC3516">
              <w:rPr>
                <w:color w:val="auto"/>
                <w:sz w:val="24"/>
                <w:szCs w:val="24"/>
              </w:rPr>
              <w:t xml:space="preserve"> veļas mašīnā ar vienām durvīm, un</w:t>
            </w:r>
            <w:r w:rsidR="008144A9" w:rsidRPr="00BC3516">
              <w:rPr>
                <w:color w:val="auto"/>
                <w:sz w:val="24"/>
                <w:szCs w:val="24"/>
              </w:rPr>
              <w:t>, ņemot vērā šādas</w:t>
            </w:r>
            <w:r w:rsidRPr="00BC3516">
              <w:rPr>
                <w:color w:val="auto"/>
                <w:sz w:val="24"/>
                <w:szCs w:val="24"/>
              </w:rPr>
              <w:t xml:space="preserve"> speciālas veļas mašīnas </w:t>
            </w:r>
            <w:r w:rsidR="00711B29" w:rsidRPr="00BC3516">
              <w:rPr>
                <w:color w:val="auto"/>
                <w:sz w:val="24"/>
                <w:szCs w:val="24"/>
              </w:rPr>
              <w:t>dārdzību</w:t>
            </w:r>
            <w:r w:rsidRPr="00BC3516">
              <w:rPr>
                <w:color w:val="auto"/>
                <w:sz w:val="24"/>
                <w:szCs w:val="24"/>
              </w:rPr>
              <w:t xml:space="preserve">, ir secināts, ka šāda prasība ir nepamatota un sadārdzina pakalpojumu. Ņemot vērā minēto, projektā šī prasība nav iekļauta. Tāpat arī netiek iekļauta prasība nodrošināt rakstisku apliecinājumu, ka vismaz reizi gadā notiek veļas mazgāšanai paredzēto veļas mašīnu parametru pārbaude, jo šodien izmatojamajām veļas mašīnām ir iespēja automātiski nodrošināt veļas mazgāšanai un dezinfekcijai nepieciešamos parametrus, ko arī paredz projekta </w:t>
            </w:r>
            <w:r w:rsidR="00CC055A" w:rsidRPr="00BC3516">
              <w:rPr>
                <w:color w:val="auto"/>
                <w:sz w:val="24"/>
                <w:szCs w:val="24"/>
              </w:rPr>
              <w:t>3</w:t>
            </w:r>
            <w:r w:rsidR="008144A9" w:rsidRPr="00BC3516">
              <w:rPr>
                <w:color w:val="auto"/>
                <w:sz w:val="24"/>
                <w:szCs w:val="24"/>
              </w:rPr>
              <w:t>1</w:t>
            </w:r>
            <w:r w:rsidRPr="00BC3516">
              <w:rPr>
                <w:color w:val="auto"/>
                <w:sz w:val="24"/>
                <w:szCs w:val="24"/>
              </w:rPr>
              <w:t xml:space="preserve">.punkts. </w:t>
            </w:r>
          </w:p>
          <w:p w:rsidR="00CE64FF" w:rsidRPr="00BC3516" w:rsidRDefault="00CE64FF" w:rsidP="007D6B42">
            <w:pPr>
              <w:pStyle w:val="tv2131"/>
              <w:spacing w:line="240" w:lineRule="auto"/>
              <w:ind w:firstLine="0"/>
              <w:jc w:val="both"/>
              <w:rPr>
                <w:color w:val="auto"/>
                <w:sz w:val="24"/>
                <w:szCs w:val="24"/>
              </w:rPr>
            </w:pPr>
          </w:p>
          <w:p w:rsidR="00CE64FF" w:rsidRPr="00BC3516" w:rsidRDefault="00CE64FF" w:rsidP="007D6B42">
            <w:pPr>
              <w:pStyle w:val="tv2131"/>
              <w:spacing w:line="240" w:lineRule="auto"/>
              <w:ind w:firstLine="0"/>
              <w:jc w:val="both"/>
              <w:rPr>
                <w:color w:val="auto"/>
                <w:sz w:val="24"/>
                <w:szCs w:val="24"/>
              </w:rPr>
            </w:pPr>
            <w:r w:rsidRPr="00BC3516">
              <w:rPr>
                <w:color w:val="auto"/>
                <w:sz w:val="24"/>
                <w:szCs w:val="24"/>
              </w:rPr>
              <w:t>1</w:t>
            </w:r>
            <w:r w:rsidR="006A0980" w:rsidRPr="00BC3516">
              <w:rPr>
                <w:color w:val="auto"/>
                <w:sz w:val="24"/>
                <w:szCs w:val="24"/>
              </w:rPr>
              <w:t>2</w:t>
            </w:r>
            <w:r w:rsidRPr="00BC3516">
              <w:rPr>
                <w:color w:val="auto"/>
                <w:sz w:val="24"/>
                <w:szCs w:val="24"/>
              </w:rPr>
              <w:t xml:space="preserve">. Ņemot vērā to, ka ārstniecības iestādēs radušos atkritumu apsaimniekošanas prasības nosaka Ministru kabineta </w:t>
            </w:r>
            <w:proofErr w:type="gramStart"/>
            <w:r w:rsidRPr="00BC3516">
              <w:rPr>
                <w:color w:val="auto"/>
                <w:sz w:val="24"/>
                <w:szCs w:val="24"/>
              </w:rPr>
              <w:t>2012.gada</w:t>
            </w:r>
            <w:proofErr w:type="gramEnd"/>
            <w:r w:rsidRPr="00BC3516">
              <w:rPr>
                <w:color w:val="auto"/>
                <w:sz w:val="24"/>
                <w:szCs w:val="24"/>
              </w:rPr>
              <w:t xml:space="preserve"> 22.maija noteikumi Nr.353 „Ārstniecības iestādēs radušos atkritumu apsaimniekošanas prasības”, projektā tās vairs netiek paredzētas.  </w:t>
            </w:r>
          </w:p>
          <w:p w:rsidR="00CE64FF" w:rsidRPr="00BC3516" w:rsidRDefault="00CE64FF" w:rsidP="007D6B42">
            <w:pPr>
              <w:pStyle w:val="tv2131"/>
              <w:spacing w:line="240" w:lineRule="auto"/>
              <w:ind w:firstLine="0"/>
              <w:jc w:val="both"/>
              <w:rPr>
                <w:color w:val="auto"/>
                <w:sz w:val="24"/>
                <w:szCs w:val="24"/>
              </w:rPr>
            </w:pPr>
          </w:p>
          <w:p w:rsidR="00CE64FF" w:rsidRPr="00BC3516" w:rsidRDefault="00000FF1" w:rsidP="007D6B42">
            <w:pPr>
              <w:pStyle w:val="tv2131"/>
              <w:spacing w:line="240" w:lineRule="auto"/>
              <w:ind w:firstLine="0"/>
              <w:jc w:val="both"/>
              <w:rPr>
                <w:color w:val="auto"/>
                <w:sz w:val="24"/>
                <w:szCs w:val="24"/>
              </w:rPr>
            </w:pPr>
            <w:r w:rsidRPr="00BC3516">
              <w:rPr>
                <w:color w:val="auto"/>
                <w:sz w:val="24"/>
                <w:szCs w:val="24"/>
              </w:rPr>
              <w:t>1</w:t>
            </w:r>
            <w:r w:rsidR="006A0980" w:rsidRPr="00BC3516">
              <w:rPr>
                <w:color w:val="auto"/>
                <w:sz w:val="24"/>
                <w:szCs w:val="24"/>
              </w:rPr>
              <w:t>3</w:t>
            </w:r>
            <w:r w:rsidRPr="00BC3516">
              <w:rPr>
                <w:color w:val="auto"/>
                <w:sz w:val="24"/>
                <w:szCs w:val="24"/>
              </w:rPr>
              <w:t xml:space="preserve">. Ņemot vērā to, ka projekts </w:t>
            </w:r>
            <w:r w:rsidR="00381B69" w:rsidRPr="00BC3516">
              <w:rPr>
                <w:color w:val="auto"/>
                <w:sz w:val="24"/>
                <w:szCs w:val="24"/>
              </w:rPr>
              <w:t>ārstniecības iestād</w:t>
            </w:r>
            <w:r w:rsidRPr="00BC3516">
              <w:rPr>
                <w:color w:val="auto"/>
                <w:sz w:val="24"/>
                <w:szCs w:val="24"/>
              </w:rPr>
              <w:t xml:space="preserve">es plānam paredz konkrētas prasības, tai skaitā, pacienta uzņemšanas, izvietošanas un aprūpes aprakstu, pacienta ar infekcijas slimībām izolāciju, tās ir precizētas atbilstoši mūsdienu situācijai un iekļautas </w:t>
            </w:r>
            <w:proofErr w:type="spellStart"/>
            <w:r w:rsidRPr="00BC3516">
              <w:rPr>
                <w:color w:val="auto"/>
                <w:sz w:val="24"/>
                <w:szCs w:val="24"/>
              </w:rPr>
              <w:t>VI.nodaļā</w:t>
            </w:r>
            <w:proofErr w:type="spellEnd"/>
            <w:r w:rsidRPr="00BC3516">
              <w:rPr>
                <w:color w:val="auto"/>
                <w:sz w:val="24"/>
                <w:szCs w:val="24"/>
              </w:rPr>
              <w:t xml:space="preserve"> "Rīcība infekcijas slimības gadījumā"</w:t>
            </w:r>
            <w:r w:rsidR="008144A9" w:rsidRPr="00BC3516">
              <w:rPr>
                <w:color w:val="auto"/>
                <w:sz w:val="24"/>
                <w:szCs w:val="24"/>
              </w:rPr>
              <w:t xml:space="preserve"> (</w:t>
            </w:r>
            <w:proofErr w:type="spellStart"/>
            <w:r w:rsidR="008144A9" w:rsidRPr="00BC3516">
              <w:rPr>
                <w:color w:val="auto"/>
                <w:sz w:val="24"/>
                <w:szCs w:val="24"/>
              </w:rPr>
              <w:t>VI.nodaļa</w:t>
            </w:r>
            <w:proofErr w:type="spellEnd"/>
            <w:r w:rsidR="008144A9" w:rsidRPr="00BC3516">
              <w:rPr>
                <w:color w:val="auto"/>
                <w:sz w:val="24"/>
                <w:szCs w:val="24"/>
              </w:rPr>
              <w:t>)</w:t>
            </w:r>
            <w:r w:rsidRPr="00BC3516">
              <w:rPr>
                <w:color w:val="auto"/>
                <w:sz w:val="24"/>
                <w:szCs w:val="24"/>
              </w:rPr>
              <w:t xml:space="preserve">. </w:t>
            </w:r>
            <w:r w:rsidR="00CE64FF" w:rsidRPr="00BC3516">
              <w:rPr>
                <w:color w:val="auto"/>
                <w:sz w:val="24"/>
                <w:szCs w:val="24"/>
              </w:rPr>
              <w:t>Minētās prasības ir:</w:t>
            </w:r>
          </w:p>
          <w:p w:rsidR="00CE64FF" w:rsidRPr="00BC3516" w:rsidRDefault="00CE64FF" w:rsidP="007D6B42">
            <w:pPr>
              <w:pStyle w:val="tv2131"/>
              <w:numPr>
                <w:ilvl w:val="0"/>
                <w:numId w:val="29"/>
              </w:numPr>
              <w:spacing w:line="240" w:lineRule="auto"/>
              <w:ind w:left="0" w:firstLine="0"/>
              <w:jc w:val="both"/>
              <w:rPr>
                <w:color w:val="auto"/>
                <w:sz w:val="24"/>
                <w:szCs w:val="24"/>
              </w:rPr>
            </w:pPr>
            <w:r w:rsidRPr="00BC3516">
              <w:rPr>
                <w:color w:val="auto"/>
                <w:sz w:val="24"/>
                <w:szCs w:val="24"/>
              </w:rPr>
              <w:t xml:space="preserve"> pacientu izolācijas režīma nodrošināšana atkarībā no iespējamā inficēšanās ceļa - projekta </w:t>
            </w:r>
            <w:r w:rsidR="00462F2E" w:rsidRPr="00BC3516">
              <w:rPr>
                <w:color w:val="auto"/>
                <w:sz w:val="24"/>
                <w:szCs w:val="24"/>
              </w:rPr>
              <w:t>4</w:t>
            </w:r>
            <w:r w:rsidRPr="00BC3516">
              <w:rPr>
                <w:color w:val="auto"/>
                <w:sz w:val="24"/>
                <w:szCs w:val="24"/>
              </w:rPr>
              <w:t xml:space="preserve">.pielikumā, kas aizvieto esošo noteikumu </w:t>
            </w:r>
            <w:r w:rsidR="00000FF1" w:rsidRPr="00BC3516">
              <w:rPr>
                <w:color w:val="auto"/>
                <w:sz w:val="24"/>
                <w:szCs w:val="24"/>
              </w:rPr>
              <w:t>IX. nodaļu</w:t>
            </w:r>
            <w:r w:rsidRPr="00BC3516">
              <w:rPr>
                <w:color w:val="auto"/>
                <w:sz w:val="24"/>
                <w:szCs w:val="24"/>
              </w:rPr>
              <w:t xml:space="preserve"> „Izolācijas režīms”;</w:t>
            </w:r>
          </w:p>
          <w:p w:rsidR="00CE64FF" w:rsidRPr="00BC3516" w:rsidRDefault="00CE64FF" w:rsidP="007D6B42">
            <w:pPr>
              <w:pStyle w:val="tv2131"/>
              <w:numPr>
                <w:ilvl w:val="0"/>
                <w:numId w:val="29"/>
              </w:numPr>
              <w:spacing w:line="240" w:lineRule="auto"/>
              <w:ind w:left="0" w:firstLine="0"/>
              <w:jc w:val="both"/>
              <w:rPr>
                <w:color w:val="auto"/>
                <w:sz w:val="24"/>
                <w:szCs w:val="24"/>
              </w:rPr>
            </w:pPr>
            <w:r w:rsidRPr="00BC3516">
              <w:rPr>
                <w:color w:val="auto"/>
                <w:sz w:val="24"/>
                <w:szCs w:val="24"/>
              </w:rPr>
              <w:t xml:space="preserve">infekciozo pacientu grupēšana un izvietošana palātās, ko nosaka </w:t>
            </w:r>
            <w:r w:rsidR="00462F2E" w:rsidRPr="00BC3516">
              <w:rPr>
                <w:color w:val="auto"/>
                <w:sz w:val="24"/>
                <w:szCs w:val="24"/>
              </w:rPr>
              <w:t>kontroles komanda vai</w:t>
            </w:r>
            <w:r w:rsidRPr="00BC3516">
              <w:rPr>
                <w:color w:val="auto"/>
                <w:sz w:val="24"/>
                <w:szCs w:val="24"/>
              </w:rPr>
              <w:t xml:space="preserve"> atbildīgā persona;</w:t>
            </w:r>
          </w:p>
          <w:p w:rsidR="00CE64FF" w:rsidRPr="00BC3516" w:rsidRDefault="00CE64FF" w:rsidP="007D6B42">
            <w:pPr>
              <w:pStyle w:val="tv2131"/>
              <w:numPr>
                <w:ilvl w:val="0"/>
                <w:numId w:val="29"/>
              </w:numPr>
              <w:spacing w:line="240" w:lineRule="auto"/>
              <w:ind w:left="0" w:firstLine="0"/>
              <w:jc w:val="both"/>
              <w:rPr>
                <w:color w:val="auto"/>
                <w:sz w:val="24"/>
                <w:szCs w:val="24"/>
              </w:rPr>
            </w:pPr>
            <w:r w:rsidRPr="00BC3516">
              <w:rPr>
                <w:color w:val="auto"/>
                <w:sz w:val="24"/>
                <w:szCs w:val="24"/>
              </w:rPr>
              <w:t xml:space="preserve">aizliegums infekciozo pacientu ievietot vienā palātā ar pacientu, kuram ir paaugstināts inficēšanās risks, tai skaitā pacientu ar imūndeficītu, pacientu ar brūcēm un pacientu, kuram sagaidāma ilgstoša ārstēšanās stacionārā </w:t>
            </w:r>
            <w:r w:rsidR="00381B69" w:rsidRPr="00BC3516">
              <w:rPr>
                <w:color w:val="auto"/>
                <w:sz w:val="24"/>
                <w:szCs w:val="24"/>
              </w:rPr>
              <w:t>ārstniecības iestād</w:t>
            </w:r>
            <w:r w:rsidRPr="00BC3516">
              <w:rPr>
                <w:color w:val="auto"/>
                <w:sz w:val="24"/>
                <w:szCs w:val="24"/>
              </w:rPr>
              <w:t>ē.</w:t>
            </w:r>
          </w:p>
          <w:p w:rsidR="00CE64FF" w:rsidRPr="00BC3516" w:rsidRDefault="00CE64FF" w:rsidP="007D6B42">
            <w:pPr>
              <w:pStyle w:val="tv2131"/>
              <w:spacing w:line="240" w:lineRule="auto"/>
              <w:ind w:firstLine="0"/>
              <w:jc w:val="both"/>
              <w:rPr>
                <w:color w:val="auto"/>
                <w:sz w:val="24"/>
                <w:szCs w:val="24"/>
              </w:rPr>
            </w:pPr>
          </w:p>
          <w:p w:rsidR="00CE64FF" w:rsidRPr="00BC3516" w:rsidRDefault="00CE64FF" w:rsidP="007D6B42">
            <w:pPr>
              <w:pStyle w:val="tv2131"/>
              <w:spacing w:line="240" w:lineRule="auto"/>
              <w:ind w:firstLine="0"/>
              <w:jc w:val="both"/>
              <w:rPr>
                <w:color w:val="auto"/>
                <w:sz w:val="24"/>
                <w:szCs w:val="24"/>
              </w:rPr>
            </w:pPr>
            <w:r w:rsidRPr="00BC3516">
              <w:rPr>
                <w:color w:val="auto"/>
                <w:sz w:val="24"/>
                <w:szCs w:val="24"/>
              </w:rPr>
              <w:t xml:space="preserve">Projekta prasības par ar veselības aprūpi saistītas infekcijas slimības uzliesmojuma epidemioloģisko izmeklēšanu un tā reģistrāciju </w:t>
            </w:r>
            <w:r w:rsidR="00381B69" w:rsidRPr="00BC3516">
              <w:rPr>
                <w:color w:val="auto"/>
                <w:sz w:val="24"/>
                <w:szCs w:val="24"/>
              </w:rPr>
              <w:t>ārstniecības iestād</w:t>
            </w:r>
            <w:r w:rsidRPr="00BC3516">
              <w:rPr>
                <w:color w:val="auto"/>
                <w:sz w:val="24"/>
                <w:szCs w:val="24"/>
              </w:rPr>
              <w:t xml:space="preserve">ē, kā arī par pasākumu veikšanu riska faktoru novēršanai tiek attiecinātas </w:t>
            </w:r>
            <w:r w:rsidRPr="00BC3516">
              <w:rPr>
                <w:color w:val="auto"/>
                <w:sz w:val="24"/>
                <w:szCs w:val="24"/>
                <w:u w:val="single"/>
              </w:rPr>
              <w:t xml:space="preserve">tikai uz stacionārām </w:t>
            </w:r>
            <w:r w:rsidR="008144A9" w:rsidRPr="00BC3516">
              <w:rPr>
                <w:color w:val="auto"/>
                <w:sz w:val="24"/>
                <w:szCs w:val="24"/>
                <w:u w:val="single"/>
              </w:rPr>
              <w:t>ārstniecī</w:t>
            </w:r>
            <w:r w:rsidR="006B58CF" w:rsidRPr="00BC3516">
              <w:rPr>
                <w:color w:val="auto"/>
                <w:sz w:val="24"/>
                <w:szCs w:val="24"/>
                <w:u w:val="single"/>
              </w:rPr>
              <w:t>b</w:t>
            </w:r>
            <w:r w:rsidR="008144A9" w:rsidRPr="00BC3516">
              <w:rPr>
                <w:color w:val="auto"/>
                <w:sz w:val="24"/>
                <w:szCs w:val="24"/>
                <w:u w:val="single"/>
              </w:rPr>
              <w:t xml:space="preserve">as </w:t>
            </w:r>
            <w:r w:rsidRPr="00BC3516">
              <w:rPr>
                <w:color w:val="auto"/>
                <w:sz w:val="24"/>
                <w:szCs w:val="24"/>
                <w:u w:val="single"/>
              </w:rPr>
              <w:t>iestādēm</w:t>
            </w:r>
            <w:r w:rsidRPr="00BC3516">
              <w:rPr>
                <w:color w:val="auto"/>
                <w:sz w:val="24"/>
                <w:szCs w:val="24"/>
              </w:rPr>
              <w:t xml:space="preserve">, </w:t>
            </w:r>
            <w:r w:rsidR="006B58CF" w:rsidRPr="00BC3516">
              <w:rPr>
                <w:color w:val="auto"/>
                <w:sz w:val="24"/>
                <w:szCs w:val="24"/>
              </w:rPr>
              <w:t>kur</w:t>
            </w:r>
            <w:r w:rsidRPr="00BC3516">
              <w:rPr>
                <w:color w:val="auto"/>
                <w:sz w:val="24"/>
                <w:szCs w:val="24"/>
              </w:rPr>
              <w:t xml:space="preserve"> jāveic daudz lielāka apjoma higiēniskā un pretepidēmiskā režīma pasākumi, lai novērstu minēto infekcijas slimību tālāku izplatību.</w:t>
            </w:r>
          </w:p>
          <w:p w:rsidR="00CE64FF" w:rsidRPr="00BC3516" w:rsidRDefault="00CE64FF" w:rsidP="007D6B42">
            <w:pPr>
              <w:tabs>
                <w:tab w:val="left" w:pos="95"/>
              </w:tabs>
              <w:jc w:val="both"/>
              <w:rPr>
                <w:rFonts w:ascii="Times New Roman" w:hAnsi="Times New Roman" w:cs="Times New Roman"/>
                <w:sz w:val="24"/>
                <w:szCs w:val="24"/>
              </w:rPr>
            </w:pPr>
          </w:p>
          <w:p w:rsidR="00CE64FF" w:rsidRPr="00BC3516" w:rsidRDefault="00CE64FF" w:rsidP="007D6B42">
            <w:pPr>
              <w:pStyle w:val="ListParagraph"/>
              <w:ind w:left="0"/>
              <w:jc w:val="both"/>
            </w:pPr>
            <w:r w:rsidRPr="00BC3516">
              <w:t>Projekta visā tekstā ietverts tehnisks precizējums, aizstājot novecojušo terminu „nozokomiālas infekcijas” ar terminu „ar veselības aprūpi saistītas infekcijas slimības”.</w:t>
            </w:r>
          </w:p>
          <w:p w:rsidR="00CE64FF" w:rsidRPr="00BC3516" w:rsidRDefault="00CE64FF" w:rsidP="007D6B42">
            <w:pPr>
              <w:pStyle w:val="ListParagraph"/>
              <w:ind w:left="0"/>
              <w:jc w:val="both"/>
            </w:pPr>
          </w:p>
          <w:p w:rsidR="00CE64FF" w:rsidRPr="00BC3516" w:rsidRDefault="00CE64FF" w:rsidP="003A608A">
            <w:pPr>
              <w:jc w:val="both"/>
              <w:rPr>
                <w:rFonts w:ascii="Times New Roman" w:eastAsia="Times New Roman" w:hAnsi="Times New Roman" w:cs="Times New Roman"/>
                <w:b/>
                <w:bCs/>
                <w:sz w:val="24"/>
                <w:szCs w:val="24"/>
                <w:lang w:eastAsia="lv-LV"/>
              </w:rPr>
            </w:pPr>
            <w:r w:rsidRPr="00BC3516">
              <w:rPr>
                <w:rFonts w:ascii="Times New Roman" w:hAnsi="Times New Roman" w:cs="Times New Roman"/>
                <w:sz w:val="24"/>
                <w:szCs w:val="24"/>
              </w:rPr>
              <w:t xml:space="preserve">Projekts atrisinās līdz šim konstatētās problēmas, lai nepieļautu tādu infekciju izplatīšanos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ē, kuru iemesls ir saistīts ar pacienta veselības aprūpi, kā arī nodrošinās veselībai drošus un kvalitatīvus veselības aprūpes pakalpojumus, pilnveidos infekcijas slimību profilaksi un mazinās veselībai kaitīgo riska faktoru negatīvo ietekmi.</w:t>
            </w:r>
          </w:p>
        </w:tc>
      </w:tr>
      <w:tr w:rsidR="00CE64FF" w:rsidRPr="00BC3516" w:rsidTr="00EE0D3E">
        <w:tc>
          <w:tcPr>
            <w:tcW w:w="426" w:type="dxa"/>
          </w:tcPr>
          <w:p w:rsidR="00CE64FF" w:rsidRPr="00BC3516" w:rsidRDefault="00CE64FF"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lastRenderedPageBreak/>
              <w:t>3.</w:t>
            </w:r>
          </w:p>
        </w:tc>
        <w:tc>
          <w:tcPr>
            <w:tcW w:w="1989" w:type="dxa"/>
          </w:tcPr>
          <w:p w:rsidR="00CE64FF" w:rsidRPr="00BC3516" w:rsidRDefault="00CE64FF" w:rsidP="007D6B42">
            <w:pP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Projekta izstrādē iesaistītās institūcijas</w:t>
            </w:r>
          </w:p>
        </w:tc>
        <w:tc>
          <w:tcPr>
            <w:tcW w:w="6872" w:type="dxa"/>
          </w:tcPr>
          <w:p w:rsidR="00CE64FF" w:rsidRPr="00BC3516" w:rsidRDefault="00CE64FF" w:rsidP="007D6B42">
            <w:pPr>
              <w:jc w:val="both"/>
              <w:rPr>
                <w:rFonts w:ascii="Times New Roman" w:eastAsia="Times New Roman" w:hAnsi="Times New Roman" w:cs="Times New Roman"/>
                <w:b/>
                <w:bCs/>
                <w:sz w:val="24"/>
                <w:szCs w:val="24"/>
                <w:lang w:eastAsia="lv-LV"/>
              </w:rPr>
            </w:pPr>
            <w:r w:rsidRPr="00BC3516">
              <w:rPr>
                <w:rFonts w:ascii="Times New Roman" w:hAnsi="Times New Roman" w:cs="Times New Roman"/>
                <w:sz w:val="24"/>
                <w:szCs w:val="24"/>
              </w:rPr>
              <w:t xml:space="preserve">Projekta izstrādē iesaistītas Veselības ministrijas padotības institūcijas </w:t>
            </w:r>
            <w:r w:rsidR="00334499" w:rsidRPr="00BC3516">
              <w:rPr>
                <w:rFonts w:ascii="Times New Roman" w:hAnsi="Times New Roman" w:cs="Times New Roman"/>
                <w:sz w:val="24"/>
                <w:szCs w:val="24"/>
              </w:rPr>
              <w:t xml:space="preserve">- </w:t>
            </w:r>
            <w:r w:rsidRPr="00BC3516">
              <w:rPr>
                <w:rFonts w:ascii="Times New Roman" w:hAnsi="Times New Roman" w:cs="Times New Roman"/>
                <w:sz w:val="24"/>
                <w:szCs w:val="24"/>
              </w:rPr>
              <w:t>Veselības inspekcija un Slimību profilakses un kontroles centrs</w:t>
            </w:r>
            <w:r w:rsidR="00334499" w:rsidRPr="00BC3516">
              <w:rPr>
                <w:rFonts w:ascii="Times New Roman" w:hAnsi="Times New Roman" w:cs="Times New Roman"/>
                <w:sz w:val="24"/>
                <w:szCs w:val="24"/>
              </w:rPr>
              <w:t>.</w:t>
            </w:r>
          </w:p>
        </w:tc>
      </w:tr>
      <w:tr w:rsidR="00CE64FF" w:rsidRPr="00BC3516" w:rsidTr="00EE0D3E">
        <w:tc>
          <w:tcPr>
            <w:tcW w:w="426" w:type="dxa"/>
            <w:tcBorders>
              <w:bottom w:val="single" w:sz="4" w:space="0" w:color="000000" w:themeColor="text1"/>
            </w:tcBorders>
          </w:tcPr>
          <w:p w:rsidR="00CE64FF" w:rsidRPr="00BC3516" w:rsidRDefault="00CE64FF"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4.</w:t>
            </w:r>
          </w:p>
        </w:tc>
        <w:tc>
          <w:tcPr>
            <w:tcW w:w="1989" w:type="dxa"/>
            <w:tcBorders>
              <w:bottom w:val="single" w:sz="4" w:space="0" w:color="000000" w:themeColor="text1"/>
            </w:tcBorders>
          </w:tcPr>
          <w:p w:rsidR="00CE64FF" w:rsidRPr="00BC3516" w:rsidRDefault="00CE64FF" w:rsidP="007D6B42">
            <w:pP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Cita informācija</w:t>
            </w:r>
          </w:p>
        </w:tc>
        <w:tc>
          <w:tcPr>
            <w:tcW w:w="6872" w:type="dxa"/>
            <w:tcBorders>
              <w:bottom w:val="single" w:sz="4" w:space="0" w:color="000000" w:themeColor="text1"/>
            </w:tcBorders>
          </w:tcPr>
          <w:p w:rsidR="00CE64FF" w:rsidRPr="00BC3516" w:rsidRDefault="00CE64FF" w:rsidP="007D6B42">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 xml:space="preserve">Projekta norma par zobārstniecības praksē nepieciešamo sterilizāciju piesātinātā ūdens tvaikā (autoklavēšana) spēkā stāšanās </w:t>
            </w:r>
            <w:proofErr w:type="gramStart"/>
            <w:r w:rsidRPr="00BC3516">
              <w:rPr>
                <w:rFonts w:ascii="Times New Roman" w:eastAsia="Times New Roman" w:hAnsi="Times New Roman" w:cs="Times New Roman"/>
                <w:sz w:val="24"/>
                <w:szCs w:val="24"/>
                <w:lang w:eastAsia="lv-LV"/>
              </w:rPr>
              <w:t>2018.gada</w:t>
            </w:r>
            <w:proofErr w:type="gramEnd"/>
            <w:r w:rsidRPr="00BC3516">
              <w:rPr>
                <w:rFonts w:ascii="Times New Roman" w:eastAsia="Times New Roman" w:hAnsi="Times New Roman" w:cs="Times New Roman"/>
                <w:sz w:val="24"/>
                <w:szCs w:val="24"/>
                <w:lang w:eastAsia="lv-LV"/>
              </w:rPr>
              <w:t xml:space="preserve"> 1.janvārī ir noteikta saskaņā ar biedrības „Latvijas Zobārstu asociācija” sagatavotajiem </w:t>
            </w:r>
            <w:r w:rsidRPr="00BC3516">
              <w:rPr>
                <w:rFonts w:ascii="Times New Roman" w:eastAsia="Times New Roman" w:hAnsi="Times New Roman" w:cs="Times New Roman"/>
                <w:bCs/>
                <w:sz w:val="24"/>
                <w:szCs w:val="24"/>
                <w:lang w:eastAsia="lv-LV"/>
              </w:rPr>
              <w:t xml:space="preserve">Metodiskajiem skaidrojumiem </w:t>
            </w:r>
            <w:r w:rsidRPr="00BC3516">
              <w:rPr>
                <w:rFonts w:ascii="Times New Roman" w:eastAsia="Times New Roman" w:hAnsi="Times New Roman" w:cs="Times New Roman"/>
                <w:sz w:val="24"/>
                <w:szCs w:val="24"/>
                <w:lang w:eastAsia="lv-LV"/>
              </w:rPr>
              <w:t>medicīnas ierīču iedalījumam pēc inficēšanās riska pakāpes veicamai apstrādei</w:t>
            </w:r>
            <w:r w:rsidR="00951E67" w:rsidRPr="00BC3516">
              <w:rPr>
                <w:rFonts w:ascii="Times New Roman" w:eastAsia="Times New Roman" w:hAnsi="Times New Roman" w:cs="Times New Roman"/>
                <w:sz w:val="24"/>
                <w:szCs w:val="24"/>
                <w:lang w:eastAsia="lv-LV"/>
              </w:rPr>
              <w:t xml:space="preserve"> </w:t>
            </w:r>
            <w:r w:rsidRPr="00BC3516">
              <w:rPr>
                <w:rFonts w:ascii="Times New Roman" w:eastAsia="Times New Roman" w:hAnsi="Times New Roman" w:cs="Times New Roman"/>
                <w:sz w:val="24"/>
                <w:szCs w:val="24"/>
                <w:lang w:eastAsia="lv-LV"/>
              </w:rPr>
              <w:t>(pirmsapstrāde, tīrīšana, dezinfekcija, sterilizācija)</w:t>
            </w:r>
            <w:r w:rsidR="00951E67" w:rsidRPr="00BC3516">
              <w:rPr>
                <w:rFonts w:ascii="Times New Roman" w:eastAsia="Times New Roman" w:hAnsi="Times New Roman" w:cs="Times New Roman"/>
                <w:sz w:val="24"/>
                <w:szCs w:val="24"/>
                <w:lang w:eastAsia="lv-LV"/>
              </w:rPr>
              <w:t xml:space="preserve"> </w:t>
            </w:r>
            <w:r w:rsidRPr="00BC3516">
              <w:rPr>
                <w:rFonts w:ascii="Times New Roman" w:eastAsia="Times New Roman" w:hAnsi="Times New Roman" w:cs="Times New Roman"/>
                <w:sz w:val="24"/>
                <w:szCs w:val="24"/>
                <w:lang w:eastAsia="lv-LV"/>
              </w:rPr>
              <w:t>zobārstniecībā un mutes, sejas, žokļu ķirurģijā. (izstrādāti pamatojoties uz MK 30.11.2009. noteikumiem Nr. 1367, „Grozījumi Ministra kabineta 2006. gada 11. jūlija noteikumos Nr.574 „Noteikumi par higiēniskā un pretepidēmiskā režīma pamatprasībām ārstniecības iestādē”). Par minēto termiņu zobārstu prakses ir savlaicīgi informētas.</w:t>
            </w:r>
          </w:p>
        </w:tc>
      </w:tr>
      <w:tr w:rsidR="00CE64FF" w:rsidRPr="00BC3516" w:rsidTr="00EE0D3E">
        <w:tc>
          <w:tcPr>
            <w:tcW w:w="426" w:type="dxa"/>
            <w:tcBorders>
              <w:left w:val="nil"/>
              <w:right w:val="nil"/>
            </w:tcBorders>
          </w:tcPr>
          <w:p w:rsidR="00CE64FF" w:rsidRPr="00BC3516" w:rsidRDefault="00CE64FF" w:rsidP="007D6B42">
            <w:pPr>
              <w:jc w:val="both"/>
              <w:rPr>
                <w:rFonts w:ascii="Times New Roman" w:eastAsia="Times New Roman" w:hAnsi="Times New Roman" w:cs="Times New Roman"/>
                <w:b/>
                <w:bCs/>
                <w:sz w:val="24"/>
                <w:szCs w:val="24"/>
                <w:lang w:eastAsia="lv-LV"/>
              </w:rPr>
            </w:pPr>
          </w:p>
        </w:tc>
        <w:tc>
          <w:tcPr>
            <w:tcW w:w="1989" w:type="dxa"/>
            <w:tcBorders>
              <w:left w:val="nil"/>
              <w:right w:val="nil"/>
            </w:tcBorders>
          </w:tcPr>
          <w:p w:rsidR="00CE64FF" w:rsidRPr="00BC3516" w:rsidRDefault="00CE64FF" w:rsidP="007D6B42">
            <w:pPr>
              <w:rPr>
                <w:rFonts w:ascii="Times New Roman" w:eastAsia="Times New Roman" w:hAnsi="Times New Roman" w:cs="Times New Roman"/>
                <w:b/>
                <w:bCs/>
                <w:sz w:val="24"/>
                <w:szCs w:val="24"/>
                <w:lang w:eastAsia="lv-LV"/>
              </w:rPr>
            </w:pPr>
          </w:p>
        </w:tc>
        <w:tc>
          <w:tcPr>
            <w:tcW w:w="6872" w:type="dxa"/>
            <w:tcBorders>
              <w:left w:val="nil"/>
              <w:right w:val="nil"/>
            </w:tcBorders>
          </w:tcPr>
          <w:p w:rsidR="00CE64FF" w:rsidRPr="00BC3516" w:rsidRDefault="00CE64FF" w:rsidP="007D6B42">
            <w:pPr>
              <w:jc w:val="both"/>
              <w:rPr>
                <w:rFonts w:ascii="Times New Roman" w:eastAsia="Times New Roman" w:hAnsi="Times New Roman" w:cs="Times New Roman"/>
                <w:b/>
                <w:bCs/>
                <w:sz w:val="24"/>
                <w:szCs w:val="24"/>
                <w:lang w:eastAsia="lv-LV"/>
              </w:rPr>
            </w:pPr>
          </w:p>
        </w:tc>
      </w:tr>
      <w:tr w:rsidR="00EE0D3E" w:rsidRPr="00BC3516" w:rsidTr="006B26EE">
        <w:tc>
          <w:tcPr>
            <w:tcW w:w="9287" w:type="dxa"/>
            <w:gridSpan w:val="3"/>
          </w:tcPr>
          <w:p w:rsidR="00EE0D3E" w:rsidRPr="00BC3516" w:rsidRDefault="00EE0D3E" w:rsidP="007D6B42">
            <w:pPr>
              <w:jc w:val="cente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E64FF" w:rsidRPr="00BC3516" w:rsidTr="00EE0D3E">
        <w:tc>
          <w:tcPr>
            <w:tcW w:w="426" w:type="dxa"/>
          </w:tcPr>
          <w:p w:rsidR="00CE64FF" w:rsidRPr="00BC3516" w:rsidRDefault="00EE0D3E"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1.</w:t>
            </w:r>
          </w:p>
        </w:tc>
        <w:tc>
          <w:tcPr>
            <w:tcW w:w="1989" w:type="dxa"/>
          </w:tcPr>
          <w:p w:rsidR="00CE64FF" w:rsidRPr="00BC3516" w:rsidRDefault="00EE0D3E" w:rsidP="007D6B42">
            <w:pP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Sabiedrības mērķgrupas, kuras tiesiskais regulējums ietekmē vai varētu ietekmēt</w:t>
            </w:r>
          </w:p>
        </w:tc>
        <w:tc>
          <w:tcPr>
            <w:tcW w:w="6872" w:type="dxa"/>
          </w:tcPr>
          <w:p w:rsidR="00CE64FF" w:rsidRPr="00BC3516" w:rsidRDefault="00EE0D3E" w:rsidP="007D6B42">
            <w:pPr>
              <w:jc w:val="both"/>
              <w:rPr>
                <w:rFonts w:ascii="Times New Roman" w:hAnsi="Times New Roman" w:cs="Times New Roman"/>
                <w:sz w:val="24"/>
                <w:szCs w:val="24"/>
              </w:rPr>
            </w:pPr>
            <w:r w:rsidRPr="00BC3516">
              <w:rPr>
                <w:rFonts w:ascii="Times New Roman" w:hAnsi="Times New Roman" w:cs="Times New Roman"/>
                <w:sz w:val="24"/>
                <w:szCs w:val="24"/>
              </w:rPr>
              <w:t xml:space="preserve">Projekts ietekmē 65 stacionārās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 xml:space="preserve">es un 4718 ambulatorās </w:t>
            </w:r>
            <w:r w:rsidR="00381B69" w:rsidRPr="00BC3516">
              <w:rPr>
                <w:rFonts w:ascii="Times New Roman" w:hAnsi="Times New Roman" w:cs="Times New Roman"/>
                <w:sz w:val="24"/>
                <w:szCs w:val="24"/>
              </w:rPr>
              <w:t>ārstniecības</w:t>
            </w:r>
            <w:r w:rsidRPr="00BC3516">
              <w:rPr>
                <w:rFonts w:ascii="Times New Roman" w:hAnsi="Times New Roman" w:cs="Times New Roman"/>
                <w:sz w:val="24"/>
                <w:szCs w:val="24"/>
              </w:rPr>
              <w:t xml:space="preserve"> iestādes</w:t>
            </w:r>
            <w:r w:rsidRPr="00BC3516">
              <w:rPr>
                <w:rStyle w:val="FootnoteReference"/>
                <w:rFonts w:ascii="Times New Roman" w:hAnsi="Times New Roman" w:cs="Times New Roman"/>
                <w:sz w:val="24"/>
                <w:szCs w:val="24"/>
              </w:rPr>
              <w:footnoteReference w:id="2"/>
            </w:r>
            <w:r w:rsidRPr="00BC3516">
              <w:rPr>
                <w:rFonts w:ascii="Times New Roman" w:hAnsi="Times New Roman" w:cs="Times New Roman"/>
                <w:sz w:val="24"/>
                <w:szCs w:val="24"/>
              </w:rPr>
              <w:t>,</w:t>
            </w:r>
            <w:r w:rsidRPr="00BC3516">
              <w:rPr>
                <w:rFonts w:ascii="Times New Roman" w:hAnsi="Times New Roman" w:cs="Times New Roman"/>
                <w:bCs/>
                <w:iCs/>
                <w:sz w:val="24"/>
                <w:szCs w:val="24"/>
              </w:rPr>
              <w:t xml:space="preserve"> Slimību profilakses un kontroles centru un Veselības inspekciju, kā arī jebkuru pacientu, kas saņem pa</w:t>
            </w:r>
            <w:r w:rsidRPr="00BC3516">
              <w:rPr>
                <w:rFonts w:ascii="Times New Roman" w:hAnsi="Times New Roman" w:cs="Times New Roman"/>
                <w:sz w:val="24"/>
                <w:szCs w:val="24"/>
              </w:rPr>
              <w:t xml:space="preserve">kalpojumu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ē.</w:t>
            </w:r>
          </w:p>
          <w:p w:rsidR="00271DBE" w:rsidRPr="00BC3516" w:rsidRDefault="00271DBE" w:rsidP="007D6B42">
            <w:pPr>
              <w:jc w:val="both"/>
              <w:rPr>
                <w:rFonts w:ascii="Times New Roman" w:eastAsia="Times New Roman" w:hAnsi="Times New Roman" w:cs="Times New Roman"/>
                <w:b/>
                <w:bCs/>
                <w:sz w:val="24"/>
                <w:szCs w:val="24"/>
                <w:lang w:eastAsia="lv-LV"/>
              </w:rPr>
            </w:pPr>
          </w:p>
        </w:tc>
      </w:tr>
      <w:tr w:rsidR="00CE64FF" w:rsidRPr="00BC3516" w:rsidTr="00EE0D3E">
        <w:tc>
          <w:tcPr>
            <w:tcW w:w="426" w:type="dxa"/>
          </w:tcPr>
          <w:p w:rsidR="00CE64FF" w:rsidRPr="00BC3516" w:rsidRDefault="00EE0D3E"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2.</w:t>
            </w:r>
          </w:p>
        </w:tc>
        <w:tc>
          <w:tcPr>
            <w:tcW w:w="1989" w:type="dxa"/>
          </w:tcPr>
          <w:p w:rsidR="00CE64FF" w:rsidRPr="00BC3516" w:rsidRDefault="00EE0D3E" w:rsidP="007D6B42">
            <w:pP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Tiesiskā regulējuma ietekme uz tautsaimniecību un administratīvo slogu</w:t>
            </w:r>
          </w:p>
        </w:tc>
        <w:tc>
          <w:tcPr>
            <w:tcW w:w="6872" w:type="dxa"/>
          </w:tcPr>
          <w:p w:rsidR="00271DBE" w:rsidRPr="00BC3516" w:rsidRDefault="00EE0D3E" w:rsidP="009C69FE">
            <w:pPr>
              <w:jc w:val="both"/>
              <w:rPr>
                <w:rFonts w:ascii="Times New Roman" w:hAnsi="Times New Roman" w:cs="Times New Roman"/>
                <w:sz w:val="24"/>
                <w:szCs w:val="24"/>
              </w:rPr>
            </w:pPr>
            <w:r w:rsidRPr="00BC3516">
              <w:rPr>
                <w:rFonts w:ascii="Times New Roman" w:hAnsi="Times New Roman" w:cs="Times New Roman"/>
                <w:sz w:val="24"/>
                <w:szCs w:val="24"/>
              </w:rPr>
              <w:t xml:space="preserve">Projekts paredz </w:t>
            </w:r>
            <w:r w:rsidR="009C69FE" w:rsidRPr="00BC3516">
              <w:rPr>
                <w:rFonts w:ascii="Times New Roman" w:hAnsi="Times New Roman" w:cs="Times New Roman"/>
                <w:sz w:val="24"/>
                <w:szCs w:val="24"/>
              </w:rPr>
              <w:t>augstākas</w:t>
            </w:r>
            <w:r w:rsidRPr="00BC3516">
              <w:rPr>
                <w:rFonts w:ascii="Times New Roman" w:hAnsi="Times New Roman" w:cs="Times New Roman"/>
                <w:sz w:val="24"/>
                <w:szCs w:val="24"/>
              </w:rPr>
              <w:t xml:space="preserve"> prasības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 xml:space="preserve">es plāna sagatavošanai un aktualizēšanai, </w:t>
            </w:r>
            <w:r w:rsidR="00951E67" w:rsidRPr="00BC3516">
              <w:rPr>
                <w:rFonts w:ascii="Times New Roman" w:hAnsi="Times New Roman" w:cs="Times New Roman"/>
                <w:sz w:val="24"/>
                <w:szCs w:val="24"/>
              </w:rPr>
              <w:t>kas varētu</w:t>
            </w:r>
            <w:r w:rsidRPr="00BC3516">
              <w:rPr>
                <w:rFonts w:ascii="Times New Roman" w:hAnsi="Times New Roman" w:cs="Times New Roman"/>
                <w:sz w:val="24"/>
                <w:szCs w:val="24"/>
              </w:rPr>
              <w:t xml:space="preserve"> palielinā</w:t>
            </w:r>
            <w:r w:rsidR="00951E67" w:rsidRPr="00BC3516">
              <w:rPr>
                <w:rFonts w:ascii="Times New Roman" w:hAnsi="Times New Roman" w:cs="Times New Roman"/>
                <w:sz w:val="24"/>
                <w:szCs w:val="24"/>
              </w:rPr>
              <w:t>t</w:t>
            </w:r>
            <w:r w:rsidRPr="00BC3516">
              <w:rPr>
                <w:rFonts w:ascii="Times New Roman" w:hAnsi="Times New Roman" w:cs="Times New Roman"/>
                <w:sz w:val="24"/>
                <w:szCs w:val="24"/>
              </w:rPr>
              <w:t xml:space="preserve"> administratīvo slogu</w:t>
            </w:r>
            <w:r w:rsidR="00951E67" w:rsidRPr="00BC3516">
              <w:rPr>
                <w:rFonts w:ascii="Times New Roman" w:hAnsi="Times New Roman" w:cs="Times New Roman"/>
                <w:sz w:val="24"/>
                <w:szCs w:val="24"/>
              </w:rPr>
              <w:t>. Lai to novērstu,</w:t>
            </w:r>
            <w:r w:rsidRPr="00BC3516">
              <w:rPr>
                <w:rFonts w:ascii="Times New Roman" w:hAnsi="Times New Roman" w:cs="Times New Roman"/>
                <w:sz w:val="24"/>
                <w:szCs w:val="24"/>
              </w:rPr>
              <w:t xml:space="preserve">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 xml:space="preserve">es saņems </w:t>
            </w:r>
            <w:r w:rsidR="009C69FE" w:rsidRPr="00BC3516">
              <w:rPr>
                <w:rFonts w:ascii="Times New Roman" w:hAnsi="Times New Roman" w:cs="Times New Roman"/>
                <w:sz w:val="24"/>
                <w:szCs w:val="24"/>
              </w:rPr>
              <w:t>plašāku</w:t>
            </w:r>
            <w:r w:rsidRPr="00BC3516">
              <w:rPr>
                <w:rFonts w:ascii="Times New Roman" w:hAnsi="Times New Roman" w:cs="Times New Roman"/>
                <w:sz w:val="24"/>
                <w:szCs w:val="24"/>
              </w:rPr>
              <w:t xml:space="preserve"> metodisko atbalstu no Slimību profilakses un kontroles centra</w:t>
            </w:r>
            <w:r w:rsidR="00823891" w:rsidRPr="00BC3516">
              <w:rPr>
                <w:rFonts w:ascii="Times New Roman" w:hAnsi="Times New Roman" w:cs="Times New Roman"/>
                <w:sz w:val="24"/>
                <w:szCs w:val="24"/>
              </w:rPr>
              <w:t xml:space="preserve">, kurš saskaņā ar projekta </w:t>
            </w:r>
            <w:r w:rsidR="00024B47" w:rsidRPr="00BC3516">
              <w:rPr>
                <w:rFonts w:ascii="Times New Roman" w:hAnsi="Times New Roman" w:cs="Times New Roman"/>
                <w:sz w:val="24"/>
                <w:szCs w:val="24"/>
              </w:rPr>
              <w:t>9</w:t>
            </w:r>
            <w:r w:rsidR="00823891" w:rsidRPr="00BC3516">
              <w:rPr>
                <w:rFonts w:ascii="Times New Roman" w:hAnsi="Times New Roman" w:cs="Times New Roman"/>
                <w:sz w:val="24"/>
                <w:szCs w:val="24"/>
              </w:rPr>
              <w:t>.punktu</w:t>
            </w:r>
            <w:r w:rsidR="00823891" w:rsidRPr="00BC3516">
              <w:rPr>
                <w:rFonts w:ascii="Times New Roman" w:eastAsia="Times New Roman" w:hAnsi="Times New Roman" w:cs="Times New Roman"/>
                <w:sz w:val="24"/>
                <w:szCs w:val="24"/>
                <w:lang w:eastAsia="lv-LV"/>
              </w:rPr>
              <w:t xml:space="preserve"> </w:t>
            </w:r>
            <w:r w:rsidR="00823891" w:rsidRPr="00BC3516">
              <w:rPr>
                <w:rFonts w:ascii="Times New Roman" w:hAnsi="Times New Roman" w:cs="Times New Roman"/>
                <w:sz w:val="24"/>
                <w:szCs w:val="24"/>
              </w:rPr>
              <w:t>izstrādās Higiēniskā un pretepidēmiskā režīma paraugplānu ārstniecības iestādēm un nodrošinās tā pieejamību Slimību profilakses un kontroles centra un Veselības inspekcijas tīmekļa vietnēs</w:t>
            </w:r>
            <w:r w:rsidR="00951E67" w:rsidRPr="00BC3516">
              <w:rPr>
                <w:rFonts w:ascii="Times New Roman" w:hAnsi="Times New Roman" w:cs="Times New Roman"/>
                <w:sz w:val="24"/>
                <w:szCs w:val="24"/>
              </w:rPr>
              <w:t xml:space="preserve">. </w:t>
            </w:r>
          </w:p>
          <w:p w:rsidR="00823891" w:rsidRPr="00BC3516" w:rsidRDefault="00271DBE" w:rsidP="00271DBE">
            <w:pPr>
              <w:jc w:val="both"/>
              <w:rPr>
                <w:rFonts w:ascii="Times New Roman" w:hAnsi="Times New Roman" w:cs="Times New Roman"/>
                <w:sz w:val="24"/>
                <w:szCs w:val="24"/>
              </w:rPr>
            </w:pPr>
            <w:r w:rsidRPr="00BC3516">
              <w:rPr>
                <w:rFonts w:ascii="Times New Roman" w:hAnsi="Times New Roman" w:cs="Times New Roman"/>
                <w:sz w:val="24"/>
                <w:szCs w:val="24"/>
              </w:rPr>
              <w:t xml:space="preserve">Pamatojoties uz spēkā esošajiem noteikumiem,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 xml:space="preserve">es jau bija izstrādājušas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 xml:space="preserve">es plānus. Projekts paredz, ka plānā jābūt ietvertām tikai tādām prasībām, kas skar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 xml:space="preserve">es darbību un sniegtos pakalpojumus. Tādējādi administratīvais slogs </w:t>
            </w:r>
            <w:r w:rsidR="00381B69" w:rsidRPr="00BC3516">
              <w:rPr>
                <w:rFonts w:ascii="Times New Roman" w:hAnsi="Times New Roman" w:cs="Times New Roman"/>
                <w:sz w:val="24"/>
                <w:szCs w:val="24"/>
              </w:rPr>
              <w:t>ārstniecības iestād</w:t>
            </w:r>
            <w:r w:rsidRPr="00BC3516">
              <w:rPr>
                <w:rFonts w:ascii="Times New Roman" w:hAnsi="Times New Roman" w:cs="Times New Roman"/>
                <w:sz w:val="24"/>
                <w:szCs w:val="24"/>
              </w:rPr>
              <w:t xml:space="preserve">es plāna izstrādāšanai vērtējams kā </w:t>
            </w:r>
            <w:r w:rsidR="00823891" w:rsidRPr="00BC3516">
              <w:rPr>
                <w:rFonts w:ascii="Times New Roman" w:hAnsi="Times New Roman" w:cs="Times New Roman"/>
                <w:sz w:val="24"/>
                <w:szCs w:val="24"/>
              </w:rPr>
              <w:t>neliels.</w:t>
            </w:r>
            <w:r w:rsidRPr="00BC3516">
              <w:rPr>
                <w:rFonts w:ascii="Times New Roman" w:hAnsi="Times New Roman" w:cs="Times New Roman"/>
                <w:sz w:val="24"/>
                <w:szCs w:val="24"/>
              </w:rPr>
              <w:t xml:space="preserve"> </w:t>
            </w:r>
          </w:p>
          <w:p w:rsidR="00CE64FF" w:rsidRPr="00BC3516" w:rsidRDefault="0096427A" w:rsidP="00271DBE">
            <w:pPr>
              <w:jc w:val="both"/>
              <w:rPr>
                <w:rFonts w:ascii="Times New Roman" w:eastAsia="Times New Roman" w:hAnsi="Times New Roman" w:cs="Times New Roman"/>
                <w:b/>
                <w:bCs/>
                <w:sz w:val="24"/>
                <w:szCs w:val="24"/>
                <w:lang w:eastAsia="lv-LV"/>
              </w:rPr>
            </w:pPr>
            <w:r w:rsidRPr="00BC3516">
              <w:rPr>
                <w:rFonts w:ascii="Times New Roman" w:hAnsi="Times New Roman" w:cs="Times New Roman"/>
                <w:sz w:val="24"/>
                <w:szCs w:val="24"/>
              </w:rPr>
              <w:t>Saskaņā ar prognozi</w:t>
            </w:r>
            <w:r w:rsidR="00EE0D3E" w:rsidRPr="00BC3516">
              <w:rPr>
                <w:rFonts w:ascii="Times New Roman" w:hAnsi="Times New Roman" w:cs="Times New Roman"/>
                <w:sz w:val="24"/>
                <w:szCs w:val="24"/>
              </w:rPr>
              <w:t xml:space="preserve"> kopumā par ~60% uzlabosies pacienta veselībai drošu veselības aprūpes pakalpojumu sniegšana un samazināsies ar veselības aprūpi saistītu infekciju gadījumu skaits</w:t>
            </w:r>
            <w:r w:rsidR="00024B47" w:rsidRPr="00BC3516">
              <w:rPr>
                <w:rFonts w:ascii="Times New Roman" w:hAnsi="Times New Roman" w:cs="Times New Roman"/>
                <w:sz w:val="24"/>
                <w:szCs w:val="24"/>
              </w:rPr>
              <w:t>, kā arī izmaksas, kas saistītas ar šo infekcijas slimību ārstēšanu</w:t>
            </w:r>
            <w:r w:rsidR="00EE0D3E" w:rsidRPr="00BC3516">
              <w:rPr>
                <w:rFonts w:ascii="Times New Roman" w:hAnsi="Times New Roman" w:cs="Times New Roman"/>
                <w:sz w:val="24"/>
                <w:szCs w:val="24"/>
              </w:rPr>
              <w:t>.</w:t>
            </w:r>
          </w:p>
        </w:tc>
      </w:tr>
      <w:tr w:rsidR="00CE64FF" w:rsidRPr="00BC3516" w:rsidTr="00EE0D3E">
        <w:tc>
          <w:tcPr>
            <w:tcW w:w="426" w:type="dxa"/>
          </w:tcPr>
          <w:p w:rsidR="00CE64FF" w:rsidRPr="00BC3516" w:rsidRDefault="00EE0D3E"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3.</w:t>
            </w:r>
          </w:p>
        </w:tc>
        <w:tc>
          <w:tcPr>
            <w:tcW w:w="1989" w:type="dxa"/>
          </w:tcPr>
          <w:p w:rsidR="00CE64FF" w:rsidRPr="00BC3516" w:rsidRDefault="00EE0D3E" w:rsidP="007D6B42">
            <w:pP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Administratīvo izmaksu monetārs novērtējums</w:t>
            </w:r>
          </w:p>
        </w:tc>
        <w:tc>
          <w:tcPr>
            <w:tcW w:w="6872" w:type="dxa"/>
          </w:tcPr>
          <w:p w:rsidR="00D92B52" w:rsidRPr="00BC3516" w:rsidRDefault="00D92B52" w:rsidP="00D92B52">
            <w:pPr>
              <w:jc w:val="both"/>
              <w:rPr>
                <w:rFonts w:ascii="Times New Roman" w:eastAsia="Times New Roman" w:hAnsi="Times New Roman" w:cs="Times New Roman"/>
                <w:sz w:val="24"/>
                <w:szCs w:val="24"/>
                <w:lang w:val="en-US" w:eastAsia="lv-LV"/>
              </w:rPr>
            </w:pPr>
            <w:r w:rsidRPr="00BC3516">
              <w:rPr>
                <w:rFonts w:ascii="Times New Roman" w:eastAsia="Times New Roman" w:hAnsi="Times New Roman" w:cs="Times New Roman"/>
                <w:sz w:val="24"/>
                <w:szCs w:val="24"/>
                <w:lang w:val="en-US" w:eastAsia="lv-LV"/>
              </w:rPr>
              <w:t xml:space="preserve">C = (f x l) x (n x b), </w:t>
            </w:r>
            <w:proofErr w:type="spellStart"/>
            <w:r w:rsidRPr="00BC3516">
              <w:rPr>
                <w:rFonts w:ascii="Times New Roman" w:eastAsia="Times New Roman" w:hAnsi="Times New Roman" w:cs="Times New Roman"/>
                <w:sz w:val="24"/>
                <w:szCs w:val="24"/>
                <w:lang w:val="en-US" w:eastAsia="lv-LV"/>
              </w:rPr>
              <w:t>kur</w:t>
            </w:r>
            <w:proofErr w:type="spellEnd"/>
          </w:p>
          <w:p w:rsidR="00D70D46" w:rsidRPr="00BC3516" w:rsidRDefault="00D70D46" w:rsidP="00D70D46">
            <w:pPr>
              <w:jc w:val="both"/>
              <w:rPr>
                <w:rFonts w:ascii="Times New Roman" w:eastAsia="Times New Roman" w:hAnsi="Times New Roman" w:cs="Times New Roman"/>
                <w:sz w:val="24"/>
                <w:szCs w:val="24"/>
                <w:lang w:val="en-US" w:eastAsia="lv-LV"/>
              </w:rPr>
            </w:pPr>
            <w:r w:rsidRPr="00BC3516">
              <w:rPr>
                <w:rFonts w:ascii="Times New Roman" w:eastAsia="Times New Roman" w:hAnsi="Times New Roman" w:cs="Times New Roman"/>
                <w:sz w:val="24"/>
                <w:szCs w:val="24"/>
                <w:lang w:val="en-US" w:eastAsia="lv-LV"/>
              </w:rPr>
              <w:t xml:space="preserve">C – </w:t>
            </w:r>
            <w:proofErr w:type="spellStart"/>
            <w:r w:rsidRPr="00BC3516">
              <w:rPr>
                <w:rFonts w:ascii="Times New Roman" w:eastAsia="Times New Roman" w:hAnsi="Times New Roman" w:cs="Times New Roman"/>
                <w:sz w:val="24"/>
                <w:szCs w:val="24"/>
                <w:lang w:val="en-US" w:eastAsia="lv-LV"/>
              </w:rPr>
              <w:t>informācijas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sniegšanas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pienākuma</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radītās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izmaksas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jeb</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administratīvās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izmaksas</w:t>
            </w:r>
            <w:proofErr w:type="spellEnd"/>
            <w:r w:rsidRPr="00BC3516">
              <w:rPr>
                <w:rFonts w:ascii="Times New Roman" w:eastAsia="Times New Roman" w:hAnsi="Times New Roman" w:cs="Times New Roman"/>
                <w:sz w:val="24"/>
                <w:szCs w:val="24"/>
                <w:lang w:val="en-US" w:eastAsia="lv-LV"/>
              </w:rPr>
              <w:t>;</w:t>
            </w:r>
          </w:p>
          <w:p w:rsidR="00D70D46" w:rsidRPr="00BC3516" w:rsidRDefault="00D70D46" w:rsidP="00D70D46">
            <w:pPr>
              <w:jc w:val="both"/>
              <w:rPr>
                <w:rFonts w:ascii="Times New Roman" w:eastAsia="Times New Roman" w:hAnsi="Times New Roman" w:cs="Times New Roman"/>
                <w:sz w:val="24"/>
                <w:szCs w:val="24"/>
                <w:lang w:val="en-US" w:eastAsia="lv-LV"/>
              </w:rPr>
            </w:pPr>
            <w:r w:rsidRPr="00BC3516">
              <w:rPr>
                <w:rFonts w:ascii="Times New Roman" w:eastAsia="Times New Roman" w:hAnsi="Times New Roman" w:cs="Times New Roman"/>
                <w:sz w:val="24"/>
                <w:szCs w:val="24"/>
                <w:lang w:val="en-US" w:eastAsia="lv-LV"/>
              </w:rPr>
              <w:t xml:space="preserve">f – </w:t>
            </w:r>
            <w:proofErr w:type="spellStart"/>
            <w:r w:rsidRPr="00BC3516">
              <w:rPr>
                <w:rFonts w:ascii="Times New Roman" w:eastAsia="Times New Roman" w:hAnsi="Times New Roman" w:cs="Times New Roman"/>
                <w:sz w:val="24"/>
                <w:szCs w:val="24"/>
                <w:lang w:val="en-US" w:eastAsia="lv-LV"/>
              </w:rPr>
              <w:t>finanšu</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līdzekļu</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apjoms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kas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nepieciešams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lai</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nodrošinātu</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projektā</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paredzētā</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informācijas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sniegšanas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pienākuma</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izpildi</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stundas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samaksas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likme</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ieskaitot</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virsstundas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vai</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stundas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limitu</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ārējo</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pakalpojumu</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sniedzējiem</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ja</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tādi</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ir</w:t>
            </w:r>
            <w:proofErr w:type="spellEnd"/>
            <w:r w:rsidRPr="00BC3516">
              <w:rPr>
                <w:rFonts w:ascii="Times New Roman" w:eastAsia="Times New Roman" w:hAnsi="Times New Roman" w:cs="Times New Roman"/>
                <w:sz w:val="24"/>
                <w:szCs w:val="24"/>
                <w:lang w:val="en-US" w:eastAsia="lv-LV"/>
              </w:rPr>
              <w:t xml:space="preserve">) - </w:t>
            </w:r>
            <w:r w:rsidRPr="00BC3516">
              <w:rPr>
                <w:rFonts w:ascii="Times New Roman" w:eastAsia="Times New Roman" w:hAnsi="Times New Roman" w:cs="Times New Roman"/>
                <w:sz w:val="24"/>
                <w:szCs w:val="24"/>
                <w:lang w:eastAsia="lv-LV"/>
              </w:rPr>
              <w:t>Strādājošo mēneša vidējā darba samaksa bruto 765,00 eiro</w:t>
            </w:r>
            <w:r w:rsidRPr="00BC3516">
              <w:rPr>
                <w:rStyle w:val="FootnoteReference"/>
                <w:rFonts w:ascii="Times New Roman" w:eastAsia="Times New Roman" w:hAnsi="Times New Roman" w:cs="Times New Roman"/>
                <w:sz w:val="24"/>
                <w:szCs w:val="24"/>
                <w:lang w:eastAsia="lv-LV"/>
              </w:rPr>
              <w:footnoteReference w:id="3"/>
            </w:r>
            <w:r w:rsidR="00AA17F2" w:rsidRPr="00BC3516">
              <w:rPr>
                <w:rFonts w:ascii="Times New Roman" w:eastAsia="Times New Roman" w:hAnsi="Times New Roman" w:cs="Times New Roman"/>
                <w:sz w:val="24"/>
                <w:szCs w:val="24"/>
                <w:lang w:eastAsia="lv-LV"/>
              </w:rPr>
              <w:t xml:space="preserve"> (stundas likme – 765,00/16</w:t>
            </w:r>
            <w:r w:rsidR="00996910" w:rsidRPr="00BC3516">
              <w:rPr>
                <w:rFonts w:ascii="Times New Roman" w:eastAsia="Times New Roman" w:hAnsi="Times New Roman" w:cs="Times New Roman"/>
                <w:sz w:val="24"/>
                <w:szCs w:val="24"/>
                <w:lang w:eastAsia="lv-LV"/>
              </w:rPr>
              <w:t>5,58</w:t>
            </w:r>
            <w:r w:rsidR="00AA17F2" w:rsidRPr="00BC3516">
              <w:rPr>
                <w:rFonts w:ascii="Times New Roman" w:eastAsia="Times New Roman" w:hAnsi="Times New Roman" w:cs="Times New Roman"/>
                <w:sz w:val="24"/>
                <w:szCs w:val="24"/>
                <w:lang w:eastAsia="lv-LV"/>
              </w:rPr>
              <w:t>h=4,</w:t>
            </w:r>
            <w:r w:rsidR="00996910" w:rsidRPr="00BC3516">
              <w:rPr>
                <w:rFonts w:ascii="Times New Roman" w:eastAsia="Times New Roman" w:hAnsi="Times New Roman" w:cs="Times New Roman"/>
                <w:sz w:val="24"/>
                <w:szCs w:val="24"/>
                <w:lang w:eastAsia="lv-LV"/>
              </w:rPr>
              <w:t>62</w:t>
            </w:r>
            <w:r w:rsidR="00AA17F2" w:rsidRPr="00BC3516">
              <w:rPr>
                <w:rFonts w:ascii="Times New Roman" w:eastAsia="Times New Roman" w:hAnsi="Times New Roman" w:cs="Times New Roman"/>
                <w:sz w:val="24"/>
                <w:szCs w:val="24"/>
                <w:lang w:eastAsia="lv-LV"/>
              </w:rPr>
              <w:t xml:space="preserve"> eiro/h)</w:t>
            </w:r>
            <w:r w:rsidRPr="00BC3516">
              <w:rPr>
                <w:rFonts w:ascii="Times New Roman" w:eastAsia="Times New Roman" w:hAnsi="Times New Roman" w:cs="Times New Roman"/>
                <w:sz w:val="24"/>
                <w:szCs w:val="24"/>
                <w:lang w:val="en-US" w:eastAsia="lv-LV"/>
              </w:rPr>
              <w:t>;</w:t>
            </w:r>
          </w:p>
          <w:p w:rsidR="00D70D46" w:rsidRPr="00BC3516" w:rsidRDefault="00D70D46" w:rsidP="00D70D46">
            <w:pPr>
              <w:jc w:val="both"/>
              <w:rPr>
                <w:rFonts w:ascii="Times New Roman" w:eastAsia="Times New Roman" w:hAnsi="Times New Roman" w:cs="Times New Roman"/>
                <w:sz w:val="24"/>
                <w:szCs w:val="24"/>
                <w:lang w:val="en-US" w:eastAsia="lv-LV"/>
              </w:rPr>
            </w:pPr>
            <w:r w:rsidRPr="00BC3516">
              <w:rPr>
                <w:rFonts w:ascii="Times New Roman" w:eastAsia="Times New Roman" w:hAnsi="Times New Roman" w:cs="Times New Roman"/>
                <w:sz w:val="24"/>
                <w:szCs w:val="24"/>
                <w:lang w:val="en-US" w:eastAsia="lv-LV"/>
              </w:rPr>
              <w:t xml:space="preserve">l – </w:t>
            </w:r>
            <w:proofErr w:type="spellStart"/>
            <w:r w:rsidRPr="00BC3516">
              <w:rPr>
                <w:rFonts w:ascii="Times New Roman" w:eastAsia="Times New Roman" w:hAnsi="Times New Roman" w:cs="Times New Roman"/>
                <w:sz w:val="24"/>
                <w:szCs w:val="24"/>
                <w:lang w:val="en-US" w:eastAsia="lv-LV"/>
              </w:rPr>
              <w:t>laika</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patēriņš</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kas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nepieciešams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lai</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sagatavotu</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informāciju</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kuras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sniegšanu</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paredz</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projekts</w:t>
            </w:r>
            <w:proofErr w:type="spellEnd"/>
            <w:r w:rsidR="00AA17F2" w:rsidRPr="00BC3516">
              <w:rPr>
                <w:rFonts w:ascii="Times New Roman" w:eastAsia="Times New Roman" w:hAnsi="Times New Roman" w:cs="Times New Roman"/>
                <w:sz w:val="24"/>
                <w:szCs w:val="24"/>
                <w:lang w:val="en-US" w:eastAsia="lv-LV"/>
              </w:rPr>
              <w:t xml:space="preserve">  - </w:t>
            </w:r>
            <w:proofErr w:type="spellStart"/>
            <w:r w:rsidR="00AA17F2" w:rsidRPr="00BC3516">
              <w:rPr>
                <w:rFonts w:ascii="Times New Roman" w:eastAsia="Times New Roman" w:hAnsi="Times New Roman" w:cs="Times New Roman"/>
                <w:sz w:val="24"/>
                <w:szCs w:val="24"/>
                <w:lang w:val="en-US" w:eastAsia="lv-LV"/>
              </w:rPr>
              <w:t>vidēji</w:t>
            </w:r>
            <w:proofErr w:type="spellEnd"/>
            <w:r w:rsidR="00AA17F2" w:rsidRPr="00BC3516">
              <w:rPr>
                <w:rFonts w:ascii="Times New Roman" w:eastAsia="Times New Roman" w:hAnsi="Times New Roman" w:cs="Times New Roman"/>
                <w:sz w:val="24"/>
                <w:szCs w:val="24"/>
                <w:lang w:val="en-US" w:eastAsia="lv-LV"/>
              </w:rPr>
              <w:t xml:space="preserve"> 8h </w:t>
            </w:r>
            <w:proofErr w:type="spellStart"/>
            <w:r w:rsidR="00AA17F2" w:rsidRPr="00BC3516">
              <w:rPr>
                <w:rFonts w:ascii="Times New Roman" w:eastAsia="Times New Roman" w:hAnsi="Times New Roman" w:cs="Times New Roman"/>
                <w:sz w:val="24"/>
                <w:szCs w:val="24"/>
                <w:lang w:val="en-US" w:eastAsia="lv-LV"/>
              </w:rPr>
              <w:t>mēnesī</w:t>
            </w:r>
            <w:proofErr w:type="spellEnd"/>
            <w:r w:rsidRPr="00BC3516">
              <w:rPr>
                <w:rFonts w:ascii="Times New Roman" w:eastAsia="Times New Roman" w:hAnsi="Times New Roman" w:cs="Times New Roman"/>
                <w:sz w:val="24"/>
                <w:szCs w:val="24"/>
                <w:lang w:val="en-US" w:eastAsia="lv-LV"/>
              </w:rPr>
              <w:t>;</w:t>
            </w:r>
          </w:p>
          <w:p w:rsidR="00D70D46" w:rsidRPr="00BC3516" w:rsidRDefault="00D70D46" w:rsidP="00D70D46">
            <w:pPr>
              <w:jc w:val="both"/>
              <w:rPr>
                <w:rFonts w:ascii="Times New Roman" w:eastAsia="Times New Roman" w:hAnsi="Times New Roman" w:cs="Times New Roman"/>
                <w:sz w:val="24"/>
                <w:szCs w:val="24"/>
                <w:lang w:val="en-US" w:eastAsia="lv-LV"/>
              </w:rPr>
            </w:pPr>
            <w:r w:rsidRPr="00BC3516">
              <w:rPr>
                <w:rFonts w:ascii="Times New Roman" w:eastAsia="Times New Roman" w:hAnsi="Times New Roman" w:cs="Times New Roman"/>
                <w:sz w:val="24"/>
                <w:szCs w:val="24"/>
                <w:lang w:val="en-US" w:eastAsia="lv-LV"/>
              </w:rPr>
              <w:t xml:space="preserve">n – </w:t>
            </w:r>
            <w:proofErr w:type="spellStart"/>
            <w:r w:rsidRPr="00BC3516">
              <w:rPr>
                <w:rFonts w:ascii="Times New Roman" w:eastAsia="Times New Roman" w:hAnsi="Times New Roman" w:cs="Times New Roman"/>
                <w:sz w:val="24"/>
                <w:szCs w:val="24"/>
                <w:lang w:val="en-US" w:eastAsia="lv-LV"/>
              </w:rPr>
              <w:t>subjektu</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skaits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uz</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ko</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attiecas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projektā</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paredzētās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informācijas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sniegšanas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prasības</w:t>
            </w:r>
            <w:proofErr w:type="spellEnd"/>
            <w:r w:rsidR="00AA17F2" w:rsidRPr="00BC3516">
              <w:rPr>
                <w:rFonts w:ascii="Times New Roman" w:eastAsia="Times New Roman" w:hAnsi="Times New Roman" w:cs="Times New Roman"/>
                <w:sz w:val="24"/>
                <w:szCs w:val="24"/>
                <w:lang w:val="en-US" w:eastAsia="lv-LV"/>
              </w:rPr>
              <w:t xml:space="preserve"> – </w:t>
            </w:r>
            <w:r w:rsidR="00996910" w:rsidRPr="00BC3516">
              <w:rPr>
                <w:rFonts w:ascii="Times New Roman" w:eastAsia="Times New Roman" w:hAnsi="Times New Roman" w:cs="Times New Roman"/>
                <w:sz w:val="24"/>
                <w:szCs w:val="24"/>
                <w:lang w:val="en-US" w:eastAsia="lv-LV"/>
              </w:rPr>
              <w:t xml:space="preserve">65 </w:t>
            </w:r>
            <w:proofErr w:type="spellStart"/>
            <w:r w:rsidR="00996910" w:rsidRPr="00BC3516">
              <w:rPr>
                <w:rFonts w:ascii="Times New Roman" w:eastAsia="Times New Roman" w:hAnsi="Times New Roman" w:cs="Times New Roman"/>
                <w:sz w:val="24"/>
                <w:szCs w:val="24"/>
                <w:lang w:val="en-US" w:eastAsia="lv-LV"/>
              </w:rPr>
              <w:t>stacionārās</w:t>
            </w:r>
            <w:proofErr w:type="spellEnd"/>
            <w:r w:rsidR="00996910" w:rsidRPr="00BC3516">
              <w:rPr>
                <w:rFonts w:ascii="Times New Roman" w:eastAsia="Times New Roman" w:hAnsi="Times New Roman" w:cs="Times New Roman"/>
                <w:sz w:val="24"/>
                <w:szCs w:val="24"/>
                <w:lang w:val="en-US" w:eastAsia="lv-LV"/>
              </w:rPr>
              <w:t xml:space="preserve"> </w:t>
            </w:r>
            <w:proofErr w:type="spellStart"/>
            <w:r w:rsidR="00996910" w:rsidRPr="00BC3516">
              <w:rPr>
                <w:rFonts w:ascii="Times New Roman" w:eastAsia="Times New Roman" w:hAnsi="Times New Roman" w:cs="Times New Roman"/>
                <w:sz w:val="24"/>
                <w:szCs w:val="24"/>
                <w:lang w:val="en-US" w:eastAsia="lv-LV"/>
              </w:rPr>
              <w:t>ārstniecības</w:t>
            </w:r>
            <w:proofErr w:type="spellEnd"/>
            <w:r w:rsidR="00996910" w:rsidRPr="00BC3516">
              <w:rPr>
                <w:rFonts w:ascii="Times New Roman" w:eastAsia="Times New Roman" w:hAnsi="Times New Roman" w:cs="Times New Roman"/>
                <w:sz w:val="24"/>
                <w:szCs w:val="24"/>
                <w:lang w:val="en-US" w:eastAsia="lv-LV"/>
              </w:rPr>
              <w:t xml:space="preserve"> </w:t>
            </w:r>
            <w:proofErr w:type="spellStart"/>
            <w:r w:rsidR="00996910" w:rsidRPr="00BC3516">
              <w:rPr>
                <w:rFonts w:ascii="Times New Roman" w:eastAsia="Times New Roman" w:hAnsi="Times New Roman" w:cs="Times New Roman"/>
                <w:sz w:val="24"/>
                <w:szCs w:val="24"/>
                <w:lang w:val="en-US" w:eastAsia="lv-LV"/>
              </w:rPr>
              <w:t>iestādes</w:t>
            </w:r>
            <w:proofErr w:type="spellEnd"/>
            <w:r w:rsidRPr="00BC3516">
              <w:rPr>
                <w:rFonts w:ascii="Times New Roman" w:eastAsia="Times New Roman" w:hAnsi="Times New Roman" w:cs="Times New Roman"/>
                <w:sz w:val="24"/>
                <w:szCs w:val="24"/>
                <w:lang w:val="en-US" w:eastAsia="lv-LV"/>
              </w:rPr>
              <w:t>;</w:t>
            </w:r>
          </w:p>
          <w:p w:rsidR="00D70D46" w:rsidRPr="00BC3516" w:rsidRDefault="00D70D46" w:rsidP="00D70D46">
            <w:pPr>
              <w:jc w:val="both"/>
              <w:rPr>
                <w:rFonts w:ascii="Times New Roman" w:eastAsia="Times New Roman" w:hAnsi="Times New Roman" w:cs="Times New Roman"/>
                <w:sz w:val="24"/>
                <w:szCs w:val="24"/>
                <w:lang w:val="en-US" w:eastAsia="lv-LV"/>
              </w:rPr>
            </w:pPr>
            <w:r w:rsidRPr="00BC3516">
              <w:rPr>
                <w:rFonts w:ascii="Times New Roman" w:eastAsia="Times New Roman" w:hAnsi="Times New Roman" w:cs="Times New Roman"/>
                <w:sz w:val="24"/>
                <w:szCs w:val="24"/>
                <w:lang w:val="en-US" w:eastAsia="lv-LV"/>
              </w:rPr>
              <w:t xml:space="preserve">b – </w:t>
            </w:r>
            <w:proofErr w:type="spellStart"/>
            <w:proofErr w:type="gramStart"/>
            <w:r w:rsidRPr="00BC3516">
              <w:rPr>
                <w:rFonts w:ascii="Times New Roman" w:eastAsia="Times New Roman" w:hAnsi="Times New Roman" w:cs="Times New Roman"/>
                <w:sz w:val="24"/>
                <w:szCs w:val="24"/>
                <w:lang w:val="en-US" w:eastAsia="lv-LV"/>
              </w:rPr>
              <w:t>cik</w:t>
            </w:r>
            <w:proofErr w:type="spellEnd"/>
            <w:proofErr w:type="gram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bieži</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gada</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laikā</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projekts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paredz</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informācijas</w:t>
            </w:r>
            <w:proofErr w:type="spellEnd"/>
            <w:r w:rsidRPr="00BC3516">
              <w:rPr>
                <w:rFonts w:ascii="Times New Roman" w:eastAsia="Times New Roman" w:hAnsi="Times New Roman" w:cs="Times New Roman"/>
                <w:sz w:val="24"/>
                <w:szCs w:val="24"/>
                <w:lang w:val="en-US" w:eastAsia="lv-LV"/>
              </w:rPr>
              <w:t xml:space="preserve"> </w:t>
            </w:r>
            <w:proofErr w:type="spellStart"/>
            <w:r w:rsidRPr="00BC3516">
              <w:rPr>
                <w:rFonts w:ascii="Times New Roman" w:eastAsia="Times New Roman" w:hAnsi="Times New Roman" w:cs="Times New Roman"/>
                <w:sz w:val="24"/>
                <w:szCs w:val="24"/>
                <w:lang w:val="en-US" w:eastAsia="lv-LV"/>
              </w:rPr>
              <w:t>sniegšanu</w:t>
            </w:r>
            <w:proofErr w:type="spellEnd"/>
            <w:r w:rsidR="00AA17F2" w:rsidRPr="00BC3516">
              <w:rPr>
                <w:rFonts w:ascii="Times New Roman" w:eastAsia="Times New Roman" w:hAnsi="Times New Roman" w:cs="Times New Roman"/>
                <w:sz w:val="24"/>
                <w:szCs w:val="24"/>
                <w:lang w:val="en-US" w:eastAsia="lv-LV"/>
              </w:rPr>
              <w:t xml:space="preserve"> – </w:t>
            </w:r>
            <w:proofErr w:type="spellStart"/>
            <w:r w:rsidR="00AA17F2" w:rsidRPr="00BC3516">
              <w:rPr>
                <w:rFonts w:ascii="Times New Roman" w:eastAsia="Times New Roman" w:hAnsi="Times New Roman" w:cs="Times New Roman"/>
                <w:sz w:val="24"/>
                <w:szCs w:val="24"/>
                <w:lang w:val="en-US" w:eastAsia="lv-LV"/>
              </w:rPr>
              <w:t>projekta</w:t>
            </w:r>
            <w:proofErr w:type="spellEnd"/>
            <w:r w:rsidR="00AA17F2" w:rsidRPr="00BC3516">
              <w:rPr>
                <w:rFonts w:ascii="Times New Roman" w:eastAsia="Times New Roman" w:hAnsi="Times New Roman" w:cs="Times New Roman"/>
                <w:sz w:val="24"/>
                <w:szCs w:val="24"/>
                <w:lang w:val="en-US" w:eastAsia="lv-LV"/>
              </w:rPr>
              <w:t xml:space="preserve"> </w:t>
            </w:r>
            <w:proofErr w:type="spellStart"/>
            <w:r w:rsidR="00AA17F2" w:rsidRPr="00BC3516">
              <w:rPr>
                <w:rFonts w:ascii="Times New Roman" w:eastAsia="Times New Roman" w:hAnsi="Times New Roman" w:cs="Times New Roman"/>
                <w:sz w:val="24"/>
                <w:szCs w:val="24"/>
                <w:lang w:val="en-US" w:eastAsia="lv-LV"/>
              </w:rPr>
              <w:t>prasība</w:t>
            </w:r>
            <w:proofErr w:type="spellEnd"/>
            <w:r w:rsidR="00AA17F2" w:rsidRPr="00BC3516">
              <w:rPr>
                <w:rFonts w:ascii="Times New Roman" w:eastAsia="Times New Roman" w:hAnsi="Times New Roman" w:cs="Times New Roman"/>
                <w:sz w:val="24"/>
                <w:szCs w:val="24"/>
                <w:lang w:val="en-US" w:eastAsia="lv-LV"/>
              </w:rPr>
              <w:t xml:space="preserve"> </w:t>
            </w:r>
            <w:proofErr w:type="spellStart"/>
            <w:r w:rsidR="00AA17F2" w:rsidRPr="00BC3516">
              <w:rPr>
                <w:rFonts w:ascii="Times New Roman" w:eastAsia="Times New Roman" w:hAnsi="Times New Roman" w:cs="Times New Roman"/>
                <w:sz w:val="24"/>
                <w:szCs w:val="24"/>
                <w:lang w:val="en-US" w:eastAsia="lv-LV"/>
              </w:rPr>
              <w:t>sniegt</w:t>
            </w:r>
            <w:proofErr w:type="spellEnd"/>
            <w:r w:rsidR="00AA17F2" w:rsidRPr="00BC3516">
              <w:rPr>
                <w:rFonts w:ascii="Times New Roman" w:eastAsia="Times New Roman" w:hAnsi="Times New Roman" w:cs="Times New Roman"/>
                <w:sz w:val="24"/>
                <w:szCs w:val="24"/>
                <w:lang w:val="en-US" w:eastAsia="lv-LV"/>
              </w:rPr>
              <w:t xml:space="preserve"> </w:t>
            </w:r>
            <w:proofErr w:type="spellStart"/>
            <w:r w:rsidR="00AA17F2" w:rsidRPr="00BC3516">
              <w:rPr>
                <w:rFonts w:ascii="Times New Roman" w:eastAsia="Times New Roman" w:hAnsi="Times New Roman" w:cs="Times New Roman"/>
                <w:sz w:val="24"/>
                <w:szCs w:val="24"/>
                <w:lang w:val="en-US" w:eastAsia="lv-LV"/>
              </w:rPr>
              <w:t>informāciju</w:t>
            </w:r>
            <w:proofErr w:type="spellEnd"/>
            <w:r w:rsidR="00D92B52" w:rsidRPr="00BC3516">
              <w:rPr>
                <w:rFonts w:ascii="Times New Roman" w:eastAsia="Times New Roman" w:hAnsi="Times New Roman" w:cs="Times New Roman"/>
                <w:sz w:val="24"/>
                <w:szCs w:val="24"/>
                <w:lang w:val="en-US" w:eastAsia="lv-LV"/>
              </w:rPr>
              <w:t xml:space="preserve"> </w:t>
            </w:r>
            <w:proofErr w:type="spellStart"/>
            <w:r w:rsidR="00D92B52" w:rsidRPr="00BC3516">
              <w:rPr>
                <w:rFonts w:ascii="Times New Roman" w:eastAsia="Times New Roman" w:hAnsi="Times New Roman" w:cs="Times New Roman"/>
                <w:sz w:val="24"/>
                <w:szCs w:val="24"/>
                <w:lang w:val="en-US" w:eastAsia="lv-LV"/>
              </w:rPr>
              <w:t>reizi</w:t>
            </w:r>
            <w:proofErr w:type="spellEnd"/>
            <w:r w:rsidR="00D92B52" w:rsidRPr="00BC3516">
              <w:rPr>
                <w:rFonts w:ascii="Times New Roman" w:eastAsia="Times New Roman" w:hAnsi="Times New Roman" w:cs="Times New Roman"/>
                <w:sz w:val="24"/>
                <w:szCs w:val="24"/>
                <w:lang w:val="en-US" w:eastAsia="lv-LV"/>
              </w:rPr>
              <w:t xml:space="preserve"> </w:t>
            </w:r>
            <w:proofErr w:type="spellStart"/>
            <w:r w:rsidR="00D92B52" w:rsidRPr="00BC3516">
              <w:rPr>
                <w:rFonts w:ascii="Times New Roman" w:eastAsia="Times New Roman" w:hAnsi="Times New Roman" w:cs="Times New Roman"/>
                <w:sz w:val="24"/>
                <w:szCs w:val="24"/>
                <w:lang w:val="en-US" w:eastAsia="lv-LV"/>
              </w:rPr>
              <w:t>ceturksnī</w:t>
            </w:r>
            <w:proofErr w:type="spellEnd"/>
            <w:r w:rsidR="00D92B52" w:rsidRPr="00BC3516">
              <w:rPr>
                <w:rFonts w:ascii="Times New Roman" w:eastAsia="Times New Roman" w:hAnsi="Times New Roman" w:cs="Times New Roman"/>
                <w:sz w:val="24"/>
                <w:szCs w:val="24"/>
                <w:lang w:val="en-US" w:eastAsia="lv-LV"/>
              </w:rPr>
              <w:t xml:space="preserve"> = 4 </w:t>
            </w:r>
            <w:proofErr w:type="spellStart"/>
            <w:r w:rsidR="00D92B52" w:rsidRPr="00BC3516">
              <w:rPr>
                <w:rFonts w:ascii="Times New Roman" w:eastAsia="Times New Roman" w:hAnsi="Times New Roman" w:cs="Times New Roman"/>
                <w:sz w:val="24"/>
                <w:szCs w:val="24"/>
                <w:lang w:val="en-US" w:eastAsia="lv-LV"/>
              </w:rPr>
              <w:t>reizes</w:t>
            </w:r>
            <w:proofErr w:type="spellEnd"/>
            <w:r w:rsidR="00D92B52" w:rsidRPr="00BC3516">
              <w:rPr>
                <w:rFonts w:ascii="Times New Roman" w:eastAsia="Times New Roman" w:hAnsi="Times New Roman" w:cs="Times New Roman"/>
                <w:sz w:val="24"/>
                <w:szCs w:val="24"/>
                <w:lang w:val="en-US" w:eastAsia="lv-LV"/>
              </w:rPr>
              <w:t>/</w:t>
            </w:r>
            <w:proofErr w:type="spellStart"/>
            <w:r w:rsidR="00D92B52" w:rsidRPr="00BC3516">
              <w:rPr>
                <w:rFonts w:ascii="Times New Roman" w:eastAsia="Times New Roman" w:hAnsi="Times New Roman" w:cs="Times New Roman"/>
                <w:sz w:val="24"/>
                <w:szCs w:val="24"/>
                <w:lang w:val="en-US" w:eastAsia="lv-LV"/>
              </w:rPr>
              <w:t>gadā</w:t>
            </w:r>
            <w:proofErr w:type="spellEnd"/>
            <w:r w:rsidRPr="00BC3516">
              <w:rPr>
                <w:rFonts w:ascii="Times New Roman" w:eastAsia="Times New Roman" w:hAnsi="Times New Roman" w:cs="Times New Roman"/>
                <w:sz w:val="24"/>
                <w:szCs w:val="24"/>
                <w:lang w:val="en-US" w:eastAsia="lv-LV"/>
              </w:rPr>
              <w:t>.</w:t>
            </w:r>
          </w:p>
          <w:p w:rsidR="00D92B52" w:rsidRPr="00BC3516" w:rsidRDefault="00D92B52" w:rsidP="00D92B52">
            <w:pPr>
              <w:jc w:val="both"/>
              <w:rPr>
                <w:rFonts w:ascii="Times New Roman" w:eastAsia="Times New Roman" w:hAnsi="Times New Roman" w:cs="Times New Roman"/>
                <w:sz w:val="24"/>
                <w:szCs w:val="24"/>
                <w:lang w:val="en-US" w:eastAsia="lv-LV"/>
              </w:rPr>
            </w:pPr>
            <w:r w:rsidRPr="00BC3516">
              <w:rPr>
                <w:rFonts w:ascii="Times New Roman" w:eastAsia="Times New Roman" w:hAnsi="Times New Roman" w:cs="Times New Roman"/>
                <w:sz w:val="24"/>
                <w:szCs w:val="24"/>
                <w:lang w:val="en-US" w:eastAsia="lv-LV"/>
              </w:rPr>
              <w:t>C = (4,</w:t>
            </w:r>
            <w:r w:rsidR="00996910" w:rsidRPr="00BC3516">
              <w:rPr>
                <w:rFonts w:ascii="Times New Roman" w:eastAsia="Times New Roman" w:hAnsi="Times New Roman" w:cs="Times New Roman"/>
                <w:sz w:val="24"/>
                <w:szCs w:val="24"/>
                <w:lang w:val="en-US" w:eastAsia="lv-LV"/>
              </w:rPr>
              <w:t>62</w:t>
            </w:r>
            <w:r w:rsidRPr="00BC3516">
              <w:rPr>
                <w:rFonts w:ascii="Times New Roman" w:eastAsia="Times New Roman" w:hAnsi="Times New Roman" w:cs="Times New Roman"/>
                <w:sz w:val="24"/>
                <w:szCs w:val="24"/>
                <w:lang w:val="en-US" w:eastAsia="lv-LV"/>
              </w:rPr>
              <w:t xml:space="preserve"> x 8) x (</w:t>
            </w:r>
            <w:r w:rsidR="00996910" w:rsidRPr="00BC3516">
              <w:rPr>
                <w:rFonts w:ascii="Times New Roman" w:eastAsia="Times New Roman" w:hAnsi="Times New Roman" w:cs="Times New Roman"/>
                <w:sz w:val="24"/>
                <w:szCs w:val="24"/>
                <w:lang w:val="en-US" w:eastAsia="lv-LV"/>
              </w:rPr>
              <w:t>65</w:t>
            </w:r>
            <w:r w:rsidRPr="00BC3516">
              <w:rPr>
                <w:rFonts w:ascii="Times New Roman" w:eastAsia="Times New Roman" w:hAnsi="Times New Roman" w:cs="Times New Roman"/>
                <w:sz w:val="24"/>
                <w:szCs w:val="24"/>
                <w:lang w:val="en-US" w:eastAsia="lv-LV"/>
              </w:rPr>
              <w:t xml:space="preserve"> x 4)</w:t>
            </w:r>
          </w:p>
          <w:p w:rsidR="00CE64FF" w:rsidRPr="00BC3516" w:rsidRDefault="00D92B52" w:rsidP="00237DAE">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b/>
                <w:bCs/>
                <w:sz w:val="24"/>
                <w:szCs w:val="24"/>
                <w:lang w:eastAsia="lv-LV"/>
              </w:rPr>
              <w:t>C=</w:t>
            </w:r>
            <w:r w:rsidR="00237DAE" w:rsidRPr="00BC3516">
              <w:rPr>
                <w:rFonts w:ascii="Times New Roman" w:eastAsia="Times New Roman" w:hAnsi="Times New Roman" w:cs="Times New Roman"/>
                <w:b/>
                <w:bCs/>
                <w:sz w:val="24"/>
                <w:szCs w:val="24"/>
                <w:lang w:eastAsia="lv-LV"/>
              </w:rPr>
              <w:t>9609.60</w:t>
            </w:r>
            <w:r w:rsidRPr="00BC3516">
              <w:rPr>
                <w:rFonts w:ascii="Times New Roman" w:eastAsia="Times New Roman" w:hAnsi="Times New Roman" w:cs="Times New Roman"/>
                <w:b/>
                <w:bCs/>
                <w:sz w:val="24"/>
                <w:szCs w:val="24"/>
                <w:lang w:eastAsia="lv-LV"/>
              </w:rPr>
              <w:t>Eiro/gadā</w:t>
            </w:r>
          </w:p>
        </w:tc>
      </w:tr>
      <w:tr w:rsidR="00CE64FF" w:rsidRPr="00BC3516" w:rsidTr="00EE0D3E">
        <w:tc>
          <w:tcPr>
            <w:tcW w:w="426" w:type="dxa"/>
            <w:tcBorders>
              <w:bottom w:val="single" w:sz="4" w:space="0" w:color="000000" w:themeColor="text1"/>
            </w:tcBorders>
          </w:tcPr>
          <w:p w:rsidR="00CE64FF" w:rsidRPr="00BC3516" w:rsidRDefault="00EE0D3E"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4.</w:t>
            </w:r>
          </w:p>
        </w:tc>
        <w:tc>
          <w:tcPr>
            <w:tcW w:w="1989" w:type="dxa"/>
            <w:tcBorders>
              <w:bottom w:val="single" w:sz="4" w:space="0" w:color="000000" w:themeColor="text1"/>
            </w:tcBorders>
          </w:tcPr>
          <w:p w:rsidR="00CE64FF" w:rsidRPr="00BC3516" w:rsidRDefault="00EE0D3E" w:rsidP="007D6B42">
            <w:pP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Cita informācija</w:t>
            </w:r>
          </w:p>
        </w:tc>
        <w:tc>
          <w:tcPr>
            <w:tcW w:w="6872" w:type="dxa"/>
            <w:tcBorders>
              <w:bottom w:val="single" w:sz="4" w:space="0" w:color="000000" w:themeColor="text1"/>
            </w:tcBorders>
          </w:tcPr>
          <w:p w:rsidR="00CE64FF"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Nav</w:t>
            </w:r>
          </w:p>
        </w:tc>
      </w:tr>
      <w:tr w:rsidR="00CE64FF" w:rsidRPr="00BC3516" w:rsidTr="00EE0D3E">
        <w:tc>
          <w:tcPr>
            <w:tcW w:w="426" w:type="dxa"/>
            <w:tcBorders>
              <w:left w:val="nil"/>
              <w:right w:val="nil"/>
            </w:tcBorders>
          </w:tcPr>
          <w:p w:rsidR="00CE64FF" w:rsidRPr="00BC3516" w:rsidRDefault="00CE64FF" w:rsidP="007D6B42">
            <w:pPr>
              <w:jc w:val="both"/>
              <w:rPr>
                <w:rFonts w:ascii="Times New Roman" w:eastAsia="Times New Roman" w:hAnsi="Times New Roman" w:cs="Times New Roman"/>
                <w:b/>
                <w:bCs/>
                <w:sz w:val="24"/>
                <w:szCs w:val="24"/>
                <w:lang w:eastAsia="lv-LV"/>
              </w:rPr>
            </w:pPr>
          </w:p>
        </w:tc>
        <w:tc>
          <w:tcPr>
            <w:tcW w:w="1989" w:type="dxa"/>
            <w:tcBorders>
              <w:left w:val="nil"/>
              <w:right w:val="nil"/>
            </w:tcBorders>
          </w:tcPr>
          <w:p w:rsidR="00CE64FF" w:rsidRPr="00BC3516" w:rsidRDefault="00CE64FF" w:rsidP="007D6B42">
            <w:pPr>
              <w:rPr>
                <w:rFonts w:ascii="Times New Roman" w:eastAsia="Times New Roman" w:hAnsi="Times New Roman" w:cs="Times New Roman"/>
                <w:b/>
                <w:bCs/>
                <w:sz w:val="24"/>
                <w:szCs w:val="24"/>
                <w:lang w:eastAsia="lv-LV"/>
              </w:rPr>
            </w:pPr>
          </w:p>
        </w:tc>
        <w:tc>
          <w:tcPr>
            <w:tcW w:w="6872" w:type="dxa"/>
            <w:tcBorders>
              <w:left w:val="nil"/>
              <w:right w:val="nil"/>
            </w:tcBorders>
          </w:tcPr>
          <w:p w:rsidR="00A30088" w:rsidRPr="00BC3516" w:rsidRDefault="00A30088" w:rsidP="007D6B42">
            <w:pPr>
              <w:jc w:val="both"/>
              <w:rPr>
                <w:rFonts w:ascii="Times New Roman" w:eastAsia="Times New Roman" w:hAnsi="Times New Roman" w:cs="Times New Roman"/>
                <w:b/>
                <w:bCs/>
                <w:sz w:val="24"/>
                <w:szCs w:val="24"/>
                <w:lang w:eastAsia="lv-LV"/>
              </w:rPr>
            </w:pPr>
          </w:p>
        </w:tc>
      </w:tr>
      <w:tr w:rsidR="00EE0D3E" w:rsidRPr="00BC3516" w:rsidTr="006B26EE">
        <w:tc>
          <w:tcPr>
            <w:tcW w:w="9287" w:type="dxa"/>
            <w:gridSpan w:val="3"/>
          </w:tcPr>
          <w:p w:rsidR="00EE0D3E" w:rsidRPr="00BC3516" w:rsidRDefault="00EE0D3E" w:rsidP="007D6B42">
            <w:pPr>
              <w:jc w:val="cente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b/>
                <w:bCs/>
                <w:sz w:val="24"/>
                <w:szCs w:val="24"/>
                <w:lang w:eastAsia="lv-LV"/>
              </w:rPr>
              <w:t>VI. Sabiedrības līdzdalība un komunikācijas aktivitātes</w:t>
            </w:r>
          </w:p>
        </w:tc>
      </w:tr>
      <w:tr w:rsidR="00EE0D3E" w:rsidRPr="00BC3516" w:rsidTr="00EE0D3E">
        <w:tc>
          <w:tcPr>
            <w:tcW w:w="426" w:type="dxa"/>
          </w:tcPr>
          <w:p w:rsidR="00EE0D3E" w:rsidRPr="00BC3516" w:rsidRDefault="00000FF1"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1.</w:t>
            </w:r>
          </w:p>
        </w:tc>
        <w:tc>
          <w:tcPr>
            <w:tcW w:w="1989" w:type="dxa"/>
          </w:tcPr>
          <w:p w:rsidR="00EE0D3E" w:rsidRPr="00BC3516" w:rsidRDefault="00EE0D3E" w:rsidP="007D6B42">
            <w:pP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Plānotās sabiedrības līdzdalības un komunikācijas aktivitātes saistībā ar projektu</w:t>
            </w:r>
          </w:p>
        </w:tc>
        <w:tc>
          <w:tcPr>
            <w:tcW w:w="6872" w:type="dxa"/>
          </w:tcPr>
          <w:p w:rsidR="00EE0D3E" w:rsidRPr="00BC3516" w:rsidRDefault="00EE0D3E" w:rsidP="007D6B42">
            <w:pPr>
              <w:jc w:val="both"/>
              <w:rPr>
                <w:rFonts w:ascii="Times New Roman" w:hAnsi="Times New Roman" w:cs="Times New Roman"/>
                <w:sz w:val="24"/>
                <w:szCs w:val="24"/>
              </w:rPr>
            </w:pPr>
            <w:r w:rsidRPr="00BC3516">
              <w:rPr>
                <w:rFonts w:ascii="Times New Roman" w:hAnsi="Times New Roman" w:cs="Times New Roman"/>
                <w:sz w:val="24"/>
                <w:szCs w:val="24"/>
              </w:rPr>
              <w:t>Projekts tika nosūtīts Antimikrobiālās rezistences ierobežošanas komisijai</w:t>
            </w:r>
            <w:r w:rsidRPr="00BC3516">
              <w:rPr>
                <w:rStyle w:val="FootnoteReference"/>
                <w:rFonts w:ascii="Times New Roman" w:hAnsi="Times New Roman" w:cs="Times New Roman"/>
                <w:sz w:val="24"/>
                <w:szCs w:val="24"/>
              </w:rPr>
              <w:footnoteReference w:id="4"/>
            </w:r>
            <w:r w:rsidRPr="00BC3516">
              <w:rPr>
                <w:rFonts w:ascii="Times New Roman" w:hAnsi="Times New Roman" w:cs="Times New Roman"/>
                <w:sz w:val="24"/>
                <w:szCs w:val="24"/>
              </w:rPr>
              <w:t xml:space="preserve">, kurā pārstāvētas gan Veselības ministrijas institūcijas (Slimību profilakses un kontroles centrs, Rīgas </w:t>
            </w:r>
            <w:r w:rsidR="00E06D48" w:rsidRPr="00BC3516">
              <w:rPr>
                <w:rFonts w:ascii="Times New Roman" w:hAnsi="Times New Roman" w:cs="Times New Roman"/>
                <w:sz w:val="24"/>
                <w:szCs w:val="24"/>
              </w:rPr>
              <w:t>A</w:t>
            </w:r>
            <w:r w:rsidRPr="00BC3516">
              <w:rPr>
                <w:rFonts w:ascii="Times New Roman" w:hAnsi="Times New Roman" w:cs="Times New Roman"/>
                <w:sz w:val="24"/>
                <w:szCs w:val="24"/>
              </w:rPr>
              <w:t xml:space="preserve">ustrumu klīniskās universitātes slimnīca, Bērnu klīniskās universitātes slimnīca, Paula Stradiņa klīniskās universitātes slimnīca, </w:t>
            </w:r>
            <w:r w:rsidR="00D92B52" w:rsidRPr="00BC3516">
              <w:rPr>
                <w:rFonts w:ascii="Times New Roman" w:hAnsi="Times New Roman" w:cs="Times New Roman"/>
                <w:sz w:val="24"/>
                <w:szCs w:val="24"/>
              </w:rPr>
              <w:t xml:space="preserve">Rīgas </w:t>
            </w:r>
            <w:proofErr w:type="gramStart"/>
            <w:r w:rsidR="00D92B52" w:rsidRPr="00BC3516">
              <w:rPr>
                <w:rFonts w:ascii="Times New Roman" w:hAnsi="Times New Roman" w:cs="Times New Roman"/>
                <w:sz w:val="24"/>
                <w:szCs w:val="24"/>
              </w:rPr>
              <w:t>Stradiņa universitāte</w:t>
            </w:r>
            <w:proofErr w:type="gramEnd"/>
            <w:r w:rsidRPr="00BC3516">
              <w:rPr>
                <w:rFonts w:ascii="Times New Roman" w:hAnsi="Times New Roman" w:cs="Times New Roman"/>
                <w:sz w:val="24"/>
                <w:szCs w:val="24"/>
              </w:rPr>
              <w:t xml:space="preserve">, Veselības inspekcija, </w:t>
            </w:r>
            <w:r w:rsidRPr="00BC3516">
              <w:rPr>
                <w:rFonts w:ascii="Times New Roman" w:eastAsia="Calibri" w:hAnsi="Times New Roman" w:cs="Times New Roman"/>
                <w:sz w:val="24"/>
                <w:szCs w:val="24"/>
              </w:rPr>
              <w:t>Nacionālais veselības dienests, Zāļu valsts aģentūra) un</w:t>
            </w:r>
            <w:r w:rsidRPr="00BC3516">
              <w:rPr>
                <w:rFonts w:ascii="Times New Roman" w:hAnsi="Times New Roman" w:cs="Times New Roman"/>
                <w:sz w:val="24"/>
                <w:szCs w:val="24"/>
              </w:rPr>
              <w:t xml:space="preserve"> Zemkopības ministrijas institūcijas, gan </w:t>
            </w:r>
            <w:r w:rsidRPr="00BC3516">
              <w:rPr>
                <w:rFonts w:ascii="Times New Roman" w:eastAsia="Calibri" w:hAnsi="Times New Roman" w:cs="Times New Roman"/>
                <w:sz w:val="24"/>
                <w:szCs w:val="24"/>
              </w:rPr>
              <w:t>Pacientu Ombuds un</w:t>
            </w:r>
            <w:r w:rsidRPr="00BC3516">
              <w:rPr>
                <w:rFonts w:ascii="Times New Roman" w:hAnsi="Times New Roman" w:cs="Times New Roman"/>
                <w:sz w:val="24"/>
                <w:szCs w:val="24"/>
              </w:rPr>
              <w:t xml:space="preserve"> profesionālās asociācijas (</w:t>
            </w:r>
            <w:r w:rsidRPr="00BC3516">
              <w:rPr>
                <w:rFonts w:ascii="Times New Roman" w:eastAsia="Calibri" w:hAnsi="Times New Roman" w:cs="Times New Roman"/>
                <w:sz w:val="24"/>
                <w:szCs w:val="24"/>
              </w:rPr>
              <w:t xml:space="preserve">Latvijas Medicīnas mikrobiologu asociācija, Latvijas Lauku ģimenes ārstu asociācija, Latvijas </w:t>
            </w:r>
            <w:r w:rsidRPr="00BC3516">
              <w:rPr>
                <w:rFonts w:ascii="Times New Roman" w:eastAsia="Calibri" w:hAnsi="Times New Roman" w:cs="Times New Roman"/>
                <w:bCs/>
                <w:sz w:val="24"/>
                <w:szCs w:val="24"/>
              </w:rPr>
              <w:t>Tuberkulozes</w:t>
            </w:r>
            <w:r w:rsidRPr="00BC3516">
              <w:rPr>
                <w:rFonts w:ascii="Times New Roman" w:eastAsia="Calibri" w:hAnsi="Times New Roman" w:cs="Times New Roman"/>
                <w:sz w:val="24"/>
                <w:szCs w:val="24"/>
              </w:rPr>
              <w:t xml:space="preserve"> un </w:t>
            </w:r>
            <w:r w:rsidRPr="00BC3516">
              <w:rPr>
                <w:rFonts w:ascii="Times New Roman" w:eastAsia="Calibri" w:hAnsi="Times New Roman" w:cs="Times New Roman"/>
                <w:bCs/>
                <w:sz w:val="24"/>
                <w:szCs w:val="24"/>
              </w:rPr>
              <w:t>plaušu</w:t>
            </w:r>
            <w:r w:rsidRPr="00BC3516">
              <w:rPr>
                <w:rFonts w:ascii="Times New Roman" w:eastAsia="Calibri" w:hAnsi="Times New Roman" w:cs="Times New Roman"/>
                <w:sz w:val="24"/>
                <w:szCs w:val="24"/>
              </w:rPr>
              <w:t xml:space="preserve"> slimību ārstu </w:t>
            </w:r>
            <w:r w:rsidRPr="00BC3516">
              <w:rPr>
                <w:rFonts w:ascii="Times New Roman" w:eastAsia="Calibri" w:hAnsi="Times New Roman" w:cs="Times New Roman"/>
                <w:bCs/>
                <w:sz w:val="24"/>
                <w:szCs w:val="24"/>
              </w:rPr>
              <w:t>asociācija</w:t>
            </w:r>
            <w:r w:rsidRPr="00BC3516">
              <w:rPr>
                <w:rFonts w:ascii="Times New Roman" w:eastAsia="Calibri" w:hAnsi="Times New Roman" w:cs="Times New Roman"/>
                <w:sz w:val="24"/>
                <w:szCs w:val="24"/>
              </w:rPr>
              <w:t>, Latvijas Ģimenes ārstu asociācija) un citas institūcijas.</w:t>
            </w:r>
          </w:p>
          <w:p w:rsidR="00EE0D3E"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eastAsia="Calibri" w:hAnsi="Times New Roman" w:cs="Times New Roman"/>
                <w:sz w:val="24"/>
                <w:szCs w:val="24"/>
              </w:rPr>
              <w:t xml:space="preserve">Projekta izstrādes gaitā ir notikušas konsultācijas ar </w:t>
            </w:r>
            <w:r w:rsidRPr="00BC3516">
              <w:rPr>
                <w:rFonts w:ascii="Times New Roman" w:hAnsi="Times New Roman" w:cs="Times New Roman"/>
                <w:sz w:val="24"/>
                <w:szCs w:val="24"/>
              </w:rPr>
              <w:t>profesionālām asociācijām (biedrība „Infekciju kontroles un sterilizācijas asociācija” un</w:t>
            </w:r>
            <w:r w:rsidR="00D92B52" w:rsidRPr="00BC3516">
              <w:rPr>
                <w:rFonts w:ascii="Times New Roman" w:hAnsi="Times New Roman" w:cs="Times New Roman"/>
                <w:sz w:val="24"/>
                <w:szCs w:val="24"/>
              </w:rPr>
              <w:t xml:space="preserve"> </w:t>
            </w:r>
            <w:r w:rsidRPr="00BC3516">
              <w:rPr>
                <w:rFonts w:ascii="Times New Roman" w:hAnsi="Times New Roman" w:cs="Times New Roman"/>
                <w:sz w:val="24"/>
                <w:szCs w:val="24"/>
              </w:rPr>
              <w:t>biedrība „Latvijas Ģimenes ārstu asociācija”).</w:t>
            </w:r>
          </w:p>
        </w:tc>
      </w:tr>
      <w:tr w:rsidR="00EE0D3E" w:rsidRPr="00BC3516" w:rsidTr="00EE0D3E">
        <w:tc>
          <w:tcPr>
            <w:tcW w:w="426" w:type="dxa"/>
          </w:tcPr>
          <w:p w:rsidR="00EE0D3E" w:rsidRPr="00BC3516" w:rsidRDefault="00000FF1"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2.</w:t>
            </w:r>
          </w:p>
        </w:tc>
        <w:tc>
          <w:tcPr>
            <w:tcW w:w="1989" w:type="dxa"/>
          </w:tcPr>
          <w:p w:rsidR="00EE0D3E"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Sabiedrības līdzdalība projekta izstrādē</w:t>
            </w:r>
          </w:p>
        </w:tc>
        <w:tc>
          <w:tcPr>
            <w:tcW w:w="6872" w:type="dxa"/>
          </w:tcPr>
          <w:p w:rsidR="00EE0D3E" w:rsidRPr="00BC3516" w:rsidRDefault="00EE0D3E" w:rsidP="007D6B42">
            <w:pPr>
              <w:jc w:val="both"/>
              <w:rPr>
                <w:rFonts w:ascii="Times New Roman" w:hAnsi="Times New Roman" w:cs="Times New Roman"/>
                <w:sz w:val="24"/>
                <w:szCs w:val="24"/>
              </w:rPr>
            </w:pPr>
            <w:r w:rsidRPr="00BC3516">
              <w:rPr>
                <w:rFonts w:ascii="Times New Roman" w:eastAsia="Times New Roman" w:hAnsi="Times New Roman" w:cs="Times New Roman"/>
                <w:sz w:val="24"/>
                <w:szCs w:val="24"/>
                <w:lang w:eastAsia="lv-LV"/>
              </w:rPr>
              <w:t xml:space="preserve">Projekts </w:t>
            </w:r>
            <w:proofErr w:type="gramStart"/>
            <w:r w:rsidRPr="00BC3516">
              <w:rPr>
                <w:rFonts w:ascii="Times New Roman" w:eastAsia="Times New Roman" w:hAnsi="Times New Roman" w:cs="Times New Roman"/>
                <w:sz w:val="24"/>
                <w:szCs w:val="24"/>
                <w:lang w:eastAsia="lv-LV"/>
              </w:rPr>
              <w:t>2013.gada</w:t>
            </w:r>
            <w:proofErr w:type="gramEnd"/>
            <w:r w:rsidRPr="00BC3516">
              <w:rPr>
                <w:rFonts w:ascii="Times New Roman" w:eastAsia="Times New Roman" w:hAnsi="Times New Roman" w:cs="Times New Roman"/>
                <w:sz w:val="24"/>
                <w:szCs w:val="24"/>
                <w:lang w:eastAsia="lv-LV"/>
              </w:rPr>
              <w:t xml:space="preserve"> augustā un 2014.gada maijā ievietots Veselības ministrijas tīmekļa vietnē un par to elektroniski nosūtīta informācija </w:t>
            </w:r>
            <w:r w:rsidRPr="00BC3516">
              <w:rPr>
                <w:rFonts w:ascii="Times New Roman" w:hAnsi="Times New Roman" w:cs="Times New Roman"/>
                <w:sz w:val="24"/>
                <w:szCs w:val="24"/>
              </w:rPr>
              <w:t xml:space="preserve">Antimikrobiālās rezistences ierobežošanas </w:t>
            </w:r>
            <w:r w:rsidRPr="00BC3516">
              <w:rPr>
                <w:rFonts w:ascii="Times New Roman" w:eastAsia="Times New Roman" w:hAnsi="Times New Roman" w:cs="Times New Roman"/>
                <w:sz w:val="24"/>
                <w:szCs w:val="24"/>
                <w:lang w:eastAsia="lv-LV"/>
              </w:rPr>
              <w:t xml:space="preserve">komisijai, Latvijas Ārstu biedrībai, HIV infekcijas, tuberkulozes un seksuālās transmisijas infekciju izplatības ierobežošanas komisijai, </w:t>
            </w:r>
            <w:r w:rsidRPr="00BC3516">
              <w:rPr>
                <w:rFonts w:ascii="Times New Roman" w:hAnsi="Times New Roman" w:cs="Times New Roman"/>
                <w:sz w:val="24"/>
                <w:szCs w:val="24"/>
              </w:rPr>
              <w:t>Infekciju kontroles un sterilizācijas asociācijai, Latvijas Zobārstu asociācijai un Liepājas reģionālajai slimnīcai.</w:t>
            </w:r>
          </w:p>
          <w:p w:rsidR="00EE0D3E" w:rsidRPr="00BC3516" w:rsidRDefault="00EE0D3E" w:rsidP="007D6B42">
            <w:pPr>
              <w:jc w:val="both"/>
              <w:rPr>
                <w:rFonts w:ascii="Times New Roman" w:hAnsi="Times New Roman" w:cs="Times New Roman"/>
                <w:sz w:val="24"/>
                <w:szCs w:val="24"/>
              </w:rPr>
            </w:pPr>
            <w:r w:rsidRPr="00BC3516">
              <w:rPr>
                <w:rFonts w:ascii="Times New Roman" w:hAnsi="Times New Roman" w:cs="Times New Roman"/>
                <w:sz w:val="24"/>
                <w:szCs w:val="24"/>
              </w:rPr>
              <w:t>Par Veselības ministrijas tīmekļa vietnē publiskai apspriešanai ievietoto projektu priekšlikumi nav saņemti.</w:t>
            </w:r>
          </w:p>
          <w:p w:rsidR="00EE0D3E" w:rsidRPr="00BC3516" w:rsidRDefault="00EE0D3E" w:rsidP="007D6B42">
            <w:pPr>
              <w:jc w:val="both"/>
              <w:rPr>
                <w:rFonts w:ascii="Times New Roman" w:hAnsi="Times New Roman" w:cs="Times New Roman"/>
                <w:sz w:val="24"/>
                <w:szCs w:val="24"/>
              </w:rPr>
            </w:pPr>
            <w:r w:rsidRPr="00BC3516">
              <w:rPr>
                <w:rFonts w:ascii="Times New Roman" w:hAnsi="Times New Roman" w:cs="Times New Roman"/>
                <w:sz w:val="24"/>
                <w:szCs w:val="24"/>
              </w:rPr>
              <w:t>Projekts apspriests Infekciju kontroles un sterilizācijas asociācijas 06.12.2013. sanāksmē.</w:t>
            </w:r>
          </w:p>
          <w:p w:rsidR="00EE0D3E" w:rsidRPr="00BC3516" w:rsidRDefault="00A12853" w:rsidP="007D6B42">
            <w:pPr>
              <w:jc w:val="both"/>
              <w:rPr>
                <w:rFonts w:ascii="Times New Roman" w:eastAsia="Times New Roman" w:hAnsi="Times New Roman" w:cs="Times New Roman"/>
                <w:b/>
                <w:bCs/>
                <w:sz w:val="24"/>
                <w:szCs w:val="24"/>
                <w:lang w:eastAsia="lv-LV"/>
              </w:rPr>
            </w:pPr>
            <w:r w:rsidRPr="00BC3516">
              <w:rPr>
                <w:rFonts w:ascii="Times New Roman" w:hAnsi="Times New Roman" w:cs="Times New Roman"/>
                <w:sz w:val="24"/>
                <w:szCs w:val="24"/>
              </w:rPr>
              <w:t>Projekts nosūtīts SIA "</w:t>
            </w:r>
            <w:r w:rsidR="00EE0D3E" w:rsidRPr="00BC3516">
              <w:rPr>
                <w:rFonts w:ascii="Times New Roman" w:hAnsi="Times New Roman" w:cs="Times New Roman"/>
                <w:sz w:val="24"/>
                <w:szCs w:val="24"/>
              </w:rPr>
              <w:t>Balvu un Gulbenes slimnīcu apvienība".</w:t>
            </w:r>
          </w:p>
        </w:tc>
      </w:tr>
      <w:tr w:rsidR="00EE0D3E" w:rsidRPr="00BC3516" w:rsidTr="00EE0D3E">
        <w:tc>
          <w:tcPr>
            <w:tcW w:w="426" w:type="dxa"/>
          </w:tcPr>
          <w:p w:rsidR="00EE0D3E" w:rsidRPr="00BC3516" w:rsidRDefault="00000FF1"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3.</w:t>
            </w:r>
          </w:p>
        </w:tc>
        <w:tc>
          <w:tcPr>
            <w:tcW w:w="1989" w:type="dxa"/>
          </w:tcPr>
          <w:p w:rsidR="00EE0D3E"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Sabiedrības līdzdalības rezultāti</w:t>
            </w:r>
          </w:p>
        </w:tc>
        <w:tc>
          <w:tcPr>
            <w:tcW w:w="6872" w:type="dxa"/>
          </w:tcPr>
          <w:p w:rsidR="00EE0D3E" w:rsidRPr="00BC3516" w:rsidRDefault="00EE0D3E" w:rsidP="007D6B42">
            <w:pPr>
              <w:jc w:val="both"/>
              <w:rPr>
                <w:rFonts w:ascii="Times New Roman" w:hAnsi="Times New Roman" w:cs="Times New Roman"/>
                <w:sz w:val="24"/>
                <w:szCs w:val="24"/>
              </w:rPr>
            </w:pPr>
            <w:r w:rsidRPr="00BC3516">
              <w:rPr>
                <w:rFonts w:ascii="Times New Roman" w:hAnsi="Times New Roman" w:cs="Times New Roman"/>
                <w:sz w:val="24"/>
                <w:szCs w:val="24"/>
              </w:rPr>
              <w:t>Infekciju kontroles un sterilizācijas asociācijas</w:t>
            </w:r>
            <w:r w:rsidR="00D92B52" w:rsidRPr="00BC3516">
              <w:rPr>
                <w:rFonts w:ascii="Times New Roman" w:hAnsi="Times New Roman" w:cs="Times New Roman"/>
                <w:sz w:val="24"/>
                <w:szCs w:val="24"/>
              </w:rPr>
              <w:t xml:space="preserve"> </w:t>
            </w:r>
            <w:r w:rsidRPr="00BC3516">
              <w:rPr>
                <w:rFonts w:ascii="Times New Roman" w:hAnsi="Times New Roman" w:cs="Times New Roman"/>
                <w:sz w:val="24"/>
                <w:szCs w:val="24"/>
              </w:rPr>
              <w:t xml:space="preserve">priekšlikumi izvērtēti un daļēji ņemti vērā projekta izstrādes procesā. Projektā nav iekļauti priekšlikumi par medicīnisko ierīču apstrādes kontroles parametriem, testiem un indikatoriem, to lietošanu un interpretēšanu, jo tika pretrunīgi traktēti </w:t>
            </w:r>
            <w:proofErr w:type="gramStart"/>
            <w:r w:rsidRPr="00BC3516">
              <w:rPr>
                <w:rFonts w:ascii="Times New Roman" w:hAnsi="Times New Roman" w:cs="Times New Roman"/>
                <w:sz w:val="24"/>
                <w:szCs w:val="24"/>
              </w:rPr>
              <w:t>un,</w:t>
            </w:r>
            <w:proofErr w:type="gramEnd"/>
            <w:r w:rsidRPr="00BC3516">
              <w:rPr>
                <w:rFonts w:ascii="Times New Roman" w:hAnsi="Times New Roman" w:cs="Times New Roman"/>
                <w:sz w:val="24"/>
                <w:szCs w:val="24"/>
              </w:rPr>
              <w:t xml:space="preserve"> kā </w:t>
            </w:r>
            <w:r w:rsidR="00E06D48" w:rsidRPr="00BC3516">
              <w:rPr>
                <w:rFonts w:ascii="Times New Roman" w:hAnsi="Times New Roman" w:cs="Times New Roman"/>
                <w:sz w:val="24"/>
                <w:szCs w:val="24"/>
              </w:rPr>
              <w:t>secināts pēc</w:t>
            </w:r>
            <w:r w:rsidRPr="00BC3516">
              <w:rPr>
                <w:rFonts w:ascii="Times New Roman" w:hAnsi="Times New Roman" w:cs="Times New Roman"/>
                <w:sz w:val="24"/>
                <w:szCs w:val="24"/>
              </w:rPr>
              <w:t xml:space="preserve"> speciālistu diskusij</w:t>
            </w:r>
            <w:r w:rsidR="00E06D48" w:rsidRPr="00BC3516">
              <w:rPr>
                <w:rFonts w:ascii="Times New Roman" w:hAnsi="Times New Roman" w:cs="Times New Roman"/>
                <w:sz w:val="24"/>
                <w:szCs w:val="24"/>
              </w:rPr>
              <w:t>ām</w:t>
            </w:r>
            <w:r w:rsidRPr="00BC3516">
              <w:rPr>
                <w:rFonts w:ascii="Times New Roman" w:hAnsi="Times New Roman" w:cs="Times New Roman"/>
                <w:sz w:val="24"/>
                <w:szCs w:val="24"/>
              </w:rPr>
              <w:t xml:space="preserve">, to lietošanu nebija iespējams viennozīmīgi pamatot, </w:t>
            </w:r>
            <w:r w:rsidR="0096427A" w:rsidRPr="00BC3516">
              <w:rPr>
                <w:rFonts w:ascii="Times New Roman" w:hAnsi="Times New Roman" w:cs="Times New Roman"/>
                <w:sz w:val="24"/>
                <w:szCs w:val="24"/>
              </w:rPr>
              <w:t>turklāt</w:t>
            </w:r>
            <w:r w:rsidRPr="00BC3516">
              <w:rPr>
                <w:rFonts w:ascii="Times New Roman" w:hAnsi="Times New Roman" w:cs="Times New Roman"/>
                <w:sz w:val="24"/>
                <w:szCs w:val="24"/>
              </w:rPr>
              <w:t xml:space="preserve"> šo jautājumu risināšanu var nodrošināt, apmācot ārstniecības personas un izstrādājot vadlīnijas vai rekomendācijas.</w:t>
            </w:r>
          </w:p>
          <w:p w:rsidR="00EE0D3E" w:rsidRPr="00BC3516" w:rsidRDefault="00EE0D3E" w:rsidP="00E06D48">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 xml:space="preserve">Rīkota sanāksme ar </w:t>
            </w:r>
            <w:r w:rsidRPr="00BC3516">
              <w:rPr>
                <w:rFonts w:ascii="Times New Roman" w:eastAsia="Calibri" w:hAnsi="Times New Roman" w:cs="Times New Roman"/>
                <w:sz w:val="24"/>
                <w:szCs w:val="24"/>
              </w:rPr>
              <w:t>Latvijas Ģimenes ārstu asociāciju</w:t>
            </w:r>
            <w:proofErr w:type="gramStart"/>
            <w:r w:rsidRPr="00BC3516">
              <w:rPr>
                <w:rFonts w:ascii="Times New Roman" w:eastAsia="Calibri" w:hAnsi="Times New Roman" w:cs="Times New Roman"/>
                <w:sz w:val="24"/>
                <w:szCs w:val="24"/>
              </w:rPr>
              <w:t xml:space="preserve">  </w:t>
            </w:r>
            <w:proofErr w:type="gramEnd"/>
            <w:r w:rsidRPr="00BC3516">
              <w:rPr>
                <w:rFonts w:ascii="Times New Roman" w:eastAsia="Calibri" w:hAnsi="Times New Roman" w:cs="Times New Roman"/>
                <w:sz w:val="24"/>
                <w:szCs w:val="24"/>
              </w:rPr>
              <w:t xml:space="preserve">un Latvijas Lauku ģimenes ārstu asociāciju </w:t>
            </w:r>
            <w:r w:rsidRPr="00BC3516">
              <w:rPr>
                <w:rFonts w:ascii="Times New Roman" w:eastAsia="Times New Roman" w:hAnsi="Times New Roman" w:cs="Times New Roman"/>
                <w:sz w:val="24"/>
                <w:szCs w:val="24"/>
                <w:lang w:eastAsia="lv-LV"/>
              </w:rPr>
              <w:t xml:space="preserve">un sniegts skaidrojums par projektu, </w:t>
            </w:r>
            <w:r w:rsidR="00E06D48" w:rsidRPr="00BC3516">
              <w:rPr>
                <w:rFonts w:ascii="Times New Roman" w:eastAsia="Times New Roman" w:hAnsi="Times New Roman" w:cs="Times New Roman"/>
                <w:sz w:val="24"/>
                <w:szCs w:val="24"/>
                <w:lang w:eastAsia="lv-LV"/>
              </w:rPr>
              <w:t>kā</w:t>
            </w:r>
            <w:r w:rsidRPr="00BC3516">
              <w:rPr>
                <w:rFonts w:ascii="Times New Roman" w:eastAsia="Times New Roman" w:hAnsi="Times New Roman" w:cs="Times New Roman"/>
                <w:sz w:val="24"/>
                <w:szCs w:val="24"/>
                <w:lang w:eastAsia="lv-LV"/>
              </w:rPr>
              <w:t xml:space="preserve"> rezultātā abas asociācijas izteica atbalstu projekta redakcijai.</w:t>
            </w:r>
          </w:p>
        </w:tc>
      </w:tr>
      <w:tr w:rsidR="00EE0D3E" w:rsidRPr="00BC3516" w:rsidTr="00EE0D3E">
        <w:tc>
          <w:tcPr>
            <w:tcW w:w="426" w:type="dxa"/>
            <w:tcBorders>
              <w:bottom w:val="single" w:sz="4" w:space="0" w:color="000000" w:themeColor="text1"/>
            </w:tcBorders>
          </w:tcPr>
          <w:p w:rsidR="00EE0D3E" w:rsidRPr="00BC3516" w:rsidRDefault="00000FF1"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4.</w:t>
            </w:r>
          </w:p>
        </w:tc>
        <w:tc>
          <w:tcPr>
            <w:tcW w:w="1989" w:type="dxa"/>
            <w:tcBorders>
              <w:bottom w:val="single" w:sz="4" w:space="0" w:color="000000" w:themeColor="text1"/>
            </w:tcBorders>
          </w:tcPr>
          <w:p w:rsidR="00EE0D3E"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Cita informācija</w:t>
            </w:r>
          </w:p>
        </w:tc>
        <w:tc>
          <w:tcPr>
            <w:tcW w:w="6872" w:type="dxa"/>
            <w:tcBorders>
              <w:bottom w:val="single" w:sz="4" w:space="0" w:color="000000" w:themeColor="text1"/>
            </w:tcBorders>
          </w:tcPr>
          <w:p w:rsidR="00EE0D3E"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Nav</w:t>
            </w:r>
          </w:p>
        </w:tc>
      </w:tr>
      <w:tr w:rsidR="00EE0D3E" w:rsidRPr="00BC3516" w:rsidTr="00EE0D3E">
        <w:tc>
          <w:tcPr>
            <w:tcW w:w="426" w:type="dxa"/>
            <w:tcBorders>
              <w:left w:val="nil"/>
              <w:right w:val="nil"/>
            </w:tcBorders>
          </w:tcPr>
          <w:p w:rsidR="00EE0D3E" w:rsidRPr="00BC3516" w:rsidRDefault="00EE0D3E" w:rsidP="007D6B42">
            <w:pPr>
              <w:jc w:val="both"/>
              <w:rPr>
                <w:rFonts w:ascii="Times New Roman" w:eastAsia="Times New Roman" w:hAnsi="Times New Roman" w:cs="Times New Roman"/>
                <w:b/>
                <w:bCs/>
                <w:sz w:val="24"/>
                <w:szCs w:val="24"/>
                <w:lang w:eastAsia="lv-LV"/>
              </w:rPr>
            </w:pPr>
          </w:p>
        </w:tc>
        <w:tc>
          <w:tcPr>
            <w:tcW w:w="1989" w:type="dxa"/>
            <w:tcBorders>
              <w:left w:val="nil"/>
              <w:right w:val="nil"/>
            </w:tcBorders>
          </w:tcPr>
          <w:p w:rsidR="00EE0D3E" w:rsidRPr="00BC3516" w:rsidRDefault="00EE0D3E" w:rsidP="007D6B42">
            <w:pPr>
              <w:jc w:val="both"/>
              <w:rPr>
                <w:rFonts w:ascii="Times New Roman" w:eastAsia="Times New Roman" w:hAnsi="Times New Roman" w:cs="Times New Roman"/>
                <w:b/>
                <w:bCs/>
                <w:sz w:val="24"/>
                <w:szCs w:val="24"/>
                <w:lang w:eastAsia="lv-LV"/>
              </w:rPr>
            </w:pPr>
          </w:p>
        </w:tc>
        <w:tc>
          <w:tcPr>
            <w:tcW w:w="6872" w:type="dxa"/>
            <w:tcBorders>
              <w:left w:val="nil"/>
              <w:right w:val="nil"/>
            </w:tcBorders>
          </w:tcPr>
          <w:p w:rsidR="00EE0D3E" w:rsidRPr="00BC3516" w:rsidRDefault="00EE0D3E" w:rsidP="007D6B42">
            <w:pPr>
              <w:jc w:val="both"/>
              <w:rPr>
                <w:rFonts w:ascii="Times New Roman" w:eastAsia="Times New Roman" w:hAnsi="Times New Roman" w:cs="Times New Roman"/>
                <w:b/>
                <w:bCs/>
                <w:sz w:val="24"/>
                <w:szCs w:val="24"/>
                <w:lang w:eastAsia="lv-LV"/>
              </w:rPr>
            </w:pPr>
          </w:p>
        </w:tc>
      </w:tr>
      <w:tr w:rsidR="00EE0D3E" w:rsidRPr="00BC3516" w:rsidTr="006B26EE">
        <w:tc>
          <w:tcPr>
            <w:tcW w:w="9287" w:type="dxa"/>
            <w:gridSpan w:val="3"/>
          </w:tcPr>
          <w:p w:rsidR="00EE0D3E" w:rsidRPr="00BC3516" w:rsidRDefault="00EE0D3E" w:rsidP="007D6B42">
            <w:pPr>
              <w:jc w:val="center"/>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b/>
                <w:bCs/>
                <w:sz w:val="24"/>
                <w:szCs w:val="24"/>
                <w:lang w:eastAsia="lv-LV"/>
              </w:rPr>
              <w:t>VII. Tiesību akta projekta izpildes nodrošināšana un tās ietekme uz institūcijām</w:t>
            </w:r>
          </w:p>
        </w:tc>
      </w:tr>
      <w:tr w:rsidR="00EE0D3E" w:rsidRPr="00BC3516" w:rsidTr="00EE0D3E">
        <w:tc>
          <w:tcPr>
            <w:tcW w:w="426" w:type="dxa"/>
          </w:tcPr>
          <w:p w:rsidR="00EE0D3E" w:rsidRPr="00BC3516" w:rsidRDefault="00000FF1"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1.</w:t>
            </w:r>
          </w:p>
        </w:tc>
        <w:tc>
          <w:tcPr>
            <w:tcW w:w="1989" w:type="dxa"/>
          </w:tcPr>
          <w:p w:rsidR="00EE0D3E"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Projekta izpildē iesaistītās institūcijas</w:t>
            </w:r>
          </w:p>
        </w:tc>
        <w:tc>
          <w:tcPr>
            <w:tcW w:w="6872" w:type="dxa"/>
          </w:tcPr>
          <w:p w:rsidR="00EE0D3E"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hAnsi="Times New Roman" w:cs="Times New Roman"/>
                <w:sz w:val="24"/>
                <w:szCs w:val="24"/>
              </w:rPr>
              <w:t>Projekta izpildi nodrošina iestādes - Slimību profilakses un kontroles centrs un Veselības inspekcija.</w:t>
            </w:r>
          </w:p>
        </w:tc>
      </w:tr>
      <w:tr w:rsidR="00EE0D3E" w:rsidRPr="00BC3516" w:rsidTr="00EE0D3E">
        <w:tc>
          <w:tcPr>
            <w:tcW w:w="426" w:type="dxa"/>
          </w:tcPr>
          <w:p w:rsidR="00EE0D3E" w:rsidRPr="00BC3516" w:rsidRDefault="00000FF1"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2.</w:t>
            </w:r>
          </w:p>
        </w:tc>
        <w:tc>
          <w:tcPr>
            <w:tcW w:w="1989" w:type="dxa"/>
          </w:tcPr>
          <w:p w:rsidR="00EE0D3E" w:rsidRPr="00BC3516" w:rsidRDefault="00EE0D3E" w:rsidP="007D6B42">
            <w:pPr>
              <w:rPr>
                <w:rFonts w:ascii="Times New Roman" w:eastAsia="Times New Roman" w:hAnsi="Times New Roman" w:cs="Times New Roman"/>
                <w:sz w:val="24"/>
                <w:szCs w:val="24"/>
                <w:lang w:eastAsia="lv-LV"/>
              </w:rPr>
            </w:pPr>
            <w:r w:rsidRPr="00BC3516">
              <w:rPr>
                <w:rFonts w:ascii="Times New Roman" w:eastAsia="Times New Roman" w:hAnsi="Times New Roman" w:cs="Times New Roman"/>
                <w:sz w:val="24"/>
                <w:szCs w:val="24"/>
                <w:lang w:eastAsia="lv-LV"/>
              </w:rPr>
              <w:t xml:space="preserve">Projekta izpildes ietekme uz pārvaldes funkcijām un institucionālo struktūru. </w:t>
            </w:r>
          </w:p>
          <w:p w:rsidR="00EE0D3E"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6872" w:type="dxa"/>
          </w:tcPr>
          <w:p w:rsidR="00EE0D3E" w:rsidRPr="00BC3516" w:rsidRDefault="00EE0D3E" w:rsidP="007D6B42">
            <w:pPr>
              <w:jc w:val="both"/>
              <w:rPr>
                <w:rFonts w:ascii="Times New Roman" w:hAnsi="Times New Roman" w:cs="Times New Roman"/>
                <w:sz w:val="24"/>
                <w:szCs w:val="24"/>
              </w:rPr>
            </w:pPr>
            <w:r w:rsidRPr="00BC3516">
              <w:rPr>
                <w:rFonts w:ascii="Times New Roman" w:hAnsi="Times New Roman" w:cs="Times New Roman"/>
                <w:sz w:val="24"/>
                <w:szCs w:val="24"/>
              </w:rPr>
              <w:t>Saistībā ar projekta izpildi nav nepieciešams veidot jaunas, ne arī likvidēt vai reorganizēt esošās institūcijas.</w:t>
            </w:r>
          </w:p>
          <w:p w:rsidR="00EE0D3E" w:rsidRPr="00BC3516" w:rsidRDefault="00EE0D3E" w:rsidP="00E06D48">
            <w:pPr>
              <w:jc w:val="both"/>
              <w:rPr>
                <w:rFonts w:ascii="Times New Roman" w:eastAsia="Times New Roman" w:hAnsi="Times New Roman" w:cs="Times New Roman"/>
                <w:b/>
                <w:bCs/>
                <w:sz w:val="24"/>
                <w:szCs w:val="24"/>
                <w:lang w:eastAsia="lv-LV"/>
              </w:rPr>
            </w:pPr>
            <w:r w:rsidRPr="00BC3516">
              <w:rPr>
                <w:rFonts w:ascii="Times New Roman" w:hAnsi="Times New Roman" w:cs="Times New Roman"/>
                <w:sz w:val="24"/>
                <w:szCs w:val="24"/>
              </w:rPr>
              <w:t xml:space="preserve">Projekta izpilde neietekmēs institūcijām pieejamos cilvēkresursus. Paraugplāna izstrādi Slimību profilakses un kontroles centrs </w:t>
            </w:r>
            <w:r w:rsidR="00E06D48" w:rsidRPr="00BC3516">
              <w:rPr>
                <w:rFonts w:ascii="Times New Roman" w:hAnsi="Times New Roman" w:cs="Times New Roman"/>
                <w:sz w:val="24"/>
                <w:szCs w:val="24"/>
              </w:rPr>
              <w:t>ir paredzējis</w:t>
            </w:r>
            <w:r w:rsidRPr="00BC3516">
              <w:rPr>
                <w:rFonts w:ascii="Times New Roman" w:hAnsi="Times New Roman" w:cs="Times New Roman"/>
                <w:sz w:val="24"/>
                <w:szCs w:val="24"/>
              </w:rPr>
              <w:t xml:space="preserve"> savā darba plānā un tā izpildi nodrošinās esošo resursu ietvaros.</w:t>
            </w:r>
          </w:p>
        </w:tc>
      </w:tr>
      <w:tr w:rsidR="00EE0D3E" w:rsidRPr="00BC3516" w:rsidTr="00EE0D3E">
        <w:tc>
          <w:tcPr>
            <w:tcW w:w="426" w:type="dxa"/>
          </w:tcPr>
          <w:p w:rsidR="00EE0D3E" w:rsidRPr="00BC3516" w:rsidRDefault="00000FF1" w:rsidP="007D6B42">
            <w:pPr>
              <w:jc w:val="both"/>
              <w:rPr>
                <w:rFonts w:ascii="Times New Roman" w:eastAsia="Times New Roman" w:hAnsi="Times New Roman" w:cs="Times New Roman"/>
                <w:bCs/>
                <w:sz w:val="24"/>
                <w:szCs w:val="24"/>
                <w:lang w:eastAsia="lv-LV"/>
              </w:rPr>
            </w:pPr>
            <w:r w:rsidRPr="00BC3516">
              <w:rPr>
                <w:rFonts w:ascii="Times New Roman" w:eastAsia="Times New Roman" w:hAnsi="Times New Roman" w:cs="Times New Roman"/>
                <w:bCs/>
                <w:sz w:val="24"/>
                <w:szCs w:val="24"/>
                <w:lang w:eastAsia="lv-LV"/>
              </w:rPr>
              <w:t>3.</w:t>
            </w:r>
          </w:p>
        </w:tc>
        <w:tc>
          <w:tcPr>
            <w:tcW w:w="1989" w:type="dxa"/>
          </w:tcPr>
          <w:p w:rsidR="00EE0D3E" w:rsidRPr="00BC3516" w:rsidRDefault="00EE0D3E" w:rsidP="007D6B42">
            <w:pPr>
              <w:jc w:val="both"/>
              <w:rPr>
                <w:rFonts w:ascii="Times New Roman" w:eastAsia="Times New Roman" w:hAnsi="Times New Roman" w:cs="Times New Roman"/>
                <w:b/>
                <w:bCs/>
                <w:sz w:val="24"/>
                <w:szCs w:val="24"/>
                <w:lang w:eastAsia="lv-LV"/>
              </w:rPr>
            </w:pPr>
            <w:r w:rsidRPr="00BC3516">
              <w:rPr>
                <w:rFonts w:ascii="Times New Roman" w:eastAsia="Times New Roman" w:hAnsi="Times New Roman" w:cs="Times New Roman"/>
                <w:sz w:val="24"/>
                <w:szCs w:val="24"/>
                <w:lang w:eastAsia="lv-LV"/>
              </w:rPr>
              <w:t>Cita informācija</w:t>
            </w:r>
          </w:p>
        </w:tc>
        <w:tc>
          <w:tcPr>
            <w:tcW w:w="6872" w:type="dxa"/>
          </w:tcPr>
          <w:p w:rsidR="00EE0D3E" w:rsidRPr="00BC3516" w:rsidRDefault="00874A2E" w:rsidP="007B26EC">
            <w:pPr>
              <w:jc w:val="both"/>
              <w:rPr>
                <w:rFonts w:ascii="Times New Roman" w:eastAsia="Times New Roman" w:hAnsi="Times New Roman" w:cs="Times New Roman"/>
                <w:b/>
                <w:bCs/>
                <w:sz w:val="24"/>
                <w:szCs w:val="24"/>
                <w:lang w:eastAsia="lv-LV"/>
              </w:rPr>
            </w:pPr>
            <w:r w:rsidRPr="00874A2E">
              <w:rPr>
                <w:rFonts w:ascii="Times New Roman" w:eastAsia="Times New Roman" w:hAnsi="Times New Roman" w:cs="Times New Roman"/>
                <w:sz w:val="24"/>
                <w:szCs w:val="24"/>
                <w:lang w:eastAsia="lv-LV"/>
              </w:rPr>
              <w:t>Slimību profilakses un kontroles centrs un Veselības inspekcija</w:t>
            </w:r>
            <w:proofErr w:type="gramStart"/>
            <w:r w:rsidRPr="00874A2E">
              <w:rPr>
                <w:rFonts w:ascii="Times New Roman" w:eastAsia="Times New Roman" w:hAnsi="Times New Roman" w:cs="Times New Roman"/>
                <w:sz w:val="24"/>
                <w:szCs w:val="24"/>
                <w:lang w:eastAsia="lv-LV"/>
              </w:rPr>
              <w:t xml:space="preserve"> </w:t>
            </w:r>
            <w:r w:rsidR="003C000E">
              <w:rPr>
                <w:rFonts w:ascii="Times New Roman" w:eastAsia="Times New Roman" w:hAnsi="Times New Roman" w:cs="Times New Roman"/>
                <w:sz w:val="24"/>
                <w:szCs w:val="24"/>
                <w:lang w:eastAsia="lv-LV"/>
              </w:rPr>
              <w:t xml:space="preserve"> </w:t>
            </w:r>
            <w:proofErr w:type="gramEnd"/>
            <w:r w:rsidR="003C000E">
              <w:rPr>
                <w:rFonts w:ascii="Times New Roman" w:eastAsia="Times New Roman" w:hAnsi="Times New Roman" w:cs="Times New Roman"/>
                <w:sz w:val="24"/>
                <w:szCs w:val="24"/>
                <w:lang w:eastAsia="lv-LV"/>
              </w:rPr>
              <w:t xml:space="preserve">noteikumu projektā paredzētos </w:t>
            </w:r>
            <w:r>
              <w:rPr>
                <w:rFonts w:ascii="Times New Roman" w:eastAsia="Times New Roman" w:hAnsi="Times New Roman" w:cs="Times New Roman"/>
                <w:sz w:val="24"/>
                <w:szCs w:val="24"/>
                <w:lang w:eastAsia="lv-LV"/>
              </w:rPr>
              <w:t>pasākumus nodrošinās tām piešķirto valsts budžeta līdzekļu ietvaros.</w:t>
            </w:r>
            <w:bookmarkStart w:id="14" w:name="_GoBack"/>
            <w:bookmarkEnd w:id="14"/>
          </w:p>
        </w:tc>
      </w:tr>
    </w:tbl>
    <w:bookmarkEnd w:id="1"/>
    <w:bookmarkEnd w:id="2"/>
    <w:p w:rsidR="00FA3E04" w:rsidRPr="0003626D" w:rsidRDefault="003102C0" w:rsidP="007D6B42">
      <w:pPr>
        <w:spacing w:after="0" w:line="240" w:lineRule="auto"/>
        <w:rPr>
          <w:rFonts w:ascii="Times New Roman" w:hAnsi="Times New Roman"/>
          <w:iCs/>
          <w:sz w:val="28"/>
          <w:szCs w:val="28"/>
        </w:rPr>
      </w:pPr>
      <w:r w:rsidRPr="0003626D">
        <w:rPr>
          <w:rFonts w:ascii="Times New Roman" w:hAnsi="Times New Roman"/>
          <w:iCs/>
          <w:sz w:val="28"/>
          <w:szCs w:val="28"/>
        </w:rPr>
        <w:t>Anotācijas III</w:t>
      </w:r>
      <w:r w:rsidR="00425CC2" w:rsidRPr="0003626D">
        <w:rPr>
          <w:rFonts w:ascii="Times New Roman" w:hAnsi="Times New Roman"/>
          <w:iCs/>
          <w:sz w:val="28"/>
          <w:szCs w:val="28"/>
        </w:rPr>
        <w:t>.</w:t>
      </w:r>
      <w:r w:rsidRPr="0003626D">
        <w:rPr>
          <w:rFonts w:ascii="Times New Roman" w:hAnsi="Times New Roman"/>
          <w:iCs/>
          <w:sz w:val="28"/>
          <w:szCs w:val="28"/>
        </w:rPr>
        <w:t>, IV</w:t>
      </w:r>
      <w:r w:rsidR="00425CC2" w:rsidRPr="0003626D">
        <w:rPr>
          <w:rFonts w:ascii="Times New Roman" w:hAnsi="Times New Roman"/>
          <w:iCs/>
          <w:sz w:val="28"/>
          <w:szCs w:val="28"/>
        </w:rPr>
        <w:t>.</w:t>
      </w:r>
      <w:r w:rsidR="00F12EC6" w:rsidRPr="0003626D">
        <w:rPr>
          <w:rFonts w:ascii="Times New Roman" w:hAnsi="Times New Roman"/>
          <w:iCs/>
          <w:sz w:val="28"/>
          <w:szCs w:val="28"/>
        </w:rPr>
        <w:t xml:space="preserve"> un </w:t>
      </w:r>
      <w:r w:rsidRPr="0003626D">
        <w:rPr>
          <w:rFonts w:ascii="Times New Roman" w:hAnsi="Times New Roman"/>
          <w:iCs/>
          <w:sz w:val="28"/>
          <w:szCs w:val="28"/>
        </w:rPr>
        <w:t>V</w:t>
      </w:r>
      <w:r w:rsidR="00425CC2" w:rsidRPr="0003626D">
        <w:rPr>
          <w:rFonts w:ascii="Times New Roman" w:hAnsi="Times New Roman"/>
          <w:iCs/>
          <w:sz w:val="28"/>
          <w:szCs w:val="28"/>
        </w:rPr>
        <w:t>.</w:t>
      </w:r>
      <w:r w:rsidR="00000FF1" w:rsidRPr="0003626D">
        <w:rPr>
          <w:rFonts w:ascii="Times New Roman" w:hAnsi="Times New Roman"/>
          <w:iCs/>
          <w:sz w:val="28"/>
          <w:szCs w:val="28"/>
        </w:rPr>
        <w:t xml:space="preserve"> </w:t>
      </w:r>
      <w:r w:rsidRPr="0003626D">
        <w:rPr>
          <w:rFonts w:ascii="Times New Roman" w:hAnsi="Times New Roman"/>
          <w:iCs/>
          <w:sz w:val="28"/>
          <w:szCs w:val="28"/>
        </w:rPr>
        <w:t>sadaļa – projekts šīs jomas neskar.</w:t>
      </w:r>
    </w:p>
    <w:p w:rsidR="006B2EF9" w:rsidRPr="0003626D" w:rsidRDefault="006B2EF9" w:rsidP="007D6B42">
      <w:pPr>
        <w:spacing w:after="0" w:line="240" w:lineRule="auto"/>
        <w:jc w:val="both"/>
        <w:rPr>
          <w:rFonts w:ascii="Times New Roman" w:hAnsi="Times New Roman" w:cs="Times New Roman"/>
          <w:sz w:val="28"/>
          <w:szCs w:val="28"/>
        </w:rPr>
      </w:pPr>
    </w:p>
    <w:p w:rsidR="003A0BA5" w:rsidRDefault="003102C0" w:rsidP="007D6B42">
      <w:pPr>
        <w:tabs>
          <w:tab w:val="right" w:pos="9071"/>
        </w:tabs>
        <w:spacing w:after="0" w:line="240" w:lineRule="auto"/>
        <w:jc w:val="both"/>
        <w:rPr>
          <w:rFonts w:ascii="Times New Roman" w:hAnsi="Times New Roman" w:cs="Times New Roman"/>
          <w:sz w:val="28"/>
          <w:szCs w:val="28"/>
        </w:rPr>
      </w:pPr>
      <w:r w:rsidRPr="0003626D">
        <w:rPr>
          <w:rFonts w:ascii="Times New Roman" w:hAnsi="Times New Roman" w:cs="Times New Roman"/>
          <w:sz w:val="28"/>
          <w:szCs w:val="28"/>
        </w:rPr>
        <w:t>Veselības ministr</w:t>
      </w:r>
      <w:r w:rsidR="00B34BBB" w:rsidRPr="0003626D">
        <w:rPr>
          <w:rFonts w:ascii="Times New Roman" w:hAnsi="Times New Roman" w:cs="Times New Roman"/>
          <w:sz w:val="28"/>
          <w:szCs w:val="28"/>
        </w:rPr>
        <w:t>s</w:t>
      </w:r>
      <w:r w:rsidR="003A0BA5" w:rsidRPr="0003626D">
        <w:rPr>
          <w:rFonts w:ascii="Times New Roman" w:hAnsi="Times New Roman" w:cs="Times New Roman"/>
          <w:sz w:val="28"/>
          <w:szCs w:val="28"/>
        </w:rPr>
        <w:t xml:space="preserve"> </w:t>
      </w:r>
      <w:r w:rsidRPr="0003626D">
        <w:rPr>
          <w:rFonts w:ascii="Times New Roman" w:hAnsi="Times New Roman" w:cs="Times New Roman"/>
          <w:sz w:val="28"/>
          <w:szCs w:val="28"/>
        </w:rPr>
        <w:tab/>
      </w:r>
      <w:r w:rsidR="00425CC2" w:rsidRPr="0003626D">
        <w:rPr>
          <w:rFonts w:ascii="Times New Roman" w:hAnsi="Times New Roman" w:cs="Times New Roman"/>
          <w:sz w:val="28"/>
          <w:szCs w:val="28"/>
        </w:rPr>
        <w:t>G</w:t>
      </w:r>
      <w:r w:rsidR="0056096E">
        <w:rPr>
          <w:rFonts w:ascii="Times New Roman" w:hAnsi="Times New Roman" w:cs="Times New Roman"/>
          <w:sz w:val="28"/>
          <w:szCs w:val="28"/>
        </w:rPr>
        <w:t xml:space="preserve">untis </w:t>
      </w:r>
      <w:r w:rsidR="00425CC2" w:rsidRPr="0003626D">
        <w:rPr>
          <w:rFonts w:ascii="Times New Roman" w:hAnsi="Times New Roman" w:cs="Times New Roman"/>
          <w:sz w:val="28"/>
          <w:szCs w:val="28"/>
        </w:rPr>
        <w:t>Belēvičs</w:t>
      </w:r>
    </w:p>
    <w:p w:rsidR="000519DE" w:rsidRDefault="000519DE" w:rsidP="007D6B42">
      <w:pPr>
        <w:tabs>
          <w:tab w:val="right" w:pos="9071"/>
        </w:tabs>
        <w:spacing w:after="0" w:line="240" w:lineRule="auto"/>
        <w:jc w:val="both"/>
        <w:rPr>
          <w:rFonts w:ascii="Times New Roman" w:hAnsi="Times New Roman" w:cs="Times New Roman"/>
          <w:sz w:val="28"/>
          <w:szCs w:val="28"/>
        </w:rPr>
      </w:pPr>
    </w:p>
    <w:p w:rsidR="000519DE" w:rsidRPr="0003626D" w:rsidRDefault="000519DE" w:rsidP="007D6B42">
      <w:pPr>
        <w:tabs>
          <w:tab w:val="righ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Vīza: </w:t>
      </w:r>
      <w:r w:rsidR="00277995">
        <w:rPr>
          <w:rFonts w:ascii="Times New Roman" w:hAnsi="Times New Roman" w:cs="Times New Roman"/>
          <w:sz w:val="28"/>
          <w:szCs w:val="28"/>
        </w:rPr>
        <w:t>V</w:t>
      </w:r>
      <w:r>
        <w:rPr>
          <w:rFonts w:ascii="Times New Roman" w:hAnsi="Times New Roman" w:cs="Times New Roman"/>
          <w:sz w:val="28"/>
          <w:szCs w:val="28"/>
        </w:rPr>
        <w:t xml:space="preserve">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Pr>
          <w:rFonts w:ascii="Times New Roman" w:hAnsi="Times New Roman" w:cs="Times New Roman"/>
          <w:sz w:val="28"/>
          <w:szCs w:val="28"/>
        </w:rPr>
        <w:tab/>
        <w:t>K</w:t>
      </w:r>
      <w:r w:rsidR="0056096E">
        <w:rPr>
          <w:rFonts w:ascii="Times New Roman" w:hAnsi="Times New Roman" w:cs="Times New Roman"/>
          <w:sz w:val="28"/>
          <w:szCs w:val="28"/>
        </w:rPr>
        <w:t xml:space="preserve">ārlis </w:t>
      </w:r>
      <w:r>
        <w:rPr>
          <w:rFonts w:ascii="Times New Roman" w:hAnsi="Times New Roman" w:cs="Times New Roman"/>
          <w:sz w:val="28"/>
          <w:szCs w:val="28"/>
        </w:rPr>
        <w:t>Ketners</w:t>
      </w:r>
    </w:p>
    <w:p w:rsidR="00DF37FD" w:rsidRPr="0003626D" w:rsidRDefault="00DF37FD" w:rsidP="007D6B42">
      <w:pPr>
        <w:tabs>
          <w:tab w:val="right" w:pos="9071"/>
        </w:tabs>
        <w:spacing w:after="0" w:line="240" w:lineRule="auto"/>
        <w:jc w:val="both"/>
        <w:rPr>
          <w:rFonts w:ascii="Times New Roman" w:hAnsi="Times New Roman" w:cs="Times New Roman"/>
          <w:sz w:val="28"/>
          <w:szCs w:val="28"/>
        </w:rPr>
      </w:pPr>
    </w:p>
    <w:p w:rsidR="006B2EF9" w:rsidRPr="0003626D" w:rsidRDefault="006B2EF9" w:rsidP="007D6B42">
      <w:pPr>
        <w:spacing w:after="0" w:line="240" w:lineRule="auto"/>
        <w:jc w:val="both"/>
        <w:rPr>
          <w:rFonts w:ascii="Times New Roman" w:hAnsi="Times New Roman" w:cs="Times New Roman"/>
          <w:sz w:val="16"/>
          <w:szCs w:val="16"/>
        </w:rPr>
      </w:pPr>
    </w:p>
    <w:p w:rsidR="00F027F0" w:rsidRPr="0003626D" w:rsidRDefault="00F027F0" w:rsidP="007D6B42">
      <w:pPr>
        <w:spacing w:after="0" w:line="240" w:lineRule="auto"/>
        <w:jc w:val="both"/>
        <w:rPr>
          <w:rFonts w:ascii="Times New Roman" w:hAnsi="Times New Roman" w:cs="Times New Roman"/>
          <w:sz w:val="16"/>
          <w:szCs w:val="16"/>
        </w:rPr>
      </w:pPr>
    </w:p>
    <w:p w:rsidR="00EC1BC9" w:rsidRPr="0003626D" w:rsidRDefault="00EC1BC9" w:rsidP="007D6B42">
      <w:pPr>
        <w:spacing w:after="0" w:line="240" w:lineRule="auto"/>
        <w:jc w:val="both"/>
        <w:rPr>
          <w:rFonts w:ascii="Times New Roman" w:hAnsi="Times New Roman" w:cs="Times New Roman"/>
          <w:sz w:val="16"/>
          <w:szCs w:val="16"/>
        </w:rPr>
      </w:pPr>
    </w:p>
    <w:p w:rsidR="00900638" w:rsidRPr="0003626D" w:rsidRDefault="00900638" w:rsidP="007D6B42">
      <w:pPr>
        <w:spacing w:after="0" w:line="240" w:lineRule="auto"/>
        <w:jc w:val="both"/>
        <w:rPr>
          <w:rFonts w:ascii="Times New Roman" w:hAnsi="Times New Roman" w:cs="Times New Roman"/>
          <w:sz w:val="16"/>
          <w:szCs w:val="16"/>
        </w:rPr>
      </w:pPr>
    </w:p>
    <w:p w:rsidR="004806CB" w:rsidRPr="0003626D" w:rsidRDefault="004806CB" w:rsidP="007D6B42">
      <w:pPr>
        <w:spacing w:after="0" w:line="240" w:lineRule="auto"/>
        <w:jc w:val="both"/>
        <w:rPr>
          <w:rFonts w:ascii="Times New Roman" w:hAnsi="Times New Roman" w:cs="Times New Roman"/>
          <w:sz w:val="16"/>
          <w:szCs w:val="16"/>
        </w:rPr>
      </w:pPr>
    </w:p>
    <w:p w:rsidR="00DB45AA" w:rsidRPr="000519DE" w:rsidRDefault="0056096E" w:rsidP="007D6B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00C870E9">
        <w:rPr>
          <w:rFonts w:ascii="Times New Roman" w:hAnsi="Times New Roman" w:cs="Times New Roman"/>
          <w:sz w:val="20"/>
          <w:szCs w:val="20"/>
        </w:rPr>
        <w:t>.12</w:t>
      </w:r>
      <w:r w:rsidR="003102C0" w:rsidRPr="000519DE">
        <w:rPr>
          <w:rFonts w:ascii="Times New Roman" w:hAnsi="Times New Roman" w:cs="Times New Roman"/>
          <w:sz w:val="20"/>
          <w:szCs w:val="20"/>
        </w:rPr>
        <w:t>.201</w:t>
      </w:r>
      <w:r w:rsidR="00301156" w:rsidRPr="000519DE">
        <w:rPr>
          <w:rFonts w:ascii="Times New Roman" w:hAnsi="Times New Roman" w:cs="Times New Roman"/>
          <w:sz w:val="20"/>
          <w:szCs w:val="20"/>
        </w:rPr>
        <w:t>5</w:t>
      </w:r>
      <w:r w:rsidR="003102C0" w:rsidRPr="000519DE">
        <w:rPr>
          <w:rFonts w:ascii="Times New Roman" w:hAnsi="Times New Roman" w:cs="Times New Roman"/>
          <w:sz w:val="20"/>
          <w:szCs w:val="20"/>
        </w:rPr>
        <w:t>.</w:t>
      </w:r>
      <w:r w:rsidR="002D2014" w:rsidRPr="000519DE">
        <w:rPr>
          <w:rFonts w:ascii="Times New Roman" w:hAnsi="Times New Roman" w:cs="Times New Roman"/>
          <w:sz w:val="20"/>
          <w:szCs w:val="20"/>
        </w:rPr>
        <w:t xml:space="preserve"> </w:t>
      </w:r>
      <w:r>
        <w:rPr>
          <w:rFonts w:ascii="Times New Roman" w:hAnsi="Times New Roman" w:cs="Times New Roman"/>
          <w:sz w:val="20"/>
          <w:szCs w:val="20"/>
        </w:rPr>
        <w:t>09:13</w:t>
      </w:r>
    </w:p>
    <w:p w:rsidR="00CE7A64" w:rsidRPr="000519DE" w:rsidRDefault="00F00BE5" w:rsidP="007D6B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365</w:t>
      </w:r>
      <w:r w:rsidR="0056096E">
        <w:rPr>
          <w:rFonts w:ascii="Times New Roman" w:hAnsi="Times New Roman" w:cs="Times New Roman"/>
          <w:sz w:val="20"/>
          <w:szCs w:val="20"/>
        </w:rPr>
        <w:t>6</w:t>
      </w:r>
    </w:p>
    <w:p w:rsidR="00530A4B" w:rsidRPr="000519DE" w:rsidRDefault="00530A4B" w:rsidP="007D6B42">
      <w:pPr>
        <w:pStyle w:val="PlainText"/>
        <w:jc w:val="both"/>
        <w:rPr>
          <w:rFonts w:ascii="Times New Roman" w:hAnsi="Times New Roman" w:cs="Times New Roman"/>
        </w:rPr>
      </w:pPr>
      <w:bookmarkStart w:id="15" w:name="OLE_LINK5"/>
      <w:bookmarkStart w:id="16" w:name="OLE_LINK6"/>
      <w:r w:rsidRPr="000519DE">
        <w:rPr>
          <w:rFonts w:ascii="Times New Roman" w:hAnsi="Times New Roman" w:cs="Times New Roman"/>
        </w:rPr>
        <w:t>I.Volkovska-Cielava</w:t>
      </w:r>
    </w:p>
    <w:p w:rsidR="00530A4B" w:rsidRPr="000519DE" w:rsidRDefault="00817E38" w:rsidP="007D6B42">
      <w:pPr>
        <w:pStyle w:val="PlainText"/>
        <w:jc w:val="both"/>
        <w:rPr>
          <w:rFonts w:ascii="Times New Roman" w:hAnsi="Times New Roman" w:cs="Times New Roman"/>
        </w:rPr>
      </w:pPr>
      <w:hyperlink r:id="rId10" w:history="1">
        <w:r w:rsidR="000519DE" w:rsidRPr="002B10DC">
          <w:rPr>
            <w:rStyle w:val="Hyperlink"/>
            <w:rFonts w:ascii="Times New Roman" w:hAnsi="Times New Roman" w:cs="Times New Roman"/>
          </w:rPr>
          <w:t>iveta.volkovska@vm.gov.lv</w:t>
        </w:r>
      </w:hyperlink>
      <w:r w:rsidR="000519DE">
        <w:rPr>
          <w:rFonts w:ascii="Times New Roman" w:hAnsi="Times New Roman" w:cs="Times New Roman"/>
        </w:rPr>
        <w:t xml:space="preserve">, </w:t>
      </w:r>
      <w:r w:rsidR="00530A4B" w:rsidRPr="000519DE">
        <w:rPr>
          <w:rFonts w:ascii="Times New Roman" w:hAnsi="Times New Roman" w:cs="Times New Roman"/>
        </w:rPr>
        <w:t>67876089</w:t>
      </w:r>
      <w:bookmarkEnd w:id="15"/>
      <w:bookmarkEnd w:id="16"/>
    </w:p>
    <w:sectPr w:rsidR="00530A4B" w:rsidRPr="000519DE" w:rsidSect="00277995">
      <w:headerReference w:type="default" r:id="rId11"/>
      <w:footerReference w:type="default" r:id="rId12"/>
      <w:footerReference w:type="first" r:id="rId13"/>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87" w:rsidRDefault="002F4187" w:rsidP="00ED6790">
      <w:pPr>
        <w:spacing w:after="0" w:line="240" w:lineRule="auto"/>
      </w:pPr>
      <w:r>
        <w:separator/>
      </w:r>
    </w:p>
  </w:endnote>
  <w:endnote w:type="continuationSeparator" w:id="0">
    <w:p w:rsidR="002F4187" w:rsidRDefault="002F4187" w:rsidP="00ED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43" w:rsidRPr="00277995" w:rsidRDefault="000C4543" w:rsidP="00252F92">
    <w:pPr>
      <w:pStyle w:val="Footer"/>
      <w:jc w:val="both"/>
      <w:rPr>
        <w:rFonts w:ascii="Times New Roman" w:hAnsi="Times New Roman" w:cs="Times New Roman"/>
        <w:sz w:val="24"/>
        <w:szCs w:val="24"/>
      </w:rPr>
    </w:pPr>
    <w:r w:rsidRPr="00277995">
      <w:rPr>
        <w:rFonts w:ascii="Times New Roman" w:hAnsi="Times New Roman" w:cs="Times New Roman"/>
        <w:sz w:val="24"/>
        <w:szCs w:val="24"/>
      </w:rPr>
      <w:t>VManot_</w:t>
    </w:r>
    <w:r w:rsidR="0056096E">
      <w:rPr>
        <w:rFonts w:ascii="Times New Roman" w:hAnsi="Times New Roman" w:cs="Times New Roman"/>
        <w:sz w:val="24"/>
        <w:szCs w:val="24"/>
      </w:rPr>
      <w:t>23</w:t>
    </w:r>
    <w:r w:rsidR="00C870E9">
      <w:rPr>
        <w:rFonts w:ascii="Times New Roman" w:hAnsi="Times New Roman" w:cs="Times New Roman"/>
        <w:sz w:val="24"/>
        <w:szCs w:val="24"/>
      </w:rPr>
      <w:t>12</w:t>
    </w:r>
    <w:r w:rsidRPr="00277995">
      <w:rPr>
        <w:rFonts w:ascii="Times New Roman" w:hAnsi="Times New Roman" w:cs="Times New Roman"/>
        <w:sz w:val="24"/>
        <w:szCs w:val="24"/>
      </w:rPr>
      <w:t>15_arstniec</w:t>
    </w:r>
    <w:proofErr w:type="gramStart"/>
    <w:r w:rsidR="0056096E">
      <w:rPr>
        <w:rFonts w:ascii="Times New Roman" w:hAnsi="Times New Roman" w:cs="Times New Roman"/>
        <w:sz w:val="24"/>
        <w:szCs w:val="24"/>
      </w:rPr>
      <w:t xml:space="preserve"> </w:t>
    </w:r>
    <w:r w:rsidRPr="00277995">
      <w:rPr>
        <w:rFonts w:ascii="Times New Roman" w:hAnsi="Times New Roman" w:cs="Times New Roman"/>
        <w:sz w:val="24"/>
        <w:szCs w:val="24"/>
      </w:rPr>
      <w:t>;</w:t>
    </w:r>
    <w:proofErr w:type="gramEnd"/>
    <w:r w:rsidRPr="00277995">
      <w:rPr>
        <w:rFonts w:ascii="Times New Roman" w:hAnsi="Times New Roman" w:cs="Times New Roman"/>
        <w:sz w:val="24"/>
        <w:szCs w:val="24"/>
      </w:rPr>
      <w:t xml:space="preserve"> </w:t>
    </w:r>
    <w:r w:rsidRPr="00277995">
      <w:rPr>
        <w:rFonts w:ascii="Times New Roman" w:hAnsi="Times New Roman" w:cs="Times New Roman"/>
        <w:bCs/>
        <w:sz w:val="24"/>
        <w:szCs w:val="24"/>
      </w:rPr>
      <w:t>Ministru kabineta noteikumu projekta</w:t>
    </w:r>
    <w:r w:rsidRPr="00277995">
      <w:rPr>
        <w:rFonts w:ascii="Times New Roman" w:hAnsi="Times New Roman" w:cs="Times New Roman"/>
        <w:sz w:val="24"/>
        <w:szCs w:val="24"/>
      </w:rPr>
      <w:t xml:space="preserve"> „Noteikumi par higiēniskā un pretepidēmiskā režīma pamatprasībām ārstniecības iestādē” </w:t>
    </w:r>
    <w:r w:rsidRPr="00277995">
      <w:rPr>
        <w:rFonts w:ascii="Times New Roman" w:hAnsi="Times New Roman" w:cs="Times New Roman"/>
        <w:bCs/>
        <w:sz w:val="24"/>
        <w:szCs w:val="24"/>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43" w:rsidRPr="00277995" w:rsidRDefault="000C4543" w:rsidP="00277995">
    <w:pPr>
      <w:spacing w:after="0" w:line="240" w:lineRule="auto"/>
      <w:jc w:val="both"/>
      <w:rPr>
        <w:rFonts w:ascii="Times New Roman" w:hAnsi="Times New Roman" w:cs="Times New Roman"/>
        <w:sz w:val="24"/>
        <w:szCs w:val="24"/>
      </w:rPr>
    </w:pPr>
    <w:r w:rsidRPr="00277995">
      <w:rPr>
        <w:rFonts w:ascii="Times New Roman" w:hAnsi="Times New Roman" w:cs="Times New Roman"/>
        <w:sz w:val="24"/>
        <w:szCs w:val="24"/>
      </w:rPr>
      <w:t>VManot_</w:t>
    </w:r>
    <w:r w:rsidR="0056096E">
      <w:rPr>
        <w:rFonts w:ascii="Times New Roman" w:hAnsi="Times New Roman" w:cs="Times New Roman"/>
        <w:sz w:val="24"/>
        <w:szCs w:val="24"/>
      </w:rPr>
      <w:t>23</w:t>
    </w:r>
    <w:r w:rsidR="00C870E9">
      <w:rPr>
        <w:rFonts w:ascii="Times New Roman" w:hAnsi="Times New Roman" w:cs="Times New Roman"/>
        <w:sz w:val="24"/>
        <w:szCs w:val="24"/>
      </w:rPr>
      <w:t>12</w:t>
    </w:r>
    <w:r w:rsidRPr="00277995">
      <w:rPr>
        <w:rFonts w:ascii="Times New Roman" w:hAnsi="Times New Roman" w:cs="Times New Roman"/>
        <w:sz w:val="24"/>
        <w:szCs w:val="24"/>
      </w:rPr>
      <w:t>15_arstniec</w:t>
    </w:r>
    <w:proofErr w:type="gramStart"/>
    <w:r w:rsidR="0056096E">
      <w:rPr>
        <w:rFonts w:ascii="Times New Roman" w:hAnsi="Times New Roman" w:cs="Times New Roman"/>
        <w:sz w:val="24"/>
        <w:szCs w:val="24"/>
      </w:rPr>
      <w:t xml:space="preserve"> </w:t>
    </w:r>
    <w:r w:rsidRPr="00277995">
      <w:rPr>
        <w:rFonts w:ascii="Times New Roman" w:hAnsi="Times New Roman" w:cs="Times New Roman"/>
        <w:sz w:val="24"/>
        <w:szCs w:val="24"/>
      </w:rPr>
      <w:t>;</w:t>
    </w:r>
    <w:proofErr w:type="gramEnd"/>
    <w:r w:rsidRPr="00277995">
      <w:rPr>
        <w:rFonts w:ascii="Times New Roman" w:hAnsi="Times New Roman" w:cs="Times New Roman"/>
        <w:sz w:val="24"/>
        <w:szCs w:val="24"/>
      </w:rPr>
      <w:t xml:space="preserve"> </w:t>
    </w:r>
    <w:r w:rsidRPr="00277995">
      <w:rPr>
        <w:rFonts w:ascii="Times New Roman" w:hAnsi="Times New Roman" w:cs="Times New Roman"/>
        <w:bCs/>
        <w:sz w:val="24"/>
        <w:szCs w:val="24"/>
      </w:rPr>
      <w:t>Ministru kabineta noteikumu projekta</w:t>
    </w:r>
    <w:r w:rsidRPr="00277995">
      <w:rPr>
        <w:rFonts w:ascii="Times New Roman" w:hAnsi="Times New Roman" w:cs="Times New Roman"/>
        <w:sz w:val="24"/>
        <w:szCs w:val="24"/>
      </w:rPr>
      <w:t xml:space="preserve"> „Noteikumi par higiēniskā un pretepidēmiskā režīma pamatprasībām ārstniecības iestādē” </w:t>
    </w:r>
    <w:r w:rsidRPr="00277995">
      <w:rPr>
        <w:rFonts w:ascii="Times New Roman" w:eastAsia="Times New Roman" w:hAnsi="Times New Roman" w:cs="Times New Roman"/>
        <w:bCs/>
        <w:sz w:val="24"/>
        <w:szCs w:val="24"/>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87" w:rsidRDefault="002F4187" w:rsidP="00ED6790">
      <w:pPr>
        <w:spacing w:after="0" w:line="240" w:lineRule="auto"/>
      </w:pPr>
      <w:r>
        <w:separator/>
      </w:r>
    </w:p>
  </w:footnote>
  <w:footnote w:type="continuationSeparator" w:id="0">
    <w:p w:rsidR="002F4187" w:rsidRDefault="002F4187" w:rsidP="00ED6790">
      <w:pPr>
        <w:spacing w:after="0" w:line="240" w:lineRule="auto"/>
      </w:pPr>
      <w:r>
        <w:continuationSeparator/>
      </w:r>
    </w:p>
  </w:footnote>
  <w:footnote w:id="1">
    <w:p w:rsidR="000C4543" w:rsidRPr="008C424A" w:rsidRDefault="000C4543" w:rsidP="00CE64FF">
      <w:pPr>
        <w:autoSpaceDE w:val="0"/>
        <w:autoSpaceDN w:val="0"/>
        <w:adjustRightInd w:val="0"/>
        <w:rPr>
          <w:rFonts w:ascii="Times New Roman" w:hAnsi="Times New Roman" w:cs="Times New Roman"/>
          <w:color w:val="000000"/>
          <w:sz w:val="20"/>
          <w:szCs w:val="20"/>
          <w:lang w:val="en-GB"/>
        </w:rPr>
      </w:pPr>
      <w:r w:rsidRPr="008C424A">
        <w:rPr>
          <w:rStyle w:val="FootnoteReference"/>
          <w:rFonts w:ascii="Times New Roman" w:hAnsi="Times New Roman" w:cs="Times New Roman"/>
          <w:color w:val="000000"/>
          <w:sz w:val="20"/>
          <w:szCs w:val="20"/>
          <w:lang w:val="en-GB"/>
        </w:rPr>
        <w:footnoteRef/>
      </w:r>
      <w:r w:rsidRPr="008C424A">
        <w:rPr>
          <w:rFonts w:ascii="Times New Roman" w:hAnsi="Times New Roman" w:cs="Times New Roman"/>
          <w:color w:val="000000"/>
          <w:sz w:val="20"/>
          <w:szCs w:val="20"/>
          <w:lang w:val="en-GB"/>
        </w:rPr>
        <w:t xml:space="preserve"> WHO </w:t>
      </w:r>
      <w:r w:rsidRPr="008C424A">
        <w:rPr>
          <w:rFonts w:ascii="Times New Roman" w:eastAsia="Calibri" w:hAnsi="Times New Roman" w:cs="Times New Roman"/>
          <w:bCs/>
          <w:color w:val="000000"/>
          <w:sz w:val="20"/>
          <w:szCs w:val="20"/>
          <w:lang w:val="en-GB"/>
        </w:rPr>
        <w:t>Hand Hygiene in Outpatient and Home-based Care and Long-term Care Facilities</w:t>
      </w:r>
      <w:r w:rsidRPr="008C424A">
        <w:rPr>
          <w:rFonts w:ascii="Times New Roman" w:hAnsi="Times New Roman" w:cs="Times New Roman"/>
          <w:color w:val="000000"/>
          <w:sz w:val="20"/>
          <w:szCs w:val="20"/>
          <w:lang w:val="en-GB"/>
        </w:rPr>
        <w:t xml:space="preserve">, </w:t>
      </w:r>
      <w:r w:rsidRPr="008C424A">
        <w:rPr>
          <w:rFonts w:ascii="Times New Roman" w:eastAsia="Calibri" w:hAnsi="Times New Roman" w:cs="Times New Roman"/>
          <w:bCs/>
          <w:color w:val="000000"/>
          <w:sz w:val="20"/>
          <w:szCs w:val="20"/>
          <w:lang w:val="en-GB"/>
        </w:rPr>
        <w:t xml:space="preserve">A Guide to the Application of the WHO Multimodal Hand Hygiene Improvement Strategy and the “My Five Moments for Hand Hygiene” Approach </w:t>
      </w:r>
      <w:r w:rsidRPr="008C424A">
        <w:rPr>
          <w:rFonts w:ascii="Times New Roman" w:hAnsi="Times New Roman" w:cs="Times New Roman"/>
          <w:color w:val="000000"/>
          <w:sz w:val="20"/>
          <w:szCs w:val="20"/>
          <w:lang w:val="en-GB"/>
        </w:rPr>
        <w:t>2012.</w:t>
      </w:r>
    </w:p>
  </w:footnote>
  <w:footnote w:id="2">
    <w:p w:rsidR="000C4543" w:rsidRPr="009C69FE" w:rsidRDefault="000C4543" w:rsidP="00EE0D3E">
      <w:pPr>
        <w:pStyle w:val="FootnoteText"/>
        <w:rPr>
          <w:rFonts w:ascii="Times New Roman" w:hAnsi="Times New Roman" w:cs="Times New Roman"/>
        </w:rPr>
      </w:pPr>
      <w:r w:rsidRPr="009C69FE">
        <w:rPr>
          <w:rStyle w:val="FootnoteReference"/>
          <w:rFonts w:ascii="Times New Roman" w:hAnsi="Times New Roman" w:cs="Times New Roman"/>
        </w:rPr>
        <w:footnoteRef/>
      </w:r>
      <w:r w:rsidRPr="009C69FE">
        <w:rPr>
          <w:rFonts w:ascii="Times New Roman" w:hAnsi="Times New Roman" w:cs="Times New Roman"/>
        </w:rPr>
        <w:t xml:space="preserve"> Dati: </w:t>
      </w:r>
      <w:hyperlink r:id="rId1" w:history="1">
        <w:r w:rsidRPr="009C69FE">
          <w:rPr>
            <w:rStyle w:val="Hyperlink"/>
            <w:rFonts w:ascii="Times New Roman" w:hAnsi="Times New Roman" w:cs="Times New Roman"/>
          </w:rPr>
          <w:t>http://data.csb.gov.lv/pxweb/lv/Sociala/Sociala__ikgad__veseliba/?tablelist=true&amp;rxid=70af40b3-dc3d-4f96-9d42-b9fda82ebad0</w:t>
        </w:r>
      </w:hyperlink>
      <w:r w:rsidRPr="009C69FE">
        <w:rPr>
          <w:rFonts w:ascii="Times New Roman" w:hAnsi="Times New Roman" w:cs="Times New Roman"/>
        </w:rPr>
        <w:t xml:space="preserve"> </w:t>
      </w:r>
    </w:p>
    <w:p w:rsidR="000C4543" w:rsidRDefault="000C4543" w:rsidP="00EE0D3E">
      <w:pPr>
        <w:pStyle w:val="FootnoteText"/>
      </w:pPr>
    </w:p>
  </w:footnote>
  <w:footnote w:id="3">
    <w:p w:rsidR="000C4543" w:rsidRPr="00AA17F2" w:rsidRDefault="000C4543" w:rsidP="00AA17F2">
      <w:pPr>
        <w:pStyle w:val="FootnoteText"/>
        <w:tabs>
          <w:tab w:val="left" w:pos="142"/>
        </w:tabs>
        <w:rPr>
          <w:rFonts w:ascii="Times New Roman" w:hAnsi="Times New Roman" w:cs="Times New Roman"/>
          <w:lang w:val="en-US"/>
        </w:rPr>
      </w:pPr>
      <w:r w:rsidRPr="00AA17F2">
        <w:rPr>
          <w:rStyle w:val="FootnoteReference"/>
          <w:rFonts w:ascii="Times New Roman" w:hAnsi="Times New Roman" w:cs="Times New Roman"/>
        </w:rPr>
        <w:footnoteRef/>
      </w:r>
      <w:r w:rsidRPr="00AA17F2">
        <w:rPr>
          <w:rFonts w:ascii="Times New Roman" w:hAnsi="Times New Roman" w:cs="Times New Roman"/>
        </w:rPr>
        <w:t xml:space="preserve"> </w:t>
      </w:r>
      <w:r>
        <w:rPr>
          <w:rFonts w:ascii="Times New Roman" w:hAnsi="Times New Roman" w:cs="Times New Roman"/>
        </w:rPr>
        <w:tab/>
      </w:r>
      <w:r w:rsidRPr="00AA17F2">
        <w:rPr>
          <w:rFonts w:ascii="Times New Roman" w:hAnsi="Times New Roman" w:cs="Times New Roman"/>
        </w:rPr>
        <w:t>http://data.csb.gov.lv/pxweb/lv/S</w:t>
      </w:r>
      <w:r>
        <w:rPr>
          <w:rFonts w:ascii="Times New Roman" w:hAnsi="Times New Roman" w:cs="Times New Roman"/>
        </w:rPr>
        <w:t>ociala/Sociala__ikgad__ienemumi</w:t>
      </w:r>
    </w:p>
  </w:footnote>
  <w:footnote w:id="4">
    <w:p w:rsidR="000C4543" w:rsidRPr="00AA17F2" w:rsidRDefault="000C4543" w:rsidP="00AA17F2">
      <w:pPr>
        <w:pStyle w:val="FootnoteText"/>
        <w:tabs>
          <w:tab w:val="left" w:pos="142"/>
        </w:tabs>
        <w:jc w:val="both"/>
        <w:rPr>
          <w:rFonts w:ascii="Times New Roman" w:hAnsi="Times New Roman" w:cs="Times New Roman"/>
        </w:rPr>
      </w:pPr>
      <w:r w:rsidRPr="00AA17F2">
        <w:rPr>
          <w:rStyle w:val="FootnoteReference"/>
          <w:rFonts w:ascii="Times New Roman" w:hAnsi="Times New Roman" w:cs="Times New Roman"/>
        </w:rPr>
        <w:footnoteRef/>
      </w:r>
      <w:r>
        <w:rPr>
          <w:rFonts w:ascii="Times New Roman" w:hAnsi="Times New Roman" w:cs="Times New Roman"/>
        </w:rPr>
        <w:tab/>
      </w:r>
      <w:r w:rsidRPr="00AA17F2">
        <w:rPr>
          <w:rFonts w:ascii="Times New Roman" w:hAnsi="Times New Roman" w:cs="Times New Roman"/>
        </w:rPr>
        <w:t xml:space="preserve">Komisija izveidota ar Veselības ministrijas </w:t>
      </w:r>
      <w:proofErr w:type="gramStart"/>
      <w:r w:rsidRPr="00AA17F2">
        <w:rPr>
          <w:rFonts w:ascii="Times New Roman" w:hAnsi="Times New Roman" w:cs="Times New Roman"/>
        </w:rPr>
        <w:t>2013.gada</w:t>
      </w:r>
      <w:proofErr w:type="gramEnd"/>
      <w:r w:rsidRPr="00AA17F2">
        <w:rPr>
          <w:rFonts w:ascii="Times New Roman" w:hAnsi="Times New Roman" w:cs="Times New Roman"/>
        </w:rPr>
        <w:t xml:space="preserve"> 23.maija rīkojumu Nr.100 „Par Antimikrobiālās rezistences ierobežošanas komisijas izveidošanu”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027"/>
      <w:docPartObj>
        <w:docPartGallery w:val="Page Numbers (Top of Page)"/>
        <w:docPartUnique/>
      </w:docPartObj>
    </w:sdtPr>
    <w:sdtEndPr>
      <w:rPr>
        <w:rFonts w:ascii="Times New Roman" w:hAnsi="Times New Roman" w:cs="Times New Roman"/>
        <w:sz w:val="20"/>
        <w:szCs w:val="20"/>
      </w:rPr>
    </w:sdtEndPr>
    <w:sdtContent>
      <w:p w:rsidR="000C4543" w:rsidRPr="000A5164" w:rsidRDefault="00817E38">
        <w:pPr>
          <w:pStyle w:val="Header"/>
          <w:jc w:val="center"/>
          <w:rPr>
            <w:rFonts w:ascii="Times New Roman" w:hAnsi="Times New Roman" w:cs="Times New Roman"/>
            <w:sz w:val="20"/>
            <w:szCs w:val="20"/>
          </w:rPr>
        </w:pPr>
        <w:r w:rsidRPr="00252F92">
          <w:rPr>
            <w:rFonts w:ascii="Times New Roman" w:hAnsi="Times New Roman" w:cs="Times New Roman"/>
            <w:sz w:val="24"/>
            <w:szCs w:val="24"/>
          </w:rPr>
          <w:fldChar w:fldCharType="begin"/>
        </w:r>
        <w:r w:rsidR="000C4543" w:rsidRPr="00252F92">
          <w:rPr>
            <w:rFonts w:ascii="Times New Roman" w:hAnsi="Times New Roman" w:cs="Times New Roman"/>
            <w:sz w:val="24"/>
            <w:szCs w:val="24"/>
          </w:rPr>
          <w:instrText xml:space="preserve"> PAGE   \* MERGEFORMAT </w:instrText>
        </w:r>
        <w:r w:rsidRPr="00252F92">
          <w:rPr>
            <w:rFonts w:ascii="Times New Roman" w:hAnsi="Times New Roman" w:cs="Times New Roman"/>
            <w:sz w:val="24"/>
            <w:szCs w:val="24"/>
          </w:rPr>
          <w:fldChar w:fldCharType="separate"/>
        </w:r>
        <w:r w:rsidR="0056096E">
          <w:rPr>
            <w:rFonts w:ascii="Times New Roman" w:hAnsi="Times New Roman" w:cs="Times New Roman"/>
            <w:noProof/>
            <w:sz w:val="24"/>
            <w:szCs w:val="24"/>
          </w:rPr>
          <w:t>12</w:t>
        </w:r>
        <w:r w:rsidRPr="00252F92">
          <w:rPr>
            <w:rFonts w:ascii="Times New Roman" w:hAnsi="Times New Roman" w:cs="Times New Roman"/>
            <w:sz w:val="24"/>
            <w:szCs w:val="24"/>
          </w:rPr>
          <w:fldChar w:fldCharType="end"/>
        </w:r>
      </w:p>
    </w:sdtContent>
  </w:sdt>
  <w:p w:rsidR="000C4543" w:rsidRDefault="000C45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DB0"/>
    <w:multiLevelType w:val="multilevel"/>
    <w:tmpl w:val="E6C48BE0"/>
    <w:lvl w:ilvl="0">
      <w:start w:val="2"/>
      <w:numFmt w:val="decimal"/>
      <w:lvlText w:val="%1."/>
      <w:lvlJc w:val="left"/>
      <w:pPr>
        <w:ind w:left="360" w:hanging="360"/>
      </w:pPr>
      <w:rPr>
        <w:rFonts w:hint="default"/>
      </w:rPr>
    </w:lvl>
    <w:lvl w:ilvl="1">
      <w:start w:val="2"/>
      <w:numFmt w:val="decimal"/>
      <w:lvlText w:val="%1.%2."/>
      <w:lvlJc w:val="left"/>
      <w:pPr>
        <w:ind w:left="418" w:hanging="36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1">
    <w:nsid w:val="03C137D4"/>
    <w:multiLevelType w:val="hybridMultilevel"/>
    <w:tmpl w:val="FFA2834E"/>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
    <w:nsid w:val="03CB37AB"/>
    <w:multiLevelType w:val="hybridMultilevel"/>
    <w:tmpl w:val="3E92CBB6"/>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3">
    <w:nsid w:val="050D62DF"/>
    <w:multiLevelType w:val="hybridMultilevel"/>
    <w:tmpl w:val="8A72A76C"/>
    <w:lvl w:ilvl="0" w:tplc="19E8263E">
      <w:numFmt w:val="bullet"/>
      <w:lvlText w:val="-"/>
      <w:lvlJc w:val="left"/>
      <w:pPr>
        <w:ind w:left="455" w:hanging="360"/>
      </w:pPr>
      <w:rPr>
        <w:rFonts w:ascii="Times New Roman" w:eastAsiaTheme="minorHAnsi" w:hAnsi="Times New Roman" w:cs="Times New Roman"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4">
    <w:nsid w:val="0A340EAF"/>
    <w:multiLevelType w:val="hybridMultilevel"/>
    <w:tmpl w:val="AA8AE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DE3266"/>
    <w:multiLevelType w:val="hybridMultilevel"/>
    <w:tmpl w:val="4A1A2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D1509"/>
    <w:multiLevelType w:val="hybridMultilevel"/>
    <w:tmpl w:val="FD0E9D8E"/>
    <w:lvl w:ilvl="0" w:tplc="FA5AEF60">
      <w:start w:val="3"/>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1A44546C"/>
    <w:multiLevelType w:val="hybridMultilevel"/>
    <w:tmpl w:val="E8DC0374"/>
    <w:lvl w:ilvl="0" w:tplc="FD1470D4">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1C146C83"/>
    <w:multiLevelType w:val="hybridMultilevel"/>
    <w:tmpl w:val="BD8420BE"/>
    <w:lvl w:ilvl="0" w:tplc="A34C273E">
      <w:start w:val="1"/>
      <w:numFmt w:val="decimal"/>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9">
    <w:nsid w:val="23AD6CD4"/>
    <w:multiLevelType w:val="multilevel"/>
    <w:tmpl w:val="9220722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753E45"/>
    <w:multiLevelType w:val="hybridMultilevel"/>
    <w:tmpl w:val="B4D26180"/>
    <w:lvl w:ilvl="0" w:tplc="DAFEF586">
      <w:start w:val="2"/>
      <w:numFmt w:val="bullet"/>
      <w:lvlText w:val="-"/>
      <w:lvlJc w:val="left"/>
      <w:pPr>
        <w:ind w:left="487" w:hanging="360"/>
      </w:pPr>
      <w:rPr>
        <w:rFonts w:ascii="Times New Roman" w:eastAsia="Times New Roman" w:hAnsi="Times New Roman" w:cs="Times New Roman" w:hint="default"/>
      </w:rPr>
    </w:lvl>
    <w:lvl w:ilvl="1" w:tplc="04260003" w:tentative="1">
      <w:start w:val="1"/>
      <w:numFmt w:val="bullet"/>
      <w:lvlText w:val="o"/>
      <w:lvlJc w:val="left"/>
      <w:pPr>
        <w:ind w:left="1207" w:hanging="360"/>
      </w:pPr>
      <w:rPr>
        <w:rFonts w:ascii="Courier New" w:hAnsi="Courier New" w:cs="Courier New" w:hint="default"/>
      </w:rPr>
    </w:lvl>
    <w:lvl w:ilvl="2" w:tplc="04260005" w:tentative="1">
      <w:start w:val="1"/>
      <w:numFmt w:val="bullet"/>
      <w:lvlText w:val=""/>
      <w:lvlJc w:val="left"/>
      <w:pPr>
        <w:ind w:left="1927" w:hanging="360"/>
      </w:pPr>
      <w:rPr>
        <w:rFonts w:ascii="Wingdings" w:hAnsi="Wingdings" w:hint="default"/>
      </w:rPr>
    </w:lvl>
    <w:lvl w:ilvl="3" w:tplc="04260001" w:tentative="1">
      <w:start w:val="1"/>
      <w:numFmt w:val="bullet"/>
      <w:lvlText w:val=""/>
      <w:lvlJc w:val="left"/>
      <w:pPr>
        <w:ind w:left="2647" w:hanging="360"/>
      </w:pPr>
      <w:rPr>
        <w:rFonts w:ascii="Symbol" w:hAnsi="Symbol" w:hint="default"/>
      </w:rPr>
    </w:lvl>
    <w:lvl w:ilvl="4" w:tplc="04260003" w:tentative="1">
      <w:start w:val="1"/>
      <w:numFmt w:val="bullet"/>
      <w:lvlText w:val="o"/>
      <w:lvlJc w:val="left"/>
      <w:pPr>
        <w:ind w:left="3367" w:hanging="360"/>
      </w:pPr>
      <w:rPr>
        <w:rFonts w:ascii="Courier New" w:hAnsi="Courier New" w:cs="Courier New" w:hint="default"/>
      </w:rPr>
    </w:lvl>
    <w:lvl w:ilvl="5" w:tplc="04260005" w:tentative="1">
      <w:start w:val="1"/>
      <w:numFmt w:val="bullet"/>
      <w:lvlText w:val=""/>
      <w:lvlJc w:val="left"/>
      <w:pPr>
        <w:ind w:left="4087" w:hanging="360"/>
      </w:pPr>
      <w:rPr>
        <w:rFonts w:ascii="Wingdings" w:hAnsi="Wingdings" w:hint="default"/>
      </w:rPr>
    </w:lvl>
    <w:lvl w:ilvl="6" w:tplc="04260001" w:tentative="1">
      <w:start w:val="1"/>
      <w:numFmt w:val="bullet"/>
      <w:lvlText w:val=""/>
      <w:lvlJc w:val="left"/>
      <w:pPr>
        <w:ind w:left="4807" w:hanging="360"/>
      </w:pPr>
      <w:rPr>
        <w:rFonts w:ascii="Symbol" w:hAnsi="Symbol" w:hint="default"/>
      </w:rPr>
    </w:lvl>
    <w:lvl w:ilvl="7" w:tplc="04260003" w:tentative="1">
      <w:start w:val="1"/>
      <w:numFmt w:val="bullet"/>
      <w:lvlText w:val="o"/>
      <w:lvlJc w:val="left"/>
      <w:pPr>
        <w:ind w:left="5527" w:hanging="360"/>
      </w:pPr>
      <w:rPr>
        <w:rFonts w:ascii="Courier New" w:hAnsi="Courier New" w:cs="Courier New" w:hint="default"/>
      </w:rPr>
    </w:lvl>
    <w:lvl w:ilvl="8" w:tplc="04260005" w:tentative="1">
      <w:start w:val="1"/>
      <w:numFmt w:val="bullet"/>
      <w:lvlText w:val=""/>
      <w:lvlJc w:val="left"/>
      <w:pPr>
        <w:ind w:left="6247" w:hanging="360"/>
      </w:pPr>
      <w:rPr>
        <w:rFonts w:ascii="Wingdings" w:hAnsi="Wingdings" w:hint="default"/>
      </w:rPr>
    </w:lvl>
  </w:abstractNum>
  <w:abstractNum w:abstractNumId="11">
    <w:nsid w:val="27466A1E"/>
    <w:multiLevelType w:val="hybridMultilevel"/>
    <w:tmpl w:val="78E6723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2">
    <w:nsid w:val="37421568"/>
    <w:multiLevelType w:val="hybridMultilevel"/>
    <w:tmpl w:val="D10406B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3">
    <w:nsid w:val="3B0D23B3"/>
    <w:multiLevelType w:val="hybridMultilevel"/>
    <w:tmpl w:val="AB4AA98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4">
    <w:nsid w:val="485A5F07"/>
    <w:multiLevelType w:val="hybridMultilevel"/>
    <w:tmpl w:val="DA1AB54A"/>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5">
    <w:nsid w:val="4CB50DD6"/>
    <w:multiLevelType w:val="multilevel"/>
    <w:tmpl w:val="E49858D8"/>
    <w:lvl w:ilvl="0">
      <w:start w:val="1"/>
      <w:numFmt w:val="decimal"/>
      <w:lvlText w:val="%1."/>
      <w:lvlJc w:val="left"/>
      <w:pPr>
        <w:ind w:left="519" w:hanging="360"/>
      </w:pPr>
      <w:rPr>
        <w:rFonts w:hint="default"/>
        <w:color w:val="000000"/>
      </w:rPr>
    </w:lvl>
    <w:lvl w:ilvl="1">
      <w:start w:val="1"/>
      <w:numFmt w:val="decimal"/>
      <w:isLgl/>
      <w:lvlText w:val="%1.%2."/>
      <w:lvlJc w:val="left"/>
      <w:pPr>
        <w:ind w:left="519" w:hanging="360"/>
      </w:pPr>
      <w:rPr>
        <w:rFonts w:hint="default"/>
      </w:rPr>
    </w:lvl>
    <w:lvl w:ilvl="2">
      <w:start w:val="1"/>
      <w:numFmt w:val="decimal"/>
      <w:isLgl/>
      <w:lvlText w:val="%1.%2.%3."/>
      <w:lvlJc w:val="left"/>
      <w:pPr>
        <w:ind w:left="879" w:hanging="720"/>
      </w:pPr>
      <w:rPr>
        <w:rFonts w:hint="default"/>
      </w:rPr>
    </w:lvl>
    <w:lvl w:ilvl="3">
      <w:start w:val="1"/>
      <w:numFmt w:val="decimal"/>
      <w:isLgl/>
      <w:lvlText w:val="%1.%2.%3.%4."/>
      <w:lvlJc w:val="left"/>
      <w:pPr>
        <w:ind w:left="879" w:hanging="720"/>
      </w:pPr>
      <w:rPr>
        <w:rFonts w:hint="default"/>
      </w:rPr>
    </w:lvl>
    <w:lvl w:ilvl="4">
      <w:start w:val="1"/>
      <w:numFmt w:val="decimal"/>
      <w:isLgl/>
      <w:lvlText w:val="%1.%2.%3.%4.%5."/>
      <w:lvlJc w:val="left"/>
      <w:pPr>
        <w:ind w:left="1239" w:hanging="1080"/>
      </w:pPr>
      <w:rPr>
        <w:rFonts w:hint="default"/>
      </w:rPr>
    </w:lvl>
    <w:lvl w:ilvl="5">
      <w:start w:val="1"/>
      <w:numFmt w:val="decimal"/>
      <w:isLgl/>
      <w:lvlText w:val="%1.%2.%3.%4.%5.%6."/>
      <w:lvlJc w:val="left"/>
      <w:pPr>
        <w:ind w:left="1239" w:hanging="1080"/>
      </w:pPr>
      <w:rPr>
        <w:rFonts w:hint="default"/>
      </w:rPr>
    </w:lvl>
    <w:lvl w:ilvl="6">
      <w:start w:val="1"/>
      <w:numFmt w:val="decimal"/>
      <w:isLgl/>
      <w:lvlText w:val="%1.%2.%3.%4.%5.%6.%7."/>
      <w:lvlJc w:val="left"/>
      <w:pPr>
        <w:ind w:left="1599" w:hanging="1440"/>
      </w:pPr>
      <w:rPr>
        <w:rFonts w:hint="default"/>
      </w:rPr>
    </w:lvl>
    <w:lvl w:ilvl="7">
      <w:start w:val="1"/>
      <w:numFmt w:val="decimal"/>
      <w:isLgl/>
      <w:lvlText w:val="%1.%2.%3.%4.%5.%6.%7.%8."/>
      <w:lvlJc w:val="left"/>
      <w:pPr>
        <w:ind w:left="1599" w:hanging="1440"/>
      </w:pPr>
      <w:rPr>
        <w:rFonts w:hint="default"/>
      </w:rPr>
    </w:lvl>
    <w:lvl w:ilvl="8">
      <w:start w:val="1"/>
      <w:numFmt w:val="decimal"/>
      <w:isLgl/>
      <w:lvlText w:val="%1.%2.%3.%4.%5.%6.%7.%8.%9."/>
      <w:lvlJc w:val="left"/>
      <w:pPr>
        <w:ind w:left="1959" w:hanging="1800"/>
      </w:pPr>
      <w:rPr>
        <w:rFonts w:hint="default"/>
      </w:rPr>
    </w:lvl>
  </w:abstractNum>
  <w:abstractNum w:abstractNumId="16">
    <w:nsid w:val="4DE759B6"/>
    <w:multiLevelType w:val="hybridMultilevel"/>
    <w:tmpl w:val="65562E02"/>
    <w:lvl w:ilvl="0" w:tplc="2B9C8EF8">
      <w:start w:val="1"/>
      <w:numFmt w:val="decimal"/>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17">
    <w:nsid w:val="58340ED8"/>
    <w:multiLevelType w:val="hybridMultilevel"/>
    <w:tmpl w:val="B3C63EF6"/>
    <w:lvl w:ilvl="0" w:tplc="0426000F">
      <w:start w:val="1"/>
      <w:numFmt w:val="decimal"/>
      <w:lvlText w:val="%1."/>
      <w:lvlJc w:val="left"/>
      <w:pPr>
        <w:ind w:left="815" w:hanging="360"/>
      </w:pPr>
    </w:lvl>
    <w:lvl w:ilvl="1" w:tplc="04260019" w:tentative="1">
      <w:start w:val="1"/>
      <w:numFmt w:val="lowerLetter"/>
      <w:lvlText w:val="%2."/>
      <w:lvlJc w:val="left"/>
      <w:pPr>
        <w:ind w:left="1535" w:hanging="360"/>
      </w:pPr>
    </w:lvl>
    <w:lvl w:ilvl="2" w:tplc="0426001B" w:tentative="1">
      <w:start w:val="1"/>
      <w:numFmt w:val="lowerRoman"/>
      <w:lvlText w:val="%3."/>
      <w:lvlJc w:val="right"/>
      <w:pPr>
        <w:ind w:left="2255" w:hanging="180"/>
      </w:pPr>
    </w:lvl>
    <w:lvl w:ilvl="3" w:tplc="0426000F" w:tentative="1">
      <w:start w:val="1"/>
      <w:numFmt w:val="decimal"/>
      <w:lvlText w:val="%4."/>
      <w:lvlJc w:val="left"/>
      <w:pPr>
        <w:ind w:left="2975" w:hanging="360"/>
      </w:pPr>
    </w:lvl>
    <w:lvl w:ilvl="4" w:tplc="04260019" w:tentative="1">
      <w:start w:val="1"/>
      <w:numFmt w:val="lowerLetter"/>
      <w:lvlText w:val="%5."/>
      <w:lvlJc w:val="left"/>
      <w:pPr>
        <w:ind w:left="3695" w:hanging="360"/>
      </w:pPr>
    </w:lvl>
    <w:lvl w:ilvl="5" w:tplc="0426001B" w:tentative="1">
      <w:start w:val="1"/>
      <w:numFmt w:val="lowerRoman"/>
      <w:lvlText w:val="%6."/>
      <w:lvlJc w:val="right"/>
      <w:pPr>
        <w:ind w:left="4415" w:hanging="180"/>
      </w:pPr>
    </w:lvl>
    <w:lvl w:ilvl="6" w:tplc="0426000F" w:tentative="1">
      <w:start w:val="1"/>
      <w:numFmt w:val="decimal"/>
      <w:lvlText w:val="%7."/>
      <w:lvlJc w:val="left"/>
      <w:pPr>
        <w:ind w:left="5135" w:hanging="360"/>
      </w:pPr>
    </w:lvl>
    <w:lvl w:ilvl="7" w:tplc="04260019" w:tentative="1">
      <w:start w:val="1"/>
      <w:numFmt w:val="lowerLetter"/>
      <w:lvlText w:val="%8."/>
      <w:lvlJc w:val="left"/>
      <w:pPr>
        <w:ind w:left="5855" w:hanging="360"/>
      </w:pPr>
    </w:lvl>
    <w:lvl w:ilvl="8" w:tplc="0426001B" w:tentative="1">
      <w:start w:val="1"/>
      <w:numFmt w:val="lowerRoman"/>
      <w:lvlText w:val="%9."/>
      <w:lvlJc w:val="right"/>
      <w:pPr>
        <w:ind w:left="6575" w:hanging="180"/>
      </w:pPr>
    </w:lvl>
  </w:abstractNum>
  <w:abstractNum w:abstractNumId="18">
    <w:nsid w:val="5E0127C7"/>
    <w:multiLevelType w:val="hybridMultilevel"/>
    <w:tmpl w:val="D37E1282"/>
    <w:lvl w:ilvl="0" w:tplc="DC66CF10">
      <w:start w:val="1"/>
      <w:numFmt w:val="decimal"/>
      <w:lvlText w:val="%1."/>
      <w:lvlJc w:val="left"/>
      <w:pPr>
        <w:ind w:left="487" w:hanging="360"/>
      </w:pPr>
      <w:rPr>
        <w:rFonts w:ascii="Times New Roman" w:eastAsia="Times New Roman" w:hAnsi="Times New Roman" w:cs="Times New Roman"/>
        <w:color w:val="000000"/>
      </w:rPr>
    </w:lvl>
    <w:lvl w:ilvl="1" w:tplc="04260019">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9">
    <w:nsid w:val="5F825623"/>
    <w:multiLevelType w:val="multilevel"/>
    <w:tmpl w:val="9B987DE6"/>
    <w:lvl w:ilvl="0">
      <w:start w:val="1"/>
      <w:numFmt w:val="decimal"/>
      <w:lvlText w:val="%1."/>
      <w:lvlJc w:val="left"/>
      <w:pPr>
        <w:ind w:left="375" w:hanging="375"/>
      </w:pPr>
      <w:rPr>
        <w:rFonts w:hint="default"/>
        <w:sz w:val="24"/>
        <w:u w:val="none"/>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0">
    <w:nsid w:val="64C226C0"/>
    <w:multiLevelType w:val="hybridMultilevel"/>
    <w:tmpl w:val="2A66FF2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nsid w:val="68666F76"/>
    <w:multiLevelType w:val="multilevel"/>
    <w:tmpl w:val="9B987DE6"/>
    <w:lvl w:ilvl="0">
      <w:start w:val="1"/>
      <w:numFmt w:val="decimal"/>
      <w:lvlText w:val="%1."/>
      <w:lvlJc w:val="left"/>
      <w:pPr>
        <w:ind w:left="375" w:hanging="375"/>
      </w:pPr>
      <w:rPr>
        <w:rFonts w:hint="default"/>
        <w:sz w:val="24"/>
        <w:u w:val="none"/>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nsid w:val="6EB73140"/>
    <w:multiLevelType w:val="hybridMultilevel"/>
    <w:tmpl w:val="F69EC416"/>
    <w:lvl w:ilvl="0" w:tplc="D704692A">
      <w:start w:val="1"/>
      <w:numFmt w:val="decimal"/>
      <w:lvlText w:val="%1."/>
      <w:lvlJc w:val="left"/>
      <w:pPr>
        <w:ind w:left="455" w:hanging="360"/>
      </w:pPr>
      <w:rPr>
        <w:rFonts w:eastAsiaTheme="minorHAnsi"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3">
    <w:nsid w:val="6FC05F64"/>
    <w:multiLevelType w:val="hybridMultilevel"/>
    <w:tmpl w:val="B7BAE9A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4">
    <w:nsid w:val="73044290"/>
    <w:multiLevelType w:val="hybridMultilevel"/>
    <w:tmpl w:val="11A8DFA8"/>
    <w:lvl w:ilvl="0" w:tplc="44AA8FD2">
      <w:start w:val="1"/>
      <w:numFmt w:val="upperRoman"/>
      <w:lvlText w:val="%1."/>
      <w:lvlJc w:val="left"/>
      <w:pPr>
        <w:ind w:left="838" w:hanging="72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25">
    <w:nsid w:val="73BF3423"/>
    <w:multiLevelType w:val="multilevel"/>
    <w:tmpl w:val="9B987DE6"/>
    <w:lvl w:ilvl="0">
      <w:start w:val="1"/>
      <w:numFmt w:val="decimal"/>
      <w:lvlText w:val="%1."/>
      <w:lvlJc w:val="left"/>
      <w:pPr>
        <w:ind w:left="375" w:hanging="375"/>
      </w:pPr>
      <w:rPr>
        <w:rFonts w:hint="default"/>
        <w:sz w:val="24"/>
        <w:u w:val="none"/>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6">
    <w:nsid w:val="770661E9"/>
    <w:multiLevelType w:val="multilevel"/>
    <w:tmpl w:val="922072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091AAF"/>
    <w:multiLevelType w:val="multilevel"/>
    <w:tmpl w:val="922072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1C2E2B"/>
    <w:multiLevelType w:val="hybridMultilevel"/>
    <w:tmpl w:val="75E4286E"/>
    <w:lvl w:ilvl="0" w:tplc="A74EC82A">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9">
    <w:nsid w:val="7BAC4946"/>
    <w:multiLevelType w:val="hybridMultilevel"/>
    <w:tmpl w:val="75BC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6578"/>
    <w:multiLevelType w:val="hybridMultilevel"/>
    <w:tmpl w:val="E61C4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E247A59"/>
    <w:multiLevelType w:val="hybridMultilevel"/>
    <w:tmpl w:val="1FD2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0"/>
  </w:num>
  <w:num w:numId="4">
    <w:abstractNumId w:val="24"/>
  </w:num>
  <w:num w:numId="5">
    <w:abstractNumId w:val="0"/>
  </w:num>
  <w:num w:numId="6">
    <w:abstractNumId w:val="9"/>
  </w:num>
  <w:num w:numId="7">
    <w:abstractNumId w:val="26"/>
  </w:num>
  <w:num w:numId="8">
    <w:abstractNumId w:val="27"/>
  </w:num>
  <w:num w:numId="9">
    <w:abstractNumId w:val="8"/>
  </w:num>
  <w:num w:numId="10">
    <w:abstractNumId w:val="19"/>
  </w:num>
  <w:num w:numId="11">
    <w:abstractNumId w:val="21"/>
  </w:num>
  <w:num w:numId="12">
    <w:abstractNumId w:val="6"/>
  </w:num>
  <w:num w:numId="13">
    <w:abstractNumId w:val="7"/>
  </w:num>
  <w:num w:numId="14">
    <w:abstractNumId w:val="15"/>
  </w:num>
  <w:num w:numId="15">
    <w:abstractNumId w:val="16"/>
  </w:num>
  <w:num w:numId="16">
    <w:abstractNumId w:val="22"/>
  </w:num>
  <w:num w:numId="17">
    <w:abstractNumId w:val="1"/>
  </w:num>
  <w:num w:numId="18">
    <w:abstractNumId w:val="28"/>
  </w:num>
  <w:num w:numId="19">
    <w:abstractNumId w:val="23"/>
  </w:num>
  <w:num w:numId="20">
    <w:abstractNumId w:val="3"/>
  </w:num>
  <w:num w:numId="21">
    <w:abstractNumId w:val="29"/>
  </w:num>
  <w:num w:numId="22">
    <w:abstractNumId w:val="4"/>
  </w:num>
  <w:num w:numId="23">
    <w:abstractNumId w:val="5"/>
  </w:num>
  <w:num w:numId="24">
    <w:abstractNumId w:val="14"/>
  </w:num>
  <w:num w:numId="25">
    <w:abstractNumId w:val="2"/>
  </w:num>
  <w:num w:numId="26">
    <w:abstractNumId w:val="31"/>
  </w:num>
  <w:num w:numId="27">
    <w:abstractNumId w:val="13"/>
  </w:num>
  <w:num w:numId="28">
    <w:abstractNumId w:val="11"/>
  </w:num>
  <w:num w:numId="29">
    <w:abstractNumId w:val="12"/>
  </w:num>
  <w:num w:numId="30">
    <w:abstractNumId w:val="17"/>
  </w:num>
  <w:num w:numId="31">
    <w:abstractNumId w:val="20"/>
  </w:num>
  <w:num w:numId="32">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rsids>
    <w:rsidRoot w:val="003474C1"/>
    <w:rsid w:val="00000FF1"/>
    <w:rsid w:val="00002F22"/>
    <w:rsid w:val="000039CA"/>
    <w:rsid w:val="0000435D"/>
    <w:rsid w:val="000047EE"/>
    <w:rsid w:val="00004A6F"/>
    <w:rsid w:val="00004B8A"/>
    <w:rsid w:val="00010D40"/>
    <w:rsid w:val="000110EA"/>
    <w:rsid w:val="000116F8"/>
    <w:rsid w:val="0001250C"/>
    <w:rsid w:val="00012C75"/>
    <w:rsid w:val="00014F4E"/>
    <w:rsid w:val="000161FE"/>
    <w:rsid w:val="000173A7"/>
    <w:rsid w:val="00017F1F"/>
    <w:rsid w:val="0002000E"/>
    <w:rsid w:val="0002201F"/>
    <w:rsid w:val="0002337B"/>
    <w:rsid w:val="00023EC2"/>
    <w:rsid w:val="00024B47"/>
    <w:rsid w:val="000252B0"/>
    <w:rsid w:val="00026283"/>
    <w:rsid w:val="000266A4"/>
    <w:rsid w:val="00026F07"/>
    <w:rsid w:val="00027FB5"/>
    <w:rsid w:val="0003290F"/>
    <w:rsid w:val="0003626D"/>
    <w:rsid w:val="000376EA"/>
    <w:rsid w:val="000408B5"/>
    <w:rsid w:val="00041183"/>
    <w:rsid w:val="0004450B"/>
    <w:rsid w:val="00046B17"/>
    <w:rsid w:val="00046D40"/>
    <w:rsid w:val="000503D7"/>
    <w:rsid w:val="000519DE"/>
    <w:rsid w:val="00052A0D"/>
    <w:rsid w:val="0005400D"/>
    <w:rsid w:val="00054FB6"/>
    <w:rsid w:val="000556FC"/>
    <w:rsid w:val="00056567"/>
    <w:rsid w:val="0005770C"/>
    <w:rsid w:val="000640F9"/>
    <w:rsid w:val="000666D8"/>
    <w:rsid w:val="00072E52"/>
    <w:rsid w:val="000733BB"/>
    <w:rsid w:val="00074495"/>
    <w:rsid w:val="00075779"/>
    <w:rsid w:val="00076F98"/>
    <w:rsid w:val="00083022"/>
    <w:rsid w:val="00086DD0"/>
    <w:rsid w:val="000915A5"/>
    <w:rsid w:val="00092121"/>
    <w:rsid w:val="00092663"/>
    <w:rsid w:val="0009397C"/>
    <w:rsid w:val="000953F7"/>
    <w:rsid w:val="00095912"/>
    <w:rsid w:val="00097131"/>
    <w:rsid w:val="00097B74"/>
    <w:rsid w:val="000A282C"/>
    <w:rsid w:val="000A29C0"/>
    <w:rsid w:val="000A2FE4"/>
    <w:rsid w:val="000A3A29"/>
    <w:rsid w:val="000A5164"/>
    <w:rsid w:val="000A7966"/>
    <w:rsid w:val="000B2227"/>
    <w:rsid w:val="000B26AA"/>
    <w:rsid w:val="000B499F"/>
    <w:rsid w:val="000B5096"/>
    <w:rsid w:val="000B5344"/>
    <w:rsid w:val="000B6CC8"/>
    <w:rsid w:val="000B74C8"/>
    <w:rsid w:val="000C19CF"/>
    <w:rsid w:val="000C4543"/>
    <w:rsid w:val="000D2FFC"/>
    <w:rsid w:val="000D330B"/>
    <w:rsid w:val="000D4032"/>
    <w:rsid w:val="000D4A5C"/>
    <w:rsid w:val="000D5389"/>
    <w:rsid w:val="000D574E"/>
    <w:rsid w:val="000E32C9"/>
    <w:rsid w:val="000E67B6"/>
    <w:rsid w:val="000F06D8"/>
    <w:rsid w:val="000F1020"/>
    <w:rsid w:val="000F135E"/>
    <w:rsid w:val="000F2F25"/>
    <w:rsid w:val="000F3418"/>
    <w:rsid w:val="000F7341"/>
    <w:rsid w:val="001036DA"/>
    <w:rsid w:val="0010651E"/>
    <w:rsid w:val="00106AF7"/>
    <w:rsid w:val="0010702A"/>
    <w:rsid w:val="00111E82"/>
    <w:rsid w:val="0011280A"/>
    <w:rsid w:val="00113B0C"/>
    <w:rsid w:val="00114822"/>
    <w:rsid w:val="001156A9"/>
    <w:rsid w:val="00122109"/>
    <w:rsid w:val="001227FB"/>
    <w:rsid w:val="00124997"/>
    <w:rsid w:val="00124A0E"/>
    <w:rsid w:val="00124A27"/>
    <w:rsid w:val="001254DF"/>
    <w:rsid w:val="00126530"/>
    <w:rsid w:val="0012700F"/>
    <w:rsid w:val="001302CB"/>
    <w:rsid w:val="0013153F"/>
    <w:rsid w:val="00131A54"/>
    <w:rsid w:val="00131D2C"/>
    <w:rsid w:val="00132B05"/>
    <w:rsid w:val="00133C16"/>
    <w:rsid w:val="001341AA"/>
    <w:rsid w:val="00134E48"/>
    <w:rsid w:val="00135CC6"/>
    <w:rsid w:val="00136296"/>
    <w:rsid w:val="00136482"/>
    <w:rsid w:val="00137568"/>
    <w:rsid w:val="00141795"/>
    <w:rsid w:val="00143901"/>
    <w:rsid w:val="00144B94"/>
    <w:rsid w:val="00145DA6"/>
    <w:rsid w:val="001470D4"/>
    <w:rsid w:val="00147711"/>
    <w:rsid w:val="00150896"/>
    <w:rsid w:val="00151371"/>
    <w:rsid w:val="001514FA"/>
    <w:rsid w:val="00155745"/>
    <w:rsid w:val="00155AD3"/>
    <w:rsid w:val="00156CC6"/>
    <w:rsid w:val="00162826"/>
    <w:rsid w:val="001631A6"/>
    <w:rsid w:val="0017000E"/>
    <w:rsid w:val="001707E0"/>
    <w:rsid w:val="00172DBA"/>
    <w:rsid w:val="00173C92"/>
    <w:rsid w:val="001753E1"/>
    <w:rsid w:val="001765E1"/>
    <w:rsid w:val="00176EEB"/>
    <w:rsid w:val="00176FB6"/>
    <w:rsid w:val="00180C35"/>
    <w:rsid w:val="0018447B"/>
    <w:rsid w:val="001866BA"/>
    <w:rsid w:val="0019200D"/>
    <w:rsid w:val="001942CB"/>
    <w:rsid w:val="0019534E"/>
    <w:rsid w:val="001B1068"/>
    <w:rsid w:val="001B1C41"/>
    <w:rsid w:val="001B20FA"/>
    <w:rsid w:val="001C041F"/>
    <w:rsid w:val="001C0A2A"/>
    <w:rsid w:val="001C21FE"/>
    <w:rsid w:val="001C2595"/>
    <w:rsid w:val="001C2D08"/>
    <w:rsid w:val="001C45D5"/>
    <w:rsid w:val="001C55C1"/>
    <w:rsid w:val="001D38EB"/>
    <w:rsid w:val="001D581E"/>
    <w:rsid w:val="001D6752"/>
    <w:rsid w:val="001E02B0"/>
    <w:rsid w:val="001E0688"/>
    <w:rsid w:val="001E308C"/>
    <w:rsid w:val="001E3D41"/>
    <w:rsid w:val="001E3F05"/>
    <w:rsid w:val="001E3FA8"/>
    <w:rsid w:val="001E49CF"/>
    <w:rsid w:val="001E712C"/>
    <w:rsid w:val="001F163E"/>
    <w:rsid w:val="001F217E"/>
    <w:rsid w:val="001F4578"/>
    <w:rsid w:val="001F4AD1"/>
    <w:rsid w:val="001F5692"/>
    <w:rsid w:val="001F5874"/>
    <w:rsid w:val="001F67B9"/>
    <w:rsid w:val="002021B0"/>
    <w:rsid w:val="002025D3"/>
    <w:rsid w:val="00202FAF"/>
    <w:rsid w:val="00204B65"/>
    <w:rsid w:val="00205143"/>
    <w:rsid w:val="0020526C"/>
    <w:rsid w:val="00205A8E"/>
    <w:rsid w:val="002102AC"/>
    <w:rsid w:val="00210BC3"/>
    <w:rsid w:val="002118A3"/>
    <w:rsid w:val="00213800"/>
    <w:rsid w:val="002144FC"/>
    <w:rsid w:val="00214545"/>
    <w:rsid w:val="00214C7E"/>
    <w:rsid w:val="00217A90"/>
    <w:rsid w:val="0022081F"/>
    <w:rsid w:val="00220D61"/>
    <w:rsid w:val="00225827"/>
    <w:rsid w:val="002271B8"/>
    <w:rsid w:val="0022754C"/>
    <w:rsid w:val="00227932"/>
    <w:rsid w:val="00227E27"/>
    <w:rsid w:val="002306B1"/>
    <w:rsid w:val="00234B30"/>
    <w:rsid w:val="002352A0"/>
    <w:rsid w:val="002366A0"/>
    <w:rsid w:val="00236F00"/>
    <w:rsid w:val="00237DAE"/>
    <w:rsid w:val="00241B8E"/>
    <w:rsid w:val="00242BA4"/>
    <w:rsid w:val="00243259"/>
    <w:rsid w:val="00244A48"/>
    <w:rsid w:val="00245600"/>
    <w:rsid w:val="002459B3"/>
    <w:rsid w:val="002466AB"/>
    <w:rsid w:val="00246AF3"/>
    <w:rsid w:val="002479AC"/>
    <w:rsid w:val="00252F92"/>
    <w:rsid w:val="002539A6"/>
    <w:rsid w:val="0025576B"/>
    <w:rsid w:val="002570F6"/>
    <w:rsid w:val="00257E28"/>
    <w:rsid w:val="00260422"/>
    <w:rsid w:val="00260B30"/>
    <w:rsid w:val="00261460"/>
    <w:rsid w:val="00261C50"/>
    <w:rsid w:val="002627B0"/>
    <w:rsid w:val="00263EE5"/>
    <w:rsid w:val="002659E7"/>
    <w:rsid w:val="00265CBA"/>
    <w:rsid w:val="00266BE8"/>
    <w:rsid w:val="002674FC"/>
    <w:rsid w:val="0026757F"/>
    <w:rsid w:val="002677CD"/>
    <w:rsid w:val="002714CB"/>
    <w:rsid w:val="00271DBE"/>
    <w:rsid w:val="002741A2"/>
    <w:rsid w:val="00275BE8"/>
    <w:rsid w:val="00276B65"/>
    <w:rsid w:val="00276F10"/>
    <w:rsid w:val="00277995"/>
    <w:rsid w:val="00277F11"/>
    <w:rsid w:val="002802FA"/>
    <w:rsid w:val="00280876"/>
    <w:rsid w:val="002822E8"/>
    <w:rsid w:val="00284082"/>
    <w:rsid w:val="00284A00"/>
    <w:rsid w:val="00284DC7"/>
    <w:rsid w:val="002853A1"/>
    <w:rsid w:val="002856FB"/>
    <w:rsid w:val="00285FCF"/>
    <w:rsid w:val="00287793"/>
    <w:rsid w:val="00287A81"/>
    <w:rsid w:val="00290FF8"/>
    <w:rsid w:val="002912DC"/>
    <w:rsid w:val="00294EE7"/>
    <w:rsid w:val="002A2103"/>
    <w:rsid w:val="002A275D"/>
    <w:rsid w:val="002A42F4"/>
    <w:rsid w:val="002A464F"/>
    <w:rsid w:val="002A4E54"/>
    <w:rsid w:val="002A5243"/>
    <w:rsid w:val="002A7670"/>
    <w:rsid w:val="002B0242"/>
    <w:rsid w:val="002B0B44"/>
    <w:rsid w:val="002B146A"/>
    <w:rsid w:val="002B1C03"/>
    <w:rsid w:val="002B4CF7"/>
    <w:rsid w:val="002B5C4C"/>
    <w:rsid w:val="002B7B00"/>
    <w:rsid w:val="002C02B0"/>
    <w:rsid w:val="002C0CBD"/>
    <w:rsid w:val="002C10FA"/>
    <w:rsid w:val="002C2489"/>
    <w:rsid w:val="002C275E"/>
    <w:rsid w:val="002C318F"/>
    <w:rsid w:val="002C378D"/>
    <w:rsid w:val="002C4246"/>
    <w:rsid w:val="002C46A8"/>
    <w:rsid w:val="002C7AFA"/>
    <w:rsid w:val="002D1B4E"/>
    <w:rsid w:val="002D1EB3"/>
    <w:rsid w:val="002D1F9C"/>
    <w:rsid w:val="002D2014"/>
    <w:rsid w:val="002D2892"/>
    <w:rsid w:val="002D3223"/>
    <w:rsid w:val="002D3319"/>
    <w:rsid w:val="002D335B"/>
    <w:rsid w:val="002D3A88"/>
    <w:rsid w:val="002D7107"/>
    <w:rsid w:val="002E0FE4"/>
    <w:rsid w:val="002E2007"/>
    <w:rsid w:val="002E4475"/>
    <w:rsid w:val="002E5490"/>
    <w:rsid w:val="002E5B24"/>
    <w:rsid w:val="002E76E4"/>
    <w:rsid w:val="002E771D"/>
    <w:rsid w:val="002F03CB"/>
    <w:rsid w:val="002F0BFF"/>
    <w:rsid w:val="002F4187"/>
    <w:rsid w:val="002F55EF"/>
    <w:rsid w:val="00301156"/>
    <w:rsid w:val="003019A6"/>
    <w:rsid w:val="00303335"/>
    <w:rsid w:val="0030419F"/>
    <w:rsid w:val="00304361"/>
    <w:rsid w:val="003049AC"/>
    <w:rsid w:val="0030736E"/>
    <w:rsid w:val="003102C0"/>
    <w:rsid w:val="00314A28"/>
    <w:rsid w:val="00317207"/>
    <w:rsid w:val="00317654"/>
    <w:rsid w:val="00317929"/>
    <w:rsid w:val="00320238"/>
    <w:rsid w:val="00322617"/>
    <w:rsid w:val="0032269B"/>
    <w:rsid w:val="003227BB"/>
    <w:rsid w:val="0032422D"/>
    <w:rsid w:val="00325830"/>
    <w:rsid w:val="00334499"/>
    <w:rsid w:val="00336E30"/>
    <w:rsid w:val="00337F30"/>
    <w:rsid w:val="003439F4"/>
    <w:rsid w:val="00343BF1"/>
    <w:rsid w:val="00346162"/>
    <w:rsid w:val="003474C1"/>
    <w:rsid w:val="003534F8"/>
    <w:rsid w:val="00353597"/>
    <w:rsid w:val="00354A5D"/>
    <w:rsid w:val="00354BE5"/>
    <w:rsid w:val="003567C7"/>
    <w:rsid w:val="00360C2A"/>
    <w:rsid w:val="0036136D"/>
    <w:rsid w:val="00372418"/>
    <w:rsid w:val="00374861"/>
    <w:rsid w:val="003777D4"/>
    <w:rsid w:val="00381B69"/>
    <w:rsid w:val="003828CB"/>
    <w:rsid w:val="003858AF"/>
    <w:rsid w:val="00385D90"/>
    <w:rsid w:val="0038611C"/>
    <w:rsid w:val="003921E6"/>
    <w:rsid w:val="00395CEA"/>
    <w:rsid w:val="003964B1"/>
    <w:rsid w:val="00396EC4"/>
    <w:rsid w:val="003A0BA5"/>
    <w:rsid w:val="003A0E7A"/>
    <w:rsid w:val="003A358B"/>
    <w:rsid w:val="003A392E"/>
    <w:rsid w:val="003A575E"/>
    <w:rsid w:val="003A608A"/>
    <w:rsid w:val="003A7462"/>
    <w:rsid w:val="003B18A5"/>
    <w:rsid w:val="003B1F91"/>
    <w:rsid w:val="003B218E"/>
    <w:rsid w:val="003B2FC1"/>
    <w:rsid w:val="003B32E5"/>
    <w:rsid w:val="003B3468"/>
    <w:rsid w:val="003B472F"/>
    <w:rsid w:val="003B57E6"/>
    <w:rsid w:val="003B62AC"/>
    <w:rsid w:val="003C000E"/>
    <w:rsid w:val="003C098C"/>
    <w:rsid w:val="003C473D"/>
    <w:rsid w:val="003C5119"/>
    <w:rsid w:val="003C55BC"/>
    <w:rsid w:val="003C66FA"/>
    <w:rsid w:val="003C692D"/>
    <w:rsid w:val="003D2567"/>
    <w:rsid w:val="003D426F"/>
    <w:rsid w:val="003D61B2"/>
    <w:rsid w:val="003D6350"/>
    <w:rsid w:val="003D732B"/>
    <w:rsid w:val="003E0325"/>
    <w:rsid w:val="003E077A"/>
    <w:rsid w:val="003E0782"/>
    <w:rsid w:val="003E24F4"/>
    <w:rsid w:val="003E33A3"/>
    <w:rsid w:val="003E5680"/>
    <w:rsid w:val="003E5D06"/>
    <w:rsid w:val="003E6F59"/>
    <w:rsid w:val="003E7491"/>
    <w:rsid w:val="003E79C9"/>
    <w:rsid w:val="003E7D25"/>
    <w:rsid w:val="003F0900"/>
    <w:rsid w:val="003F1A0B"/>
    <w:rsid w:val="003F420E"/>
    <w:rsid w:val="003F4879"/>
    <w:rsid w:val="003F646A"/>
    <w:rsid w:val="003F67C1"/>
    <w:rsid w:val="003F7B8E"/>
    <w:rsid w:val="003F7E62"/>
    <w:rsid w:val="00400E9A"/>
    <w:rsid w:val="00402B18"/>
    <w:rsid w:val="00403A1E"/>
    <w:rsid w:val="00404A09"/>
    <w:rsid w:val="00404AD8"/>
    <w:rsid w:val="00405574"/>
    <w:rsid w:val="00406523"/>
    <w:rsid w:val="00410DF3"/>
    <w:rsid w:val="004114D3"/>
    <w:rsid w:val="00412D93"/>
    <w:rsid w:val="00412F0C"/>
    <w:rsid w:val="00413612"/>
    <w:rsid w:val="004145CB"/>
    <w:rsid w:val="0041595D"/>
    <w:rsid w:val="004220DA"/>
    <w:rsid w:val="004235C7"/>
    <w:rsid w:val="004243FF"/>
    <w:rsid w:val="00425CC2"/>
    <w:rsid w:val="00427997"/>
    <w:rsid w:val="0043092F"/>
    <w:rsid w:val="00431B1A"/>
    <w:rsid w:val="004345D4"/>
    <w:rsid w:val="004350E1"/>
    <w:rsid w:val="0043665F"/>
    <w:rsid w:val="00436D91"/>
    <w:rsid w:val="00437928"/>
    <w:rsid w:val="004379B8"/>
    <w:rsid w:val="00443B88"/>
    <w:rsid w:val="00443DC9"/>
    <w:rsid w:val="00445810"/>
    <w:rsid w:val="00451E3F"/>
    <w:rsid w:val="00455009"/>
    <w:rsid w:val="004578CA"/>
    <w:rsid w:val="00461F47"/>
    <w:rsid w:val="00461F82"/>
    <w:rsid w:val="00462F2E"/>
    <w:rsid w:val="00462F4C"/>
    <w:rsid w:val="00465EEA"/>
    <w:rsid w:val="00467540"/>
    <w:rsid w:val="004675A5"/>
    <w:rsid w:val="00467AC4"/>
    <w:rsid w:val="004719E1"/>
    <w:rsid w:val="00473050"/>
    <w:rsid w:val="00473AAF"/>
    <w:rsid w:val="004776B4"/>
    <w:rsid w:val="004806CB"/>
    <w:rsid w:val="00482BFC"/>
    <w:rsid w:val="004847D7"/>
    <w:rsid w:val="0048503B"/>
    <w:rsid w:val="00485667"/>
    <w:rsid w:val="00486C2E"/>
    <w:rsid w:val="00491BF5"/>
    <w:rsid w:val="004921C3"/>
    <w:rsid w:val="0049273C"/>
    <w:rsid w:val="004969A7"/>
    <w:rsid w:val="004A047D"/>
    <w:rsid w:val="004A0CB4"/>
    <w:rsid w:val="004A315E"/>
    <w:rsid w:val="004A71DF"/>
    <w:rsid w:val="004B0A7D"/>
    <w:rsid w:val="004B2CDD"/>
    <w:rsid w:val="004B3783"/>
    <w:rsid w:val="004B486B"/>
    <w:rsid w:val="004B4CC4"/>
    <w:rsid w:val="004C022E"/>
    <w:rsid w:val="004C183D"/>
    <w:rsid w:val="004C1BDA"/>
    <w:rsid w:val="004C2958"/>
    <w:rsid w:val="004C34E8"/>
    <w:rsid w:val="004C5FAC"/>
    <w:rsid w:val="004D2B0C"/>
    <w:rsid w:val="004D31E1"/>
    <w:rsid w:val="004D3E3B"/>
    <w:rsid w:val="004E0F1D"/>
    <w:rsid w:val="004E0FF4"/>
    <w:rsid w:val="004E2359"/>
    <w:rsid w:val="004E2C88"/>
    <w:rsid w:val="004E3557"/>
    <w:rsid w:val="004E4EC3"/>
    <w:rsid w:val="004E7190"/>
    <w:rsid w:val="004F03C4"/>
    <w:rsid w:val="004F0C3D"/>
    <w:rsid w:val="004F0DF1"/>
    <w:rsid w:val="004F546E"/>
    <w:rsid w:val="004F5D4C"/>
    <w:rsid w:val="004F6EA3"/>
    <w:rsid w:val="00501411"/>
    <w:rsid w:val="005018F3"/>
    <w:rsid w:val="0050500F"/>
    <w:rsid w:val="00507168"/>
    <w:rsid w:val="00507C70"/>
    <w:rsid w:val="00511BFF"/>
    <w:rsid w:val="00511D6E"/>
    <w:rsid w:val="00513390"/>
    <w:rsid w:val="00513ECB"/>
    <w:rsid w:val="00516DEA"/>
    <w:rsid w:val="0052039D"/>
    <w:rsid w:val="005217EB"/>
    <w:rsid w:val="00527ADA"/>
    <w:rsid w:val="00527AFF"/>
    <w:rsid w:val="00530318"/>
    <w:rsid w:val="005307C9"/>
    <w:rsid w:val="00530A4B"/>
    <w:rsid w:val="00530E09"/>
    <w:rsid w:val="00530E33"/>
    <w:rsid w:val="005313A6"/>
    <w:rsid w:val="00531F48"/>
    <w:rsid w:val="005342B9"/>
    <w:rsid w:val="00535062"/>
    <w:rsid w:val="005352C0"/>
    <w:rsid w:val="0053554B"/>
    <w:rsid w:val="00537095"/>
    <w:rsid w:val="00537AF9"/>
    <w:rsid w:val="00541E26"/>
    <w:rsid w:val="0054548E"/>
    <w:rsid w:val="00546B7E"/>
    <w:rsid w:val="0054729F"/>
    <w:rsid w:val="00552EF6"/>
    <w:rsid w:val="005566C1"/>
    <w:rsid w:val="00557E42"/>
    <w:rsid w:val="00560202"/>
    <w:rsid w:val="0056096E"/>
    <w:rsid w:val="00560F5C"/>
    <w:rsid w:val="005615F0"/>
    <w:rsid w:val="00562EBB"/>
    <w:rsid w:val="00563186"/>
    <w:rsid w:val="00567D47"/>
    <w:rsid w:val="00570B1E"/>
    <w:rsid w:val="0057301E"/>
    <w:rsid w:val="00574759"/>
    <w:rsid w:val="00575AFC"/>
    <w:rsid w:val="005808BB"/>
    <w:rsid w:val="00581A82"/>
    <w:rsid w:val="0058334B"/>
    <w:rsid w:val="005838E1"/>
    <w:rsid w:val="00584476"/>
    <w:rsid w:val="0058694D"/>
    <w:rsid w:val="0058735F"/>
    <w:rsid w:val="00594366"/>
    <w:rsid w:val="00595DD7"/>
    <w:rsid w:val="0059748E"/>
    <w:rsid w:val="0059797F"/>
    <w:rsid w:val="00597B7A"/>
    <w:rsid w:val="005A14F8"/>
    <w:rsid w:val="005A1657"/>
    <w:rsid w:val="005A1ECC"/>
    <w:rsid w:val="005A3B2F"/>
    <w:rsid w:val="005A54DB"/>
    <w:rsid w:val="005A5FC6"/>
    <w:rsid w:val="005B1D11"/>
    <w:rsid w:val="005B327E"/>
    <w:rsid w:val="005B6291"/>
    <w:rsid w:val="005B6A73"/>
    <w:rsid w:val="005B6CF9"/>
    <w:rsid w:val="005B72D8"/>
    <w:rsid w:val="005C03EC"/>
    <w:rsid w:val="005C0793"/>
    <w:rsid w:val="005C2953"/>
    <w:rsid w:val="005C2AD6"/>
    <w:rsid w:val="005C421F"/>
    <w:rsid w:val="005C4689"/>
    <w:rsid w:val="005C5948"/>
    <w:rsid w:val="005C6F2F"/>
    <w:rsid w:val="005C79FD"/>
    <w:rsid w:val="005C7AB1"/>
    <w:rsid w:val="005D0052"/>
    <w:rsid w:val="005D0C60"/>
    <w:rsid w:val="005D4895"/>
    <w:rsid w:val="005D4B21"/>
    <w:rsid w:val="005D649D"/>
    <w:rsid w:val="005E0FEF"/>
    <w:rsid w:val="005E2FAB"/>
    <w:rsid w:val="005E661F"/>
    <w:rsid w:val="005E6ED0"/>
    <w:rsid w:val="005F1A22"/>
    <w:rsid w:val="005F2EF2"/>
    <w:rsid w:val="005F39A2"/>
    <w:rsid w:val="005F3A39"/>
    <w:rsid w:val="005F4404"/>
    <w:rsid w:val="005F4AD3"/>
    <w:rsid w:val="005F4B80"/>
    <w:rsid w:val="005F53A2"/>
    <w:rsid w:val="005F7FB7"/>
    <w:rsid w:val="00601BDD"/>
    <w:rsid w:val="00601FDB"/>
    <w:rsid w:val="00605C74"/>
    <w:rsid w:val="00605E21"/>
    <w:rsid w:val="0061159A"/>
    <w:rsid w:val="0061324F"/>
    <w:rsid w:val="006133C5"/>
    <w:rsid w:val="00613BAC"/>
    <w:rsid w:val="006167AC"/>
    <w:rsid w:val="00620707"/>
    <w:rsid w:val="006208E4"/>
    <w:rsid w:val="0062501E"/>
    <w:rsid w:val="00626AF7"/>
    <w:rsid w:val="00627703"/>
    <w:rsid w:val="006312BC"/>
    <w:rsid w:val="00632402"/>
    <w:rsid w:val="00632DD7"/>
    <w:rsid w:val="006335FA"/>
    <w:rsid w:val="00633C5C"/>
    <w:rsid w:val="0063486C"/>
    <w:rsid w:val="00634990"/>
    <w:rsid w:val="00635A6D"/>
    <w:rsid w:val="00640264"/>
    <w:rsid w:val="00643405"/>
    <w:rsid w:val="006447E6"/>
    <w:rsid w:val="00647559"/>
    <w:rsid w:val="006513E9"/>
    <w:rsid w:val="00651D00"/>
    <w:rsid w:val="006542B5"/>
    <w:rsid w:val="0066063F"/>
    <w:rsid w:val="0066158C"/>
    <w:rsid w:val="0066263D"/>
    <w:rsid w:val="00663C82"/>
    <w:rsid w:val="0066453C"/>
    <w:rsid w:val="00664D18"/>
    <w:rsid w:val="006672BD"/>
    <w:rsid w:val="00667F14"/>
    <w:rsid w:val="006711BE"/>
    <w:rsid w:val="00671759"/>
    <w:rsid w:val="00674516"/>
    <w:rsid w:val="0067571E"/>
    <w:rsid w:val="006764BD"/>
    <w:rsid w:val="00676B48"/>
    <w:rsid w:val="00677678"/>
    <w:rsid w:val="00682337"/>
    <w:rsid w:val="006835BB"/>
    <w:rsid w:val="00683970"/>
    <w:rsid w:val="00686A5E"/>
    <w:rsid w:val="00687558"/>
    <w:rsid w:val="0069054F"/>
    <w:rsid w:val="00691D1C"/>
    <w:rsid w:val="00693074"/>
    <w:rsid w:val="006934F0"/>
    <w:rsid w:val="00697AA7"/>
    <w:rsid w:val="00697CEC"/>
    <w:rsid w:val="006A0980"/>
    <w:rsid w:val="006A1F6A"/>
    <w:rsid w:val="006A2031"/>
    <w:rsid w:val="006A21DA"/>
    <w:rsid w:val="006A26F4"/>
    <w:rsid w:val="006A2F1B"/>
    <w:rsid w:val="006A44A2"/>
    <w:rsid w:val="006A61AF"/>
    <w:rsid w:val="006B0EBC"/>
    <w:rsid w:val="006B1024"/>
    <w:rsid w:val="006B2389"/>
    <w:rsid w:val="006B26EE"/>
    <w:rsid w:val="006B2EF9"/>
    <w:rsid w:val="006B3632"/>
    <w:rsid w:val="006B58CF"/>
    <w:rsid w:val="006B741E"/>
    <w:rsid w:val="006C2240"/>
    <w:rsid w:val="006C29EE"/>
    <w:rsid w:val="006C3595"/>
    <w:rsid w:val="006C7843"/>
    <w:rsid w:val="006D1EFA"/>
    <w:rsid w:val="006D3769"/>
    <w:rsid w:val="006D4B16"/>
    <w:rsid w:val="006E279A"/>
    <w:rsid w:val="006E489D"/>
    <w:rsid w:val="006E5625"/>
    <w:rsid w:val="006E6331"/>
    <w:rsid w:val="006F0259"/>
    <w:rsid w:val="006F29B8"/>
    <w:rsid w:val="00703D64"/>
    <w:rsid w:val="00707553"/>
    <w:rsid w:val="00711B29"/>
    <w:rsid w:val="0071386A"/>
    <w:rsid w:val="0071424A"/>
    <w:rsid w:val="00714817"/>
    <w:rsid w:val="00716DFF"/>
    <w:rsid w:val="00721903"/>
    <w:rsid w:val="00722863"/>
    <w:rsid w:val="00723D61"/>
    <w:rsid w:val="0072578A"/>
    <w:rsid w:val="00725872"/>
    <w:rsid w:val="00730525"/>
    <w:rsid w:val="00730E3A"/>
    <w:rsid w:val="00732BBF"/>
    <w:rsid w:val="00735362"/>
    <w:rsid w:val="00736BDF"/>
    <w:rsid w:val="00736EF0"/>
    <w:rsid w:val="0074082B"/>
    <w:rsid w:val="007431E4"/>
    <w:rsid w:val="007451D7"/>
    <w:rsid w:val="00746C66"/>
    <w:rsid w:val="00746FC5"/>
    <w:rsid w:val="00751453"/>
    <w:rsid w:val="007514E6"/>
    <w:rsid w:val="007523A5"/>
    <w:rsid w:val="00752E36"/>
    <w:rsid w:val="007547A2"/>
    <w:rsid w:val="0075588E"/>
    <w:rsid w:val="007578A3"/>
    <w:rsid w:val="007616A1"/>
    <w:rsid w:val="0076210B"/>
    <w:rsid w:val="00764664"/>
    <w:rsid w:val="00765A27"/>
    <w:rsid w:val="0077263F"/>
    <w:rsid w:val="00772FA3"/>
    <w:rsid w:val="007732F8"/>
    <w:rsid w:val="00775A08"/>
    <w:rsid w:val="007761F7"/>
    <w:rsid w:val="00776522"/>
    <w:rsid w:val="00780602"/>
    <w:rsid w:val="00781901"/>
    <w:rsid w:val="00784F1B"/>
    <w:rsid w:val="00787201"/>
    <w:rsid w:val="00797D15"/>
    <w:rsid w:val="007A06AB"/>
    <w:rsid w:val="007A1BE9"/>
    <w:rsid w:val="007A577C"/>
    <w:rsid w:val="007A62F7"/>
    <w:rsid w:val="007A7B0A"/>
    <w:rsid w:val="007B26EC"/>
    <w:rsid w:val="007B3BDB"/>
    <w:rsid w:val="007B4087"/>
    <w:rsid w:val="007B5358"/>
    <w:rsid w:val="007B5400"/>
    <w:rsid w:val="007B7B29"/>
    <w:rsid w:val="007C04B0"/>
    <w:rsid w:val="007C3D95"/>
    <w:rsid w:val="007D1B23"/>
    <w:rsid w:val="007D1E62"/>
    <w:rsid w:val="007D3805"/>
    <w:rsid w:val="007D6B42"/>
    <w:rsid w:val="007D7AD3"/>
    <w:rsid w:val="007E0703"/>
    <w:rsid w:val="007E0B8E"/>
    <w:rsid w:val="007E1BDD"/>
    <w:rsid w:val="007E24AB"/>
    <w:rsid w:val="007E4D85"/>
    <w:rsid w:val="007F04C5"/>
    <w:rsid w:val="007F074C"/>
    <w:rsid w:val="007F1694"/>
    <w:rsid w:val="007F277A"/>
    <w:rsid w:val="007F30DF"/>
    <w:rsid w:val="007F35CE"/>
    <w:rsid w:val="007F3AEC"/>
    <w:rsid w:val="007F40E9"/>
    <w:rsid w:val="007F4877"/>
    <w:rsid w:val="007F6AB0"/>
    <w:rsid w:val="007F74DC"/>
    <w:rsid w:val="007F78FC"/>
    <w:rsid w:val="008023FB"/>
    <w:rsid w:val="00803492"/>
    <w:rsid w:val="0080361C"/>
    <w:rsid w:val="00807DB8"/>
    <w:rsid w:val="00811220"/>
    <w:rsid w:val="008129BE"/>
    <w:rsid w:val="008144A9"/>
    <w:rsid w:val="008154EA"/>
    <w:rsid w:val="00817E38"/>
    <w:rsid w:val="00820680"/>
    <w:rsid w:val="00822963"/>
    <w:rsid w:val="00822D0E"/>
    <w:rsid w:val="008237CF"/>
    <w:rsid w:val="00823891"/>
    <w:rsid w:val="0082449F"/>
    <w:rsid w:val="00825F00"/>
    <w:rsid w:val="00827759"/>
    <w:rsid w:val="00827DF3"/>
    <w:rsid w:val="008316A4"/>
    <w:rsid w:val="00835206"/>
    <w:rsid w:val="00837CE9"/>
    <w:rsid w:val="00840DEB"/>
    <w:rsid w:val="00842096"/>
    <w:rsid w:val="00842121"/>
    <w:rsid w:val="0084356D"/>
    <w:rsid w:val="00851223"/>
    <w:rsid w:val="008512C9"/>
    <w:rsid w:val="008557D2"/>
    <w:rsid w:val="00855F7C"/>
    <w:rsid w:val="00856D12"/>
    <w:rsid w:val="008573BB"/>
    <w:rsid w:val="00860D22"/>
    <w:rsid w:val="008611DE"/>
    <w:rsid w:val="00863FCE"/>
    <w:rsid w:val="00865819"/>
    <w:rsid w:val="00866F7D"/>
    <w:rsid w:val="0087129D"/>
    <w:rsid w:val="008725B7"/>
    <w:rsid w:val="00872FF6"/>
    <w:rsid w:val="00874A2E"/>
    <w:rsid w:val="0087530B"/>
    <w:rsid w:val="00876928"/>
    <w:rsid w:val="008800F3"/>
    <w:rsid w:val="00885CA1"/>
    <w:rsid w:val="0088789B"/>
    <w:rsid w:val="00887DDF"/>
    <w:rsid w:val="00887DF2"/>
    <w:rsid w:val="0089151C"/>
    <w:rsid w:val="00893D0A"/>
    <w:rsid w:val="008957A0"/>
    <w:rsid w:val="00896A41"/>
    <w:rsid w:val="00897199"/>
    <w:rsid w:val="008A1864"/>
    <w:rsid w:val="008A6730"/>
    <w:rsid w:val="008B1073"/>
    <w:rsid w:val="008B19CF"/>
    <w:rsid w:val="008B21E8"/>
    <w:rsid w:val="008B2268"/>
    <w:rsid w:val="008B5564"/>
    <w:rsid w:val="008B5911"/>
    <w:rsid w:val="008B6F7E"/>
    <w:rsid w:val="008B70F6"/>
    <w:rsid w:val="008C0792"/>
    <w:rsid w:val="008C237C"/>
    <w:rsid w:val="008C424A"/>
    <w:rsid w:val="008C6758"/>
    <w:rsid w:val="008D1CD9"/>
    <w:rsid w:val="008D2A68"/>
    <w:rsid w:val="008D48C9"/>
    <w:rsid w:val="008D4D44"/>
    <w:rsid w:val="008D5916"/>
    <w:rsid w:val="008E025D"/>
    <w:rsid w:val="008E141B"/>
    <w:rsid w:val="008E3E7B"/>
    <w:rsid w:val="008E433D"/>
    <w:rsid w:val="008E63FB"/>
    <w:rsid w:val="008F32FC"/>
    <w:rsid w:val="008F3427"/>
    <w:rsid w:val="008F4CAE"/>
    <w:rsid w:val="008F77FB"/>
    <w:rsid w:val="00900638"/>
    <w:rsid w:val="0090142E"/>
    <w:rsid w:val="009024F4"/>
    <w:rsid w:val="00903551"/>
    <w:rsid w:val="009041DB"/>
    <w:rsid w:val="00904A01"/>
    <w:rsid w:val="00906E5F"/>
    <w:rsid w:val="0091017E"/>
    <w:rsid w:val="009104F1"/>
    <w:rsid w:val="0091071E"/>
    <w:rsid w:val="009115E7"/>
    <w:rsid w:val="009156A9"/>
    <w:rsid w:val="00915B34"/>
    <w:rsid w:val="00916205"/>
    <w:rsid w:val="0091661A"/>
    <w:rsid w:val="0091681B"/>
    <w:rsid w:val="009176A5"/>
    <w:rsid w:val="00920427"/>
    <w:rsid w:val="00921B89"/>
    <w:rsid w:val="00922C66"/>
    <w:rsid w:val="009234AE"/>
    <w:rsid w:val="00923B26"/>
    <w:rsid w:val="009240E5"/>
    <w:rsid w:val="00925EF2"/>
    <w:rsid w:val="00926ADC"/>
    <w:rsid w:val="00927841"/>
    <w:rsid w:val="009301F5"/>
    <w:rsid w:val="00931C43"/>
    <w:rsid w:val="00931FB3"/>
    <w:rsid w:val="009327DF"/>
    <w:rsid w:val="00932E03"/>
    <w:rsid w:val="00934386"/>
    <w:rsid w:val="00934584"/>
    <w:rsid w:val="00936079"/>
    <w:rsid w:val="0093728D"/>
    <w:rsid w:val="009412A3"/>
    <w:rsid w:val="00941C28"/>
    <w:rsid w:val="0094450A"/>
    <w:rsid w:val="009449E1"/>
    <w:rsid w:val="0094575D"/>
    <w:rsid w:val="0094693E"/>
    <w:rsid w:val="00947300"/>
    <w:rsid w:val="00950602"/>
    <w:rsid w:val="00951E67"/>
    <w:rsid w:val="00955EF0"/>
    <w:rsid w:val="00955FC0"/>
    <w:rsid w:val="00956E55"/>
    <w:rsid w:val="00957FE2"/>
    <w:rsid w:val="00961637"/>
    <w:rsid w:val="0096427A"/>
    <w:rsid w:val="00966BC1"/>
    <w:rsid w:val="00967298"/>
    <w:rsid w:val="009704D0"/>
    <w:rsid w:val="00971696"/>
    <w:rsid w:val="00971D58"/>
    <w:rsid w:val="00973D85"/>
    <w:rsid w:val="00974E57"/>
    <w:rsid w:val="00976E42"/>
    <w:rsid w:val="00977F1F"/>
    <w:rsid w:val="0098024A"/>
    <w:rsid w:val="009813CA"/>
    <w:rsid w:val="00984A29"/>
    <w:rsid w:val="00990947"/>
    <w:rsid w:val="00992FA9"/>
    <w:rsid w:val="00993282"/>
    <w:rsid w:val="00996910"/>
    <w:rsid w:val="0099708A"/>
    <w:rsid w:val="009A0E99"/>
    <w:rsid w:val="009A26E6"/>
    <w:rsid w:val="009A5929"/>
    <w:rsid w:val="009A7318"/>
    <w:rsid w:val="009B051A"/>
    <w:rsid w:val="009B17BD"/>
    <w:rsid w:val="009B668E"/>
    <w:rsid w:val="009C3DC5"/>
    <w:rsid w:val="009C3F94"/>
    <w:rsid w:val="009C69FE"/>
    <w:rsid w:val="009C7C1A"/>
    <w:rsid w:val="009D1118"/>
    <w:rsid w:val="009D3988"/>
    <w:rsid w:val="009D596B"/>
    <w:rsid w:val="009E047A"/>
    <w:rsid w:val="009E0F72"/>
    <w:rsid w:val="009E2C65"/>
    <w:rsid w:val="009E33A7"/>
    <w:rsid w:val="009E33F8"/>
    <w:rsid w:val="009E4BCC"/>
    <w:rsid w:val="009E4C0B"/>
    <w:rsid w:val="009E542F"/>
    <w:rsid w:val="009E6265"/>
    <w:rsid w:val="009E6EF5"/>
    <w:rsid w:val="009F2AE0"/>
    <w:rsid w:val="009F357D"/>
    <w:rsid w:val="009F3BCC"/>
    <w:rsid w:val="009F4CB1"/>
    <w:rsid w:val="009F6E32"/>
    <w:rsid w:val="00A01895"/>
    <w:rsid w:val="00A04388"/>
    <w:rsid w:val="00A07674"/>
    <w:rsid w:val="00A078D6"/>
    <w:rsid w:val="00A118E0"/>
    <w:rsid w:val="00A11967"/>
    <w:rsid w:val="00A12853"/>
    <w:rsid w:val="00A12E24"/>
    <w:rsid w:val="00A14997"/>
    <w:rsid w:val="00A1767F"/>
    <w:rsid w:val="00A1791E"/>
    <w:rsid w:val="00A2049B"/>
    <w:rsid w:val="00A263D4"/>
    <w:rsid w:val="00A26715"/>
    <w:rsid w:val="00A30088"/>
    <w:rsid w:val="00A310F9"/>
    <w:rsid w:val="00A32BCB"/>
    <w:rsid w:val="00A34B51"/>
    <w:rsid w:val="00A37C44"/>
    <w:rsid w:val="00A41632"/>
    <w:rsid w:val="00A4206E"/>
    <w:rsid w:val="00A4497A"/>
    <w:rsid w:val="00A467DB"/>
    <w:rsid w:val="00A469C8"/>
    <w:rsid w:val="00A47146"/>
    <w:rsid w:val="00A47B4C"/>
    <w:rsid w:val="00A47EBF"/>
    <w:rsid w:val="00A531DF"/>
    <w:rsid w:val="00A559A1"/>
    <w:rsid w:val="00A56E3B"/>
    <w:rsid w:val="00A60F0D"/>
    <w:rsid w:val="00A654D9"/>
    <w:rsid w:val="00A66D29"/>
    <w:rsid w:val="00A70256"/>
    <w:rsid w:val="00A7385B"/>
    <w:rsid w:val="00A74C24"/>
    <w:rsid w:val="00A763EA"/>
    <w:rsid w:val="00A76F79"/>
    <w:rsid w:val="00A83005"/>
    <w:rsid w:val="00A83E99"/>
    <w:rsid w:val="00A87B11"/>
    <w:rsid w:val="00A93CC4"/>
    <w:rsid w:val="00A9472C"/>
    <w:rsid w:val="00A96EFB"/>
    <w:rsid w:val="00A970B8"/>
    <w:rsid w:val="00AA0382"/>
    <w:rsid w:val="00AA17F2"/>
    <w:rsid w:val="00AA26A0"/>
    <w:rsid w:val="00AA3A01"/>
    <w:rsid w:val="00AA3C9A"/>
    <w:rsid w:val="00AA549A"/>
    <w:rsid w:val="00AA798F"/>
    <w:rsid w:val="00AB2290"/>
    <w:rsid w:val="00AB3074"/>
    <w:rsid w:val="00AB3C52"/>
    <w:rsid w:val="00AB4D05"/>
    <w:rsid w:val="00AB575F"/>
    <w:rsid w:val="00AB5820"/>
    <w:rsid w:val="00AB75EB"/>
    <w:rsid w:val="00AB77EA"/>
    <w:rsid w:val="00AC0A83"/>
    <w:rsid w:val="00AC0C17"/>
    <w:rsid w:val="00AC24B3"/>
    <w:rsid w:val="00AC32FA"/>
    <w:rsid w:val="00AC465C"/>
    <w:rsid w:val="00AC48E7"/>
    <w:rsid w:val="00AC518A"/>
    <w:rsid w:val="00AC7746"/>
    <w:rsid w:val="00AD292B"/>
    <w:rsid w:val="00AD464F"/>
    <w:rsid w:val="00AD7942"/>
    <w:rsid w:val="00AD7E98"/>
    <w:rsid w:val="00AE0010"/>
    <w:rsid w:val="00AE02ED"/>
    <w:rsid w:val="00AE1074"/>
    <w:rsid w:val="00AE1521"/>
    <w:rsid w:val="00AE1C3B"/>
    <w:rsid w:val="00AE1FDF"/>
    <w:rsid w:val="00AE603D"/>
    <w:rsid w:val="00AF03F0"/>
    <w:rsid w:val="00AF146D"/>
    <w:rsid w:val="00AF1752"/>
    <w:rsid w:val="00AF262B"/>
    <w:rsid w:val="00AF2CA2"/>
    <w:rsid w:val="00AF6096"/>
    <w:rsid w:val="00AF771A"/>
    <w:rsid w:val="00B01D6E"/>
    <w:rsid w:val="00B04579"/>
    <w:rsid w:val="00B04BCE"/>
    <w:rsid w:val="00B07862"/>
    <w:rsid w:val="00B161A0"/>
    <w:rsid w:val="00B20748"/>
    <w:rsid w:val="00B20BBD"/>
    <w:rsid w:val="00B21107"/>
    <w:rsid w:val="00B259CE"/>
    <w:rsid w:val="00B25D50"/>
    <w:rsid w:val="00B310FD"/>
    <w:rsid w:val="00B31CAC"/>
    <w:rsid w:val="00B34BBB"/>
    <w:rsid w:val="00B3591A"/>
    <w:rsid w:val="00B36522"/>
    <w:rsid w:val="00B379A6"/>
    <w:rsid w:val="00B5186F"/>
    <w:rsid w:val="00B52C74"/>
    <w:rsid w:val="00B5305B"/>
    <w:rsid w:val="00B54E2A"/>
    <w:rsid w:val="00B55793"/>
    <w:rsid w:val="00B55948"/>
    <w:rsid w:val="00B55CBA"/>
    <w:rsid w:val="00B56D0B"/>
    <w:rsid w:val="00B57430"/>
    <w:rsid w:val="00B578AB"/>
    <w:rsid w:val="00B60B64"/>
    <w:rsid w:val="00B62CDE"/>
    <w:rsid w:val="00B63CE1"/>
    <w:rsid w:val="00B64B91"/>
    <w:rsid w:val="00B7138C"/>
    <w:rsid w:val="00B71838"/>
    <w:rsid w:val="00B7326E"/>
    <w:rsid w:val="00B74313"/>
    <w:rsid w:val="00B76648"/>
    <w:rsid w:val="00B82088"/>
    <w:rsid w:val="00B834F4"/>
    <w:rsid w:val="00B8446F"/>
    <w:rsid w:val="00B84743"/>
    <w:rsid w:val="00B84A7B"/>
    <w:rsid w:val="00B86731"/>
    <w:rsid w:val="00B87078"/>
    <w:rsid w:val="00B87E42"/>
    <w:rsid w:val="00B90A3F"/>
    <w:rsid w:val="00B94249"/>
    <w:rsid w:val="00B9472A"/>
    <w:rsid w:val="00B94C19"/>
    <w:rsid w:val="00B956B9"/>
    <w:rsid w:val="00B95D01"/>
    <w:rsid w:val="00BA064F"/>
    <w:rsid w:val="00BA1124"/>
    <w:rsid w:val="00BA2E48"/>
    <w:rsid w:val="00BA378F"/>
    <w:rsid w:val="00BA4D40"/>
    <w:rsid w:val="00BA4FA6"/>
    <w:rsid w:val="00BA52FC"/>
    <w:rsid w:val="00BB1AD9"/>
    <w:rsid w:val="00BB3EEB"/>
    <w:rsid w:val="00BC2820"/>
    <w:rsid w:val="00BC2F74"/>
    <w:rsid w:val="00BC3516"/>
    <w:rsid w:val="00BC3752"/>
    <w:rsid w:val="00BC3FB2"/>
    <w:rsid w:val="00BC5525"/>
    <w:rsid w:val="00BC5B40"/>
    <w:rsid w:val="00BC64CE"/>
    <w:rsid w:val="00BD2019"/>
    <w:rsid w:val="00BD251A"/>
    <w:rsid w:val="00BD6147"/>
    <w:rsid w:val="00BD7435"/>
    <w:rsid w:val="00BE2742"/>
    <w:rsid w:val="00BE3D28"/>
    <w:rsid w:val="00BE5092"/>
    <w:rsid w:val="00BE58F6"/>
    <w:rsid w:val="00BF0087"/>
    <w:rsid w:val="00BF1510"/>
    <w:rsid w:val="00BF1A07"/>
    <w:rsid w:val="00BF22FA"/>
    <w:rsid w:val="00BF2880"/>
    <w:rsid w:val="00BF2C07"/>
    <w:rsid w:val="00BF3E88"/>
    <w:rsid w:val="00C00412"/>
    <w:rsid w:val="00C01403"/>
    <w:rsid w:val="00C0182C"/>
    <w:rsid w:val="00C02289"/>
    <w:rsid w:val="00C0261B"/>
    <w:rsid w:val="00C02948"/>
    <w:rsid w:val="00C03C31"/>
    <w:rsid w:val="00C06F7C"/>
    <w:rsid w:val="00C07660"/>
    <w:rsid w:val="00C07B73"/>
    <w:rsid w:val="00C103C9"/>
    <w:rsid w:val="00C10D63"/>
    <w:rsid w:val="00C11756"/>
    <w:rsid w:val="00C118A1"/>
    <w:rsid w:val="00C11B2F"/>
    <w:rsid w:val="00C134D0"/>
    <w:rsid w:val="00C154AE"/>
    <w:rsid w:val="00C17054"/>
    <w:rsid w:val="00C17670"/>
    <w:rsid w:val="00C208B1"/>
    <w:rsid w:val="00C22972"/>
    <w:rsid w:val="00C229C2"/>
    <w:rsid w:val="00C2390E"/>
    <w:rsid w:val="00C240B9"/>
    <w:rsid w:val="00C24F13"/>
    <w:rsid w:val="00C261BD"/>
    <w:rsid w:val="00C30952"/>
    <w:rsid w:val="00C32A24"/>
    <w:rsid w:val="00C33A95"/>
    <w:rsid w:val="00C357F4"/>
    <w:rsid w:val="00C363B8"/>
    <w:rsid w:val="00C3667E"/>
    <w:rsid w:val="00C37ADC"/>
    <w:rsid w:val="00C409EF"/>
    <w:rsid w:val="00C413C2"/>
    <w:rsid w:val="00C464A2"/>
    <w:rsid w:val="00C53C50"/>
    <w:rsid w:val="00C55AEF"/>
    <w:rsid w:val="00C56974"/>
    <w:rsid w:val="00C56B79"/>
    <w:rsid w:val="00C56C5A"/>
    <w:rsid w:val="00C57CFE"/>
    <w:rsid w:val="00C62EDD"/>
    <w:rsid w:val="00C65465"/>
    <w:rsid w:val="00C65DDE"/>
    <w:rsid w:val="00C65EA5"/>
    <w:rsid w:val="00C666E8"/>
    <w:rsid w:val="00C66B28"/>
    <w:rsid w:val="00C71FDA"/>
    <w:rsid w:val="00C744C8"/>
    <w:rsid w:val="00C76075"/>
    <w:rsid w:val="00C76282"/>
    <w:rsid w:val="00C829EE"/>
    <w:rsid w:val="00C82EE2"/>
    <w:rsid w:val="00C86863"/>
    <w:rsid w:val="00C870E9"/>
    <w:rsid w:val="00C873E2"/>
    <w:rsid w:val="00C87805"/>
    <w:rsid w:val="00C914F0"/>
    <w:rsid w:val="00C93579"/>
    <w:rsid w:val="00C93B09"/>
    <w:rsid w:val="00C94201"/>
    <w:rsid w:val="00C951D2"/>
    <w:rsid w:val="00C9523B"/>
    <w:rsid w:val="00C95D35"/>
    <w:rsid w:val="00C96B14"/>
    <w:rsid w:val="00C97924"/>
    <w:rsid w:val="00C97F3D"/>
    <w:rsid w:val="00CA155F"/>
    <w:rsid w:val="00CA189E"/>
    <w:rsid w:val="00CA5CD8"/>
    <w:rsid w:val="00CA7398"/>
    <w:rsid w:val="00CA74B9"/>
    <w:rsid w:val="00CA7B87"/>
    <w:rsid w:val="00CB271C"/>
    <w:rsid w:val="00CB2C22"/>
    <w:rsid w:val="00CB3BD8"/>
    <w:rsid w:val="00CB3D8F"/>
    <w:rsid w:val="00CB3EB3"/>
    <w:rsid w:val="00CB5AC6"/>
    <w:rsid w:val="00CB5DEC"/>
    <w:rsid w:val="00CC055A"/>
    <w:rsid w:val="00CC2FBF"/>
    <w:rsid w:val="00CC58B4"/>
    <w:rsid w:val="00CC7F44"/>
    <w:rsid w:val="00CC7F63"/>
    <w:rsid w:val="00CD19B0"/>
    <w:rsid w:val="00CD38A5"/>
    <w:rsid w:val="00CD52C9"/>
    <w:rsid w:val="00CD5636"/>
    <w:rsid w:val="00CD70AE"/>
    <w:rsid w:val="00CD78CC"/>
    <w:rsid w:val="00CD7E5A"/>
    <w:rsid w:val="00CE3EE1"/>
    <w:rsid w:val="00CE519D"/>
    <w:rsid w:val="00CE64FF"/>
    <w:rsid w:val="00CE6B5B"/>
    <w:rsid w:val="00CE6EE9"/>
    <w:rsid w:val="00CE7A64"/>
    <w:rsid w:val="00CE7AFB"/>
    <w:rsid w:val="00CF0868"/>
    <w:rsid w:val="00CF1D78"/>
    <w:rsid w:val="00CF2217"/>
    <w:rsid w:val="00CF24D6"/>
    <w:rsid w:val="00CF269A"/>
    <w:rsid w:val="00CF527E"/>
    <w:rsid w:val="00CF5A33"/>
    <w:rsid w:val="00CF76F0"/>
    <w:rsid w:val="00D03B97"/>
    <w:rsid w:val="00D03F96"/>
    <w:rsid w:val="00D05705"/>
    <w:rsid w:val="00D1008E"/>
    <w:rsid w:val="00D16C9A"/>
    <w:rsid w:val="00D17AF3"/>
    <w:rsid w:val="00D20525"/>
    <w:rsid w:val="00D211D9"/>
    <w:rsid w:val="00D221AC"/>
    <w:rsid w:val="00D23D34"/>
    <w:rsid w:val="00D247CE"/>
    <w:rsid w:val="00D25722"/>
    <w:rsid w:val="00D25ADB"/>
    <w:rsid w:val="00D26C55"/>
    <w:rsid w:val="00D30B57"/>
    <w:rsid w:val="00D32CD4"/>
    <w:rsid w:val="00D33780"/>
    <w:rsid w:val="00D3487C"/>
    <w:rsid w:val="00D354D7"/>
    <w:rsid w:val="00D35B96"/>
    <w:rsid w:val="00D36A90"/>
    <w:rsid w:val="00D36ED8"/>
    <w:rsid w:val="00D37862"/>
    <w:rsid w:val="00D402EF"/>
    <w:rsid w:val="00D40E34"/>
    <w:rsid w:val="00D42291"/>
    <w:rsid w:val="00D42FD1"/>
    <w:rsid w:val="00D45384"/>
    <w:rsid w:val="00D4584A"/>
    <w:rsid w:val="00D46079"/>
    <w:rsid w:val="00D46BD2"/>
    <w:rsid w:val="00D539FE"/>
    <w:rsid w:val="00D5530B"/>
    <w:rsid w:val="00D56575"/>
    <w:rsid w:val="00D572A1"/>
    <w:rsid w:val="00D64B74"/>
    <w:rsid w:val="00D65B1D"/>
    <w:rsid w:val="00D67E02"/>
    <w:rsid w:val="00D67E8C"/>
    <w:rsid w:val="00D70D46"/>
    <w:rsid w:val="00D715BF"/>
    <w:rsid w:val="00D71F3A"/>
    <w:rsid w:val="00D73548"/>
    <w:rsid w:val="00D73AB2"/>
    <w:rsid w:val="00D753B7"/>
    <w:rsid w:val="00D77161"/>
    <w:rsid w:val="00D77E78"/>
    <w:rsid w:val="00D805AC"/>
    <w:rsid w:val="00D830DE"/>
    <w:rsid w:val="00D8547E"/>
    <w:rsid w:val="00D86C42"/>
    <w:rsid w:val="00D87203"/>
    <w:rsid w:val="00D92B52"/>
    <w:rsid w:val="00D92CF3"/>
    <w:rsid w:val="00D96D77"/>
    <w:rsid w:val="00D97A13"/>
    <w:rsid w:val="00D97DD6"/>
    <w:rsid w:val="00DA03A9"/>
    <w:rsid w:val="00DA14C1"/>
    <w:rsid w:val="00DA2A98"/>
    <w:rsid w:val="00DA2D5B"/>
    <w:rsid w:val="00DA358B"/>
    <w:rsid w:val="00DA5582"/>
    <w:rsid w:val="00DA6359"/>
    <w:rsid w:val="00DA7087"/>
    <w:rsid w:val="00DB07A2"/>
    <w:rsid w:val="00DB45AA"/>
    <w:rsid w:val="00DB5298"/>
    <w:rsid w:val="00DB6F6E"/>
    <w:rsid w:val="00DC042A"/>
    <w:rsid w:val="00DC0616"/>
    <w:rsid w:val="00DC23DC"/>
    <w:rsid w:val="00DC3B25"/>
    <w:rsid w:val="00DC5ADB"/>
    <w:rsid w:val="00DC5F2A"/>
    <w:rsid w:val="00DD0086"/>
    <w:rsid w:val="00DD5BC7"/>
    <w:rsid w:val="00DD6DD2"/>
    <w:rsid w:val="00DE0E73"/>
    <w:rsid w:val="00DE655A"/>
    <w:rsid w:val="00DF2D3B"/>
    <w:rsid w:val="00DF361B"/>
    <w:rsid w:val="00DF37FD"/>
    <w:rsid w:val="00DF4585"/>
    <w:rsid w:val="00DF4AB6"/>
    <w:rsid w:val="00DF54F2"/>
    <w:rsid w:val="00E013FC"/>
    <w:rsid w:val="00E0237A"/>
    <w:rsid w:val="00E04446"/>
    <w:rsid w:val="00E06D48"/>
    <w:rsid w:val="00E1079F"/>
    <w:rsid w:val="00E11010"/>
    <w:rsid w:val="00E119CA"/>
    <w:rsid w:val="00E12C95"/>
    <w:rsid w:val="00E12F90"/>
    <w:rsid w:val="00E17514"/>
    <w:rsid w:val="00E179DB"/>
    <w:rsid w:val="00E20B93"/>
    <w:rsid w:val="00E213E3"/>
    <w:rsid w:val="00E21417"/>
    <w:rsid w:val="00E240A5"/>
    <w:rsid w:val="00E248F1"/>
    <w:rsid w:val="00E24B47"/>
    <w:rsid w:val="00E258DB"/>
    <w:rsid w:val="00E26B03"/>
    <w:rsid w:val="00E3034B"/>
    <w:rsid w:val="00E304C9"/>
    <w:rsid w:val="00E321F3"/>
    <w:rsid w:val="00E41261"/>
    <w:rsid w:val="00E4131F"/>
    <w:rsid w:val="00E4337D"/>
    <w:rsid w:val="00E43E99"/>
    <w:rsid w:val="00E43EC0"/>
    <w:rsid w:val="00E4406C"/>
    <w:rsid w:val="00E44DF8"/>
    <w:rsid w:val="00E465FE"/>
    <w:rsid w:val="00E4734B"/>
    <w:rsid w:val="00E51AFE"/>
    <w:rsid w:val="00E52879"/>
    <w:rsid w:val="00E537A2"/>
    <w:rsid w:val="00E547E7"/>
    <w:rsid w:val="00E55189"/>
    <w:rsid w:val="00E55769"/>
    <w:rsid w:val="00E55DB9"/>
    <w:rsid w:val="00E573FA"/>
    <w:rsid w:val="00E61C6A"/>
    <w:rsid w:val="00E667C2"/>
    <w:rsid w:val="00E67DB0"/>
    <w:rsid w:val="00E73576"/>
    <w:rsid w:val="00E750D3"/>
    <w:rsid w:val="00E8119E"/>
    <w:rsid w:val="00E81422"/>
    <w:rsid w:val="00E818DE"/>
    <w:rsid w:val="00E873AB"/>
    <w:rsid w:val="00E91EA7"/>
    <w:rsid w:val="00E925AB"/>
    <w:rsid w:val="00E9383D"/>
    <w:rsid w:val="00E93C44"/>
    <w:rsid w:val="00E93F69"/>
    <w:rsid w:val="00E95C70"/>
    <w:rsid w:val="00E9738E"/>
    <w:rsid w:val="00EA261B"/>
    <w:rsid w:val="00EA2CD9"/>
    <w:rsid w:val="00EA3009"/>
    <w:rsid w:val="00EA4B45"/>
    <w:rsid w:val="00EB2A7A"/>
    <w:rsid w:val="00EB2B18"/>
    <w:rsid w:val="00EB3458"/>
    <w:rsid w:val="00EB49A4"/>
    <w:rsid w:val="00EB61B6"/>
    <w:rsid w:val="00EB643E"/>
    <w:rsid w:val="00EB68AE"/>
    <w:rsid w:val="00EB6DB1"/>
    <w:rsid w:val="00EB731E"/>
    <w:rsid w:val="00EB7C4F"/>
    <w:rsid w:val="00EC106C"/>
    <w:rsid w:val="00EC1334"/>
    <w:rsid w:val="00EC1399"/>
    <w:rsid w:val="00EC1BC9"/>
    <w:rsid w:val="00EC37C4"/>
    <w:rsid w:val="00EC471D"/>
    <w:rsid w:val="00EC5DAA"/>
    <w:rsid w:val="00EC6F9A"/>
    <w:rsid w:val="00ED08ED"/>
    <w:rsid w:val="00ED0970"/>
    <w:rsid w:val="00ED0EF3"/>
    <w:rsid w:val="00ED4190"/>
    <w:rsid w:val="00ED4390"/>
    <w:rsid w:val="00ED6790"/>
    <w:rsid w:val="00EE04CD"/>
    <w:rsid w:val="00EE0D3E"/>
    <w:rsid w:val="00EE1885"/>
    <w:rsid w:val="00EE2D05"/>
    <w:rsid w:val="00EE4B40"/>
    <w:rsid w:val="00EE5F03"/>
    <w:rsid w:val="00EF28F2"/>
    <w:rsid w:val="00EF2E2E"/>
    <w:rsid w:val="00EF4789"/>
    <w:rsid w:val="00EF7A49"/>
    <w:rsid w:val="00F00BE5"/>
    <w:rsid w:val="00F027F0"/>
    <w:rsid w:val="00F06CC7"/>
    <w:rsid w:val="00F075FC"/>
    <w:rsid w:val="00F0781F"/>
    <w:rsid w:val="00F07853"/>
    <w:rsid w:val="00F10772"/>
    <w:rsid w:val="00F10B50"/>
    <w:rsid w:val="00F10EFC"/>
    <w:rsid w:val="00F11ADA"/>
    <w:rsid w:val="00F11EDD"/>
    <w:rsid w:val="00F12858"/>
    <w:rsid w:val="00F12EC6"/>
    <w:rsid w:val="00F12F33"/>
    <w:rsid w:val="00F1702E"/>
    <w:rsid w:val="00F1787E"/>
    <w:rsid w:val="00F22541"/>
    <w:rsid w:val="00F23653"/>
    <w:rsid w:val="00F23905"/>
    <w:rsid w:val="00F3198A"/>
    <w:rsid w:val="00F31F58"/>
    <w:rsid w:val="00F332B8"/>
    <w:rsid w:val="00F33723"/>
    <w:rsid w:val="00F3548A"/>
    <w:rsid w:val="00F41C8D"/>
    <w:rsid w:val="00F42634"/>
    <w:rsid w:val="00F431C5"/>
    <w:rsid w:val="00F45AB5"/>
    <w:rsid w:val="00F52DA0"/>
    <w:rsid w:val="00F57A55"/>
    <w:rsid w:val="00F605D4"/>
    <w:rsid w:val="00F60C42"/>
    <w:rsid w:val="00F61251"/>
    <w:rsid w:val="00F6183C"/>
    <w:rsid w:val="00F643CF"/>
    <w:rsid w:val="00F646B5"/>
    <w:rsid w:val="00F650CA"/>
    <w:rsid w:val="00F65DA6"/>
    <w:rsid w:val="00F65E8A"/>
    <w:rsid w:val="00F662A1"/>
    <w:rsid w:val="00F66C1A"/>
    <w:rsid w:val="00F670B2"/>
    <w:rsid w:val="00F70409"/>
    <w:rsid w:val="00F72C5A"/>
    <w:rsid w:val="00F73AE0"/>
    <w:rsid w:val="00F753BE"/>
    <w:rsid w:val="00F801E1"/>
    <w:rsid w:val="00F80679"/>
    <w:rsid w:val="00F82B97"/>
    <w:rsid w:val="00F82F3F"/>
    <w:rsid w:val="00F84FAB"/>
    <w:rsid w:val="00F87EBF"/>
    <w:rsid w:val="00F91208"/>
    <w:rsid w:val="00F94D4E"/>
    <w:rsid w:val="00F950D7"/>
    <w:rsid w:val="00F959EB"/>
    <w:rsid w:val="00FA3E04"/>
    <w:rsid w:val="00FA3E58"/>
    <w:rsid w:val="00FA4AAF"/>
    <w:rsid w:val="00FA54BA"/>
    <w:rsid w:val="00FA6476"/>
    <w:rsid w:val="00FB0097"/>
    <w:rsid w:val="00FB0AB2"/>
    <w:rsid w:val="00FB1715"/>
    <w:rsid w:val="00FB1B77"/>
    <w:rsid w:val="00FB59D7"/>
    <w:rsid w:val="00FB7E92"/>
    <w:rsid w:val="00FC026B"/>
    <w:rsid w:val="00FC5557"/>
    <w:rsid w:val="00FC7458"/>
    <w:rsid w:val="00FD2779"/>
    <w:rsid w:val="00FD52C6"/>
    <w:rsid w:val="00FD55F4"/>
    <w:rsid w:val="00FD56A7"/>
    <w:rsid w:val="00FD6441"/>
    <w:rsid w:val="00FE0619"/>
    <w:rsid w:val="00FE1B33"/>
    <w:rsid w:val="00FE5898"/>
    <w:rsid w:val="00FE6499"/>
    <w:rsid w:val="00FF005A"/>
    <w:rsid w:val="00FF06FC"/>
    <w:rsid w:val="00FF0B32"/>
    <w:rsid w:val="00FF22D9"/>
    <w:rsid w:val="00FF23B4"/>
    <w:rsid w:val="00FF3F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3474C1"/>
    <w:pPr>
      <w:spacing w:before="66" w:after="0" w:line="360" w:lineRule="auto"/>
      <w:ind w:firstLine="443"/>
    </w:pPr>
    <w:rPr>
      <w:rFonts w:ascii="Times New Roman" w:eastAsia="Times New Roman" w:hAnsi="Times New Roman" w:cs="Times New Roman"/>
      <w:i/>
      <w:iCs/>
      <w:color w:val="414142"/>
      <w:sz w:val="29"/>
      <w:szCs w:val="29"/>
      <w:lang w:eastAsia="lv-LV"/>
    </w:rPr>
  </w:style>
  <w:style w:type="paragraph" w:styleId="ListParagraph">
    <w:name w:val="List Paragraph"/>
    <w:basedOn w:val="Normal"/>
    <w:uiPriority w:val="34"/>
    <w:qFormat/>
    <w:rsid w:val="00241B8E"/>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41B8E"/>
    <w:rPr>
      <w:color w:val="0000FF" w:themeColor="hyperlink"/>
      <w:u w:val="single"/>
    </w:rPr>
  </w:style>
  <w:style w:type="paragraph" w:customStyle="1" w:styleId="naiskr">
    <w:name w:val="naiskr"/>
    <w:basedOn w:val="Normal"/>
    <w:rsid w:val="003102C0"/>
    <w:pPr>
      <w:spacing w:before="75" w:after="75"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102C0"/>
    <w:pPr>
      <w:spacing w:before="100" w:beforeAutospacing="1" w:after="100" w:afterAutospacing="1" w:line="240" w:lineRule="auto"/>
    </w:pPr>
    <w:rPr>
      <w:rFonts w:ascii="Verdana" w:eastAsia="Times New Roman" w:hAnsi="Verdana" w:cs="Times New Roman"/>
      <w:sz w:val="18"/>
      <w:szCs w:val="18"/>
      <w:lang w:eastAsia="lv-LV"/>
    </w:rPr>
  </w:style>
  <w:style w:type="paragraph" w:styleId="PlainText">
    <w:name w:val="Plain Text"/>
    <w:basedOn w:val="Normal"/>
    <w:link w:val="PlainTextChar"/>
    <w:rsid w:val="003102C0"/>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3102C0"/>
    <w:rPr>
      <w:rFonts w:ascii="Courier New" w:eastAsia="Times New Roman" w:hAnsi="Courier New" w:cs="Courier New"/>
      <w:sz w:val="20"/>
      <w:szCs w:val="20"/>
      <w:lang w:eastAsia="lv-LV"/>
    </w:rPr>
  </w:style>
  <w:style w:type="paragraph" w:customStyle="1" w:styleId="Default">
    <w:name w:val="Default"/>
    <w:rsid w:val="00E4337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67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6790"/>
  </w:style>
  <w:style w:type="paragraph" w:styleId="Footer">
    <w:name w:val="footer"/>
    <w:basedOn w:val="Normal"/>
    <w:link w:val="FooterChar"/>
    <w:uiPriority w:val="99"/>
    <w:unhideWhenUsed/>
    <w:rsid w:val="00ED67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6790"/>
  </w:style>
  <w:style w:type="paragraph" w:customStyle="1" w:styleId="tv213">
    <w:name w:val="tv213"/>
    <w:basedOn w:val="Normal"/>
    <w:rsid w:val="008B59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052A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A0D"/>
    <w:rPr>
      <w:sz w:val="20"/>
      <w:szCs w:val="20"/>
    </w:rPr>
  </w:style>
  <w:style w:type="character" w:styleId="FootnoteReference">
    <w:name w:val="footnote reference"/>
    <w:basedOn w:val="DefaultParagraphFont"/>
    <w:uiPriority w:val="99"/>
    <w:semiHidden/>
    <w:unhideWhenUsed/>
    <w:rsid w:val="00052A0D"/>
    <w:rPr>
      <w:vertAlign w:val="superscript"/>
    </w:rPr>
  </w:style>
  <w:style w:type="paragraph" w:styleId="BalloonText">
    <w:name w:val="Balloon Text"/>
    <w:basedOn w:val="Normal"/>
    <w:link w:val="BalloonTextChar"/>
    <w:uiPriority w:val="99"/>
    <w:semiHidden/>
    <w:unhideWhenUsed/>
    <w:rsid w:val="00921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89"/>
    <w:rPr>
      <w:rFonts w:ascii="Tahoma" w:hAnsi="Tahoma" w:cs="Tahoma"/>
      <w:sz w:val="16"/>
      <w:szCs w:val="16"/>
    </w:rPr>
  </w:style>
  <w:style w:type="character" w:styleId="FollowedHyperlink">
    <w:name w:val="FollowedHyperlink"/>
    <w:basedOn w:val="DefaultParagraphFont"/>
    <w:uiPriority w:val="99"/>
    <w:semiHidden/>
    <w:unhideWhenUsed/>
    <w:rsid w:val="00FC026B"/>
    <w:rPr>
      <w:color w:val="800080" w:themeColor="followedHyperlink"/>
      <w:u w:val="single"/>
    </w:rPr>
  </w:style>
  <w:style w:type="paragraph" w:customStyle="1" w:styleId="tv2131">
    <w:name w:val="tv2131"/>
    <w:basedOn w:val="Normal"/>
    <w:rsid w:val="008D4D44"/>
    <w:pPr>
      <w:spacing w:after="0" w:line="360" w:lineRule="auto"/>
      <w:ind w:firstLine="203"/>
    </w:pPr>
    <w:rPr>
      <w:rFonts w:ascii="Times New Roman" w:eastAsia="Times New Roman" w:hAnsi="Times New Roman" w:cs="Times New Roman"/>
      <w:color w:val="414142"/>
      <w:sz w:val="13"/>
      <w:szCs w:val="13"/>
      <w:lang w:eastAsia="lv-LV"/>
    </w:rPr>
  </w:style>
  <w:style w:type="character" w:styleId="CommentReference">
    <w:name w:val="annotation reference"/>
    <w:basedOn w:val="DefaultParagraphFont"/>
    <w:uiPriority w:val="99"/>
    <w:semiHidden/>
    <w:unhideWhenUsed/>
    <w:rsid w:val="00CC7F63"/>
    <w:rPr>
      <w:sz w:val="16"/>
      <w:szCs w:val="16"/>
    </w:rPr>
  </w:style>
  <w:style w:type="paragraph" w:styleId="CommentText">
    <w:name w:val="annotation text"/>
    <w:basedOn w:val="Normal"/>
    <w:link w:val="CommentTextChar"/>
    <w:uiPriority w:val="99"/>
    <w:unhideWhenUsed/>
    <w:rsid w:val="00CC7F63"/>
    <w:pPr>
      <w:spacing w:line="240" w:lineRule="auto"/>
    </w:pPr>
    <w:rPr>
      <w:sz w:val="20"/>
      <w:szCs w:val="20"/>
    </w:rPr>
  </w:style>
  <w:style w:type="character" w:customStyle="1" w:styleId="CommentTextChar">
    <w:name w:val="Comment Text Char"/>
    <w:basedOn w:val="DefaultParagraphFont"/>
    <w:link w:val="CommentText"/>
    <w:uiPriority w:val="99"/>
    <w:rsid w:val="00CC7F63"/>
    <w:rPr>
      <w:sz w:val="20"/>
      <w:szCs w:val="20"/>
    </w:rPr>
  </w:style>
  <w:style w:type="paragraph" w:styleId="CommentSubject">
    <w:name w:val="annotation subject"/>
    <w:basedOn w:val="CommentText"/>
    <w:next w:val="CommentText"/>
    <w:link w:val="CommentSubjectChar"/>
    <w:uiPriority w:val="99"/>
    <w:semiHidden/>
    <w:unhideWhenUsed/>
    <w:rsid w:val="00CC7F63"/>
    <w:rPr>
      <w:b/>
      <w:bCs/>
    </w:rPr>
  </w:style>
  <w:style w:type="character" w:customStyle="1" w:styleId="CommentSubjectChar">
    <w:name w:val="Comment Subject Char"/>
    <w:basedOn w:val="CommentTextChar"/>
    <w:link w:val="CommentSubject"/>
    <w:uiPriority w:val="99"/>
    <w:semiHidden/>
    <w:rsid w:val="00CC7F63"/>
    <w:rPr>
      <w:b/>
      <w:bCs/>
      <w:sz w:val="20"/>
      <w:szCs w:val="20"/>
    </w:rPr>
  </w:style>
  <w:style w:type="character" w:customStyle="1" w:styleId="header5">
    <w:name w:val="header5"/>
    <w:rsid w:val="00C93B09"/>
    <w:rPr>
      <w:b/>
      <w:bCs/>
      <w:color w:val="05265C"/>
      <w:sz w:val="24"/>
      <w:szCs w:val="24"/>
    </w:rPr>
  </w:style>
  <w:style w:type="table" w:styleId="TableGrid">
    <w:name w:val="Table Grid"/>
    <w:basedOn w:val="TableNormal"/>
    <w:uiPriority w:val="59"/>
    <w:rsid w:val="00CE6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1725793">
      <w:bodyDiv w:val="1"/>
      <w:marLeft w:val="0"/>
      <w:marRight w:val="0"/>
      <w:marTop w:val="0"/>
      <w:marBottom w:val="0"/>
      <w:divBdr>
        <w:top w:val="none" w:sz="0" w:space="0" w:color="auto"/>
        <w:left w:val="none" w:sz="0" w:space="0" w:color="auto"/>
        <w:bottom w:val="none" w:sz="0" w:space="0" w:color="auto"/>
        <w:right w:val="none" w:sz="0" w:space="0" w:color="auto"/>
      </w:divBdr>
    </w:div>
    <w:div w:id="937836862">
      <w:bodyDiv w:val="1"/>
      <w:marLeft w:val="0"/>
      <w:marRight w:val="0"/>
      <w:marTop w:val="0"/>
      <w:marBottom w:val="0"/>
      <w:divBdr>
        <w:top w:val="none" w:sz="0" w:space="0" w:color="auto"/>
        <w:left w:val="none" w:sz="0" w:space="0" w:color="auto"/>
        <w:bottom w:val="none" w:sz="0" w:space="0" w:color="auto"/>
        <w:right w:val="none" w:sz="0" w:space="0" w:color="auto"/>
      </w:divBdr>
      <w:divsChild>
        <w:div w:id="473720160">
          <w:marLeft w:val="0"/>
          <w:marRight w:val="0"/>
          <w:marTop w:val="225"/>
          <w:marBottom w:val="0"/>
          <w:divBdr>
            <w:top w:val="none" w:sz="0" w:space="0" w:color="auto"/>
            <w:left w:val="none" w:sz="0" w:space="0" w:color="auto"/>
            <w:bottom w:val="none" w:sz="0" w:space="0" w:color="auto"/>
            <w:right w:val="none" w:sz="0" w:space="0" w:color="auto"/>
          </w:divBdr>
        </w:div>
      </w:divsChild>
    </w:div>
    <w:div w:id="1032875611">
      <w:bodyDiv w:val="1"/>
      <w:marLeft w:val="0"/>
      <w:marRight w:val="0"/>
      <w:marTop w:val="0"/>
      <w:marBottom w:val="0"/>
      <w:divBdr>
        <w:top w:val="none" w:sz="0" w:space="0" w:color="auto"/>
        <w:left w:val="none" w:sz="0" w:space="0" w:color="auto"/>
        <w:bottom w:val="none" w:sz="0" w:space="0" w:color="auto"/>
        <w:right w:val="none" w:sz="0" w:space="0" w:color="auto"/>
      </w:divBdr>
    </w:div>
    <w:div w:id="1238173270">
      <w:bodyDiv w:val="1"/>
      <w:marLeft w:val="0"/>
      <w:marRight w:val="0"/>
      <w:marTop w:val="0"/>
      <w:marBottom w:val="0"/>
      <w:divBdr>
        <w:top w:val="none" w:sz="0" w:space="0" w:color="auto"/>
        <w:left w:val="none" w:sz="0" w:space="0" w:color="auto"/>
        <w:bottom w:val="none" w:sz="0" w:space="0" w:color="auto"/>
        <w:right w:val="none" w:sz="0" w:space="0" w:color="auto"/>
      </w:divBdr>
      <w:divsChild>
        <w:div w:id="937298439">
          <w:marLeft w:val="0"/>
          <w:marRight w:val="0"/>
          <w:marTop w:val="0"/>
          <w:marBottom w:val="0"/>
          <w:divBdr>
            <w:top w:val="none" w:sz="0" w:space="0" w:color="auto"/>
            <w:left w:val="none" w:sz="0" w:space="0" w:color="auto"/>
            <w:bottom w:val="none" w:sz="0" w:space="0" w:color="auto"/>
            <w:right w:val="none" w:sz="0" w:space="0" w:color="auto"/>
          </w:divBdr>
          <w:divsChild>
            <w:div w:id="349570550">
              <w:marLeft w:val="0"/>
              <w:marRight w:val="0"/>
              <w:marTop w:val="0"/>
              <w:marBottom w:val="0"/>
              <w:divBdr>
                <w:top w:val="none" w:sz="0" w:space="0" w:color="auto"/>
                <w:left w:val="none" w:sz="0" w:space="0" w:color="auto"/>
                <w:bottom w:val="none" w:sz="0" w:space="0" w:color="auto"/>
                <w:right w:val="none" w:sz="0" w:space="0" w:color="auto"/>
              </w:divBdr>
              <w:divsChild>
                <w:div w:id="1002665619">
                  <w:marLeft w:val="0"/>
                  <w:marRight w:val="0"/>
                  <w:marTop w:val="0"/>
                  <w:marBottom w:val="0"/>
                  <w:divBdr>
                    <w:top w:val="none" w:sz="0" w:space="0" w:color="auto"/>
                    <w:left w:val="none" w:sz="0" w:space="0" w:color="auto"/>
                    <w:bottom w:val="none" w:sz="0" w:space="0" w:color="auto"/>
                    <w:right w:val="none" w:sz="0" w:space="0" w:color="auto"/>
                  </w:divBdr>
                  <w:divsChild>
                    <w:div w:id="174657358">
                      <w:marLeft w:val="0"/>
                      <w:marRight w:val="0"/>
                      <w:marTop w:val="0"/>
                      <w:marBottom w:val="0"/>
                      <w:divBdr>
                        <w:top w:val="none" w:sz="0" w:space="0" w:color="auto"/>
                        <w:left w:val="none" w:sz="0" w:space="0" w:color="auto"/>
                        <w:bottom w:val="none" w:sz="0" w:space="0" w:color="auto"/>
                        <w:right w:val="none" w:sz="0" w:space="0" w:color="auto"/>
                      </w:divBdr>
                      <w:divsChild>
                        <w:div w:id="1103693121">
                          <w:marLeft w:val="0"/>
                          <w:marRight w:val="0"/>
                          <w:marTop w:val="0"/>
                          <w:marBottom w:val="0"/>
                          <w:divBdr>
                            <w:top w:val="none" w:sz="0" w:space="0" w:color="auto"/>
                            <w:left w:val="none" w:sz="0" w:space="0" w:color="auto"/>
                            <w:bottom w:val="none" w:sz="0" w:space="0" w:color="auto"/>
                            <w:right w:val="none" w:sz="0" w:space="0" w:color="auto"/>
                          </w:divBdr>
                          <w:divsChild>
                            <w:div w:id="1181814452">
                              <w:marLeft w:val="0"/>
                              <w:marRight w:val="0"/>
                              <w:marTop w:val="400"/>
                              <w:marBottom w:val="0"/>
                              <w:divBdr>
                                <w:top w:val="none" w:sz="0" w:space="0" w:color="auto"/>
                                <w:left w:val="none" w:sz="0" w:space="0" w:color="auto"/>
                                <w:bottom w:val="none" w:sz="0" w:space="0" w:color="auto"/>
                                <w:right w:val="none" w:sz="0" w:space="0" w:color="auto"/>
                              </w:divBdr>
                            </w:div>
                            <w:div w:id="2050710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08569">
      <w:bodyDiv w:val="1"/>
      <w:marLeft w:val="0"/>
      <w:marRight w:val="0"/>
      <w:marTop w:val="0"/>
      <w:marBottom w:val="0"/>
      <w:divBdr>
        <w:top w:val="none" w:sz="0" w:space="0" w:color="auto"/>
        <w:left w:val="none" w:sz="0" w:space="0" w:color="auto"/>
        <w:bottom w:val="none" w:sz="0" w:space="0" w:color="auto"/>
        <w:right w:val="none" w:sz="0" w:space="0" w:color="auto"/>
      </w:divBdr>
    </w:div>
    <w:div w:id="1422722202">
      <w:bodyDiv w:val="1"/>
      <w:marLeft w:val="0"/>
      <w:marRight w:val="0"/>
      <w:marTop w:val="0"/>
      <w:marBottom w:val="0"/>
      <w:divBdr>
        <w:top w:val="none" w:sz="0" w:space="0" w:color="auto"/>
        <w:left w:val="none" w:sz="0" w:space="0" w:color="auto"/>
        <w:bottom w:val="none" w:sz="0" w:space="0" w:color="auto"/>
        <w:right w:val="none" w:sz="0" w:space="0" w:color="auto"/>
      </w:divBdr>
    </w:div>
    <w:div w:id="1479422703">
      <w:bodyDiv w:val="1"/>
      <w:marLeft w:val="0"/>
      <w:marRight w:val="0"/>
      <w:marTop w:val="0"/>
      <w:marBottom w:val="0"/>
      <w:divBdr>
        <w:top w:val="none" w:sz="0" w:space="0" w:color="auto"/>
        <w:left w:val="none" w:sz="0" w:space="0" w:color="auto"/>
        <w:bottom w:val="none" w:sz="0" w:space="0" w:color="auto"/>
        <w:right w:val="none" w:sz="0" w:space="0" w:color="auto"/>
      </w:divBdr>
      <w:divsChild>
        <w:div w:id="1741514351">
          <w:marLeft w:val="0"/>
          <w:marRight w:val="0"/>
          <w:marTop w:val="0"/>
          <w:marBottom w:val="0"/>
          <w:divBdr>
            <w:top w:val="none" w:sz="0" w:space="0" w:color="auto"/>
            <w:left w:val="none" w:sz="0" w:space="0" w:color="auto"/>
            <w:bottom w:val="none" w:sz="0" w:space="0" w:color="auto"/>
            <w:right w:val="none" w:sz="0" w:space="0" w:color="auto"/>
          </w:divBdr>
          <w:divsChild>
            <w:div w:id="152071235">
              <w:marLeft w:val="0"/>
              <w:marRight w:val="0"/>
              <w:marTop w:val="0"/>
              <w:marBottom w:val="0"/>
              <w:divBdr>
                <w:top w:val="none" w:sz="0" w:space="0" w:color="auto"/>
                <w:left w:val="none" w:sz="0" w:space="0" w:color="auto"/>
                <w:bottom w:val="none" w:sz="0" w:space="0" w:color="auto"/>
                <w:right w:val="none" w:sz="0" w:space="0" w:color="auto"/>
              </w:divBdr>
              <w:divsChild>
                <w:div w:id="825249177">
                  <w:marLeft w:val="0"/>
                  <w:marRight w:val="0"/>
                  <w:marTop w:val="0"/>
                  <w:marBottom w:val="0"/>
                  <w:divBdr>
                    <w:top w:val="none" w:sz="0" w:space="0" w:color="auto"/>
                    <w:left w:val="none" w:sz="0" w:space="0" w:color="auto"/>
                    <w:bottom w:val="none" w:sz="0" w:space="0" w:color="auto"/>
                    <w:right w:val="none" w:sz="0" w:space="0" w:color="auto"/>
                  </w:divBdr>
                  <w:divsChild>
                    <w:div w:id="1005865333">
                      <w:marLeft w:val="0"/>
                      <w:marRight w:val="0"/>
                      <w:marTop w:val="0"/>
                      <w:marBottom w:val="0"/>
                      <w:divBdr>
                        <w:top w:val="none" w:sz="0" w:space="0" w:color="auto"/>
                        <w:left w:val="none" w:sz="0" w:space="0" w:color="auto"/>
                        <w:bottom w:val="none" w:sz="0" w:space="0" w:color="auto"/>
                        <w:right w:val="none" w:sz="0" w:space="0" w:color="auto"/>
                      </w:divBdr>
                      <w:divsChild>
                        <w:div w:id="13950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81578">
      <w:bodyDiv w:val="1"/>
      <w:marLeft w:val="0"/>
      <w:marRight w:val="0"/>
      <w:marTop w:val="0"/>
      <w:marBottom w:val="0"/>
      <w:divBdr>
        <w:top w:val="none" w:sz="0" w:space="0" w:color="auto"/>
        <w:left w:val="none" w:sz="0" w:space="0" w:color="auto"/>
        <w:bottom w:val="none" w:sz="0" w:space="0" w:color="auto"/>
        <w:right w:val="none" w:sz="0" w:space="0" w:color="auto"/>
      </w:divBdr>
    </w:div>
    <w:div w:id="1653213688">
      <w:bodyDiv w:val="1"/>
      <w:marLeft w:val="0"/>
      <w:marRight w:val="0"/>
      <w:marTop w:val="0"/>
      <w:marBottom w:val="0"/>
      <w:divBdr>
        <w:top w:val="none" w:sz="0" w:space="0" w:color="auto"/>
        <w:left w:val="none" w:sz="0" w:space="0" w:color="auto"/>
        <w:bottom w:val="none" w:sz="0" w:space="0" w:color="auto"/>
        <w:right w:val="none" w:sz="0" w:space="0" w:color="auto"/>
      </w:divBdr>
    </w:div>
    <w:div w:id="1918201088">
      <w:bodyDiv w:val="1"/>
      <w:marLeft w:val="0"/>
      <w:marRight w:val="0"/>
      <w:marTop w:val="0"/>
      <w:marBottom w:val="0"/>
      <w:divBdr>
        <w:top w:val="none" w:sz="0" w:space="0" w:color="auto"/>
        <w:left w:val="none" w:sz="0" w:space="0" w:color="auto"/>
        <w:bottom w:val="none" w:sz="0" w:space="0" w:color="auto"/>
        <w:right w:val="none" w:sz="0" w:space="0" w:color="auto"/>
      </w:divBdr>
      <w:divsChild>
        <w:div w:id="632831483">
          <w:marLeft w:val="0"/>
          <w:marRight w:val="0"/>
          <w:marTop w:val="0"/>
          <w:marBottom w:val="0"/>
          <w:divBdr>
            <w:top w:val="none" w:sz="0" w:space="0" w:color="auto"/>
            <w:left w:val="none" w:sz="0" w:space="0" w:color="auto"/>
            <w:bottom w:val="none" w:sz="0" w:space="0" w:color="auto"/>
            <w:right w:val="none" w:sz="0" w:space="0" w:color="auto"/>
          </w:divBdr>
          <w:divsChild>
            <w:div w:id="1139223893">
              <w:marLeft w:val="0"/>
              <w:marRight w:val="0"/>
              <w:marTop w:val="0"/>
              <w:marBottom w:val="0"/>
              <w:divBdr>
                <w:top w:val="none" w:sz="0" w:space="0" w:color="auto"/>
                <w:left w:val="none" w:sz="0" w:space="0" w:color="auto"/>
                <w:bottom w:val="none" w:sz="0" w:space="0" w:color="auto"/>
                <w:right w:val="none" w:sz="0" w:space="0" w:color="auto"/>
              </w:divBdr>
              <w:divsChild>
                <w:div w:id="902525722">
                  <w:marLeft w:val="0"/>
                  <w:marRight w:val="0"/>
                  <w:marTop w:val="0"/>
                  <w:marBottom w:val="0"/>
                  <w:divBdr>
                    <w:top w:val="none" w:sz="0" w:space="0" w:color="auto"/>
                    <w:left w:val="none" w:sz="0" w:space="0" w:color="auto"/>
                    <w:bottom w:val="none" w:sz="0" w:space="0" w:color="auto"/>
                    <w:right w:val="none" w:sz="0" w:space="0" w:color="auto"/>
                  </w:divBdr>
                  <w:divsChild>
                    <w:div w:id="683558208">
                      <w:marLeft w:val="0"/>
                      <w:marRight w:val="0"/>
                      <w:marTop w:val="0"/>
                      <w:marBottom w:val="0"/>
                      <w:divBdr>
                        <w:top w:val="none" w:sz="0" w:space="0" w:color="auto"/>
                        <w:left w:val="none" w:sz="0" w:space="0" w:color="auto"/>
                        <w:bottom w:val="none" w:sz="0" w:space="0" w:color="auto"/>
                        <w:right w:val="none" w:sz="0" w:space="0" w:color="auto"/>
                      </w:divBdr>
                      <w:divsChild>
                        <w:div w:id="18527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gpsc/copyright/en/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eta.volkovska@vm.gov.lv" TargetMode="External"/><Relationship Id="rId4" Type="http://schemas.openxmlformats.org/officeDocument/2006/relationships/settings" Target="settings.xml"/><Relationship Id="rId9" Type="http://schemas.openxmlformats.org/officeDocument/2006/relationships/hyperlink" Target="http://www.who.int/gpsc/5may/background/5moments/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csb.gov.lv/pxweb/lv/Sociala/Sociala__ikgad__veseliba/?tablelist=true&amp;rxid=70af40b3-dc3d-4f96-9d42-b9fda82eb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923F9-358B-4525-8EC0-25849833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3619</Words>
  <Characters>26347</Characters>
  <Application>Microsoft Office Word</Application>
  <DocSecurity>0</DocSecurity>
  <Lines>612</Lines>
  <Paragraphs>260</Paragraphs>
  <ScaleCrop>false</ScaleCrop>
  <HeadingPairs>
    <vt:vector size="2" baseType="variant">
      <vt:variant>
        <vt:lpstr>Title</vt:lpstr>
      </vt:variant>
      <vt:variant>
        <vt:i4>1</vt:i4>
      </vt:variant>
    </vt:vector>
  </HeadingPairs>
  <TitlesOfParts>
    <vt:vector size="1" baseType="lpstr">
      <vt:lpstr>Ministru kabineta noteikumu projekta „Noteikumi par higiēniskā un pretepidēmiskā režīma pamatprasībām ārstniecības iestādē” sākotnējās ietekmes novērtējuma ziņojums (anotācija)</vt:lpstr>
    </vt:vector>
  </TitlesOfParts>
  <Company>Veselības ministrija</Company>
  <LinksUpToDate>false</LinksUpToDate>
  <CharactersWithSpaces>29706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higiēniskā un pretepidēmiskā režīma pamatprasībām ārstniecības iestādē” sākotnējās ietekmes novērtējuma ziņojums (anotācija)</dc:title>
  <dc:subject>Anotācija</dc:subject>
  <dc:creator>Iveta Volkovska-Cielava</dc:creator>
  <dc:description>I.Volkovska-Cielava
67876089, iveta.volkovska@vm.gov.lv
J.Feldmane
67876119, jana.feldmane@vm.gov.lv</dc:description>
  <cp:lastModifiedBy>ivolkovska</cp:lastModifiedBy>
  <cp:revision>3</cp:revision>
  <cp:lastPrinted>2015-12-08T14:02:00Z</cp:lastPrinted>
  <dcterms:created xsi:type="dcterms:W3CDTF">2015-12-23T07:11:00Z</dcterms:created>
  <dcterms:modified xsi:type="dcterms:W3CDTF">2015-12-23T07:13:00Z</dcterms:modified>
</cp:coreProperties>
</file>