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0E550" w14:textId="77777777" w:rsidR="00CD4002" w:rsidRPr="00B2570A" w:rsidRDefault="00CD4002" w:rsidP="000B66B1">
      <w:pPr>
        <w:rPr>
          <w:sz w:val="28"/>
          <w:szCs w:val="28"/>
          <w:lang w:val="lv-LV" w:eastAsia="en-US"/>
        </w:rPr>
      </w:pPr>
    </w:p>
    <w:p w14:paraId="51AD7DF0" w14:textId="5AF208CF" w:rsidR="00504EAD" w:rsidRPr="00B2570A" w:rsidRDefault="00504EAD" w:rsidP="000B66B1">
      <w:pPr>
        <w:jc w:val="both"/>
        <w:rPr>
          <w:sz w:val="28"/>
          <w:szCs w:val="28"/>
          <w:lang w:val="lv-LV"/>
        </w:rPr>
      </w:pPr>
    </w:p>
    <w:p w14:paraId="6A6BD700" w14:textId="77777777" w:rsidR="00CD4002" w:rsidRPr="00B2570A" w:rsidRDefault="00CD4002" w:rsidP="000B66B1">
      <w:pPr>
        <w:jc w:val="both"/>
        <w:rPr>
          <w:sz w:val="28"/>
          <w:szCs w:val="28"/>
          <w:lang w:val="lv-LV"/>
        </w:rPr>
      </w:pPr>
    </w:p>
    <w:p w14:paraId="33EA158C" w14:textId="6CE340DC" w:rsidR="003247EE" w:rsidRPr="00B2570A" w:rsidRDefault="003247EE" w:rsidP="000B66B1">
      <w:pPr>
        <w:tabs>
          <w:tab w:val="left" w:pos="6663"/>
        </w:tabs>
        <w:rPr>
          <w:sz w:val="28"/>
          <w:szCs w:val="28"/>
          <w:lang w:val="lv-LV"/>
        </w:rPr>
      </w:pPr>
      <w:r w:rsidRPr="00B2570A">
        <w:rPr>
          <w:sz w:val="28"/>
          <w:szCs w:val="28"/>
          <w:lang w:val="lv-LV"/>
        </w:rPr>
        <w:t xml:space="preserve">2016. gada </w:t>
      </w:r>
      <w:r w:rsidR="00FA0C4D">
        <w:rPr>
          <w:sz w:val="28"/>
          <w:szCs w:val="28"/>
          <w:lang w:val="lv-LV"/>
        </w:rPr>
        <w:t>15. martā</w:t>
      </w:r>
      <w:r w:rsidRPr="00B2570A">
        <w:rPr>
          <w:sz w:val="28"/>
          <w:szCs w:val="28"/>
          <w:lang w:val="lv-LV"/>
        </w:rPr>
        <w:tab/>
        <w:t>Rīkojums Nr.</w:t>
      </w:r>
      <w:r w:rsidR="00FA0C4D">
        <w:rPr>
          <w:sz w:val="28"/>
          <w:szCs w:val="28"/>
          <w:lang w:val="lv-LV"/>
        </w:rPr>
        <w:t> 193</w:t>
      </w:r>
    </w:p>
    <w:p w14:paraId="36495C13" w14:textId="1B211E4F" w:rsidR="003247EE" w:rsidRPr="00B2570A" w:rsidRDefault="003247EE" w:rsidP="000B66B1">
      <w:pPr>
        <w:tabs>
          <w:tab w:val="left" w:pos="6663"/>
        </w:tabs>
        <w:rPr>
          <w:sz w:val="28"/>
          <w:szCs w:val="28"/>
          <w:lang w:val="lv-LV"/>
        </w:rPr>
      </w:pPr>
      <w:r w:rsidRPr="00B2570A">
        <w:rPr>
          <w:sz w:val="28"/>
          <w:szCs w:val="28"/>
          <w:lang w:val="lv-LV"/>
        </w:rPr>
        <w:t>Rīgā</w:t>
      </w:r>
      <w:r w:rsidRPr="00B2570A">
        <w:rPr>
          <w:sz w:val="28"/>
          <w:szCs w:val="28"/>
          <w:lang w:val="lv-LV"/>
        </w:rPr>
        <w:tab/>
        <w:t>(prot. Nr.</w:t>
      </w:r>
      <w:r w:rsidR="00FA0C4D">
        <w:rPr>
          <w:sz w:val="28"/>
          <w:szCs w:val="28"/>
          <w:lang w:val="lv-LV"/>
        </w:rPr>
        <w:t> 13  4</w:t>
      </w:r>
      <w:bookmarkStart w:id="0" w:name="_GoBack"/>
      <w:bookmarkEnd w:id="0"/>
      <w:r w:rsidRPr="00B2570A">
        <w:rPr>
          <w:sz w:val="28"/>
          <w:szCs w:val="28"/>
          <w:lang w:val="lv-LV"/>
        </w:rPr>
        <w:t>. §)</w:t>
      </w:r>
    </w:p>
    <w:p w14:paraId="58D800DF" w14:textId="77777777" w:rsidR="006944D3" w:rsidRPr="00B2570A" w:rsidRDefault="006944D3" w:rsidP="000B66B1">
      <w:pPr>
        <w:pStyle w:val="Heading2"/>
        <w:rPr>
          <w:szCs w:val="28"/>
        </w:rPr>
      </w:pPr>
    </w:p>
    <w:p w14:paraId="69C74241" w14:textId="7A839E9F" w:rsidR="009D6846" w:rsidRPr="00B2570A" w:rsidRDefault="00F91045" w:rsidP="000B66B1">
      <w:pPr>
        <w:pStyle w:val="Heading2"/>
        <w:rPr>
          <w:szCs w:val="28"/>
        </w:rPr>
      </w:pPr>
      <w:r w:rsidRPr="00B2570A">
        <w:rPr>
          <w:szCs w:val="28"/>
        </w:rPr>
        <w:t xml:space="preserve">Par </w:t>
      </w:r>
      <w:r w:rsidR="00BA4097" w:rsidRPr="00B2570A">
        <w:rPr>
          <w:szCs w:val="28"/>
        </w:rPr>
        <w:t xml:space="preserve">pamatbudžeta programmas </w:t>
      </w:r>
      <w:r w:rsidR="00212D7F" w:rsidRPr="00B2570A">
        <w:rPr>
          <w:spacing w:val="-2"/>
        </w:rPr>
        <w:t>"</w:t>
      </w:r>
      <w:r w:rsidR="00EB474E" w:rsidRPr="00B2570A">
        <w:rPr>
          <w:szCs w:val="28"/>
        </w:rPr>
        <w:t>Ekonomikas attīstības programma</w:t>
      </w:r>
      <w:r w:rsidR="00212D7F" w:rsidRPr="00B2570A">
        <w:rPr>
          <w:spacing w:val="-3"/>
        </w:rPr>
        <w:t>"</w:t>
      </w:r>
      <w:r w:rsidR="0001055E" w:rsidRPr="00B2570A">
        <w:rPr>
          <w:szCs w:val="28"/>
        </w:rPr>
        <w:t xml:space="preserve"> </w:t>
      </w:r>
      <w:r w:rsidR="00EB474E" w:rsidRPr="00B2570A">
        <w:rPr>
          <w:szCs w:val="28"/>
        </w:rPr>
        <w:t xml:space="preserve">finanšu </w:t>
      </w:r>
      <w:r w:rsidR="00212D7F" w:rsidRPr="00B2570A">
        <w:rPr>
          <w:spacing w:val="-2"/>
          <w:szCs w:val="28"/>
        </w:rPr>
        <w:t>līdzekļu</w:t>
      </w:r>
      <w:r w:rsidR="0066360C" w:rsidRPr="00B2570A">
        <w:rPr>
          <w:spacing w:val="-2"/>
          <w:szCs w:val="28"/>
        </w:rPr>
        <w:t xml:space="preserve"> </w:t>
      </w:r>
      <w:r w:rsidR="00E76823" w:rsidRPr="00B2570A">
        <w:rPr>
          <w:spacing w:val="-2"/>
          <w:szCs w:val="28"/>
        </w:rPr>
        <w:t>izmantošanu</w:t>
      </w:r>
    </w:p>
    <w:p w14:paraId="27917CAA" w14:textId="77777777" w:rsidR="001563A8" w:rsidRPr="00B2570A" w:rsidRDefault="001563A8" w:rsidP="000B66B1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val="lv-LV"/>
        </w:rPr>
      </w:pPr>
    </w:p>
    <w:p w14:paraId="34956928" w14:textId="6A391A60" w:rsidR="00D07029" w:rsidRPr="00B2570A" w:rsidRDefault="00D07029" w:rsidP="000B66B1">
      <w:pPr>
        <w:pStyle w:val="BodyText"/>
        <w:ind w:firstLine="709"/>
        <w:rPr>
          <w:szCs w:val="28"/>
        </w:rPr>
      </w:pPr>
      <w:r w:rsidRPr="00B2570A">
        <w:rPr>
          <w:spacing w:val="-2"/>
          <w:szCs w:val="28"/>
        </w:rPr>
        <w:t xml:space="preserve">1.  2016. gadā palielināt apropriāciju izdevumiem (pārējie valsts budžeta uzturēšanas izdevumu transferti no valsts pamatbudžeta uz valsts pamatbudžetu) Ekonomikas ministrijas budžeta programmā 33.00.00 </w:t>
      </w:r>
      <w:r w:rsidR="00212D7F" w:rsidRPr="00B2570A">
        <w:rPr>
          <w:spacing w:val="-2"/>
          <w:szCs w:val="28"/>
        </w:rPr>
        <w:t>"</w:t>
      </w:r>
      <w:r w:rsidRPr="00B2570A">
        <w:rPr>
          <w:spacing w:val="-2"/>
          <w:szCs w:val="28"/>
        </w:rPr>
        <w:t>Ekonomikas attīstības programma</w:t>
      </w:r>
      <w:r w:rsidR="00212D7F" w:rsidRPr="00B2570A">
        <w:rPr>
          <w:spacing w:val="-2"/>
          <w:szCs w:val="28"/>
        </w:rPr>
        <w:t>"</w:t>
      </w:r>
      <w:r w:rsidRPr="00B2570A">
        <w:rPr>
          <w:spacing w:val="-2"/>
          <w:szCs w:val="28"/>
        </w:rPr>
        <w:t xml:space="preserve"> </w:t>
      </w:r>
      <w:r w:rsidR="000F2D5F" w:rsidRPr="00B2570A">
        <w:rPr>
          <w:spacing w:val="-2"/>
          <w:szCs w:val="28"/>
        </w:rPr>
        <w:t>498</w:t>
      </w:r>
      <w:r w:rsidR="00493A28" w:rsidRPr="00B2570A">
        <w:rPr>
          <w:spacing w:val="-2"/>
          <w:szCs w:val="28"/>
        </w:rPr>
        <w:t> </w:t>
      </w:r>
      <w:r w:rsidR="000F2D5F" w:rsidRPr="00B2570A">
        <w:rPr>
          <w:spacing w:val="-2"/>
          <w:szCs w:val="28"/>
        </w:rPr>
        <w:t xml:space="preserve">636 </w:t>
      </w:r>
      <w:r w:rsidRPr="00B2570A">
        <w:rPr>
          <w:i/>
          <w:spacing w:val="-2"/>
          <w:szCs w:val="28"/>
        </w:rPr>
        <w:t>euro</w:t>
      </w:r>
      <w:r w:rsidR="00CA2161" w:rsidRPr="00B2570A">
        <w:rPr>
          <w:i/>
          <w:spacing w:val="-2"/>
          <w:szCs w:val="28"/>
        </w:rPr>
        <w:t xml:space="preserve"> </w:t>
      </w:r>
      <w:r w:rsidRPr="00B2570A">
        <w:rPr>
          <w:spacing w:val="-2"/>
          <w:szCs w:val="28"/>
        </w:rPr>
        <w:t xml:space="preserve">apmērā, novirzot tam citu pašu ieņēmumu (maksājumi, kurus veic ārzemnieks, piesakoties termiņuzturēšanās atļaujas izsniegšanai) naudas līdzekļu atlikumu uz 2016. gada 1. janvāri </w:t>
      </w:r>
      <w:r w:rsidR="0030099C" w:rsidRPr="00B2570A">
        <w:rPr>
          <w:spacing w:val="-2"/>
          <w:szCs w:val="28"/>
        </w:rPr>
        <w:t>498 636</w:t>
      </w:r>
      <w:r w:rsidR="0030099C" w:rsidRPr="00B2570A">
        <w:rPr>
          <w:b/>
          <w:spacing w:val="-2"/>
          <w:szCs w:val="28"/>
        </w:rPr>
        <w:t xml:space="preserve"> </w:t>
      </w:r>
      <w:r w:rsidR="000F2D5F" w:rsidRPr="00B2570A">
        <w:rPr>
          <w:i/>
          <w:spacing w:val="-2"/>
          <w:szCs w:val="28"/>
        </w:rPr>
        <w:t>euro</w:t>
      </w:r>
      <w:r w:rsidR="00CA2161" w:rsidRPr="00B2570A">
        <w:rPr>
          <w:spacing w:val="-2"/>
          <w:szCs w:val="28"/>
        </w:rPr>
        <w:t xml:space="preserve"> </w:t>
      </w:r>
      <w:r w:rsidRPr="00B2570A">
        <w:rPr>
          <w:spacing w:val="-2"/>
          <w:szCs w:val="28"/>
        </w:rPr>
        <w:t>apmērā, un veikt</w:t>
      </w:r>
      <w:r w:rsidRPr="00B2570A">
        <w:rPr>
          <w:szCs w:val="28"/>
        </w:rPr>
        <w:t xml:space="preserve"> transferta pārskaitījumu:</w:t>
      </w:r>
    </w:p>
    <w:p w14:paraId="62EFEE28" w14:textId="6FA92717" w:rsidR="00D07029" w:rsidRPr="00B2570A" w:rsidRDefault="00D07029" w:rsidP="000B66B1">
      <w:pPr>
        <w:pStyle w:val="BodyText"/>
        <w:ind w:firstLine="709"/>
      </w:pPr>
      <w:r w:rsidRPr="00B2570A">
        <w:rPr>
          <w:spacing w:val="-2"/>
        </w:rPr>
        <w:t xml:space="preserve">1.1. uz Iekšlietu ministrijas valsts pamatbudžeta apakšprogrammu 11.01.00 </w:t>
      </w:r>
      <w:r w:rsidR="00212D7F" w:rsidRPr="00B2570A">
        <w:rPr>
          <w:spacing w:val="-2"/>
        </w:rPr>
        <w:t>"</w:t>
      </w:r>
      <w:r w:rsidRPr="00B2570A">
        <w:rPr>
          <w:spacing w:val="-2"/>
        </w:rPr>
        <w:t>Pilsonības un migrācijas lietu pārvalde</w:t>
      </w:r>
      <w:r w:rsidR="00212D7F" w:rsidRPr="00B2570A">
        <w:rPr>
          <w:spacing w:val="-2"/>
        </w:rPr>
        <w:t>"</w:t>
      </w:r>
      <w:r w:rsidRPr="00B2570A">
        <w:rPr>
          <w:spacing w:val="-2"/>
        </w:rPr>
        <w:t xml:space="preserve"> – </w:t>
      </w:r>
      <w:r w:rsidR="000C468B" w:rsidRPr="00B2570A">
        <w:rPr>
          <w:spacing w:val="-2"/>
        </w:rPr>
        <w:t>230 836</w:t>
      </w:r>
      <w:r w:rsidR="000C468B" w:rsidRPr="00B2570A">
        <w:rPr>
          <w:sz w:val="24"/>
          <w:szCs w:val="24"/>
        </w:rPr>
        <w:t xml:space="preserve"> </w:t>
      </w:r>
      <w:r w:rsidRPr="00B2570A">
        <w:rPr>
          <w:i/>
          <w:spacing w:val="-2"/>
        </w:rPr>
        <w:t>euro</w:t>
      </w:r>
      <w:r w:rsidRPr="00B2570A">
        <w:rPr>
          <w:spacing w:val="-2"/>
        </w:rPr>
        <w:t xml:space="preserve"> apmērā, lai </w:t>
      </w:r>
      <w:r w:rsidR="005B4ABD" w:rsidRPr="00B2570A">
        <w:rPr>
          <w:spacing w:val="-2"/>
        </w:rPr>
        <w:t xml:space="preserve">izstrādātu papildu funkcionalitātes Uzturēšanās atļauju reģistrā </w:t>
      </w:r>
      <w:r w:rsidRPr="00B2570A">
        <w:rPr>
          <w:spacing w:val="-2"/>
        </w:rPr>
        <w:t>(pamatkapitāla</w:t>
      </w:r>
      <w:r w:rsidRPr="00B2570A">
        <w:t xml:space="preserve"> veidošana);</w:t>
      </w:r>
    </w:p>
    <w:p w14:paraId="29907170" w14:textId="3FD96CA6" w:rsidR="00D07029" w:rsidRPr="00B2570A" w:rsidRDefault="00D07029" w:rsidP="000B66B1">
      <w:pPr>
        <w:pStyle w:val="BodyText"/>
        <w:ind w:firstLine="709"/>
      </w:pPr>
      <w:r w:rsidRPr="00B2570A">
        <w:t xml:space="preserve">1.2. uz Iekšlietu ministrijas valsts pamatbudžeta programmu 09.00.00 </w:t>
      </w:r>
      <w:r w:rsidR="00212D7F" w:rsidRPr="00B2570A">
        <w:t>"</w:t>
      </w:r>
      <w:r w:rsidRPr="00B2570A">
        <w:t>Drošības policijas darbība</w:t>
      </w:r>
      <w:r w:rsidR="00212D7F" w:rsidRPr="00B2570A">
        <w:t>"</w:t>
      </w:r>
      <w:r w:rsidR="00A63FFE" w:rsidRPr="00B2570A">
        <w:t xml:space="preserve"> – 221</w:t>
      </w:r>
      <w:r w:rsidRPr="00B2570A">
        <w:t> 000 </w:t>
      </w:r>
      <w:r w:rsidRPr="00B2570A">
        <w:rPr>
          <w:i/>
        </w:rPr>
        <w:t>euro</w:t>
      </w:r>
      <w:r w:rsidRPr="00B2570A">
        <w:t xml:space="preserve"> apmērā, lai segtu izdevumus, kas saistīti ar </w:t>
      </w:r>
      <w:r w:rsidR="00A63FFE" w:rsidRPr="00B2570A">
        <w:t>Drošības policijas kapacitātes stiprināšanu</w:t>
      </w:r>
      <w:r w:rsidRPr="00B2570A">
        <w:t xml:space="preserve"> (preces un pakalpojumi);</w:t>
      </w:r>
    </w:p>
    <w:p w14:paraId="255CA7A9" w14:textId="256CD380" w:rsidR="00D07029" w:rsidRPr="00B2570A" w:rsidRDefault="00D07029" w:rsidP="000B66B1">
      <w:pPr>
        <w:pStyle w:val="BodyText"/>
        <w:ind w:firstLine="709"/>
      </w:pPr>
      <w:r w:rsidRPr="00B2570A">
        <w:t xml:space="preserve">1.3. uz Finanšu ministrijas valsts pamatbudžeta apakšprogrammu 31.02.00 </w:t>
      </w:r>
      <w:r w:rsidR="00212D7F" w:rsidRPr="00B2570A">
        <w:t>"</w:t>
      </w:r>
      <w:r w:rsidRPr="00B2570A">
        <w:t>Valsts parāda vadība</w:t>
      </w:r>
      <w:r w:rsidR="00212D7F" w:rsidRPr="00B2570A">
        <w:t>"</w:t>
      </w:r>
      <w:r w:rsidRPr="00B2570A">
        <w:t xml:space="preserve"> – 46 800 </w:t>
      </w:r>
      <w:r w:rsidRPr="00B2570A">
        <w:rPr>
          <w:i/>
        </w:rPr>
        <w:t>euro</w:t>
      </w:r>
      <w:r w:rsidRPr="00B2570A">
        <w:t xml:space="preserve"> apmērā, lai segtu izdevumus, kas saistīti ar </w:t>
      </w:r>
      <w:r w:rsidRPr="00B2570A">
        <w:rPr>
          <w:spacing w:val="-3"/>
        </w:rPr>
        <w:t xml:space="preserve">samaksas veikšanu akciju sabiedrībai </w:t>
      </w:r>
      <w:r w:rsidR="00212D7F" w:rsidRPr="00B2570A">
        <w:rPr>
          <w:spacing w:val="-3"/>
        </w:rPr>
        <w:t>"</w:t>
      </w:r>
      <w:r w:rsidRPr="00B2570A">
        <w:rPr>
          <w:spacing w:val="-3"/>
        </w:rPr>
        <w:t>Latvijas Centrālais depozitārijs</w:t>
      </w:r>
      <w:r w:rsidR="00212D7F" w:rsidRPr="00B2570A">
        <w:rPr>
          <w:spacing w:val="-3"/>
        </w:rPr>
        <w:t>"</w:t>
      </w:r>
      <w:r w:rsidRPr="00B2570A">
        <w:rPr>
          <w:spacing w:val="-3"/>
        </w:rPr>
        <w:t xml:space="preserve"> par īpašam</w:t>
      </w:r>
      <w:r w:rsidRPr="00B2570A">
        <w:t xml:space="preserve"> mērķim noteikto bezprocentu obligāciju uzskaites un norēķinu nodrošināšanu (preces un pakalpojumi)</w:t>
      </w:r>
      <w:r w:rsidR="00284297" w:rsidRPr="00B2570A">
        <w:t>.</w:t>
      </w:r>
    </w:p>
    <w:p w14:paraId="1067D1B6" w14:textId="77777777" w:rsidR="00284297" w:rsidRPr="00B2570A" w:rsidRDefault="00284297" w:rsidP="000B66B1">
      <w:pPr>
        <w:pStyle w:val="BodyText"/>
        <w:ind w:firstLine="709"/>
        <w:rPr>
          <w:spacing w:val="-2"/>
          <w:szCs w:val="24"/>
        </w:rPr>
      </w:pPr>
    </w:p>
    <w:p w14:paraId="77089A59" w14:textId="47A9048F" w:rsidR="00D07029" w:rsidRPr="00B2570A" w:rsidRDefault="006D77B3" w:rsidP="000B66B1">
      <w:pPr>
        <w:pStyle w:val="BodyText"/>
        <w:ind w:firstLine="709"/>
        <w:rPr>
          <w:spacing w:val="-2"/>
          <w:szCs w:val="28"/>
        </w:rPr>
      </w:pPr>
      <w:r w:rsidRPr="00B2570A">
        <w:rPr>
          <w:spacing w:val="-2"/>
          <w:szCs w:val="24"/>
        </w:rPr>
        <w:t>2.  </w:t>
      </w:r>
      <w:r w:rsidR="00BC79DE" w:rsidRPr="00B2570A">
        <w:rPr>
          <w:spacing w:val="-2"/>
          <w:szCs w:val="28"/>
        </w:rPr>
        <w:t>2016</w:t>
      </w:r>
      <w:r w:rsidR="00D07029" w:rsidRPr="00B2570A">
        <w:rPr>
          <w:spacing w:val="-2"/>
          <w:szCs w:val="28"/>
        </w:rPr>
        <w:t xml:space="preserve">. gadā palielināt apropriāciju izdevumiem subsīdijām un dotācijām Ekonomikas ministrijas budžeta programmā 33.00.00 </w:t>
      </w:r>
      <w:r w:rsidR="00212D7F" w:rsidRPr="00B2570A">
        <w:rPr>
          <w:spacing w:val="-2"/>
          <w:szCs w:val="28"/>
        </w:rPr>
        <w:t>"</w:t>
      </w:r>
      <w:r w:rsidR="00D07029" w:rsidRPr="00B2570A">
        <w:rPr>
          <w:spacing w:val="-2"/>
          <w:szCs w:val="28"/>
        </w:rPr>
        <w:t>Ekonomikas attīstības programma</w:t>
      </w:r>
      <w:r w:rsidR="00212D7F" w:rsidRPr="00B2570A">
        <w:rPr>
          <w:spacing w:val="-2"/>
          <w:szCs w:val="28"/>
        </w:rPr>
        <w:t>"</w:t>
      </w:r>
      <w:r w:rsidR="00D07029" w:rsidRPr="00B2570A">
        <w:rPr>
          <w:spacing w:val="-2"/>
          <w:szCs w:val="28"/>
        </w:rPr>
        <w:t xml:space="preserve"> </w:t>
      </w:r>
      <w:r w:rsidR="002F556F" w:rsidRPr="00B2570A">
        <w:rPr>
          <w:spacing w:val="-2"/>
          <w:szCs w:val="28"/>
        </w:rPr>
        <w:t xml:space="preserve">859 385 </w:t>
      </w:r>
      <w:r w:rsidR="00D07029" w:rsidRPr="00B2570A">
        <w:rPr>
          <w:i/>
          <w:spacing w:val="-2"/>
          <w:szCs w:val="28"/>
        </w:rPr>
        <w:t>euro</w:t>
      </w:r>
      <w:r w:rsidR="0034700A" w:rsidRPr="00B2570A">
        <w:rPr>
          <w:i/>
          <w:spacing w:val="-2"/>
          <w:szCs w:val="28"/>
        </w:rPr>
        <w:t xml:space="preserve"> </w:t>
      </w:r>
      <w:r w:rsidR="00D07029" w:rsidRPr="00B2570A">
        <w:rPr>
          <w:spacing w:val="-2"/>
          <w:szCs w:val="28"/>
        </w:rPr>
        <w:t xml:space="preserve">apmērā, novirzot tam citu pašu ieņēmumu (maksājumi, </w:t>
      </w:r>
      <w:r w:rsidR="00D07029" w:rsidRPr="00B2570A">
        <w:rPr>
          <w:spacing w:val="-3"/>
          <w:szCs w:val="28"/>
        </w:rPr>
        <w:t>kurus veic ārzemnieks, piesakoties termiņuzturēšanās atļaujas izsniegšanai) naudas</w:t>
      </w:r>
      <w:r w:rsidR="00D07029" w:rsidRPr="00B2570A">
        <w:rPr>
          <w:spacing w:val="-2"/>
          <w:szCs w:val="28"/>
        </w:rPr>
        <w:t xml:space="preserve"> līdzekļu atlikumu uz 201</w:t>
      </w:r>
      <w:r w:rsidR="00837AFF" w:rsidRPr="00B2570A">
        <w:rPr>
          <w:spacing w:val="-2"/>
          <w:szCs w:val="28"/>
        </w:rPr>
        <w:t>6</w:t>
      </w:r>
      <w:r w:rsidR="00D07029" w:rsidRPr="00B2570A">
        <w:rPr>
          <w:spacing w:val="-2"/>
          <w:szCs w:val="28"/>
        </w:rPr>
        <w:t xml:space="preserve">. gada 1. janvāri </w:t>
      </w:r>
      <w:r w:rsidR="002F556F" w:rsidRPr="00B2570A">
        <w:rPr>
          <w:spacing w:val="-2"/>
          <w:szCs w:val="28"/>
        </w:rPr>
        <w:t xml:space="preserve">859 385 </w:t>
      </w:r>
      <w:r w:rsidR="0034700A" w:rsidRPr="00B2570A">
        <w:rPr>
          <w:i/>
          <w:spacing w:val="-2"/>
          <w:szCs w:val="28"/>
        </w:rPr>
        <w:t>euro</w:t>
      </w:r>
      <w:r w:rsidR="00837AFF" w:rsidRPr="00B2570A">
        <w:rPr>
          <w:spacing w:val="-2"/>
          <w:szCs w:val="28"/>
        </w:rPr>
        <w:t xml:space="preserve"> </w:t>
      </w:r>
      <w:r w:rsidR="00D07029" w:rsidRPr="00B2570A">
        <w:rPr>
          <w:spacing w:val="-2"/>
          <w:szCs w:val="28"/>
        </w:rPr>
        <w:t xml:space="preserve">apmērā, lai nodrošinātu naudas līdzekļu </w:t>
      </w:r>
      <w:r w:rsidR="00D07029" w:rsidRPr="00B2570A">
        <w:rPr>
          <w:spacing w:val="-2"/>
        </w:rPr>
        <w:t xml:space="preserve">pārskaitīšanu akciju sabiedrībai </w:t>
      </w:r>
      <w:r w:rsidR="00212D7F" w:rsidRPr="00B2570A">
        <w:rPr>
          <w:spacing w:val="-2"/>
        </w:rPr>
        <w:t>"</w:t>
      </w:r>
      <w:r w:rsidR="00D07029" w:rsidRPr="00B2570A">
        <w:rPr>
          <w:spacing w:val="-2"/>
        </w:rPr>
        <w:t>Attīstības finanšu institūcija Altum</w:t>
      </w:r>
      <w:r w:rsidR="00212D7F" w:rsidRPr="00B2570A">
        <w:rPr>
          <w:spacing w:val="-2"/>
        </w:rPr>
        <w:t>"</w:t>
      </w:r>
      <w:r w:rsidR="00D07029" w:rsidRPr="00B2570A">
        <w:rPr>
          <w:spacing w:val="-2"/>
        </w:rPr>
        <w:t xml:space="preserve"> (mērķis – </w:t>
      </w:r>
      <w:r w:rsidR="00D07029" w:rsidRPr="00B2570A">
        <w:rPr>
          <w:spacing w:val="-2"/>
          <w:szCs w:val="28"/>
        </w:rPr>
        <w:t>finansē</w:t>
      </w:r>
      <w:r w:rsidR="00D07029" w:rsidRPr="00B2570A">
        <w:rPr>
          <w:spacing w:val="-2"/>
        </w:rPr>
        <w:t>t Pirmā mājokļa programmas īstenošanu).</w:t>
      </w:r>
    </w:p>
    <w:p w14:paraId="79E4DD60" w14:textId="77777777" w:rsidR="00284297" w:rsidRPr="00B2570A" w:rsidRDefault="00284297" w:rsidP="000B66B1">
      <w:pPr>
        <w:pStyle w:val="BodyText"/>
        <w:ind w:firstLine="709"/>
        <w:rPr>
          <w:szCs w:val="24"/>
        </w:rPr>
      </w:pPr>
    </w:p>
    <w:p w14:paraId="1006973F" w14:textId="77777777" w:rsidR="00D07029" w:rsidRPr="00B2570A" w:rsidRDefault="00D07029" w:rsidP="000B66B1">
      <w:pPr>
        <w:pStyle w:val="BodyText"/>
        <w:ind w:firstLine="709"/>
      </w:pPr>
      <w:r w:rsidRPr="00B2570A">
        <w:rPr>
          <w:szCs w:val="24"/>
        </w:rPr>
        <w:t>3.</w:t>
      </w:r>
      <w:r w:rsidRPr="00B2570A">
        <w:t> </w:t>
      </w:r>
      <w:r w:rsidRPr="00B2570A">
        <w:rPr>
          <w:szCs w:val="24"/>
        </w:rPr>
        <w:t>Ekonomikas ministrijai, Finanšu ministrijai un Iekšlietu ministrijai sagatavot un noteiktā kārtībā iesniegt Finanšu ministrijā pieprasījumu par apropriācijas izmaiņām at</w:t>
      </w:r>
      <w:r w:rsidRPr="00B2570A">
        <w:t>bilstoši šā rīkojuma 1. un 2. punktam.</w:t>
      </w:r>
    </w:p>
    <w:p w14:paraId="5864761A" w14:textId="53759C6D" w:rsidR="00D07029" w:rsidRPr="00B2570A" w:rsidRDefault="00D07029" w:rsidP="000B66B1">
      <w:pPr>
        <w:pStyle w:val="BodyText"/>
        <w:ind w:firstLine="709"/>
      </w:pPr>
      <w:r w:rsidRPr="00B2570A">
        <w:rPr>
          <w:szCs w:val="24"/>
        </w:rPr>
        <w:lastRenderedPageBreak/>
        <w:t>4.</w:t>
      </w:r>
      <w:r w:rsidRPr="00B2570A">
        <w:t> </w:t>
      </w:r>
      <w:r w:rsidRPr="00B2570A">
        <w:rPr>
          <w:szCs w:val="24"/>
        </w:rPr>
        <w:t xml:space="preserve">Finanšu ministram normatīvajos aktos noteiktajā kārtībā iesniegt Saeimas Budžeta un finanšu (nodokļu) komisijai informāciju par apropriācijas palielinājumu izdevumiem no citu pašu ieņēmumu </w:t>
      </w:r>
      <w:r w:rsidR="008B1F8C" w:rsidRPr="00B2570A">
        <w:rPr>
          <w:szCs w:val="24"/>
        </w:rPr>
        <w:t>naudas līdzekļu atlikuma uz 2016</w:t>
      </w:r>
      <w:r w:rsidRPr="00B2570A">
        <w:rPr>
          <w:szCs w:val="24"/>
        </w:rPr>
        <w:t>. gada 1. janvāri un, ja Saeimas Budžeta un finanšu (nodokļu) komisija nav iebildusi, veikt šā rīkojuma 1. un 2. punktā minēto apropriācijas palielinājumu</w:t>
      </w:r>
      <w:r w:rsidRPr="00B2570A">
        <w:t>.</w:t>
      </w:r>
    </w:p>
    <w:p w14:paraId="5C0D96CC" w14:textId="77777777" w:rsidR="00284297" w:rsidRPr="00B2570A" w:rsidRDefault="00284297" w:rsidP="000B66B1">
      <w:pPr>
        <w:pStyle w:val="BodyText"/>
        <w:ind w:firstLine="709"/>
      </w:pPr>
    </w:p>
    <w:p w14:paraId="6F8E13D2" w14:textId="3422A6C9" w:rsidR="000C0B8E" w:rsidRPr="00B2570A" w:rsidRDefault="00D07029" w:rsidP="000B66B1">
      <w:pPr>
        <w:pStyle w:val="BodyText"/>
        <w:ind w:firstLine="709"/>
        <w:rPr>
          <w:szCs w:val="28"/>
        </w:rPr>
      </w:pPr>
      <w:r w:rsidRPr="00B2570A">
        <w:t>5.</w:t>
      </w:r>
      <w:r w:rsidR="000C0B8E" w:rsidRPr="00B2570A">
        <w:t> </w:t>
      </w:r>
      <w:r w:rsidR="000C0B8E" w:rsidRPr="00B2570A">
        <w:rPr>
          <w:szCs w:val="28"/>
        </w:rPr>
        <w:t xml:space="preserve">Lai nodrošinātu Pirmā mājokļa programmas finansēšanu, Finanšu ministrijai, Ekonomikas ministrijai un Zemkopības ministrijai kā akciju sabiedrības </w:t>
      </w:r>
      <w:r w:rsidR="00212D7F" w:rsidRPr="00B2570A">
        <w:rPr>
          <w:szCs w:val="28"/>
        </w:rPr>
        <w:t>"</w:t>
      </w:r>
      <w:r w:rsidR="000C0B8E" w:rsidRPr="00B2570A">
        <w:rPr>
          <w:szCs w:val="28"/>
        </w:rPr>
        <w:t>Attīstības finanšu institūcija Altum</w:t>
      </w:r>
      <w:r w:rsidR="00212D7F" w:rsidRPr="00B2570A">
        <w:rPr>
          <w:szCs w:val="28"/>
        </w:rPr>
        <w:t>"</w:t>
      </w:r>
      <w:r w:rsidR="000C0B8E" w:rsidRPr="00B2570A">
        <w:rPr>
          <w:szCs w:val="28"/>
        </w:rPr>
        <w:t xml:space="preserve"> kapitāla daļu turētājām nodrošināt, ka šā rīkojuma 2</w:t>
      </w:r>
      <w:r w:rsidR="00212D7F" w:rsidRPr="00B2570A">
        <w:rPr>
          <w:szCs w:val="28"/>
        </w:rPr>
        <w:t>. p</w:t>
      </w:r>
      <w:r w:rsidR="000C0B8E" w:rsidRPr="00B2570A">
        <w:rPr>
          <w:szCs w:val="28"/>
        </w:rPr>
        <w:t xml:space="preserve">unktā minētie finanšu līdzekļi tiek ieskaitīti akciju sabiedrības </w:t>
      </w:r>
      <w:r w:rsidR="00212D7F" w:rsidRPr="00B2570A">
        <w:rPr>
          <w:szCs w:val="28"/>
        </w:rPr>
        <w:t>"</w:t>
      </w:r>
      <w:r w:rsidR="000C0B8E" w:rsidRPr="00B2570A">
        <w:rPr>
          <w:szCs w:val="28"/>
        </w:rPr>
        <w:t>Attīstības finanšu institūcija Altum</w:t>
      </w:r>
      <w:r w:rsidR="00212D7F" w:rsidRPr="00B2570A">
        <w:rPr>
          <w:szCs w:val="28"/>
        </w:rPr>
        <w:t>"</w:t>
      </w:r>
      <w:r w:rsidR="000C0B8E" w:rsidRPr="00B2570A">
        <w:rPr>
          <w:szCs w:val="28"/>
        </w:rPr>
        <w:t xml:space="preserve"> rezerves kapitālā.</w:t>
      </w:r>
    </w:p>
    <w:p w14:paraId="7FC054B1" w14:textId="77777777" w:rsidR="00212D7F" w:rsidRPr="00B2570A" w:rsidRDefault="00212D7F" w:rsidP="000B66B1">
      <w:pPr>
        <w:jc w:val="both"/>
        <w:rPr>
          <w:sz w:val="28"/>
          <w:szCs w:val="28"/>
          <w:lang w:val="lv-LV"/>
        </w:rPr>
      </w:pPr>
    </w:p>
    <w:p w14:paraId="107E08C8" w14:textId="77777777" w:rsidR="00212D7F" w:rsidRPr="00B2570A" w:rsidRDefault="00212D7F" w:rsidP="000B66B1">
      <w:pPr>
        <w:jc w:val="both"/>
        <w:rPr>
          <w:sz w:val="28"/>
          <w:szCs w:val="28"/>
          <w:lang w:val="lv-LV"/>
        </w:rPr>
      </w:pPr>
    </w:p>
    <w:p w14:paraId="4E23AB82" w14:textId="77777777" w:rsidR="00212D7F" w:rsidRPr="00B2570A" w:rsidRDefault="00212D7F" w:rsidP="000B66B1">
      <w:pPr>
        <w:jc w:val="both"/>
        <w:rPr>
          <w:sz w:val="28"/>
          <w:szCs w:val="28"/>
          <w:lang w:val="lv-LV"/>
        </w:rPr>
      </w:pPr>
    </w:p>
    <w:p w14:paraId="3D539931" w14:textId="77777777" w:rsidR="003B34AB" w:rsidRDefault="00212D7F" w:rsidP="000B66B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2570A">
        <w:rPr>
          <w:sz w:val="28"/>
          <w:szCs w:val="28"/>
        </w:rPr>
        <w:t>Ministru prezident</w:t>
      </w:r>
      <w:r w:rsidR="003B34AB">
        <w:rPr>
          <w:sz w:val="28"/>
          <w:szCs w:val="28"/>
        </w:rPr>
        <w:t>a vietā –</w:t>
      </w:r>
    </w:p>
    <w:p w14:paraId="497785AC" w14:textId="28DC5A05" w:rsidR="00212D7F" w:rsidRPr="00B2570A" w:rsidRDefault="003B34AB" w:rsidP="000B66B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 w:rsidR="00212D7F" w:rsidRPr="00B2570A">
        <w:rPr>
          <w:sz w:val="28"/>
          <w:szCs w:val="28"/>
        </w:rPr>
        <w:tab/>
      </w:r>
      <w:r>
        <w:rPr>
          <w:sz w:val="28"/>
          <w:szCs w:val="28"/>
        </w:rPr>
        <w:t>Jānis Dūklavs</w:t>
      </w:r>
      <w:r w:rsidR="00212D7F" w:rsidRPr="00B2570A">
        <w:rPr>
          <w:sz w:val="28"/>
          <w:szCs w:val="28"/>
        </w:rPr>
        <w:t xml:space="preserve"> </w:t>
      </w:r>
    </w:p>
    <w:p w14:paraId="09500376" w14:textId="77777777" w:rsidR="00212D7F" w:rsidRPr="00B2570A" w:rsidRDefault="00212D7F" w:rsidP="000B66B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A16F87" w14:textId="77777777" w:rsidR="00212D7F" w:rsidRPr="00B2570A" w:rsidRDefault="00212D7F" w:rsidP="000B66B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5406796" w14:textId="77777777" w:rsidR="00212D7F" w:rsidRPr="00B2570A" w:rsidRDefault="00212D7F" w:rsidP="000B66B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2D29B4A" w14:textId="77777777" w:rsidR="00212D7F" w:rsidRPr="00B2570A" w:rsidRDefault="00212D7F" w:rsidP="000B66B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B2570A">
        <w:rPr>
          <w:sz w:val="28"/>
          <w:szCs w:val="28"/>
          <w:lang w:val="lv-LV"/>
        </w:rPr>
        <w:t>Ministru prezidenta biedrs,</w:t>
      </w:r>
    </w:p>
    <w:p w14:paraId="449C4FC2" w14:textId="77777777" w:rsidR="00212D7F" w:rsidRPr="00B2570A" w:rsidRDefault="00212D7F" w:rsidP="000B66B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B2570A">
        <w:rPr>
          <w:sz w:val="28"/>
          <w:szCs w:val="28"/>
          <w:lang w:val="lv-LV"/>
        </w:rPr>
        <w:t>ekonomikas ministrs</w:t>
      </w:r>
      <w:r w:rsidRPr="00B2570A">
        <w:rPr>
          <w:sz w:val="28"/>
          <w:szCs w:val="28"/>
          <w:lang w:val="lv-LV"/>
        </w:rPr>
        <w:tab/>
        <w:t>Arvils Ašeradens</w:t>
      </w:r>
    </w:p>
    <w:p w14:paraId="1394AA25" w14:textId="1C6592E0" w:rsidR="00212D7F" w:rsidRPr="00B2570A" w:rsidRDefault="00212D7F" w:rsidP="000B66B1">
      <w:pPr>
        <w:pStyle w:val="BodyText"/>
        <w:ind w:firstLine="709"/>
        <w:rPr>
          <w:szCs w:val="28"/>
        </w:rPr>
      </w:pPr>
    </w:p>
    <w:sectPr w:rsidR="00212D7F" w:rsidRPr="00B2570A" w:rsidSect="003247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49CB0" w14:textId="77777777" w:rsidR="002501F1" w:rsidRDefault="002501F1">
      <w:r>
        <w:separator/>
      </w:r>
    </w:p>
  </w:endnote>
  <w:endnote w:type="continuationSeparator" w:id="0">
    <w:p w14:paraId="4DEB3050" w14:textId="77777777" w:rsidR="002501F1" w:rsidRDefault="0025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2D4FA" w14:textId="77777777" w:rsidR="00212D7F" w:rsidRPr="00212D7F" w:rsidRDefault="00212D7F" w:rsidP="00212D7F">
    <w:pPr>
      <w:pStyle w:val="Heading2"/>
      <w:jc w:val="both"/>
      <w:rPr>
        <w:sz w:val="16"/>
        <w:szCs w:val="16"/>
      </w:rPr>
    </w:pPr>
    <w:r w:rsidRPr="00212D7F">
      <w:rPr>
        <w:b w:val="0"/>
        <w:sz w:val="16"/>
        <w:szCs w:val="16"/>
      </w:rPr>
      <w:t xml:space="preserve">R0386_6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5408D" w14:textId="74F925B4" w:rsidR="00466963" w:rsidRPr="00212D7F" w:rsidRDefault="00212D7F" w:rsidP="00466963">
    <w:pPr>
      <w:pStyle w:val="Heading2"/>
      <w:jc w:val="both"/>
      <w:rPr>
        <w:sz w:val="16"/>
        <w:szCs w:val="16"/>
      </w:rPr>
    </w:pPr>
    <w:r w:rsidRPr="00212D7F">
      <w:rPr>
        <w:b w:val="0"/>
        <w:sz w:val="16"/>
        <w:szCs w:val="16"/>
      </w:rPr>
      <w:t>R0386_6</w:t>
    </w:r>
    <w:r w:rsidR="00CD4002" w:rsidRPr="00212D7F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495B6" w14:textId="77777777" w:rsidR="002501F1" w:rsidRDefault="002501F1">
      <w:r>
        <w:separator/>
      </w:r>
    </w:p>
  </w:footnote>
  <w:footnote w:type="continuationSeparator" w:id="0">
    <w:p w14:paraId="5132CF11" w14:textId="77777777" w:rsidR="002501F1" w:rsidRDefault="0025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0372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9B6BB2" w14:textId="05250F63" w:rsidR="00E323ED" w:rsidRPr="00E323ED" w:rsidRDefault="00E323ED" w:rsidP="00E323ED">
        <w:pPr>
          <w:pStyle w:val="Header"/>
          <w:jc w:val="center"/>
          <w:rPr>
            <w:lang w:val="lv-LV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394C6" w14:textId="29DF56CF" w:rsidR="003247EE" w:rsidRDefault="003247EE">
    <w:pPr>
      <w:pStyle w:val="Header"/>
    </w:pPr>
  </w:p>
  <w:p w14:paraId="781205BC" w14:textId="344A0698" w:rsidR="003247EE" w:rsidRDefault="003247EE">
    <w:pPr>
      <w:pStyle w:val="Header"/>
    </w:pPr>
    <w:r>
      <w:rPr>
        <w:noProof/>
        <w:sz w:val="32"/>
        <w:lang w:val="lv-LV" w:eastAsia="lv-LV"/>
      </w:rPr>
      <w:drawing>
        <wp:inline distT="0" distB="0" distL="0" distR="0" wp14:anchorId="060E5E11" wp14:editId="46513423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DBC"/>
    <w:multiLevelType w:val="hybridMultilevel"/>
    <w:tmpl w:val="12C20000"/>
    <w:lvl w:ilvl="0" w:tplc="555AD0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94075"/>
    <w:multiLevelType w:val="hybridMultilevel"/>
    <w:tmpl w:val="1AAC8B08"/>
    <w:lvl w:ilvl="0" w:tplc="21B6C8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45"/>
    <w:rsid w:val="00006E62"/>
    <w:rsid w:val="0001055E"/>
    <w:rsid w:val="000152B7"/>
    <w:rsid w:val="000237CD"/>
    <w:rsid w:val="00042264"/>
    <w:rsid w:val="000930EB"/>
    <w:rsid w:val="000A1029"/>
    <w:rsid w:val="000B1CFD"/>
    <w:rsid w:val="000B35D0"/>
    <w:rsid w:val="000B66B1"/>
    <w:rsid w:val="000C0B8E"/>
    <w:rsid w:val="000C468B"/>
    <w:rsid w:val="000E02B4"/>
    <w:rsid w:val="000E74B2"/>
    <w:rsid w:val="000F2D5F"/>
    <w:rsid w:val="0012772F"/>
    <w:rsid w:val="00140C2A"/>
    <w:rsid w:val="00141D0F"/>
    <w:rsid w:val="00145C92"/>
    <w:rsid w:val="001563A8"/>
    <w:rsid w:val="0017583E"/>
    <w:rsid w:val="00192189"/>
    <w:rsid w:val="001A0B86"/>
    <w:rsid w:val="001D68AE"/>
    <w:rsid w:val="001F082A"/>
    <w:rsid w:val="001F18C5"/>
    <w:rsid w:val="0021052F"/>
    <w:rsid w:val="00212D7F"/>
    <w:rsid w:val="002239D6"/>
    <w:rsid w:val="0023440D"/>
    <w:rsid w:val="00237B1A"/>
    <w:rsid w:val="00241373"/>
    <w:rsid w:val="002501F1"/>
    <w:rsid w:val="00253259"/>
    <w:rsid w:val="00256552"/>
    <w:rsid w:val="00284297"/>
    <w:rsid w:val="002B46BC"/>
    <w:rsid w:val="002F3BF5"/>
    <w:rsid w:val="002F556F"/>
    <w:rsid w:val="0030099C"/>
    <w:rsid w:val="00300B5E"/>
    <w:rsid w:val="003011CE"/>
    <w:rsid w:val="00306BB0"/>
    <w:rsid w:val="00310BAA"/>
    <w:rsid w:val="003122CE"/>
    <w:rsid w:val="003247EE"/>
    <w:rsid w:val="0034700A"/>
    <w:rsid w:val="003527F7"/>
    <w:rsid w:val="00363029"/>
    <w:rsid w:val="00363BD7"/>
    <w:rsid w:val="00372560"/>
    <w:rsid w:val="003B0487"/>
    <w:rsid w:val="003B34AB"/>
    <w:rsid w:val="003B5573"/>
    <w:rsid w:val="003B7849"/>
    <w:rsid w:val="003C0B2A"/>
    <w:rsid w:val="003F1C07"/>
    <w:rsid w:val="003F4A93"/>
    <w:rsid w:val="00423DC4"/>
    <w:rsid w:val="004435C9"/>
    <w:rsid w:val="00460D41"/>
    <w:rsid w:val="00462197"/>
    <w:rsid w:val="00463497"/>
    <w:rsid w:val="00466963"/>
    <w:rsid w:val="00480DBB"/>
    <w:rsid w:val="00484D88"/>
    <w:rsid w:val="00493A28"/>
    <w:rsid w:val="004B37E3"/>
    <w:rsid w:val="004B6211"/>
    <w:rsid w:val="004C4A6A"/>
    <w:rsid w:val="004C5EC3"/>
    <w:rsid w:val="004E1038"/>
    <w:rsid w:val="004E28F2"/>
    <w:rsid w:val="004F1D95"/>
    <w:rsid w:val="00500BF4"/>
    <w:rsid w:val="00504EAD"/>
    <w:rsid w:val="005173A3"/>
    <w:rsid w:val="00521964"/>
    <w:rsid w:val="00522BBC"/>
    <w:rsid w:val="00526C5C"/>
    <w:rsid w:val="00531C03"/>
    <w:rsid w:val="00544CC0"/>
    <w:rsid w:val="00564691"/>
    <w:rsid w:val="00586B35"/>
    <w:rsid w:val="005878BD"/>
    <w:rsid w:val="005933E9"/>
    <w:rsid w:val="00595522"/>
    <w:rsid w:val="005B4ABD"/>
    <w:rsid w:val="0060471D"/>
    <w:rsid w:val="006122B6"/>
    <w:rsid w:val="006163E5"/>
    <w:rsid w:val="00617629"/>
    <w:rsid w:val="006327A0"/>
    <w:rsid w:val="00656779"/>
    <w:rsid w:val="0066360C"/>
    <w:rsid w:val="00665BAD"/>
    <w:rsid w:val="00685F5C"/>
    <w:rsid w:val="006944D3"/>
    <w:rsid w:val="00694871"/>
    <w:rsid w:val="006B1A6F"/>
    <w:rsid w:val="006B4EB3"/>
    <w:rsid w:val="006C070B"/>
    <w:rsid w:val="006C28FF"/>
    <w:rsid w:val="006C5CDF"/>
    <w:rsid w:val="006C7438"/>
    <w:rsid w:val="006D3C2A"/>
    <w:rsid w:val="006D77B3"/>
    <w:rsid w:val="006E4A0D"/>
    <w:rsid w:val="006E5292"/>
    <w:rsid w:val="00733CB2"/>
    <w:rsid w:val="007344D2"/>
    <w:rsid w:val="00741284"/>
    <w:rsid w:val="00754292"/>
    <w:rsid w:val="0077567C"/>
    <w:rsid w:val="00777746"/>
    <w:rsid w:val="00780208"/>
    <w:rsid w:val="00795895"/>
    <w:rsid w:val="007A67BF"/>
    <w:rsid w:val="007E58C6"/>
    <w:rsid w:val="007E5B5C"/>
    <w:rsid w:val="007E66FC"/>
    <w:rsid w:val="007F5764"/>
    <w:rsid w:val="007F5E68"/>
    <w:rsid w:val="0083139F"/>
    <w:rsid w:val="008340A6"/>
    <w:rsid w:val="00837AFF"/>
    <w:rsid w:val="00853D33"/>
    <w:rsid w:val="00866C9D"/>
    <w:rsid w:val="008850E1"/>
    <w:rsid w:val="008928FA"/>
    <w:rsid w:val="00894B6F"/>
    <w:rsid w:val="008A486B"/>
    <w:rsid w:val="008B1F8C"/>
    <w:rsid w:val="008C59FE"/>
    <w:rsid w:val="008E069A"/>
    <w:rsid w:val="008E1C04"/>
    <w:rsid w:val="008E4029"/>
    <w:rsid w:val="008E5CD1"/>
    <w:rsid w:val="008F3D9B"/>
    <w:rsid w:val="009067E5"/>
    <w:rsid w:val="00912122"/>
    <w:rsid w:val="00913C49"/>
    <w:rsid w:val="00914FA0"/>
    <w:rsid w:val="009177F2"/>
    <w:rsid w:val="009347F8"/>
    <w:rsid w:val="00950829"/>
    <w:rsid w:val="00952831"/>
    <w:rsid w:val="00961079"/>
    <w:rsid w:val="00964D00"/>
    <w:rsid w:val="00965523"/>
    <w:rsid w:val="00967A60"/>
    <w:rsid w:val="00967BC6"/>
    <w:rsid w:val="00977028"/>
    <w:rsid w:val="0098468D"/>
    <w:rsid w:val="00990F53"/>
    <w:rsid w:val="00991BC8"/>
    <w:rsid w:val="009A0213"/>
    <w:rsid w:val="009A3BCF"/>
    <w:rsid w:val="009A3F37"/>
    <w:rsid w:val="009D002E"/>
    <w:rsid w:val="009D6846"/>
    <w:rsid w:val="009F34B5"/>
    <w:rsid w:val="00A02831"/>
    <w:rsid w:val="00A0307F"/>
    <w:rsid w:val="00A63FFE"/>
    <w:rsid w:val="00A66417"/>
    <w:rsid w:val="00A82927"/>
    <w:rsid w:val="00A910CF"/>
    <w:rsid w:val="00A926AD"/>
    <w:rsid w:val="00A95A76"/>
    <w:rsid w:val="00AB09B9"/>
    <w:rsid w:val="00AB2718"/>
    <w:rsid w:val="00AB5675"/>
    <w:rsid w:val="00AB6E98"/>
    <w:rsid w:val="00AC1B79"/>
    <w:rsid w:val="00AC5200"/>
    <w:rsid w:val="00AE41E2"/>
    <w:rsid w:val="00B0622E"/>
    <w:rsid w:val="00B2570A"/>
    <w:rsid w:val="00B32C2E"/>
    <w:rsid w:val="00B722DC"/>
    <w:rsid w:val="00B870F8"/>
    <w:rsid w:val="00B9072F"/>
    <w:rsid w:val="00BA4097"/>
    <w:rsid w:val="00BB190D"/>
    <w:rsid w:val="00BC387F"/>
    <w:rsid w:val="00BC79DE"/>
    <w:rsid w:val="00BF760C"/>
    <w:rsid w:val="00C06D7F"/>
    <w:rsid w:val="00C07C04"/>
    <w:rsid w:val="00C178B2"/>
    <w:rsid w:val="00C2414F"/>
    <w:rsid w:val="00C30268"/>
    <w:rsid w:val="00C369AA"/>
    <w:rsid w:val="00C46B4A"/>
    <w:rsid w:val="00C8649F"/>
    <w:rsid w:val="00CA1282"/>
    <w:rsid w:val="00CA2161"/>
    <w:rsid w:val="00CA7D9D"/>
    <w:rsid w:val="00CD3CF1"/>
    <w:rsid w:val="00CD4002"/>
    <w:rsid w:val="00CD5E36"/>
    <w:rsid w:val="00CD7215"/>
    <w:rsid w:val="00D07029"/>
    <w:rsid w:val="00D22F79"/>
    <w:rsid w:val="00D26D39"/>
    <w:rsid w:val="00D304BB"/>
    <w:rsid w:val="00D34978"/>
    <w:rsid w:val="00D4220C"/>
    <w:rsid w:val="00D55748"/>
    <w:rsid w:val="00D74334"/>
    <w:rsid w:val="00D77BF7"/>
    <w:rsid w:val="00DB0D39"/>
    <w:rsid w:val="00DC4F01"/>
    <w:rsid w:val="00DD062B"/>
    <w:rsid w:val="00DE3700"/>
    <w:rsid w:val="00DF228E"/>
    <w:rsid w:val="00DF2446"/>
    <w:rsid w:val="00E1237D"/>
    <w:rsid w:val="00E25984"/>
    <w:rsid w:val="00E323ED"/>
    <w:rsid w:val="00E5437C"/>
    <w:rsid w:val="00E57834"/>
    <w:rsid w:val="00E6635B"/>
    <w:rsid w:val="00E71476"/>
    <w:rsid w:val="00E76823"/>
    <w:rsid w:val="00EA6CFC"/>
    <w:rsid w:val="00EB474E"/>
    <w:rsid w:val="00EC3C6C"/>
    <w:rsid w:val="00EE33B0"/>
    <w:rsid w:val="00F25D7A"/>
    <w:rsid w:val="00F32C1B"/>
    <w:rsid w:val="00F354A2"/>
    <w:rsid w:val="00F4401B"/>
    <w:rsid w:val="00F613DC"/>
    <w:rsid w:val="00F717DB"/>
    <w:rsid w:val="00F91045"/>
    <w:rsid w:val="00FA0C4D"/>
    <w:rsid w:val="00FB0C99"/>
    <w:rsid w:val="00FB5E4B"/>
    <w:rsid w:val="00FC6B06"/>
    <w:rsid w:val="00FD7361"/>
    <w:rsid w:val="00FD77EC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69B6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91045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3497"/>
    <w:pPr>
      <w:keepNext/>
      <w:keepLines/>
      <w:widowControl w:val="0"/>
      <w:suppressAutoHyphen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63497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02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0208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4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4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FollowedHyperlink">
    <w:name w:val="FollowedHyperlink"/>
    <w:uiPriority w:val="99"/>
    <w:semiHidden/>
    <w:rsid w:val="008E4029"/>
    <w:rPr>
      <w:rFonts w:cs="Times New Roman"/>
      <w:color w:val="800080"/>
      <w:u w:val="single"/>
    </w:rPr>
  </w:style>
  <w:style w:type="paragraph" w:customStyle="1" w:styleId="naisf">
    <w:name w:val="naisf"/>
    <w:basedOn w:val="Normal"/>
    <w:rsid w:val="00212D7F"/>
    <w:pPr>
      <w:spacing w:before="75" w:after="75"/>
      <w:ind w:firstLine="375"/>
      <w:jc w:val="both"/>
    </w:pPr>
    <w:rPr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91045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3497"/>
    <w:pPr>
      <w:keepNext/>
      <w:keepLines/>
      <w:widowControl w:val="0"/>
      <w:suppressAutoHyphen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63497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02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0208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4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4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FollowedHyperlink">
    <w:name w:val="FollowedHyperlink"/>
    <w:uiPriority w:val="99"/>
    <w:semiHidden/>
    <w:rsid w:val="008E4029"/>
    <w:rPr>
      <w:rFonts w:cs="Times New Roman"/>
      <w:color w:val="800080"/>
      <w:u w:val="single"/>
    </w:rPr>
  </w:style>
  <w:style w:type="paragraph" w:customStyle="1" w:styleId="naisf">
    <w:name w:val="naisf"/>
    <w:basedOn w:val="Normal"/>
    <w:rsid w:val="00212D7F"/>
    <w:pPr>
      <w:spacing w:before="75" w:after="75"/>
      <w:ind w:firstLine="375"/>
      <w:jc w:val="both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Leontīne Babkina</cp:lastModifiedBy>
  <cp:revision>13</cp:revision>
  <cp:lastPrinted>2016-03-10T12:56:00Z</cp:lastPrinted>
  <dcterms:created xsi:type="dcterms:W3CDTF">2016-03-03T09:42:00Z</dcterms:created>
  <dcterms:modified xsi:type="dcterms:W3CDTF">2016-03-16T06:53:00Z</dcterms:modified>
</cp:coreProperties>
</file>